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Default Extension="doc" ContentType="application/msword"/>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charts/chart14.xml" ContentType="application/vnd.openxmlformats-officedocument.drawingml.chart+xml"/>
  <Override PartName="/word/charts/chart13.xml" ContentType="application/vnd.openxmlformats-officedocument.drawingml.chart+xml"/>
  <Override PartName="/word/charts/chart15.xml" ContentType="application/vnd.openxmlformats-officedocument.drawingml.chart+xml"/>
  <Override PartName="/word/charts/chart11.xml" ContentType="application/vnd.openxmlformats-officedocument.drawingml.chart+xml"/>
  <Override PartName="/word/charts/chart4.xml" ContentType="application/vnd.openxmlformats-officedocument.drawingml.chart+xml"/>
  <Override PartName="/word/charts/chart3.xml" ContentType="application/vnd.openxmlformats-officedocument.drawingml.chart+xml"/>
  <Override PartName="/word/charts/chart1.xml" ContentType="application/vnd.openxmlformats-officedocument.drawingml.chart+xml"/>
  <Override PartName="/word/charts/chart2.xml" ContentType="application/vnd.openxmlformats-officedocument.drawingml.chart+xml"/>
  <Override PartName="/word/charts/chart12.xml" ContentType="application/vnd.openxmlformats-officedocument.drawingml.chart+xml"/>
  <Override PartName="/word/charts/chart5.xml" ContentType="application/vnd.openxmlformats-officedocument.drawingml.chart+xml"/>
  <Override PartName="/word/charts/chart8.xml" ContentType="application/vnd.openxmlformats-officedocument.drawingml.chart+xml"/>
  <Override PartName="/word/charts/chart10.xml" ContentType="application/vnd.openxmlformats-officedocument.drawingml.chart+xml"/>
  <Override PartName="/word/charts/chart7.xml" ContentType="application/vnd.openxmlformats-officedocument.drawingml.chart+xml"/>
  <Override PartName="/word/charts/chart6.xml" ContentType="application/vnd.openxmlformats-officedocument.drawingml.chart+xml"/>
  <Override PartName="/word/charts/chart9.xml" ContentType="application/vnd.openxmlformats-officedocument.drawingml.chart+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3DA" w:rsidRPr="00AF53A6" w:rsidRDefault="008A6EB3" w:rsidP="002B13DA">
      <w:pPr>
        <w:pStyle w:val="Corpsdetexte"/>
        <w:ind w:left="900"/>
        <w:jc w:val="center"/>
        <w:rPr>
          <w:shadow/>
          <w:color w:val="000000"/>
        </w:rPr>
      </w:pPr>
      <w:r>
        <w:rPr>
          <w:shadow/>
          <w:noProof/>
          <w:color w:val="000000"/>
        </w:rPr>
        <w:pict>
          <v:group id="_x0000_s1028" style="position:absolute;left:0;text-align:left;margin-left:-102.45pt;margin-top:-77.8pt;width:180pt;height:1116pt;z-index:251657728" coordorigin="-975,-600" coordsize="3600,22320">
            <v:shapetype id="_x0000_t188" coordsize="21600,21600" o:spt="188" adj="1404,10800" path="m@43@0c@42@1@41@3@40@0@39@1@38@3@37@0l@30@4c@31@5@32@6@33@4@34@5@35@6@36@4xe">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type="custom" o:connectlocs="@40,@0;@51,10800;@33,@4;@50,10800" o:connectangles="270,180,90,0" textboxrect="@46,@48,@47,@49"/>
              <v:handles>
                <v:h position="topLeft,#0" yrange="0,2229"/>
                <v:h position="#1,bottomRight" xrange="8640,12960"/>
              </v:handles>
            </v:shapetype>
            <v:shape id="_x0000_s1029" type="#_x0000_t188" style="position:absolute;left:-10875;top:9300;width:22320;height:2520;rotation:-90" adj="2229,11208" fillcolor="#ffd1a3" stroked="f">
              <v:fill color2="fill lighten(54)" rotate="t" angle="-135" method="linear sigma" type="gradient"/>
            </v:shape>
            <v:oval id="_x0000_s1030" style="position:absolute;left:855;top:360;width:1500;height:2715" stroked="f"/>
            <v:oval id="_x0000_s1031" style="position:absolute;left:1125;top:9900;width:1500;height:2715" stroked="f"/>
          </v:group>
        </w:pict>
      </w:r>
    </w:p>
    <w:p w:rsidR="002B13DA" w:rsidRPr="00AF53A6" w:rsidRDefault="002B13DA" w:rsidP="002B13DA">
      <w:pPr>
        <w:pStyle w:val="Corpsdetexte"/>
        <w:ind w:left="900"/>
        <w:jc w:val="center"/>
        <w:rPr>
          <w:shadow/>
          <w:color w:val="000000"/>
        </w:rPr>
      </w:pPr>
    </w:p>
    <w:p w:rsidR="002B13DA" w:rsidRPr="00AF53A6" w:rsidRDefault="002B13DA" w:rsidP="002B13DA">
      <w:pPr>
        <w:pStyle w:val="Corpsdetexte"/>
        <w:ind w:left="900"/>
        <w:jc w:val="center"/>
        <w:rPr>
          <w:shadow/>
          <w:color w:val="000000"/>
        </w:rPr>
      </w:pPr>
    </w:p>
    <w:p w:rsidR="002B13DA" w:rsidRPr="00AF53A6" w:rsidRDefault="002B13DA" w:rsidP="002B13DA">
      <w:pPr>
        <w:pStyle w:val="Corpsdetexte"/>
        <w:ind w:left="900"/>
        <w:jc w:val="center"/>
        <w:rPr>
          <w:shadow/>
          <w:color w:val="000000"/>
        </w:rPr>
      </w:pPr>
    </w:p>
    <w:p w:rsidR="002B13DA" w:rsidRPr="00AF53A6" w:rsidRDefault="002B13DA" w:rsidP="002B13DA">
      <w:pPr>
        <w:pStyle w:val="Corpsdetexte"/>
        <w:ind w:left="900"/>
        <w:jc w:val="center"/>
        <w:rPr>
          <w:shadow/>
          <w:color w:val="000000"/>
        </w:rPr>
      </w:pPr>
    </w:p>
    <w:p w:rsidR="002B13DA" w:rsidRPr="00AF53A6" w:rsidRDefault="002B13DA" w:rsidP="002B13DA">
      <w:pPr>
        <w:pStyle w:val="Corpsdetexte"/>
        <w:ind w:left="900"/>
        <w:jc w:val="center"/>
        <w:rPr>
          <w:shadow/>
          <w:color w:val="000000"/>
        </w:rPr>
      </w:pPr>
    </w:p>
    <w:p w:rsidR="002B13DA" w:rsidRPr="00AF53A6" w:rsidRDefault="002B13DA" w:rsidP="002B13DA">
      <w:pPr>
        <w:pStyle w:val="Corpsdetexte"/>
        <w:ind w:left="900"/>
        <w:jc w:val="center"/>
        <w:rPr>
          <w:shadow/>
          <w:color w:val="000000"/>
        </w:rPr>
      </w:pPr>
    </w:p>
    <w:p w:rsidR="002B13DA" w:rsidRPr="00AF53A6" w:rsidRDefault="002B13DA" w:rsidP="002B13DA">
      <w:pPr>
        <w:pStyle w:val="Corpsdetexte"/>
        <w:ind w:left="900"/>
        <w:jc w:val="center"/>
        <w:rPr>
          <w:shadow/>
          <w:color w:val="000000"/>
        </w:rPr>
      </w:pPr>
    </w:p>
    <w:p w:rsidR="002B13DA" w:rsidRPr="00AF53A6" w:rsidRDefault="002B13DA" w:rsidP="002B13DA">
      <w:pPr>
        <w:pStyle w:val="Corpsdetexte"/>
        <w:ind w:left="900"/>
        <w:jc w:val="center"/>
        <w:rPr>
          <w:shadow/>
          <w:color w:val="000000"/>
        </w:rPr>
      </w:pPr>
    </w:p>
    <w:p w:rsidR="002B13DA" w:rsidRPr="00AF53A6" w:rsidRDefault="002B13DA" w:rsidP="002B13DA">
      <w:pPr>
        <w:pStyle w:val="Corpsdetexte"/>
        <w:ind w:left="900"/>
        <w:jc w:val="center"/>
        <w:rPr>
          <w:shadow/>
          <w:color w:val="000000"/>
        </w:rPr>
      </w:pPr>
    </w:p>
    <w:p w:rsidR="002B13DA" w:rsidRPr="00AF53A6" w:rsidRDefault="002B13DA" w:rsidP="002B13DA">
      <w:pPr>
        <w:pStyle w:val="Corpsdetexte"/>
        <w:ind w:left="900"/>
        <w:jc w:val="center"/>
        <w:rPr>
          <w:shadow/>
          <w:color w:val="000000"/>
        </w:rPr>
      </w:pPr>
    </w:p>
    <w:p w:rsidR="002B13DA" w:rsidRPr="00AF53A6" w:rsidRDefault="00BE3C7C" w:rsidP="002B13DA">
      <w:pPr>
        <w:pStyle w:val="Corpsdetexte"/>
        <w:ind w:left="900"/>
        <w:jc w:val="center"/>
        <w:rPr>
          <w:shadow/>
          <w:color w:val="000000"/>
          <w:sz w:val="48"/>
        </w:rPr>
      </w:pPr>
      <w:r>
        <w:rPr>
          <w:shadow/>
          <w:color w:val="000000"/>
          <w:sz w:val="48"/>
        </w:rPr>
        <w:t>E</w:t>
      </w:r>
      <w:r w:rsidRPr="00AF53A6">
        <w:rPr>
          <w:shadow/>
          <w:color w:val="000000"/>
          <w:sz w:val="48"/>
        </w:rPr>
        <w:t>valuation de la stratégie fille pour fille</w:t>
      </w:r>
    </w:p>
    <w:p w:rsidR="002B13DA" w:rsidRPr="00AF53A6" w:rsidRDefault="002B13DA" w:rsidP="002B13DA">
      <w:pPr>
        <w:pStyle w:val="Corpsdetexte"/>
        <w:tabs>
          <w:tab w:val="left" w:pos="7120"/>
        </w:tabs>
        <w:ind w:left="720"/>
        <w:rPr>
          <w:color w:val="000000"/>
        </w:rPr>
      </w:pPr>
      <w:r w:rsidRPr="00AF53A6">
        <w:rPr>
          <w:color w:val="000000"/>
        </w:rPr>
        <w:tab/>
      </w:r>
    </w:p>
    <w:p w:rsidR="002B13DA" w:rsidRPr="00AF53A6" w:rsidRDefault="002B13DA" w:rsidP="002B13DA">
      <w:pPr>
        <w:pStyle w:val="Corpsdetexte"/>
        <w:ind w:left="720"/>
        <w:rPr>
          <w:color w:val="000000"/>
        </w:rPr>
      </w:pPr>
    </w:p>
    <w:p w:rsidR="002B13DA" w:rsidRPr="00AF53A6" w:rsidRDefault="002B13DA" w:rsidP="002B13DA">
      <w:pPr>
        <w:pStyle w:val="Corpsdetexte"/>
        <w:ind w:left="720"/>
        <w:rPr>
          <w:color w:val="000000"/>
        </w:rPr>
      </w:pPr>
    </w:p>
    <w:p w:rsidR="002B13DA" w:rsidRPr="00AF53A6" w:rsidRDefault="002B13DA" w:rsidP="002B13DA">
      <w:pPr>
        <w:pStyle w:val="Corpsdetexte"/>
        <w:ind w:left="720"/>
        <w:rPr>
          <w:color w:val="000000"/>
        </w:rPr>
      </w:pPr>
    </w:p>
    <w:p w:rsidR="002B13DA" w:rsidRPr="00AF53A6" w:rsidRDefault="002B13DA" w:rsidP="002B13DA">
      <w:pPr>
        <w:pStyle w:val="Corpsdetexte"/>
        <w:ind w:left="720"/>
        <w:rPr>
          <w:color w:val="000000"/>
        </w:rPr>
      </w:pPr>
    </w:p>
    <w:p w:rsidR="002B13DA" w:rsidRPr="00AF53A6" w:rsidRDefault="002B13DA" w:rsidP="002B13DA">
      <w:pPr>
        <w:ind w:left="1440" w:firstLine="720"/>
        <w:jc w:val="center"/>
        <w:rPr>
          <w:b/>
          <w:color w:val="000000"/>
          <w:lang w:val="fr-CA"/>
        </w:rPr>
      </w:pPr>
    </w:p>
    <w:p w:rsidR="002B13DA" w:rsidRPr="00AF53A6" w:rsidRDefault="008A6EB3" w:rsidP="002B13DA">
      <w:pPr>
        <w:pStyle w:val="Titre"/>
        <w:jc w:val="both"/>
        <w:rPr>
          <w:rFonts w:ascii="Times New Roman" w:hAnsi="Times New Roman"/>
          <w:color w:val="000000"/>
          <w:sz w:val="24"/>
          <w:szCs w:val="24"/>
          <w:lang w:val="fr-FR"/>
        </w:rPr>
      </w:pPr>
      <w:r w:rsidRPr="008A6EB3">
        <w:rPr>
          <w:rFonts w:ascii="Times New Roman" w:hAnsi="Times New Roman"/>
          <w:b/>
          <w:shadow/>
          <w:noProof/>
          <w:color w:val="000000"/>
        </w:rPr>
        <w:pict>
          <v:shapetype id="_x0000_t202" coordsize="21600,21600" o:spt="202" path="m,l,21600r21600,l21600,xe">
            <v:stroke joinstyle="miter"/>
            <v:path gradientshapeok="t" o:connecttype="rect"/>
          </v:shapetype>
          <v:shape id="_x0000_s1026" type="#_x0000_t202" style="position:absolute;left:0;text-align:left;margin-left:146.5pt;margin-top:18.15pt;width:343.55pt;height:112.15pt;z-index:251655680;mso-width-relative:margin;mso-height-relative:margin" fillcolor="#4f81bd" stroked="f">
            <v:textbox style="mso-next-textbox:#_x0000_s1026">
              <w:txbxContent>
                <w:p w:rsidR="00714710" w:rsidRPr="00C2774A" w:rsidRDefault="00714710" w:rsidP="002B13DA">
                  <w:pPr>
                    <w:jc w:val="center"/>
                    <w:rPr>
                      <w:b/>
                      <w:emboss/>
                      <w:color w:val="D9D9D9"/>
                    </w:rPr>
                  </w:pPr>
                </w:p>
                <w:p w:rsidR="00714710" w:rsidRDefault="00714710" w:rsidP="002B13DA">
                  <w:pPr>
                    <w:jc w:val="center"/>
                    <w:rPr>
                      <w:rFonts w:ascii="Arial" w:hAnsi="Arial" w:cs="Arial"/>
                      <w:b/>
                      <w:emboss/>
                      <w:color w:val="D9D9D9"/>
                      <w:sz w:val="32"/>
                      <w:szCs w:val="28"/>
                      <w:lang w:val="fr-CA"/>
                    </w:rPr>
                  </w:pPr>
                </w:p>
                <w:p w:rsidR="00714710" w:rsidRDefault="00714710" w:rsidP="002B13DA">
                  <w:pPr>
                    <w:jc w:val="center"/>
                    <w:rPr>
                      <w:rFonts w:ascii="Arial" w:hAnsi="Arial" w:cs="Arial"/>
                      <w:b/>
                      <w:emboss/>
                      <w:color w:val="D9D9D9"/>
                      <w:sz w:val="40"/>
                      <w:szCs w:val="40"/>
                      <w:lang w:val="fr-CA"/>
                    </w:rPr>
                  </w:pPr>
                  <w:r w:rsidRPr="004C43EB">
                    <w:rPr>
                      <w:rFonts w:ascii="Arial" w:hAnsi="Arial" w:cs="Arial"/>
                      <w:b/>
                      <w:emboss/>
                      <w:color w:val="D9D9D9"/>
                      <w:sz w:val="40"/>
                      <w:szCs w:val="40"/>
                      <w:lang w:val="fr-CA"/>
                    </w:rPr>
                    <w:t>RAPPORT </w:t>
                  </w:r>
                  <w:r>
                    <w:rPr>
                      <w:rFonts w:ascii="Arial" w:hAnsi="Arial" w:cs="Arial"/>
                      <w:b/>
                      <w:emboss/>
                      <w:color w:val="D9D9D9"/>
                      <w:sz w:val="40"/>
                      <w:szCs w:val="40"/>
                      <w:lang w:val="fr-CA"/>
                    </w:rPr>
                    <w:t>FINAL</w:t>
                  </w:r>
                </w:p>
                <w:p w:rsidR="00714710" w:rsidRPr="004C43EB" w:rsidRDefault="00714710" w:rsidP="002B13DA">
                  <w:pPr>
                    <w:jc w:val="center"/>
                    <w:rPr>
                      <w:rFonts w:ascii="Arial" w:hAnsi="Arial" w:cs="Arial"/>
                      <w:b/>
                      <w:emboss/>
                      <w:color w:val="D9D9D9"/>
                      <w:sz w:val="32"/>
                      <w:szCs w:val="28"/>
                      <w:lang w:val="fr-CA"/>
                    </w:rPr>
                  </w:pPr>
                </w:p>
              </w:txbxContent>
            </v:textbox>
          </v:shape>
        </w:pict>
      </w:r>
      <w:r w:rsidRPr="008A6EB3">
        <w:rPr>
          <w:rFonts w:ascii="Times New Roman" w:hAnsi="Times New Roman"/>
          <w:b/>
          <w:shadow/>
          <w:noProof/>
          <w:color w:val="000000"/>
        </w:rPr>
        <w:pict>
          <v:shape id="_x0000_s1027" type="#_x0000_t202" style="position:absolute;left:0;text-align:left;margin-left:19pt;margin-top:18.15pt;width:117.45pt;height:112.15pt;z-index:251656704;mso-width-relative:margin;mso-height-relative:margin" fillcolor="#fcc917" stroked="f">
            <v:textbox style="mso-next-textbox:#_x0000_s1027">
              <w:txbxContent>
                <w:p w:rsidR="00714710" w:rsidRDefault="00714710" w:rsidP="002B13DA"/>
                <w:p w:rsidR="00714710" w:rsidRDefault="00714710" w:rsidP="002B13DA">
                  <w:pPr>
                    <w:jc w:val="center"/>
                    <w:rPr>
                      <w:color w:val="FFFFFF"/>
                    </w:rPr>
                  </w:pPr>
                </w:p>
                <w:p w:rsidR="00714710" w:rsidRDefault="00714710" w:rsidP="002B13DA">
                  <w:pPr>
                    <w:jc w:val="center"/>
                    <w:rPr>
                      <w:color w:val="FFFFFF"/>
                    </w:rPr>
                  </w:pPr>
                </w:p>
                <w:p w:rsidR="00714710" w:rsidRPr="008718AE" w:rsidRDefault="00714710" w:rsidP="002B13DA">
                  <w:pPr>
                    <w:jc w:val="center"/>
                    <w:rPr>
                      <w:rFonts w:ascii="Arial" w:hAnsi="Arial" w:cs="Arial"/>
                      <w:b/>
                      <w:color w:val="FFFFFF"/>
                    </w:rPr>
                  </w:pPr>
                  <w:r>
                    <w:rPr>
                      <w:rFonts w:ascii="Arial" w:hAnsi="Arial" w:cs="Arial"/>
                      <w:b/>
                      <w:color w:val="FFFFFF"/>
                    </w:rPr>
                    <w:t>Septembre 2010</w:t>
                  </w:r>
                </w:p>
              </w:txbxContent>
            </v:textbox>
          </v:shape>
        </w:pict>
      </w:r>
    </w:p>
    <w:p w:rsidR="002B13DA" w:rsidRPr="00AF53A6" w:rsidRDefault="002B13DA" w:rsidP="002B13DA">
      <w:pPr>
        <w:pStyle w:val="Corpsdetexte"/>
        <w:rPr>
          <w:color w:val="000000"/>
        </w:rPr>
      </w:pPr>
    </w:p>
    <w:p w:rsidR="002B13DA" w:rsidRPr="00AF53A6" w:rsidRDefault="002B13DA" w:rsidP="002B13DA">
      <w:pPr>
        <w:pStyle w:val="Corpsdetexte"/>
        <w:rPr>
          <w:color w:val="000000"/>
        </w:rPr>
      </w:pPr>
    </w:p>
    <w:p w:rsidR="002B13DA" w:rsidRPr="00AF53A6" w:rsidRDefault="002B13DA" w:rsidP="002B13DA">
      <w:pPr>
        <w:pStyle w:val="Corpsdetexte"/>
        <w:rPr>
          <w:color w:val="000000"/>
        </w:rPr>
      </w:pPr>
    </w:p>
    <w:p w:rsidR="002B13DA" w:rsidRPr="00AF53A6" w:rsidRDefault="002B13DA" w:rsidP="002B13DA">
      <w:pPr>
        <w:pStyle w:val="Corpsdetexte"/>
        <w:ind w:left="3969"/>
        <w:rPr>
          <w:color w:val="000000"/>
        </w:rPr>
      </w:pPr>
    </w:p>
    <w:p w:rsidR="002B13DA" w:rsidRPr="00AF53A6" w:rsidRDefault="002B13DA" w:rsidP="002B13DA">
      <w:pPr>
        <w:pStyle w:val="Corpsdetexte"/>
        <w:rPr>
          <w:color w:val="000000"/>
        </w:rPr>
      </w:pPr>
    </w:p>
    <w:p w:rsidR="002B13DA" w:rsidRPr="00AF53A6" w:rsidRDefault="002B13DA" w:rsidP="002B13DA">
      <w:pPr>
        <w:pStyle w:val="Corpsdetexte"/>
        <w:rPr>
          <w:color w:val="000000"/>
        </w:rPr>
      </w:pPr>
    </w:p>
    <w:p w:rsidR="002B13DA" w:rsidRPr="00AF53A6" w:rsidRDefault="002B13DA" w:rsidP="002B13DA">
      <w:pPr>
        <w:pStyle w:val="Corpsdetexte"/>
        <w:rPr>
          <w:color w:val="000000"/>
        </w:rPr>
      </w:pPr>
    </w:p>
    <w:p w:rsidR="002B13DA" w:rsidRPr="00AF53A6" w:rsidRDefault="002B13DA" w:rsidP="002B13DA">
      <w:pPr>
        <w:pStyle w:val="Corpsdetexte"/>
        <w:rPr>
          <w:color w:val="000000"/>
        </w:rPr>
      </w:pPr>
    </w:p>
    <w:p w:rsidR="002B13DA" w:rsidRPr="00AF53A6" w:rsidRDefault="002B13DA" w:rsidP="002B13DA">
      <w:pPr>
        <w:pStyle w:val="Corpsdetexte"/>
        <w:rPr>
          <w:color w:val="000000"/>
        </w:rPr>
      </w:pPr>
    </w:p>
    <w:p w:rsidR="002B13DA" w:rsidRDefault="002B13DA" w:rsidP="002B13DA">
      <w:pPr>
        <w:pStyle w:val="Corpsdetexte"/>
        <w:rPr>
          <w:color w:val="000000"/>
        </w:rPr>
      </w:pPr>
    </w:p>
    <w:p w:rsidR="00BE3C7C" w:rsidRDefault="00BE3C7C" w:rsidP="002B13DA">
      <w:pPr>
        <w:pStyle w:val="Corpsdetexte"/>
        <w:rPr>
          <w:color w:val="000000"/>
        </w:rPr>
      </w:pPr>
    </w:p>
    <w:p w:rsidR="00BE3C7C" w:rsidRDefault="00BE3C7C" w:rsidP="002B13DA">
      <w:pPr>
        <w:pStyle w:val="Corpsdetexte"/>
        <w:rPr>
          <w:color w:val="000000"/>
        </w:rPr>
      </w:pPr>
    </w:p>
    <w:p w:rsidR="00BE3C7C" w:rsidRDefault="00BE3C7C" w:rsidP="002B13DA">
      <w:pPr>
        <w:pStyle w:val="Corpsdetexte"/>
        <w:rPr>
          <w:color w:val="000000"/>
        </w:rPr>
      </w:pPr>
    </w:p>
    <w:p w:rsidR="00BE3C7C" w:rsidRDefault="00BE3C7C" w:rsidP="002B13DA">
      <w:pPr>
        <w:pStyle w:val="Corpsdetexte"/>
        <w:rPr>
          <w:color w:val="000000"/>
        </w:rPr>
      </w:pPr>
    </w:p>
    <w:p w:rsidR="00BE3C7C" w:rsidRDefault="00BE3C7C" w:rsidP="002B13DA">
      <w:pPr>
        <w:pStyle w:val="Corpsdetexte"/>
        <w:rPr>
          <w:color w:val="000000"/>
        </w:rPr>
      </w:pPr>
    </w:p>
    <w:p w:rsidR="00BE3C7C" w:rsidRDefault="00BE3C7C" w:rsidP="002B13DA">
      <w:pPr>
        <w:pStyle w:val="Corpsdetexte"/>
        <w:rPr>
          <w:color w:val="000000"/>
        </w:rPr>
      </w:pPr>
    </w:p>
    <w:p w:rsidR="00BE3C7C" w:rsidRDefault="00BE3C7C" w:rsidP="002B13DA">
      <w:pPr>
        <w:pStyle w:val="Corpsdetexte"/>
        <w:rPr>
          <w:color w:val="000000"/>
        </w:rPr>
      </w:pPr>
    </w:p>
    <w:p w:rsidR="00BE3C7C" w:rsidRDefault="00BE3C7C" w:rsidP="002B13DA">
      <w:pPr>
        <w:pStyle w:val="Corpsdetexte"/>
        <w:rPr>
          <w:color w:val="000000"/>
        </w:rPr>
      </w:pPr>
    </w:p>
    <w:p w:rsidR="00BE3C7C" w:rsidRDefault="008A6EB3">
      <w:pPr>
        <w:rPr>
          <w:b/>
          <w:bCs/>
          <w:color w:val="000000"/>
          <w:lang w:val="fr-FR" w:eastAsia="fr-FR"/>
        </w:rPr>
      </w:pPr>
      <w:r w:rsidRPr="008A6EB3">
        <w:rPr>
          <w:noProof/>
          <w:color w:val="000000"/>
        </w:rPr>
        <w:pict>
          <v:shape id="_x0000_s1032" type="#_x0000_t202" style="position:absolute;margin-left:238.95pt;margin-top:87.8pt;width:254.55pt;height:36.85pt;z-index:251658752" stroked="f">
            <v:textbox>
              <w:txbxContent>
                <w:p w:rsidR="00714710" w:rsidRDefault="00714710" w:rsidP="002B13DA">
                  <w:pPr>
                    <w:jc w:val="center"/>
                    <w:rPr>
                      <w:lang w:val="fr-FR"/>
                    </w:rPr>
                  </w:pPr>
                  <w:r>
                    <w:rPr>
                      <w:lang w:val="fr-FR"/>
                    </w:rPr>
                    <w:t>RAZAFIMANDIMBY Andrianjaka Rado</w:t>
                  </w:r>
                </w:p>
                <w:p w:rsidR="00714710" w:rsidRPr="00D66A40" w:rsidRDefault="00714710" w:rsidP="002B13DA">
                  <w:pPr>
                    <w:jc w:val="center"/>
                    <w:rPr>
                      <w:lang w:val="fr-FR"/>
                    </w:rPr>
                  </w:pPr>
                  <w:r>
                    <w:rPr>
                      <w:lang w:val="fr-FR"/>
                    </w:rPr>
                    <w:t>Consultant</w:t>
                  </w:r>
                </w:p>
              </w:txbxContent>
            </v:textbox>
          </v:shape>
        </w:pict>
      </w:r>
      <w:r w:rsidR="00BE3C7C" w:rsidRPr="00BE3C7C">
        <w:rPr>
          <w:color w:val="000000"/>
          <w:lang w:val="fr-FR"/>
        </w:rPr>
        <w:br w:type="page"/>
      </w:r>
    </w:p>
    <w:p w:rsidR="002B13DA" w:rsidRPr="00AF53A6" w:rsidRDefault="002B13DA" w:rsidP="00BE3C7C">
      <w:pPr>
        <w:pStyle w:val="Corpsdetexte"/>
        <w:rPr>
          <w:b w:val="0"/>
          <w:color w:val="000000"/>
          <w:sz w:val="18"/>
        </w:rPr>
      </w:pPr>
    </w:p>
    <w:p w:rsidR="002B13DA" w:rsidRPr="00AF53A6" w:rsidRDefault="002B13DA" w:rsidP="002B13DA">
      <w:pPr>
        <w:jc w:val="both"/>
        <w:rPr>
          <w:color w:val="000000"/>
          <w:lang w:val="fr-FR"/>
        </w:rPr>
      </w:pPr>
    </w:p>
    <w:p w:rsidR="002B13DA" w:rsidRPr="00AF53A6" w:rsidRDefault="002B13DA" w:rsidP="001D0BE3">
      <w:pPr>
        <w:pStyle w:val="Titre1"/>
        <w:numPr>
          <w:ilvl w:val="0"/>
          <w:numId w:val="0"/>
        </w:numPr>
        <w:rPr>
          <w:lang w:val="fr-FR"/>
        </w:rPr>
      </w:pPr>
      <w:bookmarkStart w:id="0" w:name="_Toc277818406"/>
      <w:r w:rsidRPr="00AF53A6">
        <w:rPr>
          <w:lang w:val="fr-FR"/>
        </w:rPr>
        <w:t>SOMMAIRE</w:t>
      </w:r>
      <w:bookmarkEnd w:id="0"/>
      <w:r w:rsidRPr="00AF53A6">
        <w:rPr>
          <w:lang w:val="fr-FR"/>
        </w:rPr>
        <w:tab/>
      </w:r>
    </w:p>
    <w:p w:rsidR="002B13DA" w:rsidRPr="00AF53A6" w:rsidRDefault="002B13DA" w:rsidP="002B13DA">
      <w:pPr>
        <w:rPr>
          <w:color w:val="000000"/>
          <w:lang w:val="fr-FR"/>
        </w:rPr>
      </w:pPr>
    </w:p>
    <w:p w:rsidR="00C60EF3" w:rsidRDefault="008A6EB3">
      <w:pPr>
        <w:pStyle w:val="TM1"/>
        <w:tabs>
          <w:tab w:val="right" w:leader="dot" w:pos="9060"/>
        </w:tabs>
        <w:rPr>
          <w:rFonts w:asciiTheme="minorHAnsi" w:eastAsiaTheme="minorEastAsia" w:hAnsiTheme="minorHAnsi" w:cstheme="minorBidi"/>
          <w:noProof/>
          <w:sz w:val="22"/>
          <w:szCs w:val="22"/>
          <w:lang w:val="fr-FR" w:eastAsia="fr-FR"/>
        </w:rPr>
      </w:pPr>
      <w:r w:rsidRPr="00AF53A6">
        <w:rPr>
          <w:color w:val="000000"/>
          <w:lang w:val="fr-FR"/>
        </w:rPr>
        <w:fldChar w:fldCharType="begin"/>
      </w:r>
      <w:r w:rsidR="002B13DA" w:rsidRPr="00AF53A6">
        <w:rPr>
          <w:color w:val="000000"/>
          <w:lang w:val="fr-FR"/>
        </w:rPr>
        <w:instrText xml:space="preserve"> TOC \o "1-6" \h \z \u </w:instrText>
      </w:r>
      <w:r w:rsidRPr="00AF53A6">
        <w:rPr>
          <w:color w:val="000000"/>
          <w:lang w:val="fr-FR"/>
        </w:rPr>
        <w:fldChar w:fldCharType="separate"/>
      </w:r>
      <w:hyperlink w:anchor="_Toc277818406" w:history="1">
        <w:r w:rsidR="00C60EF3" w:rsidRPr="003E1892">
          <w:rPr>
            <w:rStyle w:val="Lienhypertexte"/>
            <w:noProof/>
            <w:lang w:val="fr-FR"/>
          </w:rPr>
          <w:t>SOMMAIRE</w:t>
        </w:r>
        <w:r w:rsidR="00C60EF3">
          <w:rPr>
            <w:noProof/>
            <w:webHidden/>
          </w:rPr>
          <w:tab/>
        </w:r>
        <w:r>
          <w:rPr>
            <w:noProof/>
            <w:webHidden/>
          </w:rPr>
          <w:fldChar w:fldCharType="begin"/>
        </w:r>
        <w:r w:rsidR="00C60EF3">
          <w:rPr>
            <w:noProof/>
            <w:webHidden/>
          </w:rPr>
          <w:instrText xml:space="preserve"> PAGEREF _Toc277818406 \h </w:instrText>
        </w:r>
        <w:r>
          <w:rPr>
            <w:noProof/>
            <w:webHidden/>
          </w:rPr>
        </w:r>
        <w:r>
          <w:rPr>
            <w:noProof/>
            <w:webHidden/>
          </w:rPr>
          <w:fldChar w:fldCharType="separate"/>
        </w:r>
        <w:r w:rsidR="004955E9">
          <w:rPr>
            <w:noProof/>
            <w:webHidden/>
          </w:rPr>
          <w:t>2</w:t>
        </w:r>
        <w:r>
          <w:rPr>
            <w:noProof/>
            <w:webHidden/>
          </w:rPr>
          <w:fldChar w:fldCharType="end"/>
        </w:r>
      </w:hyperlink>
    </w:p>
    <w:p w:rsidR="00C60EF3" w:rsidRDefault="008A6EB3">
      <w:pPr>
        <w:pStyle w:val="TM1"/>
        <w:tabs>
          <w:tab w:val="right" w:leader="dot" w:pos="9060"/>
        </w:tabs>
        <w:rPr>
          <w:rFonts w:asciiTheme="minorHAnsi" w:eastAsiaTheme="minorEastAsia" w:hAnsiTheme="minorHAnsi" w:cstheme="minorBidi"/>
          <w:noProof/>
          <w:sz w:val="22"/>
          <w:szCs w:val="22"/>
          <w:lang w:val="fr-FR" w:eastAsia="fr-FR"/>
        </w:rPr>
      </w:pPr>
      <w:hyperlink w:anchor="_Toc277818407" w:history="1">
        <w:r w:rsidR="00C60EF3" w:rsidRPr="003E1892">
          <w:rPr>
            <w:rStyle w:val="Lienhypertexte"/>
            <w:noProof/>
            <w:lang w:val="fr-FR"/>
          </w:rPr>
          <w:t>LISTE DES TABLEAUX</w:t>
        </w:r>
        <w:r w:rsidR="00C60EF3">
          <w:rPr>
            <w:noProof/>
            <w:webHidden/>
          </w:rPr>
          <w:tab/>
        </w:r>
        <w:r>
          <w:rPr>
            <w:noProof/>
            <w:webHidden/>
          </w:rPr>
          <w:fldChar w:fldCharType="begin"/>
        </w:r>
        <w:r w:rsidR="00C60EF3">
          <w:rPr>
            <w:noProof/>
            <w:webHidden/>
          </w:rPr>
          <w:instrText xml:space="preserve"> PAGEREF _Toc277818407 \h </w:instrText>
        </w:r>
        <w:r>
          <w:rPr>
            <w:noProof/>
            <w:webHidden/>
          </w:rPr>
        </w:r>
        <w:r>
          <w:rPr>
            <w:noProof/>
            <w:webHidden/>
          </w:rPr>
          <w:fldChar w:fldCharType="separate"/>
        </w:r>
        <w:r w:rsidR="004955E9">
          <w:rPr>
            <w:noProof/>
            <w:webHidden/>
          </w:rPr>
          <w:t>4</w:t>
        </w:r>
        <w:r>
          <w:rPr>
            <w:noProof/>
            <w:webHidden/>
          </w:rPr>
          <w:fldChar w:fldCharType="end"/>
        </w:r>
      </w:hyperlink>
    </w:p>
    <w:p w:rsidR="00C60EF3" w:rsidRDefault="008A6EB3">
      <w:pPr>
        <w:pStyle w:val="TM1"/>
        <w:tabs>
          <w:tab w:val="right" w:leader="dot" w:pos="9060"/>
        </w:tabs>
        <w:rPr>
          <w:rFonts w:asciiTheme="minorHAnsi" w:eastAsiaTheme="minorEastAsia" w:hAnsiTheme="minorHAnsi" w:cstheme="minorBidi"/>
          <w:noProof/>
          <w:sz w:val="22"/>
          <w:szCs w:val="22"/>
          <w:lang w:val="fr-FR" w:eastAsia="fr-FR"/>
        </w:rPr>
      </w:pPr>
      <w:hyperlink w:anchor="_Toc277818408" w:history="1">
        <w:r w:rsidR="00C60EF3" w:rsidRPr="003E1892">
          <w:rPr>
            <w:rStyle w:val="Lienhypertexte"/>
            <w:noProof/>
          </w:rPr>
          <w:t>LISTE DES FIGURES</w:t>
        </w:r>
        <w:r w:rsidR="00C60EF3">
          <w:rPr>
            <w:noProof/>
            <w:webHidden/>
          </w:rPr>
          <w:tab/>
        </w:r>
        <w:r>
          <w:rPr>
            <w:noProof/>
            <w:webHidden/>
          </w:rPr>
          <w:fldChar w:fldCharType="begin"/>
        </w:r>
        <w:r w:rsidR="00C60EF3">
          <w:rPr>
            <w:noProof/>
            <w:webHidden/>
          </w:rPr>
          <w:instrText xml:space="preserve"> PAGEREF _Toc277818408 \h </w:instrText>
        </w:r>
        <w:r>
          <w:rPr>
            <w:noProof/>
            <w:webHidden/>
          </w:rPr>
        </w:r>
        <w:r>
          <w:rPr>
            <w:noProof/>
            <w:webHidden/>
          </w:rPr>
          <w:fldChar w:fldCharType="separate"/>
        </w:r>
        <w:r w:rsidR="004955E9">
          <w:rPr>
            <w:noProof/>
            <w:webHidden/>
          </w:rPr>
          <w:t>5</w:t>
        </w:r>
        <w:r>
          <w:rPr>
            <w:noProof/>
            <w:webHidden/>
          </w:rPr>
          <w:fldChar w:fldCharType="end"/>
        </w:r>
      </w:hyperlink>
    </w:p>
    <w:p w:rsidR="00C60EF3" w:rsidRDefault="008A6EB3">
      <w:pPr>
        <w:pStyle w:val="TM1"/>
        <w:tabs>
          <w:tab w:val="right" w:leader="dot" w:pos="9060"/>
        </w:tabs>
        <w:rPr>
          <w:rFonts w:asciiTheme="minorHAnsi" w:eastAsiaTheme="minorEastAsia" w:hAnsiTheme="minorHAnsi" w:cstheme="minorBidi"/>
          <w:noProof/>
          <w:sz w:val="22"/>
          <w:szCs w:val="22"/>
          <w:lang w:val="fr-FR" w:eastAsia="fr-FR"/>
        </w:rPr>
      </w:pPr>
      <w:hyperlink w:anchor="_Toc277818409" w:history="1">
        <w:r w:rsidR="00C60EF3" w:rsidRPr="003E1892">
          <w:rPr>
            <w:rStyle w:val="Lienhypertexte"/>
            <w:noProof/>
            <w:lang w:val="fr-FR"/>
          </w:rPr>
          <w:t>LISTE DES ANNEXES</w:t>
        </w:r>
        <w:r w:rsidR="00C60EF3">
          <w:rPr>
            <w:noProof/>
            <w:webHidden/>
          </w:rPr>
          <w:tab/>
        </w:r>
        <w:r>
          <w:rPr>
            <w:noProof/>
            <w:webHidden/>
          </w:rPr>
          <w:fldChar w:fldCharType="begin"/>
        </w:r>
        <w:r w:rsidR="00C60EF3">
          <w:rPr>
            <w:noProof/>
            <w:webHidden/>
          </w:rPr>
          <w:instrText xml:space="preserve"> PAGEREF _Toc277818409 \h </w:instrText>
        </w:r>
        <w:r>
          <w:rPr>
            <w:noProof/>
            <w:webHidden/>
          </w:rPr>
        </w:r>
        <w:r>
          <w:rPr>
            <w:noProof/>
            <w:webHidden/>
          </w:rPr>
          <w:fldChar w:fldCharType="separate"/>
        </w:r>
        <w:r w:rsidR="004955E9">
          <w:rPr>
            <w:noProof/>
            <w:webHidden/>
          </w:rPr>
          <w:t>6</w:t>
        </w:r>
        <w:r>
          <w:rPr>
            <w:noProof/>
            <w:webHidden/>
          </w:rPr>
          <w:fldChar w:fldCharType="end"/>
        </w:r>
      </w:hyperlink>
    </w:p>
    <w:p w:rsidR="00C60EF3" w:rsidRDefault="008A6EB3">
      <w:pPr>
        <w:pStyle w:val="TM1"/>
        <w:tabs>
          <w:tab w:val="right" w:leader="dot" w:pos="9060"/>
        </w:tabs>
        <w:rPr>
          <w:rFonts w:asciiTheme="minorHAnsi" w:eastAsiaTheme="minorEastAsia" w:hAnsiTheme="minorHAnsi" w:cstheme="minorBidi"/>
          <w:noProof/>
          <w:sz w:val="22"/>
          <w:szCs w:val="22"/>
          <w:lang w:val="fr-FR" w:eastAsia="fr-FR"/>
        </w:rPr>
      </w:pPr>
      <w:hyperlink w:anchor="_Toc277818410" w:history="1">
        <w:r w:rsidR="00C60EF3" w:rsidRPr="003E1892">
          <w:rPr>
            <w:rStyle w:val="Lienhypertexte"/>
            <w:noProof/>
          </w:rPr>
          <w:t>ACRONYMES</w:t>
        </w:r>
        <w:r w:rsidR="00C60EF3">
          <w:rPr>
            <w:noProof/>
            <w:webHidden/>
          </w:rPr>
          <w:tab/>
        </w:r>
        <w:r>
          <w:rPr>
            <w:noProof/>
            <w:webHidden/>
          </w:rPr>
          <w:fldChar w:fldCharType="begin"/>
        </w:r>
        <w:r w:rsidR="00C60EF3">
          <w:rPr>
            <w:noProof/>
            <w:webHidden/>
          </w:rPr>
          <w:instrText xml:space="preserve"> PAGEREF _Toc277818410 \h </w:instrText>
        </w:r>
        <w:r>
          <w:rPr>
            <w:noProof/>
            <w:webHidden/>
          </w:rPr>
        </w:r>
        <w:r>
          <w:rPr>
            <w:noProof/>
            <w:webHidden/>
          </w:rPr>
          <w:fldChar w:fldCharType="separate"/>
        </w:r>
        <w:r w:rsidR="004955E9">
          <w:rPr>
            <w:noProof/>
            <w:webHidden/>
          </w:rPr>
          <w:t>7</w:t>
        </w:r>
        <w:r>
          <w:rPr>
            <w:noProof/>
            <w:webHidden/>
          </w:rPr>
          <w:fldChar w:fldCharType="end"/>
        </w:r>
      </w:hyperlink>
    </w:p>
    <w:p w:rsidR="00C60EF3" w:rsidRDefault="008A6EB3">
      <w:pPr>
        <w:pStyle w:val="TM1"/>
        <w:tabs>
          <w:tab w:val="right" w:leader="dot" w:pos="9060"/>
        </w:tabs>
        <w:rPr>
          <w:rFonts w:asciiTheme="minorHAnsi" w:eastAsiaTheme="minorEastAsia" w:hAnsiTheme="minorHAnsi" w:cstheme="minorBidi"/>
          <w:noProof/>
          <w:sz w:val="22"/>
          <w:szCs w:val="22"/>
          <w:lang w:val="fr-FR" w:eastAsia="fr-FR"/>
        </w:rPr>
      </w:pPr>
      <w:hyperlink w:anchor="_Toc277818411" w:history="1">
        <w:r w:rsidR="00C60EF3" w:rsidRPr="003E1892">
          <w:rPr>
            <w:rStyle w:val="Lienhypertexte"/>
            <w:noProof/>
            <w:lang w:val="fr-FR"/>
          </w:rPr>
          <w:t>RESUME EXECUTIF</w:t>
        </w:r>
        <w:r w:rsidR="00C60EF3">
          <w:rPr>
            <w:noProof/>
            <w:webHidden/>
          </w:rPr>
          <w:tab/>
        </w:r>
        <w:r>
          <w:rPr>
            <w:noProof/>
            <w:webHidden/>
          </w:rPr>
          <w:fldChar w:fldCharType="begin"/>
        </w:r>
        <w:r w:rsidR="00C60EF3">
          <w:rPr>
            <w:noProof/>
            <w:webHidden/>
          </w:rPr>
          <w:instrText xml:space="preserve"> PAGEREF _Toc277818411 \h </w:instrText>
        </w:r>
        <w:r>
          <w:rPr>
            <w:noProof/>
            <w:webHidden/>
          </w:rPr>
        </w:r>
        <w:r>
          <w:rPr>
            <w:noProof/>
            <w:webHidden/>
          </w:rPr>
          <w:fldChar w:fldCharType="separate"/>
        </w:r>
        <w:r w:rsidR="004955E9">
          <w:rPr>
            <w:noProof/>
            <w:webHidden/>
          </w:rPr>
          <w:t>8</w:t>
        </w:r>
        <w:r>
          <w:rPr>
            <w:noProof/>
            <w:webHidden/>
          </w:rPr>
          <w:fldChar w:fldCharType="end"/>
        </w:r>
      </w:hyperlink>
    </w:p>
    <w:p w:rsidR="00C60EF3" w:rsidRDefault="008A6EB3">
      <w:pPr>
        <w:pStyle w:val="TM1"/>
        <w:tabs>
          <w:tab w:val="left" w:pos="440"/>
          <w:tab w:val="right" w:leader="dot" w:pos="9060"/>
        </w:tabs>
        <w:rPr>
          <w:rFonts w:asciiTheme="minorHAnsi" w:eastAsiaTheme="minorEastAsia" w:hAnsiTheme="minorHAnsi" w:cstheme="minorBidi"/>
          <w:noProof/>
          <w:sz w:val="22"/>
          <w:szCs w:val="22"/>
          <w:lang w:val="fr-FR" w:eastAsia="fr-FR"/>
        </w:rPr>
      </w:pPr>
      <w:hyperlink w:anchor="_Toc277818412" w:history="1">
        <w:r w:rsidR="00C60EF3" w:rsidRPr="003E1892">
          <w:rPr>
            <w:rStyle w:val="Lienhypertexte"/>
            <w:noProof/>
          </w:rPr>
          <w:t>I.</w:t>
        </w:r>
        <w:r w:rsidR="00C60EF3">
          <w:rPr>
            <w:rFonts w:asciiTheme="minorHAnsi" w:eastAsiaTheme="minorEastAsia" w:hAnsiTheme="minorHAnsi" w:cstheme="minorBidi"/>
            <w:noProof/>
            <w:sz w:val="22"/>
            <w:szCs w:val="22"/>
            <w:lang w:val="fr-FR" w:eastAsia="fr-FR"/>
          </w:rPr>
          <w:tab/>
        </w:r>
        <w:r w:rsidR="00C60EF3" w:rsidRPr="003E1892">
          <w:rPr>
            <w:rStyle w:val="Lienhypertexte"/>
            <w:noProof/>
          </w:rPr>
          <w:t>INTRODUCTION</w:t>
        </w:r>
        <w:r w:rsidR="00C60EF3">
          <w:rPr>
            <w:noProof/>
            <w:webHidden/>
          </w:rPr>
          <w:tab/>
        </w:r>
        <w:r>
          <w:rPr>
            <w:noProof/>
            <w:webHidden/>
          </w:rPr>
          <w:fldChar w:fldCharType="begin"/>
        </w:r>
        <w:r w:rsidR="00C60EF3">
          <w:rPr>
            <w:noProof/>
            <w:webHidden/>
          </w:rPr>
          <w:instrText xml:space="preserve"> PAGEREF _Toc277818412 \h </w:instrText>
        </w:r>
        <w:r>
          <w:rPr>
            <w:noProof/>
            <w:webHidden/>
          </w:rPr>
        </w:r>
        <w:r>
          <w:rPr>
            <w:noProof/>
            <w:webHidden/>
          </w:rPr>
          <w:fldChar w:fldCharType="separate"/>
        </w:r>
        <w:r w:rsidR="004955E9">
          <w:rPr>
            <w:noProof/>
            <w:webHidden/>
          </w:rPr>
          <w:t>11</w:t>
        </w:r>
        <w:r>
          <w:rPr>
            <w:noProof/>
            <w:webHidden/>
          </w:rPr>
          <w:fldChar w:fldCharType="end"/>
        </w:r>
      </w:hyperlink>
    </w:p>
    <w:p w:rsidR="00C60EF3" w:rsidRDefault="008A6EB3">
      <w:pPr>
        <w:pStyle w:val="TM2"/>
        <w:tabs>
          <w:tab w:val="left" w:pos="880"/>
          <w:tab w:val="right" w:leader="dot" w:pos="9060"/>
        </w:tabs>
        <w:rPr>
          <w:rFonts w:asciiTheme="minorHAnsi" w:eastAsiaTheme="minorEastAsia" w:hAnsiTheme="minorHAnsi" w:cstheme="minorBidi"/>
          <w:noProof/>
          <w:lang w:eastAsia="fr-FR"/>
        </w:rPr>
      </w:pPr>
      <w:hyperlink w:anchor="_Toc277818413" w:history="1">
        <w:r w:rsidR="00C60EF3" w:rsidRPr="003E1892">
          <w:rPr>
            <w:rStyle w:val="Lienhypertexte"/>
            <w:noProof/>
          </w:rPr>
          <w:t>1.1.</w:t>
        </w:r>
        <w:r w:rsidR="00C60EF3">
          <w:rPr>
            <w:rFonts w:asciiTheme="minorHAnsi" w:eastAsiaTheme="minorEastAsia" w:hAnsiTheme="minorHAnsi" w:cstheme="minorBidi"/>
            <w:noProof/>
            <w:lang w:eastAsia="fr-FR"/>
          </w:rPr>
          <w:tab/>
        </w:r>
        <w:r w:rsidR="00C60EF3" w:rsidRPr="003E1892">
          <w:rPr>
            <w:rStyle w:val="Lienhypertexte"/>
            <w:noProof/>
          </w:rPr>
          <w:t>Contexte</w:t>
        </w:r>
        <w:r w:rsidR="00C60EF3">
          <w:rPr>
            <w:noProof/>
            <w:webHidden/>
          </w:rPr>
          <w:tab/>
        </w:r>
        <w:r>
          <w:rPr>
            <w:noProof/>
            <w:webHidden/>
          </w:rPr>
          <w:fldChar w:fldCharType="begin"/>
        </w:r>
        <w:r w:rsidR="00C60EF3">
          <w:rPr>
            <w:noProof/>
            <w:webHidden/>
          </w:rPr>
          <w:instrText xml:space="preserve"> PAGEREF _Toc277818413 \h </w:instrText>
        </w:r>
        <w:r>
          <w:rPr>
            <w:noProof/>
            <w:webHidden/>
          </w:rPr>
        </w:r>
        <w:r>
          <w:rPr>
            <w:noProof/>
            <w:webHidden/>
          </w:rPr>
          <w:fldChar w:fldCharType="separate"/>
        </w:r>
        <w:r w:rsidR="004955E9">
          <w:rPr>
            <w:noProof/>
            <w:webHidden/>
          </w:rPr>
          <w:t>11</w:t>
        </w:r>
        <w:r>
          <w:rPr>
            <w:noProof/>
            <w:webHidden/>
          </w:rPr>
          <w:fldChar w:fldCharType="end"/>
        </w:r>
      </w:hyperlink>
    </w:p>
    <w:p w:rsidR="00C60EF3" w:rsidRDefault="008A6EB3">
      <w:pPr>
        <w:pStyle w:val="TM2"/>
        <w:tabs>
          <w:tab w:val="left" w:pos="880"/>
          <w:tab w:val="right" w:leader="dot" w:pos="9060"/>
        </w:tabs>
        <w:rPr>
          <w:rFonts w:asciiTheme="minorHAnsi" w:eastAsiaTheme="minorEastAsia" w:hAnsiTheme="minorHAnsi" w:cstheme="minorBidi"/>
          <w:noProof/>
          <w:lang w:eastAsia="fr-FR"/>
        </w:rPr>
      </w:pPr>
      <w:hyperlink w:anchor="_Toc277818414" w:history="1">
        <w:r w:rsidR="00C60EF3" w:rsidRPr="003E1892">
          <w:rPr>
            <w:rStyle w:val="Lienhypertexte"/>
            <w:noProof/>
          </w:rPr>
          <w:t>1.2.</w:t>
        </w:r>
        <w:r w:rsidR="00C60EF3">
          <w:rPr>
            <w:rFonts w:asciiTheme="minorHAnsi" w:eastAsiaTheme="minorEastAsia" w:hAnsiTheme="minorHAnsi" w:cstheme="minorBidi"/>
            <w:noProof/>
            <w:lang w:eastAsia="fr-FR"/>
          </w:rPr>
          <w:tab/>
        </w:r>
        <w:r w:rsidR="00C60EF3" w:rsidRPr="003E1892">
          <w:rPr>
            <w:rStyle w:val="Lienhypertexte"/>
            <w:noProof/>
          </w:rPr>
          <w:t>Objectifs de la mission</w:t>
        </w:r>
        <w:r w:rsidR="00C60EF3">
          <w:rPr>
            <w:noProof/>
            <w:webHidden/>
          </w:rPr>
          <w:tab/>
        </w:r>
        <w:r>
          <w:rPr>
            <w:noProof/>
            <w:webHidden/>
          </w:rPr>
          <w:fldChar w:fldCharType="begin"/>
        </w:r>
        <w:r w:rsidR="00C60EF3">
          <w:rPr>
            <w:noProof/>
            <w:webHidden/>
          </w:rPr>
          <w:instrText xml:space="preserve"> PAGEREF _Toc277818414 \h </w:instrText>
        </w:r>
        <w:r>
          <w:rPr>
            <w:noProof/>
            <w:webHidden/>
          </w:rPr>
        </w:r>
        <w:r>
          <w:rPr>
            <w:noProof/>
            <w:webHidden/>
          </w:rPr>
          <w:fldChar w:fldCharType="separate"/>
        </w:r>
        <w:r w:rsidR="004955E9">
          <w:rPr>
            <w:noProof/>
            <w:webHidden/>
          </w:rPr>
          <w:t>11</w:t>
        </w:r>
        <w:r>
          <w:rPr>
            <w:noProof/>
            <w:webHidden/>
          </w:rPr>
          <w:fldChar w:fldCharType="end"/>
        </w:r>
      </w:hyperlink>
    </w:p>
    <w:p w:rsidR="00C60EF3" w:rsidRDefault="008A6EB3">
      <w:pPr>
        <w:pStyle w:val="TM2"/>
        <w:tabs>
          <w:tab w:val="left" w:pos="880"/>
          <w:tab w:val="right" w:leader="dot" w:pos="9060"/>
        </w:tabs>
        <w:rPr>
          <w:rFonts w:asciiTheme="minorHAnsi" w:eastAsiaTheme="minorEastAsia" w:hAnsiTheme="minorHAnsi" w:cstheme="minorBidi"/>
          <w:noProof/>
          <w:lang w:eastAsia="fr-FR"/>
        </w:rPr>
      </w:pPr>
      <w:hyperlink w:anchor="_Toc277818415" w:history="1">
        <w:r w:rsidR="00C60EF3" w:rsidRPr="003E1892">
          <w:rPr>
            <w:rStyle w:val="Lienhypertexte"/>
            <w:noProof/>
          </w:rPr>
          <w:t>1.3.</w:t>
        </w:r>
        <w:r w:rsidR="00C60EF3">
          <w:rPr>
            <w:rFonts w:asciiTheme="minorHAnsi" w:eastAsiaTheme="minorEastAsia" w:hAnsiTheme="minorHAnsi" w:cstheme="minorBidi"/>
            <w:noProof/>
            <w:lang w:eastAsia="fr-FR"/>
          </w:rPr>
          <w:tab/>
        </w:r>
        <w:r w:rsidR="00C60EF3" w:rsidRPr="003E1892">
          <w:rPr>
            <w:rStyle w:val="Lienhypertexte"/>
            <w:noProof/>
          </w:rPr>
          <w:t>Méthodologie</w:t>
        </w:r>
        <w:r w:rsidR="00C60EF3">
          <w:rPr>
            <w:noProof/>
            <w:webHidden/>
          </w:rPr>
          <w:tab/>
        </w:r>
        <w:r>
          <w:rPr>
            <w:noProof/>
            <w:webHidden/>
          </w:rPr>
          <w:fldChar w:fldCharType="begin"/>
        </w:r>
        <w:r w:rsidR="00C60EF3">
          <w:rPr>
            <w:noProof/>
            <w:webHidden/>
          </w:rPr>
          <w:instrText xml:space="preserve"> PAGEREF _Toc277818415 \h </w:instrText>
        </w:r>
        <w:r>
          <w:rPr>
            <w:noProof/>
            <w:webHidden/>
          </w:rPr>
        </w:r>
        <w:r>
          <w:rPr>
            <w:noProof/>
            <w:webHidden/>
          </w:rPr>
          <w:fldChar w:fldCharType="separate"/>
        </w:r>
        <w:r w:rsidR="004955E9">
          <w:rPr>
            <w:noProof/>
            <w:webHidden/>
          </w:rPr>
          <w:t>12</w:t>
        </w:r>
        <w:r>
          <w:rPr>
            <w:noProof/>
            <w:webHidden/>
          </w:rPr>
          <w:fldChar w:fldCharType="end"/>
        </w:r>
      </w:hyperlink>
    </w:p>
    <w:p w:rsidR="00C60EF3" w:rsidRDefault="008A6EB3">
      <w:pPr>
        <w:pStyle w:val="TM2"/>
        <w:tabs>
          <w:tab w:val="left" w:pos="880"/>
          <w:tab w:val="right" w:leader="dot" w:pos="9060"/>
        </w:tabs>
        <w:rPr>
          <w:rFonts w:asciiTheme="minorHAnsi" w:eastAsiaTheme="minorEastAsia" w:hAnsiTheme="minorHAnsi" w:cstheme="minorBidi"/>
          <w:noProof/>
          <w:lang w:eastAsia="fr-FR"/>
        </w:rPr>
      </w:pPr>
      <w:hyperlink w:anchor="_Toc277818416" w:history="1">
        <w:r w:rsidR="00C60EF3" w:rsidRPr="003E1892">
          <w:rPr>
            <w:rStyle w:val="Lienhypertexte"/>
            <w:noProof/>
          </w:rPr>
          <w:t>1.4.</w:t>
        </w:r>
        <w:r w:rsidR="00C60EF3">
          <w:rPr>
            <w:rFonts w:asciiTheme="minorHAnsi" w:eastAsiaTheme="minorEastAsia" w:hAnsiTheme="minorHAnsi" w:cstheme="minorBidi"/>
            <w:noProof/>
            <w:lang w:eastAsia="fr-FR"/>
          </w:rPr>
          <w:tab/>
        </w:r>
        <w:r w:rsidR="00C60EF3" w:rsidRPr="003E1892">
          <w:rPr>
            <w:rStyle w:val="Lienhypertexte"/>
            <w:noProof/>
          </w:rPr>
          <w:t>Méthodologie générale</w:t>
        </w:r>
        <w:r w:rsidR="00C60EF3">
          <w:rPr>
            <w:noProof/>
            <w:webHidden/>
          </w:rPr>
          <w:tab/>
        </w:r>
        <w:r>
          <w:rPr>
            <w:noProof/>
            <w:webHidden/>
          </w:rPr>
          <w:fldChar w:fldCharType="begin"/>
        </w:r>
        <w:r w:rsidR="00C60EF3">
          <w:rPr>
            <w:noProof/>
            <w:webHidden/>
          </w:rPr>
          <w:instrText xml:space="preserve"> PAGEREF _Toc277818416 \h </w:instrText>
        </w:r>
        <w:r>
          <w:rPr>
            <w:noProof/>
            <w:webHidden/>
          </w:rPr>
        </w:r>
        <w:r>
          <w:rPr>
            <w:noProof/>
            <w:webHidden/>
          </w:rPr>
          <w:fldChar w:fldCharType="separate"/>
        </w:r>
        <w:r w:rsidR="004955E9">
          <w:rPr>
            <w:noProof/>
            <w:webHidden/>
          </w:rPr>
          <w:t>13</w:t>
        </w:r>
        <w:r>
          <w:rPr>
            <w:noProof/>
            <w:webHidden/>
          </w:rPr>
          <w:fldChar w:fldCharType="end"/>
        </w:r>
      </w:hyperlink>
    </w:p>
    <w:p w:rsidR="00C60EF3" w:rsidRDefault="008A6EB3">
      <w:pPr>
        <w:pStyle w:val="TM2"/>
        <w:tabs>
          <w:tab w:val="left" w:pos="880"/>
          <w:tab w:val="right" w:leader="dot" w:pos="9060"/>
        </w:tabs>
        <w:rPr>
          <w:rFonts w:asciiTheme="minorHAnsi" w:eastAsiaTheme="minorEastAsia" w:hAnsiTheme="minorHAnsi" w:cstheme="minorBidi"/>
          <w:noProof/>
          <w:lang w:eastAsia="fr-FR"/>
        </w:rPr>
      </w:pPr>
      <w:hyperlink w:anchor="_Toc277818417" w:history="1">
        <w:r w:rsidR="00C60EF3" w:rsidRPr="003E1892">
          <w:rPr>
            <w:rStyle w:val="Lienhypertexte"/>
            <w:noProof/>
          </w:rPr>
          <w:t>1.5.</w:t>
        </w:r>
        <w:r w:rsidR="00C60EF3">
          <w:rPr>
            <w:rFonts w:asciiTheme="minorHAnsi" w:eastAsiaTheme="minorEastAsia" w:hAnsiTheme="minorHAnsi" w:cstheme="minorBidi"/>
            <w:noProof/>
            <w:lang w:eastAsia="fr-FR"/>
          </w:rPr>
          <w:tab/>
        </w:r>
        <w:r w:rsidR="00C60EF3" w:rsidRPr="003E1892">
          <w:rPr>
            <w:rStyle w:val="Lienhypertexte"/>
            <w:noProof/>
          </w:rPr>
          <w:t>L’environnement de l’étude en générale</w:t>
        </w:r>
        <w:r w:rsidR="00C60EF3">
          <w:rPr>
            <w:noProof/>
            <w:webHidden/>
          </w:rPr>
          <w:tab/>
        </w:r>
        <w:r>
          <w:rPr>
            <w:noProof/>
            <w:webHidden/>
          </w:rPr>
          <w:fldChar w:fldCharType="begin"/>
        </w:r>
        <w:r w:rsidR="00C60EF3">
          <w:rPr>
            <w:noProof/>
            <w:webHidden/>
          </w:rPr>
          <w:instrText xml:space="preserve"> PAGEREF _Toc277818417 \h </w:instrText>
        </w:r>
        <w:r>
          <w:rPr>
            <w:noProof/>
            <w:webHidden/>
          </w:rPr>
        </w:r>
        <w:r>
          <w:rPr>
            <w:noProof/>
            <w:webHidden/>
          </w:rPr>
          <w:fldChar w:fldCharType="separate"/>
        </w:r>
        <w:r w:rsidR="004955E9">
          <w:rPr>
            <w:noProof/>
            <w:webHidden/>
          </w:rPr>
          <w:t>14</w:t>
        </w:r>
        <w:r>
          <w:rPr>
            <w:noProof/>
            <w:webHidden/>
          </w:rPr>
          <w:fldChar w:fldCharType="end"/>
        </w:r>
      </w:hyperlink>
    </w:p>
    <w:p w:rsidR="00C60EF3" w:rsidRDefault="008A6EB3">
      <w:pPr>
        <w:pStyle w:val="TM3"/>
        <w:tabs>
          <w:tab w:val="left" w:pos="1320"/>
          <w:tab w:val="right" w:leader="dot" w:pos="9060"/>
        </w:tabs>
        <w:rPr>
          <w:rFonts w:asciiTheme="minorHAnsi" w:eastAsiaTheme="minorEastAsia" w:hAnsiTheme="minorHAnsi" w:cstheme="minorBidi"/>
          <w:noProof/>
          <w:lang w:eastAsia="fr-FR"/>
        </w:rPr>
      </w:pPr>
      <w:hyperlink w:anchor="_Toc277818418" w:history="1">
        <w:r w:rsidR="00C60EF3" w:rsidRPr="003E1892">
          <w:rPr>
            <w:rStyle w:val="Lienhypertexte"/>
            <w:noProof/>
          </w:rPr>
          <w:t>1.5.1.</w:t>
        </w:r>
        <w:r w:rsidR="00C60EF3">
          <w:rPr>
            <w:rFonts w:asciiTheme="minorHAnsi" w:eastAsiaTheme="minorEastAsia" w:hAnsiTheme="minorHAnsi" w:cstheme="minorBidi"/>
            <w:noProof/>
            <w:lang w:eastAsia="fr-FR"/>
          </w:rPr>
          <w:tab/>
        </w:r>
        <w:r w:rsidR="00C60EF3" w:rsidRPr="003E1892">
          <w:rPr>
            <w:rStyle w:val="Lienhypertexte"/>
            <w:noProof/>
          </w:rPr>
          <w:t>La période d’intervention</w:t>
        </w:r>
        <w:r w:rsidR="00C60EF3">
          <w:rPr>
            <w:noProof/>
            <w:webHidden/>
          </w:rPr>
          <w:tab/>
        </w:r>
        <w:r>
          <w:rPr>
            <w:noProof/>
            <w:webHidden/>
          </w:rPr>
          <w:fldChar w:fldCharType="begin"/>
        </w:r>
        <w:r w:rsidR="00C60EF3">
          <w:rPr>
            <w:noProof/>
            <w:webHidden/>
          </w:rPr>
          <w:instrText xml:space="preserve"> PAGEREF _Toc277818418 \h </w:instrText>
        </w:r>
        <w:r>
          <w:rPr>
            <w:noProof/>
            <w:webHidden/>
          </w:rPr>
        </w:r>
        <w:r>
          <w:rPr>
            <w:noProof/>
            <w:webHidden/>
          </w:rPr>
          <w:fldChar w:fldCharType="separate"/>
        </w:r>
        <w:r w:rsidR="004955E9">
          <w:rPr>
            <w:noProof/>
            <w:webHidden/>
          </w:rPr>
          <w:t>14</w:t>
        </w:r>
        <w:r>
          <w:rPr>
            <w:noProof/>
            <w:webHidden/>
          </w:rPr>
          <w:fldChar w:fldCharType="end"/>
        </w:r>
      </w:hyperlink>
    </w:p>
    <w:p w:rsidR="00C60EF3" w:rsidRDefault="008A6EB3">
      <w:pPr>
        <w:pStyle w:val="TM3"/>
        <w:tabs>
          <w:tab w:val="left" w:pos="1320"/>
          <w:tab w:val="right" w:leader="dot" w:pos="9060"/>
        </w:tabs>
        <w:rPr>
          <w:rFonts w:asciiTheme="minorHAnsi" w:eastAsiaTheme="minorEastAsia" w:hAnsiTheme="minorHAnsi" w:cstheme="minorBidi"/>
          <w:noProof/>
          <w:lang w:eastAsia="fr-FR"/>
        </w:rPr>
      </w:pPr>
      <w:hyperlink w:anchor="_Toc277818419" w:history="1">
        <w:r w:rsidR="00C60EF3" w:rsidRPr="003E1892">
          <w:rPr>
            <w:rStyle w:val="Lienhypertexte"/>
            <w:noProof/>
          </w:rPr>
          <w:t>1.5.2.</w:t>
        </w:r>
        <w:r w:rsidR="00C60EF3">
          <w:rPr>
            <w:rFonts w:asciiTheme="minorHAnsi" w:eastAsiaTheme="minorEastAsia" w:hAnsiTheme="minorHAnsi" w:cstheme="minorBidi"/>
            <w:noProof/>
            <w:lang w:eastAsia="fr-FR"/>
          </w:rPr>
          <w:tab/>
        </w:r>
        <w:r w:rsidR="00C60EF3" w:rsidRPr="003E1892">
          <w:rPr>
            <w:rStyle w:val="Lienhypertexte"/>
            <w:noProof/>
          </w:rPr>
          <w:t>La participation des acteurs concernés</w:t>
        </w:r>
        <w:r w:rsidR="00C60EF3">
          <w:rPr>
            <w:noProof/>
            <w:webHidden/>
          </w:rPr>
          <w:tab/>
        </w:r>
        <w:r>
          <w:rPr>
            <w:noProof/>
            <w:webHidden/>
          </w:rPr>
          <w:fldChar w:fldCharType="begin"/>
        </w:r>
        <w:r w:rsidR="00C60EF3">
          <w:rPr>
            <w:noProof/>
            <w:webHidden/>
          </w:rPr>
          <w:instrText xml:space="preserve"> PAGEREF _Toc277818419 \h </w:instrText>
        </w:r>
        <w:r>
          <w:rPr>
            <w:noProof/>
            <w:webHidden/>
          </w:rPr>
        </w:r>
        <w:r>
          <w:rPr>
            <w:noProof/>
            <w:webHidden/>
          </w:rPr>
          <w:fldChar w:fldCharType="separate"/>
        </w:r>
        <w:r w:rsidR="004955E9">
          <w:rPr>
            <w:noProof/>
            <w:webHidden/>
          </w:rPr>
          <w:t>14</w:t>
        </w:r>
        <w:r>
          <w:rPr>
            <w:noProof/>
            <w:webHidden/>
          </w:rPr>
          <w:fldChar w:fldCharType="end"/>
        </w:r>
      </w:hyperlink>
    </w:p>
    <w:p w:rsidR="00C60EF3" w:rsidRDefault="008A6EB3">
      <w:pPr>
        <w:pStyle w:val="TM3"/>
        <w:tabs>
          <w:tab w:val="left" w:pos="1320"/>
          <w:tab w:val="right" w:leader="dot" w:pos="9060"/>
        </w:tabs>
        <w:rPr>
          <w:rFonts w:asciiTheme="minorHAnsi" w:eastAsiaTheme="minorEastAsia" w:hAnsiTheme="minorHAnsi" w:cstheme="minorBidi"/>
          <w:noProof/>
          <w:lang w:eastAsia="fr-FR"/>
        </w:rPr>
      </w:pPr>
      <w:hyperlink w:anchor="_Toc277818420" w:history="1">
        <w:r w:rsidR="00C60EF3" w:rsidRPr="003E1892">
          <w:rPr>
            <w:rStyle w:val="Lienhypertexte"/>
            <w:noProof/>
          </w:rPr>
          <w:t>1.5.3.</w:t>
        </w:r>
        <w:r w:rsidR="00C60EF3">
          <w:rPr>
            <w:rFonts w:asciiTheme="minorHAnsi" w:eastAsiaTheme="minorEastAsia" w:hAnsiTheme="minorHAnsi" w:cstheme="minorBidi"/>
            <w:noProof/>
            <w:lang w:eastAsia="fr-FR"/>
          </w:rPr>
          <w:tab/>
        </w:r>
        <w:r w:rsidR="00C60EF3" w:rsidRPr="003E1892">
          <w:rPr>
            <w:rStyle w:val="Lienhypertexte"/>
            <w:noProof/>
          </w:rPr>
          <w:t>La collecte des données</w:t>
        </w:r>
        <w:r w:rsidR="00C60EF3">
          <w:rPr>
            <w:noProof/>
            <w:webHidden/>
          </w:rPr>
          <w:tab/>
        </w:r>
        <w:r>
          <w:rPr>
            <w:noProof/>
            <w:webHidden/>
          </w:rPr>
          <w:fldChar w:fldCharType="begin"/>
        </w:r>
        <w:r w:rsidR="00C60EF3">
          <w:rPr>
            <w:noProof/>
            <w:webHidden/>
          </w:rPr>
          <w:instrText xml:space="preserve"> PAGEREF _Toc277818420 \h </w:instrText>
        </w:r>
        <w:r>
          <w:rPr>
            <w:noProof/>
            <w:webHidden/>
          </w:rPr>
        </w:r>
        <w:r>
          <w:rPr>
            <w:noProof/>
            <w:webHidden/>
          </w:rPr>
          <w:fldChar w:fldCharType="separate"/>
        </w:r>
        <w:r w:rsidR="004955E9">
          <w:rPr>
            <w:noProof/>
            <w:webHidden/>
          </w:rPr>
          <w:t>15</w:t>
        </w:r>
        <w:r>
          <w:rPr>
            <w:noProof/>
            <w:webHidden/>
          </w:rPr>
          <w:fldChar w:fldCharType="end"/>
        </w:r>
      </w:hyperlink>
    </w:p>
    <w:p w:rsidR="00C60EF3" w:rsidRDefault="008A6EB3">
      <w:pPr>
        <w:pStyle w:val="TM1"/>
        <w:tabs>
          <w:tab w:val="left" w:pos="660"/>
          <w:tab w:val="right" w:leader="dot" w:pos="9060"/>
        </w:tabs>
        <w:rPr>
          <w:rFonts w:asciiTheme="minorHAnsi" w:eastAsiaTheme="minorEastAsia" w:hAnsiTheme="minorHAnsi" w:cstheme="minorBidi"/>
          <w:noProof/>
          <w:sz w:val="22"/>
          <w:szCs w:val="22"/>
          <w:lang w:val="fr-FR" w:eastAsia="fr-FR"/>
        </w:rPr>
      </w:pPr>
      <w:hyperlink w:anchor="_Toc277818421" w:history="1">
        <w:r w:rsidR="00C60EF3" w:rsidRPr="003E1892">
          <w:rPr>
            <w:rStyle w:val="Lienhypertexte"/>
            <w:noProof/>
          </w:rPr>
          <w:t>II.</w:t>
        </w:r>
        <w:r w:rsidR="00C60EF3">
          <w:rPr>
            <w:rFonts w:asciiTheme="minorHAnsi" w:eastAsiaTheme="minorEastAsia" w:hAnsiTheme="minorHAnsi" w:cstheme="minorBidi"/>
            <w:noProof/>
            <w:sz w:val="22"/>
            <w:szCs w:val="22"/>
            <w:lang w:val="fr-FR" w:eastAsia="fr-FR"/>
          </w:rPr>
          <w:tab/>
        </w:r>
        <w:r w:rsidR="00C60EF3" w:rsidRPr="003E1892">
          <w:rPr>
            <w:rStyle w:val="Lienhypertexte"/>
            <w:noProof/>
          </w:rPr>
          <w:t>ETAT DE LIEU</w:t>
        </w:r>
        <w:r w:rsidR="00C60EF3">
          <w:rPr>
            <w:noProof/>
            <w:webHidden/>
          </w:rPr>
          <w:tab/>
        </w:r>
        <w:r>
          <w:rPr>
            <w:noProof/>
            <w:webHidden/>
          </w:rPr>
          <w:fldChar w:fldCharType="begin"/>
        </w:r>
        <w:r w:rsidR="00C60EF3">
          <w:rPr>
            <w:noProof/>
            <w:webHidden/>
          </w:rPr>
          <w:instrText xml:space="preserve"> PAGEREF _Toc277818421 \h </w:instrText>
        </w:r>
        <w:r>
          <w:rPr>
            <w:noProof/>
            <w:webHidden/>
          </w:rPr>
        </w:r>
        <w:r>
          <w:rPr>
            <w:noProof/>
            <w:webHidden/>
          </w:rPr>
          <w:fldChar w:fldCharType="separate"/>
        </w:r>
        <w:r w:rsidR="004955E9">
          <w:rPr>
            <w:noProof/>
            <w:webHidden/>
          </w:rPr>
          <w:t>17</w:t>
        </w:r>
        <w:r>
          <w:rPr>
            <w:noProof/>
            <w:webHidden/>
          </w:rPr>
          <w:fldChar w:fldCharType="end"/>
        </w:r>
      </w:hyperlink>
    </w:p>
    <w:p w:rsidR="00C60EF3" w:rsidRDefault="008A6EB3">
      <w:pPr>
        <w:pStyle w:val="TM2"/>
        <w:tabs>
          <w:tab w:val="left" w:pos="880"/>
          <w:tab w:val="right" w:leader="dot" w:pos="9060"/>
        </w:tabs>
        <w:rPr>
          <w:rFonts w:asciiTheme="minorHAnsi" w:eastAsiaTheme="minorEastAsia" w:hAnsiTheme="minorHAnsi" w:cstheme="minorBidi"/>
          <w:noProof/>
          <w:lang w:eastAsia="fr-FR"/>
        </w:rPr>
      </w:pPr>
      <w:hyperlink w:anchor="_Toc277818422" w:history="1">
        <w:r w:rsidR="00C60EF3" w:rsidRPr="003E1892">
          <w:rPr>
            <w:rStyle w:val="Lienhypertexte"/>
            <w:noProof/>
          </w:rPr>
          <w:t>2.1.</w:t>
        </w:r>
        <w:r w:rsidR="00C60EF3">
          <w:rPr>
            <w:rFonts w:asciiTheme="minorHAnsi" w:eastAsiaTheme="minorEastAsia" w:hAnsiTheme="minorHAnsi" w:cstheme="minorBidi"/>
            <w:noProof/>
            <w:lang w:eastAsia="fr-FR"/>
          </w:rPr>
          <w:tab/>
        </w:r>
        <w:r w:rsidR="00C60EF3" w:rsidRPr="003E1892">
          <w:rPr>
            <w:rStyle w:val="Lienhypertexte"/>
            <w:noProof/>
          </w:rPr>
          <w:t>Rappel sur la SFF</w:t>
        </w:r>
        <w:r w:rsidR="00C60EF3">
          <w:rPr>
            <w:noProof/>
            <w:webHidden/>
          </w:rPr>
          <w:tab/>
        </w:r>
        <w:r>
          <w:rPr>
            <w:noProof/>
            <w:webHidden/>
          </w:rPr>
          <w:fldChar w:fldCharType="begin"/>
        </w:r>
        <w:r w:rsidR="00C60EF3">
          <w:rPr>
            <w:noProof/>
            <w:webHidden/>
          </w:rPr>
          <w:instrText xml:space="preserve"> PAGEREF _Toc277818422 \h </w:instrText>
        </w:r>
        <w:r>
          <w:rPr>
            <w:noProof/>
            <w:webHidden/>
          </w:rPr>
        </w:r>
        <w:r>
          <w:rPr>
            <w:noProof/>
            <w:webHidden/>
          </w:rPr>
          <w:fldChar w:fldCharType="separate"/>
        </w:r>
        <w:r w:rsidR="004955E9">
          <w:rPr>
            <w:noProof/>
            <w:webHidden/>
          </w:rPr>
          <w:t>17</w:t>
        </w:r>
        <w:r>
          <w:rPr>
            <w:noProof/>
            <w:webHidden/>
          </w:rPr>
          <w:fldChar w:fldCharType="end"/>
        </w:r>
      </w:hyperlink>
    </w:p>
    <w:p w:rsidR="00C60EF3" w:rsidRDefault="008A6EB3">
      <w:pPr>
        <w:pStyle w:val="TM3"/>
        <w:tabs>
          <w:tab w:val="left" w:pos="1320"/>
          <w:tab w:val="right" w:leader="dot" w:pos="9060"/>
        </w:tabs>
        <w:rPr>
          <w:rFonts w:asciiTheme="minorHAnsi" w:eastAsiaTheme="minorEastAsia" w:hAnsiTheme="minorHAnsi" w:cstheme="minorBidi"/>
          <w:noProof/>
          <w:lang w:eastAsia="fr-FR"/>
        </w:rPr>
      </w:pPr>
      <w:hyperlink w:anchor="_Toc277818423" w:history="1">
        <w:r w:rsidR="00C60EF3" w:rsidRPr="003E1892">
          <w:rPr>
            <w:rStyle w:val="Lienhypertexte"/>
            <w:noProof/>
            <w:lang w:eastAsia="fr-FR"/>
          </w:rPr>
          <w:t>2.1.1.</w:t>
        </w:r>
        <w:r w:rsidR="00C60EF3">
          <w:rPr>
            <w:rFonts w:asciiTheme="minorHAnsi" w:eastAsiaTheme="minorEastAsia" w:hAnsiTheme="minorHAnsi" w:cstheme="minorBidi"/>
            <w:noProof/>
            <w:lang w:eastAsia="fr-FR"/>
          </w:rPr>
          <w:tab/>
        </w:r>
        <w:r w:rsidR="00C60EF3" w:rsidRPr="003E1892">
          <w:rPr>
            <w:rStyle w:val="Lienhypertexte"/>
            <w:noProof/>
            <w:lang w:eastAsia="fr-FR"/>
          </w:rPr>
          <w:t>Les objectifs de la SFF</w:t>
        </w:r>
        <w:r w:rsidR="00C60EF3">
          <w:rPr>
            <w:noProof/>
            <w:webHidden/>
          </w:rPr>
          <w:tab/>
        </w:r>
        <w:r>
          <w:rPr>
            <w:noProof/>
            <w:webHidden/>
          </w:rPr>
          <w:fldChar w:fldCharType="begin"/>
        </w:r>
        <w:r w:rsidR="00C60EF3">
          <w:rPr>
            <w:noProof/>
            <w:webHidden/>
          </w:rPr>
          <w:instrText xml:space="preserve"> PAGEREF _Toc277818423 \h </w:instrText>
        </w:r>
        <w:r>
          <w:rPr>
            <w:noProof/>
            <w:webHidden/>
          </w:rPr>
        </w:r>
        <w:r>
          <w:rPr>
            <w:noProof/>
            <w:webHidden/>
          </w:rPr>
          <w:fldChar w:fldCharType="separate"/>
        </w:r>
        <w:r w:rsidR="004955E9">
          <w:rPr>
            <w:noProof/>
            <w:webHidden/>
          </w:rPr>
          <w:t>17</w:t>
        </w:r>
        <w:r>
          <w:rPr>
            <w:noProof/>
            <w:webHidden/>
          </w:rPr>
          <w:fldChar w:fldCharType="end"/>
        </w:r>
      </w:hyperlink>
    </w:p>
    <w:p w:rsidR="00C60EF3" w:rsidRDefault="008A6EB3">
      <w:pPr>
        <w:pStyle w:val="TM3"/>
        <w:tabs>
          <w:tab w:val="left" w:pos="1320"/>
          <w:tab w:val="right" w:leader="dot" w:pos="9060"/>
        </w:tabs>
        <w:rPr>
          <w:rFonts w:asciiTheme="minorHAnsi" w:eastAsiaTheme="minorEastAsia" w:hAnsiTheme="minorHAnsi" w:cstheme="minorBidi"/>
          <w:noProof/>
          <w:lang w:eastAsia="fr-FR"/>
        </w:rPr>
      </w:pPr>
      <w:hyperlink w:anchor="_Toc277818424" w:history="1">
        <w:r w:rsidR="00C60EF3" w:rsidRPr="003E1892">
          <w:rPr>
            <w:rStyle w:val="Lienhypertexte"/>
            <w:noProof/>
            <w:lang w:eastAsia="fr-FR"/>
          </w:rPr>
          <w:t>2.1.2.</w:t>
        </w:r>
        <w:r w:rsidR="00C60EF3">
          <w:rPr>
            <w:rFonts w:asciiTheme="minorHAnsi" w:eastAsiaTheme="minorEastAsia" w:hAnsiTheme="minorHAnsi" w:cstheme="minorBidi"/>
            <w:noProof/>
            <w:lang w:eastAsia="fr-FR"/>
          </w:rPr>
          <w:tab/>
        </w:r>
        <w:r w:rsidR="00C60EF3" w:rsidRPr="003E1892">
          <w:rPr>
            <w:rStyle w:val="Lienhypertexte"/>
            <w:noProof/>
            <w:lang w:eastAsia="fr-FR"/>
          </w:rPr>
          <w:t>Les étapes à suivre dans la mise en œuvre de la stratégie</w:t>
        </w:r>
        <w:r w:rsidR="00C60EF3">
          <w:rPr>
            <w:noProof/>
            <w:webHidden/>
          </w:rPr>
          <w:tab/>
        </w:r>
        <w:r>
          <w:rPr>
            <w:noProof/>
            <w:webHidden/>
          </w:rPr>
          <w:fldChar w:fldCharType="begin"/>
        </w:r>
        <w:r w:rsidR="00C60EF3">
          <w:rPr>
            <w:noProof/>
            <w:webHidden/>
          </w:rPr>
          <w:instrText xml:space="preserve"> PAGEREF _Toc277818424 \h </w:instrText>
        </w:r>
        <w:r>
          <w:rPr>
            <w:noProof/>
            <w:webHidden/>
          </w:rPr>
        </w:r>
        <w:r>
          <w:rPr>
            <w:noProof/>
            <w:webHidden/>
          </w:rPr>
          <w:fldChar w:fldCharType="separate"/>
        </w:r>
        <w:r w:rsidR="004955E9">
          <w:rPr>
            <w:noProof/>
            <w:webHidden/>
          </w:rPr>
          <w:t>17</w:t>
        </w:r>
        <w:r>
          <w:rPr>
            <w:noProof/>
            <w:webHidden/>
          </w:rPr>
          <w:fldChar w:fldCharType="end"/>
        </w:r>
      </w:hyperlink>
    </w:p>
    <w:p w:rsidR="00C60EF3" w:rsidRDefault="008A6EB3">
      <w:pPr>
        <w:pStyle w:val="TM3"/>
        <w:tabs>
          <w:tab w:val="left" w:pos="1320"/>
          <w:tab w:val="right" w:leader="dot" w:pos="9060"/>
        </w:tabs>
        <w:rPr>
          <w:rFonts w:asciiTheme="minorHAnsi" w:eastAsiaTheme="minorEastAsia" w:hAnsiTheme="minorHAnsi" w:cstheme="minorBidi"/>
          <w:noProof/>
          <w:lang w:eastAsia="fr-FR"/>
        </w:rPr>
      </w:pPr>
      <w:hyperlink w:anchor="_Toc277818425" w:history="1">
        <w:r w:rsidR="00C60EF3" w:rsidRPr="003E1892">
          <w:rPr>
            <w:rStyle w:val="Lienhypertexte"/>
            <w:noProof/>
            <w:lang w:eastAsia="fr-FR"/>
          </w:rPr>
          <w:t>2.1.3.</w:t>
        </w:r>
        <w:r w:rsidR="00C60EF3">
          <w:rPr>
            <w:rFonts w:asciiTheme="minorHAnsi" w:eastAsiaTheme="minorEastAsia" w:hAnsiTheme="minorHAnsi" w:cstheme="minorBidi"/>
            <w:noProof/>
            <w:lang w:eastAsia="fr-FR"/>
          </w:rPr>
          <w:tab/>
        </w:r>
        <w:r w:rsidR="00C60EF3" w:rsidRPr="003E1892">
          <w:rPr>
            <w:rStyle w:val="Lienhypertexte"/>
            <w:noProof/>
            <w:lang w:eastAsia="fr-FR"/>
          </w:rPr>
          <w:t>Le rôle des acteurs</w:t>
        </w:r>
        <w:r w:rsidR="00C60EF3">
          <w:rPr>
            <w:noProof/>
            <w:webHidden/>
          </w:rPr>
          <w:tab/>
        </w:r>
        <w:r>
          <w:rPr>
            <w:noProof/>
            <w:webHidden/>
          </w:rPr>
          <w:fldChar w:fldCharType="begin"/>
        </w:r>
        <w:r w:rsidR="00C60EF3">
          <w:rPr>
            <w:noProof/>
            <w:webHidden/>
          </w:rPr>
          <w:instrText xml:space="preserve"> PAGEREF _Toc277818425 \h </w:instrText>
        </w:r>
        <w:r>
          <w:rPr>
            <w:noProof/>
            <w:webHidden/>
          </w:rPr>
        </w:r>
        <w:r>
          <w:rPr>
            <w:noProof/>
            <w:webHidden/>
          </w:rPr>
          <w:fldChar w:fldCharType="separate"/>
        </w:r>
        <w:r w:rsidR="004955E9">
          <w:rPr>
            <w:noProof/>
            <w:webHidden/>
          </w:rPr>
          <w:t>19</w:t>
        </w:r>
        <w:r>
          <w:rPr>
            <w:noProof/>
            <w:webHidden/>
          </w:rPr>
          <w:fldChar w:fldCharType="end"/>
        </w:r>
      </w:hyperlink>
    </w:p>
    <w:p w:rsidR="00C60EF3" w:rsidRDefault="008A6EB3">
      <w:pPr>
        <w:pStyle w:val="TM3"/>
        <w:tabs>
          <w:tab w:val="left" w:pos="1320"/>
          <w:tab w:val="right" w:leader="dot" w:pos="9060"/>
        </w:tabs>
        <w:rPr>
          <w:rFonts w:asciiTheme="minorHAnsi" w:eastAsiaTheme="minorEastAsia" w:hAnsiTheme="minorHAnsi" w:cstheme="minorBidi"/>
          <w:noProof/>
          <w:lang w:eastAsia="fr-FR"/>
        </w:rPr>
      </w:pPr>
      <w:hyperlink w:anchor="_Toc277818426" w:history="1">
        <w:r w:rsidR="00C60EF3" w:rsidRPr="003E1892">
          <w:rPr>
            <w:rStyle w:val="Lienhypertexte"/>
            <w:noProof/>
            <w:lang w:eastAsia="fr-FR"/>
          </w:rPr>
          <w:t>2.1.4.</w:t>
        </w:r>
        <w:r w:rsidR="00C60EF3">
          <w:rPr>
            <w:rFonts w:asciiTheme="minorHAnsi" w:eastAsiaTheme="minorEastAsia" w:hAnsiTheme="minorHAnsi" w:cstheme="minorBidi"/>
            <w:noProof/>
            <w:lang w:eastAsia="fr-FR"/>
          </w:rPr>
          <w:tab/>
        </w:r>
        <w:r w:rsidR="00C60EF3" w:rsidRPr="003E1892">
          <w:rPr>
            <w:rStyle w:val="Lienhypertexte"/>
            <w:noProof/>
            <w:lang w:eastAsia="fr-FR"/>
          </w:rPr>
          <w:t>Les outils de suivi</w:t>
        </w:r>
        <w:r w:rsidR="00C60EF3">
          <w:rPr>
            <w:noProof/>
            <w:webHidden/>
          </w:rPr>
          <w:tab/>
        </w:r>
        <w:r>
          <w:rPr>
            <w:noProof/>
            <w:webHidden/>
          </w:rPr>
          <w:fldChar w:fldCharType="begin"/>
        </w:r>
        <w:r w:rsidR="00C60EF3">
          <w:rPr>
            <w:noProof/>
            <w:webHidden/>
          </w:rPr>
          <w:instrText xml:space="preserve"> PAGEREF _Toc277818426 \h </w:instrText>
        </w:r>
        <w:r>
          <w:rPr>
            <w:noProof/>
            <w:webHidden/>
          </w:rPr>
        </w:r>
        <w:r>
          <w:rPr>
            <w:noProof/>
            <w:webHidden/>
          </w:rPr>
          <w:fldChar w:fldCharType="separate"/>
        </w:r>
        <w:r w:rsidR="004955E9">
          <w:rPr>
            <w:noProof/>
            <w:webHidden/>
          </w:rPr>
          <w:t>21</w:t>
        </w:r>
        <w:r>
          <w:rPr>
            <w:noProof/>
            <w:webHidden/>
          </w:rPr>
          <w:fldChar w:fldCharType="end"/>
        </w:r>
      </w:hyperlink>
    </w:p>
    <w:p w:rsidR="00C60EF3" w:rsidRDefault="008A6EB3">
      <w:pPr>
        <w:pStyle w:val="TM2"/>
        <w:tabs>
          <w:tab w:val="left" w:pos="880"/>
          <w:tab w:val="right" w:leader="dot" w:pos="9060"/>
        </w:tabs>
        <w:rPr>
          <w:rFonts w:asciiTheme="minorHAnsi" w:eastAsiaTheme="minorEastAsia" w:hAnsiTheme="minorHAnsi" w:cstheme="minorBidi"/>
          <w:noProof/>
          <w:lang w:eastAsia="fr-FR"/>
        </w:rPr>
      </w:pPr>
      <w:hyperlink w:anchor="_Toc277818427" w:history="1">
        <w:r w:rsidR="00C60EF3" w:rsidRPr="003E1892">
          <w:rPr>
            <w:rStyle w:val="Lienhypertexte"/>
            <w:noProof/>
          </w:rPr>
          <w:t>2.2.</w:t>
        </w:r>
        <w:r w:rsidR="00C60EF3">
          <w:rPr>
            <w:rFonts w:asciiTheme="minorHAnsi" w:eastAsiaTheme="minorEastAsia" w:hAnsiTheme="minorHAnsi" w:cstheme="minorBidi"/>
            <w:noProof/>
            <w:lang w:eastAsia="fr-FR"/>
          </w:rPr>
          <w:tab/>
        </w:r>
        <w:r w:rsidR="00C60EF3" w:rsidRPr="003E1892">
          <w:rPr>
            <w:rStyle w:val="Lienhypertexte"/>
            <w:noProof/>
          </w:rPr>
          <w:t>La SFF au niveau de chaque CISCO</w:t>
        </w:r>
        <w:r w:rsidR="00C60EF3">
          <w:rPr>
            <w:noProof/>
            <w:webHidden/>
          </w:rPr>
          <w:tab/>
        </w:r>
        <w:r>
          <w:rPr>
            <w:noProof/>
            <w:webHidden/>
          </w:rPr>
          <w:fldChar w:fldCharType="begin"/>
        </w:r>
        <w:r w:rsidR="00C60EF3">
          <w:rPr>
            <w:noProof/>
            <w:webHidden/>
          </w:rPr>
          <w:instrText xml:space="preserve"> PAGEREF _Toc277818427 \h </w:instrText>
        </w:r>
        <w:r>
          <w:rPr>
            <w:noProof/>
            <w:webHidden/>
          </w:rPr>
        </w:r>
        <w:r>
          <w:rPr>
            <w:noProof/>
            <w:webHidden/>
          </w:rPr>
          <w:fldChar w:fldCharType="separate"/>
        </w:r>
        <w:r w:rsidR="004955E9">
          <w:rPr>
            <w:noProof/>
            <w:webHidden/>
          </w:rPr>
          <w:t>22</w:t>
        </w:r>
        <w:r>
          <w:rPr>
            <w:noProof/>
            <w:webHidden/>
          </w:rPr>
          <w:fldChar w:fldCharType="end"/>
        </w:r>
      </w:hyperlink>
    </w:p>
    <w:p w:rsidR="00C60EF3" w:rsidRDefault="008A6EB3">
      <w:pPr>
        <w:pStyle w:val="TM3"/>
        <w:tabs>
          <w:tab w:val="left" w:pos="1320"/>
          <w:tab w:val="right" w:leader="dot" w:pos="9060"/>
        </w:tabs>
        <w:rPr>
          <w:rFonts w:asciiTheme="minorHAnsi" w:eastAsiaTheme="minorEastAsia" w:hAnsiTheme="minorHAnsi" w:cstheme="minorBidi"/>
          <w:noProof/>
          <w:lang w:eastAsia="fr-FR"/>
        </w:rPr>
      </w:pPr>
      <w:hyperlink w:anchor="_Toc277818428" w:history="1">
        <w:r w:rsidR="00C60EF3" w:rsidRPr="003E1892">
          <w:rPr>
            <w:rStyle w:val="Lienhypertexte"/>
            <w:noProof/>
          </w:rPr>
          <w:t>2.2.1.</w:t>
        </w:r>
        <w:r w:rsidR="00C60EF3">
          <w:rPr>
            <w:rFonts w:asciiTheme="minorHAnsi" w:eastAsiaTheme="minorEastAsia" w:hAnsiTheme="minorHAnsi" w:cstheme="minorBidi"/>
            <w:noProof/>
            <w:lang w:eastAsia="fr-FR"/>
          </w:rPr>
          <w:tab/>
        </w:r>
        <w:r w:rsidR="00C60EF3" w:rsidRPr="003E1892">
          <w:rPr>
            <w:rStyle w:val="Lienhypertexte"/>
            <w:noProof/>
          </w:rPr>
          <w:t>La SFF dans la CISCO de Fandriana</w:t>
        </w:r>
        <w:r w:rsidR="00C60EF3">
          <w:rPr>
            <w:noProof/>
            <w:webHidden/>
          </w:rPr>
          <w:tab/>
        </w:r>
        <w:r>
          <w:rPr>
            <w:noProof/>
            <w:webHidden/>
          </w:rPr>
          <w:fldChar w:fldCharType="begin"/>
        </w:r>
        <w:r w:rsidR="00C60EF3">
          <w:rPr>
            <w:noProof/>
            <w:webHidden/>
          </w:rPr>
          <w:instrText xml:space="preserve"> PAGEREF _Toc277818428 \h </w:instrText>
        </w:r>
        <w:r>
          <w:rPr>
            <w:noProof/>
            <w:webHidden/>
          </w:rPr>
        </w:r>
        <w:r>
          <w:rPr>
            <w:noProof/>
            <w:webHidden/>
          </w:rPr>
          <w:fldChar w:fldCharType="separate"/>
        </w:r>
        <w:r w:rsidR="004955E9">
          <w:rPr>
            <w:noProof/>
            <w:webHidden/>
          </w:rPr>
          <w:t>24</w:t>
        </w:r>
        <w:r>
          <w:rPr>
            <w:noProof/>
            <w:webHidden/>
          </w:rPr>
          <w:fldChar w:fldCharType="end"/>
        </w:r>
      </w:hyperlink>
    </w:p>
    <w:p w:rsidR="00C60EF3" w:rsidRDefault="008A6EB3">
      <w:pPr>
        <w:pStyle w:val="TM3"/>
        <w:tabs>
          <w:tab w:val="left" w:pos="1320"/>
          <w:tab w:val="right" w:leader="dot" w:pos="9060"/>
        </w:tabs>
        <w:rPr>
          <w:rFonts w:asciiTheme="minorHAnsi" w:eastAsiaTheme="minorEastAsia" w:hAnsiTheme="minorHAnsi" w:cstheme="minorBidi"/>
          <w:noProof/>
          <w:lang w:eastAsia="fr-FR"/>
        </w:rPr>
      </w:pPr>
      <w:hyperlink w:anchor="_Toc277818429" w:history="1">
        <w:r w:rsidR="00C60EF3" w:rsidRPr="003E1892">
          <w:rPr>
            <w:rStyle w:val="Lienhypertexte"/>
            <w:noProof/>
          </w:rPr>
          <w:t>2.2.2.</w:t>
        </w:r>
        <w:r w:rsidR="00C60EF3">
          <w:rPr>
            <w:rFonts w:asciiTheme="minorHAnsi" w:eastAsiaTheme="minorEastAsia" w:hAnsiTheme="minorHAnsi" w:cstheme="minorBidi"/>
            <w:noProof/>
            <w:lang w:eastAsia="fr-FR"/>
          </w:rPr>
          <w:tab/>
        </w:r>
        <w:r w:rsidR="00C60EF3" w:rsidRPr="003E1892">
          <w:rPr>
            <w:rStyle w:val="Lienhypertexte"/>
            <w:noProof/>
          </w:rPr>
          <w:t>La SFF dans la CISCO de Mandritsara</w:t>
        </w:r>
        <w:r w:rsidR="00C60EF3">
          <w:rPr>
            <w:noProof/>
            <w:webHidden/>
          </w:rPr>
          <w:tab/>
        </w:r>
        <w:r>
          <w:rPr>
            <w:noProof/>
            <w:webHidden/>
          </w:rPr>
          <w:fldChar w:fldCharType="begin"/>
        </w:r>
        <w:r w:rsidR="00C60EF3">
          <w:rPr>
            <w:noProof/>
            <w:webHidden/>
          </w:rPr>
          <w:instrText xml:space="preserve"> PAGEREF _Toc277818429 \h </w:instrText>
        </w:r>
        <w:r>
          <w:rPr>
            <w:noProof/>
            <w:webHidden/>
          </w:rPr>
        </w:r>
        <w:r>
          <w:rPr>
            <w:noProof/>
            <w:webHidden/>
          </w:rPr>
          <w:fldChar w:fldCharType="separate"/>
        </w:r>
        <w:r w:rsidR="004955E9">
          <w:rPr>
            <w:noProof/>
            <w:webHidden/>
          </w:rPr>
          <w:t>31</w:t>
        </w:r>
        <w:r>
          <w:rPr>
            <w:noProof/>
            <w:webHidden/>
          </w:rPr>
          <w:fldChar w:fldCharType="end"/>
        </w:r>
      </w:hyperlink>
    </w:p>
    <w:p w:rsidR="00C60EF3" w:rsidRDefault="008A6EB3">
      <w:pPr>
        <w:pStyle w:val="TM3"/>
        <w:tabs>
          <w:tab w:val="left" w:pos="1320"/>
          <w:tab w:val="right" w:leader="dot" w:pos="9060"/>
        </w:tabs>
        <w:rPr>
          <w:rFonts w:asciiTheme="minorHAnsi" w:eastAsiaTheme="minorEastAsia" w:hAnsiTheme="minorHAnsi" w:cstheme="minorBidi"/>
          <w:noProof/>
          <w:lang w:eastAsia="fr-FR"/>
        </w:rPr>
      </w:pPr>
      <w:hyperlink w:anchor="_Toc277818430" w:history="1">
        <w:r w:rsidR="00C60EF3" w:rsidRPr="003E1892">
          <w:rPr>
            <w:rStyle w:val="Lienhypertexte"/>
            <w:noProof/>
          </w:rPr>
          <w:t>2.2.3.</w:t>
        </w:r>
        <w:r w:rsidR="00C60EF3">
          <w:rPr>
            <w:rFonts w:asciiTheme="minorHAnsi" w:eastAsiaTheme="minorEastAsia" w:hAnsiTheme="minorHAnsi" w:cstheme="minorBidi"/>
            <w:noProof/>
            <w:lang w:eastAsia="fr-FR"/>
          </w:rPr>
          <w:tab/>
        </w:r>
        <w:r w:rsidR="00C60EF3" w:rsidRPr="003E1892">
          <w:rPr>
            <w:rStyle w:val="Lienhypertexte"/>
            <w:noProof/>
          </w:rPr>
          <w:t>La SFF dans la CISCO de Sainte Marie</w:t>
        </w:r>
        <w:r w:rsidR="00C60EF3">
          <w:rPr>
            <w:noProof/>
            <w:webHidden/>
          </w:rPr>
          <w:tab/>
        </w:r>
        <w:r>
          <w:rPr>
            <w:noProof/>
            <w:webHidden/>
          </w:rPr>
          <w:fldChar w:fldCharType="begin"/>
        </w:r>
        <w:r w:rsidR="00C60EF3">
          <w:rPr>
            <w:noProof/>
            <w:webHidden/>
          </w:rPr>
          <w:instrText xml:space="preserve"> PAGEREF _Toc277818430 \h </w:instrText>
        </w:r>
        <w:r>
          <w:rPr>
            <w:noProof/>
            <w:webHidden/>
          </w:rPr>
        </w:r>
        <w:r>
          <w:rPr>
            <w:noProof/>
            <w:webHidden/>
          </w:rPr>
          <w:fldChar w:fldCharType="separate"/>
        </w:r>
        <w:r w:rsidR="004955E9">
          <w:rPr>
            <w:noProof/>
            <w:webHidden/>
          </w:rPr>
          <w:t>37</w:t>
        </w:r>
        <w:r>
          <w:rPr>
            <w:noProof/>
            <w:webHidden/>
          </w:rPr>
          <w:fldChar w:fldCharType="end"/>
        </w:r>
      </w:hyperlink>
    </w:p>
    <w:p w:rsidR="00C60EF3" w:rsidRDefault="008A6EB3">
      <w:pPr>
        <w:pStyle w:val="TM3"/>
        <w:tabs>
          <w:tab w:val="left" w:pos="1320"/>
          <w:tab w:val="right" w:leader="dot" w:pos="9060"/>
        </w:tabs>
        <w:rPr>
          <w:rFonts w:asciiTheme="minorHAnsi" w:eastAsiaTheme="minorEastAsia" w:hAnsiTheme="minorHAnsi" w:cstheme="minorBidi"/>
          <w:noProof/>
          <w:lang w:eastAsia="fr-FR"/>
        </w:rPr>
      </w:pPr>
      <w:hyperlink w:anchor="_Toc277818431" w:history="1">
        <w:r w:rsidR="00C60EF3" w:rsidRPr="003E1892">
          <w:rPr>
            <w:rStyle w:val="Lienhypertexte"/>
            <w:noProof/>
          </w:rPr>
          <w:t>2.2.4.</w:t>
        </w:r>
        <w:r w:rsidR="00C60EF3">
          <w:rPr>
            <w:rFonts w:asciiTheme="minorHAnsi" w:eastAsiaTheme="minorEastAsia" w:hAnsiTheme="minorHAnsi" w:cstheme="minorBidi"/>
            <w:noProof/>
            <w:lang w:eastAsia="fr-FR"/>
          </w:rPr>
          <w:tab/>
        </w:r>
        <w:r w:rsidR="00C60EF3" w:rsidRPr="003E1892">
          <w:rPr>
            <w:rStyle w:val="Lienhypertexte"/>
            <w:noProof/>
          </w:rPr>
          <w:t>La SFF dans la CISCO de Vangaindrano</w:t>
        </w:r>
        <w:r w:rsidR="00C60EF3">
          <w:rPr>
            <w:noProof/>
            <w:webHidden/>
          </w:rPr>
          <w:tab/>
        </w:r>
        <w:r>
          <w:rPr>
            <w:noProof/>
            <w:webHidden/>
          </w:rPr>
          <w:fldChar w:fldCharType="begin"/>
        </w:r>
        <w:r w:rsidR="00C60EF3">
          <w:rPr>
            <w:noProof/>
            <w:webHidden/>
          </w:rPr>
          <w:instrText xml:space="preserve"> PAGEREF _Toc277818431 \h </w:instrText>
        </w:r>
        <w:r>
          <w:rPr>
            <w:noProof/>
            <w:webHidden/>
          </w:rPr>
        </w:r>
        <w:r>
          <w:rPr>
            <w:noProof/>
            <w:webHidden/>
          </w:rPr>
          <w:fldChar w:fldCharType="separate"/>
        </w:r>
        <w:r w:rsidR="004955E9">
          <w:rPr>
            <w:noProof/>
            <w:webHidden/>
          </w:rPr>
          <w:t>44</w:t>
        </w:r>
        <w:r>
          <w:rPr>
            <w:noProof/>
            <w:webHidden/>
          </w:rPr>
          <w:fldChar w:fldCharType="end"/>
        </w:r>
      </w:hyperlink>
    </w:p>
    <w:p w:rsidR="00C60EF3" w:rsidRDefault="008A6EB3">
      <w:pPr>
        <w:pStyle w:val="TM1"/>
        <w:tabs>
          <w:tab w:val="left" w:pos="660"/>
          <w:tab w:val="right" w:leader="dot" w:pos="9060"/>
        </w:tabs>
        <w:rPr>
          <w:rFonts w:asciiTheme="minorHAnsi" w:eastAsiaTheme="minorEastAsia" w:hAnsiTheme="minorHAnsi" w:cstheme="minorBidi"/>
          <w:noProof/>
          <w:sz w:val="22"/>
          <w:szCs w:val="22"/>
          <w:lang w:val="fr-FR" w:eastAsia="fr-FR"/>
        </w:rPr>
      </w:pPr>
      <w:hyperlink w:anchor="_Toc277818432" w:history="1">
        <w:r w:rsidR="00C60EF3" w:rsidRPr="003E1892">
          <w:rPr>
            <w:rStyle w:val="Lienhypertexte"/>
            <w:noProof/>
          </w:rPr>
          <w:t>III.</w:t>
        </w:r>
        <w:r w:rsidR="00C60EF3">
          <w:rPr>
            <w:rFonts w:asciiTheme="minorHAnsi" w:eastAsiaTheme="minorEastAsia" w:hAnsiTheme="minorHAnsi" w:cstheme="minorBidi"/>
            <w:noProof/>
            <w:sz w:val="22"/>
            <w:szCs w:val="22"/>
            <w:lang w:val="fr-FR" w:eastAsia="fr-FR"/>
          </w:rPr>
          <w:tab/>
        </w:r>
        <w:r w:rsidR="00C60EF3" w:rsidRPr="003E1892">
          <w:rPr>
            <w:rStyle w:val="Lienhypertexte"/>
            <w:noProof/>
          </w:rPr>
          <w:t>ANALYSE DU PROCESSUS</w:t>
        </w:r>
        <w:r w:rsidR="00C60EF3">
          <w:rPr>
            <w:noProof/>
            <w:webHidden/>
          </w:rPr>
          <w:tab/>
        </w:r>
        <w:r>
          <w:rPr>
            <w:noProof/>
            <w:webHidden/>
          </w:rPr>
          <w:fldChar w:fldCharType="begin"/>
        </w:r>
        <w:r w:rsidR="00C60EF3">
          <w:rPr>
            <w:noProof/>
            <w:webHidden/>
          </w:rPr>
          <w:instrText xml:space="preserve"> PAGEREF _Toc277818432 \h </w:instrText>
        </w:r>
        <w:r>
          <w:rPr>
            <w:noProof/>
            <w:webHidden/>
          </w:rPr>
        </w:r>
        <w:r>
          <w:rPr>
            <w:noProof/>
            <w:webHidden/>
          </w:rPr>
          <w:fldChar w:fldCharType="separate"/>
        </w:r>
        <w:r w:rsidR="004955E9">
          <w:rPr>
            <w:noProof/>
            <w:webHidden/>
          </w:rPr>
          <w:t>49</w:t>
        </w:r>
        <w:r>
          <w:rPr>
            <w:noProof/>
            <w:webHidden/>
          </w:rPr>
          <w:fldChar w:fldCharType="end"/>
        </w:r>
      </w:hyperlink>
    </w:p>
    <w:p w:rsidR="00C60EF3" w:rsidRDefault="008A6EB3">
      <w:pPr>
        <w:pStyle w:val="TM2"/>
        <w:tabs>
          <w:tab w:val="left" w:pos="880"/>
          <w:tab w:val="right" w:leader="dot" w:pos="9060"/>
        </w:tabs>
        <w:rPr>
          <w:rFonts w:asciiTheme="minorHAnsi" w:eastAsiaTheme="minorEastAsia" w:hAnsiTheme="minorHAnsi" w:cstheme="minorBidi"/>
          <w:noProof/>
          <w:lang w:eastAsia="fr-FR"/>
        </w:rPr>
      </w:pPr>
      <w:hyperlink w:anchor="_Toc277818433" w:history="1">
        <w:r w:rsidR="00C60EF3" w:rsidRPr="003E1892">
          <w:rPr>
            <w:rStyle w:val="Lienhypertexte"/>
            <w:noProof/>
          </w:rPr>
          <w:t>3.1.</w:t>
        </w:r>
        <w:r w:rsidR="00C60EF3">
          <w:rPr>
            <w:rFonts w:asciiTheme="minorHAnsi" w:eastAsiaTheme="minorEastAsia" w:hAnsiTheme="minorHAnsi" w:cstheme="minorBidi"/>
            <w:noProof/>
            <w:lang w:eastAsia="fr-FR"/>
          </w:rPr>
          <w:tab/>
        </w:r>
        <w:r w:rsidR="00C60EF3" w:rsidRPr="003E1892">
          <w:rPr>
            <w:rStyle w:val="Lienhypertexte"/>
            <w:noProof/>
          </w:rPr>
          <w:t>Analyse de la stratégie appliquée et de l’implication des acteurs</w:t>
        </w:r>
        <w:r w:rsidR="00C60EF3">
          <w:rPr>
            <w:noProof/>
            <w:webHidden/>
          </w:rPr>
          <w:tab/>
        </w:r>
        <w:r>
          <w:rPr>
            <w:noProof/>
            <w:webHidden/>
          </w:rPr>
          <w:fldChar w:fldCharType="begin"/>
        </w:r>
        <w:r w:rsidR="00C60EF3">
          <w:rPr>
            <w:noProof/>
            <w:webHidden/>
          </w:rPr>
          <w:instrText xml:space="preserve"> PAGEREF _Toc277818433 \h </w:instrText>
        </w:r>
        <w:r>
          <w:rPr>
            <w:noProof/>
            <w:webHidden/>
          </w:rPr>
        </w:r>
        <w:r>
          <w:rPr>
            <w:noProof/>
            <w:webHidden/>
          </w:rPr>
          <w:fldChar w:fldCharType="separate"/>
        </w:r>
        <w:r w:rsidR="004955E9">
          <w:rPr>
            <w:noProof/>
            <w:webHidden/>
          </w:rPr>
          <w:t>49</w:t>
        </w:r>
        <w:r>
          <w:rPr>
            <w:noProof/>
            <w:webHidden/>
          </w:rPr>
          <w:fldChar w:fldCharType="end"/>
        </w:r>
      </w:hyperlink>
    </w:p>
    <w:p w:rsidR="00C60EF3" w:rsidRDefault="008A6EB3">
      <w:pPr>
        <w:pStyle w:val="TM3"/>
        <w:tabs>
          <w:tab w:val="left" w:pos="1320"/>
          <w:tab w:val="right" w:leader="dot" w:pos="9060"/>
        </w:tabs>
        <w:rPr>
          <w:rFonts w:asciiTheme="minorHAnsi" w:eastAsiaTheme="minorEastAsia" w:hAnsiTheme="minorHAnsi" w:cstheme="minorBidi"/>
          <w:noProof/>
          <w:lang w:eastAsia="fr-FR"/>
        </w:rPr>
      </w:pPr>
      <w:hyperlink w:anchor="_Toc277818434" w:history="1">
        <w:r w:rsidR="00C60EF3" w:rsidRPr="003E1892">
          <w:rPr>
            <w:rStyle w:val="Lienhypertexte"/>
            <w:noProof/>
          </w:rPr>
          <w:t>3.1.1.</w:t>
        </w:r>
        <w:r w:rsidR="00C60EF3">
          <w:rPr>
            <w:rFonts w:asciiTheme="minorHAnsi" w:eastAsiaTheme="minorEastAsia" w:hAnsiTheme="minorHAnsi" w:cstheme="minorBidi"/>
            <w:noProof/>
            <w:lang w:eastAsia="fr-FR"/>
          </w:rPr>
          <w:tab/>
        </w:r>
        <w:r w:rsidR="00C60EF3" w:rsidRPr="003E1892">
          <w:rPr>
            <w:rStyle w:val="Lienhypertexte"/>
            <w:noProof/>
          </w:rPr>
          <w:t>Mobilisation et implication des CISCO et ZAP</w:t>
        </w:r>
        <w:r w:rsidR="00C60EF3">
          <w:rPr>
            <w:noProof/>
            <w:webHidden/>
          </w:rPr>
          <w:tab/>
        </w:r>
        <w:r>
          <w:rPr>
            <w:noProof/>
            <w:webHidden/>
          </w:rPr>
          <w:fldChar w:fldCharType="begin"/>
        </w:r>
        <w:r w:rsidR="00C60EF3">
          <w:rPr>
            <w:noProof/>
            <w:webHidden/>
          </w:rPr>
          <w:instrText xml:space="preserve"> PAGEREF _Toc277818434 \h </w:instrText>
        </w:r>
        <w:r>
          <w:rPr>
            <w:noProof/>
            <w:webHidden/>
          </w:rPr>
        </w:r>
        <w:r>
          <w:rPr>
            <w:noProof/>
            <w:webHidden/>
          </w:rPr>
          <w:fldChar w:fldCharType="separate"/>
        </w:r>
        <w:r w:rsidR="004955E9">
          <w:rPr>
            <w:noProof/>
            <w:webHidden/>
          </w:rPr>
          <w:t>49</w:t>
        </w:r>
        <w:r>
          <w:rPr>
            <w:noProof/>
            <w:webHidden/>
          </w:rPr>
          <w:fldChar w:fldCharType="end"/>
        </w:r>
      </w:hyperlink>
    </w:p>
    <w:p w:rsidR="00C60EF3" w:rsidRDefault="008A6EB3">
      <w:pPr>
        <w:pStyle w:val="TM3"/>
        <w:tabs>
          <w:tab w:val="left" w:pos="1320"/>
          <w:tab w:val="right" w:leader="dot" w:pos="9060"/>
        </w:tabs>
        <w:rPr>
          <w:rFonts w:asciiTheme="minorHAnsi" w:eastAsiaTheme="minorEastAsia" w:hAnsiTheme="minorHAnsi" w:cstheme="minorBidi"/>
          <w:noProof/>
          <w:lang w:eastAsia="fr-FR"/>
        </w:rPr>
      </w:pPr>
      <w:hyperlink w:anchor="_Toc277818435" w:history="1">
        <w:r w:rsidR="00C60EF3" w:rsidRPr="003E1892">
          <w:rPr>
            <w:rStyle w:val="Lienhypertexte"/>
            <w:noProof/>
          </w:rPr>
          <w:t>3.1.2.</w:t>
        </w:r>
        <w:r w:rsidR="00C60EF3">
          <w:rPr>
            <w:rFonts w:asciiTheme="minorHAnsi" w:eastAsiaTheme="minorEastAsia" w:hAnsiTheme="minorHAnsi" w:cstheme="minorBidi"/>
            <w:noProof/>
            <w:lang w:eastAsia="fr-FR"/>
          </w:rPr>
          <w:tab/>
        </w:r>
        <w:r w:rsidR="00C60EF3" w:rsidRPr="003E1892">
          <w:rPr>
            <w:rStyle w:val="Lienhypertexte"/>
            <w:noProof/>
          </w:rPr>
          <w:t>Mobilisation, Formation et Information des Directeurs et Enseignants</w:t>
        </w:r>
        <w:r w:rsidR="00C60EF3">
          <w:rPr>
            <w:noProof/>
            <w:webHidden/>
          </w:rPr>
          <w:tab/>
        </w:r>
        <w:r>
          <w:rPr>
            <w:noProof/>
            <w:webHidden/>
          </w:rPr>
          <w:fldChar w:fldCharType="begin"/>
        </w:r>
        <w:r w:rsidR="00C60EF3">
          <w:rPr>
            <w:noProof/>
            <w:webHidden/>
          </w:rPr>
          <w:instrText xml:space="preserve"> PAGEREF _Toc277818435 \h </w:instrText>
        </w:r>
        <w:r>
          <w:rPr>
            <w:noProof/>
            <w:webHidden/>
          </w:rPr>
        </w:r>
        <w:r>
          <w:rPr>
            <w:noProof/>
            <w:webHidden/>
          </w:rPr>
          <w:fldChar w:fldCharType="separate"/>
        </w:r>
        <w:r w:rsidR="004955E9">
          <w:rPr>
            <w:noProof/>
            <w:webHidden/>
          </w:rPr>
          <w:t>52</w:t>
        </w:r>
        <w:r>
          <w:rPr>
            <w:noProof/>
            <w:webHidden/>
          </w:rPr>
          <w:fldChar w:fldCharType="end"/>
        </w:r>
      </w:hyperlink>
    </w:p>
    <w:p w:rsidR="00C60EF3" w:rsidRDefault="008A6EB3">
      <w:pPr>
        <w:pStyle w:val="TM3"/>
        <w:tabs>
          <w:tab w:val="left" w:pos="1320"/>
          <w:tab w:val="right" w:leader="dot" w:pos="9060"/>
        </w:tabs>
        <w:rPr>
          <w:rFonts w:asciiTheme="minorHAnsi" w:eastAsiaTheme="minorEastAsia" w:hAnsiTheme="minorHAnsi" w:cstheme="minorBidi"/>
          <w:noProof/>
          <w:lang w:eastAsia="fr-FR"/>
        </w:rPr>
      </w:pPr>
      <w:hyperlink w:anchor="_Toc277818436" w:history="1">
        <w:r w:rsidR="00C60EF3" w:rsidRPr="003E1892">
          <w:rPr>
            <w:rStyle w:val="Lienhypertexte"/>
            <w:noProof/>
          </w:rPr>
          <w:t>3.1.3.</w:t>
        </w:r>
        <w:r w:rsidR="00C60EF3">
          <w:rPr>
            <w:rFonts w:asciiTheme="minorHAnsi" w:eastAsiaTheme="minorEastAsia" w:hAnsiTheme="minorHAnsi" w:cstheme="minorBidi"/>
            <w:noProof/>
            <w:lang w:eastAsia="fr-FR"/>
          </w:rPr>
          <w:tab/>
        </w:r>
        <w:r w:rsidR="00C60EF3" w:rsidRPr="003E1892">
          <w:rPr>
            <w:rStyle w:val="Lienhypertexte"/>
            <w:noProof/>
          </w:rPr>
          <w:t>Mobilisation et implication des parents</w:t>
        </w:r>
        <w:r w:rsidR="00C60EF3">
          <w:rPr>
            <w:noProof/>
            <w:webHidden/>
          </w:rPr>
          <w:tab/>
        </w:r>
        <w:r>
          <w:rPr>
            <w:noProof/>
            <w:webHidden/>
          </w:rPr>
          <w:fldChar w:fldCharType="begin"/>
        </w:r>
        <w:r w:rsidR="00C60EF3">
          <w:rPr>
            <w:noProof/>
            <w:webHidden/>
          </w:rPr>
          <w:instrText xml:space="preserve"> PAGEREF _Toc277818436 \h </w:instrText>
        </w:r>
        <w:r>
          <w:rPr>
            <w:noProof/>
            <w:webHidden/>
          </w:rPr>
        </w:r>
        <w:r>
          <w:rPr>
            <w:noProof/>
            <w:webHidden/>
          </w:rPr>
          <w:fldChar w:fldCharType="separate"/>
        </w:r>
        <w:r w:rsidR="004955E9">
          <w:rPr>
            <w:noProof/>
            <w:webHidden/>
          </w:rPr>
          <w:t>54</w:t>
        </w:r>
        <w:r>
          <w:rPr>
            <w:noProof/>
            <w:webHidden/>
          </w:rPr>
          <w:fldChar w:fldCharType="end"/>
        </w:r>
      </w:hyperlink>
    </w:p>
    <w:p w:rsidR="00C60EF3" w:rsidRDefault="008A6EB3">
      <w:pPr>
        <w:pStyle w:val="TM3"/>
        <w:tabs>
          <w:tab w:val="left" w:pos="1320"/>
          <w:tab w:val="right" w:leader="dot" w:pos="9060"/>
        </w:tabs>
        <w:rPr>
          <w:rFonts w:asciiTheme="minorHAnsi" w:eastAsiaTheme="minorEastAsia" w:hAnsiTheme="minorHAnsi" w:cstheme="minorBidi"/>
          <w:noProof/>
          <w:lang w:eastAsia="fr-FR"/>
        </w:rPr>
      </w:pPr>
      <w:hyperlink w:anchor="_Toc277818437" w:history="1">
        <w:r w:rsidR="00C60EF3" w:rsidRPr="003E1892">
          <w:rPr>
            <w:rStyle w:val="Lienhypertexte"/>
            <w:noProof/>
          </w:rPr>
          <w:t>3.1.4.</w:t>
        </w:r>
        <w:r w:rsidR="00C60EF3">
          <w:rPr>
            <w:rFonts w:asciiTheme="minorHAnsi" w:eastAsiaTheme="minorEastAsia" w:hAnsiTheme="minorHAnsi" w:cstheme="minorBidi"/>
            <w:noProof/>
            <w:lang w:eastAsia="fr-FR"/>
          </w:rPr>
          <w:tab/>
        </w:r>
        <w:r w:rsidR="00C60EF3" w:rsidRPr="003E1892">
          <w:rPr>
            <w:rStyle w:val="Lienhypertexte"/>
            <w:noProof/>
          </w:rPr>
          <w:t>Identification des Zandry</w:t>
        </w:r>
        <w:r w:rsidR="00C60EF3">
          <w:rPr>
            <w:noProof/>
            <w:webHidden/>
          </w:rPr>
          <w:tab/>
        </w:r>
        <w:r>
          <w:rPr>
            <w:noProof/>
            <w:webHidden/>
          </w:rPr>
          <w:fldChar w:fldCharType="begin"/>
        </w:r>
        <w:r w:rsidR="00C60EF3">
          <w:rPr>
            <w:noProof/>
            <w:webHidden/>
          </w:rPr>
          <w:instrText xml:space="preserve"> PAGEREF _Toc277818437 \h </w:instrText>
        </w:r>
        <w:r>
          <w:rPr>
            <w:noProof/>
            <w:webHidden/>
          </w:rPr>
        </w:r>
        <w:r>
          <w:rPr>
            <w:noProof/>
            <w:webHidden/>
          </w:rPr>
          <w:fldChar w:fldCharType="separate"/>
        </w:r>
        <w:r w:rsidR="004955E9">
          <w:rPr>
            <w:noProof/>
            <w:webHidden/>
          </w:rPr>
          <w:t>59</w:t>
        </w:r>
        <w:r>
          <w:rPr>
            <w:noProof/>
            <w:webHidden/>
          </w:rPr>
          <w:fldChar w:fldCharType="end"/>
        </w:r>
      </w:hyperlink>
    </w:p>
    <w:p w:rsidR="00C60EF3" w:rsidRDefault="008A6EB3">
      <w:pPr>
        <w:pStyle w:val="TM3"/>
        <w:tabs>
          <w:tab w:val="left" w:pos="1320"/>
          <w:tab w:val="right" w:leader="dot" w:pos="9060"/>
        </w:tabs>
        <w:rPr>
          <w:rFonts w:asciiTheme="minorHAnsi" w:eastAsiaTheme="minorEastAsia" w:hAnsiTheme="minorHAnsi" w:cstheme="minorBidi"/>
          <w:noProof/>
          <w:lang w:eastAsia="fr-FR"/>
        </w:rPr>
      </w:pPr>
      <w:hyperlink w:anchor="_Toc277818438" w:history="1">
        <w:r w:rsidR="00C60EF3" w:rsidRPr="003E1892">
          <w:rPr>
            <w:rStyle w:val="Lienhypertexte"/>
            <w:noProof/>
          </w:rPr>
          <w:t>3.1.5.</w:t>
        </w:r>
        <w:r w:rsidR="00C60EF3">
          <w:rPr>
            <w:rFonts w:asciiTheme="minorHAnsi" w:eastAsiaTheme="minorEastAsia" w:hAnsiTheme="minorHAnsi" w:cstheme="minorBidi"/>
            <w:noProof/>
            <w:lang w:eastAsia="fr-FR"/>
          </w:rPr>
          <w:tab/>
        </w:r>
        <w:r w:rsidR="00C60EF3" w:rsidRPr="003E1892">
          <w:rPr>
            <w:rStyle w:val="Lienhypertexte"/>
            <w:noProof/>
          </w:rPr>
          <w:t>Identification, mobilisation et implication des Zoky</w:t>
        </w:r>
        <w:r w:rsidR="00C60EF3">
          <w:rPr>
            <w:noProof/>
            <w:webHidden/>
          </w:rPr>
          <w:tab/>
        </w:r>
        <w:r>
          <w:rPr>
            <w:noProof/>
            <w:webHidden/>
          </w:rPr>
          <w:fldChar w:fldCharType="begin"/>
        </w:r>
        <w:r w:rsidR="00C60EF3">
          <w:rPr>
            <w:noProof/>
            <w:webHidden/>
          </w:rPr>
          <w:instrText xml:space="preserve"> PAGEREF _Toc277818438 \h </w:instrText>
        </w:r>
        <w:r>
          <w:rPr>
            <w:noProof/>
            <w:webHidden/>
          </w:rPr>
        </w:r>
        <w:r>
          <w:rPr>
            <w:noProof/>
            <w:webHidden/>
          </w:rPr>
          <w:fldChar w:fldCharType="separate"/>
        </w:r>
        <w:r w:rsidR="004955E9">
          <w:rPr>
            <w:noProof/>
            <w:webHidden/>
          </w:rPr>
          <w:t>60</w:t>
        </w:r>
        <w:r>
          <w:rPr>
            <w:noProof/>
            <w:webHidden/>
          </w:rPr>
          <w:fldChar w:fldCharType="end"/>
        </w:r>
      </w:hyperlink>
    </w:p>
    <w:p w:rsidR="00C60EF3" w:rsidRDefault="008A6EB3">
      <w:pPr>
        <w:pStyle w:val="TM3"/>
        <w:tabs>
          <w:tab w:val="left" w:pos="1320"/>
          <w:tab w:val="right" w:leader="dot" w:pos="9060"/>
        </w:tabs>
        <w:rPr>
          <w:rFonts w:asciiTheme="minorHAnsi" w:eastAsiaTheme="minorEastAsia" w:hAnsiTheme="minorHAnsi" w:cstheme="minorBidi"/>
          <w:noProof/>
          <w:lang w:eastAsia="fr-FR"/>
        </w:rPr>
      </w:pPr>
      <w:hyperlink w:anchor="_Toc277818439" w:history="1">
        <w:r w:rsidR="00C60EF3" w:rsidRPr="003E1892">
          <w:rPr>
            <w:rStyle w:val="Lienhypertexte"/>
            <w:noProof/>
          </w:rPr>
          <w:t>3.1.6.</w:t>
        </w:r>
        <w:r w:rsidR="00C60EF3">
          <w:rPr>
            <w:rFonts w:asciiTheme="minorHAnsi" w:eastAsiaTheme="minorEastAsia" w:hAnsiTheme="minorHAnsi" w:cstheme="minorBidi"/>
            <w:noProof/>
            <w:lang w:eastAsia="fr-FR"/>
          </w:rPr>
          <w:tab/>
        </w:r>
        <w:r w:rsidR="00C60EF3" w:rsidRPr="003E1892">
          <w:rPr>
            <w:rStyle w:val="Lienhypertexte"/>
            <w:noProof/>
          </w:rPr>
          <w:t>Constitution, et vie des binômes</w:t>
        </w:r>
        <w:r w:rsidR="00C60EF3">
          <w:rPr>
            <w:noProof/>
            <w:webHidden/>
          </w:rPr>
          <w:tab/>
        </w:r>
        <w:r>
          <w:rPr>
            <w:noProof/>
            <w:webHidden/>
          </w:rPr>
          <w:fldChar w:fldCharType="begin"/>
        </w:r>
        <w:r w:rsidR="00C60EF3">
          <w:rPr>
            <w:noProof/>
            <w:webHidden/>
          </w:rPr>
          <w:instrText xml:space="preserve"> PAGEREF _Toc277818439 \h </w:instrText>
        </w:r>
        <w:r>
          <w:rPr>
            <w:noProof/>
            <w:webHidden/>
          </w:rPr>
        </w:r>
        <w:r>
          <w:rPr>
            <w:noProof/>
            <w:webHidden/>
          </w:rPr>
          <w:fldChar w:fldCharType="separate"/>
        </w:r>
        <w:r w:rsidR="004955E9">
          <w:rPr>
            <w:noProof/>
            <w:webHidden/>
          </w:rPr>
          <w:t>62</w:t>
        </w:r>
        <w:r>
          <w:rPr>
            <w:noProof/>
            <w:webHidden/>
          </w:rPr>
          <w:fldChar w:fldCharType="end"/>
        </w:r>
      </w:hyperlink>
    </w:p>
    <w:p w:rsidR="00C60EF3" w:rsidRDefault="008A6EB3">
      <w:pPr>
        <w:pStyle w:val="TM3"/>
        <w:tabs>
          <w:tab w:val="left" w:pos="1320"/>
          <w:tab w:val="right" w:leader="dot" w:pos="9060"/>
        </w:tabs>
        <w:rPr>
          <w:rFonts w:asciiTheme="minorHAnsi" w:eastAsiaTheme="minorEastAsia" w:hAnsiTheme="minorHAnsi" w:cstheme="minorBidi"/>
          <w:noProof/>
          <w:lang w:eastAsia="fr-FR"/>
        </w:rPr>
      </w:pPr>
      <w:hyperlink w:anchor="_Toc277818440" w:history="1">
        <w:r w:rsidR="00C60EF3" w:rsidRPr="003E1892">
          <w:rPr>
            <w:rStyle w:val="Lienhypertexte"/>
            <w:noProof/>
            <w:lang w:eastAsia="fr-FR"/>
          </w:rPr>
          <w:t>3.1.7.</w:t>
        </w:r>
        <w:r w:rsidR="00C60EF3">
          <w:rPr>
            <w:rFonts w:asciiTheme="minorHAnsi" w:eastAsiaTheme="minorEastAsia" w:hAnsiTheme="minorHAnsi" w:cstheme="minorBidi"/>
            <w:noProof/>
            <w:lang w:eastAsia="fr-FR"/>
          </w:rPr>
          <w:tab/>
        </w:r>
        <w:r w:rsidR="00C60EF3" w:rsidRPr="003E1892">
          <w:rPr>
            <w:rStyle w:val="Lienhypertexte"/>
            <w:noProof/>
            <w:lang w:eastAsia="fr-FR"/>
          </w:rPr>
          <w:t>Le mécanisme de suivi</w:t>
        </w:r>
        <w:r w:rsidR="00C60EF3">
          <w:rPr>
            <w:noProof/>
            <w:webHidden/>
          </w:rPr>
          <w:tab/>
        </w:r>
        <w:r>
          <w:rPr>
            <w:noProof/>
            <w:webHidden/>
          </w:rPr>
          <w:fldChar w:fldCharType="begin"/>
        </w:r>
        <w:r w:rsidR="00C60EF3">
          <w:rPr>
            <w:noProof/>
            <w:webHidden/>
          </w:rPr>
          <w:instrText xml:space="preserve"> PAGEREF _Toc277818440 \h </w:instrText>
        </w:r>
        <w:r>
          <w:rPr>
            <w:noProof/>
            <w:webHidden/>
          </w:rPr>
        </w:r>
        <w:r>
          <w:rPr>
            <w:noProof/>
            <w:webHidden/>
          </w:rPr>
          <w:fldChar w:fldCharType="separate"/>
        </w:r>
        <w:r w:rsidR="004955E9">
          <w:rPr>
            <w:noProof/>
            <w:webHidden/>
          </w:rPr>
          <w:t>65</w:t>
        </w:r>
        <w:r>
          <w:rPr>
            <w:noProof/>
            <w:webHidden/>
          </w:rPr>
          <w:fldChar w:fldCharType="end"/>
        </w:r>
      </w:hyperlink>
    </w:p>
    <w:p w:rsidR="00C60EF3" w:rsidRDefault="008A6EB3">
      <w:pPr>
        <w:pStyle w:val="TM2"/>
        <w:tabs>
          <w:tab w:val="left" w:pos="880"/>
          <w:tab w:val="right" w:leader="dot" w:pos="9060"/>
        </w:tabs>
        <w:rPr>
          <w:rFonts w:asciiTheme="minorHAnsi" w:eastAsiaTheme="minorEastAsia" w:hAnsiTheme="minorHAnsi" w:cstheme="minorBidi"/>
          <w:noProof/>
          <w:lang w:eastAsia="fr-FR"/>
        </w:rPr>
      </w:pPr>
      <w:hyperlink w:anchor="_Toc277818441" w:history="1">
        <w:r w:rsidR="00C60EF3" w:rsidRPr="003E1892">
          <w:rPr>
            <w:rStyle w:val="Lienhypertexte"/>
            <w:noProof/>
          </w:rPr>
          <w:t>3.2.</w:t>
        </w:r>
        <w:r w:rsidR="00C60EF3">
          <w:rPr>
            <w:rFonts w:asciiTheme="minorHAnsi" w:eastAsiaTheme="minorEastAsia" w:hAnsiTheme="minorHAnsi" w:cstheme="minorBidi"/>
            <w:noProof/>
            <w:lang w:eastAsia="fr-FR"/>
          </w:rPr>
          <w:tab/>
        </w:r>
        <w:r w:rsidR="00C60EF3" w:rsidRPr="003E1892">
          <w:rPr>
            <w:rStyle w:val="Lienhypertexte"/>
            <w:noProof/>
          </w:rPr>
          <w:t>Analyse des acteurs</w:t>
        </w:r>
        <w:r w:rsidR="00C60EF3">
          <w:rPr>
            <w:noProof/>
            <w:webHidden/>
          </w:rPr>
          <w:tab/>
        </w:r>
        <w:r>
          <w:rPr>
            <w:noProof/>
            <w:webHidden/>
          </w:rPr>
          <w:fldChar w:fldCharType="begin"/>
        </w:r>
        <w:r w:rsidR="00C60EF3">
          <w:rPr>
            <w:noProof/>
            <w:webHidden/>
          </w:rPr>
          <w:instrText xml:space="preserve"> PAGEREF _Toc277818441 \h </w:instrText>
        </w:r>
        <w:r>
          <w:rPr>
            <w:noProof/>
            <w:webHidden/>
          </w:rPr>
        </w:r>
        <w:r>
          <w:rPr>
            <w:noProof/>
            <w:webHidden/>
          </w:rPr>
          <w:fldChar w:fldCharType="separate"/>
        </w:r>
        <w:r w:rsidR="004955E9">
          <w:rPr>
            <w:noProof/>
            <w:webHidden/>
          </w:rPr>
          <w:t>67</w:t>
        </w:r>
        <w:r>
          <w:rPr>
            <w:noProof/>
            <w:webHidden/>
          </w:rPr>
          <w:fldChar w:fldCharType="end"/>
        </w:r>
      </w:hyperlink>
    </w:p>
    <w:p w:rsidR="00C60EF3" w:rsidRDefault="008A6EB3">
      <w:pPr>
        <w:pStyle w:val="TM3"/>
        <w:tabs>
          <w:tab w:val="left" w:pos="1320"/>
          <w:tab w:val="right" w:leader="dot" w:pos="9060"/>
        </w:tabs>
        <w:rPr>
          <w:rFonts w:asciiTheme="minorHAnsi" w:eastAsiaTheme="minorEastAsia" w:hAnsiTheme="minorHAnsi" w:cstheme="minorBidi"/>
          <w:noProof/>
          <w:lang w:eastAsia="fr-FR"/>
        </w:rPr>
      </w:pPr>
      <w:hyperlink w:anchor="_Toc277818442" w:history="1">
        <w:r w:rsidR="00C60EF3" w:rsidRPr="003E1892">
          <w:rPr>
            <w:rStyle w:val="Lienhypertexte"/>
            <w:noProof/>
          </w:rPr>
          <w:t>3.2.1.</w:t>
        </w:r>
        <w:r w:rsidR="00C60EF3">
          <w:rPr>
            <w:rFonts w:asciiTheme="minorHAnsi" w:eastAsiaTheme="minorEastAsia" w:hAnsiTheme="minorHAnsi" w:cstheme="minorBidi"/>
            <w:noProof/>
            <w:lang w:eastAsia="fr-FR"/>
          </w:rPr>
          <w:tab/>
        </w:r>
        <w:r w:rsidR="00C60EF3" w:rsidRPr="003E1892">
          <w:rPr>
            <w:rStyle w:val="Lienhypertexte"/>
            <w:noProof/>
          </w:rPr>
          <w:t>Le Ministère de l’Education nationale</w:t>
        </w:r>
        <w:r w:rsidR="00C60EF3">
          <w:rPr>
            <w:noProof/>
            <w:webHidden/>
          </w:rPr>
          <w:tab/>
        </w:r>
        <w:r>
          <w:rPr>
            <w:noProof/>
            <w:webHidden/>
          </w:rPr>
          <w:fldChar w:fldCharType="begin"/>
        </w:r>
        <w:r w:rsidR="00C60EF3">
          <w:rPr>
            <w:noProof/>
            <w:webHidden/>
          </w:rPr>
          <w:instrText xml:space="preserve"> PAGEREF _Toc277818442 \h </w:instrText>
        </w:r>
        <w:r>
          <w:rPr>
            <w:noProof/>
            <w:webHidden/>
          </w:rPr>
        </w:r>
        <w:r>
          <w:rPr>
            <w:noProof/>
            <w:webHidden/>
          </w:rPr>
          <w:fldChar w:fldCharType="separate"/>
        </w:r>
        <w:r w:rsidR="004955E9">
          <w:rPr>
            <w:noProof/>
            <w:webHidden/>
          </w:rPr>
          <w:t>67</w:t>
        </w:r>
        <w:r>
          <w:rPr>
            <w:noProof/>
            <w:webHidden/>
          </w:rPr>
          <w:fldChar w:fldCharType="end"/>
        </w:r>
      </w:hyperlink>
    </w:p>
    <w:p w:rsidR="00C60EF3" w:rsidRDefault="008A6EB3">
      <w:pPr>
        <w:pStyle w:val="TM3"/>
        <w:tabs>
          <w:tab w:val="left" w:pos="1320"/>
          <w:tab w:val="right" w:leader="dot" w:pos="9060"/>
        </w:tabs>
        <w:rPr>
          <w:rFonts w:asciiTheme="minorHAnsi" w:eastAsiaTheme="minorEastAsia" w:hAnsiTheme="minorHAnsi" w:cstheme="minorBidi"/>
          <w:noProof/>
          <w:lang w:eastAsia="fr-FR"/>
        </w:rPr>
      </w:pPr>
      <w:hyperlink w:anchor="_Toc277818443" w:history="1">
        <w:r w:rsidR="00C60EF3" w:rsidRPr="003E1892">
          <w:rPr>
            <w:rStyle w:val="Lienhypertexte"/>
            <w:noProof/>
          </w:rPr>
          <w:t>3.2.2.</w:t>
        </w:r>
        <w:r w:rsidR="00C60EF3">
          <w:rPr>
            <w:rFonts w:asciiTheme="minorHAnsi" w:eastAsiaTheme="minorEastAsia" w:hAnsiTheme="minorHAnsi" w:cstheme="minorBidi"/>
            <w:noProof/>
            <w:lang w:eastAsia="fr-FR"/>
          </w:rPr>
          <w:tab/>
        </w:r>
        <w:r w:rsidR="00C60EF3" w:rsidRPr="003E1892">
          <w:rPr>
            <w:rStyle w:val="Lienhypertexte"/>
            <w:noProof/>
          </w:rPr>
          <w:t>L’UNICEF</w:t>
        </w:r>
        <w:r w:rsidR="00C60EF3">
          <w:rPr>
            <w:noProof/>
            <w:webHidden/>
          </w:rPr>
          <w:tab/>
        </w:r>
        <w:r>
          <w:rPr>
            <w:noProof/>
            <w:webHidden/>
          </w:rPr>
          <w:fldChar w:fldCharType="begin"/>
        </w:r>
        <w:r w:rsidR="00C60EF3">
          <w:rPr>
            <w:noProof/>
            <w:webHidden/>
          </w:rPr>
          <w:instrText xml:space="preserve"> PAGEREF _Toc277818443 \h </w:instrText>
        </w:r>
        <w:r>
          <w:rPr>
            <w:noProof/>
            <w:webHidden/>
          </w:rPr>
        </w:r>
        <w:r>
          <w:rPr>
            <w:noProof/>
            <w:webHidden/>
          </w:rPr>
          <w:fldChar w:fldCharType="separate"/>
        </w:r>
        <w:r w:rsidR="004955E9">
          <w:rPr>
            <w:noProof/>
            <w:webHidden/>
          </w:rPr>
          <w:t>68</w:t>
        </w:r>
        <w:r>
          <w:rPr>
            <w:noProof/>
            <w:webHidden/>
          </w:rPr>
          <w:fldChar w:fldCharType="end"/>
        </w:r>
      </w:hyperlink>
    </w:p>
    <w:p w:rsidR="00C60EF3" w:rsidRDefault="008A6EB3">
      <w:pPr>
        <w:pStyle w:val="TM2"/>
        <w:tabs>
          <w:tab w:val="left" w:pos="880"/>
          <w:tab w:val="right" w:leader="dot" w:pos="9060"/>
        </w:tabs>
        <w:rPr>
          <w:rFonts w:asciiTheme="minorHAnsi" w:eastAsiaTheme="minorEastAsia" w:hAnsiTheme="minorHAnsi" w:cstheme="minorBidi"/>
          <w:noProof/>
          <w:lang w:eastAsia="fr-FR"/>
        </w:rPr>
      </w:pPr>
      <w:hyperlink w:anchor="_Toc277818444" w:history="1">
        <w:r w:rsidR="00C60EF3" w:rsidRPr="003E1892">
          <w:rPr>
            <w:rStyle w:val="Lienhypertexte"/>
            <w:noProof/>
          </w:rPr>
          <w:t>3.3.</w:t>
        </w:r>
        <w:r w:rsidR="00C60EF3">
          <w:rPr>
            <w:rFonts w:asciiTheme="minorHAnsi" w:eastAsiaTheme="minorEastAsia" w:hAnsiTheme="minorHAnsi" w:cstheme="minorBidi"/>
            <w:noProof/>
            <w:lang w:eastAsia="fr-FR"/>
          </w:rPr>
          <w:tab/>
        </w:r>
        <w:r w:rsidR="00C60EF3" w:rsidRPr="003E1892">
          <w:rPr>
            <w:rStyle w:val="Lienhypertexte"/>
            <w:noProof/>
          </w:rPr>
          <w:t>Analyse des impacts de la stratégie</w:t>
        </w:r>
        <w:r w:rsidR="00C60EF3">
          <w:rPr>
            <w:noProof/>
            <w:webHidden/>
          </w:rPr>
          <w:tab/>
        </w:r>
        <w:r>
          <w:rPr>
            <w:noProof/>
            <w:webHidden/>
          </w:rPr>
          <w:fldChar w:fldCharType="begin"/>
        </w:r>
        <w:r w:rsidR="00C60EF3">
          <w:rPr>
            <w:noProof/>
            <w:webHidden/>
          </w:rPr>
          <w:instrText xml:space="preserve"> PAGEREF _Toc277818444 \h </w:instrText>
        </w:r>
        <w:r>
          <w:rPr>
            <w:noProof/>
            <w:webHidden/>
          </w:rPr>
        </w:r>
        <w:r>
          <w:rPr>
            <w:noProof/>
            <w:webHidden/>
          </w:rPr>
          <w:fldChar w:fldCharType="separate"/>
        </w:r>
        <w:r w:rsidR="004955E9">
          <w:rPr>
            <w:noProof/>
            <w:webHidden/>
          </w:rPr>
          <w:t>68</w:t>
        </w:r>
        <w:r>
          <w:rPr>
            <w:noProof/>
            <w:webHidden/>
          </w:rPr>
          <w:fldChar w:fldCharType="end"/>
        </w:r>
      </w:hyperlink>
    </w:p>
    <w:p w:rsidR="00C60EF3" w:rsidRDefault="008A6EB3">
      <w:pPr>
        <w:pStyle w:val="TM3"/>
        <w:tabs>
          <w:tab w:val="left" w:pos="1320"/>
          <w:tab w:val="right" w:leader="dot" w:pos="9060"/>
        </w:tabs>
        <w:rPr>
          <w:rFonts w:asciiTheme="minorHAnsi" w:eastAsiaTheme="minorEastAsia" w:hAnsiTheme="minorHAnsi" w:cstheme="minorBidi"/>
          <w:noProof/>
          <w:lang w:eastAsia="fr-FR"/>
        </w:rPr>
      </w:pPr>
      <w:hyperlink w:anchor="_Toc277818445" w:history="1">
        <w:r w:rsidR="00C60EF3" w:rsidRPr="003E1892">
          <w:rPr>
            <w:rStyle w:val="Lienhypertexte"/>
            <w:noProof/>
          </w:rPr>
          <w:t>3.3.1.</w:t>
        </w:r>
        <w:r w:rsidR="00C60EF3">
          <w:rPr>
            <w:rFonts w:asciiTheme="minorHAnsi" w:eastAsiaTheme="minorEastAsia" w:hAnsiTheme="minorHAnsi" w:cstheme="minorBidi"/>
            <w:noProof/>
            <w:lang w:eastAsia="fr-FR"/>
          </w:rPr>
          <w:tab/>
        </w:r>
        <w:r w:rsidR="00C60EF3" w:rsidRPr="003E1892">
          <w:rPr>
            <w:rStyle w:val="Lienhypertexte"/>
            <w:noProof/>
          </w:rPr>
          <w:t>Impacts de la stratégie sur les activités scolaires en générale</w:t>
        </w:r>
        <w:r w:rsidR="00C60EF3">
          <w:rPr>
            <w:noProof/>
            <w:webHidden/>
          </w:rPr>
          <w:tab/>
        </w:r>
        <w:r>
          <w:rPr>
            <w:noProof/>
            <w:webHidden/>
          </w:rPr>
          <w:fldChar w:fldCharType="begin"/>
        </w:r>
        <w:r w:rsidR="00C60EF3">
          <w:rPr>
            <w:noProof/>
            <w:webHidden/>
          </w:rPr>
          <w:instrText xml:space="preserve"> PAGEREF _Toc277818445 \h </w:instrText>
        </w:r>
        <w:r>
          <w:rPr>
            <w:noProof/>
            <w:webHidden/>
          </w:rPr>
        </w:r>
        <w:r>
          <w:rPr>
            <w:noProof/>
            <w:webHidden/>
          </w:rPr>
          <w:fldChar w:fldCharType="separate"/>
        </w:r>
        <w:r w:rsidR="004955E9">
          <w:rPr>
            <w:noProof/>
            <w:webHidden/>
          </w:rPr>
          <w:t>68</w:t>
        </w:r>
        <w:r>
          <w:rPr>
            <w:noProof/>
            <w:webHidden/>
          </w:rPr>
          <w:fldChar w:fldCharType="end"/>
        </w:r>
      </w:hyperlink>
    </w:p>
    <w:p w:rsidR="00C60EF3" w:rsidRDefault="008A6EB3">
      <w:pPr>
        <w:pStyle w:val="TM3"/>
        <w:tabs>
          <w:tab w:val="left" w:pos="1320"/>
          <w:tab w:val="right" w:leader="dot" w:pos="9060"/>
        </w:tabs>
        <w:rPr>
          <w:rFonts w:asciiTheme="minorHAnsi" w:eastAsiaTheme="minorEastAsia" w:hAnsiTheme="minorHAnsi" w:cstheme="minorBidi"/>
          <w:noProof/>
          <w:lang w:eastAsia="fr-FR"/>
        </w:rPr>
      </w:pPr>
      <w:hyperlink w:anchor="_Toc277818446" w:history="1">
        <w:r w:rsidR="00C60EF3" w:rsidRPr="003E1892">
          <w:rPr>
            <w:rStyle w:val="Lienhypertexte"/>
            <w:noProof/>
          </w:rPr>
          <w:t>3.3.2.</w:t>
        </w:r>
        <w:r w:rsidR="00C60EF3">
          <w:rPr>
            <w:rFonts w:asciiTheme="minorHAnsi" w:eastAsiaTheme="minorEastAsia" w:hAnsiTheme="minorHAnsi" w:cstheme="minorBidi"/>
            <w:noProof/>
            <w:lang w:eastAsia="fr-FR"/>
          </w:rPr>
          <w:tab/>
        </w:r>
        <w:r w:rsidR="00C60EF3" w:rsidRPr="003E1892">
          <w:rPr>
            <w:rStyle w:val="Lienhypertexte"/>
            <w:noProof/>
          </w:rPr>
          <w:t>Apport et impact de la SFF sur les parents et familles des binômes</w:t>
        </w:r>
        <w:r w:rsidR="00C60EF3">
          <w:rPr>
            <w:noProof/>
            <w:webHidden/>
          </w:rPr>
          <w:tab/>
        </w:r>
        <w:r>
          <w:rPr>
            <w:noProof/>
            <w:webHidden/>
          </w:rPr>
          <w:fldChar w:fldCharType="begin"/>
        </w:r>
        <w:r w:rsidR="00C60EF3">
          <w:rPr>
            <w:noProof/>
            <w:webHidden/>
          </w:rPr>
          <w:instrText xml:space="preserve"> PAGEREF _Toc277818446 \h </w:instrText>
        </w:r>
        <w:r>
          <w:rPr>
            <w:noProof/>
            <w:webHidden/>
          </w:rPr>
        </w:r>
        <w:r>
          <w:rPr>
            <w:noProof/>
            <w:webHidden/>
          </w:rPr>
          <w:fldChar w:fldCharType="separate"/>
        </w:r>
        <w:r w:rsidR="004955E9">
          <w:rPr>
            <w:noProof/>
            <w:webHidden/>
          </w:rPr>
          <w:t>71</w:t>
        </w:r>
        <w:r>
          <w:rPr>
            <w:noProof/>
            <w:webHidden/>
          </w:rPr>
          <w:fldChar w:fldCharType="end"/>
        </w:r>
      </w:hyperlink>
    </w:p>
    <w:p w:rsidR="00C60EF3" w:rsidRDefault="008A6EB3">
      <w:pPr>
        <w:pStyle w:val="TM3"/>
        <w:tabs>
          <w:tab w:val="left" w:pos="1320"/>
          <w:tab w:val="right" w:leader="dot" w:pos="9060"/>
        </w:tabs>
        <w:rPr>
          <w:rFonts w:asciiTheme="minorHAnsi" w:eastAsiaTheme="minorEastAsia" w:hAnsiTheme="minorHAnsi" w:cstheme="minorBidi"/>
          <w:noProof/>
          <w:lang w:eastAsia="fr-FR"/>
        </w:rPr>
      </w:pPr>
      <w:hyperlink w:anchor="_Toc277818447" w:history="1">
        <w:r w:rsidR="00C60EF3" w:rsidRPr="003E1892">
          <w:rPr>
            <w:rStyle w:val="Lienhypertexte"/>
            <w:noProof/>
          </w:rPr>
          <w:t>3.3.3.</w:t>
        </w:r>
        <w:r w:rsidR="00C60EF3">
          <w:rPr>
            <w:rFonts w:asciiTheme="minorHAnsi" w:eastAsiaTheme="minorEastAsia" w:hAnsiTheme="minorHAnsi" w:cstheme="minorBidi"/>
            <w:noProof/>
            <w:lang w:eastAsia="fr-FR"/>
          </w:rPr>
          <w:tab/>
        </w:r>
        <w:r w:rsidR="00C60EF3" w:rsidRPr="003E1892">
          <w:rPr>
            <w:rStyle w:val="Lienhypertexte"/>
            <w:noProof/>
          </w:rPr>
          <w:t>Impacts de la stratégie sur les Zandry vavy</w:t>
        </w:r>
        <w:r w:rsidR="00C60EF3">
          <w:rPr>
            <w:noProof/>
            <w:webHidden/>
          </w:rPr>
          <w:tab/>
        </w:r>
        <w:r>
          <w:rPr>
            <w:noProof/>
            <w:webHidden/>
          </w:rPr>
          <w:fldChar w:fldCharType="begin"/>
        </w:r>
        <w:r w:rsidR="00C60EF3">
          <w:rPr>
            <w:noProof/>
            <w:webHidden/>
          </w:rPr>
          <w:instrText xml:space="preserve"> PAGEREF _Toc277818447 \h </w:instrText>
        </w:r>
        <w:r>
          <w:rPr>
            <w:noProof/>
            <w:webHidden/>
          </w:rPr>
        </w:r>
        <w:r>
          <w:rPr>
            <w:noProof/>
            <w:webHidden/>
          </w:rPr>
          <w:fldChar w:fldCharType="separate"/>
        </w:r>
        <w:r w:rsidR="004955E9">
          <w:rPr>
            <w:noProof/>
            <w:webHidden/>
          </w:rPr>
          <w:t>73</w:t>
        </w:r>
        <w:r>
          <w:rPr>
            <w:noProof/>
            <w:webHidden/>
          </w:rPr>
          <w:fldChar w:fldCharType="end"/>
        </w:r>
      </w:hyperlink>
    </w:p>
    <w:p w:rsidR="00C60EF3" w:rsidRDefault="008A6EB3">
      <w:pPr>
        <w:pStyle w:val="TM1"/>
        <w:tabs>
          <w:tab w:val="right" w:leader="dot" w:pos="9060"/>
        </w:tabs>
        <w:rPr>
          <w:rFonts w:asciiTheme="minorHAnsi" w:eastAsiaTheme="minorEastAsia" w:hAnsiTheme="minorHAnsi" w:cstheme="minorBidi"/>
          <w:noProof/>
          <w:sz w:val="22"/>
          <w:szCs w:val="22"/>
          <w:lang w:val="fr-FR" w:eastAsia="fr-FR"/>
        </w:rPr>
      </w:pPr>
      <w:hyperlink w:anchor="_Toc277818448" w:history="1">
        <w:r w:rsidR="00C60EF3" w:rsidRPr="003E1892">
          <w:rPr>
            <w:rStyle w:val="Lienhypertexte"/>
            <w:noProof/>
            <w:lang w:val="fr-FR"/>
          </w:rPr>
          <w:t>I.</w:t>
        </w:r>
        <w:r w:rsidR="00C60EF3">
          <w:rPr>
            <w:noProof/>
            <w:webHidden/>
          </w:rPr>
          <w:tab/>
        </w:r>
        <w:r>
          <w:rPr>
            <w:noProof/>
            <w:webHidden/>
          </w:rPr>
          <w:fldChar w:fldCharType="begin"/>
        </w:r>
        <w:r w:rsidR="00C60EF3">
          <w:rPr>
            <w:noProof/>
            <w:webHidden/>
          </w:rPr>
          <w:instrText xml:space="preserve"> PAGEREF _Toc277818448 \h </w:instrText>
        </w:r>
        <w:r>
          <w:rPr>
            <w:noProof/>
            <w:webHidden/>
          </w:rPr>
        </w:r>
        <w:r>
          <w:rPr>
            <w:noProof/>
            <w:webHidden/>
          </w:rPr>
          <w:fldChar w:fldCharType="separate"/>
        </w:r>
        <w:r w:rsidR="004955E9">
          <w:rPr>
            <w:noProof/>
            <w:webHidden/>
          </w:rPr>
          <w:t>75</w:t>
        </w:r>
        <w:r>
          <w:rPr>
            <w:noProof/>
            <w:webHidden/>
          </w:rPr>
          <w:fldChar w:fldCharType="end"/>
        </w:r>
      </w:hyperlink>
    </w:p>
    <w:p w:rsidR="00C60EF3" w:rsidRDefault="008A6EB3">
      <w:pPr>
        <w:pStyle w:val="TM3"/>
        <w:tabs>
          <w:tab w:val="left" w:pos="1320"/>
          <w:tab w:val="right" w:leader="dot" w:pos="9060"/>
        </w:tabs>
        <w:rPr>
          <w:rFonts w:asciiTheme="minorHAnsi" w:eastAsiaTheme="minorEastAsia" w:hAnsiTheme="minorHAnsi" w:cstheme="minorBidi"/>
          <w:noProof/>
          <w:lang w:eastAsia="fr-FR"/>
        </w:rPr>
      </w:pPr>
      <w:hyperlink w:anchor="_Toc277818449" w:history="1">
        <w:r w:rsidR="00C60EF3" w:rsidRPr="003E1892">
          <w:rPr>
            <w:rStyle w:val="Lienhypertexte"/>
            <w:noProof/>
          </w:rPr>
          <w:t>3.3.4.</w:t>
        </w:r>
        <w:r w:rsidR="00C60EF3">
          <w:rPr>
            <w:rFonts w:asciiTheme="minorHAnsi" w:eastAsiaTheme="minorEastAsia" w:hAnsiTheme="minorHAnsi" w:cstheme="minorBidi"/>
            <w:noProof/>
            <w:lang w:eastAsia="fr-FR"/>
          </w:rPr>
          <w:tab/>
        </w:r>
        <w:r w:rsidR="00C60EF3" w:rsidRPr="003E1892">
          <w:rPr>
            <w:rStyle w:val="Lienhypertexte"/>
            <w:noProof/>
          </w:rPr>
          <w:t>Impacts de la stratégie sur les Zoky vavy</w:t>
        </w:r>
        <w:r w:rsidR="00C60EF3">
          <w:rPr>
            <w:noProof/>
            <w:webHidden/>
          </w:rPr>
          <w:tab/>
        </w:r>
        <w:r>
          <w:rPr>
            <w:noProof/>
            <w:webHidden/>
          </w:rPr>
          <w:fldChar w:fldCharType="begin"/>
        </w:r>
        <w:r w:rsidR="00C60EF3">
          <w:rPr>
            <w:noProof/>
            <w:webHidden/>
          </w:rPr>
          <w:instrText xml:space="preserve"> PAGEREF _Toc277818449 \h </w:instrText>
        </w:r>
        <w:r>
          <w:rPr>
            <w:noProof/>
            <w:webHidden/>
          </w:rPr>
        </w:r>
        <w:r>
          <w:rPr>
            <w:noProof/>
            <w:webHidden/>
          </w:rPr>
          <w:fldChar w:fldCharType="separate"/>
        </w:r>
        <w:r w:rsidR="004955E9">
          <w:rPr>
            <w:noProof/>
            <w:webHidden/>
          </w:rPr>
          <w:t>75</w:t>
        </w:r>
        <w:r>
          <w:rPr>
            <w:noProof/>
            <w:webHidden/>
          </w:rPr>
          <w:fldChar w:fldCharType="end"/>
        </w:r>
      </w:hyperlink>
    </w:p>
    <w:p w:rsidR="00C60EF3" w:rsidRDefault="008A6EB3">
      <w:pPr>
        <w:pStyle w:val="TM3"/>
        <w:tabs>
          <w:tab w:val="left" w:pos="1320"/>
          <w:tab w:val="right" w:leader="dot" w:pos="9060"/>
        </w:tabs>
        <w:rPr>
          <w:rFonts w:asciiTheme="minorHAnsi" w:eastAsiaTheme="minorEastAsia" w:hAnsiTheme="minorHAnsi" w:cstheme="minorBidi"/>
          <w:noProof/>
          <w:lang w:eastAsia="fr-FR"/>
        </w:rPr>
      </w:pPr>
      <w:hyperlink w:anchor="_Toc277818450" w:history="1">
        <w:r w:rsidR="00C60EF3" w:rsidRPr="003E1892">
          <w:rPr>
            <w:rStyle w:val="Lienhypertexte"/>
            <w:noProof/>
          </w:rPr>
          <w:t>3.3.5.</w:t>
        </w:r>
        <w:r w:rsidR="00C60EF3">
          <w:rPr>
            <w:rFonts w:asciiTheme="minorHAnsi" w:eastAsiaTheme="minorEastAsia" w:hAnsiTheme="minorHAnsi" w:cstheme="minorBidi"/>
            <w:noProof/>
            <w:lang w:eastAsia="fr-FR"/>
          </w:rPr>
          <w:tab/>
        </w:r>
        <w:r w:rsidR="00C60EF3" w:rsidRPr="003E1892">
          <w:rPr>
            <w:rStyle w:val="Lienhypertexte"/>
            <w:noProof/>
          </w:rPr>
          <w:t>Situation actuelle des ex. Zandry vavy</w:t>
        </w:r>
        <w:r w:rsidR="00C60EF3">
          <w:rPr>
            <w:noProof/>
            <w:webHidden/>
          </w:rPr>
          <w:tab/>
        </w:r>
        <w:r>
          <w:rPr>
            <w:noProof/>
            <w:webHidden/>
          </w:rPr>
          <w:fldChar w:fldCharType="begin"/>
        </w:r>
        <w:r w:rsidR="00C60EF3">
          <w:rPr>
            <w:noProof/>
            <w:webHidden/>
          </w:rPr>
          <w:instrText xml:space="preserve"> PAGEREF _Toc277818450 \h </w:instrText>
        </w:r>
        <w:r>
          <w:rPr>
            <w:noProof/>
            <w:webHidden/>
          </w:rPr>
        </w:r>
        <w:r>
          <w:rPr>
            <w:noProof/>
            <w:webHidden/>
          </w:rPr>
          <w:fldChar w:fldCharType="separate"/>
        </w:r>
        <w:r w:rsidR="004955E9">
          <w:rPr>
            <w:noProof/>
            <w:webHidden/>
          </w:rPr>
          <w:t>77</w:t>
        </w:r>
        <w:r>
          <w:rPr>
            <w:noProof/>
            <w:webHidden/>
          </w:rPr>
          <w:fldChar w:fldCharType="end"/>
        </w:r>
      </w:hyperlink>
    </w:p>
    <w:p w:rsidR="00C60EF3" w:rsidRDefault="008A6EB3">
      <w:pPr>
        <w:pStyle w:val="TM1"/>
        <w:tabs>
          <w:tab w:val="left" w:pos="660"/>
          <w:tab w:val="right" w:leader="dot" w:pos="9060"/>
        </w:tabs>
        <w:rPr>
          <w:rFonts w:asciiTheme="minorHAnsi" w:eastAsiaTheme="minorEastAsia" w:hAnsiTheme="minorHAnsi" w:cstheme="minorBidi"/>
          <w:noProof/>
          <w:sz w:val="22"/>
          <w:szCs w:val="22"/>
          <w:lang w:val="fr-FR" w:eastAsia="fr-FR"/>
        </w:rPr>
      </w:pPr>
      <w:hyperlink w:anchor="_Toc277818451" w:history="1">
        <w:r w:rsidR="00C60EF3" w:rsidRPr="003E1892">
          <w:rPr>
            <w:rStyle w:val="Lienhypertexte"/>
            <w:noProof/>
          </w:rPr>
          <w:t>IV.</w:t>
        </w:r>
        <w:r w:rsidR="00C60EF3">
          <w:rPr>
            <w:rFonts w:asciiTheme="minorHAnsi" w:eastAsiaTheme="minorEastAsia" w:hAnsiTheme="minorHAnsi" w:cstheme="minorBidi"/>
            <w:noProof/>
            <w:sz w:val="22"/>
            <w:szCs w:val="22"/>
            <w:lang w:val="fr-FR" w:eastAsia="fr-FR"/>
          </w:rPr>
          <w:tab/>
        </w:r>
        <w:r w:rsidR="00C60EF3" w:rsidRPr="003E1892">
          <w:rPr>
            <w:rStyle w:val="Lienhypertexte"/>
            <w:noProof/>
          </w:rPr>
          <w:t>ENSEIGNEMENTS TIRES ET RECOMMANDATIONS</w:t>
        </w:r>
        <w:r w:rsidR="00C60EF3">
          <w:rPr>
            <w:noProof/>
            <w:webHidden/>
          </w:rPr>
          <w:tab/>
        </w:r>
        <w:r>
          <w:rPr>
            <w:noProof/>
            <w:webHidden/>
          </w:rPr>
          <w:fldChar w:fldCharType="begin"/>
        </w:r>
        <w:r w:rsidR="00C60EF3">
          <w:rPr>
            <w:noProof/>
            <w:webHidden/>
          </w:rPr>
          <w:instrText xml:space="preserve"> PAGEREF _Toc277818451 \h </w:instrText>
        </w:r>
        <w:r>
          <w:rPr>
            <w:noProof/>
            <w:webHidden/>
          </w:rPr>
        </w:r>
        <w:r>
          <w:rPr>
            <w:noProof/>
            <w:webHidden/>
          </w:rPr>
          <w:fldChar w:fldCharType="separate"/>
        </w:r>
        <w:r w:rsidR="004955E9">
          <w:rPr>
            <w:noProof/>
            <w:webHidden/>
          </w:rPr>
          <w:t>79</w:t>
        </w:r>
        <w:r>
          <w:rPr>
            <w:noProof/>
            <w:webHidden/>
          </w:rPr>
          <w:fldChar w:fldCharType="end"/>
        </w:r>
      </w:hyperlink>
    </w:p>
    <w:p w:rsidR="00C60EF3" w:rsidRDefault="008A6EB3">
      <w:pPr>
        <w:pStyle w:val="TM2"/>
        <w:tabs>
          <w:tab w:val="left" w:pos="880"/>
          <w:tab w:val="right" w:leader="dot" w:pos="9060"/>
        </w:tabs>
        <w:rPr>
          <w:rFonts w:asciiTheme="minorHAnsi" w:eastAsiaTheme="minorEastAsia" w:hAnsiTheme="minorHAnsi" w:cstheme="minorBidi"/>
          <w:noProof/>
          <w:lang w:eastAsia="fr-FR"/>
        </w:rPr>
      </w:pPr>
      <w:hyperlink w:anchor="_Toc277818452" w:history="1">
        <w:r w:rsidR="00C60EF3" w:rsidRPr="003E1892">
          <w:rPr>
            <w:rStyle w:val="Lienhypertexte"/>
            <w:noProof/>
          </w:rPr>
          <w:t>4.1.</w:t>
        </w:r>
        <w:r w:rsidR="00C60EF3">
          <w:rPr>
            <w:rFonts w:asciiTheme="minorHAnsi" w:eastAsiaTheme="minorEastAsia" w:hAnsiTheme="minorHAnsi" w:cstheme="minorBidi"/>
            <w:noProof/>
            <w:lang w:eastAsia="fr-FR"/>
          </w:rPr>
          <w:tab/>
        </w:r>
        <w:r w:rsidR="00C60EF3" w:rsidRPr="003E1892">
          <w:rPr>
            <w:rStyle w:val="Lienhypertexte"/>
            <w:noProof/>
          </w:rPr>
          <w:t>Les enseignements tirés</w:t>
        </w:r>
        <w:r w:rsidR="00C60EF3">
          <w:rPr>
            <w:noProof/>
            <w:webHidden/>
          </w:rPr>
          <w:tab/>
        </w:r>
        <w:r>
          <w:rPr>
            <w:noProof/>
            <w:webHidden/>
          </w:rPr>
          <w:fldChar w:fldCharType="begin"/>
        </w:r>
        <w:r w:rsidR="00C60EF3">
          <w:rPr>
            <w:noProof/>
            <w:webHidden/>
          </w:rPr>
          <w:instrText xml:space="preserve"> PAGEREF _Toc277818452 \h </w:instrText>
        </w:r>
        <w:r>
          <w:rPr>
            <w:noProof/>
            <w:webHidden/>
          </w:rPr>
        </w:r>
        <w:r>
          <w:rPr>
            <w:noProof/>
            <w:webHidden/>
          </w:rPr>
          <w:fldChar w:fldCharType="separate"/>
        </w:r>
        <w:r w:rsidR="004955E9">
          <w:rPr>
            <w:noProof/>
            <w:webHidden/>
          </w:rPr>
          <w:t>79</w:t>
        </w:r>
        <w:r>
          <w:rPr>
            <w:noProof/>
            <w:webHidden/>
          </w:rPr>
          <w:fldChar w:fldCharType="end"/>
        </w:r>
      </w:hyperlink>
    </w:p>
    <w:p w:rsidR="00C60EF3" w:rsidRDefault="008A6EB3">
      <w:pPr>
        <w:pStyle w:val="TM2"/>
        <w:tabs>
          <w:tab w:val="left" w:pos="880"/>
          <w:tab w:val="right" w:leader="dot" w:pos="9060"/>
        </w:tabs>
        <w:rPr>
          <w:rFonts w:asciiTheme="minorHAnsi" w:eastAsiaTheme="minorEastAsia" w:hAnsiTheme="minorHAnsi" w:cstheme="minorBidi"/>
          <w:noProof/>
          <w:lang w:eastAsia="fr-FR"/>
        </w:rPr>
      </w:pPr>
      <w:hyperlink w:anchor="_Toc277818453" w:history="1">
        <w:r w:rsidR="00C60EF3" w:rsidRPr="003E1892">
          <w:rPr>
            <w:rStyle w:val="Lienhypertexte"/>
            <w:noProof/>
          </w:rPr>
          <w:t>4.2.</w:t>
        </w:r>
        <w:r w:rsidR="00C60EF3">
          <w:rPr>
            <w:rFonts w:asciiTheme="minorHAnsi" w:eastAsiaTheme="minorEastAsia" w:hAnsiTheme="minorHAnsi" w:cstheme="minorBidi"/>
            <w:noProof/>
            <w:lang w:eastAsia="fr-FR"/>
          </w:rPr>
          <w:tab/>
        </w:r>
        <w:r w:rsidR="00C60EF3" w:rsidRPr="003E1892">
          <w:rPr>
            <w:rStyle w:val="Lienhypertexte"/>
            <w:noProof/>
          </w:rPr>
          <w:t>Les recommandations</w:t>
        </w:r>
        <w:r w:rsidR="00C60EF3">
          <w:rPr>
            <w:noProof/>
            <w:webHidden/>
          </w:rPr>
          <w:tab/>
        </w:r>
        <w:r>
          <w:rPr>
            <w:noProof/>
            <w:webHidden/>
          </w:rPr>
          <w:fldChar w:fldCharType="begin"/>
        </w:r>
        <w:r w:rsidR="00C60EF3">
          <w:rPr>
            <w:noProof/>
            <w:webHidden/>
          </w:rPr>
          <w:instrText xml:space="preserve"> PAGEREF _Toc277818453 \h </w:instrText>
        </w:r>
        <w:r>
          <w:rPr>
            <w:noProof/>
            <w:webHidden/>
          </w:rPr>
        </w:r>
        <w:r>
          <w:rPr>
            <w:noProof/>
            <w:webHidden/>
          </w:rPr>
          <w:fldChar w:fldCharType="separate"/>
        </w:r>
        <w:r w:rsidR="004955E9">
          <w:rPr>
            <w:noProof/>
            <w:webHidden/>
          </w:rPr>
          <w:t>84</w:t>
        </w:r>
        <w:r>
          <w:rPr>
            <w:noProof/>
            <w:webHidden/>
          </w:rPr>
          <w:fldChar w:fldCharType="end"/>
        </w:r>
      </w:hyperlink>
    </w:p>
    <w:p w:rsidR="00C60EF3" w:rsidRDefault="008A6EB3">
      <w:pPr>
        <w:pStyle w:val="TM3"/>
        <w:tabs>
          <w:tab w:val="left" w:pos="1320"/>
          <w:tab w:val="right" w:leader="dot" w:pos="9060"/>
        </w:tabs>
        <w:rPr>
          <w:rFonts w:asciiTheme="minorHAnsi" w:eastAsiaTheme="minorEastAsia" w:hAnsiTheme="minorHAnsi" w:cstheme="minorBidi"/>
          <w:noProof/>
          <w:lang w:eastAsia="fr-FR"/>
        </w:rPr>
      </w:pPr>
      <w:hyperlink w:anchor="_Toc277818454" w:history="1">
        <w:r w:rsidR="00C60EF3" w:rsidRPr="003E1892">
          <w:rPr>
            <w:rStyle w:val="Lienhypertexte"/>
            <w:noProof/>
          </w:rPr>
          <w:t>4.2.1.</w:t>
        </w:r>
        <w:r w:rsidR="00C60EF3">
          <w:rPr>
            <w:rFonts w:asciiTheme="minorHAnsi" w:eastAsiaTheme="minorEastAsia" w:hAnsiTheme="minorHAnsi" w:cstheme="minorBidi"/>
            <w:noProof/>
            <w:lang w:eastAsia="fr-FR"/>
          </w:rPr>
          <w:tab/>
        </w:r>
        <w:r w:rsidR="00C60EF3" w:rsidRPr="003E1892">
          <w:rPr>
            <w:rStyle w:val="Lienhypertexte"/>
            <w:noProof/>
          </w:rPr>
          <w:t>Mise en place une planification à moyen et long terme et stratégie de mise à l’échelle</w:t>
        </w:r>
        <w:r w:rsidR="00C60EF3">
          <w:rPr>
            <w:noProof/>
            <w:webHidden/>
          </w:rPr>
          <w:tab/>
        </w:r>
        <w:r>
          <w:rPr>
            <w:noProof/>
            <w:webHidden/>
          </w:rPr>
          <w:fldChar w:fldCharType="begin"/>
        </w:r>
        <w:r w:rsidR="00C60EF3">
          <w:rPr>
            <w:noProof/>
            <w:webHidden/>
          </w:rPr>
          <w:instrText xml:space="preserve"> PAGEREF _Toc277818454 \h </w:instrText>
        </w:r>
        <w:r>
          <w:rPr>
            <w:noProof/>
            <w:webHidden/>
          </w:rPr>
        </w:r>
        <w:r>
          <w:rPr>
            <w:noProof/>
            <w:webHidden/>
          </w:rPr>
          <w:fldChar w:fldCharType="separate"/>
        </w:r>
        <w:r w:rsidR="004955E9">
          <w:rPr>
            <w:noProof/>
            <w:webHidden/>
          </w:rPr>
          <w:t>84</w:t>
        </w:r>
        <w:r>
          <w:rPr>
            <w:noProof/>
            <w:webHidden/>
          </w:rPr>
          <w:fldChar w:fldCharType="end"/>
        </w:r>
      </w:hyperlink>
    </w:p>
    <w:p w:rsidR="00C60EF3" w:rsidRDefault="008A6EB3">
      <w:pPr>
        <w:pStyle w:val="TM3"/>
        <w:tabs>
          <w:tab w:val="left" w:pos="1320"/>
          <w:tab w:val="right" w:leader="dot" w:pos="9060"/>
        </w:tabs>
        <w:rPr>
          <w:rFonts w:asciiTheme="minorHAnsi" w:eastAsiaTheme="minorEastAsia" w:hAnsiTheme="minorHAnsi" w:cstheme="minorBidi"/>
          <w:noProof/>
          <w:lang w:eastAsia="fr-FR"/>
        </w:rPr>
      </w:pPr>
      <w:hyperlink w:anchor="_Toc277818455" w:history="1">
        <w:r w:rsidR="00C60EF3" w:rsidRPr="003E1892">
          <w:rPr>
            <w:rStyle w:val="Lienhypertexte"/>
            <w:noProof/>
          </w:rPr>
          <w:t>4.2.2.</w:t>
        </w:r>
        <w:r w:rsidR="00C60EF3">
          <w:rPr>
            <w:rFonts w:asciiTheme="minorHAnsi" w:eastAsiaTheme="minorEastAsia" w:hAnsiTheme="minorHAnsi" w:cstheme="minorBidi"/>
            <w:noProof/>
            <w:lang w:eastAsia="fr-FR"/>
          </w:rPr>
          <w:tab/>
        </w:r>
        <w:r w:rsidR="00C60EF3" w:rsidRPr="003E1892">
          <w:rPr>
            <w:rStyle w:val="Lienhypertexte"/>
            <w:noProof/>
          </w:rPr>
          <w:t>Amélioration des outils et du mécanisme de suivi</w:t>
        </w:r>
        <w:r w:rsidR="00C60EF3">
          <w:rPr>
            <w:noProof/>
            <w:webHidden/>
          </w:rPr>
          <w:tab/>
        </w:r>
        <w:r>
          <w:rPr>
            <w:noProof/>
            <w:webHidden/>
          </w:rPr>
          <w:fldChar w:fldCharType="begin"/>
        </w:r>
        <w:r w:rsidR="00C60EF3">
          <w:rPr>
            <w:noProof/>
            <w:webHidden/>
          </w:rPr>
          <w:instrText xml:space="preserve"> PAGEREF _Toc277818455 \h </w:instrText>
        </w:r>
        <w:r>
          <w:rPr>
            <w:noProof/>
            <w:webHidden/>
          </w:rPr>
        </w:r>
        <w:r>
          <w:rPr>
            <w:noProof/>
            <w:webHidden/>
          </w:rPr>
          <w:fldChar w:fldCharType="separate"/>
        </w:r>
        <w:r w:rsidR="004955E9">
          <w:rPr>
            <w:noProof/>
            <w:webHidden/>
          </w:rPr>
          <w:t>88</w:t>
        </w:r>
        <w:r>
          <w:rPr>
            <w:noProof/>
            <w:webHidden/>
          </w:rPr>
          <w:fldChar w:fldCharType="end"/>
        </w:r>
      </w:hyperlink>
    </w:p>
    <w:p w:rsidR="00C60EF3" w:rsidRDefault="008A6EB3">
      <w:pPr>
        <w:pStyle w:val="TM3"/>
        <w:tabs>
          <w:tab w:val="left" w:pos="1320"/>
          <w:tab w:val="right" w:leader="dot" w:pos="9060"/>
        </w:tabs>
        <w:rPr>
          <w:rFonts w:asciiTheme="minorHAnsi" w:eastAsiaTheme="minorEastAsia" w:hAnsiTheme="minorHAnsi" w:cstheme="minorBidi"/>
          <w:noProof/>
          <w:lang w:eastAsia="fr-FR"/>
        </w:rPr>
      </w:pPr>
      <w:hyperlink w:anchor="_Toc277818456" w:history="1">
        <w:r w:rsidR="00C60EF3" w:rsidRPr="003E1892">
          <w:rPr>
            <w:rStyle w:val="Lienhypertexte"/>
            <w:noProof/>
          </w:rPr>
          <w:t>4.2.3.</w:t>
        </w:r>
        <w:r w:rsidR="00C60EF3">
          <w:rPr>
            <w:rFonts w:asciiTheme="minorHAnsi" w:eastAsiaTheme="minorEastAsia" w:hAnsiTheme="minorHAnsi" w:cstheme="minorBidi"/>
            <w:noProof/>
            <w:lang w:eastAsia="fr-FR"/>
          </w:rPr>
          <w:tab/>
        </w:r>
        <w:r w:rsidR="00C60EF3" w:rsidRPr="003E1892">
          <w:rPr>
            <w:rStyle w:val="Lienhypertexte"/>
            <w:noProof/>
          </w:rPr>
          <w:t>Valorisation de l’implication de la base</w:t>
        </w:r>
        <w:r w:rsidR="00C60EF3">
          <w:rPr>
            <w:noProof/>
            <w:webHidden/>
          </w:rPr>
          <w:tab/>
        </w:r>
        <w:r>
          <w:rPr>
            <w:noProof/>
            <w:webHidden/>
          </w:rPr>
          <w:fldChar w:fldCharType="begin"/>
        </w:r>
        <w:r w:rsidR="00C60EF3">
          <w:rPr>
            <w:noProof/>
            <w:webHidden/>
          </w:rPr>
          <w:instrText xml:space="preserve"> PAGEREF _Toc277818456 \h </w:instrText>
        </w:r>
        <w:r>
          <w:rPr>
            <w:noProof/>
            <w:webHidden/>
          </w:rPr>
        </w:r>
        <w:r>
          <w:rPr>
            <w:noProof/>
            <w:webHidden/>
          </w:rPr>
          <w:fldChar w:fldCharType="separate"/>
        </w:r>
        <w:r w:rsidR="004955E9">
          <w:rPr>
            <w:noProof/>
            <w:webHidden/>
          </w:rPr>
          <w:t>90</w:t>
        </w:r>
        <w:r>
          <w:rPr>
            <w:noProof/>
            <w:webHidden/>
          </w:rPr>
          <w:fldChar w:fldCharType="end"/>
        </w:r>
      </w:hyperlink>
    </w:p>
    <w:p w:rsidR="00C60EF3" w:rsidRDefault="008A6EB3">
      <w:pPr>
        <w:pStyle w:val="TM3"/>
        <w:tabs>
          <w:tab w:val="left" w:pos="1320"/>
          <w:tab w:val="right" w:leader="dot" w:pos="9060"/>
        </w:tabs>
        <w:rPr>
          <w:rFonts w:asciiTheme="minorHAnsi" w:eastAsiaTheme="minorEastAsia" w:hAnsiTheme="minorHAnsi" w:cstheme="minorBidi"/>
          <w:noProof/>
          <w:lang w:eastAsia="fr-FR"/>
        </w:rPr>
      </w:pPr>
      <w:hyperlink w:anchor="_Toc277818457" w:history="1">
        <w:r w:rsidR="00C60EF3" w:rsidRPr="003E1892">
          <w:rPr>
            <w:rStyle w:val="Lienhypertexte"/>
            <w:noProof/>
          </w:rPr>
          <w:t>4.2.4.</w:t>
        </w:r>
        <w:r w:rsidR="00C60EF3">
          <w:rPr>
            <w:rFonts w:asciiTheme="minorHAnsi" w:eastAsiaTheme="minorEastAsia" w:hAnsiTheme="minorHAnsi" w:cstheme="minorBidi"/>
            <w:noProof/>
            <w:lang w:eastAsia="fr-FR"/>
          </w:rPr>
          <w:tab/>
        </w:r>
        <w:r w:rsidR="00C60EF3" w:rsidRPr="003E1892">
          <w:rPr>
            <w:rStyle w:val="Lienhypertexte"/>
            <w:noProof/>
          </w:rPr>
          <w:t>Renforcement des compétences</w:t>
        </w:r>
        <w:r w:rsidR="00C60EF3">
          <w:rPr>
            <w:noProof/>
            <w:webHidden/>
          </w:rPr>
          <w:tab/>
        </w:r>
        <w:r>
          <w:rPr>
            <w:noProof/>
            <w:webHidden/>
          </w:rPr>
          <w:fldChar w:fldCharType="begin"/>
        </w:r>
        <w:r w:rsidR="00C60EF3">
          <w:rPr>
            <w:noProof/>
            <w:webHidden/>
          </w:rPr>
          <w:instrText xml:space="preserve"> PAGEREF _Toc277818457 \h </w:instrText>
        </w:r>
        <w:r>
          <w:rPr>
            <w:noProof/>
            <w:webHidden/>
          </w:rPr>
        </w:r>
        <w:r>
          <w:rPr>
            <w:noProof/>
            <w:webHidden/>
          </w:rPr>
          <w:fldChar w:fldCharType="separate"/>
        </w:r>
        <w:r w:rsidR="004955E9">
          <w:rPr>
            <w:noProof/>
            <w:webHidden/>
          </w:rPr>
          <w:t>91</w:t>
        </w:r>
        <w:r>
          <w:rPr>
            <w:noProof/>
            <w:webHidden/>
          </w:rPr>
          <w:fldChar w:fldCharType="end"/>
        </w:r>
      </w:hyperlink>
    </w:p>
    <w:p w:rsidR="00C60EF3" w:rsidRDefault="008A6EB3">
      <w:pPr>
        <w:pStyle w:val="TM3"/>
        <w:tabs>
          <w:tab w:val="left" w:pos="1320"/>
          <w:tab w:val="right" w:leader="dot" w:pos="9060"/>
        </w:tabs>
        <w:rPr>
          <w:rFonts w:asciiTheme="minorHAnsi" w:eastAsiaTheme="minorEastAsia" w:hAnsiTheme="minorHAnsi" w:cstheme="minorBidi"/>
          <w:noProof/>
          <w:lang w:eastAsia="fr-FR"/>
        </w:rPr>
      </w:pPr>
      <w:hyperlink w:anchor="_Toc277818458" w:history="1">
        <w:r w:rsidR="00C60EF3" w:rsidRPr="003E1892">
          <w:rPr>
            <w:rStyle w:val="Lienhypertexte"/>
            <w:noProof/>
          </w:rPr>
          <w:t>4.2.5.</w:t>
        </w:r>
        <w:r w:rsidR="00C60EF3">
          <w:rPr>
            <w:rFonts w:asciiTheme="minorHAnsi" w:eastAsiaTheme="minorEastAsia" w:hAnsiTheme="minorHAnsi" w:cstheme="minorBidi"/>
            <w:noProof/>
            <w:lang w:eastAsia="fr-FR"/>
          </w:rPr>
          <w:tab/>
        </w:r>
        <w:r w:rsidR="00C60EF3" w:rsidRPr="003E1892">
          <w:rPr>
            <w:rStyle w:val="Lienhypertexte"/>
            <w:noProof/>
          </w:rPr>
          <w:t>Consolider les acquis,</w:t>
        </w:r>
        <w:r w:rsidR="00C60EF3">
          <w:rPr>
            <w:noProof/>
            <w:webHidden/>
          </w:rPr>
          <w:tab/>
        </w:r>
        <w:r>
          <w:rPr>
            <w:noProof/>
            <w:webHidden/>
          </w:rPr>
          <w:fldChar w:fldCharType="begin"/>
        </w:r>
        <w:r w:rsidR="00C60EF3">
          <w:rPr>
            <w:noProof/>
            <w:webHidden/>
          </w:rPr>
          <w:instrText xml:space="preserve"> PAGEREF _Toc277818458 \h </w:instrText>
        </w:r>
        <w:r>
          <w:rPr>
            <w:noProof/>
            <w:webHidden/>
          </w:rPr>
        </w:r>
        <w:r>
          <w:rPr>
            <w:noProof/>
            <w:webHidden/>
          </w:rPr>
          <w:fldChar w:fldCharType="separate"/>
        </w:r>
        <w:r w:rsidR="004955E9">
          <w:rPr>
            <w:noProof/>
            <w:webHidden/>
          </w:rPr>
          <w:t>93</w:t>
        </w:r>
        <w:r>
          <w:rPr>
            <w:noProof/>
            <w:webHidden/>
          </w:rPr>
          <w:fldChar w:fldCharType="end"/>
        </w:r>
      </w:hyperlink>
    </w:p>
    <w:p w:rsidR="00C60EF3" w:rsidRDefault="008A6EB3">
      <w:pPr>
        <w:pStyle w:val="TM3"/>
        <w:tabs>
          <w:tab w:val="left" w:pos="1320"/>
          <w:tab w:val="right" w:leader="dot" w:pos="9060"/>
        </w:tabs>
        <w:rPr>
          <w:rFonts w:asciiTheme="minorHAnsi" w:eastAsiaTheme="minorEastAsia" w:hAnsiTheme="minorHAnsi" w:cstheme="minorBidi"/>
          <w:noProof/>
          <w:lang w:eastAsia="fr-FR"/>
        </w:rPr>
      </w:pPr>
      <w:hyperlink w:anchor="_Toc277818459" w:history="1">
        <w:r w:rsidR="00C60EF3" w:rsidRPr="003E1892">
          <w:rPr>
            <w:rStyle w:val="Lienhypertexte"/>
            <w:noProof/>
          </w:rPr>
          <w:t>4.2.6.</w:t>
        </w:r>
        <w:r w:rsidR="00C60EF3">
          <w:rPr>
            <w:rFonts w:asciiTheme="minorHAnsi" w:eastAsiaTheme="minorEastAsia" w:hAnsiTheme="minorHAnsi" w:cstheme="minorBidi"/>
            <w:noProof/>
            <w:lang w:eastAsia="fr-FR"/>
          </w:rPr>
          <w:tab/>
        </w:r>
        <w:r w:rsidR="00C60EF3" w:rsidRPr="003E1892">
          <w:rPr>
            <w:rStyle w:val="Lienhypertexte"/>
            <w:noProof/>
          </w:rPr>
          <w:t>Améliorer le système de partage des informations</w:t>
        </w:r>
        <w:r w:rsidR="00C60EF3">
          <w:rPr>
            <w:noProof/>
            <w:webHidden/>
          </w:rPr>
          <w:tab/>
        </w:r>
        <w:r>
          <w:rPr>
            <w:noProof/>
            <w:webHidden/>
          </w:rPr>
          <w:fldChar w:fldCharType="begin"/>
        </w:r>
        <w:r w:rsidR="00C60EF3">
          <w:rPr>
            <w:noProof/>
            <w:webHidden/>
          </w:rPr>
          <w:instrText xml:space="preserve"> PAGEREF _Toc277818459 \h </w:instrText>
        </w:r>
        <w:r>
          <w:rPr>
            <w:noProof/>
            <w:webHidden/>
          </w:rPr>
        </w:r>
        <w:r>
          <w:rPr>
            <w:noProof/>
            <w:webHidden/>
          </w:rPr>
          <w:fldChar w:fldCharType="separate"/>
        </w:r>
        <w:r w:rsidR="004955E9">
          <w:rPr>
            <w:noProof/>
            <w:webHidden/>
          </w:rPr>
          <w:t>94</w:t>
        </w:r>
        <w:r>
          <w:rPr>
            <w:noProof/>
            <w:webHidden/>
          </w:rPr>
          <w:fldChar w:fldCharType="end"/>
        </w:r>
      </w:hyperlink>
    </w:p>
    <w:p w:rsidR="00C60EF3" w:rsidRDefault="008A6EB3">
      <w:pPr>
        <w:pStyle w:val="TM1"/>
        <w:tabs>
          <w:tab w:val="left" w:pos="660"/>
          <w:tab w:val="right" w:leader="dot" w:pos="9060"/>
        </w:tabs>
        <w:rPr>
          <w:rFonts w:asciiTheme="minorHAnsi" w:eastAsiaTheme="minorEastAsia" w:hAnsiTheme="minorHAnsi" w:cstheme="minorBidi"/>
          <w:noProof/>
          <w:sz w:val="22"/>
          <w:szCs w:val="22"/>
          <w:lang w:val="fr-FR" w:eastAsia="fr-FR"/>
        </w:rPr>
      </w:pPr>
      <w:hyperlink w:anchor="_Toc277818460" w:history="1">
        <w:r w:rsidR="00C60EF3" w:rsidRPr="003E1892">
          <w:rPr>
            <w:rStyle w:val="Lienhypertexte"/>
            <w:noProof/>
            <w:lang w:val="fr-FR"/>
          </w:rPr>
          <w:t>V.</w:t>
        </w:r>
        <w:r w:rsidR="00C60EF3">
          <w:rPr>
            <w:rFonts w:asciiTheme="minorHAnsi" w:eastAsiaTheme="minorEastAsia" w:hAnsiTheme="minorHAnsi" w:cstheme="minorBidi"/>
            <w:noProof/>
            <w:sz w:val="22"/>
            <w:szCs w:val="22"/>
            <w:lang w:val="fr-FR" w:eastAsia="fr-FR"/>
          </w:rPr>
          <w:tab/>
        </w:r>
        <w:r w:rsidR="00C60EF3" w:rsidRPr="003E1892">
          <w:rPr>
            <w:rStyle w:val="Lienhypertexte"/>
            <w:noProof/>
            <w:lang w:val="fr-FR"/>
          </w:rPr>
          <w:t>CONCLUSION</w:t>
        </w:r>
        <w:r w:rsidR="00C60EF3">
          <w:rPr>
            <w:noProof/>
            <w:webHidden/>
          </w:rPr>
          <w:tab/>
        </w:r>
        <w:r>
          <w:rPr>
            <w:noProof/>
            <w:webHidden/>
          </w:rPr>
          <w:fldChar w:fldCharType="begin"/>
        </w:r>
        <w:r w:rsidR="00C60EF3">
          <w:rPr>
            <w:noProof/>
            <w:webHidden/>
          </w:rPr>
          <w:instrText xml:space="preserve"> PAGEREF _Toc277818460 \h </w:instrText>
        </w:r>
        <w:r>
          <w:rPr>
            <w:noProof/>
            <w:webHidden/>
          </w:rPr>
        </w:r>
        <w:r>
          <w:rPr>
            <w:noProof/>
            <w:webHidden/>
          </w:rPr>
          <w:fldChar w:fldCharType="separate"/>
        </w:r>
        <w:r w:rsidR="004955E9">
          <w:rPr>
            <w:noProof/>
            <w:webHidden/>
          </w:rPr>
          <w:t>96</w:t>
        </w:r>
        <w:r>
          <w:rPr>
            <w:noProof/>
            <w:webHidden/>
          </w:rPr>
          <w:fldChar w:fldCharType="end"/>
        </w:r>
      </w:hyperlink>
    </w:p>
    <w:p w:rsidR="002B13DA" w:rsidRPr="00AF53A6" w:rsidRDefault="008A6EB3" w:rsidP="002B13DA">
      <w:pPr>
        <w:rPr>
          <w:color w:val="000000"/>
          <w:lang w:val="fr-FR"/>
        </w:rPr>
      </w:pPr>
      <w:r w:rsidRPr="00AF53A6">
        <w:rPr>
          <w:color w:val="000000"/>
          <w:lang w:val="fr-FR"/>
        </w:rPr>
        <w:fldChar w:fldCharType="end"/>
      </w:r>
    </w:p>
    <w:p w:rsidR="002B13DA" w:rsidRPr="00AF53A6" w:rsidRDefault="002B13DA" w:rsidP="002B13DA">
      <w:pPr>
        <w:rPr>
          <w:color w:val="000000"/>
          <w:lang w:val="fr-FR"/>
        </w:rPr>
      </w:pPr>
    </w:p>
    <w:p w:rsidR="002B13DA" w:rsidRPr="00AF53A6" w:rsidRDefault="002B13DA" w:rsidP="002B13DA">
      <w:pPr>
        <w:rPr>
          <w:color w:val="000000"/>
          <w:lang w:val="fr-FR"/>
        </w:rPr>
      </w:pPr>
      <w:r w:rsidRPr="00AF53A6">
        <w:rPr>
          <w:color w:val="000000"/>
          <w:lang w:val="fr-FR"/>
        </w:rPr>
        <w:br w:type="page"/>
      </w:r>
    </w:p>
    <w:p w:rsidR="002B13DA" w:rsidRPr="00AF53A6" w:rsidRDefault="002B13DA" w:rsidP="001D0BE3">
      <w:pPr>
        <w:pStyle w:val="Titre1"/>
        <w:numPr>
          <w:ilvl w:val="0"/>
          <w:numId w:val="0"/>
        </w:numPr>
        <w:rPr>
          <w:lang w:val="fr-FR"/>
        </w:rPr>
      </w:pPr>
      <w:bookmarkStart w:id="1" w:name="_Toc266724516"/>
      <w:bookmarkStart w:id="2" w:name="_Toc174153232"/>
      <w:bookmarkStart w:id="3" w:name="_Toc168121302"/>
      <w:bookmarkStart w:id="4" w:name="_Toc277818407"/>
      <w:r w:rsidRPr="00AF53A6">
        <w:rPr>
          <w:lang w:val="fr-FR"/>
        </w:rPr>
        <w:lastRenderedPageBreak/>
        <w:t>LISTE DES TABLEAUX</w:t>
      </w:r>
      <w:bookmarkEnd w:id="1"/>
      <w:bookmarkEnd w:id="2"/>
      <w:bookmarkEnd w:id="3"/>
      <w:bookmarkEnd w:id="4"/>
    </w:p>
    <w:p w:rsidR="002B13DA" w:rsidRPr="00AF53A6" w:rsidRDefault="002B13DA" w:rsidP="002B13DA">
      <w:pPr>
        <w:rPr>
          <w:color w:val="000000"/>
          <w:lang w:val="fr-FR"/>
        </w:rPr>
      </w:pPr>
    </w:p>
    <w:p w:rsidR="00C60EF3" w:rsidRDefault="008A6EB3" w:rsidP="00C60EF3">
      <w:pPr>
        <w:pStyle w:val="Tabledesillustrations"/>
        <w:tabs>
          <w:tab w:val="right" w:leader="dot" w:pos="9060"/>
        </w:tabs>
        <w:ind w:left="1276" w:hanging="1276"/>
        <w:rPr>
          <w:rFonts w:asciiTheme="minorHAnsi" w:eastAsiaTheme="minorEastAsia" w:hAnsiTheme="minorHAnsi" w:cstheme="minorBidi"/>
          <w:noProof/>
          <w:sz w:val="22"/>
          <w:szCs w:val="22"/>
          <w:lang w:val="fr-FR" w:eastAsia="fr-FR"/>
        </w:rPr>
      </w:pPr>
      <w:r w:rsidRPr="00AF53A6">
        <w:rPr>
          <w:color w:val="000000"/>
          <w:lang w:val="fr-FR"/>
        </w:rPr>
        <w:fldChar w:fldCharType="begin"/>
      </w:r>
      <w:r w:rsidR="00C40088" w:rsidRPr="00AF53A6">
        <w:rPr>
          <w:color w:val="000000"/>
          <w:lang w:val="fr-FR"/>
        </w:rPr>
        <w:instrText xml:space="preserve"> TOC \h \z \c "Tableau" </w:instrText>
      </w:r>
      <w:r w:rsidRPr="00AF53A6">
        <w:rPr>
          <w:color w:val="000000"/>
          <w:lang w:val="fr-FR"/>
        </w:rPr>
        <w:fldChar w:fldCharType="separate"/>
      </w:r>
      <w:hyperlink w:anchor="_Toc277818461" w:history="1">
        <w:r w:rsidR="00C60EF3" w:rsidRPr="00284500">
          <w:rPr>
            <w:rStyle w:val="Lienhypertexte"/>
            <w:noProof/>
          </w:rPr>
          <w:t>Tableau I. Les sites d'interventions</w:t>
        </w:r>
        <w:r w:rsidR="00C60EF3">
          <w:rPr>
            <w:noProof/>
            <w:webHidden/>
          </w:rPr>
          <w:tab/>
        </w:r>
        <w:r>
          <w:rPr>
            <w:noProof/>
            <w:webHidden/>
          </w:rPr>
          <w:fldChar w:fldCharType="begin"/>
        </w:r>
        <w:r w:rsidR="00C60EF3">
          <w:rPr>
            <w:noProof/>
            <w:webHidden/>
          </w:rPr>
          <w:instrText xml:space="preserve"> PAGEREF _Toc277818461 \h </w:instrText>
        </w:r>
        <w:r>
          <w:rPr>
            <w:noProof/>
            <w:webHidden/>
          </w:rPr>
        </w:r>
        <w:r>
          <w:rPr>
            <w:noProof/>
            <w:webHidden/>
          </w:rPr>
          <w:fldChar w:fldCharType="separate"/>
        </w:r>
        <w:r w:rsidR="004955E9">
          <w:rPr>
            <w:noProof/>
            <w:webHidden/>
          </w:rPr>
          <w:t>12</w:t>
        </w:r>
        <w:r>
          <w:rPr>
            <w:noProof/>
            <w:webHidden/>
          </w:rPr>
          <w:fldChar w:fldCharType="end"/>
        </w:r>
      </w:hyperlink>
    </w:p>
    <w:p w:rsidR="00C60EF3" w:rsidRDefault="008A6EB3" w:rsidP="00C60EF3">
      <w:pPr>
        <w:pStyle w:val="Tabledesillustrations"/>
        <w:tabs>
          <w:tab w:val="right" w:leader="dot" w:pos="9060"/>
        </w:tabs>
        <w:ind w:left="1276" w:hanging="1276"/>
        <w:rPr>
          <w:rFonts w:asciiTheme="minorHAnsi" w:eastAsiaTheme="minorEastAsia" w:hAnsiTheme="minorHAnsi" w:cstheme="minorBidi"/>
          <w:noProof/>
          <w:sz w:val="22"/>
          <w:szCs w:val="22"/>
          <w:lang w:val="fr-FR" w:eastAsia="fr-FR"/>
        </w:rPr>
      </w:pPr>
      <w:hyperlink w:anchor="_Toc277818462" w:history="1">
        <w:r w:rsidR="00C60EF3" w:rsidRPr="00284500">
          <w:rPr>
            <w:rStyle w:val="Lienhypertexte"/>
            <w:noProof/>
          </w:rPr>
          <w:t>Tableau II. Récapitulation de la population d'enquête et méthodes utilisées selon les sites</w:t>
        </w:r>
        <w:r w:rsidR="00C60EF3">
          <w:rPr>
            <w:noProof/>
            <w:webHidden/>
          </w:rPr>
          <w:tab/>
        </w:r>
        <w:r>
          <w:rPr>
            <w:noProof/>
            <w:webHidden/>
          </w:rPr>
          <w:fldChar w:fldCharType="begin"/>
        </w:r>
        <w:r w:rsidR="00C60EF3">
          <w:rPr>
            <w:noProof/>
            <w:webHidden/>
          </w:rPr>
          <w:instrText xml:space="preserve"> PAGEREF _Toc277818462 \h </w:instrText>
        </w:r>
        <w:r>
          <w:rPr>
            <w:noProof/>
            <w:webHidden/>
          </w:rPr>
        </w:r>
        <w:r>
          <w:rPr>
            <w:noProof/>
            <w:webHidden/>
          </w:rPr>
          <w:fldChar w:fldCharType="separate"/>
        </w:r>
        <w:r w:rsidR="004955E9">
          <w:rPr>
            <w:noProof/>
            <w:webHidden/>
          </w:rPr>
          <w:t>13</w:t>
        </w:r>
        <w:r>
          <w:rPr>
            <w:noProof/>
            <w:webHidden/>
          </w:rPr>
          <w:fldChar w:fldCharType="end"/>
        </w:r>
      </w:hyperlink>
    </w:p>
    <w:p w:rsidR="00C60EF3" w:rsidRDefault="008A6EB3" w:rsidP="00C60EF3">
      <w:pPr>
        <w:pStyle w:val="Tabledesillustrations"/>
        <w:tabs>
          <w:tab w:val="right" w:leader="dot" w:pos="9060"/>
        </w:tabs>
        <w:ind w:left="1276" w:hanging="1276"/>
        <w:rPr>
          <w:rFonts w:asciiTheme="minorHAnsi" w:eastAsiaTheme="minorEastAsia" w:hAnsiTheme="minorHAnsi" w:cstheme="minorBidi"/>
          <w:noProof/>
          <w:sz w:val="22"/>
          <w:szCs w:val="22"/>
          <w:lang w:val="fr-FR" w:eastAsia="fr-FR"/>
        </w:rPr>
      </w:pPr>
      <w:hyperlink w:anchor="_Toc277818463" w:history="1">
        <w:r w:rsidR="00C60EF3" w:rsidRPr="00284500">
          <w:rPr>
            <w:rStyle w:val="Lienhypertexte"/>
            <w:noProof/>
          </w:rPr>
          <w:t>Tableau III. Parents, Zoky et Zandry ayant participé aux différentes réunions de discussion</w:t>
        </w:r>
        <w:r w:rsidR="00C60EF3">
          <w:rPr>
            <w:noProof/>
            <w:webHidden/>
          </w:rPr>
          <w:tab/>
        </w:r>
        <w:r>
          <w:rPr>
            <w:noProof/>
            <w:webHidden/>
          </w:rPr>
          <w:fldChar w:fldCharType="begin"/>
        </w:r>
        <w:r w:rsidR="00C60EF3">
          <w:rPr>
            <w:noProof/>
            <w:webHidden/>
          </w:rPr>
          <w:instrText xml:space="preserve"> PAGEREF _Toc277818463 \h </w:instrText>
        </w:r>
        <w:r>
          <w:rPr>
            <w:noProof/>
            <w:webHidden/>
          </w:rPr>
        </w:r>
        <w:r>
          <w:rPr>
            <w:noProof/>
            <w:webHidden/>
          </w:rPr>
          <w:fldChar w:fldCharType="separate"/>
        </w:r>
        <w:r w:rsidR="004955E9">
          <w:rPr>
            <w:noProof/>
            <w:webHidden/>
          </w:rPr>
          <w:t>15</w:t>
        </w:r>
        <w:r>
          <w:rPr>
            <w:noProof/>
            <w:webHidden/>
          </w:rPr>
          <w:fldChar w:fldCharType="end"/>
        </w:r>
      </w:hyperlink>
    </w:p>
    <w:p w:rsidR="00C60EF3" w:rsidRDefault="008A6EB3" w:rsidP="00C60EF3">
      <w:pPr>
        <w:pStyle w:val="Tabledesillustrations"/>
        <w:tabs>
          <w:tab w:val="right" w:leader="dot" w:pos="9060"/>
        </w:tabs>
        <w:ind w:left="1276" w:hanging="1276"/>
        <w:rPr>
          <w:rFonts w:asciiTheme="minorHAnsi" w:eastAsiaTheme="minorEastAsia" w:hAnsiTheme="minorHAnsi" w:cstheme="minorBidi"/>
          <w:noProof/>
          <w:sz w:val="22"/>
          <w:szCs w:val="22"/>
          <w:lang w:val="fr-FR" w:eastAsia="fr-FR"/>
        </w:rPr>
      </w:pPr>
      <w:hyperlink w:anchor="_Toc277818464" w:history="1">
        <w:r w:rsidR="00C60EF3" w:rsidRPr="00284500">
          <w:rPr>
            <w:rStyle w:val="Lienhypertexte"/>
            <w:noProof/>
          </w:rPr>
          <w:t>Tableau IV. Les étapes de la SFF</w:t>
        </w:r>
        <w:r w:rsidR="00C60EF3">
          <w:rPr>
            <w:noProof/>
            <w:webHidden/>
          </w:rPr>
          <w:tab/>
        </w:r>
        <w:r>
          <w:rPr>
            <w:noProof/>
            <w:webHidden/>
          </w:rPr>
          <w:fldChar w:fldCharType="begin"/>
        </w:r>
        <w:r w:rsidR="00C60EF3">
          <w:rPr>
            <w:noProof/>
            <w:webHidden/>
          </w:rPr>
          <w:instrText xml:space="preserve"> PAGEREF _Toc277818464 \h </w:instrText>
        </w:r>
        <w:r>
          <w:rPr>
            <w:noProof/>
            <w:webHidden/>
          </w:rPr>
        </w:r>
        <w:r>
          <w:rPr>
            <w:noProof/>
            <w:webHidden/>
          </w:rPr>
          <w:fldChar w:fldCharType="separate"/>
        </w:r>
        <w:r w:rsidR="004955E9">
          <w:rPr>
            <w:noProof/>
            <w:webHidden/>
          </w:rPr>
          <w:t>18</w:t>
        </w:r>
        <w:r>
          <w:rPr>
            <w:noProof/>
            <w:webHidden/>
          </w:rPr>
          <w:fldChar w:fldCharType="end"/>
        </w:r>
      </w:hyperlink>
    </w:p>
    <w:p w:rsidR="00C60EF3" w:rsidRDefault="008A6EB3" w:rsidP="00C60EF3">
      <w:pPr>
        <w:pStyle w:val="Tabledesillustrations"/>
        <w:tabs>
          <w:tab w:val="right" w:leader="dot" w:pos="9060"/>
        </w:tabs>
        <w:ind w:left="1276" w:hanging="1276"/>
        <w:rPr>
          <w:rFonts w:asciiTheme="minorHAnsi" w:eastAsiaTheme="minorEastAsia" w:hAnsiTheme="minorHAnsi" w:cstheme="minorBidi"/>
          <w:noProof/>
          <w:sz w:val="22"/>
          <w:szCs w:val="22"/>
          <w:lang w:val="fr-FR" w:eastAsia="fr-FR"/>
        </w:rPr>
      </w:pPr>
      <w:hyperlink w:anchor="_Toc277818465" w:history="1">
        <w:r w:rsidR="00C60EF3" w:rsidRPr="00284500">
          <w:rPr>
            <w:rStyle w:val="Lienhypertexte"/>
            <w:noProof/>
          </w:rPr>
          <w:t>Tableau V. Tâches et fonctions des acteurs de la SFF</w:t>
        </w:r>
        <w:r w:rsidR="00C60EF3">
          <w:rPr>
            <w:noProof/>
            <w:webHidden/>
          </w:rPr>
          <w:tab/>
        </w:r>
        <w:r>
          <w:rPr>
            <w:noProof/>
            <w:webHidden/>
          </w:rPr>
          <w:fldChar w:fldCharType="begin"/>
        </w:r>
        <w:r w:rsidR="00C60EF3">
          <w:rPr>
            <w:noProof/>
            <w:webHidden/>
          </w:rPr>
          <w:instrText xml:space="preserve"> PAGEREF _Toc277818465 \h </w:instrText>
        </w:r>
        <w:r>
          <w:rPr>
            <w:noProof/>
            <w:webHidden/>
          </w:rPr>
        </w:r>
        <w:r>
          <w:rPr>
            <w:noProof/>
            <w:webHidden/>
          </w:rPr>
          <w:fldChar w:fldCharType="separate"/>
        </w:r>
        <w:r w:rsidR="004955E9">
          <w:rPr>
            <w:noProof/>
            <w:webHidden/>
          </w:rPr>
          <w:t>20</w:t>
        </w:r>
        <w:r>
          <w:rPr>
            <w:noProof/>
            <w:webHidden/>
          </w:rPr>
          <w:fldChar w:fldCharType="end"/>
        </w:r>
      </w:hyperlink>
    </w:p>
    <w:p w:rsidR="00C60EF3" w:rsidRDefault="008A6EB3" w:rsidP="00C60EF3">
      <w:pPr>
        <w:pStyle w:val="Tabledesillustrations"/>
        <w:tabs>
          <w:tab w:val="right" w:leader="dot" w:pos="9060"/>
        </w:tabs>
        <w:ind w:left="1276" w:hanging="1276"/>
        <w:rPr>
          <w:rFonts w:asciiTheme="minorHAnsi" w:eastAsiaTheme="minorEastAsia" w:hAnsiTheme="minorHAnsi" w:cstheme="minorBidi"/>
          <w:noProof/>
          <w:sz w:val="22"/>
          <w:szCs w:val="22"/>
          <w:lang w:val="fr-FR" w:eastAsia="fr-FR"/>
        </w:rPr>
      </w:pPr>
      <w:hyperlink w:anchor="_Toc277818466" w:history="1">
        <w:r w:rsidR="00C60EF3" w:rsidRPr="00284500">
          <w:rPr>
            <w:rStyle w:val="Lienhypertexte"/>
            <w:noProof/>
          </w:rPr>
          <w:t>Tableau VI. Exemple de fiche de suivi</w:t>
        </w:r>
        <w:r w:rsidR="00C60EF3">
          <w:rPr>
            <w:noProof/>
            <w:webHidden/>
          </w:rPr>
          <w:tab/>
        </w:r>
        <w:r>
          <w:rPr>
            <w:noProof/>
            <w:webHidden/>
          </w:rPr>
          <w:fldChar w:fldCharType="begin"/>
        </w:r>
        <w:r w:rsidR="00C60EF3">
          <w:rPr>
            <w:noProof/>
            <w:webHidden/>
          </w:rPr>
          <w:instrText xml:space="preserve"> PAGEREF _Toc277818466 \h </w:instrText>
        </w:r>
        <w:r>
          <w:rPr>
            <w:noProof/>
            <w:webHidden/>
          </w:rPr>
        </w:r>
        <w:r>
          <w:rPr>
            <w:noProof/>
            <w:webHidden/>
          </w:rPr>
          <w:fldChar w:fldCharType="separate"/>
        </w:r>
        <w:r w:rsidR="004955E9">
          <w:rPr>
            <w:noProof/>
            <w:webHidden/>
          </w:rPr>
          <w:t>21</w:t>
        </w:r>
        <w:r>
          <w:rPr>
            <w:noProof/>
            <w:webHidden/>
          </w:rPr>
          <w:fldChar w:fldCharType="end"/>
        </w:r>
      </w:hyperlink>
    </w:p>
    <w:p w:rsidR="00C60EF3" w:rsidRDefault="008A6EB3" w:rsidP="00C60EF3">
      <w:pPr>
        <w:pStyle w:val="Tabledesillustrations"/>
        <w:tabs>
          <w:tab w:val="right" w:leader="dot" w:pos="9060"/>
        </w:tabs>
        <w:ind w:left="1276" w:hanging="1276"/>
        <w:rPr>
          <w:rFonts w:asciiTheme="minorHAnsi" w:eastAsiaTheme="minorEastAsia" w:hAnsiTheme="minorHAnsi" w:cstheme="minorBidi"/>
          <w:noProof/>
          <w:sz w:val="22"/>
          <w:szCs w:val="22"/>
          <w:lang w:val="fr-FR" w:eastAsia="fr-FR"/>
        </w:rPr>
      </w:pPr>
      <w:hyperlink w:anchor="_Toc277818467" w:history="1">
        <w:r w:rsidR="00C60EF3" w:rsidRPr="00284500">
          <w:rPr>
            <w:rStyle w:val="Lienhypertexte"/>
            <w:noProof/>
          </w:rPr>
          <w:t>Tableau VII. Récapitulation du nombre de ZAP et EPP ayant mis en œuvre la SFF dans les 04 CISCO</w:t>
        </w:r>
        <w:r w:rsidR="00C60EF3">
          <w:rPr>
            <w:noProof/>
            <w:webHidden/>
          </w:rPr>
          <w:tab/>
        </w:r>
        <w:r>
          <w:rPr>
            <w:noProof/>
            <w:webHidden/>
          </w:rPr>
          <w:fldChar w:fldCharType="begin"/>
        </w:r>
        <w:r w:rsidR="00C60EF3">
          <w:rPr>
            <w:noProof/>
            <w:webHidden/>
          </w:rPr>
          <w:instrText xml:space="preserve"> PAGEREF _Toc277818467 \h </w:instrText>
        </w:r>
        <w:r>
          <w:rPr>
            <w:noProof/>
            <w:webHidden/>
          </w:rPr>
        </w:r>
        <w:r>
          <w:rPr>
            <w:noProof/>
            <w:webHidden/>
          </w:rPr>
          <w:fldChar w:fldCharType="separate"/>
        </w:r>
        <w:r w:rsidR="004955E9">
          <w:rPr>
            <w:noProof/>
            <w:webHidden/>
          </w:rPr>
          <w:t>22</w:t>
        </w:r>
        <w:r>
          <w:rPr>
            <w:noProof/>
            <w:webHidden/>
          </w:rPr>
          <w:fldChar w:fldCharType="end"/>
        </w:r>
      </w:hyperlink>
    </w:p>
    <w:p w:rsidR="00C60EF3" w:rsidRDefault="008A6EB3" w:rsidP="00C60EF3">
      <w:pPr>
        <w:pStyle w:val="Tabledesillustrations"/>
        <w:tabs>
          <w:tab w:val="right" w:leader="dot" w:pos="9060"/>
        </w:tabs>
        <w:ind w:left="1276" w:hanging="1276"/>
        <w:rPr>
          <w:rFonts w:asciiTheme="minorHAnsi" w:eastAsiaTheme="minorEastAsia" w:hAnsiTheme="minorHAnsi" w:cstheme="minorBidi"/>
          <w:noProof/>
          <w:sz w:val="22"/>
          <w:szCs w:val="22"/>
          <w:lang w:val="fr-FR" w:eastAsia="fr-FR"/>
        </w:rPr>
      </w:pPr>
      <w:hyperlink w:anchor="_Toc277818468" w:history="1">
        <w:r w:rsidR="00C60EF3" w:rsidRPr="00284500">
          <w:rPr>
            <w:rStyle w:val="Lienhypertexte"/>
            <w:noProof/>
          </w:rPr>
          <w:t>Tableau VIII. Récapitulation du nombre d’EPP ayant mis en œuvre la SFF au niveau des ZAP visitées</w:t>
        </w:r>
        <w:r w:rsidR="00C60EF3">
          <w:rPr>
            <w:noProof/>
            <w:webHidden/>
          </w:rPr>
          <w:tab/>
        </w:r>
        <w:r>
          <w:rPr>
            <w:noProof/>
            <w:webHidden/>
          </w:rPr>
          <w:fldChar w:fldCharType="begin"/>
        </w:r>
        <w:r w:rsidR="00C60EF3">
          <w:rPr>
            <w:noProof/>
            <w:webHidden/>
          </w:rPr>
          <w:instrText xml:space="preserve"> PAGEREF _Toc277818468 \h </w:instrText>
        </w:r>
        <w:r>
          <w:rPr>
            <w:noProof/>
            <w:webHidden/>
          </w:rPr>
        </w:r>
        <w:r>
          <w:rPr>
            <w:noProof/>
            <w:webHidden/>
          </w:rPr>
          <w:fldChar w:fldCharType="separate"/>
        </w:r>
        <w:r w:rsidR="004955E9">
          <w:rPr>
            <w:noProof/>
            <w:webHidden/>
          </w:rPr>
          <w:t>22</w:t>
        </w:r>
        <w:r>
          <w:rPr>
            <w:noProof/>
            <w:webHidden/>
          </w:rPr>
          <w:fldChar w:fldCharType="end"/>
        </w:r>
      </w:hyperlink>
    </w:p>
    <w:p w:rsidR="00C60EF3" w:rsidRDefault="008A6EB3" w:rsidP="00C60EF3">
      <w:pPr>
        <w:pStyle w:val="Tabledesillustrations"/>
        <w:tabs>
          <w:tab w:val="right" w:leader="dot" w:pos="9060"/>
        </w:tabs>
        <w:ind w:left="1276" w:hanging="1276"/>
        <w:rPr>
          <w:rFonts w:asciiTheme="minorHAnsi" w:eastAsiaTheme="minorEastAsia" w:hAnsiTheme="minorHAnsi" w:cstheme="minorBidi"/>
          <w:noProof/>
          <w:sz w:val="22"/>
          <w:szCs w:val="22"/>
          <w:lang w:val="fr-FR" w:eastAsia="fr-FR"/>
        </w:rPr>
      </w:pPr>
      <w:hyperlink w:anchor="_Toc277818469" w:history="1">
        <w:r w:rsidR="00C60EF3" w:rsidRPr="00284500">
          <w:rPr>
            <w:rStyle w:val="Lienhypertexte"/>
            <w:noProof/>
          </w:rPr>
          <w:t>Tableau IX. Récapitulation de l’effectivité de la SFF au niveau des 04 CISCO</w:t>
        </w:r>
        <w:r w:rsidR="00C60EF3">
          <w:rPr>
            <w:noProof/>
            <w:webHidden/>
          </w:rPr>
          <w:tab/>
        </w:r>
        <w:r>
          <w:rPr>
            <w:noProof/>
            <w:webHidden/>
          </w:rPr>
          <w:fldChar w:fldCharType="begin"/>
        </w:r>
        <w:r w:rsidR="00C60EF3">
          <w:rPr>
            <w:noProof/>
            <w:webHidden/>
          </w:rPr>
          <w:instrText xml:space="preserve"> PAGEREF _Toc277818469 \h </w:instrText>
        </w:r>
        <w:r>
          <w:rPr>
            <w:noProof/>
            <w:webHidden/>
          </w:rPr>
        </w:r>
        <w:r>
          <w:rPr>
            <w:noProof/>
            <w:webHidden/>
          </w:rPr>
          <w:fldChar w:fldCharType="separate"/>
        </w:r>
        <w:r w:rsidR="004955E9">
          <w:rPr>
            <w:noProof/>
            <w:webHidden/>
          </w:rPr>
          <w:t>24</w:t>
        </w:r>
        <w:r>
          <w:rPr>
            <w:noProof/>
            <w:webHidden/>
          </w:rPr>
          <w:fldChar w:fldCharType="end"/>
        </w:r>
      </w:hyperlink>
    </w:p>
    <w:p w:rsidR="00C60EF3" w:rsidRDefault="008A6EB3" w:rsidP="00C60EF3">
      <w:pPr>
        <w:pStyle w:val="Tabledesillustrations"/>
        <w:tabs>
          <w:tab w:val="right" w:leader="dot" w:pos="9060"/>
        </w:tabs>
        <w:ind w:left="1276" w:hanging="1276"/>
        <w:rPr>
          <w:rFonts w:asciiTheme="minorHAnsi" w:eastAsiaTheme="minorEastAsia" w:hAnsiTheme="minorHAnsi" w:cstheme="minorBidi"/>
          <w:noProof/>
          <w:sz w:val="22"/>
          <w:szCs w:val="22"/>
          <w:lang w:val="fr-FR" w:eastAsia="fr-FR"/>
        </w:rPr>
      </w:pPr>
      <w:hyperlink w:anchor="_Toc277818470" w:history="1">
        <w:r w:rsidR="00C60EF3" w:rsidRPr="00284500">
          <w:rPr>
            <w:rStyle w:val="Lienhypertexte"/>
            <w:noProof/>
          </w:rPr>
          <w:t>Tableau X. Participation des Parents interrogés lors de  la réunion d'information sur la SFF dans la CISCO de Fandriana</w:t>
        </w:r>
        <w:r w:rsidR="00C60EF3">
          <w:rPr>
            <w:noProof/>
            <w:webHidden/>
          </w:rPr>
          <w:tab/>
        </w:r>
        <w:r>
          <w:rPr>
            <w:noProof/>
            <w:webHidden/>
          </w:rPr>
          <w:fldChar w:fldCharType="begin"/>
        </w:r>
        <w:r w:rsidR="00C60EF3">
          <w:rPr>
            <w:noProof/>
            <w:webHidden/>
          </w:rPr>
          <w:instrText xml:space="preserve"> PAGEREF _Toc277818470 \h </w:instrText>
        </w:r>
        <w:r>
          <w:rPr>
            <w:noProof/>
            <w:webHidden/>
          </w:rPr>
        </w:r>
        <w:r>
          <w:rPr>
            <w:noProof/>
            <w:webHidden/>
          </w:rPr>
          <w:fldChar w:fldCharType="separate"/>
        </w:r>
        <w:r w:rsidR="004955E9">
          <w:rPr>
            <w:noProof/>
            <w:webHidden/>
          </w:rPr>
          <w:t>26</w:t>
        </w:r>
        <w:r>
          <w:rPr>
            <w:noProof/>
            <w:webHidden/>
          </w:rPr>
          <w:fldChar w:fldCharType="end"/>
        </w:r>
      </w:hyperlink>
    </w:p>
    <w:p w:rsidR="00C60EF3" w:rsidRDefault="008A6EB3" w:rsidP="00C60EF3">
      <w:pPr>
        <w:pStyle w:val="Tabledesillustrations"/>
        <w:tabs>
          <w:tab w:val="right" w:leader="dot" w:pos="9060"/>
        </w:tabs>
        <w:ind w:left="1276" w:hanging="1276"/>
        <w:rPr>
          <w:rFonts w:asciiTheme="minorHAnsi" w:eastAsiaTheme="minorEastAsia" w:hAnsiTheme="minorHAnsi" w:cstheme="minorBidi"/>
          <w:noProof/>
          <w:sz w:val="22"/>
          <w:szCs w:val="22"/>
          <w:lang w:val="fr-FR" w:eastAsia="fr-FR"/>
        </w:rPr>
      </w:pPr>
      <w:hyperlink w:anchor="_Toc277818471" w:history="1">
        <w:r w:rsidR="00C60EF3" w:rsidRPr="00284500">
          <w:rPr>
            <w:rStyle w:val="Lienhypertexte"/>
            <w:noProof/>
          </w:rPr>
          <w:t>Tableau XI. Evolution des Zandry vavy au niveau des 04 EPP de la CISCO de Fandriana</w:t>
        </w:r>
        <w:r w:rsidR="00C60EF3">
          <w:rPr>
            <w:noProof/>
            <w:webHidden/>
          </w:rPr>
          <w:tab/>
        </w:r>
        <w:r>
          <w:rPr>
            <w:noProof/>
            <w:webHidden/>
          </w:rPr>
          <w:fldChar w:fldCharType="begin"/>
        </w:r>
        <w:r w:rsidR="00C60EF3">
          <w:rPr>
            <w:noProof/>
            <w:webHidden/>
          </w:rPr>
          <w:instrText xml:space="preserve"> PAGEREF _Toc277818471 \h </w:instrText>
        </w:r>
        <w:r>
          <w:rPr>
            <w:noProof/>
            <w:webHidden/>
          </w:rPr>
        </w:r>
        <w:r>
          <w:rPr>
            <w:noProof/>
            <w:webHidden/>
          </w:rPr>
          <w:fldChar w:fldCharType="separate"/>
        </w:r>
        <w:r w:rsidR="004955E9">
          <w:rPr>
            <w:noProof/>
            <w:webHidden/>
          </w:rPr>
          <w:t>29</w:t>
        </w:r>
        <w:r>
          <w:rPr>
            <w:noProof/>
            <w:webHidden/>
          </w:rPr>
          <w:fldChar w:fldCharType="end"/>
        </w:r>
      </w:hyperlink>
    </w:p>
    <w:p w:rsidR="00C60EF3" w:rsidRDefault="008A6EB3" w:rsidP="00C60EF3">
      <w:pPr>
        <w:pStyle w:val="Tabledesillustrations"/>
        <w:tabs>
          <w:tab w:val="right" w:leader="dot" w:pos="9060"/>
        </w:tabs>
        <w:ind w:left="1276" w:hanging="1276"/>
        <w:rPr>
          <w:rFonts w:asciiTheme="minorHAnsi" w:eastAsiaTheme="minorEastAsia" w:hAnsiTheme="minorHAnsi" w:cstheme="minorBidi"/>
          <w:noProof/>
          <w:sz w:val="22"/>
          <w:szCs w:val="22"/>
          <w:lang w:val="fr-FR" w:eastAsia="fr-FR"/>
        </w:rPr>
      </w:pPr>
      <w:hyperlink w:anchor="_Toc277818472" w:history="1">
        <w:r w:rsidR="00C60EF3" w:rsidRPr="00284500">
          <w:rPr>
            <w:rStyle w:val="Lienhypertexte"/>
            <w:noProof/>
          </w:rPr>
          <w:t>Tableau XII. Participation des Parents interrogés lors de  la réunion d'information sur la SFF dans la CISCO de Mandritsara</w:t>
        </w:r>
        <w:r w:rsidR="00C60EF3">
          <w:rPr>
            <w:noProof/>
            <w:webHidden/>
          </w:rPr>
          <w:tab/>
        </w:r>
        <w:r>
          <w:rPr>
            <w:noProof/>
            <w:webHidden/>
          </w:rPr>
          <w:fldChar w:fldCharType="begin"/>
        </w:r>
        <w:r w:rsidR="00C60EF3">
          <w:rPr>
            <w:noProof/>
            <w:webHidden/>
          </w:rPr>
          <w:instrText xml:space="preserve"> PAGEREF _Toc277818472 \h </w:instrText>
        </w:r>
        <w:r>
          <w:rPr>
            <w:noProof/>
            <w:webHidden/>
          </w:rPr>
        </w:r>
        <w:r>
          <w:rPr>
            <w:noProof/>
            <w:webHidden/>
          </w:rPr>
          <w:fldChar w:fldCharType="separate"/>
        </w:r>
        <w:r w:rsidR="004955E9">
          <w:rPr>
            <w:noProof/>
            <w:webHidden/>
          </w:rPr>
          <w:t>34</w:t>
        </w:r>
        <w:r>
          <w:rPr>
            <w:noProof/>
            <w:webHidden/>
          </w:rPr>
          <w:fldChar w:fldCharType="end"/>
        </w:r>
      </w:hyperlink>
    </w:p>
    <w:p w:rsidR="00C60EF3" w:rsidRDefault="008A6EB3" w:rsidP="00C60EF3">
      <w:pPr>
        <w:pStyle w:val="Tabledesillustrations"/>
        <w:tabs>
          <w:tab w:val="right" w:leader="dot" w:pos="9060"/>
        </w:tabs>
        <w:ind w:left="1276" w:hanging="1276"/>
        <w:rPr>
          <w:rFonts w:asciiTheme="minorHAnsi" w:eastAsiaTheme="minorEastAsia" w:hAnsiTheme="minorHAnsi" w:cstheme="minorBidi"/>
          <w:noProof/>
          <w:sz w:val="22"/>
          <w:szCs w:val="22"/>
          <w:lang w:val="fr-FR" w:eastAsia="fr-FR"/>
        </w:rPr>
      </w:pPr>
      <w:hyperlink w:anchor="_Toc277818473" w:history="1">
        <w:r w:rsidR="00C60EF3" w:rsidRPr="00284500">
          <w:rPr>
            <w:rStyle w:val="Lienhypertexte"/>
            <w:noProof/>
          </w:rPr>
          <w:t>Tableau XIII. Evolution des Zandry vavy au niveau des 04 EPP de la CISCO de Mandritsara</w:t>
        </w:r>
        <w:r w:rsidR="00C60EF3">
          <w:rPr>
            <w:noProof/>
            <w:webHidden/>
          </w:rPr>
          <w:tab/>
        </w:r>
        <w:r>
          <w:rPr>
            <w:noProof/>
            <w:webHidden/>
          </w:rPr>
          <w:fldChar w:fldCharType="begin"/>
        </w:r>
        <w:r w:rsidR="00C60EF3">
          <w:rPr>
            <w:noProof/>
            <w:webHidden/>
          </w:rPr>
          <w:instrText xml:space="preserve"> PAGEREF _Toc277818473 \h </w:instrText>
        </w:r>
        <w:r>
          <w:rPr>
            <w:noProof/>
            <w:webHidden/>
          </w:rPr>
        </w:r>
        <w:r>
          <w:rPr>
            <w:noProof/>
            <w:webHidden/>
          </w:rPr>
          <w:fldChar w:fldCharType="separate"/>
        </w:r>
        <w:r w:rsidR="004955E9">
          <w:rPr>
            <w:noProof/>
            <w:webHidden/>
          </w:rPr>
          <w:t>35</w:t>
        </w:r>
        <w:r>
          <w:rPr>
            <w:noProof/>
            <w:webHidden/>
          </w:rPr>
          <w:fldChar w:fldCharType="end"/>
        </w:r>
      </w:hyperlink>
    </w:p>
    <w:p w:rsidR="00C60EF3" w:rsidRDefault="008A6EB3" w:rsidP="00C60EF3">
      <w:pPr>
        <w:pStyle w:val="Tabledesillustrations"/>
        <w:tabs>
          <w:tab w:val="right" w:leader="dot" w:pos="9060"/>
        </w:tabs>
        <w:ind w:left="1276" w:hanging="1276"/>
        <w:rPr>
          <w:rFonts w:asciiTheme="minorHAnsi" w:eastAsiaTheme="minorEastAsia" w:hAnsiTheme="minorHAnsi" w:cstheme="minorBidi"/>
          <w:noProof/>
          <w:sz w:val="22"/>
          <w:szCs w:val="22"/>
          <w:lang w:val="fr-FR" w:eastAsia="fr-FR"/>
        </w:rPr>
      </w:pPr>
      <w:hyperlink w:anchor="_Toc277818474" w:history="1">
        <w:r w:rsidR="00C60EF3" w:rsidRPr="00284500">
          <w:rPr>
            <w:rStyle w:val="Lienhypertexte"/>
            <w:noProof/>
          </w:rPr>
          <w:t>Tableau XIV. Participation des Parents interrogés lors de  la réunion d'information sur la SFF dans la CISCO de Sainte Marie</w:t>
        </w:r>
        <w:r w:rsidR="00C60EF3">
          <w:rPr>
            <w:noProof/>
            <w:webHidden/>
          </w:rPr>
          <w:tab/>
        </w:r>
        <w:r>
          <w:rPr>
            <w:noProof/>
            <w:webHidden/>
          </w:rPr>
          <w:fldChar w:fldCharType="begin"/>
        </w:r>
        <w:r w:rsidR="00C60EF3">
          <w:rPr>
            <w:noProof/>
            <w:webHidden/>
          </w:rPr>
          <w:instrText xml:space="preserve"> PAGEREF _Toc277818474 \h </w:instrText>
        </w:r>
        <w:r>
          <w:rPr>
            <w:noProof/>
            <w:webHidden/>
          </w:rPr>
        </w:r>
        <w:r>
          <w:rPr>
            <w:noProof/>
            <w:webHidden/>
          </w:rPr>
          <w:fldChar w:fldCharType="separate"/>
        </w:r>
        <w:r w:rsidR="004955E9">
          <w:rPr>
            <w:noProof/>
            <w:webHidden/>
          </w:rPr>
          <w:t>41</w:t>
        </w:r>
        <w:r>
          <w:rPr>
            <w:noProof/>
            <w:webHidden/>
          </w:rPr>
          <w:fldChar w:fldCharType="end"/>
        </w:r>
      </w:hyperlink>
    </w:p>
    <w:p w:rsidR="00C60EF3" w:rsidRDefault="008A6EB3" w:rsidP="00C60EF3">
      <w:pPr>
        <w:pStyle w:val="Tabledesillustrations"/>
        <w:tabs>
          <w:tab w:val="right" w:leader="dot" w:pos="9060"/>
        </w:tabs>
        <w:ind w:left="1276" w:hanging="1276"/>
        <w:rPr>
          <w:rFonts w:asciiTheme="minorHAnsi" w:eastAsiaTheme="minorEastAsia" w:hAnsiTheme="minorHAnsi" w:cstheme="minorBidi"/>
          <w:noProof/>
          <w:sz w:val="22"/>
          <w:szCs w:val="22"/>
          <w:lang w:val="fr-FR" w:eastAsia="fr-FR"/>
        </w:rPr>
      </w:pPr>
      <w:hyperlink w:anchor="_Toc277818475" w:history="1">
        <w:r w:rsidR="00C60EF3" w:rsidRPr="00284500">
          <w:rPr>
            <w:rStyle w:val="Lienhypertexte"/>
            <w:noProof/>
          </w:rPr>
          <w:t>Tableau XV. Evolution des Zandry vavy au niveau des 04 EPP de la CISCO de Sainte Marie</w:t>
        </w:r>
        <w:r w:rsidR="00C60EF3">
          <w:rPr>
            <w:noProof/>
            <w:webHidden/>
          </w:rPr>
          <w:tab/>
        </w:r>
        <w:r>
          <w:rPr>
            <w:noProof/>
            <w:webHidden/>
          </w:rPr>
          <w:fldChar w:fldCharType="begin"/>
        </w:r>
        <w:r w:rsidR="00C60EF3">
          <w:rPr>
            <w:noProof/>
            <w:webHidden/>
          </w:rPr>
          <w:instrText xml:space="preserve"> PAGEREF _Toc277818475 \h </w:instrText>
        </w:r>
        <w:r>
          <w:rPr>
            <w:noProof/>
            <w:webHidden/>
          </w:rPr>
        </w:r>
        <w:r>
          <w:rPr>
            <w:noProof/>
            <w:webHidden/>
          </w:rPr>
          <w:fldChar w:fldCharType="separate"/>
        </w:r>
        <w:r w:rsidR="004955E9">
          <w:rPr>
            <w:noProof/>
            <w:webHidden/>
          </w:rPr>
          <w:t>42</w:t>
        </w:r>
        <w:r>
          <w:rPr>
            <w:noProof/>
            <w:webHidden/>
          </w:rPr>
          <w:fldChar w:fldCharType="end"/>
        </w:r>
      </w:hyperlink>
    </w:p>
    <w:p w:rsidR="00C60EF3" w:rsidRDefault="008A6EB3" w:rsidP="00C60EF3">
      <w:pPr>
        <w:pStyle w:val="Tabledesillustrations"/>
        <w:tabs>
          <w:tab w:val="right" w:leader="dot" w:pos="9060"/>
        </w:tabs>
        <w:ind w:left="1276" w:hanging="1276"/>
        <w:rPr>
          <w:rFonts w:asciiTheme="minorHAnsi" w:eastAsiaTheme="minorEastAsia" w:hAnsiTheme="minorHAnsi" w:cstheme="minorBidi"/>
          <w:noProof/>
          <w:sz w:val="22"/>
          <w:szCs w:val="22"/>
          <w:lang w:val="fr-FR" w:eastAsia="fr-FR"/>
        </w:rPr>
      </w:pPr>
      <w:hyperlink w:anchor="_Toc277818476" w:history="1">
        <w:r w:rsidR="00C60EF3" w:rsidRPr="00284500">
          <w:rPr>
            <w:rStyle w:val="Lienhypertexte"/>
            <w:noProof/>
          </w:rPr>
          <w:t>Tableau XVI. Participation des Parents enquêtés lors de  la réunion d'information sur la SFF  dans la CISCO de Vangaindrano</w:t>
        </w:r>
        <w:r w:rsidR="00C60EF3">
          <w:rPr>
            <w:noProof/>
            <w:webHidden/>
          </w:rPr>
          <w:tab/>
        </w:r>
        <w:r>
          <w:rPr>
            <w:noProof/>
            <w:webHidden/>
          </w:rPr>
          <w:fldChar w:fldCharType="begin"/>
        </w:r>
        <w:r w:rsidR="00C60EF3">
          <w:rPr>
            <w:noProof/>
            <w:webHidden/>
          </w:rPr>
          <w:instrText xml:space="preserve"> PAGEREF _Toc277818476 \h </w:instrText>
        </w:r>
        <w:r>
          <w:rPr>
            <w:noProof/>
            <w:webHidden/>
          </w:rPr>
        </w:r>
        <w:r>
          <w:rPr>
            <w:noProof/>
            <w:webHidden/>
          </w:rPr>
          <w:fldChar w:fldCharType="separate"/>
        </w:r>
        <w:r w:rsidR="004955E9">
          <w:rPr>
            <w:noProof/>
            <w:webHidden/>
          </w:rPr>
          <w:t>47</w:t>
        </w:r>
        <w:r>
          <w:rPr>
            <w:noProof/>
            <w:webHidden/>
          </w:rPr>
          <w:fldChar w:fldCharType="end"/>
        </w:r>
      </w:hyperlink>
    </w:p>
    <w:p w:rsidR="00C60EF3" w:rsidRDefault="008A6EB3" w:rsidP="00C60EF3">
      <w:pPr>
        <w:pStyle w:val="Tabledesillustrations"/>
        <w:tabs>
          <w:tab w:val="right" w:leader="dot" w:pos="9060"/>
        </w:tabs>
        <w:ind w:left="1276" w:hanging="1276"/>
        <w:rPr>
          <w:rFonts w:asciiTheme="minorHAnsi" w:eastAsiaTheme="minorEastAsia" w:hAnsiTheme="minorHAnsi" w:cstheme="minorBidi"/>
          <w:noProof/>
          <w:sz w:val="22"/>
          <w:szCs w:val="22"/>
          <w:lang w:val="fr-FR" w:eastAsia="fr-FR"/>
        </w:rPr>
      </w:pPr>
      <w:hyperlink w:anchor="_Toc277818477" w:history="1">
        <w:r w:rsidR="00C60EF3" w:rsidRPr="00284500">
          <w:rPr>
            <w:rStyle w:val="Lienhypertexte"/>
            <w:noProof/>
          </w:rPr>
          <w:t>Tableau XVII. Evolution des Zandry vavy au niveau des 04 EPP de la CISCO de Vangaindrano</w:t>
        </w:r>
        <w:r w:rsidR="00C60EF3">
          <w:rPr>
            <w:noProof/>
            <w:webHidden/>
          </w:rPr>
          <w:tab/>
        </w:r>
        <w:r>
          <w:rPr>
            <w:noProof/>
            <w:webHidden/>
          </w:rPr>
          <w:fldChar w:fldCharType="begin"/>
        </w:r>
        <w:r w:rsidR="00C60EF3">
          <w:rPr>
            <w:noProof/>
            <w:webHidden/>
          </w:rPr>
          <w:instrText xml:space="preserve"> PAGEREF _Toc277818477 \h </w:instrText>
        </w:r>
        <w:r>
          <w:rPr>
            <w:noProof/>
            <w:webHidden/>
          </w:rPr>
        </w:r>
        <w:r>
          <w:rPr>
            <w:noProof/>
            <w:webHidden/>
          </w:rPr>
          <w:fldChar w:fldCharType="separate"/>
        </w:r>
        <w:r w:rsidR="004955E9">
          <w:rPr>
            <w:noProof/>
            <w:webHidden/>
          </w:rPr>
          <w:t>48</w:t>
        </w:r>
        <w:r>
          <w:rPr>
            <w:noProof/>
            <w:webHidden/>
          </w:rPr>
          <w:fldChar w:fldCharType="end"/>
        </w:r>
      </w:hyperlink>
    </w:p>
    <w:p w:rsidR="00C60EF3" w:rsidRDefault="008A6EB3" w:rsidP="00C60EF3">
      <w:pPr>
        <w:pStyle w:val="Tabledesillustrations"/>
        <w:tabs>
          <w:tab w:val="right" w:leader="dot" w:pos="9060"/>
        </w:tabs>
        <w:ind w:left="1276" w:hanging="1276"/>
        <w:rPr>
          <w:rFonts w:asciiTheme="minorHAnsi" w:eastAsiaTheme="minorEastAsia" w:hAnsiTheme="minorHAnsi" w:cstheme="minorBidi"/>
          <w:noProof/>
          <w:sz w:val="22"/>
          <w:szCs w:val="22"/>
          <w:lang w:val="fr-FR" w:eastAsia="fr-FR"/>
        </w:rPr>
      </w:pPr>
      <w:hyperlink w:anchor="_Toc277818478" w:history="1">
        <w:r w:rsidR="00C60EF3" w:rsidRPr="00284500">
          <w:rPr>
            <w:rStyle w:val="Lienhypertexte"/>
            <w:noProof/>
          </w:rPr>
          <w:t>Tableau XVIII. Récapitulation du taux de parents des Zoky et connaissant les principes généraux et les objectifs de la SFF</w:t>
        </w:r>
        <w:r w:rsidR="00C60EF3">
          <w:rPr>
            <w:noProof/>
            <w:webHidden/>
          </w:rPr>
          <w:tab/>
        </w:r>
        <w:r>
          <w:rPr>
            <w:noProof/>
            <w:webHidden/>
          </w:rPr>
          <w:fldChar w:fldCharType="begin"/>
        </w:r>
        <w:r w:rsidR="00C60EF3">
          <w:rPr>
            <w:noProof/>
            <w:webHidden/>
          </w:rPr>
          <w:instrText xml:space="preserve"> PAGEREF _Toc277818478 \h </w:instrText>
        </w:r>
        <w:r>
          <w:rPr>
            <w:noProof/>
            <w:webHidden/>
          </w:rPr>
        </w:r>
        <w:r>
          <w:rPr>
            <w:noProof/>
            <w:webHidden/>
          </w:rPr>
          <w:fldChar w:fldCharType="separate"/>
        </w:r>
        <w:r w:rsidR="004955E9">
          <w:rPr>
            <w:noProof/>
            <w:webHidden/>
          </w:rPr>
          <w:t>56</w:t>
        </w:r>
        <w:r>
          <w:rPr>
            <w:noProof/>
            <w:webHidden/>
          </w:rPr>
          <w:fldChar w:fldCharType="end"/>
        </w:r>
      </w:hyperlink>
    </w:p>
    <w:p w:rsidR="00C60EF3" w:rsidRDefault="008A6EB3" w:rsidP="00C60EF3">
      <w:pPr>
        <w:pStyle w:val="Tabledesillustrations"/>
        <w:tabs>
          <w:tab w:val="right" w:leader="dot" w:pos="9060"/>
        </w:tabs>
        <w:ind w:left="1276" w:hanging="1276"/>
        <w:rPr>
          <w:rFonts w:asciiTheme="minorHAnsi" w:eastAsiaTheme="minorEastAsia" w:hAnsiTheme="minorHAnsi" w:cstheme="minorBidi"/>
          <w:noProof/>
          <w:sz w:val="22"/>
          <w:szCs w:val="22"/>
          <w:lang w:val="fr-FR" w:eastAsia="fr-FR"/>
        </w:rPr>
      </w:pPr>
      <w:hyperlink w:anchor="_Toc277818479" w:history="1">
        <w:r w:rsidR="00C60EF3" w:rsidRPr="00284500">
          <w:rPr>
            <w:rStyle w:val="Lienhypertexte"/>
            <w:noProof/>
          </w:rPr>
          <w:t>Tableau XIX. Pourcentage des parents connaissant les Zoky ou Zandry de leur enfant</w:t>
        </w:r>
        <w:r w:rsidR="00C60EF3">
          <w:rPr>
            <w:noProof/>
            <w:webHidden/>
          </w:rPr>
          <w:tab/>
        </w:r>
        <w:r>
          <w:rPr>
            <w:noProof/>
            <w:webHidden/>
          </w:rPr>
          <w:fldChar w:fldCharType="begin"/>
        </w:r>
        <w:r w:rsidR="00C60EF3">
          <w:rPr>
            <w:noProof/>
            <w:webHidden/>
          </w:rPr>
          <w:instrText xml:space="preserve"> PAGEREF _Toc277818479 \h </w:instrText>
        </w:r>
        <w:r>
          <w:rPr>
            <w:noProof/>
            <w:webHidden/>
          </w:rPr>
        </w:r>
        <w:r>
          <w:rPr>
            <w:noProof/>
            <w:webHidden/>
          </w:rPr>
          <w:fldChar w:fldCharType="separate"/>
        </w:r>
        <w:r w:rsidR="004955E9">
          <w:rPr>
            <w:noProof/>
            <w:webHidden/>
          </w:rPr>
          <w:t>57</w:t>
        </w:r>
        <w:r>
          <w:rPr>
            <w:noProof/>
            <w:webHidden/>
          </w:rPr>
          <w:fldChar w:fldCharType="end"/>
        </w:r>
      </w:hyperlink>
    </w:p>
    <w:p w:rsidR="00C60EF3" w:rsidRDefault="008A6EB3" w:rsidP="00C60EF3">
      <w:pPr>
        <w:pStyle w:val="Tabledesillustrations"/>
        <w:tabs>
          <w:tab w:val="right" w:leader="dot" w:pos="9060"/>
        </w:tabs>
        <w:ind w:left="1276" w:hanging="1276"/>
        <w:rPr>
          <w:rFonts w:asciiTheme="minorHAnsi" w:eastAsiaTheme="minorEastAsia" w:hAnsiTheme="minorHAnsi" w:cstheme="minorBidi"/>
          <w:noProof/>
          <w:sz w:val="22"/>
          <w:szCs w:val="22"/>
          <w:lang w:val="fr-FR" w:eastAsia="fr-FR"/>
        </w:rPr>
      </w:pPr>
      <w:hyperlink w:anchor="_Toc277818480" w:history="1">
        <w:r w:rsidR="00C60EF3" w:rsidRPr="00284500">
          <w:rPr>
            <w:rStyle w:val="Lienhypertexte"/>
            <w:noProof/>
          </w:rPr>
          <w:t>Tableau XX. Taux de participation des parents soutenant leurs enfants dans la mise en œuvre de la SFF</w:t>
        </w:r>
        <w:r w:rsidR="00C60EF3">
          <w:rPr>
            <w:noProof/>
            <w:webHidden/>
          </w:rPr>
          <w:tab/>
        </w:r>
        <w:r>
          <w:rPr>
            <w:noProof/>
            <w:webHidden/>
          </w:rPr>
          <w:fldChar w:fldCharType="begin"/>
        </w:r>
        <w:r w:rsidR="00C60EF3">
          <w:rPr>
            <w:noProof/>
            <w:webHidden/>
          </w:rPr>
          <w:instrText xml:space="preserve"> PAGEREF _Toc277818480 \h </w:instrText>
        </w:r>
        <w:r>
          <w:rPr>
            <w:noProof/>
            <w:webHidden/>
          </w:rPr>
        </w:r>
        <w:r>
          <w:rPr>
            <w:noProof/>
            <w:webHidden/>
          </w:rPr>
          <w:fldChar w:fldCharType="separate"/>
        </w:r>
        <w:r w:rsidR="004955E9">
          <w:rPr>
            <w:noProof/>
            <w:webHidden/>
          </w:rPr>
          <w:t>58</w:t>
        </w:r>
        <w:r>
          <w:rPr>
            <w:noProof/>
            <w:webHidden/>
          </w:rPr>
          <w:fldChar w:fldCharType="end"/>
        </w:r>
      </w:hyperlink>
    </w:p>
    <w:p w:rsidR="00C60EF3" w:rsidRDefault="008A6EB3" w:rsidP="00C60EF3">
      <w:pPr>
        <w:pStyle w:val="Tabledesillustrations"/>
        <w:tabs>
          <w:tab w:val="right" w:leader="dot" w:pos="9060"/>
        </w:tabs>
        <w:ind w:left="1276" w:hanging="1276"/>
        <w:rPr>
          <w:rFonts w:asciiTheme="minorHAnsi" w:eastAsiaTheme="minorEastAsia" w:hAnsiTheme="minorHAnsi" w:cstheme="minorBidi"/>
          <w:noProof/>
          <w:sz w:val="22"/>
          <w:szCs w:val="22"/>
          <w:lang w:val="fr-FR" w:eastAsia="fr-FR"/>
        </w:rPr>
      </w:pPr>
      <w:hyperlink w:anchor="_Toc277818481" w:history="1">
        <w:r w:rsidR="00C60EF3" w:rsidRPr="00284500">
          <w:rPr>
            <w:rStyle w:val="Lienhypertexte"/>
            <w:noProof/>
          </w:rPr>
          <w:t>Tableau XXI. Taux de Parents (de Zandry et Zoky) convaincus de  l'implication des Zoky vavy</w:t>
        </w:r>
        <w:r w:rsidR="00C60EF3">
          <w:rPr>
            <w:noProof/>
            <w:webHidden/>
          </w:rPr>
          <w:tab/>
        </w:r>
        <w:r>
          <w:rPr>
            <w:noProof/>
            <w:webHidden/>
          </w:rPr>
          <w:fldChar w:fldCharType="begin"/>
        </w:r>
        <w:r w:rsidR="00C60EF3">
          <w:rPr>
            <w:noProof/>
            <w:webHidden/>
          </w:rPr>
          <w:instrText xml:space="preserve"> PAGEREF _Toc277818481 \h </w:instrText>
        </w:r>
        <w:r>
          <w:rPr>
            <w:noProof/>
            <w:webHidden/>
          </w:rPr>
        </w:r>
        <w:r>
          <w:rPr>
            <w:noProof/>
            <w:webHidden/>
          </w:rPr>
          <w:fldChar w:fldCharType="separate"/>
        </w:r>
        <w:r w:rsidR="004955E9">
          <w:rPr>
            <w:noProof/>
            <w:webHidden/>
          </w:rPr>
          <w:t>61</w:t>
        </w:r>
        <w:r>
          <w:rPr>
            <w:noProof/>
            <w:webHidden/>
          </w:rPr>
          <w:fldChar w:fldCharType="end"/>
        </w:r>
      </w:hyperlink>
    </w:p>
    <w:p w:rsidR="00C60EF3" w:rsidRDefault="008A6EB3" w:rsidP="00C60EF3">
      <w:pPr>
        <w:pStyle w:val="Tabledesillustrations"/>
        <w:tabs>
          <w:tab w:val="right" w:leader="dot" w:pos="9060"/>
        </w:tabs>
        <w:ind w:left="1276" w:hanging="1276"/>
        <w:rPr>
          <w:rFonts w:asciiTheme="minorHAnsi" w:eastAsiaTheme="minorEastAsia" w:hAnsiTheme="minorHAnsi" w:cstheme="minorBidi"/>
          <w:noProof/>
          <w:sz w:val="22"/>
          <w:szCs w:val="22"/>
          <w:lang w:val="fr-FR" w:eastAsia="fr-FR"/>
        </w:rPr>
      </w:pPr>
      <w:hyperlink w:anchor="_Toc277818482" w:history="1">
        <w:r w:rsidR="00C60EF3" w:rsidRPr="00284500">
          <w:rPr>
            <w:rStyle w:val="Lienhypertexte"/>
            <w:noProof/>
          </w:rPr>
          <w:t>Tableau XXII. Type d'appui des par les Zoky</w:t>
        </w:r>
        <w:r w:rsidR="00C60EF3">
          <w:rPr>
            <w:noProof/>
            <w:webHidden/>
          </w:rPr>
          <w:tab/>
        </w:r>
        <w:r>
          <w:rPr>
            <w:noProof/>
            <w:webHidden/>
          </w:rPr>
          <w:fldChar w:fldCharType="begin"/>
        </w:r>
        <w:r w:rsidR="00C60EF3">
          <w:rPr>
            <w:noProof/>
            <w:webHidden/>
          </w:rPr>
          <w:instrText xml:space="preserve"> PAGEREF _Toc277818482 \h </w:instrText>
        </w:r>
        <w:r>
          <w:rPr>
            <w:noProof/>
            <w:webHidden/>
          </w:rPr>
        </w:r>
        <w:r>
          <w:rPr>
            <w:noProof/>
            <w:webHidden/>
          </w:rPr>
          <w:fldChar w:fldCharType="separate"/>
        </w:r>
        <w:r w:rsidR="004955E9">
          <w:rPr>
            <w:noProof/>
            <w:webHidden/>
          </w:rPr>
          <w:t>61</w:t>
        </w:r>
        <w:r>
          <w:rPr>
            <w:noProof/>
            <w:webHidden/>
          </w:rPr>
          <w:fldChar w:fldCharType="end"/>
        </w:r>
      </w:hyperlink>
    </w:p>
    <w:p w:rsidR="00C60EF3" w:rsidRDefault="008A6EB3" w:rsidP="00C60EF3">
      <w:pPr>
        <w:pStyle w:val="Tabledesillustrations"/>
        <w:tabs>
          <w:tab w:val="right" w:leader="dot" w:pos="9060"/>
        </w:tabs>
        <w:ind w:left="1276" w:hanging="1276"/>
        <w:rPr>
          <w:rFonts w:asciiTheme="minorHAnsi" w:eastAsiaTheme="minorEastAsia" w:hAnsiTheme="minorHAnsi" w:cstheme="minorBidi"/>
          <w:noProof/>
          <w:sz w:val="22"/>
          <w:szCs w:val="22"/>
          <w:lang w:val="fr-FR" w:eastAsia="fr-FR"/>
        </w:rPr>
      </w:pPr>
      <w:hyperlink w:anchor="_Toc277818483" w:history="1">
        <w:r w:rsidR="00C60EF3" w:rsidRPr="00284500">
          <w:rPr>
            <w:rStyle w:val="Lienhypertexte"/>
            <w:noProof/>
          </w:rPr>
          <w:t>Tableau XXIII. Composition des binômes</w:t>
        </w:r>
        <w:r w:rsidR="00C60EF3">
          <w:rPr>
            <w:noProof/>
            <w:webHidden/>
          </w:rPr>
          <w:tab/>
        </w:r>
        <w:r>
          <w:rPr>
            <w:noProof/>
            <w:webHidden/>
          </w:rPr>
          <w:fldChar w:fldCharType="begin"/>
        </w:r>
        <w:r w:rsidR="00C60EF3">
          <w:rPr>
            <w:noProof/>
            <w:webHidden/>
          </w:rPr>
          <w:instrText xml:space="preserve"> PAGEREF _Toc277818483 \h </w:instrText>
        </w:r>
        <w:r>
          <w:rPr>
            <w:noProof/>
            <w:webHidden/>
          </w:rPr>
        </w:r>
        <w:r>
          <w:rPr>
            <w:noProof/>
            <w:webHidden/>
          </w:rPr>
          <w:fldChar w:fldCharType="separate"/>
        </w:r>
        <w:r w:rsidR="004955E9">
          <w:rPr>
            <w:noProof/>
            <w:webHidden/>
          </w:rPr>
          <w:t>63</w:t>
        </w:r>
        <w:r>
          <w:rPr>
            <w:noProof/>
            <w:webHidden/>
          </w:rPr>
          <w:fldChar w:fldCharType="end"/>
        </w:r>
      </w:hyperlink>
    </w:p>
    <w:p w:rsidR="00C60EF3" w:rsidRDefault="008A6EB3" w:rsidP="00C60EF3">
      <w:pPr>
        <w:pStyle w:val="Tabledesillustrations"/>
        <w:tabs>
          <w:tab w:val="right" w:leader="dot" w:pos="9060"/>
        </w:tabs>
        <w:ind w:left="1276" w:hanging="1276"/>
        <w:rPr>
          <w:rFonts w:asciiTheme="minorHAnsi" w:eastAsiaTheme="minorEastAsia" w:hAnsiTheme="minorHAnsi" w:cstheme="minorBidi"/>
          <w:noProof/>
          <w:sz w:val="22"/>
          <w:szCs w:val="22"/>
          <w:lang w:val="fr-FR" w:eastAsia="fr-FR"/>
        </w:rPr>
      </w:pPr>
      <w:hyperlink w:anchor="_Toc277818484" w:history="1">
        <w:r w:rsidR="00C60EF3" w:rsidRPr="00284500">
          <w:rPr>
            <w:rStyle w:val="Lienhypertexte"/>
            <w:noProof/>
          </w:rPr>
          <w:t>Tableau XXIV. Types d'activités réalisés ensemble par les binômes</w:t>
        </w:r>
        <w:r w:rsidR="00C60EF3">
          <w:rPr>
            <w:noProof/>
            <w:webHidden/>
          </w:rPr>
          <w:tab/>
        </w:r>
        <w:r>
          <w:rPr>
            <w:noProof/>
            <w:webHidden/>
          </w:rPr>
          <w:fldChar w:fldCharType="begin"/>
        </w:r>
        <w:r w:rsidR="00C60EF3">
          <w:rPr>
            <w:noProof/>
            <w:webHidden/>
          </w:rPr>
          <w:instrText xml:space="preserve"> PAGEREF _Toc277818484 \h </w:instrText>
        </w:r>
        <w:r>
          <w:rPr>
            <w:noProof/>
            <w:webHidden/>
          </w:rPr>
        </w:r>
        <w:r>
          <w:rPr>
            <w:noProof/>
            <w:webHidden/>
          </w:rPr>
          <w:fldChar w:fldCharType="separate"/>
        </w:r>
        <w:r w:rsidR="004955E9">
          <w:rPr>
            <w:noProof/>
            <w:webHidden/>
          </w:rPr>
          <w:t>65</w:t>
        </w:r>
        <w:r>
          <w:rPr>
            <w:noProof/>
            <w:webHidden/>
          </w:rPr>
          <w:fldChar w:fldCharType="end"/>
        </w:r>
      </w:hyperlink>
    </w:p>
    <w:p w:rsidR="00C60EF3" w:rsidRDefault="008A6EB3" w:rsidP="00C60EF3">
      <w:pPr>
        <w:pStyle w:val="Tabledesillustrations"/>
        <w:tabs>
          <w:tab w:val="right" w:leader="dot" w:pos="9060"/>
        </w:tabs>
        <w:ind w:left="1276" w:hanging="1276"/>
        <w:rPr>
          <w:rFonts w:asciiTheme="minorHAnsi" w:eastAsiaTheme="minorEastAsia" w:hAnsiTheme="minorHAnsi" w:cstheme="minorBidi"/>
          <w:noProof/>
          <w:sz w:val="22"/>
          <w:szCs w:val="22"/>
          <w:lang w:val="fr-FR" w:eastAsia="fr-FR"/>
        </w:rPr>
      </w:pPr>
      <w:hyperlink w:anchor="_Toc277818485" w:history="1">
        <w:r w:rsidR="00C60EF3" w:rsidRPr="00284500">
          <w:rPr>
            <w:rStyle w:val="Lienhypertexte"/>
            <w:noProof/>
          </w:rPr>
          <w:t>Tableau XXV. Evolution de l'abandon scolaire au niveau des ZAP de Sahamadio, Milamaina et Sandrandahy de la CISCO de Fandriana</w:t>
        </w:r>
        <w:r w:rsidR="00C60EF3">
          <w:rPr>
            <w:noProof/>
            <w:webHidden/>
          </w:rPr>
          <w:tab/>
        </w:r>
        <w:r>
          <w:rPr>
            <w:noProof/>
            <w:webHidden/>
          </w:rPr>
          <w:fldChar w:fldCharType="begin"/>
        </w:r>
        <w:r w:rsidR="00C60EF3">
          <w:rPr>
            <w:noProof/>
            <w:webHidden/>
          </w:rPr>
          <w:instrText xml:space="preserve"> PAGEREF _Toc277818485 \h </w:instrText>
        </w:r>
        <w:r>
          <w:rPr>
            <w:noProof/>
            <w:webHidden/>
          </w:rPr>
        </w:r>
        <w:r>
          <w:rPr>
            <w:noProof/>
            <w:webHidden/>
          </w:rPr>
          <w:fldChar w:fldCharType="separate"/>
        </w:r>
        <w:r w:rsidR="004955E9">
          <w:rPr>
            <w:noProof/>
            <w:webHidden/>
          </w:rPr>
          <w:t>69</w:t>
        </w:r>
        <w:r>
          <w:rPr>
            <w:noProof/>
            <w:webHidden/>
          </w:rPr>
          <w:fldChar w:fldCharType="end"/>
        </w:r>
      </w:hyperlink>
    </w:p>
    <w:p w:rsidR="00C60EF3" w:rsidRDefault="008A6EB3" w:rsidP="00C60EF3">
      <w:pPr>
        <w:pStyle w:val="Tabledesillustrations"/>
        <w:tabs>
          <w:tab w:val="right" w:leader="dot" w:pos="9060"/>
        </w:tabs>
        <w:ind w:left="1276" w:hanging="1276"/>
        <w:rPr>
          <w:rFonts w:asciiTheme="minorHAnsi" w:eastAsiaTheme="minorEastAsia" w:hAnsiTheme="minorHAnsi" w:cstheme="minorBidi"/>
          <w:noProof/>
          <w:sz w:val="22"/>
          <w:szCs w:val="22"/>
          <w:lang w:val="fr-FR" w:eastAsia="fr-FR"/>
        </w:rPr>
      </w:pPr>
      <w:hyperlink w:anchor="_Toc277818486" w:history="1">
        <w:r w:rsidR="00C60EF3" w:rsidRPr="00284500">
          <w:rPr>
            <w:rStyle w:val="Lienhypertexte"/>
            <w:noProof/>
          </w:rPr>
          <w:t>Tableau XXVI. Evolution de l'abandon scolaire au niveau de la CISCO de Mandritsara</w:t>
        </w:r>
        <w:r w:rsidR="00C60EF3">
          <w:rPr>
            <w:noProof/>
            <w:webHidden/>
          </w:rPr>
          <w:tab/>
        </w:r>
        <w:r>
          <w:rPr>
            <w:noProof/>
            <w:webHidden/>
          </w:rPr>
          <w:fldChar w:fldCharType="begin"/>
        </w:r>
        <w:r w:rsidR="00C60EF3">
          <w:rPr>
            <w:noProof/>
            <w:webHidden/>
          </w:rPr>
          <w:instrText xml:space="preserve"> PAGEREF _Toc277818486 \h </w:instrText>
        </w:r>
        <w:r>
          <w:rPr>
            <w:noProof/>
            <w:webHidden/>
          </w:rPr>
        </w:r>
        <w:r>
          <w:rPr>
            <w:noProof/>
            <w:webHidden/>
          </w:rPr>
          <w:fldChar w:fldCharType="separate"/>
        </w:r>
        <w:r w:rsidR="004955E9">
          <w:rPr>
            <w:noProof/>
            <w:webHidden/>
          </w:rPr>
          <w:t>69</w:t>
        </w:r>
        <w:r>
          <w:rPr>
            <w:noProof/>
            <w:webHidden/>
          </w:rPr>
          <w:fldChar w:fldCharType="end"/>
        </w:r>
      </w:hyperlink>
    </w:p>
    <w:p w:rsidR="00C60EF3" w:rsidRDefault="008A6EB3" w:rsidP="00C60EF3">
      <w:pPr>
        <w:pStyle w:val="Tabledesillustrations"/>
        <w:tabs>
          <w:tab w:val="right" w:leader="dot" w:pos="9060"/>
        </w:tabs>
        <w:ind w:left="1276" w:hanging="1276"/>
        <w:rPr>
          <w:rFonts w:asciiTheme="minorHAnsi" w:eastAsiaTheme="minorEastAsia" w:hAnsiTheme="minorHAnsi" w:cstheme="minorBidi"/>
          <w:noProof/>
          <w:sz w:val="22"/>
          <w:szCs w:val="22"/>
          <w:lang w:val="fr-FR" w:eastAsia="fr-FR"/>
        </w:rPr>
      </w:pPr>
      <w:hyperlink w:anchor="_Toc277818487" w:history="1">
        <w:r w:rsidR="00C60EF3" w:rsidRPr="00284500">
          <w:rPr>
            <w:rStyle w:val="Lienhypertexte"/>
            <w:noProof/>
          </w:rPr>
          <w:t>Tableau XXVII. Evolution de l'abandon scolaire au niveau de la CISCO de Sainte Marie</w:t>
        </w:r>
        <w:r w:rsidR="00C60EF3">
          <w:rPr>
            <w:noProof/>
            <w:webHidden/>
          </w:rPr>
          <w:tab/>
        </w:r>
        <w:r>
          <w:rPr>
            <w:noProof/>
            <w:webHidden/>
          </w:rPr>
          <w:fldChar w:fldCharType="begin"/>
        </w:r>
        <w:r w:rsidR="00C60EF3">
          <w:rPr>
            <w:noProof/>
            <w:webHidden/>
          </w:rPr>
          <w:instrText xml:space="preserve"> PAGEREF _Toc277818487 \h </w:instrText>
        </w:r>
        <w:r>
          <w:rPr>
            <w:noProof/>
            <w:webHidden/>
          </w:rPr>
        </w:r>
        <w:r>
          <w:rPr>
            <w:noProof/>
            <w:webHidden/>
          </w:rPr>
          <w:fldChar w:fldCharType="separate"/>
        </w:r>
        <w:r w:rsidR="004955E9">
          <w:rPr>
            <w:noProof/>
            <w:webHidden/>
          </w:rPr>
          <w:t>70</w:t>
        </w:r>
        <w:r>
          <w:rPr>
            <w:noProof/>
            <w:webHidden/>
          </w:rPr>
          <w:fldChar w:fldCharType="end"/>
        </w:r>
      </w:hyperlink>
    </w:p>
    <w:p w:rsidR="00C60EF3" w:rsidRDefault="008A6EB3" w:rsidP="00C60EF3">
      <w:pPr>
        <w:pStyle w:val="Tabledesillustrations"/>
        <w:tabs>
          <w:tab w:val="right" w:leader="dot" w:pos="9060"/>
        </w:tabs>
        <w:ind w:left="1276" w:hanging="1276"/>
        <w:rPr>
          <w:rFonts w:asciiTheme="minorHAnsi" w:eastAsiaTheme="minorEastAsia" w:hAnsiTheme="minorHAnsi" w:cstheme="minorBidi"/>
          <w:noProof/>
          <w:sz w:val="22"/>
          <w:szCs w:val="22"/>
          <w:lang w:val="fr-FR" w:eastAsia="fr-FR"/>
        </w:rPr>
      </w:pPr>
      <w:hyperlink w:anchor="_Toc277818488" w:history="1">
        <w:r w:rsidR="00C60EF3" w:rsidRPr="00284500">
          <w:rPr>
            <w:rStyle w:val="Lienhypertexte"/>
            <w:noProof/>
          </w:rPr>
          <w:t>Tableau XXVIII. Allègement de l’accomplissement des tâches des enseignants grâce à l’engagement des Zoky</w:t>
        </w:r>
        <w:r w:rsidR="00C60EF3">
          <w:rPr>
            <w:noProof/>
            <w:webHidden/>
          </w:rPr>
          <w:tab/>
        </w:r>
        <w:r>
          <w:rPr>
            <w:noProof/>
            <w:webHidden/>
          </w:rPr>
          <w:fldChar w:fldCharType="begin"/>
        </w:r>
        <w:r w:rsidR="00C60EF3">
          <w:rPr>
            <w:noProof/>
            <w:webHidden/>
          </w:rPr>
          <w:instrText xml:space="preserve"> PAGEREF _Toc277818488 \h </w:instrText>
        </w:r>
        <w:r>
          <w:rPr>
            <w:noProof/>
            <w:webHidden/>
          </w:rPr>
        </w:r>
        <w:r>
          <w:rPr>
            <w:noProof/>
            <w:webHidden/>
          </w:rPr>
          <w:fldChar w:fldCharType="separate"/>
        </w:r>
        <w:r w:rsidR="004955E9">
          <w:rPr>
            <w:noProof/>
            <w:webHidden/>
          </w:rPr>
          <w:t>71</w:t>
        </w:r>
        <w:r>
          <w:rPr>
            <w:noProof/>
            <w:webHidden/>
          </w:rPr>
          <w:fldChar w:fldCharType="end"/>
        </w:r>
      </w:hyperlink>
    </w:p>
    <w:p w:rsidR="00C60EF3" w:rsidRDefault="008A6EB3" w:rsidP="00C60EF3">
      <w:pPr>
        <w:pStyle w:val="Tabledesillustrations"/>
        <w:tabs>
          <w:tab w:val="right" w:leader="dot" w:pos="9060"/>
        </w:tabs>
        <w:ind w:left="1276" w:hanging="1276"/>
        <w:rPr>
          <w:rFonts w:asciiTheme="minorHAnsi" w:eastAsiaTheme="minorEastAsia" w:hAnsiTheme="minorHAnsi" w:cstheme="minorBidi"/>
          <w:noProof/>
          <w:sz w:val="22"/>
          <w:szCs w:val="22"/>
          <w:lang w:val="fr-FR" w:eastAsia="fr-FR"/>
        </w:rPr>
      </w:pPr>
      <w:hyperlink w:anchor="_Toc277818489" w:history="1">
        <w:r w:rsidR="00C60EF3" w:rsidRPr="00284500">
          <w:rPr>
            <w:rStyle w:val="Lienhypertexte"/>
            <w:noProof/>
          </w:rPr>
          <w:t>Tableau XXIX. Impact de la SFF sur les Zandry selon leur parent</w:t>
        </w:r>
        <w:r w:rsidR="00C60EF3">
          <w:rPr>
            <w:noProof/>
            <w:webHidden/>
          </w:rPr>
          <w:tab/>
        </w:r>
        <w:r>
          <w:rPr>
            <w:noProof/>
            <w:webHidden/>
          </w:rPr>
          <w:fldChar w:fldCharType="begin"/>
        </w:r>
        <w:r w:rsidR="00C60EF3">
          <w:rPr>
            <w:noProof/>
            <w:webHidden/>
          </w:rPr>
          <w:instrText xml:space="preserve"> PAGEREF _Toc277818489 \h </w:instrText>
        </w:r>
        <w:r>
          <w:rPr>
            <w:noProof/>
            <w:webHidden/>
          </w:rPr>
        </w:r>
        <w:r>
          <w:rPr>
            <w:noProof/>
            <w:webHidden/>
          </w:rPr>
          <w:fldChar w:fldCharType="separate"/>
        </w:r>
        <w:r w:rsidR="004955E9">
          <w:rPr>
            <w:noProof/>
            <w:webHidden/>
          </w:rPr>
          <w:t>74</w:t>
        </w:r>
        <w:r>
          <w:rPr>
            <w:noProof/>
            <w:webHidden/>
          </w:rPr>
          <w:fldChar w:fldCharType="end"/>
        </w:r>
      </w:hyperlink>
    </w:p>
    <w:p w:rsidR="00C60EF3" w:rsidRDefault="008A6EB3" w:rsidP="00C60EF3">
      <w:pPr>
        <w:pStyle w:val="Tabledesillustrations"/>
        <w:tabs>
          <w:tab w:val="right" w:leader="dot" w:pos="9060"/>
        </w:tabs>
        <w:ind w:left="1276" w:hanging="1276"/>
        <w:rPr>
          <w:rFonts w:asciiTheme="minorHAnsi" w:eastAsiaTheme="minorEastAsia" w:hAnsiTheme="minorHAnsi" w:cstheme="minorBidi"/>
          <w:noProof/>
          <w:sz w:val="22"/>
          <w:szCs w:val="22"/>
          <w:lang w:val="fr-FR" w:eastAsia="fr-FR"/>
        </w:rPr>
      </w:pPr>
      <w:hyperlink w:anchor="_Toc277818490" w:history="1">
        <w:r w:rsidR="00C60EF3" w:rsidRPr="00284500">
          <w:rPr>
            <w:rStyle w:val="Lienhypertexte"/>
            <w:noProof/>
          </w:rPr>
          <w:t>Tableau XXX. Appréciation de la relation du binôme par les Zandry vavy des 15 EPP</w:t>
        </w:r>
        <w:r w:rsidR="00C60EF3">
          <w:rPr>
            <w:noProof/>
            <w:webHidden/>
          </w:rPr>
          <w:tab/>
        </w:r>
        <w:r>
          <w:rPr>
            <w:noProof/>
            <w:webHidden/>
          </w:rPr>
          <w:fldChar w:fldCharType="begin"/>
        </w:r>
        <w:r w:rsidR="00C60EF3">
          <w:rPr>
            <w:noProof/>
            <w:webHidden/>
          </w:rPr>
          <w:instrText xml:space="preserve"> PAGEREF _Toc277818490 \h </w:instrText>
        </w:r>
        <w:r>
          <w:rPr>
            <w:noProof/>
            <w:webHidden/>
          </w:rPr>
        </w:r>
        <w:r>
          <w:rPr>
            <w:noProof/>
            <w:webHidden/>
          </w:rPr>
          <w:fldChar w:fldCharType="separate"/>
        </w:r>
        <w:r w:rsidR="004955E9">
          <w:rPr>
            <w:noProof/>
            <w:webHidden/>
          </w:rPr>
          <w:t>75</w:t>
        </w:r>
        <w:r>
          <w:rPr>
            <w:noProof/>
            <w:webHidden/>
          </w:rPr>
          <w:fldChar w:fldCharType="end"/>
        </w:r>
      </w:hyperlink>
    </w:p>
    <w:p w:rsidR="00C60EF3" w:rsidRDefault="008A6EB3" w:rsidP="00C60EF3">
      <w:pPr>
        <w:pStyle w:val="Tabledesillustrations"/>
        <w:tabs>
          <w:tab w:val="right" w:leader="dot" w:pos="9060"/>
        </w:tabs>
        <w:ind w:left="1276" w:hanging="1276"/>
        <w:rPr>
          <w:rFonts w:asciiTheme="minorHAnsi" w:eastAsiaTheme="minorEastAsia" w:hAnsiTheme="minorHAnsi" w:cstheme="minorBidi"/>
          <w:noProof/>
          <w:sz w:val="22"/>
          <w:szCs w:val="22"/>
          <w:lang w:val="fr-FR" w:eastAsia="fr-FR"/>
        </w:rPr>
      </w:pPr>
      <w:hyperlink w:anchor="_Toc277818491" w:history="1">
        <w:r w:rsidR="00C60EF3" w:rsidRPr="00284500">
          <w:rPr>
            <w:rStyle w:val="Lienhypertexte"/>
            <w:noProof/>
          </w:rPr>
          <w:t>Tableau XXXI. Rapport entre nombre de cas traité et résultat scolaire des Zandry</w:t>
        </w:r>
        <w:r w:rsidR="00C60EF3">
          <w:rPr>
            <w:noProof/>
            <w:webHidden/>
          </w:rPr>
          <w:tab/>
        </w:r>
        <w:r>
          <w:rPr>
            <w:noProof/>
            <w:webHidden/>
          </w:rPr>
          <w:fldChar w:fldCharType="begin"/>
        </w:r>
        <w:r w:rsidR="00C60EF3">
          <w:rPr>
            <w:noProof/>
            <w:webHidden/>
          </w:rPr>
          <w:instrText xml:space="preserve"> PAGEREF _Toc277818491 \h </w:instrText>
        </w:r>
        <w:r>
          <w:rPr>
            <w:noProof/>
            <w:webHidden/>
          </w:rPr>
        </w:r>
        <w:r>
          <w:rPr>
            <w:noProof/>
            <w:webHidden/>
          </w:rPr>
          <w:fldChar w:fldCharType="separate"/>
        </w:r>
        <w:r w:rsidR="004955E9">
          <w:rPr>
            <w:noProof/>
            <w:webHidden/>
          </w:rPr>
          <w:t>82</w:t>
        </w:r>
        <w:r>
          <w:rPr>
            <w:noProof/>
            <w:webHidden/>
          </w:rPr>
          <w:fldChar w:fldCharType="end"/>
        </w:r>
      </w:hyperlink>
    </w:p>
    <w:p w:rsidR="00C60EF3" w:rsidRDefault="008A6EB3" w:rsidP="00C60EF3">
      <w:pPr>
        <w:pStyle w:val="Tabledesillustrations"/>
        <w:tabs>
          <w:tab w:val="right" w:leader="dot" w:pos="9060"/>
        </w:tabs>
        <w:ind w:left="1276" w:hanging="1276"/>
        <w:rPr>
          <w:rFonts w:asciiTheme="minorHAnsi" w:eastAsiaTheme="minorEastAsia" w:hAnsiTheme="minorHAnsi" w:cstheme="minorBidi"/>
          <w:noProof/>
          <w:sz w:val="22"/>
          <w:szCs w:val="22"/>
          <w:lang w:val="fr-FR" w:eastAsia="fr-FR"/>
        </w:rPr>
      </w:pPr>
      <w:hyperlink w:anchor="_Toc277818492" w:history="1">
        <w:r w:rsidR="00C60EF3" w:rsidRPr="00284500">
          <w:rPr>
            <w:rStyle w:val="Lienhypertexte"/>
            <w:noProof/>
          </w:rPr>
          <w:t>Tableau XXXII. Leçons tirés sur l'application de la stratégie</w:t>
        </w:r>
        <w:r w:rsidR="00C60EF3">
          <w:rPr>
            <w:noProof/>
            <w:webHidden/>
          </w:rPr>
          <w:tab/>
        </w:r>
        <w:r>
          <w:rPr>
            <w:noProof/>
            <w:webHidden/>
          </w:rPr>
          <w:fldChar w:fldCharType="begin"/>
        </w:r>
        <w:r w:rsidR="00C60EF3">
          <w:rPr>
            <w:noProof/>
            <w:webHidden/>
          </w:rPr>
          <w:instrText xml:space="preserve"> PAGEREF _Toc277818492 \h </w:instrText>
        </w:r>
        <w:r>
          <w:rPr>
            <w:noProof/>
            <w:webHidden/>
          </w:rPr>
        </w:r>
        <w:r>
          <w:rPr>
            <w:noProof/>
            <w:webHidden/>
          </w:rPr>
          <w:fldChar w:fldCharType="separate"/>
        </w:r>
        <w:r w:rsidR="004955E9">
          <w:rPr>
            <w:noProof/>
            <w:webHidden/>
          </w:rPr>
          <w:t>83</w:t>
        </w:r>
        <w:r>
          <w:rPr>
            <w:noProof/>
            <w:webHidden/>
          </w:rPr>
          <w:fldChar w:fldCharType="end"/>
        </w:r>
      </w:hyperlink>
    </w:p>
    <w:p w:rsidR="00C60EF3" w:rsidRDefault="008A6EB3" w:rsidP="00C60EF3">
      <w:pPr>
        <w:pStyle w:val="Tabledesillustrations"/>
        <w:tabs>
          <w:tab w:val="right" w:leader="dot" w:pos="9060"/>
        </w:tabs>
        <w:ind w:left="1276" w:hanging="1276"/>
        <w:rPr>
          <w:rFonts w:asciiTheme="minorHAnsi" w:eastAsiaTheme="minorEastAsia" w:hAnsiTheme="minorHAnsi" w:cstheme="minorBidi"/>
          <w:noProof/>
          <w:sz w:val="22"/>
          <w:szCs w:val="22"/>
          <w:lang w:val="fr-FR" w:eastAsia="fr-FR"/>
        </w:rPr>
      </w:pPr>
      <w:hyperlink w:anchor="_Toc277818493" w:history="1">
        <w:r w:rsidR="00C60EF3" w:rsidRPr="00284500">
          <w:rPr>
            <w:rStyle w:val="Lienhypertexte"/>
            <w:noProof/>
          </w:rPr>
          <w:t>Tableau XXXIII. Base de l'évaluation des EPP</w:t>
        </w:r>
        <w:r w:rsidR="00C60EF3">
          <w:rPr>
            <w:noProof/>
            <w:webHidden/>
          </w:rPr>
          <w:tab/>
        </w:r>
        <w:r>
          <w:rPr>
            <w:noProof/>
            <w:webHidden/>
          </w:rPr>
          <w:fldChar w:fldCharType="begin"/>
        </w:r>
        <w:r w:rsidR="00C60EF3">
          <w:rPr>
            <w:noProof/>
            <w:webHidden/>
          </w:rPr>
          <w:instrText xml:space="preserve"> PAGEREF _Toc277818493 \h </w:instrText>
        </w:r>
        <w:r>
          <w:rPr>
            <w:noProof/>
            <w:webHidden/>
          </w:rPr>
        </w:r>
        <w:r>
          <w:rPr>
            <w:noProof/>
            <w:webHidden/>
          </w:rPr>
          <w:fldChar w:fldCharType="separate"/>
        </w:r>
        <w:r w:rsidR="004955E9">
          <w:rPr>
            <w:noProof/>
            <w:webHidden/>
          </w:rPr>
          <w:t>91</w:t>
        </w:r>
        <w:r>
          <w:rPr>
            <w:noProof/>
            <w:webHidden/>
          </w:rPr>
          <w:fldChar w:fldCharType="end"/>
        </w:r>
      </w:hyperlink>
    </w:p>
    <w:p w:rsidR="00C60EF3" w:rsidRDefault="008A6EB3" w:rsidP="00C60EF3">
      <w:pPr>
        <w:pStyle w:val="Tabledesillustrations"/>
        <w:tabs>
          <w:tab w:val="right" w:leader="dot" w:pos="9060"/>
        </w:tabs>
        <w:ind w:left="1276" w:hanging="1276"/>
        <w:rPr>
          <w:rFonts w:asciiTheme="minorHAnsi" w:eastAsiaTheme="minorEastAsia" w:hAnsiTheme="minorHAnsi" w:cstheme="minorBidi"/>
          <w:noProof/>
          <w:sz w:val="22"/>
          <w:szCs w:val="22"/>
          <w:lang w:val="fr-FR" w:eastAsia="fr-FR"/>
        </w:rPr>
      </w:pPr>
      <w:hyperlink w:anchor="_Toc277818494" w:history="1">
        <w:r w:rsidR="00C60EF3" w:rsidRPr="00284500">
          <w:rPr>
            <w:rStyle w:val="Lienhypertexte"/>
            <w:noProof/>
          </w:rPr>
          <w:t>Tableau XXXIV. Type de rectification à apporter au livret guide de la SFF</w:t>
        </w:r>
        <w:r w:rsidR="00C60EF3">
          <w:rPr>
            <w:noProof/>
            <w:webHidden/>
          </w:rPr>
          <w:tab/>
        </w:r>
        <w:r>
          <w:rPr>
            <w:noProof/>
            <w:webHidden/>
          </w:rPr>
          <w:fldChar w:fldCharType="begin"/>
        </w:r>
        <w:r w:rsidR="00C60EF3">
          <w:rPr>
            <w:noProof/>
            <w:webHidden/>
          </w:rPr>
          <w:instrText xml:space="preserve"> PAGEREF _Toc277818494 \h </w:instrText>
        </w:r>
        <w:r>
          <w:rPr>
            <w:noProof/>
            <w:webHidden/>
          </w:rPr>
        </w:r>
        <w:r>
          <w:rPr>
            <w:noProof/>
            <w:webHidden/>
          </w:rPr>
          <w:fldChar w:fldCharType="separate"/>
        </w:r>
        <w:r w:rsidR="004955E9">
          <w:rPr>
            <w:noProof/>
            <w:webHidden/>
          </w:rPr>
          <w:t>95</w:t>
        </w:r>
        <w:r>
          <w:rPr>
            <w:noProof/>
            <w:webHidden/>
          </w:rPr>
          <w:fldChar w:fldCharType="end"/>
        </w:r>
      </w:hyperlink>
    </w:p>
    <w:p w:rsidR="0013314C" w:rsidRDefault="008A6EB3" w:rsidP="00C60EF3">
      <w:pPr>
        <w:ind w:left="1276" w:hanging="1276"/>
        <w:rPr>
          <w:color w:val="000000"/>
          <w:lang w:val="fr-FR"/>
        </w:rPr>
      </w:pPr>
      <w:r w:rsidRPr="00AF53A6">
        <w:rPr>
          <w:color w:val="000000"/>
          <w:lang w:val="fr-FR"/>
        </w:rPr>
        <w:lastRenderedPageBreak/>
        <w:fldChar w:fldCharType="end"/>
      </w:r>
    </w:p>
    <w:p w:rsidR="002B13DA" w:rsidRPr="00AF53A6" w:rsidRDefault="002B13DA" w:rsidP="001D0BE3">
      <w:pPr>
        <w:pStyle w:val="Titre1"/>
        <w:numPr>
          <w:ilvl w:val="0"/>
          <w:numId w:val="0"/>
        </w:numPr>
      </w:pPr>
      <w:bookmarkStart w:id="5" w:name="_Toc266724517"/>
      <w:bookmarkStart w:id="6" w:name="_Toc174153233"/>
      <w:bookmarkStart w:id="7" w:name="_Toc277818408"/>
      <w:r w:rsidRPr="00AF53A6">
        <w:t>LISTE DES FIGURES</w:t>
      </w:r>
      <w:bookmarkEnd w:id="5"/>
      <w:bookmarkEnd w:id="6"/>
      <w:bookmarkEnd w:id="7"/>
    </w:p>
    <w:p w:rsidR="002B13DA" w:rsidRPr="00AF53A6" w:rsidRDefault="002B13DA" w:rsidP="002B13DA">
      <w:pPr>
        <w:rPr>
          <w:color w:val="000000"/>
          <w:lang w:val="fr-FR"/>
        </w:rPr>
      </w:pPr>
    </w:p>
    <w:p w:rsidR="00CC3E5A" w:rsidRDefault="008A6EB3" w:rsidP="00CC3E5A">
      <w:pPr>
        <w:pStyle w:val="Tabledesillustrations"/>
        <w:tabs>
          <w:tab w:val="right" w:leader="dot" w:pos="9060"/>
        </w:tabs>
        <w:ind w:left="993" w:hanging="993"/>
        <w:rPr>
          <w:rFonts w:asciiTheme="minorHAnsi" w:eastAsiaTheme="minorEastAsia" w:hAnsiTheme="minorHAnsi" w:cstheme="minorBidi"/>
          <w:noProof/>
          <w:sz w:val="22"/>
          <w:szCs w:val="22"/>
          <w:lang w:val="fr-FR" w:eastAsia="fr-FR"/>
        </w:rPr>
      </w:pPr>
      <w:r w:rsidRPr="008A6EB3">
        <w:rPr>
          <w:color w:val="000000"/>
          <w:lang w:val="fr-FR"/>
        </w:rPr>
        <w:fldChar w:fldCharType="begin"/>
      </w:r>
      <w:r w:rsidR="002B13DA" w:rsidRPr="00AF53A6">
        <w:rPr>
          <w:color w:val="000000"/>
          <w:lang w:val="fr-FR"/>
        </w:rPr>
        <w:instrText xml:space="preserve"> TOC \h \z \c "Figure" </w:instrText>
      </w:r>
      <w:r w:rsidRPr="008A6EB3">
        <w:rPr>
          <w:color w:val="000000"/>
          <w:lang w:val="fr-FR"/>
        </w:rPr>
        <w:fldChar w:fldCharType="separate"/>
      </w:r>
      <w:hyperlink w:anchor="_Toc277818495" w:history="1">
        <w:r w:rsidR="00CC3E5A" w:rsidRPr="00AA2BE2">
          <w:rPr>
            <w:rStyle w:val="Lienhypertexte"/>
            <w:noProof/>
          </w:rPr>
          <w:t>Figure 1. Critères de sélection des Zandry vavy  à Fandriana</w:t>
        </w:r>
        <w:r w:rsidR="00CC3E5A">
          <w:rPr>
            <w:noProof/>
            <w:webHidden/>
          </w:rPr>
          <w:tab/>
        </w:r>
        <w:r>
          <w:rPr>
            <w:noProof/>
            <w:webHidden/>
          </w:rPr>
          <w:fldChar w:fldCharType="begin"/>
        </w:r>
        <w:r w:rsidR="00CC3E5A">
          <w:rPr>
            <w:noProof/>
            <w:webHidden/>
          </w:rPr>
          <w:instrText xml:space="preserve"> PAGEREF _Toc277818495 \h </w:instrText>
        </w:r>
        <w:r>
          <w:rPr>
            <w:noProof/>
            <w:webHidden/>
          </w:rPr>
        </w:r>
        <w:r>
          <w:rPr>
            <w:noProof/>
            <w:webHidden/>
          </w:rPr>
          <w:fldChar w:fldCharType="separate"/>
        </w:r>
        <w:r w:rsidR="004955E9">
          <w:rPr>
            <w:noProof/>
            <w:webHidden/>
          </w:rPr>
          <w:t>24</w:t>
        </w:r>
        <w:r>
          <w:rPr>
            <w:noProof/>
            <w:webHidden/>
          </w:rPr>
          <w:fldChar w:fldCharType="end"/>
        </w:r>
      </w:hyperlink>
    </w:p>
    <w:p w:rsidR="00CC3E5A" w:rsidRDefault="008A6EB3" w:rsidP="00CC3E5A">
      <w:pPr>
        <w:pStyle w:val="Tabledesillustrations"/>
        <w:tabs>
          <w:tab w:val="right" w:leader="dot" w:pos="9060"/>
        </w:tabs>
        <w:ind w:left="993" w:hanging="993"/>
        <w:rPr>
          <w:rFonts w:asciiTheme="minorHAnsi" w:eastAsiaTheme="minorEastAsia" w:hAnsiTheme="minorHAnsi" w:cstheme="minorBidi"/>
          <w:noProof/>
          <w:sz w:val="22"/>
          <w:szCs w:val="22"/>
          <w:lang w:val="fr-FR" w:eastAsia="fr-FR"/>
        </w:rPr>
      </w:pPr>
      <w:hyperlink w:anchor="_Toc277818496" w:history="1">
        <w:r w:rsidR="00CC3E5A" w:rsidRPr="00AA2BE2">
          <w:rPr>
            <w:rStyle w:val="Lienhypertexte"/>
            <w:noProof/>
          </w:rPr>
          <w:t>Figure 2. Evolution des Zoky vavy des 04 EPP de la CISCO de Fandriana. Avis des parents de Zoky vavy</w:t>
        </w:r>
        <w:r w:rsidR="00CC3E5A">
          <w:rPr>
            <w:noProof/>
            <w:webHidden/>
          </w:rPr>
          <w:tab/>
        </w:r>
        <w:r>
          <w:rPr>
            <w:noProof/>
            <w:webHidden/>
          </w:rPr>
          <w:fldChar w:fldCharType="begin"/>
        </w:r>
        <w:r w:rsidR="00CC3E5A">
          <w:rPr>
            <w:noProof/>
            <w:webHidden/>
          </w:rPr>
          <w:instrText xml:space="preserve"> PAGEREF _Toc277818496 \h </w:instrText>
        </w:r>
        <w:r>
          <w:rPr>
            <w:noProof/>
            <w:webHidden/>
          </w:rPr>
        </w:r>
        <w:r>
          <w:rPr>
            <w:noProof/>
            <w:webHidden/>
          </w:rPr>
          <w:fldChar w:fldCharType="separate"/>
        </w:r>
        <w:r w:rsidR="004955E9">
          <w:rPr>
            <w:noProof/>
            <w:webHidden/>
          </w:rPr>
          <w:t>30</w:t>
        </w:r>
        <w:r>
          <w:rPr>
            <w:noProof/>
            <w:webHidden/>
          </w:rPr>
          <w:fldChar w:fldCharType="end"/>
        </w:r>
      </w:hyperlink>
    </w:p>
    <w:p w:rsidR="00CC3E5A" w:rsidRDefault="008A6EB3" w:rsidP="00CC3E5A">
      <w:pPr>
        <w:pStyle w:val="Tabledesillustrations"/>
        <w:tabs>
          <w:tab w:val="right" w:leader="dot" w:pos="9060"/>
        </w:tabs>
        <w:ind w:left="993" w:hanging="993"/>
        <w:rPr>
          <w:rFonts w:asciiTheme="minorHAnsi" w:eastAsiaTheme="minorEastAsia" w:hAnsiTheme="minorHAnsi" w:cstheme="minorBidi"/>
          <w:noProof/>
          <w:sz w:val="22"/>
          <w:szCs w:val="22"/>
          <w:lang w:val="fr-FR" w:eastAsia="fr-FR"/>
        </w:rPr>
      </w:pPr>
      <w:hyperlink w:anchor="_Toc277818497" w:history="1">
        <w:r w:rsidR="00CC3E5A" w:rsidRPr="00AA2BE2">
          <w:rPr>
            <w:rStyle w:val="Lienhypertexte"/>
            <w:noProof/>
          </w:rPr>
          <w:t>Figure 3. Critères de sélection des Zandry vavy à Mandritsara</w:t>
        </w:r>
        <w:r w:rsidR="00CC3E5A">
          <w:rPr>
            <w:noProof/>
            <w:webHidden/>
          </w:rPr>
          <w:tab/>
        </w:r>
        <w:r>
          <w:rPr>
            <w:noProof/>
            <w:webHidden/>
          </w:rPr>
          <w:fldChar w:fldCharType="begin"/>
        </w:r>
        <w:r w:rsidR="00CC3E5A">
          <w:rPr>
            <w:noProof/>
            <w:webHidden/>
          </w:rPr>
          <w:instrText xml:space="preserve"> PAGEREF _Toc277818497 \h </w:instrText>
        </w:r>
        <w:r>
          <w:rPr>
            <w:noProof/>
            <w:webHidden/>
          </w:rPr>
        </w:r>
        <w:r>
          <w:rPr>
            <w:noProof/>
            <w:webHidden/>
          </w:rPr>
          <w:fldChar w:fldCharType="separate"/>
        </w:r>
        <w:r w:rsidR="004955E9">
          <w:rPr>
            <w:noProof/>
            <w:webHidden/>
          </w:rPr>
          <w:t>31</w:t>
        </w:r>
        <w:r>
          <w:rPr>
            <w:noProof/>
            <w:webHidden/>
          </w:rPr>
          <w:fldChar w:fldCharType="end"/>
        </w:r>
      </w:hyperlink>
    </w:p>
    <w:p w:rsidR="00CC3E5A" w:rsidRDefault="008A6EB3" w:rsidP="00CC3E5A">
      <w:pPr>
        <w:pStyle w:val="Tabledesillustrations"/>
        <w:tabs>
          <w:tab w:val="right" w:leader="dot" w:pos="9060"/>
        </w:tabs>
        <w:ind w:left="993" w:hanging="993"/>
        <w:rPr>
          <w:rFonts w:asciiTheme="minorHAnsi" w:eastAsiaTheme="minorEastAsia" w:hAnsiTheme="minorHAnsi" w:cstheme="minorBidi"/>
          <w:noProof/>
          <w:sz w:val="22"/>
          <w:szCs w:val="22"/>
          <w:lang w:val="fr-FR" w:eastAsia="fr-FR"/>
        </w:rPr>
      </w:pPr>
      <w:hyperlink w:anchor="_Toc277818498" w:history="1">
        <w:r w:rsidR="00CC3E5A" w:rsidRPr="00AA2BE2">
          <w:rPr>
            <w:rStyle w:val="Lienhypertexte"/>
            <w:noProof/>
          </w:rPr>
          <w:t>Figure 4. Evolution des Zoky vavy dans les 04 EPP de la CISCO de Mandritsara. Avis des parents de Zoky vavy</w:t>
        </w:r>
        <w:r w:rsidR="00CC3E5A">
          <w:rPr>
            <w:noProof/>
            <w:webHidden/>
          </w:rPr>
          <w:tab/>
        </w:r>
        <w:r>
          <w:rPr>
            <w:noProof/>
            <w:webHidden/>
          </w:rPr>
          <w:fldChar w:fldCharType="begin"/>
        </w:r>
        <w:r w:rsidR="00CC3E5A">
          <w:rPr>
            <w:noProof/>
            <w:webHidden/>
          </w:rPr>
          <w:instrText xml:space="preserve"> PAGEREF _Toc277818498 \h </w:instrText>
        </w:r>
        <w:r>
          <w:rPr>
            <w:noProof/>
            <w:webHidden/>
          </w:rPr>
        </w:r>
        <w:r>
          <w:rPr>
            <w:noProof/>
            <w:webHidden/>
          </w:rPr>
          <w:fldChar w:fldCharType="separate"/>
        </w:r>
        <w:r w:rsidR="004955E9">
          <w:rPr>
            <w:noProof/>
            <w:webHidden/>
          </w:rPr>
          <w:t>36</w:t>
        </w:r>
        <w:r>
          <w:rPr>
            <w:noProof/>
            <w:webHidden/>
          </w:rPr>
          <w:fldChar w:fldCharType="end"/>
        </w:r>
      </w:hyperlink>
    </w:p>
    <w:p w:rsidR="00CC3E5A" w:rsidRDefault="008A6EB3" w:rsidP="00CC3E5A">
      <w:pPr>
        <w:pStyle w:val="Tabledesillustrations"/>
        <w:tabs>
          <w:tab w:val="right" w:leader="dot" w:pos="9060"/>
        </w:tabs>
        <w:ind w:left="993" w:hanging="993"/>
        <w:rPr>
          <w:rFonts w:asciiTheme="minorHAnsi" w:eastAsiaTheme="minorEastAsia" w:hAnsiTheme="minorHAnsi" w:cstheme="minorBidi"/>
          <w:noProof/>
          <w:sz w:val="22"/>
          <w:szCs w:val="22"/>
          <w:lang w:val="fr-FR" w:eastAsia="fr-FR"/>
        </w:rPr>
      </w:pPr>
      <w:hyperlink w:anchor="_Toc277818499" w:history="1">
        <w:r w:rsidR="00CC3E5A" w:rsidRPr="00AA2BE2">
          <w:rPr>
            <w:rStyle w:val="Lienhypertexte"/>
            <w:noProof/>
          </w:rPr>
          <w:t>Figure 5. Critères de sélection des Zandry à Sainte Marie</w:t>
        </w:r>
        <w:r w:rsidR="00CC3E5A">
          <w:rPr>
            <w:noProof/>
            <w:webHidden/>
          </w:rPr>
          <w:tab/>
        </w:r>
        <w:r>
          <w:rPr>
            <w:noProof/>
            <w:webHidden/>
          </w:rPr>
          <w:fldChar w:fldCharType="begin"/>
        </w:r>
        <w:r w:rsidR="00CC3E5A">
          <w:rPr>
            <w:noProof/>
            <w:webHidden/>
          </w:rPr>
          <w:instrText xml:space="preserve"> PAGEREF _Toc277818499 \h </w:instrText>
        </w:r>
        <w:r>
          <w:rPr>
            <w:noProof/>
            <w:webHidden/>
          </w:rPr>
        </w:r>
        <w:r>
          <w:rPr>
            <w:noProof/>
            <w:webHidden/>
          </w:rPr>
          <w:fldChar w:fldCharType="separate"/>
        </w:r>
        <w:r w:rsidR="004955E9">
          <w:rPr>
            <w:noProof/>
            <w:webHidden/>
          </w:rPr>
          <w:t>37</w:t>
        </w:r>
        <w:r>
          <w:rPr>
            <w:noProof/>
            <w:webHidden/>
          </w:rPr>
          <w:fldChar w:fldCharType="end"/>
        </w:r>
      </w:hyperlink>
    </w:p>
    <w:p w:rsidR="00CC3E5A" w:rsidRDefault="008A6EB3" w:rsidP="00CC3E5A">
      <w:pPr>
        <w:pStyle w:val="Tabledesillustrations"/>
        <w:tabs>
          <w:tab w:val="right" w:leader="dot" w:pos="9060"/>
        </w:tabs>
        <w:ind w:left="993" w:hanging="993"/>
        <w:rPr>
          <w:rFonts w:asciiTheme="minorHAnsi" w:eastAsiaTheme="minorEastAsia" w:hAnsiTheme="minorHAnsi" w:cstheme="minorBidi"/>
          <w:noProof/>
          <w:sz w:val="22"/>
          <w:szCs w:val="22"/>
          <w:lang w:val="fr-FR" w:eastAsia="fr-FR"/>
        </w:rPr>
      </w:pPr>
      <w:hyperlink w:anchor="_Toc277818500" w:history="1">
        <w:r w:rsidR="00CC3E5A" w:rsidRPr="00AA2BE2">
          <w:rPr>
            <w:rStyle w:val="Lienhypertexte"/>
            <w:noProof/>
          </w:rPr>
          <w:t>Figure 6. Liste des binômes de l'année scolaire 2007-2008 affichée dans une Classe de CP2 à Agnalaradzy</w:t>
        </w:r>
        <w:r w:rsidR="00CC3E5A">
          <w:rPr>
            <w:noProof/>
            <w:webHidden/>
          </w:rPr>
          <w:tab/>
        </w:r>
        <w:r>
          <w:rPr>
            <w:noProof/>
            <w:webHidden/>
          </w:rPr>
          <w:fldChar w:fldCharType="begin"/>
        </w:r>
        <w:r w:rsidR="00CC3E5A">
          <w:rPr>
            <w:noProof/>
            <w:webHidden/>
          </w:rPr>
          <w:instrText xml:space="preserve"> PAGEREF _Toc277818500 \h </w:instrText>
        </w:r>
        <w:r>
          <w:rPr>
            <w:noProof/>
            <w:webHidden/>
          </w:rPr>
        </w:r>
        <w:r>
          <w:rPr>
            <w:noProof/>
            <w:webHidden/>
          </w:rPr>
          <w:fldChar w:fldCharType="separate"/>
        </w:r>
        <w:r w:rsidR="004955E9">
          <w:rPr>
            <w:noProof/>
            <w:webHidden/>
          </w:rPr>
          <w:t>39</w:t>
        </w:r>
        <w:r>
          <w:rPr>
            <w:noProof/>
            <w:webHidden/>
          </w:rPr>
          <w:fldChar w:fldCharType="end"/>
        </w:r>
      </w:hyperlink>
    </w:p>
    <w:p w:rsidR="00CC3E5A" w:rsidRDefault="008A6EB3" w:rsidP="00CC3E5A">
      <w:pPr>
        <w:pStyle w:val="Tabledesillustrations"/>
        <w:tabs>
          <w:tab w:val="right" w:leader="dot" w:pos="9060"/>
        </w:tabs>
        <w:ind w:left="993" w:hanging="993"/>
        <w:rPr>
          <w:rFonts w:asciiTheme="minorHAnsi" w:eastAsiaTheme="minorEastAsia" w:hAnsiTheme="minorHAnsi" w:cstheme="minorBidi"/>
          <w:noProof/>
          <w:sz w:val="22"/>
          <w:szCs w:val="22"/>
          <w:lang w:val="fr-FR" w:eastAsia="fr-FR"/>
        </w:rPr>
      </w:pPr>
      <w:hyperlink w:anchor="_Toc277818501" w:history="1">
        <w:r w:rsidR="00CC3E5A" w:rsidRPr="00AA2BE2">
          <w:rPr>
            <w:rStyle w:val="Lienhypertexte"/>
            <w:noProof/>
          </w:rPr>
          <w:t>Figure 7. Evolution des Zoky dans les 03 EPP de la CISCO de Sainte Marie. Avis des parents de Zoky vavy</w:t>
        </w:r>
        <w:r w:rsidR="00CC3E5A">
          <w:rPr>
            <w:noProof/>
            <w:webHidden/>
          </w:rPr>
          <w:tab/>
        </w:r>
        <w:r>
          <w:rPr>
            <w:noProof/>
            <w:webHidden/>
          </w:rPr>
          <w:fldChar w:fldCharType="begin"/>
        </w:r>
        <w:r w:rsidR="00CC3E5A">
          <w:rPr>
            <w:noProof/>
            <w:webHidden/>
          </w:rPr>
          <w:instrText xml:space="preserve"> PAGEREF _Toc277818501 \h </w:instrText>
        </w:r>
        <w:r>
          <w:rPr>
            <w:noProof/>
            <w:webHidden/>
          </w:rPr>
        </w:r>
        <w:r>
          <w:rPr>
            <w:noProof/>
            <w:webHidden/>
          </w:rPr>
          <w:fldChar w:fldCharType="separate"/>
        </w:r>
        <w:r w:rsidR="004955E9">
          <w:rPr>
            <w:noProof/>
            <w:webHidden/>
          </w:rPr>
          <w:t>43</w:t>
        </w:r>
        <w:r>
          <w:rPr>
            <w:noProof/>
            <w:webHidden/>
          </w:rPr>
          <w:fldChar w:fldCharType="end"/>
        </w:r>
      </w:hyperlink>
    </w:p>
    <w:p w:rsidR="00CC3E5A" w:rsidRDefault="008A6EB3" w:rsidP="00CC3E5A">
      <w:pPr>
        <w:pStyle w:val="Tabledesillustrations"/>
        <w:tabs>
          <w:tab w:val="right" w:leader="dot" w:pos="9060"/>
        </w:tabs>
        <w:ind w:left="993" w:hanging="993"/>
        <w:rPr>
          <w:rFonts w:asciiTheme="minorHAnsi" w:eastAsiaTheme="minorEastAsia" w:hAnsiTheme="minorHAnsi" w:cstheme="minorBidi"/>
          <w:noProof/>
          <w:sz w:val="22"/>
          <w:szCs w:val="22"/>
          <w:lang w:val="fr-FR" w:eastAsia="fr-FR"/>
        </w:rPr>
      </w:pPr>
      <w:hyperlink w:anchor="_Toc277818502" w:history="1">
        <w:r w:rsidR="00CC3E5A" w:rsidRPr="00AA2BE2">
          <w:rPr>
            <w:rStyle w:val="Lienhypertexte"/>
            <w:noProof/>
          </w:rPr>
          <w:t>Figure 8. Critères de  sélection des Zandry vavy à Vangaindrano</w:t>
        </w:r>
        <w:r w:rsidR="00CC3E5A">
          <w:rPr>
            <w:noProof/>
            <w:webHidden/>
          </w:rPr>
          <w:tab/>
        </w:r>
        <w:r>
          <w:rPr>
            <w:noProof/>
            <w:webHidden/>
          </w:rPr>
          <w:fldChar w:fldCharType="begin"/>
        </w:r>
        <w:r w:rsidR="00CC3E5A">
          <w:rPr>
            <w:noProof/>
            <w:webHidden/>
          </w:rPr>
          <w:instrText xml:space="preserve"> PAGEREF _Toc277818502 \h </w:instrText>
        </w:r>
        <w:r>
          <w:rPr>
            <w:noProof/>
            <w:webHidden/>
          </w:rPr>
        </w:r>
        <w:r>
          <w:rPr>
            <w:noProof/>
            <w:webHidden/>
          </w:rPr>
          <w:fldChar w:fldCharType="separate"/>
        </w:r>
        <w:r w:rsidR="004955E9">
          <w:rPr>
            <w:noProof/>
            <w:webHidden/>
          </w:rPr>
          <w:t>45</w:t>
        </w:r>
        <w:r>
          <w:rPr>
            <w:noProof/>
            <w:webHidden/>
          </w:rPr>
          <w:fldChar w:fldCharType="end"/>
        </w:r>
      </w:hyperlink>
    </w:p>
    <w:p w:rsidR="00CC3E5A" w:rsidRDefault="008A6EB3" w:rsidP="00CC3E5A">
      <w:pPr>
        <w:pStyle w:val="Tabledesillustrations"/>
        <w:tabs>
          <w:tab w:val="right" w:leader="dot" w:pos="9060"/>
        </w:tabs>
        <w:ind w:left="993" w:hanging="993"/>
        <w:rPr>
          <w:rFonts w:asciiTheme="minorHAnsi" w:eastAsiaTheme="minorEastAsia" w:hAnsiTheme="minorHAnsi" w:cstheme="minorBidi"/>
          <w:noProof/>
          <w:sz w:val="22"/>
          <w:szCs w:val="22"/>
          <w:lang w:val="fr-FR" w:eastAsia="fr-FR"/>
        </w:rPr>
      </w:pPr>
      <w:hyperlink w:anchor="_Toc277818503" w:history="1">
        <w:r w:rsidR="00CC3E5A" w:rsidRPr="00AA2BE2">
          <w:rPr>
            <w:rStyle w:val="Lienhypertexte"/>
            <w:noProof/>
          </w:rPr>
          <w:t>Figure 9. Evolution des Zoky vavy dans les 04 EPP de la CISCO de Vangaindrano. Avis des parents de Zoky vavy</w:t>
        </w:r>
        <w:r w:rsidR="00CC3E5A">
          <w:rPr>
            <w:noProof/>
            <w:webHidden/>
          </w:rPr>
          <w:tab/>
        </w:r>
        <w:r>
          <w:rPr>
            <w:noProof/>
            <w:webHidden/>
          </w:rPr>
          <w:fldChar w:fldCharType="begin"/>
        </w:r>
        <w:r w:rsidR="00CC3E5A">
          <w:rPr>
            <w:noProof/>
            <w:webHidden/>
          </w:rPr>
          <w:instrText xml:space="preserve"> PAGEREF _Toc277818503 \h </w:instrText>
        </w:r>
        <w:r>
          <w:rPr>
            <w:noProof/>
            <w:webHidden/>
          </w:rPr>
        </w:r>
        <w:r>
          <w:rPr>
            <w:noProof/>
            <w:webHidden/>
          </w:rPr>
          <w:fldChar w:fldCharType="separate"/>
        </w:r>
        <w:r w:rsidR="004955E9">
          <w:rPr>
            <w:noProof/>
            <w:webHidden/>
          </w:rPr>
          <w:t>48</w:t>
        </w:r>
        <w:r>
          <w:rPr>
            <w:noProof/>
            <w:webHidden/>
          </w:rPr>
          <w:fldChar w:fldCharType="end"/>
        </w:r>
      </w:hyperlink>
    </w:p>
    <w:p w:rsidR="00CC3E5A" w:rsidRDefault="008A6EB3" w:rsidP="00CC3E5A">
      <w:pPr>
        <w:pStyle w:val="Tabledesillustrations"/>
        <w:tabs>
          <w:tab w:val="right" w:leader="dot" w:pos="9060"/>
        </w:tabs>
        <w:ind w:left="993" w:hanging="993"/>
        <w:rPr>
          <w:rFonts w:asciiTheme="minorHAnsi" w:eastAsiaTheme="minorEastAsia" w:hAnsiTheme="minorHAnsi" w:cstheme="minorBidi"/>
          <w:noProof/>
          <w:sz w:val="22"/>
          <w:szCs w:val="22"/>
          <w:lang w:val="fr-FR" w:eastAsia="fr-FR"/>
        </w:rPr>
      </w:pPr>
      <w:hyperlink w:anchor="_Toc277818504" w:history="1">
        <w:r w:rsidR="00CC3E5A" w:rsidRPr="00AA2BE2">
          <w:rPr>
            <w:rStyle w:val="Lienhypertexte"/>
            <w:noProof/>
          </w:rPr>
          <w:t>Figure 10. Participation des parents interrogés lors des réunions d'informations sur la SFF</w:t>
        </w:r>
        <w:r w:rsidR="00CC3E5A">
          <w:rPr>
            <w:noProof/>
            <w:webHidden/>
          </w:rPr>
          <w:tab/>
        </w:r>
        <w:r>
          <w:rPr>
            <w:noProof/>
            <w:webHidden/>
          </w:rPr>
          <w:fldChar w:fldCharType="begin"/>
        </w:r>
        <w:r w:rsidR="00CC3E5A">
          <w:rPr>
            <w:noProof/>
            <w:webHidden/>
          </w:rPr>
          <w:instrText xml:space="preserve"> PAGEREF _Toc277818504 \h </w:instrText>
        </w:r>
        <w:r>
          <w:rPr>
            <w:noProof/>
            <w:webHidden/>
          </w:rPr>
        </w:r>
        <w:r>
          <w:rPr>
            <w:noProof/>
            <w:webHidden/>
          </w:rPr>
          <w:fldChar w:fldCharType="separate"/>
        </w:r>
        <w:r w:rsidR="004955E9">
          <w:rPr>
            <w:noProof/>
            <w:webHidden/>
          </w:rPr>
          <w:t>55</w:t>
        </w:r>
        <w:r>
          <w:rPr>
            <w:noProof/>
            <w:webHidden/>
          </w:rPr>
          <w:fldChar w:fldCharType="end"/>
        </w:r>
      </w:hyperlink>
    </w:p>
    <w:p w:rsidR="00CC3E5A" w:rsidRDefault="008A6EB3" w:rsidP="00CC3E5A">
      <w:pPr>
        <w:pStyle w:val="Tabledesillustrations"/>
        <w:tabs>
          <w:tab w:val="right" w:leader="dot" w:pos="9060"/>
        </w:tabs>
        <w:ind w:left="993" w:hanging="993"/>
        <w:rPr>
          <w:rFonts w:asciiTheme="minorHAnsi" w:eastAsiaTheme="minorEastAsia" w:hAnsiTheme="minorHAnsi" w:cstheme="minorBidi"/>
          <w:noProof/>
          <w:sz w:val="22"/>
          <w:szCs w:val="22"/>
          <w:lang w:val="fr-FR" w:eastAsia="fr-FR"/>
        </w:rPr>
      </w:pPr>
      <w:hyperlink w:anchor="_Toc277818505" w:history="1">
        <w:r w:rsidR="00CC3E5A" w:rsidRPr="00AA2BE2">
          <w:rPr>
            <w:rStyle w:val="Lienhypertexte"/>
            <w:noProof/>
          </w:rPr>
          <w:t>Figure 11.  Parents connaissant l'évolution de la relation des binômes après dialogue avec  leur(s) enfant(s)</w:t>
        </w:r>
        <w:r w:rsidR="00CC3E5A">
          <w:rPr>
            <w:noProof/>
            <w:webHidden/>
          </w:rPr>
          <w:tab/>
        </w:r>
        <w:r>
          <w:rPr>
            <w:noProof/>
            <w:webHidden/>
          </w:rPr>
          <w:fldChar w:fldCharType="begin"/>
        </w:r>
        <w:r w:rsidR="00CC3E5A">
          <w:rPr>
            <w:noProof/>
            <w:webHidden/>
          </w:rPr>
          <w:instrText xml:space="preserve"> PAGEREF _Toc277818505 \h </w:instrText>
        </w:r>
        <w:r>
          <w:rPr>
            <w:noProof/>
            <w:webHidden/>
          </w:rPr>
        </w:r>
        <w:r>
          <w:rPr>
            <w:noProof/>
            <w:webHidden/>
          </w:rPr>
          <w:fldChar w:fldCharType="separate"/>
        </w:r>
        <w:r w:rsidR="004955E9">
          <w:rPr>
            <w:noProof/>
            <w:webHidden/>
          </w:rPr>
          <w:t>58</w:t>
        </w:r>
        <w:r>
          <w:rPr>
            <w:noProof/>
            <w:webHidden/>
          </w:rPr>
          <w:fldChar w:fldCharType="end"/>
        </w:r>
      </w:hyperlink>
    </w:p>
    <w:p w:rsidR="00CC3E5A" w:rsidRDefault="008A6EB3" w:rsidP="00CC3E5A">
      <w:pPr>
        <w:pStyle w:val="Tabledesillustrations"/>
        <w:tabs>
          <w:tab w:val="right" w:leader="dot" w:pos="9060"/>
        </w:tabs>
        <w:ind w:left="993" w:hanging="993"/>
        <w:rPr>
          <w:rFonts w:asciiTheme="minorHAnsi" w:eastAsiaTheme="minorEastAsia" w:hAnsiTheme="minorHAnsi" w:cstheme="minorBidi"/>
          <w:noProof/>
          <w:sz w:val="22"/>
          <w:szCs w:val="22"/>
          <w:lang w:val="fr-FR" w:eastAsia="fr-FR"/>
        </w:rPr>
      </w:pPr>
      <w:hyperlink w:anchor="_Toc277818506" w:history="1">
        <w:r w:rsidR="00CC3E5A" w:rsidRPr="00AA2BE2">
          <w:rPr>
            <w:rStyle w:val="Lienhypertexte"/>
            <w:noProof/>
          </w:rPr>
          <w:t>Figure 12. Critères de sélection des utilisés dans les 04 CISCO</w:t>
        </w:r>
        <w:r w:rsidR="00CC3E5A">
          <w:rPr>
            <w:noProof/>
            <w:webHidden/>
          </w:rPr>
          <w:tab/>
        </w:r>
        <w:r>
          <w:rPr>
            <w:noProof/>
            <w:webHidden/>
          </w:rPr>
          <w:fldChar w:fldCharType="begin"/>
        </w:r>
        <w:r w:rsidR="00CC3E5A">
          <w:rPr>
            <w:noProof/>
            <w:webHidden/>
          </w:rPr>
          <w:instrText xml:space="preserve"> PAGEREF _Toc277818506 \h </w:instrText>
        </w:r>
        <w:r>
          <w:rPr>
            <w:noProof/>
            <w:webHidden/>
          </w:rPr>
        </w:r>
        <w:r>
          <w:rPr>
            <w:noProof/>
            <w:webHidden/>
          </w:rPr>
          <w:fldChar w:fldCharType="separate"/>
        </w:r>
        <w:r w:rsidR="004955E9">
          <w:rPr>
            <w:noProof/>
            <w:webHidden/>
          </w:rPr>
          <w:t>59</w:t>
        </w:r>
        <w:r>
          <w:rPr>
            <w:noProof/>
            <w:webHidden/>
          </w:rPr>
          <w:fldChar w:fldCharType="end"/>
        </w:r>
      </w:hyperlink>
    </w:p>
    <w:p w:rsidR="00CC3E5A" w:rsidRDefault="008A6EB3" w:rsidP="00CC3E5A">
      <w:pPr>
        <w:pStyle w:val="Tabledesillustrations"/>
        <w:tabs>
          <w:tab w:val="right" w:leader="dot" w:pos="9060"/>
        </w:tabs>
        <w:ind w:left="993" w:hanging="993"/>
        <w:rPr>
          <w:rFonts w:asciiTheme="minorHAnsi" w:eastAsiaTheme="minorEastAsia" w:hAnsiTheme="minorHAnsi" w:cstheme="minorBidi"/>
          <w:noProof/>
          <w:sz w:val="22"/>
          <w:szCs w:val="22"/>
          <w:lang w:val="fr-FR" w:eastAsia="fr-FR"/>
        </w:rPr>
      </w:pPr>
      <w:hyperlink w:anchor="_Toc277818507" w:history="1">
        <w:r w:rsidR="00CC3E5A" w:rsidRPr="00AA2BE2">
          <w:rPr>
            <w:rStyle w:val="Lienhypertexte"/>
            <w:noProof/>
          </w:rPr>
          <w:t>Figure 13. Nombre moyen d'élèves de CP1/CP2 abandonnant les études/EPP. CISCO Mandritsara.</w:t>
        </w:r>
        <w:r w:rsidR="00CC3E5A">
          <w:rPr>
            <w:noProof/>
            <w:webHidden/>
          </w:rPr>
          <w:tab/>
        </w:r>
        <w:r>
          <w:rPr>
            <w:noProof/>
            <w:webHidden/>
          </w:rPr>
          <w:fldChar w:fldCharType="begin"/>
        </w:r>
        <w:r w:rsidR="00CC3E5A">
          <w:rPr>
            <w:noProof/>
            <w:webHidden/>
          </w:rPr>
          <w:instrText xml:space="preserve"> PAGEREF _Toc277818507 \h </w:instrText>
        </w:r>
        <w:r>
          <w:rPr>
            <w:noProof/>
            <w:webHidden/>
          </w:rPr>
        </w:r>
        <w:r>
          <w:rPr>
            <w:noProof/>
            <w:webHidden/>
          </w:rPr>
          <w:fldChar w:fldCharType="separate"/>
        </w:r>
        <w:r w:rsidR="004955E9">
          <w:rPr>
            <w:noProof/>
            <w:webHidden/>
          </w:rPr>
          <w:t>70</w:t>
        </w:r>
        <w:r>
          <w:rPr>
            <w:noProof/>
            <w:webHidden/>
          </w:rPr>
          <w:fldChar w:fldCharType="end"/>
        </w:r>
      </w:hyperlink>
    </w:p>
    <w:p w:rsidR="00CC3E5A" w:rsidRDefault="008A6EB3" w:rsidP="00CC3E5A">
      <w:pPr>
        <w:pStyle w:val="Tabledesillustrations"/>
        <w:tabs>
          <w:tab w:val="right" w:leader="dot" w:pos="9060"/>
        </w:tabs>
        <w:ind w:left="993" w:hanging="993"/>
        <w:rPr>
          <w:rFonts w:asciiTheme="minorHAnsi" w:eastAsiaTheme="minorEastAsia" w:hAnsiTheme="minorHAnsi" w:cstheme="minorBidi"/>
          <w:noProof/>
          <w:sz w:val="22"/>
          <w:szCs w:val="22"/>
          <w:lang w:val="fr-FR" w:eastAsia="fr-FR"/>
        </w:rPr>
      </w:pPr>
      <w:hyperlink w:anchor="_Toc277818508" w:history="1">
        <w:r w:rsidR="00CC3E5A" w:rsidRPr="00AA2BE2">
          <w:rPr>
            <w:rStyle w:val="Lienhypertexte"/>
            <w:noProof/>
          </w:rPr>
          <w:t>Figure 14. Les parents des Zoky – parents de Zandry vavy en relation grâce à la SFF</w:t>
        </w:r>
        <w:r w:rsidR="00CC3E5A">
          <w:rPr>
            <w:noProof/>
            <w:webHidden/>
          </w:rPr>
          <w:tab/>
        </w:r>
        <w:r>
          <w:rPr>
            <w:noProof/>
            <w:webHidden/>
          </w:rPr>
          <w:fldChar w:fldCharType="begin"/>
        </w:r>
        <w:r w:rsidR="00CC3E5A">
          <w:rPr>
            <w:noProof/>
            <w:webHidden/>
          </w:rPr>
          <w:instrText xml:space="preserve"> PAGEREF _Toc277818508 \h </w:instrText>
        </w:r>
        <w:r>
          <w:rPr>
            <w:noProof/>
            <w:webHidden/>
          </w:rPr>
        </w:r>
        <w:r>
          <w:rPr>
            <w:noProof/>
            <w:webHidden/>
          </w:rPr>
          <w:fldChar w:fldCharType="separate"/>
        </w:r>
        <w:r w:rsidR="004955E9">
          <w:rPr>
            <w:noProof/>
            <w:webHidden/>
          </w:rPr>
          <w:t>72</w:t>
        </w:r>
        <w:r>
          <w:rPr>
            <w:noProof/>
            <w:webHidden/>
          </w:rPr>
          <w:fldChar w:fldCharType="end"/>
        </w:r>
      </w:hyperlink>
    </w:p>
    <w:p w:rsidR="00CC3E5A" w:rsidRDefault="008A6EB3" w:rsidP="00CC3E5A">
      <w:pPr>
        <w:pStyle w:val="Tabledesillustrations"/>
        <w:tabs>
          <w:tab w:val="right" w:leader="dot" w:pos="9060"/>
        </w:tabs>
        <w:ind w:left="993" w:hanging="993"/>
        <w:rPr>
          <w:rFonts w:asciiTheme="minorHAnsi" w:eastAsiaTheme="minorEastAsia" w:hAnsiTheme="minorHAnsi" w:cstheme="minorBidi"/>
          <w:noProof/>
          <w:sz w:val="22"/>
          <w:szCs w:val="22"/>
          <w:lang w:val="fr-FR" w:eastAsia="fr-FR"/>
        </w:rPr>
      </w:pPr>
      <w:hyperlink w:anchor="_Toc277818509" w:history="1">
        <w:r w:rsidR="00CC3E5A" w:rsidRPr="00AA2BE2">
          <w:rPr>
            <w:rStyle w:val="Lienhypertexte"/>
            <w:noProof/>
          </w:rPr>
          <w:t>Figure 15 . Resultat scolaire des Zandry des 15 EPP des 04 CISCO</w:t>
        </w:r>
        <w:r w:rsidR="00CC3E5A">
          <w:rPr>
            <w:noProof/>
            <w:webHidden/>
          </w:rPr>
          <w:tab/>
        </w:r>
        <w:r>
          <w:rPr>
            <w:noProof/>
            <w:webHidden/>
          </w:rPr>
          <w:fldChar w:fldCharType="begin"/>
        </w:r>
        <w:r w:rsidR="00CC3E5A">
          <w:rPr>
            <w:noProof/>
            <w:webHidden/>
          </w:rPr>
          <w:instrText xml:space="preserve"> PAGEREF _Toc277818509 \h </w:instrText>
        </w:r>
        <w:r>
          <w:rPr>
            <w:noProof/>
            <w:webHidden/>
          </w:rPr>
        </w:r>
        <w:r>
          <w:rPr>
            <w:noProof/>
            <w:webHidden/>
          </w:rPr>
          <w:fldChar w:fldCharType="separate"/>
        </w:r>
        <w:r w:rsidR="004955E9">
          <w:rPr>
            <w:noProof/>
            <w:webHidden/>
          </w:rPr>
          <w:t>73</w:t>
        </w:r>
        <w:r>
          <w:rPr>
            <w:noProof/>
            <w:webHidden/>
          </w:rPr>
          <w:fldChar w:fldCharType="end"/>
        </w:r>
      </w:hyperlink>
    </w:p>
    <w:p w:rsidR="00CC3E5A" w:rsidRDefault="008A6EB3" w:rsidP="00CC3E5A">
      <w:pPr>
        <w:pStyle w:val="Tabledesillustrations"/>
        <w:tabs>
          <w:tab w:val="right" w:leader="dot" w:pos="9060"/>
        </w:tabs>
        <w:ind w:left="993" w:hanging="993"/>
        <w:rPr>
          <w:rFonts w:asciiTheme="minorHAnsi" w:eastAsiaTheme="minorEastAsia" w:hAnsiTheme="minorHAnsi" w:cstheme="minorBidi"/>
          <w:noProof/>
          <w:sz w:val="22"/>
          <w:szCs w:val="22"/>
          <w:lang w:val="fr-FR" w:eastAsia="fr-FR"/>
        </w:rPr>
      </w:pPr>
      <w:hyperlink w:anchor="_Toc277818510" w:history="1">
        <w:r w:rsidR="00CC3E5A" w:rsidRPr="00AA2BE2">
          <w:rPr>
            <w:rStyle w:val="Lienhypertexte"/>
            <w:noProof/>
          </w:rPr>
          <w:t>Figure 16. Les évolutions des Zandry des 15 EPP des 04 CISCO</w:t>
        </w:r>
        <w:r w:rsidR="00CC3E5A">
          <w:rPr>
            <w:noProof/>
            <w:webHidden/>
          </w:rPr>
          <w:tab/>
        </w:r>
        <w:r>
          <w:rPr>
            <w:noProof/>
            <w:webHidden/>
          </w:rPr>
          <w:fldChar w:fldCharType="begin"/>
        </w:r>
        <w:r w:rsidR="00CC3E5A">
          <w:rPr>
            <w:noProof/>
            <w:webHidden/>
          </w:rPr>
          <w:instrText xml:space="preserve"> PAGEREF _Toc277818510 \h </w:instrText>
        </w:r>
        <w:r>
          <w:rPr>
            <w:noProof/>
            <w:webHidden/>
          </w:rPr>
        </w:r>
        <w:r>
          <w:rPr>
            <w:noProof/>
            <w:webHidden/>
          </w:rPr>
          <w:fldChar w:fldCharType="separate"/>
        </w:r>
        <w:r w:rsidR="004955E9">
          <w:rPr>
            <w:noProof/>
            <w:webHidden/>
          </w:rPr>
          <w:t>73</w:t>
        </w:r>
        <w:r>
          <w:rPr>
            <w:noProof/>
            <w:webHidden/>
          </w:rPr>
          <w:fldChar w:fldCharType="end"/>
        </w:r>
      </w:hyperlink>
    </w:p>
    <w:p w:rsidR="00CC3E5A" w:rsidRDefault="008A6EB3" w:rsidP="00CC3E5A">
      <w:pPr>
        <w:pStyle w:val="Tabledesillustrations"/>
        <w:tabs>
          <w:tab w:val="right" w:leader="dot" w:pos="9060"/>
        </w:tabs>
        <w:ind w:left="993" w:hanging="993"/>
        <w:rPr>
          <w:rFonts w:asciiTheme="minorHAnsi" w:eastAsiaTheme="minorEastAsia" w:hAnsiTheme="minorHAnsi" w:cstheme="minorBidi"/>
          <w:noProof/>
          <w:sz w:val="22"/>
          <w:szCs w:val="22"/>
          <w:lang w:val="fr-FR" w:eastAsia="fr-FR"/>
        </w:rPr>
      </w:pPr>
      <w:hyperlink w:anchor="_Toc277818511" w:history="1">
        <w:r w:rsidR="00CC3E5A" w:rsidRPr="00AA2BE2">
          <w:rPr>
            <w:rStyle w:val="Lienhypertexte"/>
            <w:noProof/>
          </w:rPr>
          <w:t>Figure 17. Les activités d'apprentissage mal appréciées par les Zandry</w:t>
        </w:r>
        <w:r w:rsidR="00CC3E5A">
          <w:rPr>
            <w:noProof/>
            <w:webHidden/>
          </w:rPr>
          <w:tab/>
        </w:r>
        <w:r>
          <w:rPr>
            <w:noProof/>
            <w:webHidden/>
          </w:rPr>
          <w:fldChar w:fldCharType="begin"/>
        </w:r>
        <w:r w:rsidR="00CC3E5A">
          <w:rPr>
            <w:noProof/>
            <w:webHidden/>
          </w:rPr>
          <w:instrText xml:space="preserve"> PAGEREF _Toc277818511 \h </w:instrText>
        </w:r>
        <w:r>
          <w:rPr>
            <w:noProof/>
            <w:webHidden/>
          </w:rPr>
        </w:r>
        <w:r>
          <w:rPr>
            <w:noProof/>
            <w:webHidden/>
          </w:rPr>
          <w:fldChar w:fldCharType="separate"/>
        </w:r>
        <w:r w:rsidR="004955E9">
          <w:rPr>
            <w:noProof/>
            <w:webHidden/>
          </w:rPr>
          <w:t>74</w:t>
        </w:r>
        <w:r>
          <w:rPr>
            <w:noProof/>
            <w:webHidden/>
          </w:rPr>
          <w:fldChar w:fldCharType="end"/>
        </w:r>
      </w:hyperlink>
    </w:p>
    <w:p w:rsidR="00CC3E5A" w:rsidRDefault="008A6EB3" w:rsidP="00CC3E5A">
      <w:pPr>
        <w:pStyle w:val="Tabledesillustrations"/>
        <w:tabs>
          <w:tab w:val="right" w:leader="dot" w:pos="9060"/>
        </w:tabs>
        <w:ind w:left="993" w:hanging="993"/>
        <w:rPr>
          <w:rFonts w:asciiTheme="minorHAnsi" w:eastAsiaTheme="minorEastAsia" w:hAnsiTheme="minorHAnsi" w:cstheme="minorBidi"/>
          <w:noProof/>
          <w:sz w:val="22"/>
          <w:szCs w:val="22"/>
          <w:lang w:val="fr-FR" w:eastAsia="fr-FR"/>
        </w:rPr>
      </w:pPr>
      <w:hyperlink w:anchor="_Toc277818512" w:history="1">
        <w:r w:rsidR="00CC3E5A" w:rsidRPr="00AA2BE2">
          <w:rPr>
            <w:rStyle w:val="Lienhypertexte"/>
            <w:noProof/>
          </w:rPr>
          <w:t>Figure 18. Evolution des Zoky selon les parents</w:t>
        </w:r>
        <w:r w:rsidR="00CC3E5A">
          <w:rPr>
            <w:noProof/>
            <w:webHidden/>
          </w:rPr>
          <w:tab/>
        </w:r>
        <w:r>
          <w:rPr>
            <w:noProof/>
            <w:webHidden/>
          </w:rPr>
          <w:fldChar w:fldCharType="begin"/>
        </w:r>
        <w:r w:rsidR="00CC3E5A">
          <w:rPr>
            <w:noProof/>
            <w:webHidden/>
          </w:rPr>
          <w:instrText xml:space="preserve"> PAGEREF _Toc277818512 \h </w:instrText>
        </w:r>
        <w:r>
          <w:rPr>
            <w:noProof/>
            <w:webHidden/>
          </w:rPr>
        </w:r>
        <w:r>
          <w:rPr>
            <w:noProof/>
            <w:webHidden/>
          </w:rPr>
          <w:fldChar w:fldCharType="separate"/>
        </w:r>
        <w:r w:rsidR="004955E9">
          <w:rPr>
            <w:noProof/>
            <w:webHidden/>
          </w:rPr>
          <w:t>76</w:t>
        </w:r>
        <w:r>
          <w:rPr>
            <w:noProof/>
            <w:webHidden/>
          </w:rPr>
          <w:fldChar w:fldCharType="end"/>
        </w:r>
      </w:hyperlink>
    </w:p>
    <w:p w:rsidR="00CC3E5A" w:rsidRDefault="008A6EB3" w:rsidP="00CC3E5A">
      <w:pPr>
        <w:pStyle w:val="Tabledesillustrations"/>
        <w:tabs>
          <w:tab w:val="right" w:leader="dot" w:pos="9060"/>
        </w:tabs>
        <w:ind w:left="993" w:hanging="993"/>
        <w:rPr>
          <w:rFonts w:asciiTheme="minorHAnsi" w:eastAsiaTheme="minorEastAsia" w:hAnsiTheme="minorHAnsi" w:cstheme="minorBidi"/>
          <w:noProof/>
          <w:sz w:val="22"/>
          <w:szCs w:val="22"/>
          <w:lang w:val="fr-FR" w:eastAsia="fr-FR"/>
        </w:rPr>
      </w:pPr>
      <w:hyperlink w:anchor="_Toc277818513" w:history="1">
        <w:r w:rsidR="00CC3E5A" w:rsidRPr="00AA2BE2">
          <w:rPr>
            <w:rStyle w:val="Lienhypertexte"/>
            <w:noProof/>
          </w:rPr>
          <w:t>Figure 19. Evolution des Zoky: Auto-évaluation effectuée par les Zoky</w:t>
        </w:r>
        <w:r w:rsidR="00CC3E5A">
          <w:rPr>
            <w:noProof/>
            <w:webHidden/>
          </w:rPr>
          <w:tab/>
        </w:r>
        <w:r>
          <w:rPr>
            <w:noProof/>
            <w:webHidden/>
          </w:rPr>
          <w:fldChar w:fldCharType="begin"/>
        </w:r>
        <w:r w:rsidR="00CC3E5A">
          <w:rPr>
            <w:noProof/>
            <w:webHidden/>
          </w:rPr>
          <w:instrText xml:space="preserve"> PAGEREF _Toc277818513 \h </w:instrText>
        </w:r>
        <w:r>
          <w:rPr>
            <w:noProof/>
            <w:webHidden/>
          </w:rPr>
        </w:r>
        <w:r>
          <w:rPr>
            <w:noProof/>
            <w:webHidden/>
          </w:rPr>
          <w:fldChar w:fldCharType="separate"/>
        </w:r>
        <w:r w:rsidR="004955E9">
          <w:rPr>
            <w:noProof/>
            <w:webHidden/>
          </w:rPr>
          <w:t>77</w:t>
        </w:r>
        <w:r>
          <w:rPr>
            <w:noProof/>
            <w:webHidden/>
          </w:rPr>
          <w:fldChar w:fldCharType="end"/>
        </w:r>
      </w:hyperlink>
    </w:p>
    <w:p w:rsidR="00CC3E5A" w:rsidRDefault="008A6EB3" w:rsidP="00CC3E5A">
      <w:pPr>
        <w:pStyle w:val="Tabledesillustrations"/>
        <w:tabs>
          <w:tab w:val="right" w:leader="dot" w:pos="9060"/>
        </w:tabs>
        <w:ind w:left="993" w:hanging="993"/>
        <w:rPr>
          <w:rFonts w:asciiTheme="minorHAnsi" w:eastAsiaTheme="minorEastAsia" w:hAnsiTheme="minorHAnsi" w:cstheme="minorBidi"/>
          <w:noProof/>
          <w:sz w:val="22"/>
          <w:szCs w:val="22"/>
          <w:lang w:val="fr-FR" w:eastAsia="fr-FR"/>
        </w:rPr>
      </w:pPr>
      <w:hyperlink w:anchor="_Toc277818514" w:history="1">
        <w:r w:rsidR="00CC3E5A" w:rsidRPr="00AA2BE2">
          <w:rPr>
            <w:rStyle w:val="Lienhypertexte"/>
            <w:noProof/>
          </w:rPr>
          <w:t>Figure 20. Cycle de vie du processus</w:t>
        </w:r>
        <w:r w:rsidR="00CC3E5A">
          <w:rPr>
            <w:noProof/>
            <w:webHidden/>
          </w:rPr>
          <w:tab/>
        </w:r>
        <w:r>
          <w:rPr>
            <w:noProof/>
            <w:webHidden/>
          </w:rPr>
          <w:fldChar w:fldCharType="begin"/>
        </w:r>
        <w:r w:rsidR="00CC3E5A">
          <w:rPr>
            <w:noProof/>
            <w:webHidden/>
          </w:rPr>
          <w:instrText xml:space="preserve"> PAGEREF _Toc277818514 \h </w:instrText>
        </w:r>
        <w:r>
          <w:rPr>
            <w:noProof/>
            <w:webHidden/>
          </w:rPr>
        </w:r>
        <w:r>
          <w:rPr>
            <w:noProof/>
            <w:webHidden/>
          </w:rPr>
          <w:fldChar w:fldCharType="separate"/>
        </w:r>
        <w:r w:rsidR="004955E9">
          <w:rPr>
            <w:noProof/>
            <w:webHidden/>
          </w:rPr>
          <w:t>87</w:t>
        </w:r>
        <w:r>
          <w:rPr>
            <w:noProof/>
            <w:webHidden/>
          </w:rPr>
          <w:fldChar w:fldCharType="end"/>
        </w:r>
      </w:hyperlink>
    </w:p>
    <w:p w:rsidR="001D0BE3" w:rsidRDefault="008A6EB3" w:rsidP="00CC3E5A">
      <w:pPr>
        <w:ind w:left="993" w:hanging="993"/>
        <w:rPr>
          <w:lang w:val="fr-FR"/>
        </w:rPr>
      </w:pPr>
      <w:r w:rsidRPr="00AF53A6">
        <w:rPr>
          <w:lang w:val="fr-FR"/>
        </w:rPr>
        <w:fldChar w:fldCharType="end"/>
      </w:r>
    </w:p>
    <w:p w:rsidR="001D0BE3" w:rsidRDefault="001D0BE3">
      <w:pPr>
        <w:rPr>
          <w:lang w:val="fr-FR"/>
        </w:rPr>
      </w:pPr>
      <w:r>
        <w:rPr>
          <w:lang w:val="fr-FR"/>
        </w:rPr>
        <w:br w:type="page"/>
      </w:r>
    </w:p>
    <w:p w:rsidR="001D0BE3" w:rsidRDefault="001D0BE3" w:rsidP="001D0BE3">
      <w:pPr>
        <w:rPr>
          <w:lang w:val="fr-FR"/>
        </w:rPr>
      </w:pPr>
    </w:p>
    <w:p w:rsidR="002B13DA" w:rsidRPr="004054AD" w:rsidRDefault="002B13DA" w:rsidP="001D0BE3">
      <w:pPr>
        <w:pStyle w:val="Titre1"/>
        <w:numPr>
          <w:ilvl w:val="0"/>
          <w:numId w:val="0"/>
        </w:numPr>
        <w:rPr>
          <w:lang w:val="fr-FR"/>
        </w:rPr>
      </w:pPr>
      <w:bookmarkStart w:id="8" w:name="_Toc266724518"/>
      <w:bookmarkStart w:id="9" w:name="_Toc174153234"/>
      <w:bookmarkStart w:id="10" w:name="_Toc168121303"/>
      <w:bookmarkStart w:id="11" w:name="_Toc277818409"/>
      <w:r w:rsidRPr="004054AD">
        <w:rPr>
          <w:lang w:val="fr-FR"/>
        </w:rPr>
        <w:t>LISTE DES ANNEXES</w:t>
      </w:r>
      <w:bookmarkEnd w:id="8"/>
      <w:bookmarkEnd w:id="9"/>
      <w:bookmarkEnd w:id="10"/>
      <w:bookmarkEnd w:id="11"/>
    </w:p>
    <w:p w:rsidR="001D0BE3" w:rsidRDefault="001D0BE3" w:rsidP="004054AD">
      <w:pPr>
        <w:rPr>
          <w:b/>
          <w:sz w:val="22"/>
          <w:lang w:val="fr-FR"/>
        </w:rPr>
      </w:pPr>
    </w:p>
    <w:p w:rsidR="00FB1648" w:rsidRPr="00FB1648" w:rsidRDefault="00FB1648" w:rsidP="00FB1648">
      <w:pPr>
        <w:rPr>
          <w:b/>
          <w:sz w:val="22"/>
          <w:szCs w:val="22"/>
          <w:lang w:val="fr-FR"/>
        </w:rPr>
      </w:pPr>
      <w:r w:rsidRPr="00FB1648">
        <w:rPr>
          <w:b/>
          <w:sz w:val="22"/>
          <w:szCs w:val="22"/>
          <w:lang w:val="fr-FR"/>
        </w:rPr>
        <w:t>Annexe 1. Les outils utilisés pour l’évaluation de la stratégie</w:t>
      </w:r>
    </w:p>
    <w:p w:rsidR="00FB1648" w:rsidRPr="00FB1648" w:rsidRDefault="00FB1648" w:rsidP="00FB1648">
      <w:pPr>
        <w:ind w:left="142"/>
        <w:rPr>
          <w:sz w:val="22"/>
          <w:szCs w:val="22"/>
          <w:lang w:val="fr-FR"/>
        </w:rPr>
      </w:pPr>
      <w:r w:rsidRPr="00FB1648">
        <w:rPr>
          <w:sz w:val="22"/>
          <w:szCs w:val="22"/>
          <w:lang w:val="fr-FR"/>
        </w:rPr>
        <w:t>Annexe 1.1. Questionnaire Chef ZAP en malgache</w:t>
      </w:r>
    </w:p>
    <w:p w:rsidR="00FB1648" w:rsidRPr="00FB1648" w:rsidRDefault="00FB1648" w:rsidP="00FB1648">
      <w:pPr>
        <w:ind w:left="142"/>
        <w:rPr>
          <w:sz w:val="22"/>
          <w:szCs w:val="22"/>
          <w:lang w:val="fr-FR"/>
        </w:rPr>
      </w:pPr>
      <w:r w:rsidRPr="00FB1648">
        <w:rPr>
          <w:sz w:val="22"/>
          <w:szCs w:val="22"/>
          <w:lang w:val="fr-FR"/>
        </w:rPr>
        <w:t>Annexe 1.2. Questionnaire Chef ZAP en français</w:t>
      </w:r>
    </w:p>
    <w:p w:rsidR="00FB1648" w:rsidRPr="00FB1648" w:rsidRDefault="00FB1648" w:rsidP="00FB1648">
      <w:pPr>
        <w:ind w:left="142"/>
        <w:rPr>
          <w:sz w:val="22"/>
          <w:szCs w:val="22"/>
          <w:lang w:val="fr-FR"/>
        </w:rPr>
      </w:pPr>
      <w:r w:rsidRPr="00FB1648">
        <w:rPr>
          <w:sz w:val="22"/>
          <w:szCs w:val="22"/>
          <w:lang w:val="fr-FR"/>
        </w:rPr>
        <w:t>Annexe 1.3. Questionnaire Directeurs d’école en malgache</w:t>
      </w:r>
    </w:p>
    <w:p w:rsidR="00FB1648" w:rsidRPr="00FB1648" w:rsidRDefault="00FB1648" w:rsidP="00FB1648">
      <w:pPr>
        <w:ind w:left="142"/>
        <w:rPr>
          <w:sz w:val="22"/>
          <w:szCs w:val="22"/>
          <w:lang w:val="fr-FR"/>
        </w:rPr>
      </w:pPr>
      <w:r w:rsidRPr="00FB1648">
        <w:rPr>
          <w:sz w:val="22"/>
          <w:szCs w:val="22"/>
          <w:lang w:val="fr-FR"/>
        </w:rPr>
        <w:t>Annexe 1.4. Questionnaire Directeurs d’école en français</w:t>
      </w:r>
    </w:p>
    <w:p w:rsidR="00FB1648" w:rsidRPr="00FB1648" w:rsidRDefault="00FB1648" w:rsidP="00FB1648">
      <w:pPr>
        <w:ind w:left="142"/>
        <w:rPr>
          <w:sz w:val="22"/>
          <w:szCs w:val="22"/>
          <w:lang w:val="fr-FR"/>
        </w:rPr>
      </w:pPr>
      <w:r w:rsidRPr="00FB1648">
        <w:rPr>
          <w:sz w:val="22"/>
          <w:szCs w:val="22"/>
          <w:lang w:val="fr-FR"/>
        </w:rPr>
        <w:t>Annexe 1.5. Questionnaire Enseignants en malgache</w:t>
      </w:r>
    </w:p>
    <w:p w:rsidR="00FB1648" w:rsidRPr="00FB1648" w:rsidRDefault="00FB1648" w:rsidP="00FB1648">
      <w:pPr>
        <w:ind w:left="142"/>
        <w:rPr>
          <w:sz w:val="22"/>
          <w:szCs w:val="22"/>
          <w:lang w:val="fr-FR"/>
        </w:rPr>
      </w:pPr>
      <w:r w:rsidRPr="00FB1648">
        <w:rPr>
          <w:sz w:val="22"/>
          <w:szCs w:val="22"/>
          <w:lang w:val="fr-FR"/>
        </w:rPr>
        <w:t>Annexe 1.6. Questionnaire Enseignants en français</w:t>
      </w:r>
    </w:p>
    <w:p w:rsidR="00FB1648" w:rsidRPr="00FB1648" w:rsidRDefault="00FB1648" w:rsidP="00FB1648">
      <w:pPr>
        <w:ind w:left="142"/>
        <w:rPr>
          <w:sz w:val="22"/>
          <w:szCs w:val="22"/>
          <w:lang w:val="fr-FR"/>
        </w:rPr>
      </w:pPr>
      <w:r w:rsidRPr="00FB1648">
        <w:rPr>
          <w:sz w:val="22"/>
          <w:szCs w:val="22"/>
          <w:lang w:val="fr-FR"/>
        </w:rPr>
        <w:t>Annexe 1.7. Questionnaire guide Focus Zandry vavy en malgache</w:t>
      </w:r>
    </w:p>
    <w:p w:rsidR="00FB1648" w:rsidRPr="00FB1648" w:rsidRDefault="00FB1648" w:rsidP="00FB1648">
      <w:pPr>
        <w:ind w:left="142"/>
        <w:rPr>
          <w:sz w:val="22"/>
          <w:szCs w:val="22"/>
          <w:lang w:val="fr-FR"/>
        </w:rPr>
      </w:pPr>
      <w:r w:rsidRPr="00FB1648">
        <w:rPr>
          <w:sz w:val="22"/>
          <w:szCs w:val="22"/>
          <w:lang w:val="fr-FR"/>
        </w:rPr>
        <w:t>Annexe 1.8. Questionnaire guide Focus Zandry vavy en français</w:t>
      </w:r>
    </w:p>
    <w:p w:rsidR="00FB1648" w:rsidRPr="00FB1648" w:rsidRDefault="00FB1648" w:rsidP="00FB1648">
      <w:pPr>
        <w:ind w:left="142"/>
        <w:rPr>
          <w:sz w:val="22"/>
          <w:szCs w:val="22"/>
          <w:lang w:val="fr-FR"/>
        </w:rPr>
      </w:pPr>
      <w:r w:rsidRPr="00FB1648">
        <w:rPr>
          <w:sz w:val="22"/>
          <w:szCs w:val="22"/>
          <w:lang w:val="fr-FR"/>
        </w:rPr>
        <w:t xml:space="preserve">Annexe 1.9. Planches utilisées pendant les focus Zandry vavy  </w:t>
      </w:r>
    </w:p>
    <w:p w:rsidR="00FB1648" w:rsidRPr="00FB1648" w:rsidRDefault="00FB1648" w:rsidP="00FB1648">
      <w:pPr>
        <w:ind w:left="142"/>
        <w:rPr>
          <w:sz w:val="22"/>
          <w:szCs w:val="22"/>
          <w:lang w:val="fr-FR"/>
        </w:rPr>
      </w:pPr>
      <w:r w:rsidRPr="00FB1648">
        <w:rPr>
          <w:sz w:val="22"/>
          <w:szCs w:val="22"/>
          <w:lang w:val="fr-FR"/>
        </w:rPr>
        <w:t>Annexe 1.10. Questionnaire guide Focus Zoky vavy en malgache</w:t>
      </w:r>
    </w:p>
    <w:p w:rsidR="00FB1648" w:rsidRPr="00FB1648" w:rsidRDefault="00FB1648" w:rsidP="00FB1648">
      <w:pPr>
        <w:ind w:left="142"/>
        <w:rPr>
          <w:sz w:val="22"/>
          <w:szCs w:val="22"/>
          <w:lang w:val="fr-FR"/>
        </w:rPr>
      </w:pPr>
      <w:r w:rsidRPr="00FB1648">
        <w:rPr>
          <w:sz w:val="22"/>
          <w:szCs w:val="22"/>
          <w:lang w:val="fr-FR"/>
        </w:rPr>
        <w:t>Annexe 1.11. Questionnaire guide Focus Zoky vavy en français</w:t>
      </w:r>
    </w:p>
    <w:p w:rsidR="00FB1648" w:rsidRPr="00FB1648" w:rsidRDefault="00FB1648" w:rsidP="00FB1648">
      <w:pPr>
        <w:ind w:left="142"/>
        <w:rPr>
          <w:sz w:val="22"/>
          <w:szCs w:val="22"/>
          <w:lang w:val="fr-FR"/>
        </w:rPr>
      </w:pPr>
      <w:r w:rsidRPr="00FB1648">
        <w:rPr>
          <w:sz w:val="22"/>
          <w:szCs w:val="22"/>
          <w:lang w:val="fr-FR"/>
        </w:rPr>
        <w:t>Annexe 1.12. Questionnaire guide Focus Parents en malgache</w:t>
      </w:r>
    </w:p>
    <w:p w:rsidR="00FB1648" w:rsidRPr="00FB1648" w:rsidRDefault="00FB1648" w:rsidP="00FB1648">
      <w:pPr>
        <w:ind w:left="142"/>
        <w:rPr>
          <w:sz w:val="22"/>
          <w:szCs w:val="22"/>
          <w:lang w:val="fr-FR"/>
        </w:rPr>
      </w:pPr>
      <w:r w:rsidRPr="00FB1648">
        <w:rPr>
          <w:sz w:val="22"/>
          <w:szCs w:val="22"/>
          <w:lang w:val="fr-FR"/>
        </w:rPr>
        <w:t>Annexe 1.13. Questionnaire guide Focus Parents en français</w:t>
      </w:r>
    </w:p>
    <w:p w:rsidR="00FB1648" w:rsidRPr="00FB1648" w:rsidRDefault="00FB1648" w:rsidP="00FB1648">
      <w:pPr>
        <w:ind w:left="142"/>
        <w:rPr>
          <w:sz w:val="22"/>
          <w:szCs w:val="22"/>
          <w:lang w:val="fr-FR"/>
        </w:rPr>
      </w:pPr>
      <w:r w:rsidRPr="00FB1648">
        <w:rPr>
          <w:sz w:val="22"/>
          <w:szCs w:val="22"/>
          <w:lang w:val="fr-FR"/>
        </w:rPr>
        <w:t>Annexe 1.14. Grandes lignes de l’Histoire de vie</w:t>
      </w:r>
    </w:p>
    <w:p w:rsidR="00FB1648" w:rsidRPr="00FB1648" w:rsidRDefault="00FB1648" w:rsidP="00FB1648">
      <w:pPr>
        <w:ind w:left="142"/>
        <w:rPr>
          <w:sz w:val="22"/>
          <w:szCs w:val="22"/>
          <w:lang w:val="fr-FR"/>
        </w:rPr>
      </w:pPr>
      <w:r w:rsidRPr="00FB1648">
        <w:rPr>
          <w:sz w:val="22"/>
          <w:szCs w:val="22"/>
          <w:lang w:val="fr-FR"/>
        </w:rPr>
        <w:t>Annexe 1.15. Fiches d’observations</w:t>
      </w:r>
    </w:p>
    <w:p w:rsidR="00FB1648" w:rsidRPr="00FB1648" w:rsidRDefault="00FB1648" w:rsidP="00FB1648">
      <w:pPr>
        <w:ind w:left="142"/>
        <w:rPr>
          <w:sz w:val="22"/>
          <w:szCs w:val="22"/>
          <w:lang w:val="fr-FR"/>
        </w:rPr>
      </w:pPr>
      <w:r w:rsidRPr="00FB1648">
        <w:rPr>
          <w:sz w:val="22"/>
          <w:szCs w:val="22"/>
          <w:lang w:val="fr-FR"/>
        </w:rPr>
        <w:t>Annexe 1.16. Cas Ex. Zandry vavy</w:t>
      </w:r>
    </w:p>
    <w:p w:rsidR="00FB1648" w:rsidRPr="00FB1648" w:rsidRDefault="00FB1648" w:rsidP="00FB1648">
      <w:pPr>
        <w:rPr>
          <w:sz w:val="22"/>
          <w:szCs w:val="22"/>
          <w:lang w:val="fr-FR"/>
        </w:rPr>
      </w:pPr>
    </w:p>
    <w:p w:rsidR="00FB1648" w:rsidRPr="00FB1648" w:rsidRDefault="00FB1648" w:rsidP="00FB1648">
      <w:pPr>
        <w:rPr>
          <w:b/>
          <w:sz w:val="22"/>
          <w:szCs w:val="22"/>
          <w:lang w:val="fr-FR"/>
        </w:rPr>
      </w:pPr>
      <w:r w:rsidRPr="00FB1648">
        <w:rPr>
          <w:b/>
          <w:sz w:val="22"/>
          <w:szCs w:val="22"/>
          <w:lang w:val="fr-FR"/>
        </w:rPr>
        <w:t>Annexe 2. Liste des binômes</w:t>
      </w:r>
    </w:p>
    <w:p w:rsidR="00FB1648" w:rsidRPr="00FB1648" w:rsidRDefault="00FB1648" w:rsidP="00FB1648">
      <w:pPr>
        <w:rPr>
          <w:b/>
          <w:sz w:val="22"/>
          <w:szCs w:val="22"/>
          <w:lang w:val="fr-FR"/>
        </w:rPr>
      </w:pPr>
      <w:r w:rsidRPr="00FB1648">
        <w:rPr>
          <w:b/>
          <w:sz w:val="22"/>
          <w:szCs w:val="22"/>
          <w:lang w:val="fr-FR"/>
        </w:rPr>
        <w:t>Annexe 3. Liste des personnes rencontrées</w:t>
      </w:r>
    </w:p>
    <w:p w:rsidR="00FB1648" w:rsidRPr="00FB1648" w:rsidRDefault="00FB1648" w:rsidP="00FB1648">
      <w:pPr>
        <w:rPr>
          <w:b/>
          <w:sz w:val="22"/>
          <w:szCs w:val="22"/>
          <w:lang w:val="fr-FR"/>
        </w:rPr>
      </w:pPr>
      <w:r w:rsidRPr="00FB1648">
        <w:rPr>
          <w:b/>
          <w:sz w:val="22"/>
          <w:szCs w:val="22"/>
          <w:lang w:val="fr-FR"/>
        </w:rPr>
        <w:t>Annexe 4. Fiche de suivi des Zandry vavy</w:t>
      </w:r>
    </w:p>
    <w:p w:rsidR="00FB1648" w:rsidRPr="00FB1648" w:rsidRDefault="00FB1648" w:rsidP="00FB1648">
      <w:pPr>
        <w:rPr>
          <w:b/>
          <w:sz w:val="22"/>
          <w:szCs w:val="22"/>
          <w:lang w:val="fr-FR"/>
        </w:rPr>
      </w:pPr>
      <w:r w:rsidRPr="00FB1648">
        <w:rPr>
          <w:b/>
          <w:sz w:val="22"/>
          <w:szCs w:val="22"/>
          <w:lang w:val="fr-FR"/>
        </w:rPr>
        <w:t>Annexe 5. Fiche de suivi de Fandriana - les irrégularités observées</w:t>
      </w:r>
    </w:p>
    <w:p w:rsidR="00FB1648" w:rsidRPr="00FB1648" w:rsidRDefault="00FB1648" w:rsidP="00FB1648">
      <w:pPr>
        <w:rPr>
          <w:b/>
          <w:sz w:val="22"/>
          <w:szCs w:val="22"/>
          <w:lang w:val="fr-FR"/>
        </w:rPr>
      </w:pPr>
      <w:r w:rsidRPr="00FB1648">
        <w:rPr>
          <w:b/>
          <w:sz w:val="22"/>
          <w:szCs w:val="22"/>
          <w:lang w:val="fr-FR"/>
        </w:rPr>
        <w:t>Annexe 6. Notes trimestrielles recueillies auprès des CISCO</w:t>
      </w:r>
    </w:p>
    <w:p w:rsidR="00FB1648" w:rsidRPr="00FB1648" w:rsidRDefault="00FB1648" w:rsidP="00FB1648">
      <w:pPr>
        <w:ind w:left="142"/>
        <w:rPr>
          <w:sz w:val="22"/>
          <w:szCs w:val="22"/>
          <w:lang w:val="fr-FR"/>
        </w:rPr>
      </w:pPr>
      <w:r w:rsidRPr="00FB1648">
        <w:rPr>
          <w:sz w:val="22"/>
          <w:szCs w:val="22"/>
          <w:lang w:val="fr-FR"/>
        </w:rPr>
        <w:t>Annexe 6.1. Notes trimestrielles des Zandry vavy et des Zoky vavy de la CISCO de Fandriana</w:t>
      </w:r>
    </w:p>
    <w:p w:rsidR="00FB1648" w:rsidRPr="00FB1648" w:rsidRDefault="00FB1648" w:rsidP="00FB1648">
      <w:pPr>
        <w:ind w:left="142"/>
        <w:rPr>
          <w:sz w:val="22"/>
          <w:szCs w:val="22"/>
          <w:lang w:val="fr-FR"/>
        </w:rPr>
      </w:pPr>
      <w:r w:rsidRPr="00FB1648">
        <w:rPr>
          <w:sz w:val="22"/>
          <w:szCs w:val="22"/>
          <w:lang w:val="fr-FR"/>
        </w:rPr>
        <w:t>Annexe 6.2. Notes trimestrielles des élèves de la classe de la classe de CP1/CM1 de la CISCO de Mandritsara</w:t>
      </w:r>
    </w:p>
    <w:p w:rsidR="00FB1648" w:rsidRPr="00FB1648" w:rsidRDefault="00FB1648" w:rsidP="00FB1648">
      <w:pPr>
        <w:ind w:left="142"/>
        <w:rPr>
          <w:sz w:val="22"/>
          <w:szCs w:val="22"/>
          <w:lang w:val="fr-FR"/>
        </w:rPr>
      </w:pPr>
      <w:r w:rsidRPr="00FB1648">
        <w:rPr>
          <w:sz w:val="22"/>
          <w:szCs w:val="22"/>
          <w:lang w:val="fr-FR"/>
        </w:rPr>
        <w:t>Annexe 6.3. Notes trimestrielles des élèves de la classe de la classe de CP1/CP2/CE/CM1/CM2 de la CISCO de Sainte Marie</w:t>
      </w:r>
    </w:p>
    <w:p w:rsidR="00FB1648" w:rsidRPr="00FB1648" w:rsidRDefault="00FB1648" w:rsidP="00FB1648">
      <w:pPr>
        <w:ind w:left="142"/>
        <w:rPr>
          <w:sz w:val="22"/>
          <w:szCs w:val="22"/>
          <w:lang w:val="fr-FR"/>
        </w:rPr>
      </w:pPr>
      <w:r w:rsidRPr="00FB1648">
        <w:rPr>
          <w:sz w:val="22"/>
          <w:szCs w:val="22"/>
          <w:lang w:val="fr-FR"/>
        </w:rPr>
        <w:t>Annexe 6.4. Notes trimestrielles des Zandry vavy de la CISCO de Vangaindrano</w:t>
      </w:r>
    </w:p>
    <w:p w:rsidR="00FB1648" w:rsidRPr="00FB1648" w:rsidRDefault="00FB1648" w:rsidP="00FB1648">
      <w:pPr>
        <w:rPr>
          <w:b/>
          <w:sz w:val="22"/>
          <w:szCs w:val="22"/>
          <w:lang w:val="fr-FR"/>
        </w:rPr>
      </w:pPr>
    </w:p>
    <w:p w:rsidR="00FB1648" w:rsidRPr="00FB1648" w:rsidRDefault="00FB1648" w:rsidP="00FB1648">
      <w:pPr>
        <w:rPr>
          <w:b/>
          <w:sz w:val="22"/>
          <w:szCs w:val="22"/>
          <w:lang w:val="fr-FR"/>
        </w:rPr>
      </w:pPr>
      <w:r w:rsidRPr="00FB1648">
        <w:rPr>
          <w:b/>
          <w:sz w:val="22"/>
          <w:szCs w:val="22"/>
          <w:lang w:val="fr-FR"/>
        </w:rPr>
        <w:t>Annexe 7. Histoires de vie et témoignages</w:t>
      </w:r>
    </w:p>
    <w:p w:rsidR="00FB1648" w:rsidRPr="00FB1648" w:rsidRDefault="00FB1648" w:rsidP="00FB1648">
      <w:pPr>
        <w:ind w:left="142"/>
        <w:rPr>
          <w:sz w:val="22"/>
          <w:szCs w:val="22"/>
          <w:lang w:val="fr-FR"/>
        </w:rPr>
      </w:pPr>
      <w:r w:rsidRPr="00FB1648">
        <w:rPr>
          <w:sz w:val="22"/>
          <w:szCs w:val="22"/>
          <w:lang w:val="fr-FR"/>
        </w:rPr>
        <w:t>Annexe 7.1. Histoires de vie EPP Fandriana Ville (Cisco Fandriana)</w:t>
      </w:r>
    </w:p>
    <w:p w:rsidR="00FB1648" w:rsidRPr="00FB1648" w:rsidRDefault="00FB1648" w:rsidP="00FB1648">
      <w:pPr>
        <w:ind w:left="142"/>
        <w:rPr>
          <w:sz w:val="22"/>
          <w:szCs w:val="22"/>
          <w:lang w:val="fr-FR"/>
        </w:rPr>
      </w:pPr>
      <w:r w:rsidRPr="00FB1648">
        <w:rPr>
          <w:sz w:val="22"/>
          <w:szCs w:val="22"/>
          <w:lang w:val="fr-FR"/>
        </w:rPr>
        <w:t>Annexe 7.2. Histoires de vie EPP Atsiradrano (Cisco Mandritsara)</w:t>
      </w:r>
    </w:p>
    <w:p w:rsidR="00FB1648" w:rsidRPr="00FB1648" w:rsidRDefault="00FB1648" w:rsidP="00FB1648">
      <w:pPr>
        <w:ind w:left="142"/>
        <w:rPr>
          <w:sz w:val="22"/>
          <w:szCs w:val="22"/>
          <w:lang w:val="fr-FR"/>
        </w:rPr>
      </w:pPr>
      <w:r w:rsidRPr="00FB1648">
        <w:rPr>
          <w:sz w:val="22"/>
          <w:szCs w:val="22"/>
          <w:lang w:val="fr-FR"/>
        </w:rPr>
        <w:t>Annexe 7.3. Histoires de vie EPP Mahadera (Cisco Mandritsara)</w:t>
      </w:r>
    </w:p>
    <w:p w:rsidR="00FB1648" w:rsidRPr="00FB1648" w:rsidRDefault="00FB1648" w:rsidP="00FB1648">
      <w:pPr>
        <w:ind w:left="142"/>
        <w:rPr>
          <w:sz w:val="22"/>
          <w:szCs w:val="22"/>
          <w:lang w:val="fr-FR"/>
        </w:rPr>
      </w:pPr>
      <w:r w:rsidRPr="00FB1648">
        <w:rPr>
          <w:sz w:val="22"/>
          <w:szCs w:val="22"/>
          <w:lang w:val="fr-FR"/>
        </w:rPr>
        <w:t>Annexe 7.4. Histoires de vie EPP CISCO Vangaindrano</w:t>
      </w:r>
    </w:p>
    <w:p w:rsidR="00FB1648" w:rsidRPr="00FB1648" w:rsidRDefault="00FB1648" w:rsidP="00FB1648">
      <w:pPr>
        <w:ind w:left="142"/>
        <w:rPr>
          <w:sz w:val="22"/>
          <w:szCs w:val="22"/>
          <w:lang w:val="fr-FR"/>
        </w:rPr>
      </w:pPr>
      <w:r w:rsidRPr="00FB1648">
        <w:rPr>
          <w:sz w:val="22"/>
          <w:szCs w:val="22"/>
          <w:lang w:val="fr-FR"/>
        </w:rPr>
        <w:t>Annexe 7.5. Histoires de vie EPP Agnalaradzy (Cisco Sainte Marie)</w:t>
      </w:r>
    </w:p>
    <w:p w:rsidR="00FB1648" w:rsidRPr="00FB1648" w:rsidRDefault="00FB1648" w:rsidP="00FB1648">
      <w:pPr>
        <w:ind w:left="142"/>
        <w:rPr>
          <w:sz w:val="22"/>
          <w:szCs w:val="22"/>
          <w:lang w:val="fr-FR"/>
        </w:rPr>
      </w:pPr>
      <w:r w:rsidRPr="00FB1648">
        <w:rPr>
          <w:sz w:val="22"/>
          <w:szCs w:val="22"/>
          <w:lang w:val="fr-FR"/>
        </w:rPr>
        <w:t>Annexe 7.6. Histoires de vie EPP Maromandia (Cisco Sainte Marie)</w:t>
      </w:r>
    </w:p>
    <w:p w:rsidR="00FB1648" w:rsidRPr="00FB1648" w:rsidRDefault="00FB1648" w:rsidP="00FB1648">
      <w:pPr>
        <w:ind w:left="142"/>
        <w:rPr>
          <w:sz w:val="22"/>
          <w:szCs w:val="22"/>
          <w:lang w:val="fr-FR"/>
        </w:rPr>
      </w:pPr>
      <w:r w:rsidRPr="00FB1648">
        <w:rPr>
          <w:sz w:val="22"/>
          <w:szCs w:val="22"/>
          <w:lang w:val="fr-FR"/>
        </w:rPr>
        <w:t>Annexe 7.7. Histoires de vie EPP Mahavelou (Cisco Sainte Marie)</w:t>
      </w:r>
    </w:p>
    <w:p w:rsidR="00FB1648" w:rsidRPr="00B24230" w:rsidRDefault="00FB1648" w:rsidP="00FB1648">
      <w:pPr>
        <w:ind w:left="142"/>
        <w:rPr>
          <w:sz w:val="22"/>
          <w:szCs w:val="22"/>
          <w:lang w:val="fr-FR"/>
        </w:rPr>
      </w:pPr>
      <w:r w:rsidRPr="00FB1648">
        <w:rPr>
          <w:sz w:val="22"/>
          <w:szCs w:val="22"/>
          <w:lang w:val="fr-FR"/>
        </w:rPr>
        <w:t xml:space="preserve">Annexe 7.8. Histoires de vie des </w:t>
      </w:r>
      <w:r w:rsidR="00CE71EB" w:rsidRPr="00FB1648">
        <w:rPr>
          <w:sz w:val="22"/>
          <w:szCs w:val="22"/>
          <w:lang w:val="fr-FR"/>
        </w:rPr>
        <w:t xml:space="preserve">EX. </w:t>
      </w:r>
      <w:r w:rsidR="002D648F" w:rsidRPr="00B24230">
        <w:rPr>
          <w:sz w:val="22"/>
          <w:szCs w:val="22"/>
          <w:lang w:val="fr-FR"/>
        </w:rPr>
        <w:t>Zandry vavy</w:t>
      </w:r>
    </w:p>
    <w:p w:rsidR="00FB1648" w:rsidRPr="00B24230" w:rsidRDefault="00FB1648" w:rsidP="00FB1648">
      <w:pPr>
        <w:rPr>
          <w:sz w:val="22"/>
          <w:szCs w:val="22"/>
          <w:lang w:val="fr-FR"/>
        </w:rPr>
      </w:pPr>
    </w:p>
    <w:p w:rsidR="00FB1648" w:rsidRPr="00B24230" w:rsidRDefault="002D648F" w:rsidP="00FB1648">
      <w:pPr>
        <w:rPr>
          <w:b/>
          <w:sz w:val="22"/>
          <w:szCs w:val="22"/>
          <w:lang w:val="fr-FR"/>
        </w:rPr>
      </w:pPr>
      <w:r w:rsidRPr="00B24230">
        <w:rPr>
          <w:b/>
          <w:sz w:val="22"/>
          <w:szCs w:val="22"/>
          <w:lang w:val="fr-FR"/>
        </w:rPr>
        <w:t>Annexe 8. Aquarium</w:t>
      </w:r>
    </w:p>
    <w:p w:rsidR="00FB1648" w:rsidRPr="00FB1648" w:rsidRDefault="002D648F" w:rsidP="00FB1648">
      <w:pPr>
        <w:ind w:left="142"/>
        <w:rPr>
          <w:sz w:val="22"/>
          <w:szCs w:val="22"/>
          <w:lang w:val="fr-FR"/>
        </w:rPr>
      </w:pPr>
      <w:r w:rsidRPr="00B24230">
        <w:rPr>
          <w:sz w:val="22"/>
          <w:szCs w:val="22"/>
          <w:lang w:val="fr-FR"/>
        </w:rPr>
        <w:t xml:space="preserve">Annexe8.1. </w:t>
      </w:r>
      <w:r w:rsidR="00FB1648" w:rsidRPr="00FB1648">
        <w:rPr>
          <w:sz w:val="22"/>
          <w:szCs w:val="22"/>
          <w:lang w:val="fr-FR"/>
        </w:rPr>
        <w:t>Liste des enfants ayant fait l’objet d’aquarium</w:t>
      </w:r>
    </w:p>
    <w:p w:rsidR="00FB1648" w:rsidRPr="00FB1648" w:rsidRDefault="00FB1648" w:rsidP="00FB1648">
      <w:pPr>
        <w:pStyle w:val="Tabledesillustrations"/>
        <w:tabs>
          <w:tab w:val="right" w:leader="dot" w:pos="9062"/>
        </w:tabs>
        <w:ind w:left="142"/>
        <w:rPr>
          <w:sz w:val="22"/>
          <w:szCs w:val="22"/>
          <w:lang w:val="fr-FR"/>
        </w:rPr>
      </w:pPr>
      <w:r w:rsidRPr="00FB1648">
        <w:rPr>
          <w:sz w:val="22"/>
          <w:szCs w:val="22"/>
          <w:lang w:val="fr-FR"/>
        </w:rPr>
        <w:t>Annexe8.2. Aquarium (observation)</w:t>
      </w:r>
    </w:p>
    <w:p w:rsidR="00FB1648" w:rsidRPr="00FB1648" w:rsidRDefault="00FB1648" w:rsidP="00FB1648">
      <w:pPr>
        <w:pStyle w:val="Tabledesillustrations"/>
        <w:tabs>
          <w:tab w:val="right" w:leader="dot" w:pos="9062"/>
        </w:tabs>
        <w:ind w:left="708"/>
        <w:rPr>
          <w:sz w:val="22"/>
          <w:szCs w:val="22"/>
          <w:lang w:val="fr-FR"/>
        </w:rPr>
      </w:pPr>
    </w:p>
    <w:p w:rsidR="00FB1648" w:rsidRPr="00FB1648" w:rsidRDefault="00FB1648" w:rsidP="00FB1648">
      <w:pPr>
        <w:rPr>
          <w:b/>
          <w:sz w:val="22"/>
          <w:szCs w:val="22"/>
          <w:lang w:val="fr-FR"/>
        </w:rPr>
      </w:pPr>
      <w:r w:rsidRPr="00FB1648">
        <w:rPr>
          <w:b/>
          <w:sz w:val="22"/>
          <w:szCs w:val="22"/>
          <w:lang w:val="fr-FR"/>
        </w:rPr>
        <w:t>Annexe 9. Suggestion et desiderata des acteurs</w:t>
      </w:r>
    </w:p>
    <w:p w:rsidR="006D381E" w:rsidRDefault="006D381E">
      <w:pPr>
        <w:rPr>
          <w:lang w:val="fr-FR"/>
        </w:rPr>
      </w:pPr>
      <w:r>
        <w:rPr>
          <w:lang w:val="fr-FR"/>
        </w:rPr>
        <w:br w:type="page"/>
      </w:r>
    </w:p>
    <w:p w:rsidR="006D381E" w:rsidRPr="00FB1648" w:rsidRDefault="006D381E" w:rsidP="006D381E">
      <w:pPr>
        <w:rPr>
          <w:sz w:val="18"/>
          <w:lang w:val="fr-FR"/>
        </w:rPr>
      </w:pPr>
    </w:p>
    <w:p w:rsidR="002B13DA" w:rsidRPr="00AF53A6" w:rsidRDefault="002B13DA" w:rsidP="001D0BE3">
      <w:pPr>
        <w:pStyle w:val="Titre1"/>
        <w:numPr>
          <w:ilvl w:val="0"/>
          <w:numId w:val="0"/>
        </w:numPr>
      </w:pPr>
      <w:bookmarkStart w:id="12" w:name="_Toc277818410"/>
      <w:bookmarkStart w:id="13" w:name="_Toc266724519"/>
      <w:r w:rsidRPr="00AF53A6">
        <w:t>ACRONYMES</w:t>
      </w:r>
      <w:bookmarkEnd w:id="12"/>
      <w:r w:rsidRPr="00AF53A6">
        <w:t xml:space="preserve"> </w:t>
      </w:r>
      <w:bookmarkEnd w:id="13"/>
    </w:p>
    <w:p w:rsidR="002B13DA" w:rsidRPr="00AF53A6" w:rsidRDefault="002B13DA" w:rsidP="002B13DA">
      <w:pPr>
        <w:rPr>
          <w:color w:val="000000"/>
          <w:lang w:val="fr-FR"/>
        </w:rPr>
      </w:pPr>
    </w:p>
    <w:p w:rsidR="002B13DA" w:rsidRPr="00AF53A6" w:rsidRDefault="002B13DA" w:rsidP="002B13DA">
      <w:pPr>
        <w:rPr>
          <w:color w:val="000000"/>
          <w:lang w:val="fr-FR"/>
        </w:rPr>
      </w:pPr>
    </w:p>
    <w:tbl>
      <w:tblPr>
        <w:tblW w:w="0" w:type="auto"/>
        <w:tblLook w:val="04A0"/>
      </w:tblPr>
      <w:tblGrid>
        <w:gridCol w:w="1351"/>
        <w:gridCol w:w="7935"/>
      </w:tblGrid>
      <w:tr w:rsidR="002B13DA" w:rsidRPr="00AF53A6">
        <w:tc>
          <w:tcPr>
            <w:tcW w:w="1351" w:type="dxa"/>
          </w:tcPr>
          <w:p w:rsidR="002B13DA" w:rsidRPr="00AF53A6" w:rsidRDefault="002B13DA" w:rsidP="0091538F">
            <w:pPr>
              <w:spacing w:before="120" w:after="120"/>
              <w:rPr>
                <w:color w:val="000000"/>
                <w:lang w:val="fr-FR"/>
              </w:rPr>
            </w:pPr>
            <w:r w:rsidRPr="00AF53A6">
              <w:rPr>
                <w:color w:val="000000"/>
                <w:lang w:val="fr-FR"/>
              </w:rPr>
              <w:t>APC</w:t>
            </w:r>
          </w:p>
        </w:tc>
        <w:tc>
          <w:tcPr>
            <w:tcW w:w="7937" w:type="dxa"/>
          </w:tcPr>
          <w:p w:rsidR="002B13DA" w:rsidRPr="00AF53A6" w:rsidRDefault="002B13DA" w:rsidP="0091538F">
            <w:pPr>
              <w:spacing w:before="120" w:after="120"/>
              <w:rPr>
                <w:color w:val="000000"/>
                <w:lang w:val="fr-FR"/>
              </w:rPr>
            </w:pPr>
            <w:r w:rsidRPr="00AF53A6">
              <w:rPr>
                <w:color w:val="000000"/>
                <w:lang w:val="fr-FR"/>
              </w:rPr>
              <w:t>Approche Par les Compétences</w:t>
            </w:r>
          </w:p>
        </w:tc>
      </w:tr>
      <w:tr w:rsidR="002B13DA" w:rsidRPr="00AF53A6">
        <w:tc>
          <w:tcPr>
            <w:tcW w:w="1351" w:type="dxa"/>
          </w:tcPr>
          <w:p w:rsidR="002B13DA" w:rsidRPr="00AF53A6" w:rsidRDefault="002B13DA" w:rsidP="0091538F">
            <w:pPr>
              <w:spacing w:before="120" w:after="120"/>
              <w:rPr>
                <w:color w:val="000000"/>
                <w:lang w:val="fr-FR"/>
              </w:rPr>
            </w:pPr>
            <w:r w:rsidRPr="00AF53A6">
              <w:rPr>
                <w:color w:val="000000"/>
                <w:lang w:val="fr-FR"/>
              </w:rPr>
              <w:t>APS</w:t>
            </w:r>
          </w:p>
        </w:tc>
        <w:tc>
          <w:tcPr>
            <w:tcW w:w="7937" w:type="dxa"/>
          </w:tcPr>
          <w:p w:rsidR="002B13DA" w:rsidRPr="00AF53A6" w:rsidRDefault="002B13DA" w:rsidP="0091538F">
            <w:pPr>
              <w:spacing w:before="120" w:after="120"/>
              <w:rPr>
                <w:color w:val="000000"/>
                <w:lang w:val="fr-FR"/>
              </w:rPr>
            </w:pPr>
            <w:r w:rsidRPr="00AF53A6">
              <w:rPr>
                <w:color w:val="000000"/>
                <w:lang w:val="fr-FR"/>
              </w:rPr>
              <w:t>Approche Par les Situations</w:t>
            </w:r>
          </w:p>
        </w:tc>
      </w:tr>
      <w:tr w:rsidR="002B13DA" w:rsidRPr="00AF53A6">
        <w:tc>
          <w:tcPr>
            <w:tcW w:w="1351" w:type="dxa"/>
          </w:tcPr>
          <w:p w:rsidR="002B13DA" w:rsidRPr="00AF53A6" w:rsidRDefault="002B13DA" w:rsidP="0091538F">
            <w:pPr>
              <w:spacing w:before="120" w:after="120"/>
              <w:rPr>
                <w:color w:val="000000"/>
                <w:lang w:val="fr-FR"/>
              </w:rPr>
            </w:pPr>
            <w:r w:rsidRPr="00AF53A6">
              <w:rPr>
                <w:color w:val="000000"/>
                <w:lang w:val="fr-FR"/>
              </w:rPr>
              <w:t>CE</w:t>
            </w:r>
          </w:p>
        </w:tc>
        <w:tc>
          <w:tcPr>
            <w:tcW w:w="7937" w:type="dxa"/>
          </w:tcPr>
          <w:p w:rsidR="002B13DA" w:rsidRPr="00AF53A6" w:rsidRDefault="002B13DA" w:rsidP="0091538F">
            <w:pPr>
              <w:spacing w:before="120" w:after="120"/>
              <w:rPr>
                <w:color w:val="000000"/>
                <w:lang w:val="fr-FR"/>
              </w:rPr>
            </w:pPr>
            <w:r w:rsidRPr="00AF53A6">
              <w:rPr>
                <w:color w:val="000000"/>
                <w:lang w:val="fr-FR"/>
              </w:rPr>
              <w:t>Cours Elémentaire</w:t>
            </w:r>
          </w:p>
        </w:tc>
      </w:tr>
      <w:tr w:rsidR="002B13DA" w:rsidRPr="00AF53A6">
        <w:tc>
          <w:tcPr>
            <w:tcW w:w="1351" w:type="dxa"/>
          </w:tcPr>
          <w:p w:rsidR="002B13DA" w:rsidRPr="00AF53A6" w:rsidRDefault="002B13DA" w:rsidP="0091538F">
            <w:pPr>
              <w:spacing w:before="120" w:after="120"/>
              <w:rPr>
                <w:color w:val="000000"/>
                <w:lang w:val="fr-FR"/>
              </w:rPr>
            </w:pPr>
            <w:r w:rsidRPr="00AF53A6">
              <w:rPr>
                <w:color w:val="000000"/>
                <w:lang w:val="fr-FR"/>
              </w:rPr>
              <w:t>CEG</w:t>
            </w:r>
          </w:p>
        </w:tc>
        <w:tc>
          <w:tcPr>
            <w:tcW w:w="7937" w:type="dxa"/>
          </w:tcPr>
          <w:p w:rsidR="002B13DA" w:rsidRPr="00AF53A6" w:rsidRDefault="002B13DA" w:rsidP="0091538F">
            <w:pPr>
              <w:spacing w:before="120" w:after="120"/>
              <w:rPr>
                <w:color w:val="000000"/>
                <w:lang w:val="fr-FR"/>
              </w:rPr>
            </w:pPr>
            <w:r w:rsidRPr="00AF53A6">
              <w:rPr>
                <w:color w:val="000000"/>
                <w:lang w:val="fr-FR"/>
              </w:rPr>
              <w:t>Collège d’Enseignement Général</w:t>
            </w:r>
          </w:p>
        </w:tc>
      </w:tr>
      <w:tr w:rsidR="002B13DA" w:rsidRPr="00B24230">
        <w:tc>
          <w:tcPr>
            <w:tcW w:w="1351" w:type="dxa"/>
          </w:tcPr>
          <w:p w:rsidR="002B13DA" w:rsidRPr="00AF53A6" w:rsidRDefault="002B13DA" w:rsidP="0091538F">
            <w:pPr>
              <w:spacing w:before="120" w:after="120"/>
              <w:rPr>
                <w:color w:val="000000"/>
                <w:lang w:val="fr-FR"/>
              </w:rPr>
            </w:pPr>
            <w:r w:rsidRPr="00AF53A6">
              <w:rPr>
                <w:color w:val="000000"/>
                <w:lang w:val="fr-FR"/>
              </w:rPr>
              <w:t>CEPE</w:t>
            </w:r>
          </w:p>
        </w:tc>
        <w:tc>
          <w:tcPr>
            <w:tcW w:w="7937" w:type="dxa"/>
          </w:tcPr>
          <w:p w:rsidR="002B13DA" w:rsidRPr="00AF53A6" w:rsidRDefault="002B13DA" w:rsidP="0091538F">
            <w:pPr>
              <w:spacing w:before="120" w:after="120"/>
              <w:rPr>
                <w:color w:val="000000"/>
                <w:lang w:val="fr-FR"/>
              </w:rPr>
            </w:pPr>
            <w:r w:rsidRPr="00AF53A6">
              <w:rPr>
                <w:color w:val="000000"/>
                <w:lang w:val="fr-FR"/>
              </w:rPr>
              <w:t>Certificat d’Etudes Primaires et Elémentaires</w:t>
            </w:r>
          </w:p>
        </w:tc>
      </w:tr>
      <w:tr w:rsidR="002B13DA" w:rsidRPr="00AF53A6">
        <w:tc>
          <w:tcPr>
            <w:tcW w:w="1351" w:type="dxa"/>
          </w:tcPr>
          <w:p w:rsidR="002B13DA" w:rsidRPr="00AF53A6" w:rsidRDefault="002B13DA" w:rsidP="0091538F">
            <w:pPr>
              <w:spacing w:before="120" w:after="120"/>
              <w:rPr>
                <w:color w:val="000000"/>
                <w:lang w:val="fr-FR"/>
              </w:rPr>
            </w:pPr>
            <w:r w:rsidRPr="00AF53A6">
              <w:rPr>
                <w:color w:val="000000"/>
                <w:lang w:val="fr-FR"/>
              </w:rPr>
              <w:t>CISCO</w:t>
            </w:r>
          </w:p>
        </w:tc>
        <w:tc>
          <w:tcPr>
            <w:tcW w:w="7937" w:type="dxa"/>
          </w:tcPr>
          <w:p w:rsidR="002B13DA" w:rsidRPr="00AF53A6" w:rsidRDefault="002B13DA" w:rsidP="0091538F">
            <w:pPr>
              <w:spacing w:before="120" w:after="120"/>
              <w:rPr>
                <w:color w:val="000000"/>
                <w:lang w:val="fr-FR"/>
              </w:rPr>
            </w:pPr>
            <w:r w:rsidRPr="00AF53A6">
              <w:rPr>
                <w:color w:val="000000"/>
                <w:lang w:val="fr-FR"/>
              </w:rPr>
              <w:t>Circonscription Scolaire</w:t>
            </w:r>
          </w:p>
        </w:tc>
      </w:tr>
      <w:tr w:rsidR="002B13DA" w:rsidRPr="00AF53A6">
        <w:tc>
          <w:tcPr>
            <w:tcW w:w="1351" w:type="dxa"/>
          </w:tcPr>
          <w:p w:rsidR="002B13DA" w:rsidRPr="00AF53A6" w:rsidRDefault="002B13DA" w:rsidP="0091538F">
            <w:pPr>
              <w:spacing w:before="120" w:after="120"/>
              <w:rPr>
                <w:color w:val="000000"/>
                <w:lang w:val="fr-FR"/>
              </w:rPr>
            </w:pPr>
            <w:r w:rsidRPr="00AF53A6">
              <w:rPr>
                <w:color w:val="000000"/>
                <w:lang w:val="fr-FR"/>
              </w:rPr>
              <w:t>CM</w:t>
            </w:r>
          </w:p>
        </w:tc>
        <w:tc>
          <w:tcPr>
            <w:tcW w:w="7937" w:type="dxa"/>
          </w:tcPr>
          <w:p w:rsidR="002B13DA" w:rsidRPr="00AF53A6" w:rsidRDefault="002B13DA" w:rsidP="0091538F">
            <w:pPr>
              <w:spacing w:before="120" w:after="120"/>
              <w:rPr>
                <w:color w:val="000000"/>
                <w:lang w:val="fr-FR"/>
              </w:rPr>
            </w:pPr>
            <w:r w:rsidRPr="00AF53A6">
              <w:rPr>
                <w:color w:val="000000"/>
                <w:lang w:val="fr-FR"/>
              </w:rPr>
              <w:t>Cours Moyen</w:t>
            </w:r>
          </w:p>
        </w:tc>
      </w:tr>
      <w:tr w:rsidR="002B13DA" w:rsidRPr="00AF53A6">
        <w:tc>
          <w:tcPr>
            <w:tcW w:w="1351" w:type="dxa"/>
          </w:tcPr>
          <w:p w:rsidR="002B13DA" w:rsidRPr="00AF53A6" w:rsidRDefault="002B13DA" w:rsidP="0091538F">
            <w:pPr>
              <w:spacing w:before="120" w:after="120"/>
              <w:rPr>
                <w:color w:val="000000"/>
                <w:lang w:val="fr-FR"/>
              </w:rPr>
            </w:pPr>
            <w:r w:rsidRPr="00AF53A6">
              <w:rPr>
                <w:color w:val="000000"/>
                <w:lang w:val="fr-FR"/>
              </w:rPr>
              <w:t>CP</w:t>
            </w:r>
          </w:p>
        </w:tc>
        <w:tc>
          <w:tcPr>
            <w:tcW w:w="7937" w:type="dxa"/>
          </w:tcPr>
          <w:p w:rsidR="002B13DA" w:rsidRPr="00AF53A6" w:rsidRDefault="002B13DA" w:rsidP="0091538F">
            <w:pPr>
              <w:spacing w:before="120" w:after="120"/>
              <w:rPr>
                <w:color w:val="000000"/>
                <w:lang w:val="fr-FR"/>
              </w:rPr>
            </w:pPr>
            <w:r w:rsidRPr="00AF53A6">
              <w:rPr>
                <w:color w:val="000000"/>
                <w:lang w:val="fr-FR"/>
              </w:rPr>
              <w:t>Cours Préparatoire</w:t>
            </w:r>
          </w:p>
        </w:tc>
      </w:tr>
      <w:tr w:rsidR="002B13DA" w:rsidRPr="00B24230">
        <w:tc>
          <w:tcPr>
            <w:tcW w:w="1351" w:type="dxa"/>
          </w:tcPr>
          <w:p w:rsidR="002B13DA" w:rsidRPr="00AF53A6" w:rsidRDefault="002B13DA" w:rsidP="0091538F">
            <w:pPr>
              <w:spacing w:before="120" w:after="120"/>
              <w:rPr>
                <w:color w:val="000000"/>
                <w:lang w:val="fr-FR"/>
              </w:rPr>
            </w:pPr>
            <w:r w:rsidRPr="00AF53A6">
              <w:rPr>
                <w:color w:val="000000"/>
                <w:lang w:val="fr-FR"/>
              </w:rPr>
              <w:t>CPRS</w:t>
            </w:r>
          </w:p>
        </w:tc>
        <w:tc>
          <w:tcPr>
            <w:tcW w:w="7937" w:type="dxa"/>
          </w:tcPr>
          <w:p w:rsidR="002B13DA" w:rsidRPr="00AF53A6" w:rsidRDefault="002B13DA" w:rsidP="0091538F">
            <w:pPr>
              <w:spacing w:before="120" w:after="120"/>
              <w:rPr>
                <w:color w:val="000000"/>
                <w:lang w:val="fr-FR"/>
              </w:rPr>
            </w:pPr>
            <w:r w:rsidRPr="00AF53A6">
              <w:rPr>
                <w:color w:val="000000"/>
                <w:lang w:val="fr-FR"/>
              </w:rPr>
              <w:t>Contrat Programme de  Réussite Scolaire</w:t>
            </w:r>
          </w:p>
        </w:tc>
      </w:tr>
      <w:tr w:rsidR="002B13DA" w:rsidRPr="00AF53A6">
        <w:tc>
          <w:tcPr>
            <w:tcW w:w="1351" w:type="dxa"/>
          </w:tcPr>
          <w:p w:rsidR="002B13DA" w:rsidRPr="00AF53A6" w:rsidRDefault="002B13DA" w:rsidP="0091538F">
            <w:pPr>
              <w:spacing w:before="120" w:after="120"/>
              <w:rPr>
                <w:color w:val="000000"/>
                <w:lang w:val="fr-FR"/>
              </w:rPr>
            </w:pPr>
            <w:r w:rsidRPr="00AF53A6">
              <w:rPr>
                <w:color w:val="000000"/>
                <w:lang w:val="fr-FR"/>
              </w:rPr>
              <w:t>EPP</w:t>
            </w:r>
          </w:p>
        </w:tc>
        <w:tc>
          <w:tcPr>
            <w:tcW w:w="7937" w:type="dxa"/>
          </w:tcPr>
          <w:p w:rsidR="002B13DA" w:rsidRPr="00AF53A6" w:rsidRDefault="002B13DA" w:rsidP="0091538F">
            <w:pPr>
              <w:spacing w:before="120" w:after="120"/>
              <w:rPr>
                <w:color w:val="000000"/>
                <w:lang w:val="fr-FR"/>
              </w:rPr>
            </w:pPr>
            <w:r w:rsidRPr="00AF53A6">
              <w:rPr>
                <w:color w:val="000000"/>
                <w:lang w:val="fr-FR"/>
              </w:rPr>
              <w:t>Ecole Primaire Publi</w:t>
            </w:r>
            <w:r w:rsidR="0031093B" w:rsidRPr="00AF53A6">
              <w:rPr>
                <w:color w:val="000000"/>
                <w:lang w:val="fr-FR"/>
              </w:rPr>
              <w:t>que</w:t>
            </w:r>
          </w:p>
        </w:tc>
      </w:tr>
      <w:tr w:rsidR="002B13DA" w:rsidRPr="00B24230">
        <w:tc>
          <w:tcPr>
            <w:tcW w:w="1351" w:type="dxa"/>
          </w:tcPr>
          <w:p w:rsidR="002B13DA" w:rsidRPr="00AF53A6" w:rsidRDefault="002B13DA" w:rsidP="0091538F">
            <w:pPr>
              <w:spacing w:before="120" w:after="120"/>
              <w:rPr>
                <w:color w:val="000000"/>
                <w:lang w:val="fr-FR"/>
              </w:rPr>
            </w:pPr>
            <w:r w:rsidRPr="00AF53A6">
              <w:rPr>
                <w:color w:val="000000"/>
                <w:lang w:val="fr-FR"/>
              </w:rPr>
              <w:t>FAF</w:t>
            </w:r>
          </w:p>
        </w:tc>
        <w:tc>
          <w:tcPr>
            <w:tcW w:w="7937" w:type="dxa"/>
          </w:tcPr>
          <w:p w:rsidR="002B13DA" w:rsidRPr="00AF53A6" w:rsidRDefault="002B13DA" w:rsidP="0091538F">
            <w:pPr>
              <w:spacing w:before="120" w:after="120"/>
              <w:rPr>
                <w:color w:val="000000"/>
                <w:lang w:val="fr-FR"/>
              </w:rPr>
            </w:pPr>
            <w:r w:rsidRPr="00AF53A6">
              <w:rPr>
                <w:color w:val="000000"/>
                <w:lang w:val="fr-FR"/>
              </w:rPr>
              <w:t>Fiaraha-miombon’Antoka amin’ny Fampandrosoana ny sekoly</w:t>
            </w:r>
          </w:p>
        </w:tc>
      </w:tr>
      <w:tr w:rsidR="002B13DA" w:rsidRPr="00AF53A6">
        <w:tc>
          <w:tcPr>
            <w:tcW w:w="1351" w:type="dxa"/>
          </w:tcPr>
          <w:p w:rsidR="002B13DA" w:rsidRPr="00AF53A6" w:rsidRDefault="002B13DA" w:rsidP="0091538F">
            <w:pPr>
              <w:spacing w:before="120" w:after="120"/>
              <w:rPr>
                <w:color w:val="000000"/>
                <w:lang w:val="fr-FR"/>
              </w:rPr>
            </w:pPr>
            <w:r w:rsidRPr="00AF53A6">
              <w:rPr>
                <w:color w:val="000000"/>
                <w:lang w:val="fr-FR"/>
              </w:rPr>
              <w:t>FRAM</w:t>
            </w:r>
          </w:p>
        </w:tc>
        <w:tc>
          <w:tcPr>
            <w:tcW w:w="7937" w:type="dxa"/>
          </w:tcPr>
          <w:p w:rsidR="002B13DA" w:rsidRPr="00AF53A6" w:rsidRDefault="002B13DA" w:rsidP="0091538F">
            <w:pPr>
              <w:spacing w:before="120" w:after="120"/>
              <w:rPr>
                <w:color w:val="000000"/>
              </w:rPr>
            </w:pPr>
            <w:r w:rsidRPr="00AF53A6">
              <w:rPr>
                <w:color w:val="000000"/>
              </w:rPr>
              <w:t>Fikambanan’ny Ray Aman-drenin’ny Mpianatra</w:t>
            </w:r>
          </w:p>
        </w:tc>
      </w:tr>
      <w:tr w:rsidR="002B13DA" w:rsidRPr="00AF53A6">
        <w:tc>
          <w:tcPr>
            <w:tcW w:w="1351" w:type="dxa"/>
          </w:tcPr>
          <w:p w:rsidR="002B13DA" w:rsidRPr="00AF53A6" w:rsidRDefault="002B13DA" w:rsidP="0091538F">
            <w:pPr>
              <w:spacing w:before="120" w:after="120"/>
              <w:rPr>
                <w:color w:val="000000"/>
                <w:lang w:val="fr-FR"/>
              </w:rPr>
            </w:pPr>
            <w:r w:rsidRPr="00AF53A6">
              <w:rPr>
                <w:color w:val="000000"/>
                <w:lang w:val="fr-FR"/>
              </w:rPr>
              <w:t>JP</w:t>
            </w:r>
          </w:p>
        </w:tc>
        <w:tc>
          <w:tcPr>
            <w:tcW w:w="7937" w:type="dxa"/>
          </w:tcPr>
          <w:p w:rsidR="002B13DA" w:rsidRPr="00AF53A6" w:rsidRDefault="002B13DA" w:rsidP="0091538F">
            <w:pPr>
              <w:spacing w:before="120" w:after="120"/>
              <w:rPr>
                <w:color w:val="000000"/>
                <w:lang w:val="fr-FR"/>
              </w:rPr>
            </w:pPr>
            <w:r w:rsidRPr="00AF53A6">
              <w:rPr>
                <w:color w:val="000000"/>
                <w:lang w:val="fr-FR"/>
              </w:rPr>
              <w:t>Journée Pédagogique</w:t>
            </w:r>
          </w:p>
        </w:tc>
      </w:tr>
      <w:tr w:rsidR="002B13DA" w:rsidRPr="00AF53A6">
        <w:tc>
          <w:tcPr>
            <w:tcW w:w="1351" w:type="dxa"/>
          </w:tcPr>
          <w:p w:rsidR="002B13DA" w:rsidRPr="00AF53A6" w:rsidRDefault="002B13DA" w:rsidP="0091538F">
            <w:pPr>
              <w:spacing w:before="120" w:after="120"/>
              <w:rPr>
                <w:color w:val="000000"/>
                <w:lang w:val="fr-FR"/>
              </w:rPr>
            </w:pPr>
            <w:r w:rsidRPr="00AF53A6">
              <w:rPr>
                <w:color w:val="000000"/>
                <w:lang w:val="fr-FR"/>
              </w:rPr>
              <w:t>SFF</w:t>
            </w:r>
          </w:p>
        </w:tc>
        <w:tc>
          <w:tcPr>
            <w:tcW w:w="7937" w:type="dxa"/>
          </w:tcPr>
          <w:p w:rsidR="002B13DA" w:rsidRPr="00AF53A6" w:rsidRDefault="002B13DA" w:rsidP="0091538F">
            <w:pPr>
              <w:tabs>
                <w:tab w:val="left" w:pos="3047"/>
              </w:tabs>
              <w:spacing w:before="120" w:after="120"/>
              <w:rPr>
                <w:color w:val="000000"/>
                <w:lang w:val="fr-FR"/>
              </w:rPr>
            </w:pPr>
            <w:r w:rsidRPr="00AF53A6">
              <w:rPr>
                <w:color w:val="000000"/>
                <w:lang w:val="fr-FR"/>
              </w:rPr>
              <w:t>Stratégie Fille pour Fille</w:t>
            </w:r>
            <w:r w:rsidRPr="00AF53A6">
              <w:rPr>
                <w:color w:val="000000"/>
                <w:lang w:val="fr-FR"/>
              </w:rPr>
              <w:tab/>
            </w:r>
          </w:p>
        </w:tc>
      </w:tr>
      <w:tr w:rsidR="002B13DA" w:rsidRPr="00AF53A6">
        <w:tc>
          <w:tcPr>
            <w:tcW w:w="1351" w:type="dxa"/>
          </w:tcPr>
          <w:p w:rsidR="002B13DA" w:rsidRPr="00AF53A6" w:rsidRDefault="002B13DA" w:rsidP="0091538F">
            <w:pPr>
              <w:spacing w:before="120" w:after="120"/>
              <w:rPr>
                <w:color w:val="000000"/>
                <w:lang w:val="fr-FR"/>
              </w:rPr>
            </w:pPr>
            <w:r w:rsidRPr="00AF53A6">
              <w:rPr>
                <w:color w:val="000000"/>
                <w:lang w:val="fr-FR"/>
              </w:rPr>
              <w:t>ZAL</w:t>
            </w:r>
          </w:p>
        </w:tc>
        <w:tc>
          <w:tcPr>
            <w:tcW w:w="7937" w:type="dxa"/>
          </w:tcPr>
          <w:p w:rsidR="002B13DA" w:rsidRPr="00AF53A6" w:rsidRDefault="002B13DA" w:rsidP="0091538F">
            <w:pPr>
              <w:spacing w:before="120" w:after="120"/>
              <w:rPr>
                <w:color w:val="000000"/>
                <w:lang w:val="fr-FR"/>
              </w:rPr>
            </w:pPr>
            <w:r w:rsidRPr="00AF53A6">
              <w:rPr>
                <w:color w:val="000000"/>
                <w:lang w:val="fr-FR"/>
              </w:rPr>
              <w:t>Zandry lahy</w:t>
            </w:r>
            <w:r w:rsidR="00CA62B1">
              <w:rPr>
                <w:color w:val="000000"/>
                <w:lang w:val="fr-FR"/>
              </w:rPr>
              <w:t xml:space="preserve"> (</w:t>
            </w:r>
            <w:r w:rsidR="000C0ECB" w:rsidRPr="000C0ECB">
              <w:rPr>
                <w:i/>
                <w:color w:val="000000"/>
                <w:lang w:val="fr-FR"/>
              </w:rPr>
              <w:t>petit frère</w:t>
            </w:r>
            <w:r w:rsidR="00CA62B1">
              <w:rPr>
                <w:color w:val="000000"/>
                <w:lang w:val="fr-FR"/>
              </w:rPr>
              <w:t>)</w:t>
            </w:r>
          </w:p>
        </w:tc>
      </w:tr>
      <w:tr w:rsidR="002B13DA" w:rsidRPr="00AF53A6">
        <w:tc>
          <w:tcPr>
            <w:tcW w:w="1351" w:type="dxa"/>
          </w:tcPr>
          <w:p w:rsidR="002B13DA" w:rsidRPr="00AF53A6" w:rsidRDefault="002B13DA" w:rsidP="0091538F">
            <w:pPr>
              <w:spacing w:before="120" w:after="120"/>
              <w:rPr>
                <w:color w:val="000000"/>
                <w:lang w:val="fr-FR"/>
              </w:rPr>
            </w:pPr>
            <w:r w:rsidRPr="00AF53A6">
              <w:rPr>
                <w:color w:val="000000"/>
                <w:lang w:val="fr-FR"/>
              </w:rPr>
              <w:t>ZAP</w:t>
            </w:r>
          </w:p>
        </w:tc>
        <w:tc>
          <w:tcPr>
            <w:tcW w:w="7937" w:type="dxa"/>
          </w:tcPr>
          <w:p w:rsidR="002B13DA" w:rsidRPr="00AF53A6" w:rsidRDefault="002B13DA" w:rsidP="0091538F">
            <w:pPr>
              <w:spacing w:before="120" w:after="120"/>
              <w:rPr>
                <w:color w:val="000000"/>
                <w:lang w:val="fr-FR"/>
              </w:rPr>
            </w:pPr>
            <w:r w:rsidRPr="00AF53A6">
              <w:rPr>
                <w:color w:val="000000"/>
                <w:lang w:val="fr-FR"/>
              </w:rPr>
              <w:t>Zone Administrative et Pédagogique</w:t>
            </w:r>
          </w:p>
        </w:tc>
      </w:tr>
      <w:tr w:rsidR="002B13DA" w:rsidRPr="00AF53A6">
        <w:tc>
          <w:tcPr>
            <w:tcW w:w="1351" w:type="dxa"/>
          </w:tcPr>
          <w:p w:rsidR="002B13DA" w:rsidRPr="00AF53A6" w:rsidRDefault="002B13DA" w:rsidP="0091538F">
            <w:pPr>
              <w:spacing w:before="120" w:after="120"/>
              <w:rPr>
                <w:color w:val="000000"/>
                <w:lang w:val="fr-FR"/>
              </w:rPr>
            </w:pPr>
            <w:r w:rsidRPr="00AF53A6">
              <w:rPr>
                <w:color w:val="000000"/>
                <w:lang w:val="fr-FR"/>
              </w:rPr>
              <w:t>ZAV</w:t>
            </w:r>
          </w:p>
        </w:tc>
        <w:tc>
          <w:tcPr>
            <w:tcW w:w="7937" w:type="dxa"/>
          </w:tcPr>
          <w:p w:rsidR="002B13DA" w:rsidRPr="00AF53A6" w:rsidRDefault="002B13DA" w:rsidP="0091538F">
            <w:pPr>
              <w:spacing w:before="120" w:after="120"/>
              <w:rPr>
                <w:color w:val="000000"/>
                <w:lang w:val="fr-FR"/>
              </w:rPr>
            </w:pPr>
            <w:r w:rsidRPr="00AF53A6">
              <w:rPr>
                <w:color w:val="000000"/>
                <w:lang w:val="fr-FR"/>
              </w:rPr>
              <w:t>Zandry vavy</w:t>
            </w:r>
            <w:r w:rsidR="00CA62B1">
              <w:rPr>
                <w:color w:val="000000"/>
                <w:lang w:val="fr-FR"/>
              </w:rPr>
              <w:t xml:space="preserve"> (</w:t>
            </w:r>
            <w:r w:rsidR="000C0ECB" w:rsidRPr="000C0ECB">
              <w:rPr>
                <w:i/>
                <w:color w:val="000000"/>
                <w:lang w:val="fr-FR"/>
              </w:rPr>
              <w:t>petite sœur</w:t>
            </w:r>
            <w:r w:rsidR="00CA62B1">
              <w:rPr>
                <w:color w:val="000000"/>
                <w:lang w:val="fr-FR"/>
              </w:rPr>
              <w:t>)</w:t>
            </w:r>
          </w:p>
        </w:tc>
      </w:tr>
      <w:tr w:rsidR="002B13DA" w:rsidRPr="00AF53A6">
        <w:tc>
          <w:tcPr>
            <w:tcW w:w="1351" w:type="dxa"/>
          </w:tcPr>
          <w:p w:rsidR="002B13DA" w:rsidRPr="00AF53A6" w:rsidRDefault="002B13DA" w:rsidP="0091538F">
            <w:pPr>
              <w:spacing w:before="120" w:after="120"/>
              <w:rPr>
                <w:color w:val="000000"/>
                <w:lang w:val="fr-FR"/>
              </w:rPr>
            </w:pPr>
            <w:r w:rsidRPr="00AF53A6">
              <w:rPr>
                <w:color w:val="000000"/>
                <w:lang w:val="fr-FR"/>
              </w:rPr>
              <w:t>ZOL</w:t>
            </w:r>
          </w:p>
        </w:tc>
        <w:tc>
          <w:tcPr>
            <w:tcW w:w="7937" w:type="dxa"/>
          </w:tcPr>
          <w:p w:rsidR="002B13DA" w:rsidRPr="00AF53A6" w:rsidRDefault="002B13DA" w:rsidP="0091538F">
            <w:pPr>
              <w:spacing w:before="120" w:after="120"/>
              <w:rPr>
                <w:color w:val="000000"/>
                <w:lang w:val="fr-FR"/>
              </w:rPr>
            </w:pPr>
            <w:r w:rsidRPr="00AF53A6">
              <w:rPr>
                <w:color w:val="000000"/>
                <w:lang w:val="fr-FR"/>
              </w:rPr>
              <w:t>Zoky lahy</w:t>
            </w:r>
            <w:r w:rsidR="00CA62B1">
              <w:rPr>
                <w:color w:val="000000"/>
                <w:lang w:val="fr-FR"/>
              </w:rPr>
              <w:t xml:space="preserve"> (</w:t>
            </w:r>
            <w:r w:rsidR="000C0ECB" w:rsidRPr="000C0ECB">
              <w:rPr>
                <w:i/>
                <w:color w:val="000000"/>
                <w:lang w:val="fr-FR"/>
              </w:rPr>
              <w:t>grand frère</w:t>
            </w:r>
            <w:r w:rsidR="00CA62B1">
              <w:rPr>
                <w:color w:val="000000"/>
                <w:lang w:val="fr-FR"/>
              </w:rPr>
              <w:t>)</w:t>
            </w:r>
          </w:p>
        </w:tc>
      </w:tr>
      <w:tr w:rsidR="002B13DA" w:rsidRPr="00AF53A6">
        <w:tc>
          <w:tcPr>
            <w:tcW w:w="1351" w:type="dxa"/>
          </w:tcPr>
          <w:p w:rsidR="002B13DA" w:rsidRPr="00AF53A6" w:rsidRDefault="002B13DA" w:rsidP="0091538F">
            <w:pPr>
              <w:spacing w:before="120" w:after="120"/>
              <w:rPr>
                <w:color w:val="000000"/>
                <w:lang w:val="fr-FR"/>
              </w:rPr>
            </w:pPr>
            <w:r w:rsidRPr="00AF53A6">
              <w:rPr>
                <w:color w:val="000000"/>
                <w:lang w:val="fr-FR"/>
              </w:rPr>
              <w:t>ZOV</w:t>
            </w:r>
          </w:p>
        </w:tc>
        <w:tc>
          <w:tcPr>
            <w:tcW w:w="7937" w:type="dxa"/>
          </w:tcPr>
          <w:p w:rsidR="002B13DA" w:rsidRPr="00AF53A6" w:rsidRDefault="002B13DA" w:rsidP="0091538F">
            <w:pPr>
              <w:spacing w:before="120" w:after="120"/>
              <w:rPr>
                <w:color w:val="000000"/>
                <w:lang w:val="fr-FR"/>
              </w:rPr>
            </w:pPr>
            <w:r w:rsidRPr="00AF53A6">
              <w:rPr>
                <w:color w:val="000000"/>
                <w:lang w:val="fr-FR"/>
              </w:rPr>
              <w:t>Zoky vavy</w:t>
            </w:r>
            <w:r w:rsidR="00CA62B1">
              <w:rPr>
                <w:color w:val="000000"/>
                <w:lang w:val="fr-FR"/>
              </w:rPr>
              <w:t xml:space="preserve"> (</w:t>
            </w:r>
            <w:r w:rsidR="000C0ECB" w:rsidRPr="000C0ECB">
              <w:rPr>
                <w:i/>
                <w:color w:val="000000"/>
                <w:lang w:val="fr-FR"/>
              </w:rPr>
              <w:t>grande sœur</w:t>
            </w:r>
            <w:r w:rsidR="00CA62B1">
              <w:rPr>
                <w:color w:val="000000"/>
                <w:lang w:val="fr-FR"/>
              </w:rPr>
              <w:t>)</w:t>
            </w:r>
          </w:p>
        </w:tc>
      </w:tr>
    </w:tbl>
    <w:p w:rsidR="005F5B10" w:rsidRDefault="005F5B10">
      <w:pPr>
        <w:rPr>
          <w:color w:val="000000"/>
          <w:lang w:val="fr-FR"/>
        </w:rPr>
      </w:pPr>
      <w:r>
        <w:rPr>
          <w:color w:val="000000"/>
          <w:lang w:val="fr-FR"/>
        </w:rPr>
        <w:br w:type="page"/>
      </w:r>
    </w:p>
    <w:p w:rsidR="005F5B10" w:rsidRPr="005F5B10" w:rsidRDefault="005F5B10" w:rsidP="0046767B">
      <w:pPr>
        <w:pStyle w:val="Titre1"/>
        <w:numPr>
          <w:ilvl w:val="0"/>
          <w:numId w:val="0"/>
        </w:numPr>
        <w:rPr>
          <w:lang w:val="fr-FR"/>
        </w:rPr>
      </w:pPr>
      <w:bookmarkStart w:id="14" w:name="_Toc277818411"/>
      <w:r w:rsidRPr="005F5B10">
        <w:rPr>
          <w:lang w:val="fr-FR"/>
        </w:rPr>
        <w:lastRenderedPageBreak/>
        <w:t>RESUME EXECUTIF</w:t>
      </w:r>
      <w:bookmarkEnd w:id="14"/>
    </w:p>
    <w:p w:rsidR="005F5B10" w:rsidRPr="005F5B10" w:rsidRDefault="005F5B10" w:rsidP="005F5B10">
      <w:pPr>
        <w:rPr>
          <w:lang w:val="fr-FR"/>
        </w:rPr>
      </w:pPr>
    </w:p>
    <w:p w:rsidR="00E3368E" w:rsidRPr="006D15F4" w:rsidRDefault="00E3368E" w:rsidP="00E3368E">
      <w:pPr>
        <w:jc w:val="both"/>
        <w:rPr>
          <w:b/>
          <w:sz w:val="28"/>
          <w:lang w:val="fr-FR"/>
        </w:rPr>
      </w:pPr>
      <w:bookmarkStart w:id="15" w:name="_Toc273074687"/>
      <w:r w:rsidRPr="006D15F4">
        <w:rPr>
          <w:b/>
          <w:sz w:val="28"/>
          <w:lang w:val="fr-FR"/>
        </w:rPr>
        <w:t>Contexte</w:t>
      </w:r>
      <w:bookmarkEnd w:id="15"/>
    </w:p>
    <w:p w:rsidR="00E3368E" w:rsidRPr="00457951" w:rsidRDefault="00E3368E" w:rsidP="00E3368E">
      <w:pPr>
        <w:jc w:val="both"/>
        <w:rPr>
          <w:lang w:val="fr-FR"/>
        </w:rPr>
      </w:pPr>
      <w:r w:rsidRPr="00457951">
        <w:rPr>
          <w:lang w:val="fr-FR"/>
        </w:rPr>
        <w:t>L’UNICEF, en partenariat avec le Ministère de l’Education Nationale, a lancé un programme intitulé «Stratégie fille pour fille (SFF) » qui vise à favoriser l’amélioration de la scolarisation des jeunes filles en situation difficil</w:t>
      </w:r>
      <w:r>
        <w:rPr>
          <w:lang w:val="fr-FR"/>
        </w:rPr>
        <w:t>e</w:t>
      </w:r>
      <w:r w:rsidRPr="00457951">
        <w:rPr>
          <w:lang w:val="fr-FR"/>
        </w:rPr>
        <w:t xml:space="preserve"> et qui sont en début de scolarisation.</w:t>
      </w:r>
    </w:p>
    <w:p w:rsidR="00E3368E" w:rsidRPr="00457951" w:rsidRDefault="00E3368E" w:rsidP="00E3368E">
      <w:pPr>
        <w:jc w:val="both"/>
        <w:rPr>
          <w:lang w:val="fr-FR"/>
        </w:rPr>
      </w:pPr>
    </w:p>
    <w:p w:rsidR="00E3368E" w:rsidRPr="00457951" w:rsidRDefault="00E3368E" w:rsidP="00E3368E">
      <w:pPr>
        <w:jc w:val="both"/>
        <w:rPr>
          <w:lang w:val="fr-FR" w:eastAsia="ja-JP"/>
        </w:rPr>
      </w:pPr>
      <w:r w:rsidRPr="00457951">
        <w:rPr>
          <w:lang w:val="fr-FR"/>
        </w:rPr>
        <w:t xml:space="preserve">Cette stratégie </w:t>
      </w:r>
      <w:r>
        <w:rPr>
          <w:lang w:val="fr-FR"/>
        </w:rPr>
        <w:t>consiste en un</w:t>
      </w:r>
      <w:r w:rsidRPr="00457951">
        <w:rPr>
          <w:lang w:val="fr-FR"/>
        </w:rPr>
        <w:t xml:space="preserve"> soutien par des pairs au sein des écoles pri</w:t>
      </w:r>
      <w:r>
        <w:rPr>
          <w:lang w:val="fr-FR"/>
        </w:rPr>
        <w:t>maires publiques de Madagascar. Elle s’adresse</w:t>
      </w:r>
      <w:r w:rsidRPr="00457951">
        <w:rPr>
          <w:lang w:val="fr-FR"/>
        </w:rPr>
        <w:t xml:space="preserve"> plus particulièrement à des petites filles, appelées « petites sœurs - Z</w:t>
      </w:r>
      <w:r w:rsidRPr="00457951">
        <w:rPr>
          <w:i/>
          <w:lang w:val="fr-FR"/>
        </w:rPr>
        <w:t>andry vavy</w:t>
      </w:r>
      <w:r w:rsidRPr="00457951">
        <w:rPr>
          <w:lang w:val="fr-FR"/>
        </w:rPr>
        <w:t> », qui sont issues</w:t>
      </w:r>
      <w:r>
        <w:rPr>
          <w:lang w:val="fr-FR"/>
        </w:rPr>
        <w:t xml:space="preserve">  de la classe de CP1 ou CP2. Celles ci</w:t>
      </w:r>
      <w:r w:rsidRPr="00457951">
        <w:rPr>
          <w:lang w:val="fr-FR"/>
        </w:rPr>
        <w:t xml:space="preserve"> sont accompagnées/encadrées par des « grandes sœurs - Z</w:t>
      </w:r>
      <w:r w:rsidRPr="00457951">
        <w:rPr>
          <w:i/>
          <w:lang w:val="fr-FR"/>
        </w:rPr>
        <w:t>oky vavy</w:t>
      </w:r>
      <w:r w:rsidRPr="00457951">
        <w:rPr>
          <w:lang w:val="fr-FR"/>
        </w:rPr>
        <w:t> » de classes plus avancées (4</w:t>
      </w:r>
      <w:r w:rsidRPr="00457951">
        <w:rPr>
          <w:vertAlign w:val="superscript"/>
          <w:lang w:val="fr-FR"/>
        </w:rPr>
        <w:t>ème</w:t>
      </w:r>
      <w:r w:rsidRPr="00457951">
        <w:rPr>
          <w:lang w:val="fr-FR"/>
        </w:rPr>
        <w:t xml:space="preserve">  et 5</w:t>
      </w:r>
      <w:r w:rsidRPr="00457951">
        <w:rPr>
          <w:vertAlign w:val="superscript"/>
          <w:lang w:val="fr-FR"/>
        </w:rPr>
        <w:t>ème</w:t>
      </w:r>
      <w:r w:rsidRPr="00457951">
        <w:rPr>
          <w:lang w:val="fr-FR"/>
        </w:rPr>
        <w:t xml:space="preserve"> année : CM 1 et 2). Le but est</w:t>
      </w:r>
      <w:r>
        <w:rPr>
          <w:lang w:val="fr-FR"/>
        </w:rPr>
        <w:t>,</w:t>
      </w:r>
      <w:r w:rsidRPr="00457951">
        <w:rPr>
          <w:lang w:val="fr-FR"/>
        </w:rPr>
        <w:t xml:space="preserve"> ainsi</w:t>
      </w:r>
      <w:r>
        <w:rPr>
          <w:lang w:val="fr-FR"/>
        </w:rPr>
        <w:t>,</w:t>
      </w:r>
      <w:r w:rsidRPr="00457951">
        <w:rPr>
          <w:lang w:val="fr-FR"/>
        </w:rPr>
        <w:t xml:space="preserve"> d’</w:t>
      </w:r>
      <w:r w:rsidRPr="00457951">
        <w:rPr>
          <w:lang w:val="fr-FR" w:eastAsia="ja-JP"/>
        </w:rPr>
        <w:t>aider les jeunes filles vulnérables à surmonter les difficultés qu’elles peuvent rencontrer</w:t>
      </w:r>
      <w:r>
        <w:rPr>
          <w:lang w:val="fr-FR" w:eastAsia="ja-JP"/>
        </w:rPr>
        <w:t>. Ceci,</w:t>
      </w:r>
      <w:r w:rsidRPr="00457951">
        <w:rPr>
          <w:lang w:val="fr-FR" w:eastAsia="ja-JP"/>
        </w:rPr>
        <w:t xml:space="preserve"> afin qu’elles puissent poursuivre plus facilement leurs études, tout au moins pendant les premières années du primaire. </w:t>
      </w:r>
    </w:p>
    <w:p w:rsidR="00E3368E" w:rsidRPr="00457951" w:rsidRDefault="00E3368E" w:rsidP="00E3368E">
      <w:pPr>
        <w:jc w:val="both"/>
        <w:rPr>
          <w:lang w:val="fr-FR"/>
        </w:rPr>
      </w:pPr>
    </w:p>
    <w:p w:rsidR="00E3368E" w:rsidRPr="005F5B10" w:rsidRDefault="00E3368E" w:rsidP="00E3368E">
      <w:pPr>
        <w:jc w:val="both"/>
        <w:rPr>
          <w:lang w:val="fr-FR"/>
        </w:rPr>
      </w:pPr>
      <w:r w:rsidRPr="005F5B10">
        <w:rPr>
          <w:lang w:val="fr-FR"/>
        </w:rPr>
        <w:t xml:space="preserve">La mise en œuvre de cette stratégie a débuté en 2003 dans la CISCO de Manjakandriana, </w:t>
      </w:r>
      <w:r>
        <w:rPr>
          <w:lang w:val="fr-FR"/>
        </w:rPr>
        <w:t>et</w:t>
      </w:r>
      <w:r w:rsidRPr="005F5B10">
        <w:rPr>
          <w:lang w:val="fr-FR"/>
        </w:rPr>
        <w:t xml:space="preserve"> une première évaluation a été effectuée au terme de ces premières expériences</w:t>
      </w:r>
      <w:r>
        <w:rPr>
          <w:lang w:val="fr-FR"/>
        </w:rPr>
        <w:t>.</w:t>
      </w:r>
      <w:r w:rsidRPr="005F5B10">
        <w:rPr>
          <w:lang w:val="fr-FR"/>
        </w:rPr>
        <w:t xml:space="preserve"> </w:t>
      </w:r>
      <w:r>
        <w:rPr>
          <w:lang w:val="fr-FR"/>
        </w:rPr>
        <w:t>L</w:t>
      </w:r>
      <w:r w:rsidRPr="005F5B10">
        <w:rPr>
          <w:lang w:val="fr-FR"/>
        </w:rPr>
        <w:t xml:space="preserve">a stratégie a été </w:t>
      </w:r>
      <w:r>
        <w:rPr>
          <w:lang w:val="fr-FR"/>
        </w:rPr>
        <w:t xml:space="preserve">ensuite </w:t>
      </w:r>
      <w:r w:rsidRPr="005F5B10">
        <w:rPr>
          <w:lang w:val="fr-FR"/>
        </w:rPr>
        <w:t>introduite auprès de pl</w:t>
      </w:r>
      <w:r>
        <w:rPr>
          <w:lang w:val="fr-FR"/>
        </w:rPr>
        <w:t>us de 800 écoles primaires où un soutien a été apporté</w:t>
      </w:r>
      <w:r w:rsidRPr="005F5B10">
        <w:rPr>
          <w:lang w:val="fr-FR"/>
        </w:rPr>
        <w:t xml:space="preserve"> à environ 12800 jeunes filles. </w:t>
      </w:r>
      <w:r>
        <w:rPr>
          <w:lang w:val="fr-FR"/>
        </w:rPr>
        <w:t>Une</w:t>
      </w:r>
      <w:r w:rsidRPr="005F5B10">
        <w:rPr>
          <w:lang w:val="fr-FR"/>
        </w:rPr>
        <w:t xml:space="preserve"> deuxième mission d’évaluation a</w:t>
      </w:r>
      <w:r>
        <w:rPr>
          <w:lang w:val="fr-FR"/>
        </w:rPr>
        <w:t>,</w:t>
      </w:r>
      <w:r w:rsidRPr="005F5B10">
        <w:rPr>
          <w:lang w:val="fr-FR"/>
        </w:rPr>
        <w:t xml:space="preserve"> </w:t>
      </w:r>
      <w:r>
        <w:rPr>
          <w:lang w:val="fr-FR"/>
        </w:rPr>
        <w:t>quant à elle, été effectuée afin d’obtenir</w:t>
      </w:r>
      <w:r w:rsidRPr="005F5B10">
        <w:rPr>
          <w:lang w:val="fr-FR"/>
        </w:rPr>
        <w:t xml:space="preserve"> </w:t>
      </w:r>
      <w:r>
        <w:rPr>
          <w:lang w:val="fr-FR"/>
        </w:rPr>
        <w:t>d</w:t>
      </w:r>
      <w:r w:rsidRPr="005F5B10">
        <w:rPr>
          <w:lang w:val="fr-FR"/>
        </w:rPr>
        <w:t xml:space="preserve">es </w:t>
      </w:r>
      <w:r>
        <w:rPr>
          <w:lang w:val="fr-FR"/>
        </w:rPr>
        <w:t>r</w:t>
      </w:r>
      <w:r w:rsidRPr="005F5B10">
        <w:rPr>
          <w:lang w:val="fr-FR"/>
        </w:rPr>
        <w:t xml:space="preserve">enseignements dans une perspective de </w:t>
      </w:r>
      <w:r>
        <w:rPr>
          <w:lang w:val="fr-FR"/>
        </w:rPr>
        <w:t>mise</w:t>
      </w:r>
      <w:r w:rsidRPr="005F5B10">
        <w:rPr>
          <w:lang w:val="fr-FR"/>
        </w:rPr>
        <w:t xml:space="preserve"> à </w:t>
      </w:r>
      <w:r>
        <w:rPr>
          <w:lang w:val="fr-FR"/>
        </w:rPr>
        <w:t xml:space="preserve">plus grande </w:t>
      </w:r>
      <w:r w:rsidRPr="005F5B10">
        <w:rPr>
          <w:lang w:val="fr-FR"/>
        </w:rPr>
        <w:t>l’échelle</w:t>
      </w:r>
      <w:r>
        <w:rPr>
          <w:lang w:val="fr-FR"/>
        </w:rPr>
        <w:t xml:space="preserve"> du projet.</w:t>
      </w:r>
    </w:p>
    <w:p w:rsidR="00E3368E" w:rsidRPr="005F5B10" w:rsidRDefault="00E3368E" w:rsidP="00E3368E">
      <w:pPr>
        <w:jc w:val="both"/>
        <w:rPr>
          <w:color w:val="FF0000"/>
          <w:lang w:val="fr-FR"/>
        </w:rPr>
      </w:pPr>
    </w:p>
    <w:p w:rsidR="00E3368E" w:rsidRPr="005F5B10" w:rsidRDefault="00E3368E" w:rsidP="00E3368E">
      <w:pPr>
        <w:rPr>
          <w:b/>
          <w:sz w:val="28"/>
          <w:lang w:val="fr-FR"/>
        </w:rPr>
      </w:pPr>
      <w:r>
        <w:rPr>
          <w:b/>
          <w:sz w:val="28"/>
          <w:lang w:val="fr-FR"/>
        </w:rPr>
        <w:t>Sites d’intervention</w:t>
      </w:r>
    </w:p>
    <w:p w:rsidR="00E3368E" w:rsidRPr="005F5B10" w:rsidRDefault="00E3368E" w:rsidP="00E3368E">
      <w:pPr>
        <w:jc w:val="both"/>
        <w:rPr>
          <w:color w:val="000000"/>
          <w:lang w:val="fr-FR"/>
        </w:rPr>
      </w:pPr>
      <w:r w:rsidRPr="005F5B10">
        <w:rPr>
          <w:lang w:val="fr-FR"/>
        </w:rPr>
        <w:t xml:space="preserve">Les interventions ont été effectuées au cours du mois de </w:t>
      </w:r>
      <w:r>
        <w:rPr>
          <w:lang w:val="fr-FR"/>
        </w:rPr>
        <w:t>J</w:t>
      </w:r>
      <w:r w:rsidRPr="005F5B10">
        <w:rPr>
          <w:lang w:val="fr-FR"/>
        </w:rPr>
        <w:t xml:space="preserve">uillet 2010 auprès de 16 EPP de 04 CISCO reparties dans toute l’île, à savoir les EPP d’Amoronimania, Fandriana ville, Milamaina et Sahamadio pour la CISCO de Fandriana, EPP de </w:t>
      </w:r>
      <w:r>
        <w:rPr>
          <w:lang w:val="fr-FR"/>
        </w:rPr>
        <w:t>Masiakomby</w:t>
      </w:r>
      <w:r w:rsidRPr="005F5B10">
        <w:rPr>
          <w:lang w:val="fr-FR"/>
        </w:rPr>
        <w:t xml:space="preserve">, Farara, Atsiradrano et Mahadera pour la CISCO de Mandritsara, Agnalaradzy, Lounkitsy, Mahavelou, Maromandia pour la CISCO de Sainte Marie, et Ambolosy, Karimbary, Antaninarenina et Mahafasa pour Vangaindrano. </w:t>
      </w:r>
      <w:r w:rsidRPr="005F5B10">
        <w:rPr>
          <w:color w:val="000000"/>
          <w:lang w:val="fr-FR"/>
        </w:rPr>
        <w:t>Au total, 10 ZAP ont été concernées par l’étude.</w:t>
      </w:r>
    </w:p>
    <w:p w:rsidR="00E3368E" w:rsidRPr="005F5B10" w:rsidRDefault="00E3368E" w:rsidP="00E3368E">
      <w:pPr>
        <w:jc w:val="both"/>
        <w:rPr>
          <w:color w:val="000000"/>
          <w:lang w:val="fr-FR"/>
        </w:rPr>
      </w:pPr>
    </w:p>
    <w:p w:rsidR="00E3368E" w:rsidRPr="005F5B10" w:rsidRDefault="00E3368E" w:rsidP="00E3368E">
      <w:pPr>
        <w:rPr>
          <w:b/>
          <w:color w:val="000000"/>
          <w:sz w:val="28"/>
          <w:lang w:val="fr-FR"/>
        </w:rPr>
      </w:pPr>
      <w:r w:rsidRPr="005F5B10">
        <w:rPr>
          <w:b/>
          <w:color w:val="000000"/>
          <w:sz w:val="28"/>
          <w:lang w:val="fr-FR"/>
        </w:rPr>
        <w:t>Méthodologie générale</w:t>
      </w:r>
    </w:p>
    <w:p w:rsidR="00E3368E" w:rsidRPr="005F5B10" w:rsidRDefault="00E3368E" w:rsidP="00E3368E">
      <w:pPr>
        <w:jc w:val="both"/>
        <w:rPr>
          <w:color w:val="000000"/>
          <w:lang w:val="fr-FR"/>
        </w:rPr>
      </w:pPr>
      <w:r>
        <w:rPr>
          <w:color w:val="000000"/>
          <w:lang w:val="fr-FR"/>
        </w:rPr>
        <w:t>Une étude en triangulation a été effectuée auprès des différents acteurs à l’aide d’</w:t>
      </w:r>
      <w:r w:rsidRPr="005F5B10">
        <w:rPr>
          <w:color w:val="000000"/>
          <w:lang w:val="fr-FR"/>
        </w:rPr>
        <w:t>interview</w:t>
      </w:r>
      <w:r>
        <w:rPr>
          <w:color w:val="000000"/>
          <w:lang w:val="fr-FR"/>
        </w:rPr>
        <w:t>s ou entretiens individuels, de</w:t>
      </w:r>
      <w:r w:rsidRPr="005F5B10">
        <w:rPr>
          <w:color w:val="000000"/>
          <w:lang w:val="fr-FR"/>
        </w:rPr>
        <w:t xml:space="preserve"> r</w:t>
      </w:r>
      <w:r>
        <w:rPr>
          <w:color w:val="000000"/>
          <w:lang w:val="fr-FR"/>
        </w:rPr>
        <w:t>éunions de groupes ou Focus, de</w:t>
      </w:r>
      <w:r w:rsidRPr="005F5B10">
        <w:rPr>
          <w:color w:val="000000"/>
          <w:lang w:val="fr-FR"/>
        </w:rPr>
        <w:t xml:space="preserve"> séanc</w:t>
      </w:r>
      <w:r>
        <w:rPr>
          <w:color w:val="000000"/>
          <w:lang w:val="fr-FR"/>
        </w:rPr>
        <w:t>es d’observations en temps réel, et de</w:t>
      </w:r>
      <w:r w:rsidRPr="005F5B10">
        <w:rPr>
          <w:color w:val="000000"/>
          <w:lang w:val="fr-FR"/>
        </w:rPr>
        <w:t xml:space="preserve"> recueils de témoignage. </w:t>
      </w:r>
      <w:r>
        <w:rPr>
          <w:color w:val="000000"/>
          <w:lang w:val="fr-FR"/>
        </w:rPr>
        <w:t>Soixante (</w:t>
      </w:r>
      <w:r w:rsidRPr="005F5B10">
        <w:rPr>
          <w:color w:val="000000"/>
          <w:lang w:val="fr-FR"/>
        </w:rPr>
        <w:t>60</w:t>
      </w:r>
      <w:r>
        <w:rPr>
          <w:color w:val="000000"/>
          <w:lang w:val="fr-FR"/>
        </w:rPr>
        <w:t>)</w:t>
      </w:r>
      <w:r w:rsidRPr="005F5B10">
        <w:rPr>
          <w:color w:val="000000"/>
          <w:lang w:val="fr-FR"/>
        </w:rPr>
        <w:t xml:space="preserve"> responsables pédagogiques (CISCO, Chefs ZAP, Directeurs des EPP, Enseignants), 123 parents d’élèves et 173 enfants (74 Zoky, 75 Zandry ainsi que 24 ex Zandry vavy) ont ainsi participé à ces dif</w:t>
      </w:r>
      <w:r>
        <w:rPr>
          <w:color w:val="000000"/>
          <w:lang w:val="fr-FR"/>
        </w:rPr>
        <w:t>férentes activités d’évaluation</w:t>
      </w:r>
      <w:r w:rsidRPr="005F5B10">
        <w:rPr>
          <w:color w:val="000000"/>
          <w:lang w:val="fr-FR"/>
        </w:rPr>
        <w:t>.</w:t>
      </w:r>
    </w:p>
    <w:p w:rsidR="00E3368E" w:rsidRPr="005F5B10" w:rsidRDefault="00E3368E" w:rsidP="00E3368E">
      <w:pPr>
        <w:jc w:val="both"/>
        <w:rPr>
          <w:color w:val="000000"/>
          <w:lang w:val="fr-FR"/>
        </w:rPr>
      </w:pPr>
    </w:p>
    <w:p w:rsidR="00E3368E" w:rsidRDefault="00E3368E" w:rsidP="00E3368E">
      <w:pPr>
        <w:jc w:val="both"/>
        <w:rPr>
          <w:color w:val="000000"/>
          <w:lang w:val="fr-FR"/>
        </w:rPr>
      </w:pPr>
      <w:r>
        <w:rPr>
          <w:color w:val="000000"/>
          <w:lang w:val="fr-FR"/>
        </w:rPr>
        <w:t>P</w:t>
      </w:r>
      <w:r w:rsidRPr="005F5B10">
        <w:rPr>
          <w:color w:val="000000"/>
          <w:lang w:val="fr-FR"/>
        </w:rPr>
        <w:t>our compléter les données</w:t>
      </w:r>
      <w:r>
        <w:rPr>
          <w:color w:val="000000"/>
          <w:lang w:val="fr-FR"/>
        </w:rPr>
        <w:t>,</w:t>
      </w:r>
      <w:r w:rsidRPr="005F5B10">
        <w:rPr>
          <w:color w:val="000000"/>
          <w:lang w:val="fr-FR"/>
        </w:rPr>
        <w:t xml:space="preserve"> </w:t>
      </w:r>
      <w:r>
        <w:rPr>
          <w:color w:val="000000"/>
          <w:lang w:val="fr-FR"/>
        </w:rPr>
        <w:t>d</w:t>
      </w:r>
      <w:r w:rsidRPr="005F5B10">
        <w:rPr>
          <w:color w:val="000000"/>
          <w:lang w:val="fr-FR"/>
        </w:rPr>
        <w:t>es col</w:t>
      </w:r>
      <w:r>
        <w:rPr>
          <w:color w:val="000000"/>
          <w:lang w:val="fr-FR"/>
        </w:rPr>
        <w:t>lectes de fiches de suivi et de</w:t>
      </w:r>
      <w:r w:rsidRPr="005F5B10">
        <w:rPr>
          <w:color w:val="000000"/>
          <w:lang w:val="fr-FR"/>
        </w:rPr>
        <w:t xml:space="preserve"> notes trimestrielles des binômes ont été effectuées. </w:t>
      </w:r>
      <w:r>
        <w:rPr>
          <w:color w:val="000000"/>
          <w:lang w:val="fr-FR"/>
        </w:rPr>
        <w:t xml:space="preserve">Celles de l’année </w:t>
      </w:r>
      <w:r w:rsidRPr="00AF53A6">
        <w:rPr>
          <w:color w:val="000000"/>
          <w:lang w:val="fr-FR"/>
        </w:rPr>
        <w:t xml:space="preserve">2009-2010 </w:t>
      </w:r>
      <w:r>
        <w:rPr>
          <w:color w:val="000000"/>
          <w:lang w:val="fr-FR"/>
        </w:rPr>
        <w:t>des 12 EPP des CISCO de Fandriana, Mandritsara et Vangaindrano ont pu être recueillies auprès des Directeurs de chaque EPP. Cela n’a pas été le cas à Sainte Marie car les responsables n’ont plus utilisé de fiches de suivi depuis 2007-2008.</w:t>
      </w:r>
    </w:p>
    <w:p w:rsidR="00E3368E" w:rsidRDefault="00E3368E" w:rsidP="00E3368E">
      <w:pPr>
        <w:jc w:val="both"/>
        <w:rPr>
          <w:color w:val="000000"/>
          <w:lang w:val="fr-FR"/>
        </w:rPr>
      </w:pPr>
      <w:r>
        <w:rPr>
          <w:color w:val="000000"/>
          <w:lang w:val="fr-FR"/>
        </w:rPr>
        <w:t>L</w:t>
      </w:r>
      <w:r w:rsidRPr="00AF53A6">
        <w:rPr>
          <w:color w:val="000000"/>
          <w:lang w:val="fr-FR"/>
        </w:rPr>
        <w:t xml:space="preserve">es données auprès des </w:t>
      </w:r>
      <w:r>
        <w:rPr>
          <w:color w:val="000000"/>
          <w:lang w:val="fr-FR"/>
        </w:rPr>
        <w:t>chefs ZAP étaient insuffisantes surtout celles des 05 dernières années (Fandriana et Sainte Marie). L</w:t>
      </w:r>
      <w:r w:rsidRPr="00AF53A6">
        <w:rPr>
          <w:color w:val="000000"/>
          <w:lang w:val="fr-FR"/>
        </w:rPr>
        <w:t xml:space="preserve">a CISCO de Fandriana  a pu transmettre quelques fiches de suivi </w:t>
      </w:r>
      <w:r>
        <w:rPr>
          <w:color w:val="000000"/>
          <w:lang w:val="fr-FR"/>
        </w:rPr>
        <w:t>qui</w:t>
      </w:r>
      <w:r w:rsidRPr="005F5B10">
        <w:rPr>
          <w:color w:val="000000"/>
          <w:lang w:val="fr-FR"/>
        </w:rPr>
        <w:t xml:space="preserve">, </w:t>
      </w:r>
      <w:r>
        <w:rPr>
          <w:color w:val="000000"/>
          <w:lang w:val="fr-FR"/>
        </w:rPr>
        <w:t>malheureusement</w:t>
      </w:r>
      <w:r w:rsidRPr="005F5B10">
        <w:rPr>
          <w:color w:val="000000"/>
          <w:lang w:val="fr-FR"/>
        </w:rPr>
        <w:t>,</w:t>
      </w:r>
      <w:r>
        <w:rPr>
          <w:color w:val="000000"/>
          <w:lang w:val="fr-FR"/>
        </w:rPr>
        <w:t xml:space="preserve"> comportent beaucoup d’irrégularités qui les rendent inexploitables.</w:t>
      </w:r>
    </w:p>
    <w:p w:rsidR="00E3368E" w:rsidRPr="005F5B10" w:rsidRDefault="00E3368E" w:rsidP="00E3368E">
      <w:pPr>
        <w:rPr>
          <w:lang w:val="fr-FR"/>
        </w:rPr>
      </w:pPr>
    </w:p>
    <w:p w:rsidR="00E3368E" w:rsidRPr="005F5B10" w:rsidRDefault="00E3368E" w:rsidP="00E3368E">
      <w:pPr>
        <w:rPr>
          <w:lang w:val="fr-FR"/>
        </w:rPr>
      </w:pPr>
    </w:p>
    <w:p w:rsidR="00E3368E" w:rsidRPr="005F5B10" w:rsidRDefault="00E3368E" w:rsidP="00E3368E">
      <w:pPr>
        <w:rPr>
          <w:b/>
          <w:color w:val="000000"/>
          <w:sz w:val="28"/>
          <w:lang w:val="fr-FR"/>
        </w:rPr>
      </w:pPr>
      <w:r w:rsidRPr="005F5B10">
        <w:rPr>
          <w:b/>
          <w:color w:val="000000"/>
          <w:sz w:val="28"/>
          <w:lang w:val="fr-FR"/>
        </w:rPr>
        <w:t>Constat et résultat</w:t>
      </w:r>
      <w:r>
        <w:rPr>
          <w:b/>
          <w:color w:val="000000"/>
          <w:sz w:val="28"/>
          <w:lang w:val="fr-FR"/>
        </w:rPr>
        <w:t>s</w:t>
      </w:r>
      <w:r w:rsidRPr="005F5B10">
        <w:rPr>
          <w:b/>
          <w:color w:val="000000"/>
          <w:sz w:val="28"/>
          <w:lang w:val="fr-FR"/>
        </w:rPr>
        <w:t xml:space="preserve"> obtenu</w:t>
      </w:r>
      <w:r>
        <w:rPr>
          <w:b/>
          <w:color w:val="000000"/>
          <w:sz w:val="28"/>
          <w:lang w:val="fr-FR"/>
        </w:rPr>
        <w:t>s</w:t>
      </w:r>
    </w:p>
    <w:p w:rsidR="00E3368E" w:rsidRDefault="00E3368E" w:rsidP="00E3368E">
      <w:pPr>
        <w:pStyle w:val="Paragraphedeliste"/>
      </w:pPr>
      <w:r w:rsidRPr="00676848">
        <w:t>La SFF est toujours effective au niveau de 15/16 EPP des 04 CISCO : pour l’année scolaire 2009-2010, 99 binômes y ont été constitués dont 17 à Fandriana, 21 à Mandritsara, 26 à Sainte Marie,  35 à Vangaindrano. Les EPP de la CISCO de Fandriana</w:t>
      </w:r>
      <w:r>
        <w:t xml:space="preserve"> et de Mandritsara ont respecté</w:t>
      </w:r>
      <w:r w:rsidRPr="00676848">
        <w:t xml:space="preserve"> les consignes sur l’identification des Zandry et la constitution des binômes, tandis qu’à Sainte Marie </w:t>
      </w:r>
      <w:r>
        <w:t>et Vangaindrano,</w:t>
      </w:r>
      <w:r w:rsidRPr="00676848">
        <w:t xml:space="preserve"> </w:t>
      </w:r>
      <w:r>
        <w:t>ces consignes n’ont pas été suivies d’où l’existence d’un certain nombre de</w:t>
      </w:r>
      <w:r w:rsidRPr="00676848">
        <w:t xml:space="preserve"> binômes non conforme</w:t>
      </w:r>
      <w:r>
        <w:t>s</w:t>
      </w:r>
      <w:r w:rsidRPr="00676848">
        <w:t xml:space="preserve">. </w:t>
      </w:r>
    </w:p>
    <w:p w:rsidR="00E3368E" w:rsidRDefault="00E3368E" w:rsidP="00E3368E">
      <w:pPr>
        <w:pStyle w:val="Paragraphedeliste"/>
      </w:pPr>
    </w:p>
    <w:p w:rsidR="00E3368E" w:rsidRPr="00676848" w:rsidRDefault="00E3368E" w:rsidP="00E3368E">
      <w:pPr>
        <w:pStyle w:val="Paragraphedeliste"/>
      </w:pPr>
      <w:r>
        <w:t>L</w:t>
      </w:r>
      <w:r w:rsidRPr="00676848">
        <w:t xml:space="preserve">es binômes </w:t>
      </w:r>
      <w:r>
        <w:t xml:space="preserve">ont </w:t>
      </w:r>
      <w:r w:rsidRPr="00676848">
        <w:t>réalis</w:t>
      </w:r>
      <w:r>
        <w:t>é,</w:t>
      </w:r>
      <w:r w:rsidRPr="00676848">
        <w:t xml:space="preserve"> avec application et enthousiasme</w:t>
      </w:r>
      <w:r>
        <w:t>,</w:t>
      </w:r>
      <w:r w:rsidRPr="00676848">
        <w:t xml:space="preserve"> des a</w:t>
      </w:r>
      <w:r>
        <w:t>ctivités communes à l’école, au cour</w:t>
      </w:r>
      <w:r w:rsidRPr="00676848">
        <w:t xml:space="preserve">s </w:t>
      </w:r>
      <w:r>
        <w:t>du</w:t>
      </w:r>
      <w:r w:rsidRPr="00676848">
        <w:t xml:space="preserve"> trajet vill</w:t>
      </w:r>
      <w:r>
        <w:t>age-école-village et au village</w:t>
      </w:r>
      <w:r w:rsidRPr="00676848">
        <w:t>. Les Zoky ont réellement joué</w:t>
      </w:r>
      <w:r w:rsidRPr="00676848">
        <w:rPr>
          <w:color w:val="FF0000"/>
        </w:rPr>
        <w:t xml:space="preserve"> </w:t>
      </w:r>
      <w:r>
        <w:t>leur rôle.</w:t>
      </w:r>
      <w:r w:rsidRPr="00676848">
        <w:t xml:space="preserve">  </w:t>
      </w:r>
      <w:r>
        <w:t>L</w:t>
      </w:r>
      <w:r w:rsidRPr="00676848">
        <w:t xml:space="preserve">es enseignants, Zandry, </w:t>
      </w:r>
      <w:r>
        <w:t>et la majorité d</w:t>
      </w:r>
      <w:r w:rsidRPr="00676848">
        <w:t xml:space="preserve">es parents (82,93%) en sont convaincus. </w:t>
      </w:r>
      <w:r>
        <w:t>La facilité de compréhension d</w:t>
      </w:r>
      <w:r w:rsidRPr="00676848">
        <w:t xml:space="preserve">es Zandry </w:t>
      </w:r>
      <w:r>
        <w:t xml:space="preserve">a </w:t>
      </w:r>
      <w:r w:rsidRPr="00676848">
        <w:t xml:space="preserve"> favorisé les activités d’apprentissage.</w:t>
      </w:r>
    </w:p>
    <w:p w:rsidR="00E3368E" w:rsidRPr="005F5B10" w:rsidRDefault="00E3368E" w:rsidP="00E3368E">
      <w:pPr>
        <w:jc w:val="both"/>
        <w:rPr>
          <w:snapToGrid w:val="0"/>
          <w:color w:val="000000"/>
          <w:highlight w:val="yellow"/>
          <w:lang w:val="fr-FR"/>
        </w:rPr>
      </w:pPr>
    </w:p>
    <w:p w:rsidR="00E3368E" w:rsidRDefault="00E3368E" w:rsidP="00E3368E">
      <w:pPr>
        <w:pStyle w:val="Paragraphedeliste"/>
      </w:pPr>
      <w:r>
        <w:t>Il est estimé que l</w:t>
      </w:r>
      <w:r w:rsidRPr="00676848">
        <w:t xml:space="preserve">a SFF </w:t>
      </w:r>
      <w:r>
        <w:t>a été p</w:t>
      </w:r>
      <w:r w:rsidRPr="00676848">
        <w:t xml:space="preserve">lus dynamique à Mandritsara, </w:t>
      </w:r>
      <w:r>
        <w:t xml:space="preserve">à </w:t>
      </w:r>
      <w:r w:rsidRPr="00676848">
        <w:t xml:space="preserve">Sainte Marie et à Fandriana </w:t>
      </w:r>
      <w:r>
        <w:t xml:space="preserve">Les résultats de </w:t>
      </w:r>
      <w:r w:rsidRPr="00676848">
        <w:t>Vangaindrano</w:t>
      </w:r>
      <w:r>
        <w:t xml:space="preserve"> ont été moyens</w:t>
      </w:r>
      <w:r w:rsidRPr="00676848">
        <w:t xml:space="preserve">. </w:t>
      </w:r>
      <w:r>
        <w:t>L’implication des Directeurs et des Enseignants d</w:t>
      </w:r>
      <w:r w:rsidRPr="00676848">
        <w:t>es trois premières CISCO</w:t>
      </w:r>
      <w:r>
        <w:t xml:space="preserve"> a été grande. Ils</w:t>
      </w:r>
      <w:r w:rsidRPr="00676848">
        <w:t xml:space="preserve"> </w:t>
      </w:r>
      <w:r>
        <w:t>ont fait preuve d’</w:t>
      </w:r>
      <w:r w:rsidRPr="00676848">
        <w:t xml:space="preserve">initiatives et </w:t>
      </w:r>
      <w:r>
        <w:t xml:space="preserve">ont </w:t>
      </w:r>
      <w:r w:rsidRPr="00676848">
        <w:t>progress</w:t>
      </w:r>
      <w:r>
        <w:t>é</w:t>
      </w:r>
      <w:r w:rsidRPr="00676848">
        <w:t xml:space="preserve"> </w:t>
      </w:r>
      <w:r>
        <w:t>continuellement</w:t>
      </w:r>
      <w:r w:rsidRPr="00676848">
        <w:t xml:space="preserve">, tandis qu’à Vangaindrano la mise en œuvre </w:t>
      </w:r>
      <w:r>
        <w:t>n’</w:t>
      </w:r>
      <w:r w:rsidRPr="00676848">
        <w:t xml:space="preserve">a été réalisée </w:t>
      </w:r>
      <w:r>
        <w:t>qu’</w:t>
      </w:r>
      <w:r w:rsidRPr="00676848">
        <w:t xml:space="preserve">avec </w:t>
      </w:r>
      <w:r>
        <w:t>beaucoup d’hésitations</w:t>
      </w:r>
      <w:r w:rsidRPr="00676848">
        <w:t xml:space="preserve">. </w:t>
      </w:r>
      <w:r>
        <w:t>Dans l’ensemble, l’</w:t>
      </w:r>
      <w:r w:rsidRPr="00676848">
        <w:t>insuffisance de formation ou d’activité de renforcement de capacité, qui constitue le principal blocage des enseignants et directeur</w:t>
      </w:r>
      <w:r>
        <w:t>s</w:t>
      </w:r>
      <w:r w:rsidRPr="00676848">
        <w:t>, ne les a pas dissuadé</w:t>
      </w:r>
      <w:r>
        <w:t>s</w:t>
      </w:r>
      <w:r w:rsidRPr="00676848">
        <w:t xml:space="preserve"> </w:t>
      </w:r>
      <w:r>
        <w:t>dans l’application de la stratégie</w:t>
      </w:r>
      <w:r w:rsidRPr="00676848">
        <w:t>.</w:t>
      </w:r>
    </w:p>
    <w:p w:rsidR="00E3368E" w:rsidRPr="00676848" w:rsidRDefault="00E3368E" w:rsidP="00E3368E">
      <w:pPr>
        <w:pStyle w:val="Paragraphedeliste"/>
      </w:pPr>
    </w:p>
    <w:p w:rsidR="00E3368E" w:rsidRPr="00676848" w:rsidRDefault="00E3368E" w:rsidP="00E3368E">
      <w:pPr>
        <w:pStyle w:val="Paragraphedeliste"/>
      </w:pPr>
      <w:r>
        <w:t xml:space="preserve">On peut considérer </w:t>
      </w:r>
      <w:r w:rsidRPr="00676848">
        <w:t xml:space="preserve">que les acteurs primordiaux de la stratégie ont </w:t>
      </w:r>
      <w:r>
        <w:t xml:space="preserve">été </w:t>
      </w:r>
      <w:r w:rsidRPr="00676848">
        <w:t>le</w:t>
      </w:r>
      <w:r>
        <w:t>s</w:t>
      </w:r>
      <w:r w:rsidRPr="00676848">
        <w:t xml:space="preserve"> Directeur</w:t>
      </w:r>
      <w:r>
        <w:t>s</w:t>
      </w:r>
      <w:r w:rsidRPr="00676848">
        <w:t xml:space="preserve"> d’école, les </w:t>
      </w:r>
      <w:r>
        <w:t>E</w:t>
      </w:r>
      <w:r w:rsidRPr="00676848">
        <w:t xml:space="preserve">nseignants </w:t>
      </w:r>
      <w:r>
        <w:t>et</w:t>
      </w:r>
      <w:r w:rsidRPr="00676848">
        <w:t xml:space="preserve"> les binômes.</w:t>
      </w:r>
    </w:p>
    <w:p w:rsidR="00E3368E" w:rsidRPr="005F5B10" w:rsidRDefault="00E3368E" w:rsidP="00E3368E">
      <w:pPr>
        <w:jc w:val="both"/>
        <w:rPr>
          <w:lang w:val="fr-FR"/>
        </w:rPr>
      </w:pPr>
    </w:p>
    <w:p w:rsidR="00E3368E" w:rsidRPr="005F5B10" w:rsidRDefault="00E3368E" w:rsidP="00E3368E">
      <w:pPr>
        <w:jc w:val="both"/>
        <w:rPr>
          <w:lang w:val="fr-FR"/>
        </w:rPr>
      </w:pPr>
      <w:r w:rsidRPr="000C0ECB">
        <w:rPr>
          <w:lang w:val="fr-FR"/>
        </w:rPr>
        <w:t>Contrairement à</w:t>
      </w:r>
      <w:r w:rsidRPr="005F5B10">
        <w:rPr>
          <w:lang w:val="fr-FR"/>
        </w:rPr>
        <w:t xml:space="preserve"> Sainte Marie</w:t>
      </w:r>
      <w:r w:rsidRPr="00E337F2">
        <w:rPr>
          <w:lang w:val="fr-FR"/>
        </w:rPr>
        <w:t>,</w:t>
      </w:r>
      <w:r w:rsidRPr="005F5B10">
        <w:rPr>
          <w:lang w:val="fr-FR"/>
        </w:rPr>
        <w:t xml:space="preserve"> l’appui des CISCO, et des Chefs ZAP est encore palp</w:t>
      </w:r>
      <w:r>
        <w:rPr>
          <w:lang w:val="fr-FR"/>
        </w:rPr>
        <w:t>able à Fandriana et à Mandritsara. Il est</w:t>
      </w:r>
      <w:r w:rsidRPr="005F5B10">
        <w:rPr>
          <w:lang w:val="fr-FR"/>
        </w:rPr>
        <w:t xml:space="preserve"> moins soutenu à Vangaindrano. Le suivi des activités </w:t>
      </w:r>
      <w:r>
        <w:rPr>
          <w:lang w:val="fr-FR"/>
        </w:rPr>
        <w:t>a été</w:t>
      </w:r>
      <w:r w:rsidRPr="005F5B10">
        <w:rPr>
          <w:lang w:val="fr-FR"/>
        </w:rPr>
        <w:t xml:space="preserve"> principalement effectué par les Directeurs. </w:t>
      </w:r>
      <w:r>
        <w:rPr>
          <w:lang w:val="fr-FR"/>
        </w:rPr>
        <w:t>Des évaluations ont été effectuées</w:t>
      </w:r>
      <w:r w:rsidRPr="005F5B10">
        <w:rPr>
          <w:lang w:val="fr-FR"/>
        </w:rPr>
        <w:t xml:space="preserve"> par le corps enseignant</w:t>
      </w:r>
      <w:r w:rsidRPr="000C0ECB">
        <w:rPr>
          <w:color w:val="FF0000"/>
          <w:lang w:val="fr-FR"/>
        </w:rPr>
        <w:t>,</w:t>
      </w:r>
      <w:r w:rsidRPr="005F5B10">
        <w:rPr>
          <w:lang w:val="fr-FR"/>
        </w:rPr>
        <w:t xml:space="preserve"> au mois de Mars et à la fin de l’année scolaire au niveau des EPP de Fandriana, Mandritsara et de Vangaindrano.</w:t>
      </w:r>
    </w:p>
    <w:p w:rsidR="00E3368E" w:rsidRPr="005F5B10" w:rsidRDefault="00E3368E" w:rsidP="00E3368E">
      <w:pPr>
        <w:jc w:val="both"/>
        <w:rPr>
          <w:lang w:val="fr-FR"/>
        </w:rPr>
      </w:pPr>
    </w:p>
    <w:p w:rsidR="00E3368E" w:rsidRPr="005F5B10" w:rsidRDefault="00E3368E" w:rsidP="00E3368E">
      <w:pPr>
        <w:jc w:val="both"/>
        <w:rPr>
          <w:lang w:val="fr-FR"/>
        </w:rPr>
      </w:pPr>
      <w:r>
        <w:rPr>
          <w:lang w:val="fr-FR"/>
        </w:rPr>
        <w:t>D’une manière générale, l</w:t>
      </w:r>
      <w:r w:rsidRPr="005F5B10">
        <w:rPr>
          <w:lang w:val="fr-FR"/>
        </w:rPr>
        <w:t xml:space="preserve">a mobilisation et la sensibilisation des parents </w:t>
      </w:r>
      <w:r>
        <w:rPr>
          <w:lang w:val="fr-FR"/>
        </w:rPr>
        <w:t xml:space="preserve">ont été </w:t>
      </w:r>
      <w:r w:rsidRPr="005F5B10">
        <w:rPr>
          <w:lang w:val="fr-FR"/>
        </w:rPr>
        <w:t>satisfaisantes. Plus de 70% des parents enquêtés ont participé aux différentes réunio</w:t>
      </w:r>
      <w:r>
        <w:rPr>
          <w:lang w:val="fr-FR"/>
        </w:rPr>
        <w:t>ns de sensibilisation concernant la stratégie. L’appui qu’ils ont offert</w:t>
      </w:r>
      <w:r w:rsidRPr="005F5B10">
        <w:rPr>
          <w:lang w:val="fr-FR"/>
        </w:rPr>
        <w:t xml:space="preserve"> à le</w:t>
      </w:r>
      <w:r>
        <w:rPr>
          <w:lang w:val="fr-FR"/>
        </w:rPr>
        <w:t>ur enfant (les Zoky surtout) a</w:t>
      </w:r>
      <w:r w:rsidRPr="005F5B10">
        <w:rPr>
          <w:lang w:val="fr-FR"/>
        </w:rPr>
        <w:t xml:space="preserve"> aidé</w:t>
      </w:r>
      <w:r>
        <w:rPr>
          <w:lang w:val="fr-FR"/>
        </w:rPr>
        <w:t xml:space="preserve"> ces derniers</w:t>
      </w:r>
      <w:r w:rsidRPr="005F5B10">
        <w:rPr>
          <w:lang w:val="fr-FR"/>
        </w:rPr>
        <w:t xml:space="preserve"> à progresser et à </w:t>
      </w:r>
      <w:r>
        <w:rPr>
          <w:lang w:val="fr-FR"/>
        </w:rPr>
        <w:t>remplir</w:t>
      </w:r>
      <w:r w:rsidRPr="005F5B10">
        <w:rPr>
          <w:lang w:val="fr-FR"/>
        </w:rPr>
        <w:t xml:space="preserve"> leur</w:t>
      </w:r>
      <w:r>
        <w:rPr>
          <w:lang w:val="fr-FR"/>
        </w:rPr>
        <w:t>s</w:t>
      </w:r>
      <w:r w:rsidRPr="005F5B10">
        <w:rPr>
          <w:lang w:val="fr-FR"/>
        </w:rPr>
        <w:t xml:space="preserve"> tâche</w:t>
      </w:r>
      <w:r>
        <w:rPr>
          <w:lang w:val="fr-FR"/>
        </w:rPr>
        <w:t>s</w:t>
      </w:r>
      <w:r w:rsidRPr="005F5B10">
        <w:rPr>
          <w:lang w:val="fr-FR"/>
        </w:rPr>
        <w:t>.</w:t>
      </w:r>
    </w:p>
    <w:p w:rsidR="00E3368E" w:rsidRPr="005F5B10" w:rsidRDefault="00E3368E" w:rsidP="00E3368E">
      <w:pPr>
        <w:jc w:val="both"/>
        <w:rPr>
          <w:lang w:val="fr-FR"/>
        </w:rPr>
      </w:pPr>
    </w:p>
    <w:p w:rsidR="00E3368E" w:rsidRPr="005F5B10" w:rsidRDefault="00E3368E" w:rsidP="00E3368E">
      <w:pPr>
        <w:jc w:val="both"/>
        <w:rPr>
          <w:lang w:val="fr-FR"/>
        </w:rPr>
      </w:pPr>
      <w:r w:rsidRPr="005F5B10">
        <w:rPr>
          <w:lang w:val="fr-FR"/>
        </w:rPr>
        <w:t xml:space="preserve">Les binômes s’apprécient </w:t>
      </w:r>
      <w:r>
        <w:rPr>
          <w:lang w:val="fr-FR"/>
        </w:rPr>
        <w:t xml:space="preserve">mutuellement </w:t>
      </w:r>
      <w:r w:rsidRPr="005F5B10">
        <w:rPr>
          <w:lang w:val="fr-FR"/>
        </w:rPr>
        <w:t xml:space="preserve">et se sont liés d’amitié. </w:t>
      </w:r>
      <w:r>
        <w:rPr>
          <w:lang w:val="fr-FR"/>
        </w:rPr>
        <w:t xml:space="preserve">Ils restent liés </w:t>
      </w:r>
      <w:r w:rsidRPr="005F5B10">
        <w:rPr>
          <w:lang w:val="fr-FR"/>
        </w:rPr>
        <w:t>au village même si</w:t>
      </w:r>
      <w:r>
        <w:rPr>
          <w:lang w:val="fr-FR"/>
        </w:rPr>
        <w:t>, à proprement parler,</w:t>
      </w:r>
      <w:r w:rsidRPr="005F5B10">
        <w:rPr>
          <w:lang w:val="fr-FR"/>
        </w:rPr>
        <w:t xml:space="preserve"> le processus est </w:t>
      </w:r>
      <w:r>
        <w:rPr>
          <w:lang w:val="fr-FR"/>
        </w:rPr>
        <w:t xml:space="preserve">arrivé </w:t>
      </w:r>
      <w:r w:rsidRPr="005F5B10">
        <w:rPr>
          <w:lang w:val="fr-FR"/>
        </w:rPr>
        <w:t xml:space="preserve">à terme </w:t>
      </w:r>
      <w:r>
        <w:rPr>
          <w:lang w:val="fr-FR"/>
        </w:rPr>
        <w:t xml:space="preserve">avec la fin de </w:t>
      </w:r>
      <w:r w:rsidRPr="005F5B10">
        <w:rPr>
          <w:lang w:val="fr-FR"/>
        </w:rPr>
        <w:t>l’année scolaire</w:t>
      </w:r>
      <w:r>
        <w:rPr>
          <w:lang w:val="fr-FR"/>
        </w:rPr>
        <w:t>.</w:t>
      </w:r>
    </w:p>
    <w:p w:rsidR="00E3368E" w:rsidRPr="005F5B10" w:rsidRDefault="00E3368E" w:rsidP="00E3368E">
      <w:pPr>
        <w:jc w:val="both"/>
        <w:rPr>
          <w:lang w:val="fr-FR"/>
        </w:rPr>
      </w:pPr>
    </w:p>
    <w:p w:rsidR="00E3368E" w:rsidRPr="00676848" w:rsidRDefault="00E3368E" w:rsidP="00E3368E">
      <w:pPr>
        <w:pStyle w:val="Paragraphedeliste"/>
      </w:pPr>
      <w:r w:rsidRPr="00676848">
        <w:t>Les résultats obtenus sont encourageants pour les 15 EPP. En effet</w:t>
      </w:r>
      <w:r>
        <w:t>,</w:t>
      </w:r>
      <w:r w:rsidRPr="00676848">
        <w:t xml:space="preserve"> plus de 70% des Zandry</w:t>
      </w:r>
      <w:r>
        <w:t xml:space="preserve"> ont progressé aussi bien dans les études </w:t>
      </w:r>
      <w:r w:rsidRPr="00676848">
        <w:t>qu’en comportement</w:t>
      </w:r>
      <w:r>
        <w:t>.</w:t>
      </w:r>
      <w:r w:rsidRPr="00676848">
        <w:t> </w:t>
      </w:r>
      <w:r>
        <w:t>Il est évident que si les Zandry ont progressé, cette situation comporte en parallèle la progression de l</w:t>
      </w:r>
      <w:r w:rsidRPr="00676848">
        <w:t>eurs Zoky. Ils/elles ont gagné en maturité et sont de</w:t>
      </w:r>
      <w:r>
        <w:t>venus de</w:t>
      </w:r>
      <w:r w:rsidRPr="00676848">
        <w:t xml:space="preserve"> plus en plus responsables. </w:t>
      </w:r>
    </w:p>
    <w:p w:rsidR="00E3368E" w:rsidRPr="00676848" w:rsidRDefault="00E3368E" w:rsidP="00E3368E">
      <w:pPr>
        <w:pStyle w:val="Paragraphedeliste"/>
      </w:pPr>
      <w:r>
        <w:t>D</w:t>
      </w:r>
      <w:r w:rsidRPr="00676848">
        <w:t>e leur côté</w:t>
      </w:r>
      <w:r>
        <w:t>,</w:t>
      </w:r>
      <w:r w:rsidRPr="00676848">
        <w:t xml:space="preserve"> </w:t>
      </w:r>
      <w:r>
        <w:t>l</w:t>
      </w:r>
      <w:r w:rsidRPr="00676848">
        <w:t>es enseignants ont vu leur tâche allégée par l’aide apportée par les Zoky surtout dans la surveillance des petits enfants.</w:t>
      </w:r>
    </w:p>
    <w:p w:rsidR="00E3368E" w:rsidRPr="00676848" w:rsidRDefault="00E3368E" w:rsidP="00E3368E">
      <w:pPr>
        <w:pStyle w:val="Paragraphedeliste"/>
      </w:pPr>
    </w:p>
    <w:p w:rsidR="00E3368E" w:rsidRPr="005F5B10" w:rsidRDefault="00E3368E" w:rsidP="00E3368E">
      <w:pPr>
        <w:jc w:val="both"/>
        <w:rPr>
          <w:lang w:val="fr-FR"/>
        </w:rPr>
      </w:pPr>
      <w:r w:rsidRPr="005F5B10">
        <w:rPr>
          <w:lang w:val="fr-FR"/>
        </w:rPr>
        <w:t>Enfin</w:t>
      </w:r>
      <w:r>
        <w:rPr>
          <w:lang w:val="fr-FR"/>
        </w:rPr>
        <w:t>,</w:t>
      </w:r>
      <w:r w:rsidRPr="005F5B10">
        <w:rPr>
          <w:lang w:val="fr-FR"/>
        </w:rPr>
        <w:t xml:space="preserve"> il a été constaté que les fiches de suivi sont mal conservées et sous exploitées, surtout à Fandriana qui est pourtant l’un</w:t>
      </w:r>
      <w:r>
        <w:rPr>
          <w:lang w:val="fr-FR"/>
        </w:rPr>
        <w:t>e</w:t>
      </w:r>
      <w:r w:rsidRPr="005F5B10">
        <w:rPr>
          <w:lang w:val="fr-FR"/>
        </w:rPr>
        <w:t xml:space="preserve"> des CISCO les plus expérimentées en matière de SFF. </w:t>
      </w:r>
    </w:p>
    <w:p w:rsidR="00E3368E" w:rsidRPr="005F5B10" w:rsidRDefault="00E3368E" w:rsidP="00E3368E">
      <w:pPr>
        <w:jc w:val="both"/>
        <w:rPr>
          <w:lang w:val="fr-FR"/>
        </w:rPr>
      </w:pPr>
    </w:p>
    <w:p w:rsidR="00E3368E" w:rsidRDefault="00E3368E" w:rsidP="00E3368E">
      <w:pPr>
        <w:rPr>
          <w:lang w:val="fr-FR"/>
        </w:rPr>
      </w:pPr>
      <w:r>
        <w:rPr>
          <w:lang w:val="fr-FR"/>
        </w:rPr>
        <w:br w:type="page"/>
      </w:r>
    </w:p>
    <w:p w:rsidR="00E3368E" w:rsidRPr="005F5B10" w:rsidRDefault="00E3368E" w:rsidP="00E3368E">
      <w:pPr>
        <w:rPr>
          <w:b/>
          <w:color w:val="000000"/>
          <w:sz w:val="28"/>
          <w:lang w:val="fr-FR"/>
        </w:rPr>
      </w:pPr>
      <w:r w:rsidRPr="005F5B10">
        <w:rPr>
          <w:b/>
          <w:color w:val="000000"/>
          <w:sz w:val="28"/>
          <w:lang w:val="fr-FR"/>
        </w:rPr>
        <w:lastRenderedPageBreak/>
        <w:t>Enseignement</w:t>
      </w:r>
      <w:r>
        <w:rPr>
          <w:b/>
          <w:color w:val="000000"/>
          <w:sz w:val="28"/>
          <w:lang w:val="fr-FR"/>
        </w:rPr>
        <w:t>s</w:t>
      </w:r>
      <w:r w:rsidRPr="005F5B10">
        <w:rPr>
          <w:b/>
          <w:color w:val="000000"/>
          <w:sz w:val="28"/>
          <w:lang w:val="fr-FR"/>
        </w:rPr>
        <w:t xml:space="preserve"> et recommandation</w:t>
      </w:r>
    </w:p>
    <w:p w:rsidR="00E3368E" w:rsidRPr="001D0BE3" w:rsidRDefault="00E3368E" w:rsidP="00E3368E">
      <w:pPr>
        <w:jc w:val="both"/>
        <w:rPr>
          <w:lang w:val="fr-FR"/>
        </w:rPr>
      </w:pPr>
      <w:r w:rsidRPr="001D0BE3">
        <w:rPr>
          <w:lang w:val="fr-FR"/>
        </w:rPr>
        <w:t>La poursuite des activités ainsi que la pérennisation de la SFF dépend</w:t>
      </w:r>
      <w:r>
        <w:rPr>
          <w:lang w:val="fr-FR"/>
        </w:rPr>
        <w:t>ent</w:t>
      </w:r>
      <w:r w:rsidRPr="001D0BE3">
        <w:rPr>
          <w:lang w:val="fr-FR"/>
        </w:rPr>
        <w:t xml:space="preserve"> principalement de la Direct</w:t>
      </w:r>
      <w:r>
        <w:rPr>
          <w:lang w:val="fr-FR"/>
        </w:rPr>
        <w:t>ion</w:t>
      </w:r>
      <w:r w:rsidRPr="001D0BE3">
        <w:rPr>
          <w:lang w:val="fr-FR"/>
        </w:rPr>
        <w:t xml:space="preserve"> de l’EPP,</w:t>
      </w:r>
      <w:r>
        <w:rPr>
          <w:lang w:val="fr-FR"/>
        </w:rPr>
        <w:t xml:space="preserve"> de</w:t>
      </w:r>
      <w:r w:rsidRPr="001D0BE3">
        <w:rPr>
          <w:lang w:val="fr-FR"/>
        </w:rPr>
        <w:t xml:space="preserve"> l’efficacité</w:t>
      </w:r>
      <w:r>
        <w:rPr>
          <w:lang w:val="fr-FR"/>
        </w:rPr>
        <w:t xml:space="preserve"> et</w:t>
      </w:r>
      <w:r w:rsidRPr="001D0BE3">
        <w:rPr>
          <w:lang w:val="fr-FR"/>
        </w:rPr>
        <w:t xml:space="preserve"> de l’</w:t>
      </w:r>
      <w:r>
        <w:rPr>
          <w:lang w:val="fr-FR"/>
        </w:rPr>
        <w:t>implication du corps enseignant</w:t>
      </w:r>
      <w:r w:rsidRPr="001D0BE3">
        <w:rPr>
          <w:lang w:val="fr-FR"/>
        </w:rPr>
        <w:t xml:space="preserve"> </w:t>
      </w:r>
      <w:r>
        <w:rPr>
          <w:lang w:val="fr-FR"/>
        </w:rPr>
        <w:t>mais</w:t>
      </w:r>
      <w:r w:rsidRPr="001D0BE3">
        <w:rPr>
          <w:lang w:val="fr-FR"/>
        </w:rPr>
        <w:t xml:space="preserve"> </w:t>
      </w:r>
      <w:r>
        <w:rPr>
          <w:lang w:val="fr-FR"/>
        </w:rPr>
        <w:t xml:space="preserve">aussi de </w:t>
      </w:r>
      <w:r w:rsidRPr="001D0BE3">
        <w:rPr>
          <w:lang w:val="fr-FR"/>
        </w:rPr>
        <w:t xml:space="preserve">l’opérationnalité des binômes. </w:t>
      </w:r>
    </w:p>
    <w:p w:rsidR="00E3368E" w:rsidRPr="001D0BE3" w:rsidRDefault="00E3368E" w:rsidP="00E3368E">
      <w:pPr>
        <w:jc w:val="both"/>
        <w:rPr>
          <w:lang w:val="fr-FR"/>
        </w:rPr>
      </w:pPr>
    </w:p>
    <w:p w:rsidR="00E3368E" w:rsidRPr="00B66DB9" w:rsidRDefault="00E3368E" w:rsidP="00E3368E">
      <w:pPr>
        <w:jc w:val="both"/>
        <w:rPr>
          <w:lang w:val="fr-FR"/>
        </w:rPr>
      </w:pPr>
      <w:r w:rsidRPr="001D0BE3">
        <w:rPr>
          <w:lang w:val="fr-FR"/>
        </w:rPr>
        <w:t>Il est aussi important de re</w:t>
      </w:r>
      <w:r>
        <w:rPr>
          <w:lang w:val="fr-FR"/>
        </w:rPr>
        <w:t>lever</w:t>
      </w:r>
      <w:r w:rsidRPr="001D0BE3">
        <w:rPr>
          <w:lang w:val="fr-FR"/>
        </w:rPr>
        <w:t xml:space="preserve"> que la stratégie pourrait atteindre une phase de saturation après quelques années de pr</w:t>
      </w:r>
      <w:r>
        <w:rPr>
          <w:lang w:val="fr-FR"/>
        </w:rPr>
        <w:t>atique (3 à 5 ans).</w:t>
      </w:r>
      <w:r w:rsidRPr="001D0BE3">
        <w:rPr>
          <w:lang w:val="fr-FR"/>
        </w:rPr>
        <w:t xml:space="preserve"> </w:t>
      </w:r>
      <w:r>
        <w:rPr>
          <w:lang w:val="fr-FR"/>
        </w:rPr>
        <w:t>I</w:t>
      </w:r>
      <w:r w:rsidRPr="001D0BE3">
        <w:rPr>
          <w:lang w:val="fr-FR"/>
        </w:rPr>
        <w:t xml:space="preserve">l est donc primordial d’anticiper </w:t>
      </w:r>
      <w:r>
        <w:rPr>
          <w:lang w:val="fr-FR"/>
        </w:rPr>
        <w:t xml:space="preserve"> </w:t>
      </w:r>
      <w:r w:rsidRPr="001D0BE3">
        <w:rPr>
          <w:lang w:val="fr-FR"/>
        </w:rPr>
        <w:t>cette phase et de penser à redynamiser le processus à partir de la troisième année de pratique. La recommandation ci-après, comportant 06 étapes complémentaires</w:t>
      </w:r>
      <w:r>
        <w:rPr>
          <w:lang w:val="fr-FR"/>
        </w:rPr>
        <w:t>,</w:t>
      </w:r>
      <w:r w:rsidRPr="001D0BE3">
        <w:rPr>
          <w:lang w:val="fr-FR"/>
        </w:rPr>
        <w:t xml:space="preserve"> permettra d’y faire face. </w:t>
      </w:r>
      <w:r w:rsidRPr="000C0ECB">
        <w:rPr>
          <w:lang w:val="fr-FR"/>
        </w:rPr>
        <w:t>Ainsi il faut:</w:t>
      </w:r>
    </w:p>
    <w:p w:rsidR="00E3368E" w:rsidRPr="00676848" w:rsidRDefault="00E3368E" w:rsidP="00E3368E">
      <w:pPr>
        <w:pStyle w:val="Paragraphedeliste"/>
        <w:numPr>
          <w:ilvl w:val="0"/>
          <w:numId w:val="61"/>
        </w:numPr>
      </w:pPr>
      <w:r w:rsidRPr="00676848">
        <w:t xml:space="preserve">Mettre en place une planification à moyen et long terme de la SFF intégrant les composantes liées à la formation, </w:t>
      </w:r>
      <w:r>
        <w:t xml:space="preserve">au </w:t>
      </w:r>
      <w:r w:rsidRPr="00676848">
        <w:t xml:space="preserve">suivi, et </w:t>
      </w:r>
      <w:r>
        <w:t>à l’information :</w:t>
      </w:r>
      <w:r w:rsidRPr="00676848">
        <w:t xml:space="preserve"> elle permettra aux acteurs de se fixer des objectifs e</w:t>
      </w:r>
      <w:r>
        <w:t>t de faire des efforts en ce sens ;</w:t>
      </w:r>
    </w:p>
    <w:p w:rsidR="00E3368E" w:rsidRPr="00676848" w:rsidRDefault="00E3368E" w:rsidP="00E3368E">
      <w:pPr>
        <w:pStyle w:val="Paragraphedeliste"/>
        <w:numPr>
          <w:ilvl w:val="0"/>
          <w:numId w:val="61"/>
        </w:numPr>
      </w:pPr>
      <w:r w:rsidRPr="00676848">
        <w:t>Améliorer les outils de suivi, et utiliser des supports facilement conser</w:t>
      </w:r>
      <w:r>
        <w:t>vables et disponibles pour tous ;</w:t>
      </w:r>
    </w:p>
    <w:p w:rsidR="00E3368E" w:rsidRPr="00676848" w:rsidRDefault="00E3368E" w:rsidP="00E3368E">
      <w:pPr>
        <w:pStyle w:val="Paragraphedeliste"/>
        <w:numPr>
          <w:ilvl w:val="0"/>
          <w:numId w:val="61"/>
        </w:numPr>
      </w:pPr>
      <w:r w:rsidRPr="00676848">
        <w:t>Valoriser les implications de la base. Il faut s’appuyer davantage sur les directeurs des EPP et en même temps motiver les Zoky</w:t>
      </w:r>
      <w:r>
        <w:t> ;</w:t>
      </w:r>
    </w:p>
    <w:p w:rsidR="00E3368E" w:rsidRPr="00676848" w:rsidRDefault="00E3368E" w:rsidP="00E3368E">
      <w:pPr>
        <w:pStyle w:val="Paragraphedeliste"/>
        <w:numPr>
          <w:ilvl w:val="0"/>
          <w:numId w:val="61"/>
        </w:numPr>
      </w:pPr>
      <w:r w:rsidRPr="00676848">
        <w:t>Procéder à des activités de renforcement des compétences;</w:t>
      </w:r>
    </w:p>
    <w:p w:rsidR="00E3368E" w:rsidRPr="001D0BE3" w:rsidRDefault="00E3368E" w:rsidP="00E3368E">
      <w:pPr>
        <w:numPr>
          <w:ilvl w:val="0"/>
          <w:numId w:val="61"/>
        </w:numPr>
        <w:jc w:val="both"/>
        <w:rPr>
          <w:lang w:val="fr-FR"/>
        </w:rPr>
      </w:pPr>
      <w:r w:rsidRPr="001D0BE3">
        <w:rPr>
          <w:lang w:val="fr-FR"/>
        </w:rPr>
        <w:t>Capit</w:t>
      </w:r>
      <w:r>
        <w:rPr>
          <w:lang w:val="fr-FR"/>
        </w:rPr>
        <w:t>aliser et consolider des acquis,</w:t>
      </w:r>
      <w:r w:rsidRPr="001D0BE3">
        <w:rPr>
          <w:lang w:val="fr-FR"/>
        </w:rPr>
        <w:t xml:space="preserve"> et enfin</w:t>
      </w:r>
      <w:r>
        <w:rPr>
          <w:lang w:val="fr-FR"/>
        </w:rPr>
        <w:t> ;</w:t>
      </w:r>
    </w:p>
    <w:p w:rsidR="00E3368E" w:rsidRPr="001D0BE3" w:rsidRDefault="00E3368E" w:rsidP="00E3368E">
      <w:pPr>
        <w:numPr>
          <w:ilvl w:val="0"/>
          <w:numId w:val="61"/>
        </w:numPr>
        <w:jc w:val="both"/>
        <w:rPr>
          <w:lang w:val="fr-FR"/>
        </w:rPr>
      </w:pPr>
      <w:r w:rsidRPr="001D0BE3">
        <w:rPr>
          <w:lang w:val="fr-FR"/>
        </w:rPr>
        <w:t>Améliorer le système de partage des informations.</w:t>
      </w:r>
    </w:p>
    <w:p w:rsidR="00E3368E" w:rsidRDefault="00E3368E" w:rsidP="00E3368E">
      <w:pPr>
        <w:jc w:val="both"/>
        <w:rPr>
          <w:sz w:val="22"/>
          <w:szCs w:val="22"/>
          <w:lang w:val="fr-FR"/>
        </w:rPr>
      </w:pPr>
    </w:p>
    <w:p w:rsidR="00E3368E" w:rsidRPr="005F5B10" w:rsidRDefault="00E3368E" w:rsidP="00E3368E">
      <w:pPr>
        <w:jc w:val="both"/>
        <w:rPr>
          <w:sz w:val="22"/>
          <w:szCs w:val="22"/>
          <w:lang w:val="fr-FR"/>
        </w:rPr>
      </w:pPr>
    </w:p>
    <w:p w:rsidR="00E3368E" w:rsidRPr="005F5B10" w:rsidRDefault="00E3368E" w:rsidP="00E3368E">
      <w:pPr>
        <w:rPr>
          <w:b/>
          <w:color w:val="000000"/>
          <w:sz w:val="28"/>
          <w:lang w:val="fr-FR"/>
        </w:rPr>
      </w:pPr>
      <w:r w:rsidRPr="005F5B10">
        <w:rPr>
          <w:b/>
          <w:color w:val="000000"/>
          <w:sz w:val="28"/>
          <w:lang w:val="fr-FR"/>
        </w:rPr>
        <w:t xml:space="preserve">Les nouvelles perspectives </w:t>
      </w:r>
    </w:p>
    <w:p w:rsidR="00E3368E" w:rsidRPr="002135F0" w:rsidRDefault="00E3368E" w:rsidP="00E3368E">
      <w:pPr>
        <w:jc w:val="both"/>
        <w:rPr>
          <w:snapToGrid w:val="0"/>
          <w:color w:val="000000"/>
          <w:lang w:val="fr-FR"/>
        </w:rPr>
      </w:pPr>
      <w:r>
        <w:rPr>
          <w:snapToGrid w:val="0"/>
          <w:color w:val="000000"/>
          <w:lang w:val="fr-FR"/>
        </w:rPr>
        <w:t xml:space="preserve">Il est estimé que Fandriana, Sainte Marie, et Mandritsara disposent de ressources suffisantes pour continuer la stratégie. Mandritsara est sur la bonne voie et pourrait continuer progressivement la mise à l’échelle, tandis qu’à Vangaindrano, un recadrage est nécessaire afin de corriger les imperfections constatées. Ainsi les mêmes erreurs de la première implémentation ne seront plus retrouvées dans les futures interventions. </w:t>
      </w:r>
    </w:p>
    <w:p w:rsidR="005F5B10" w:rsidRPr="005F5B10" w:rsidRDefault="005F5B10" w:rsidP="005F5B10">
      <w:pPr>
        <w:rPr>
          <w:b/>
          <w:color w:val="000000"/>
          <w:sz w:val="28"/>
          <w:lang w:val="fr-FR"/>
        </w:rPr>
      </w:pPr>
    </w:p>
    <w:p w:rsidR="005F5B10" w:rsidRDefault="005F5B10">
      <w:pPr>
        <w:rPr>
          <w:color w:val="000000"/>
          <w:lang w:val="fr-FR"/>
        </w:rPr>
      </w:pPr>
      <w:r>
        <w:rPr>
          <w:color w:val="000000"/>
          <w:lang w:val="fr-FR"/>
        </w:rPr>
        <w:br w:type="page"/>
      </w:r>
    </w:p>
    <w:p w:rsidR="002B13DA" w:rsidRDefault="002B13DA" w:rsidP="002B13DA">
      <w:pPr>
        <w:rPr>
          <w:color w:val="000000"/>
          <w:lang w:val="fr-FR"/>
        </w:rPr>
      </w:pPr>
    </w:p>
    <w:p w:rsidR="002B13DA" w:rsidRPr="005F5B10" w:rsidRDefault="002B13DA" w:rsidP="007B5CE4">
      <w:pPr>
        <w:pStyle w:val="Titre1"/>
        <w:numPr>
          <w:ilvl w:val="0"/>
          <w:numId w:val="51"/>
        </w:numPr>
      </w:pPr>
      <w:bookmarkStart w:id="16" w:name="_Toc266724520"/>
      <w:bookmarkStart w:id="17" w:name="_Toc214427306"/>
      <w:bookmarkStart w:id="18" w:name="_Toc213845446"/>
      <w:bookmarkStart w:id="19" w:name="_Toc213844995"/>
      <w:bookmarkStart w:id="20" w:name="_Toc213844966"/>
      <w:bookmarkStart w:id="21" w:name="_Toc277818412"/>
      <w:r w:rsidRPr="005F5B10">
        <w:t>INTRODUCTION</w:t>
      </w:r>
      <w:bookmarkEnd w:id="16"/>
      <w:bookmarkEnd w:id="17"/>
      <w:bookmarkEnd w:id="18"/>
      <w:bookmarkEnd w:id="19"/>
      <w:bookmarkEnd w:id="20"/>
      <w:bookmarkEnd w:id="21"/>
    </w:p>
    <w:p w:rsidR="002B13DA" w:rsidRPr="005F5B10" w:rsidRDefault="002B13DA" w:rsidP="00AF67AC">
      <w:pPr>
        <w:pStyle w:val="Titre2"/>
      </w:pPr>
      <w:bookmarkStart w:id="22" w:name="_Toc266724521"/>
      <w:bookmarkStart w:id="23" w:name="_Toc277818413"/>
      <w:r w:rsidRPr="005F5B10">
        <w:t>Contexte</w:t>
      </w:r>
      <w:bookmarkEnd w:id="22"/>
      <w:bookmarkEnd w:id="23"/>
    </w:p>
    <w:p w:rsidR="00023C0B" w:rsidRPr="00AF53A6" w:rsidRDefault="002B13DA" w:rsidP="002B13DA">
      <w:pPr>
        <w:jc w:val="both"/>
        <w:rPr>
          <w:color w:val="000000"/>
          <w:lang w:val="fr-FR"/>
        </w:rPr>
      </w:pPr>
      <w:r w:rsidRPr="00AF53A6">
        <w:rPr>
          <w:color w:val="000000"/>
          <w:lang w:val="fr-FR"/>
        </w:rPr>
        <w:t xml:space="preserve">L’UNICEF, en partenariat avec le Ministère de l’Education Nationale, a lancé un programme qui vise à favoriser l’amélioration de la scolarisation des jeunes filles en situation difficile. Une stratégie intitulée «Stratégie fille pour fille (SFF) » a été élaborée, et est passée depuis 06 ans en expérimentation.  </w:t>
      </w:r>
    </w:p>
    <w:p w:rsidR="002B13DA" w:rsidRPr="00AF53A6" w:rsidRDefault="002B13DA" w:rsidP="002B13DA">
      <w:pPr>
        <w:jc w:val="both"/>
        <w:rPr>
          <w:color w:val="000000"/>
          <w:lang w:val="fr-FR"/>
        </w:rPr>
      </w:pPr>
      <w:r w:rsidRPr="00AF53A6">
        <w:rPr>
          <w:color w:val="000000"/>
          <w:lang w:val="fr-FR"/>
        </w:rPr>
        <w:t>Plus précisément, cette stratégie est une activité de soutien par des pairs au sein des écoles primaires publiques de Madagascar. C’est ainsi que  des « petites sœurs - Z</w:t>
      </w:r>
      <w:r w:rsidRPr="00AF53A6">
        <w:rPr>
          <w:i/>
          <w:color w:val="000000"/>
          <w:lang w:val="fr-FR"/>
        </w:rPr>
        <w:t>andry vavy</w:t>
      </w:r>
      <w:r w:rsidRPr="00AF53A6">
        <w:rPr>
          <w:color w:val="000000"/>
          <w:lang w:val="fr-FR"/>
        </w:rPr>
        <w:t> » en début de scolarisation (1ère et 2ème année</w:t>
      </w:r>
      <w:r w:rsidR="00334219" w:rsidRPr="00AF53A6">
        <w:rPr>
          <w:color w:val="000000"/>
          <w:lang w:val="fr-FR"/>
        </w:rPr>
        <w:t> : CP1 et 2</w:t>
      </w:r>
      <w:r w:rsidRPr="00AF53A6">
        <w:rPr>
          <w:color w:val="000000"/>
          <w:lang w:val="fr-FR"/>
        </w:rPr>
        <w:t>) sont accompagnées/encadrées par des « grandes sœurs - Z</w:t>
      </w:r>
      <w:r w:rsidRPr="00AF53A6">
        <w:rPr>
          <w:i/>
          <w:color w:val="000000"/>
          <w:lang w:val="fr-FR"/>
        </w:rPr>
        <w:t>oky vavy</w:t>
      </w:r>
      <w:r w:rsidRPr="00AF53A6">
        <w:rPr>
          <w:color w:val="000000"/>
          <w:lang w:val="fr-FR"/>
        </w:rPr>
        <w:t> » de classes plus avancées (4ème et 5</w:t>
      </w:r>
      <w:r w:rsidRPr="00AF53A6">
        <w:rPr>
          <w:color w:val="000000"/>
          <w:vertAlign w:val="superscript"/>
          <w:lang w:val="fr-FR"/>
        </w:rPr>
        <w:t>ème</w:t>
      </w:r>
      <w:r w:rsidRPr="00AF53A6">
        <w:rPr>
          <w:color w:val="000000"/>
          <w:lang w:val="fr-FR"/>
        </w:rPr>
        <w:t xml:space="preserve"> année</w:t>
      </w:r>
      <w:r w:rsidR="00334219" w:rsidRPr="00AF53A6">
        <w:rPr>
          <w:color w:val="000000"/>
          <w:lang w:val="fr-FR"/>
        </w:rPr>
        <w:t> : CM 1 et 2</w:t>
      </w:r>
      <w:r w:rsidRPr="00AF53A6">
        <w:rPr>
          <w:color w:val="000000"/>
          <w:lang w:val="fr-FR"/>
        </w:rPr>
        <w:t xml:space="preserve">). </w:t>
      </w:r>
    </w:p>
    <w:p w:rsidR="002B13DA" w:rsidRPr="00AF53A6" w:rsidRDefault="002B13DA" w:rsidP="002B13DA">
      <w:pPr>
        <w:jc w:val="both"/>
        <w:rPr>
          <w:color w:val="000000"/>
          <w:lang w:val="fr-FR" w:eastAsia="ja-JP"/>
        </w:rPr>
      </w:pPr>
      <w:r w:rsidRPr="00AF53A6">
        <w:rPr>
          <w:color w:val="000000"/>
          <w:lang w:val="fr-FR"/>
        </w:rPr>
        <w:t>La stratégie a pour but d’</w:t>
      </w:r>
      <w:r w:rsidRPr="00AF53A6">
        <w:rPr>
          <w:color w:val="000000"/>
          <w:lang w:val="fr-FR" w:eastAsia="ja-JP"/>
        </w:rPr>
        <w:t xml:space="preserve">aider les jeunes filles à surmonter les difficultés qu’elles peuvent rencontrer afin qu’elles puissent poursuivre plus facilement leurs études. </w:t>
      </w:r>
    </w:p>
    <w:p w:rsidR="002B13DA" w:rsidRPr="00AF53A6" w:rsidRDefault="002B13DA" w:rsidP="002B13DA">
      <w:pPr>
        <w:jc w:val="both"/>
        <w:rPr>
          <w:color w:val="000000"/>
          <w:lang w:val="fr-FR"/>
        </w:rPr>
      </w:pPr>
      <w:r w:rsidRPr="00AF53A6">
        <w:rPr>
          <w:color w:val="000000"/>
          <w:lang w:val="fr-FR" w:eastAsia="ja-JP"/>
        </w:rPr>
        <w:t xml:space="preserve">L’objectif auxiliaire serait d’améliorer la rétention des filles vulnérables au niveau des premières années du primaire. </w:t>
      </w:r>
    </w:p>
    <w:p w:rsidR="002B13DA" w:rsidRPr="00AF53A6" w:rsidRDefault="002B13DA" w:rsidP="002B13DA">
      <w:pPr>
        <w:jc w:val="both"/>
        <w:rPr>
          <w:color w:val="000000"/>
          <w:lang w:val="fr-FR"/>
        </w:rPr>
      </w:pPr>
    </w:p>
    <w:p w:rsidR="002B13DA" w:rsidRPr="00AF53A6" w:rsidRDefault="002B13DA" w:rsidP="002B13DA">
      <w:pPr>
        <w:jc w:val="both"/>
        <w:rPr>
          <w:color w:val="000000"/>
          <w:lang w:val="fr-FR"/>
        </w:rPr>
      </w:pPr>
      <w:r w:rsidRPr="00AF53A6">
        <w:rPr>
          <w:color w:val="000000"/>
          <w:lang w:val="fr-FR"/>
        </w:rPr>
        <w:t xml:space="preserve">Les étapes à suivre avant la mise en </w:t>
      </w:r>
      <w:r w:rsidR="004C6C74" w:rsidRPr="00AF53A6">
        <w:rPr>
          <w:color w:val="000000"/>
          <w:lang w:val="fr-FR"/>
        </w:rPr>
        <w:t>œuvre</w:t>
      </w:r>
      <w:r w:rsidRPr="00AF53A6">
        <w:rPr>
          <w:color w:val="000000"/>
          <w:lang w:val="fr-FR"/>
        </w:rPr>
        <w:t xml:space="preserve"> de la stratégie consistent en : </w:t>
      </w:r>
    </w:p>
    <w:p w:rsidR="002B13DA" w:rsidRPr="00AF53A6" w:rsidRDefault="002B13DA" w:rsidP="002B13DA">
      <w:pPr>
        <w:jc w:val="both"/>
        <w:rPr>
          <w:color w:val="000000"/>
          <w:lang w:val="fr-FR"/>
        </w:rPr>
      </w:pPr>
      <w:r w:rsidRPr="00AF53A6">
        <w:rPr>
          <w:color w:val="000000"/>
          <w:lang w:val="fr-FR"/>
        </w:rPr>
        <w:t xml:space="preserve">- une formation d’une journée destinée aux enseignants et </w:t>
      </w:r>
      <w:r w:rsidR="00330574" w:rsidRPr="00AF53A6">
        <w:rPr>
          <w:color w:val="000000"/>
          <w:lang w:val="fr-FR"/>
        </w:rPr>
        <w:t>Directeurs</w:t>
      </w:r>
      <w:r w:rsidRPr="00AF53A6">
        <w:rPr>
          <w:color w:val="000000"/>
          <w:lang w:val="fr-FR"/>
        </w:rPr>
        <w:t xml:space="preserve"> des établissements primaires cibles, formation  qui est dispensée par une équipe de facilitateurs de l’UNICEF et du MEN</w:t>
      </w:r>
      <w:r w:rsidR="007E52CF" w:rsidRPr="00AF53A6">
        <w:rPr>
          <w:color w:val="000000"/>
          <w:lang w:val="fr-FR"/>
        </w:rPr>
        <w:t>RS</w:t>
      </w:r>
      <w:r w:rsidRPr="00AF53A6">
        <w:rPr>
          <w:color w:val="000000"/>
          <w:lang w:val="fr-FR"/>
        </w:rPr>
        <w:t>, et qui a lieu en début d’année scolaire;</w:t>
      </w:r>
    </w:p>
    <w:p w:rsidR="002B13DA" w:rsidRPr="00AF53A6" w:rsidRDefault="002B13DA" w:rsidP="002B13DA">
      <w:pPr>
        <w:jc w:val="both"/>
        <w:rPr>
          <w:color w:val="000000"/>
          <w:lang w:val="fr-FR"/>
        </w:rPr>
      </w:pPr>
      <w:r w:rsidRPr="00AF53A6">
        <w:rPr>
          <w:color w:val="000000"/>
          <w:lang w:val="fr-FR"/>
        </w:rPr>
        <w:t>- une identification des Zandry vavy bénéficiaires ainsi que de leurs binômes respectifs ;</w:t>
      </w:r>
    </w:p>
    <w:p w:rsidR="002B13DA" w:rsidRPr="00AF53A6" w:rsidRDefault="002B13DA" w:rsidP="002B13DA">
      <w:pPr>
        <w:jc w:val="both"/>
        <w:rPr>
          <w:color w:val="000000"/>
          <w:lang w:val="fr-FR"/>
        </w:rPr>
      </w:pPr>
      <w:r w:rsidRPr="00AF53A6">
        <w:rPr>
          <w:color w:val="000000"/>
          <w:lang w:val="fr-FR"/>
        </w:rPr>
        <w:t>- une sensibilisation des parents afin qu’ils puissent s’impliquer pleinement dans la mise en œuvre de la stratégie ;</w:t>
      </w:r>
    </w:p>
    <w:p w:rsidR="002B13DA" w:rsidRPr="00AF53A6" w:rsidRDefault="002B13DA" w:rsidP="00D77899">
      <w:pPr>
        <w:jc w:val="both"/>
        <w:rPr>
          <w:color w:val="000000"/>
          <w:lang w:val="fr-FR"/>
        </w:rPr>
      </w:pPr>
      <w:r w:rsidRPr="00AF53A6">
        <w:rPr>
          <w:color w:val="000000"/>
          <w:lang w:val="fr-FR"/>
        </w:rPr>
        <w:t>Le binôme formé demande à être appuyé et soutenu afin de créer un réel climat de confiance qui permet</w:t>
      </w:r>
      <w:r w:rsidR="007E52CF" w:rsidRPr="00AF53A6">
        <w:rPr>
          <w:color w:val="000000"/>
          <w:lang w:val="fr-FR"/>
        </w:rPr>
        <w:t>tra</w:t>
      </w:r>
      <w:r w:rsidRPr="00AF53A6">
        <w:rPr>
          <w:color w:val="000000"/>
          <w:lang w:val="fr-FR"/>
        </w:rPr>
        <w:t xml:space="preserve"> une amélioration continue des cadettes avec le soutien de leurs aînées.</w:t>
      </w:r>
    </w:p>
    <w:p w:rsidR="002B13DA" w:rsidRPr="00AF53A6" w:rsidRDefault="002B13DA" w:rsidP="002B13DA">
      <w:pPr>
        <w:jc w:val="both"/>
        <w:rPr>
          <w:color w:val="000000"/>
          <w:lang w:val="fr-FR"/>
        </w:rPr>
      </w:pPr>
    </w:p>
    <w:p w:rsidR="002B13DA" w:rsidRPr="00AF53A6" w:rsidRDefault="002B13DA" w:rsidP="002B13DA">
      <w:pPr>
        <w:jc w:val="both"/>
        <w:rPr>
          <w:color w:val="000000"/>
          <w:lang w:val="fr-FR"/>
        </w:rPr>
      </w:pPr>
      <w:r w:rsidRPr="00AF53A6">
        <w:rPr>
          <w:color w:val="000000"/>
          <w:lang w:val="fr-FR"/>
        </w:rPr>
        <w:t>Des outils ont été conçus et utilisés pendant les premières années de la mise en œuvre. En outre, la stratégie a bénéficié d’activités de suivi continues de la part des différents responsables de l’éducation nationale. La mise en œuvre de cette stratégie a débuté en 2003 dans la CISCO de Manjakandriana</w:t>
      </w:r>
      <w:r w:rsidR="007E52CF" w:rsidRPr="00AF53A6">
        <w:rPr>
          <w:color w:val="000000"/>
          <w:lang w:val="fr-FR"/>
        </w:rPr>
        <w:t>,</w:t>
      </w:r>
      <w:r w:rsidRPr="00AF53A6">
        <w:rPr>
          <w:color w:val="000000"/>
          <w:lang w:val="fr-FR"/>
        </w:rPr>
        <w:t xml:space="preserve"> choisie comme circonscription scolaire pilote. Les premiers résultats ayant été encourageants, les promoteurs ont donc projeté d’élargir la stratégie au niveau d’autres établissements publics. C’est ainsi qu</w:t>
      </w:r>
      <w:r w:rsidR="00713FAF">
        <w:rPr>
          <w:color w:val="000000"/>
          <w:lang w:val="fr-FR"/>
        </w:rPr>
        <w:t xml:space="preserve">’en </w:t>
      </w:r>
      <w:r w:rsidRPr="00AF53A6">
        <w:rPr>
          <w:color w:val="000000"/>
          <w:lang w:val="fr-FR"/>
        </w:rPr>
        <w:t xml:space="preserve"> l’année scolaire 2008-2009</w:t>
      </w:r>
      <w:r w:rsidR="00713FAF">
        <w:rPr>
          <w:color w:val="000000"/>
          <w:lang w:val="fr-FR"/>
        </w:rPr>
        <w:t>, la stratégie</w:t>
      </w:r>
      <w:r w:rsidRPr="00AF53A6">
        <w:rPr>
          <w:color w:val="000000"/>
          <w:lang w:val="fr-FR"/>
        </w:rPr>
        <w:t xml:space="preserve"> a vu la participation de plus de 800 écoles primaires </w:t>
      </w:r>
      <w:r w:rsidR="00713FAF">
        <w:rPr>
          <w:color w:val="000000"/>
          <w:lang w:val="fr-FR"/>
        </w:rPr>
        <w:t xml:space="preserve"> touchant</w:t>
      </w:r>
      <w:r w:rsidRPr="00AF53A6">
        <w:rPr>
          <w:color w:val="000000"/>
          <w:lang w:val="fr-FR"/>
        </w:rPr>
        <w:t xml:space="preserve"> environ 12800 jeunes filles. </w:t>
      </w:r>
    </w:p>
    <w:p w:rsidR="002B13DA" w:rsidRPr="00AF53A6" w:rsidRDefault="002B13DA" w:rsidP="002B13DA">
      <w:pPr>
        <w:jc w:val="both"/>
        <w:rPr>
          <w:color w:val="000000"/>
          <w:lang w:val="fr-FR"/>
        </w:rPr>
      </w:pPr>
    </w:p>
    <w:p w:rsidR="002B13DA" w:rsidRPr="00AF53A6" w:rsidRDefault="002B13DA" w:rsidP="002B13DA">
      <w:pPr>
        <w:jc w:val="both"/>
        <w:rPr>
          <w:color w:val="000000"/>
          <w:lang w:val="fr-CA"/>
        </w:rPr>
      </w:pPr>
      <w:r w:rsidRPr="00AF53A6">
        <w:rPr>
          <w:color w:val="000000"/>
          <w:lang w:val="fr-FR"/>
        </w:rPr>
        <w:t>Toutefois, afin que les futurs bénéficiaires puissent hériter des expériences antérieures d’une part, et que la «Stratégie fille pour fille» puisse être «améliorée» pour pouvoir faire face à d’autre défis d’autre part, une capitalisation des acquis s’avérait indispensable, d’où la nécessité d’activités d’évaluation de la stratégie.</w:t>
      </w:r>
    </w:p>
    <w:p w:rsidR="002B13DA" w:rsidRPr="000B3145" w:rsidRDefault="002B13DA" w:rsidP="002B13DA">
      <w:pPr>
        <w:jc w:val="both"/>
        <w:rPr>
          <w:color w:val="000000"/>
          <w:sz w:val="20"/>
          <w:lang w:val="fr-CA"/>
        </w:rPr>
      </w:pPr>
    </w:p>
    <w:p w:rsidR="00A670B0" w:rsidRDefault="002B13DA">
      <w:pPr>
        <w:pStyle w:val="Titre2"/>
      </w:pPr>
      <w:bookmarkStart w:id="24" w:name="_Toc174153236"/>
      <w:bookmarkStart w:id="25" w:name="_Toc168121305"/>
      <w:bookmarkStart w:id="26" w:name="_Toc266724522"/>
      <w:bookmarkStart w:id="27" w:name="_Toc277818414"/>
      <w:r w:rsidRPr="005F5B10">
        <w:t xml:space="preserve">Objectifs </w:t>
      </w:r>
      <w:bookmarkEnd w:id="24"/>
      <w:bookmarkEnd w:id="25"/>
      <w:r w:rsidRPr="005F5B10">
        <w:t>de la mission</w:t>
      </w:r>
      <w:bookmarkEnd w:id="26"/>
      <w:bookmarkEnd w:id="27"/>
    </w:p>
    <w:p w:rsidR="008927B4" w:rsidRPr="00AF53A6" w:rsidRDefault="002B13DA" w:rsidP="002B13DA">
      <w:pPr>
        <w:jc w:val="both"/>
        <w:rPr>
          <w:color w:val="000000"/>
          <w:lang w:val="fr-FR"/>
        </w:rPr>
      </w:pPr>
      <w:r w:rsidRPr="00AF53A6">
        <w:rPr>
          <w:color w:val="000000"/>
          <w:lang w:val="fr-FR"/>
        </w:rPr>
        <w:t xml:space="preserve">La mission menée dans 04 CISCO, durant le mois de juillet 2010, avait pour objectif </w:t>
      </w:r>
      <w:r w:rsidR="007E52CF" w:rsidRPr="00AF53A6">
        <w:rPr>
          <w:color w:val="000000"/>
          <w:lang w:val="fr-FR"/>
        </w:rPr>
        <w:t xml:space="preserve">principal </w:t>
      </w:r>
      <w:r w:rsidRPr="00AF53A6">
        <w:rPr>
          <w:color w:val="000000"/>
          <w:lang w:val="fr-FR"/>
        </w:rPr>
        <w:t>l’</w:t>
      </w:r>
      <w:r w:rsidRPr="00AF53A6">
        <w:rPr>
          <w:color w:val="000000"/>
          <w:lang w:val="fr-FR" w:eastAsia="ja-JP"/>
        </w:rPr>
        <w:t xml:space="preserve">évaluation de la mise en œuvre de la </w:t>
      </w:r>
      <w:r w:rsidRPr="00AF53A6">
        <w:rPr>
          <w:color w:val="000000"/>
          <w:lang w:val="fr-FR"/>
        </w:rPr>
        <w:t>«Stratégie fille pour fille» afin d’en tirer les enseignements dans une perspectiv</w:t>
      </w:r>
      <w:r w:rsidR="007E52CF" w:rsidRPr="00AF53A6">
        <w:rPr>
          <w:color w:val="000000"/>
          <w:lang w:val="fr-FR"/>
        </w:rPr>
        <w:t xml:space="preserve">e de mise à l’échelle </w:t>
      </w:r>
      <w:r w:rsidR="00FE5ADA">
        <w:rPr>
          <w:color w:val="000000"/>
          <w:lang w:val="fr-FR"/>
        </w:rPr>
        <w:t>plus grande</w:t>
      </w:r>
      <w:r w:rsidR="007E52CF" w:rsidRPr="00AF53A6">
        <w:rPr>
          <w:color w:val="000000"/>
          <w:lang w:val="fr-FR"/>
        </w:rPr>
        <w:t>.</w:t>
      </w:r>
      <w:r w:rsidRPr="00AF53A6">
        <w:rPr>
          <w:color w:val="000000"/>
          <w:lang w:val="fr-FR"/>
        </w:rPr>
        <w:t xml:space="preserve"> </w:t>
      </w:r>
    </w:p>
    <w:p w:rsidR="002B13DA" w:rsidRPr="00AF53A6" w:rsidRDefault="008927B4" w:rsidP="008927B4">
      <w:pPr>
        <w:jc w:val="both"/>
        <w:rPr>
          <w:color w:val="000000"/>
          <w:lang w:val="fr-FR"/>
        </w:rPr>
      </w:pPr>
      <w:r w:rsidRPr="00AF53A6">
        <w:rPr>
          <w:color w:val="000000"/>
          <w:lang w:val="fr-FR"/>
        </w:rPr>
        <w:t>D’une manière plus spéci</w:t>
      </w:r>
      <w:r w:rsidR="00476702">
        <w:rPr>
          <w:color w:val="000000"/>
          <w:lang w:val="fr-FR"/>
        </w:rPr>
        <w:t>fique, la mission avait pour objectifs</w:t>
      </w:r>
      <w:r w:rsidRPr="00AF53A6">
        <w:rPr>
          <w:color w:val="000000"/>
          <w:lang w:val="fr-FR"/>
        </w:rPr>
        <w:t>:</w:t>
      </w:r>
    </w:p>
    <w:p w:rsidR="002B13DA" w:rsidRPr="00AF53A6" w:rsidRDefault="002B13DA" w:rsidP="008B64AD">
      <w:pPr>
        <w:numPr>
          <w:ilvl w:val="0"/>
          <w:numId w:val="1"/>
        </w:numPr>
        <w:jc w:val="both"/>
        <w:rPr>
          <w:color w:val="000000"/>
          <w:lang w:val="fr-FR"/>
        </w:rPr>
      </w:pPr>
      <w:r w:rsidRPr="00AF53A6">
        <w:rPr>
          <w:color w:val="000000"/>
          <w:lang w:val="fr-FR" w:eastAsia="ja-JP"/>
        </w:rPr>
        <w:lastRenderedPageBreak/>
        <w:t xml:space="preserve">de faire un état des lieux de la mise en œuvre de la </w:t>
      </w:r>
      <w:r w:rsidRPr="00AF53A6">
        <w:rPr>
          <w:color w:val="000000"/>
          <w:lang w:val="fr-FR"/>
        </w:rPr>
        <w:t xml:space="preserve">«Stratégie fille pour fille» </w:t>
      </w:r>
      <w:r w:rsidRPr="00AF53A6">
        <w:rPr>
          <w:color w:val="000000"/>
          <w:lang w:val="fr-FR" w:eastAsia="ja-JP"/>
        </w:rPr>
        <w:t>au niveau des écoles;</w:t>
      </w:r>
    </w:p>
    <w:p w:rsidR="002B13DA" w:rsidRPr="00AF53A6" w:rsidRDefault="002B13DA" w:rsidP="008B64AD">
      <w:pPr>
        <w:numPr>
          <w:ilvl w:val="0"/>
          <w:numId w:val="1"/>
        </w:numPr>
        <w:jc w:val="both"/>
        <w:rPr>
          <w:snapToGrid w:val="0"/>
          <w:color w:val="000000"/>
          <w:lang w:val="fr-FR"/>
        </w:rPr>
      </w:pPr>
      <w:r w:rsidRPr="00AF53A6">
        <w:rPr>
          <w:color w:val="000000"/>
          <w:lang w:val="fr-FR" w:eastAsia="ja-JP"/>
        </w:rPr>
        <w:t xml:space="preserve">d’analyser les impacts de la </w:t>
      </w:r>
      <w:r w:rsidRPr="00AF53A6">
        <w:rPr>
          <w:color w:val="000000"/>
          <w:lang w:val="fr-FR"/>
        </w:rPr>
        <w:t>«Stratégie fille pour fille»</w:t>
      </w:r>
      <w:r w:rsidRPr="00AF53A6">
        <w:rPr>
          <w:color w:val="000000"/>
          <w:lang w:val="fr-FR" w:eastAsia="ja-JP"/>
        </w:rPr>
        <w:t xml:space="preserve">; </w:t>
      </w:r>
    </w:p>
    <w:p w:rsidR="002B13DA" w:rsidRPr="00AF53A6" w:rsidRDefault="002B13DA" w:rsidP="008B64AD">
      <w:pPr>
        <w:numPr>
          <w:ilvl w:val="0"/>
          <w:numId w:val="1"/>
        </w:numPr>
        <w:jc w:val="both"/>
        <w:rPr>
          <w:snapToGrid w:val="0"/>
          <w:color w:val="000000"/>
          <w:lang w:val="fr-FR"/>
        </w:rPr>
      </w:pPr>
      <w:r w:rsidRPr="00AF53A6">
        <w:rPr>
          <w:color w:val="000000"/>
          <w:lang w:val="fr-FR"/>
        </w:rPr>
        <w:t xml:space="preserve">d’identifier et d’analyser </w:t>
      </w:r>
      <w:r w:rsidRPr="00AF53A6">
        <w:rPr>
          <w:color w:val="000000"/>
          <w:lang w:val="fr-FR" w:eastAsia="ja-JP"/>
        </w:rPr>
        <w:t>les facteurs favorisant la réussite de la mise en œuvre d’une part, les facteurs bloquants de la bonne mise en œuvre d’autre part;</w:t>
      </w:r>
    </w:p>
    <w:p w:rsidR="002B13DA" w:rsidRPr="00AF53A6" w:rsidRDefault="002B13DA" w:rsidP="008B64AD">
      <w:pPr>
        <w:numPr>
          <w:ilvl w:val="0"/>
          <w:numId w:val="1"/>
        </w:numPr>
        <w:jc w:val="both"/>
        <w:rPr>
          <w:snapToGrid w:val="0"/>
          <w:color w:val="000000"/>
          <w:lang w:val="fr-FR"/>
        </w:rPr>
      </w:pPr>
      <w:r w:rsidRPr="00AF53A6">
        <w:rPr>
          <w:color w:val="000000"/>
          <w:lang w:val="fr-FR" w:eastAsia="ja-JP"/>
        </w:rPr>
        <w:t xml:space="preserve">de formuler des recommandations concrètes/réalistes pour la mise en ouvre d’une stratégie améliorée. </w:t>
      </w:r>
    </w:p>
    <w:p w:rsidR="002B13DA" w:rsidRPr="000B3145" w:rsidRDefault="002B13DA" w:rsidP="002B13DA">
      <w:pPr>
        <w:jc w:val="both"/>
        <w:rPr>
          <w:color w:val="000000"/>
          <w:sz w:val="18"/>
          <w:lang w:val="fr-FR" w:eastAsia="fr-FR"/>
        </w:rPr>
      </w:pPr>
    </w:p>
    <w:p w:rsidR="0047211F" w:rsidRDefault="002D648F">
      <w:pPr>
        <w:pStyle w:val="Titre2"/>
      </w:pPr>
      <w:bookmarkStart w:id="28" w:name="_Toc266724523"/>
      <w:bookmarkStart w:id="29" w:name="_Toc277818415"/>
      <w:r w:rsidRPr="002D648F">
        <w:t>Méthodologie</w:t>
      </w:r>
      <w:bookmarkEnd w:id="28"/>
      <w:bookmarkEnd w:id="29"/>
    </w:p>
    <w:p w:rsidR="002B13DA" w:rsidRPr="005F5B10" w:rsidRDefault="005F5B10" w:rsidP="002B13DA">
      <w:pPr>
        <w:ind w:firstLine="360"/>
        <w:rPr>
          <w:b/>
          <w:i/>
          <w:color w:val="000000"/>
          <w:lang w:val="fr-FR"/>
        </w:rPr>
      </w:pPr>
      <w:r>
        <w:rPr>
          <w:b/>
          <w:i/>
          <w:color w:val="000000"/>
          <w:lang w:val="fr-FR"/>
        </w:rPr>
        <w:t xml:space="preserve">* </w:t>
      </w:r>
      <w:r w:rsidR="002B13DA" w:rsidRPr="005F5B10">
        <w:rPr>
          <w:b/>
          <w:i/>
          <w:color w:val="000000"/>
          <w:lang w:val="fr-FR"/>
        </w:rPr>
        <w:t xml:space="preserve">Sites d’intervention  </w:t>
      </w:r>
    </w:p>
    <w:p w:rsidR="002B13DA" w:rsidRPr="00AF53A6" w:rsidRDefault="002B13DA" w:rsidP="00412D28">
      <w:pPr>
        <w:jc w:val="both"/>
        <w:rPr>
          <w:color w:val="000000"/>
          <w:lang w:val="fr-FR"/>
        </w:rPr>
      </w:pPr>
      <w:r w:rsidRPr="00AF53A6">
        <w:rPr>
          <w:color w:val="000000"/>
          <w:lang w:val="fr-FR"/>
        </w:rPr>
        <w:t xml:space="preserve">Les interventions ont été effectuées auprès de 04 </w:t>
      </w:r>
      <w:r w:rsidR="00476702" w:rsidRPr="00AF53A6">
        <w:rPr>
          <w:color w:val="000000"/>
          <w:lang w:val="fr-FR"/>
        </w:rPr>
        <w:t>CISCO</w:t>
      </w:r>
      <w:r w:rsidRPr="00AF53A6">
        <w:rPr>
          <w:color w:val="000000"/>
          <w:lang w:val="fr-FR"/>
        </w:rPr>
        <w:t xml:space="preserve"> reparties dans toute l’île au cours du  mois de juillet 2010. Le nombre d’EPP concernées par CISCO a été le même, soit 04 par CISCO. Le choix a été fait de façon à permettre une comparaison suffisante afin d’en tirer une recommandation globale</w:t>
      </w:r>
      <w:r w:rsidR="00412D28" w:rsidRPr="00AF53A6">
        <w:rPr>
          <w:color w:val="000000"/>
          <w:lang w:val="fr-FR"/>
        </w:rPr>
        <w:t>.</w:t>
      </w:r>
      <w:r w:rsidRPr="00AF53A6">
        <w:rPr>
          <w:color w:val="000000"/>
          <w:lang w:val="fr-FR"/>
        </w:rPr>
        <w:t xml:space="preserve"> </w:t>
      </w:r>
    </w:p>
    <w:p w:rsidR="002B13DA" w:rsidRPr="00AF53A6" w:rsidRDefault="002B13DA" w:rsidP="002B13DA">
      <w:pPr>
        <w:jc w:val="both"/>
        <w:rPr>
          <w:color w:val="000000"/>
          <w:lang w:val="fr-FR"/>
        </w:rPr>
      </w:pPr>
    </w:p>
    <w:p w:rsidR="002B13DA" w:rsidRPr="00AF53A6" w:rsidRDefault="008927B4" w:rsidP="008927B4">
      <w:pPr>
        <w:jc w:val="both"/>
        <w:rPr>
          <w:color w:val="000000"/>
          <w:lang w:val="fr-FR"/>
        </w:rPr>
      </w:pPr>
      <w:r w:rsidRPr="00AF53A6">
        <w:rPr>
          <w:color w:val="000000"/>
          <w:lang w:val="fr-FR"/>
        </w:rPr>
        <w:t>Pour faire le choix</w:t>
      </w:r>
      <w:r w:rsidR="002B13DA" w:rsidRPr="00AF53A6">
        <w:rPr>
          <w:color w:val="000000"/>
          <w:lang w:val="fr-FR"/>
        </w:rPr>
        <w:t xml:space="preserve"> des localités d’intervention, les CISCO ont été regroupées en quatre groupes selon leur localisation géographique: Groupe Nord et Ouest,  Groupe Centre, Groupe Sud et Groupe Est. C’est ainsi que l’intervention a touché  une CISCO du Groupe Nord et Ouest, une CISCO du Groupe Centre, une CISCO du Groupe Sud et une CISCO du Groupe Est.</w:t>
      </w:r>
    </w:p>
    <w:p w:rsidR="002B13DA" w:rsidRPr="00AF53A6" w:rsidRDefault="002B13DA" w:rsidP="005F5B10">
      <w:pPr>
        <w:jc w:val="both"/>
        <w:rPr>
          <w:color w:val="000000"/>
          <w:lang w:val="fr-FR"/>
        </w:rPr>
      </w:pPr>
      <w:r w:rsidRPr="00AF53A6">
        <w:rPr>
          <w:color w:val="000000"/>
          <w:lang w:val="fr-FR"/>
        </w:rPr>
        <w:t>Afin qu’on puisse apprécier le dynamisme du processus dans des localités ayant appliqué la stratégie à des époques différentes, il a été décidé s</w:t>
      </w:r>
      <w:r w:rsidR="00E01011">
        <w:rPr>
          <w:color w:val="000000"/>
          <w:lang w:val="fr-FR"/>
        </w:rPr>
        <w:t xml:space="preserve">uivant </w:t>
      </w:r>
      <w:r w:rsidRPr="00AF53A6">
        <w:rPr>
          <w:color w:val="000000"/>
          <w:lang w:val="fr-FR"/>
        </w:rPr>
        <w:t xml:space="preserve"> les recommandations de l’UNICEF, </w:t>
      </w:r>
      <w:r w:rsidR="00E01011">
        <w:rPr>
          <w:color w:val="000000"/>
          <w:lang w:val="fr-FR"/>
        </w:rPr>
        <w:t xml:space="preserve">que </w:t>
      </w:r>
      <w:r w:rsidRPr="00AF53A6">
        <w:rPr>
          <w:color w:val="000000"/>
          <w:lang w:val="fr-FR"/>
        </w:rPr>
        <w:t>02 CISCO sur 04 s</w:t>
      </w:r>
      <w:r w:rsidR="00283DEB" w:rsidRPr="00AF53A6">
        <w:rPr>
          <w:color w:val="000000"/>
          <w:lang w:val="fr-FR"/>
        </w:rPr>
        <w:t>oient</w:t>
      </w:r>
      <w:r w:rsidRPr="00AF53A6">
        <w:rPr>
          <w:color w:val="000000"/>
          <w:lang w:val="fr-FR"/>
        </w:rPr>
        <w:t xml:space="preserve"> des CISCO qui ont mis en </w:t>
      </w:r>
      <w:r w:rsidR="004C6C74" w:rsidRPr="00AF53A6">
        <w:rPr>
          <w:color w:val="000000"/>
          <w:lang w:val="fr-FR"/>
        </w:rPr>
        <w:t>œuvre</w:t>
      </w:r>
      <w:r w:rsidRPr="00AF53A6">
        <w:rPr>
          <w:color w:val="000000"/>
          <w:lang w:val="fr-FR"/>
        </w:rPr>
        <w:t xml:space="preserve"> la stratégie à ses débuts </w:t>
      </w:r>
      <w:r w:rsidR="00283DEB" w:rsidRPr="00AF53A6">
        <w:rPr>
          <w:color w:val="000000"/>
          <w:lang w:val="fr-FR"/>
        </w:rPr>
        <w:t xml:space="preserve">d’application </w:t>
      </w:r>
      <w:r w:rsidRPr="00AF53A6">
        <w:rPr>
          <w:color w:val="000000"/>
          <w:lang w:val="fr-FR"/>
        </w:rPr>
        <w:t xml:space="preserve">sur l’échelle nationale, c'est-à-dire en 2005, tandis que les 02 autres </w:t>
      </w:r>
      <w:r w:rsidR="00283DEB" w:rsidRPr="00AF53A6">
        <w:rPr>
          <w:color w:val="000000"/>
          <w:lang w:val="fr-FR"/>
        </w:rPr>
        <w:t>soient des</w:t>
      </w:r>
      <w:r w:rsidRPr="00AF53A6">
        <w:rPr>
          <w:color w:val="000000"/>
          <w:lang w:val="fr-FR"/>
        </w:rPr>
        <w:t xml:space="preserve"> CISCO qui n’ont mis en place le processus qu’en 2009. Par ailleurs, une CISCO située en zone urbaine et trois CISCO situées en zone rurale ont été retenues.</w:t>
      </w:r>
    </w:p>
    <w:p w:rsidR="005F5B10" w:rsidRPr="00AF53A6" w:rsidRDefault="002B13DA" w:rsidP="005F5B10">
      <w:pPr>
        <w:rPr>
          <w:color w:val="000000"/>
          <w:lang w:val="fr-FR"/>
        </w:rPr>
      </w:pPr>
      <w:r w:rsidRPr="00AF53A6">
        <w:rPr>
          <w:color w:val="000000"/>
          <w:lang w:val="fr-FR"/>
        </w:rPr>
        <w:t xml:space="preserve">Pour désigner les EPP à inclure dans l’étude, un tirage au sort a été effectué avec l’appui des chefs CISCO. </w:t>
      </w:r>
      <w:r w:rsidR="005F5B10" w:rsidRPr="00AF53A6">
        <w:rPr>
          <w:color w:val="000000"/>
          <w:lang w:val="fr-FR"/>
        </w:rPr>
        <w:t>Au total, 10 ZAP ont été concernées par l’étude.</w:t>
      </w:r>
    </w:p>
    <w:p w:rsidR="002B13DA" w:rsidRPr="000B3145" w:rsidRDefault="002B13DA" w:rsidP="002B13DA">
      <w:pPr>
        <w:rPr>
          <w:color w:val="000000"/>
          <w:sz w:val="16"/>
          <w:lang w:val="fr-FR"/>
        </w:rPr>
      </w:pPr>
    </w:p>
    <w:p w:rsidR="002B13DA" w:rsidRPr="00AF53A6" w:rsidRDefault="00FA46AD" w:rsidP="00FA46AD">
      <w:pPr>
        <w:pStyle w:val="Lgende"/>
      </w:pPr>
      <w:bookmarkStart w:id="30" w:name="_Toc277818461"/>
      <w:r w:rsidRPr="00AF53A6">
        <w:t xml:space="preserve">Tableau </w:t>
      </w:r>
      <w:fldSimple w:instr=" SEQ Tableau \* ROMAN ">
        <w:r w:rsidR="00F01C17">
          <w:rPr>
            <w:noProof/>
          </w:rPr>
          <w:t>I</w:t>
        </w:r>
      </w:fldSimple>
      <w:r w:rsidRPr="00AF53A6">
        <w:t>. Les sites d'interventions</w:t>
      </w:r>
      <w:bookmarkEnd w:id="30"/>
    </w:p>
    <w:p w:rsidR="00FA46AD" w:rsidRPr="005F5B10" w:rsidRDefault="00FA46AD" w:rsidP="00FA46AD">
      <w:pPr>
        <w:rPr>
          <w:sz w:val="14"/>
          <w:lang w:val="fr-FR"/>
        </w:rPr>
      </w:pPr>
    </w:p>
    <w:tbl>
      <w:tblPr>
        <w:tblW w:w="9639" w:type="dxa"/>
        <w:jc w:val="center"/>
        <w:tblBorders>
          <w:top w:val="single" w:sz="18" w:space="0" w:color="1F497D"/>
          <w:bottom w:val="single" w:sz="2" w:space="0" w:color="1F497D"/>
          <w:insideH w:val="single" w:sz="2" w:space="0" w:color="1F497D"/>
        </w:tblBorders>
        <w:tblLook w:val="04A0"/>
      </w:tblPr>
      <w:tblGrid>
        <w:gridCol w:w="909"/>
        <w:gridCol w:w="1349"/>
        <w:gridCol w:w="1269"/>
        <w:gridCol w:w="1874"/>
        <w:gridCol w:w="1449"/>
        <w:gridCol w:w="1459"/>
        <w:gridCol w:w="1330"/>
      </w:tblGrid>
      <w:tr w:rsidR="002B13DA" w:rsidRPr="00B24230">
        <w:trPr>
          <w:jc w:val="center"/>
        </w:trPr>
        <w:tc>
          <w:tcPr>
            <w:tcW w:w="919" w:type="dxa"/>
            <w:tcBorders>
              <w:bottom w:val="single" w:sz="4" w:space="0" w:color="1F497D"/>
            </w:tcBorders>
            <w:shd w:val="clear" w:color="auto" w:fill="C6D9F1"/>
            <w:vAlign w:val="center"/>
          </w:tcPr>
          <w:p w:rsidR="002B13DA" w:rsidRPr="005F5B10" w:rsidRDefault="002B13DA" w:rsidP="005F5B10">
            <w:pPr>
              <w:spacing w:before="120" w:after="120"/>
              <w:jc w:val="center"/>
              <w:rPr>
                <w:b/>
                <w:color w:val="000000"/>
                <w:sz w:val="18"/>
                <w:szCs w:val="20"/>
                <w:lang w:val="fr-FR"/>
              </w:rPr>
            </w:pPr>
            <w:r w:rsidRPr="005F5B10">
              <w:rPr>
                <w:b/>
                <w:color w:val="000000"/>
                <w:sz w:val="18"/>
                <w:szCs w:val="20"/>
                <w:lang w:val="fr-FR"/>
              </w:rPr>
              <w:t>Groupe</w:t>
            </w:r>
          </w:p>
        </w:tc>
        <w:tc>
          <w:tcPr>
            <w:tcW w:w="1349" w:type="dxa"/>
            <w:tcBorders>
              <w:bottom w:val="single" w:sz="4" w:space="0" w:color="1F497D"/>
            </w:tcBorders>
            <w:vAlign w:val="center"/>
          </w:tcPr>
          <w:p w:rsidR="002B13DA" w:rsidRPr="005F5B10" w:rsidRDefault="00283DEB" w:rsidP="005F5B10">
            <w:pPr>
              <w:spacing w:before="120" w:after="120"/>
              <w:jc w:val="center"/>
              <w:rPr>
                <w:b/>
                <w:color w:val="000000"/>
                <w:sz w:val="18"/>
                <w:szCs w:val="20"/>
                <w:lang w:val="fr-FR"/>
              </w:rPr>
            </w:pPr>
            <w:r w:rsidRPr="005F5B10">
              <w:rPr>
                <w:b/>
                <w:color w:val="000000"/>
                <w:sz w:val="18"/>
                <w:szCs w:val="20"/>
                <w:lang w:val="fr-FR"/>
              </w:rPr>
              <w:t>CISCO</w:t>
            </w:r>
          </w:p>
        </w:tc>
        <w:tc>
          <w:tcPr>
            <w:tcW w:w="1283" w:type="dxa"/>
            <w:tcBorders>
              <w:bottom w:val="single" w:sz="4" w:space="0" w:color="1F497D"/>
            </w:tcBorders>
            <w:shd w:val="clear" w:color="auto" w:fill="C6D9F1"/>
            <w:vAlign w:val="center"/>
          </w:tcPr>
          <w:p w:rsidR="002B13DA" w:rsidRPr="005F5B10" w:rsidRDefault="002B13DA" w:rsidP="005F5B10">
            <w:pPr>
              <w:spacing w:before="120" w:after="120"/>
              <w:jc w:val="center"/>
              <w:rPr>
                <w:b/>
                <w:color w:val="000000"/>
                <w:sz w:val="18"/>
                <w:szCs w:val="20"/>
                <w:lang w:val="fr-FR"/>
              </w:rPr>
            </w:pPr>
            <w:r w:rsidRPr="005F5B10">
              <w:rPr>
                <w:b/>
                <w:color w:val="000000"/>
                <w:sz w:val="18"/>
                <w:szCs w:val="20"/>
                <w:lang w:val="fr-FR"/>
              </w:rPr>
              <w:t>Localisation des EPP</w:t>
            </w:r>
          </w:p>
        </w:tc>
        <w:tc>
          <w:tcPr>
            <w:tcW w:w="1932" w:type="dxa"/>
            <w:tcBorders>
              <w:bottom w:val="single" w:sz="4" w:space="0" w:color="1F497D"/>
            </w:tcBorders>
            <w:vAlign w:val="center"/>
          </w:tcPr>
          <w:p w:rsidR="002B13DA" w:rsidRPr="005F5B10" w:rsidRDefault="002B13DA" w:rsidP="005F5B10">
            <w:pPr>
              <w:spacing w:before="120" w:after="120"/>
              <w:jc w:val="center"/>
              <w:rPr>
                <w:b/>
                <w:color w:val="000000"/>
                <w:sz w:val="18"/>
                <w:szCs w:val="20"/>
                <w:lang w:val="fr-FR"/>
              </w:rPr>
            </w:pPr>
            <w:r w:rsidRPr="005F5B10">
              <w:rPr>
                <w:b/>
                <w:color w:val="000000"/>
                <w:sz w:val="18"/>
                <w:szCs w:val="20"/>
                <w:lang w:val="fr-FR"/>
              </w:rPr>
              <w:t>ZAP</w:t>
            </w:r>
          </w:p>
        </w:tc>
        <w:tc>
          <w:tcPr>
            <w:tcW w:w="1273" w:type="dxa"/>
            <w:tcBorders>
              <w:bottom w:val="single" w:sz="4" w:space="0" w:color="1F497D"/>
            </w:tcBorders>
            <w:shd w:val="clear" w:color="auto" w:fill="C6D9F1"/>
            <w:vAlign w:val="center"/>
          </w:tcPr>
          <w:p w:rsidR="002B13DA" w:rsidRPr="005F5B10" w:rsidRDefault="002B13DA" w:rsidP="005F5B10">
            <w:pPr>
              <w:spacing w:before="120" w:after="120"/>
              <w:jc w:val="center"/>
              <w:rPr>
                <w:b/>
                <w:color w:val="000000"/>
                <w:sz w:val="18"/>
                <w:szCs w:val="20"/>
                <w:lang w:val="fr-FR"/>
              </w:rPr>
            </w:pPr>
            <w:r w:rsidRPr="005F5B10">
              <w:rPr>
                <w:b/>
                <w:color w:val="000000"/>
                <w:sz w:val="18"/>
                <w:szCs w:val="20"/>
                <w:lang w:val="fr-FR"/>
              </w:rPr>
              <w:t>EPP</w:t>
            </w:r>
          </w:p>
        </w:tc>
        <w:tc>
          <w:tcPr>
            <w:tcW w:w="1496" w:type="dxa"/>
            <w:tcBorders>
              <w:bottom w:val="single" w:sz="4" w:space="0" w:color="1F497D"/>
            </w:tcBorders>
            <w:vAlign w:val="center"/>
          </w:tcPr>
          <w:p w:rsidR="002B13DA" w:rsidRPr="005F5B10" w:rsidRDefault="002B13DA" w:rsidP="005F5B10">
            <w:pPr>
              <w:spacing w:before="120" w:after="120"/>
              <w:jc w:val="center"/>
              <w:rPr>
                <w:b/>
                <w:color w:val="000000"/>
                <w:sz w:val="18"/>
                <w:szCs w:val="20"/>
                <w:lang w:val="fr-FR"/>
              </w:rPr>
            </w:pPr>
            <w:r w:rsidRPr="005F5B10">
              <w:rPr>
                <w:b/>
                <w:color w:val="000000"/>
                <w:sz w:val="18"/>
                <w:szCs w:val="20"/>
                <w:lang w:val="fr-FR"/>
              </w:rPr>
              <w:t xml:space="preserve">Localisation </w:t>
            </w:r>
            <w:r w:rsidR="00C4283B" w:rsidRPr="005F5B10">
              <w:rPr>
                <w:b/>
                <w:color w:val="000000"/>
                <w:sz w:val="18"/>
                <w:szCs w:val="20"/>
                <w:lang w:val="fr-FR"/>
              </w:rPr>
              <w:t>par rapport au</w:t>
            </w:r>
            <w:r w:rsidRPr="005F5B10">
              <w:rPr>
                <w:b/>
                <w:color w:val="000000"/>
                <w:sz w:val="18"/>
                <w:szCs w:val="20"/>
                <w:lang w:val="fr-FR"/>
              </w:rPr>
              <w:t xml:space="preserve"> chef lieu</w:t>
            </w:r>
          </w:p>
        </w:tc>
        <w:tc>
          <w:tcPr>
            <w:tcW w:w="1387" w:type="dxa"/>
            <w:tcBorders>
              <w:bottom w:val="single" w:sz="4" w:space="0" w:color="1F497D"/>
            </w:tcBorders>
            <w:shd w:val="clear" w:color="auto" w:fill="C6D9F1"/>
            <w:vAlign w:val="center"/>
          </w:tcPr>
          <w:p w:rsidR="002B13DA" w:rsidRDefault="002B13DA" w:rsidP="005F5B10">
            <w:pPr>
              <w:spacing w:before="120" w:after="120"/>
              <w:jc w:val="center"/>
              <w:rPr>
                <w:b/>
                <w:color w:val="000000"/>
                <w:sz w:val="18"/>
                <w:szCs w:val="20"/>
                <w:lang w:val="fr-FR"/>
              </w:rPr>
            </w:pPr>
            <w:r w:rsidRPr="005F5B10">
              <w:rPr>
                <w:b/>
                <w:color w:val="000000"/>
                <w:sz w:val="18"/>
                <w:szCs w:val="20"/>
                <w:lang w:val="fr-FR"/>
              </w:rPr>
              <w:t>Début de mise en œuvre</w:t>
            </w:r>
          </w:p>
          <w:p w:rsidR="00713FAF" w:rsidRPr="005F5B10" w:rsidRDefault="00713FAF" w:rsidP="005F5B10">
            <w:pPr>
              <w:spacing w:before="120" w:after="120"/>
              <w:jc w:val="center"/>
              <w:rPr>
                <w:b/>
                <w:color w:val="000000"/>
                <w:sz w:val="18"/>
                <w:szCs w:val="20"/>
                <w:lang w:val="fr-FR"/>
              </w:rPr>
            </w:pPr>
            <w:r>
              <w:rPr>
                <w:b/>
                <w:color w:val="000000"/>
                <w:sz w:val="18"/>
                <w:szCs w:val="20"/>
                <w:lang w:val="fr-FR"/>
              </w:rPr>
              <w:t>(Année scolaire)</w:t>
            </w:r>
          </w:p>
        </w:tc>
      </w:tr>
      <w:tr w:rsidR="002B13DA" w:rsidRPr="00AF53A6">
        <w:trPr>
          <w:jc w:val="center"/>
        </w:trPr>
        <w:tc>
          <w:tcPr>
            <w:tcW w:w="919" w:type="dxa"/>
            <w:vMerge w:val="restart"/>
            <w:tcBorders>
              <w:top w:val="single" w:sz="4" w:space="0" w:color="1F497D"/>
            </w:tcBorders>
            <w:shd w:val="clear" w:color="auto" w:fill="C6D9F1"/>
            <w:vAlign w:val="center"/>
          </w:tcPr>
          <w:p w:rsidR="002B13DA" w:rsidRPr="00AF53A6" w:rsidRDefault="002B13DA" w:rsidP="0091538F">
            <w:pPr>
              <w:rPr>
                <w:color w:val="000000"/>
                <w:sz w:val="20"/>
                <w:szCs w:val="20"/>
                <w:lang w:val="fr-FR"/>
              </w:rPr>
            </w:pPr>
            <w:r w:rsidRPr="00AF53A6">
              <w:rPr>
                <w:color w:val="000000"/>
                <w:sz w:val="20"/>
                <w:szCs w:val="20"/>
                <w:lang w:val="fr-FR"/>
              </w:rPr>
              <w:t>Groupe Nord et Ouest</w:t>
            </w:r>
          </w:p>
        </w:tc>
        <w:tc>
          <w:tcPr>
            <w:tcW w:w="1349" w:type="dxa"/>
            <w:vMerge w:val="restart"/>
            <w:tcBorders>
              <w:top w:val="single" w:sz="4" w:space="0" w:color="1F497D"/>
            </w:tcBorders>
            <w:vAlign w:val="center"/>
          </w:tcPr>
          <w:p w:rsidR="002B13DA" w:rsidRPr="00AF53A6" w:rsidRDefault="002B13DA" w:rsidP="0091538F">
            <w:pPr>
              <w:rPr>
                <w:color w:val="000000"/>
                <w:sz w:val="20"/>
                <w:szCs w:val="20"/>
                <w:lang w:val="fr-FR"/>
              </w:rPr>
            </w:pPr>
            <w:r w:rsidRPr="00AF53A6">
              <w:rPr>
                <w:color w:val="000000"/>
                <w:sz w:val="20"/>
                <w:szCs w:val="20"/>
                <w:lang w:val="fr-FR"/>
              </w:rPr>
              <w:t>Mandritsara</w:t>
            </w:r>
          </w:p>
        </w:tc>
        <w:tc>
          <w:tcPr>
            <w:tcW w:w="1283" w:type="dxa"/>
            <w:vMerge w:val="restart"/>
            <w:tcBorders>
              <w:top w:val="single" w:sz="4" w:space="0" w:color="1F497D"/>
            </w:tcBorders>
            <w:shd w:val="clear" w:color="auto" w:fill="C6D9F1"/>
            <w:vAlign w:val="center"/>
          </w:tcPr>
          <w:p w:rsidR="002B13DA" w:rsidRPr="00AF53A6" w:rsidRDefault="002B13DA" w:rsidP="0091538F">
            <w:pPr>
              <w:rPr>
                <w:color w:val="000000"/>
                <w:sz w:val="20"/>
                <w:szCs w:val="20"/>
                <w:lang w:val="fr-FR"/>
              </w:rPr>
            </w:pPr>
            <w:r w:rsidRPr="00AF53A6">
              <w:rPr>
                <w:color w:val="000000"/>
                <w:sz w:val="20"/>
                <w:szCs w:val="20"/>
                <w:lang w:val="fr-FR"/>
              </w:rPr>
              <w:t xml:space="preserve">Zone Rurale </w:t>
            </w:r>
          </w:p>
        </w:tc>
        <w:tc>
          <w:tcPr>
            <w:tcW w:w="1932" w:type="dxa"/>
            <w:vMerge w:val="restart"/>
            <w:tcBorders>
              <w:top w:val="single" w:sz="4" w:space="0" w:color="1F497D"/>
            </w:tcBorders>
            <w:vAlign w:val="center"/>
          </w:tcPr>
          <w:p w:rsidR="002B13DA" w:rsidRPr="00AF53A6" w:rsidRDefault="002B13DA" w:rsidP="0091538F">
            <w:pPr>
              <w:rPr>
                <w:color w:val="000000"/>
                <w:sz w:val="20"/>
                <w:szCs w:val="20"/>
                <w:lang w:val="fr-FR"/>
              </w:rPr>
            </w:pPr>
            <w:r w:rsidRPr="00AF53A6">
              <w:rPr>
                <w:color w:val="000000"/>
                <w:sz w:val="20"/>
                <w:szCs w:val="20"/>
                <w:lang w:val="fr-FR"/>
              </w:rPr>
              <w:t>ZAP Kalandy</w:t>
            </w:r>
          </w:p>
        </w:tc>
        <w:tc>
          <w:tcPr>
            <w:tcW w:w="1273" w:type="dxa"/>
            <w:tcBorders>
              <w:top w:val="single" w:sz="4" w:space="0" w:color="1F497D"/>
              <w:bottom w:val="single" w:sz="4" w:space="0" w:color="1F497D"/>
            </w:tcBorders>
            <w:shd w:val="clear" w:color="auto" w:fill="C6D9F1"/>
            <w:vAlign w:val="center"/>
          </w:tcPr>
          <w:p w:rsidR="002B13DA" w:rsidRPr="00AF53A6" w:rsidRDefault="002B13DA" w:rsidP="0091538F">
            <w:pPr>
              <w:rPr>
                <w:color w:val="000000"/>
                <w:sz w:val="20"/>
                <w:szCs w:val="20"/>
                <w:lang w:val="fr-FR"/>
              </w:rPr>
            </w:pPr>
            <w:r w:rsidRPr="00AF53A6">
              <w:rPr>
                <w:color w:val="000000"/>
                <w:sz w:val="20"/>
                <w:szCs w:val="20"/>
                <w:lang w:val="fr-FR"/>
              </w:rPr>
              <w:t>Masiakomby</w:t>
            </w:r>
          </w:p>
        </w:tc>
        <w:tc>
          <w:tcPr>
            <w:tcW w:w="1496" w:type="dxa"/>
            <w:tcBorders>
              <w:top w:val="single" w:sz="4" w:space="0" w:color="1F497D"/>
              <w:bottom w:val="single" w:sz="4" w:space="0" w:color="1F497D"/>
            </w:tcBorders>
            <w:vAlign w:val="center"/>
          </w:tcPr>
          <w:p w:rsidR="002B13DA" w:rsidRPr="00AF53A6" w:rsidRDefault="002B13DA" w:rsidP="0091538F">
            <w:pPr>
              <w:jc w:val="center"/>
              <w:rPr>
                <w:color w:val="000000"/>
                <w:sz w:val="20"/>
                <w:szCs w:val="20"/>
                <w:lang w:val="fr-FR"/>
              </w:rPr>
            </w:pPr>
            <w:r w:rsidRPr="00AF53A6">
              <w:rPr>
                <w:color w:val="000000"/>
                <w:sz w:val="20"/>
                <w:szCs w:val="20"/>
                <w:lang w:val="fr-FR"/>
              </w:rPr>
              <w:t>23 km</w:t>
            </w:r>
          </w:p>
        </w:tc>
        <w:tc>
          <w:tcPr>
            <w:tcW w:w="1387" w:type="dxa"/>
            <w:tcBorders>
              <w:top w:val="single" w:sz="4" w:space="0" w:color="1F497D"/>
              <w:bottom w:val="single" w:sz="4" w:space="0" w:color="1F497D"/>
            </w:tcBorders>
            <w:shd w:val="clear" w:color="auto" w:fill="C6D9F1"/>
            <w:vAlign w:val="center"/>
          </w:tcPr>
          <w:p w:rsidR="002B13DA" w:rsidRPr="00AF53A6" w:rsidRDefault="002B13DA" w:rsidP="0091538F">
            <w:pPr>
              <w:jc w:val="center"/>
              <w:rPr>
                <w:color w:val="000000"/>
                <w:sz w:val="20"/>
                <w:szCs w:val="20"/>
                <w:lang w:val="fr-FR"/>
              </w:rPr>
            </w:pPr>
            <w:r w:rsidRPr="00AF53A6">
              <w:rPr>
                <w:color w:val="000000"/>
                <w:sz w:val="20"/>
                <w:szCs w:val="20"/>
                <w:lang w:val="fr-FR"/>
              </w:rPr>
              <w:t>2009-2010</w:t>
            </w:r>
          </w:p>
        </w:tc>
      </w:tr>
      <w:tr w:rsidR="002B13DA" w:rsidRPr="00AF53A6">
        <w:trPr>
          <w:jc w:val="center"/>
        </w:trPr>
        <w:tc>
          <w:tcPr>
            <w:tcW w:w="919" w:type="dxa"/>
            <w:vMerge/>
            <w:shd w:val="clear" w:color="auto" w:fill="C6D9F1"/>
            <w:vAlign w:val="center"/>
          </w:tcPr>
          <w:p w:rsidR="002B13DA" w:rsidRPr="00AF53A6" w:rsidRDefault="002B13DA" w:rsidP="0091538F">
            <w:pPr>
              <w:rPr>
                <w:color w:val="000000"/>
                <w:sz w:val="20"/>
                <w:szCs w:val="20"/>
                <w:lang w:val="fr-FR"/>
              </w:rPr>
            </w:pPr>
          </w:p>
        </w:tc>
        <w:tc>
          <w:tcPr>
            <w:tcW w:w="1349" w:type="dxa"/>
            <w:vMerge/>
            <w:vAlign w:val="center"/>
          </w:tcPr>
          <w:p w:rsidR="002B13DA" w:rsidRPr="00AF53A6" w:rsidRDefault="002B13DA" w:rsidP="0091538F">
            <w:pPr>
              <w:rPr>
                <w:color w:val="000000"/>
                <w:sz w:val="20"/>
                <w:szCs w:val="20"/>
              </w:rPr>
            </w:pPr>
          </w:p>
        </w:tc>
        <w:tc>
          <w:tcPr>
            <w:tcW w:w="1283" w:type="dxa"/>
            <w:vMerge/>
            <w:shd w:val="clear" w:color="auto" w:fill="C6D9F1"/>
            <w:vAlign w:val="center"/>
          </w:tcPr>
          <w:p w:rsidR="002B13DA" w:rsidRPr="00AF53A6" w:rsidRDefault="002B13DA" w:rsidP="0091538F">
            <w:pPr>
              <w:rPr>
                <w:color w:val="000000"/>
                <w:sz w:val="20"/>
                <w:szCs w:val="20"/>
              </w:rPr>
            </w:pPr>
          </w:p>
        </w:tc>
        <w:tc>
          <w:tcPr>
            <w:tcW w:w="1932" w:type="dxa"/>
            <w:vMerge/>
            <w:vAlign w:val="center"/>
          </w:tcPr>
          <w:p w:rsidR="002B13DA" w:rsidRPr="00AF53A6" w:rsidRDefault="002B13DA" w:rsidP="0091538F">
            <w:pPr>
              <w:rPr>
                <w:color w:val="000000"/>
                <w:sz w:val="20"/>
                <w:szCs w:val="20"/>
              </w:rPr>
            </w:pPr>
          </w:p>
        </w:tc>
        <w:tc>
          <w:tcPr>
            <w:tcW w:w="1273" w:type="dxa"/>
            <w:tcBorders>
              <w:top w:val="single" w:sz="4" w:space="0" w:color="1F497D"/>
              <w:bottom w:val="single" w:sz="4" w:space="0" w:color="1F497D"/>
            </w:tcBorders>
            <w:shd w:val="clear" w:color="auto" w:fill="C6D9F1"/>
            <w:vAlign w:val="center"/>
          </w:tcPr>
          <w:p w:rsidR="002B13DA" w:rsidRPr="00AF53A6" w:rsidRDefault="002B13DA" w:rsidP="0091538F">
            <w:pPr>
              <w:rPr>
                <w:color w:val="000000"/>
                <w:sz w:val="20"/>
                <w:szCs w:val="20"/>
              </w:rPr>
            </w:pPr>
            <w:r w:rsidRPr="00AF53A6">
              <w:rPr>
                <w:color w:val="000000"/>
                <w:sz w:val="20"/>
                <w:szCs w:val="20"/>
              </w:rPr>
              <w:t>Farara</w:t>
            </w:r>
          </w:p>
        </w:tc>
        <w:tc>
          <w:tcPr>
            <w:tcW w:w="1496" w:type="dxa"/>
            <w:tcBorders>
              <w:top w:val="single" w:sz="4" w:space="0" w:color="1F497D"/>
              <w:bottom w:val="single" w:sz="4" w:space="0" w:color="1F497D"/>
            </w:tcBorders>
            <w:vAlign w:val="center"/>
          </w:tcPr>
          <w:p w:rsidR="002B13DA" w:rsidRPr="00AF53A6" w:rsidRDefault="002B13DA" w:rsidP="0091538F">
            <w:pPr>
              <w:jc w:val="center"/>
              <w:rPr>
                <w:color w:val="000000"/>
                <w:sz w:val="20"/>
                <w:szCs w:val="20"/>
                <w:lang w:val="fr-FR"/>
              </w:rPr>
            </w:pPr>
            <w:r w:rsidRPr="00AF53A6">
              <w:rPr>
                <w:color w:val="000000"/>
                <w:sz w:val="20"/>
                <w:szCs w:val="20"/>
                <w:lang w:val="fr-FR"/>
              </w:rPr>
              <w:t>40 km</w:t>
            </w:r>
          </w:p>
        </w:tc>
        <w:tc>
          <w:tcPr>
            <w:tcW w:w="1387" w:type="dxa"/>
            <w:tcBorders>
              <w:top w:val="single" w:sz="4" w:space="0" w:color="1F497D"/>
              <w:bottom w:val="single" w:sz="4" w:space="0" w:color="1F497D"/>
            </w:tcBorders>
            <w:shd w:val="clear" w:color="auto" w:fill="C6D9F1"/>
            <w:vAlign w:val="center"/>
          </w:tcPr>
          <w:p w:rsidR="002B13DA" w:rsidRPr="00AF53A6" w:rsidRDefault="002B13DA" w:rsidP="0091538F">
            <w:pPr>
              <w:jc w:val="center"/>
              <w:rPr>
                <w:color w:val="000000"/>
                <w:sz w:val="20"/>
                <w:szCs w:val="20"/>
              </w:rPr>
            </w:pPr>
            <w:r w:rsidRPr="00AF53A6">
              <w:rPr>
                <w:color w:val="000000"/>
                <w:sz w:val="20"/>
                <w:szCs w:val="20"/>
                <w:lang w:val="fr-FR"/>
              </w:rPr>
              <w:t>2009-2010</w:t>
            </w:r>
          </w:p>
        </w:tc>
      </w:tr>
      <w:tr w:rsidR="002B13DA" w:rsidRPr="00AF53A6">
        <w:trPr>
          <w:jc w:val="center"/>
        </w:trPr>
        <w:tc>
          <w:tcPr>
            <w:tcW w:w="919" w:type="dxa"/>
            <w:vMerge/>
            <w:shd w:val="clear" w:color="auto" w:fill="C6D9F1"/>
            <w:vAlign w:val="center"/>
          </w:tcPr>
          <w:p w:rsidR="002B13DA" w:rsidRPr="00AF53A6" w:rsidRDefault="002B13DA" w:rsidP="0091538F">
            <w:pPr>
              <w:rPr>
                <w:color w:val="000000"/>
                <w:sz w:val="20"/>
                <w:szCs w:val="20"/>
                <w:lang w:val="fr-FR"/>
              </w:rPr>
            </w:pPr>
          </w:p>
        </w:tc>
        <w:tc>
          <w:tcPr>
            <w:tcW w:w="1349" w:type="dxa"/>
            <w:vMerge/>
            <w:vAlign w:val="center"/>
          </w:tcPr>
          <w:p w:rsidR="002B13DA" w:rsidRPr="00AF53A6" w:rsidRDefault="002B13DA" w:rsidP="0091538F">
            <w:pPr>
              <w:rPr>
                <w:color w:val="000000"/>
                <w:sz w:val="20"/>
                <w:szCs w:val="20"/>
              </w:rPr>
            </w:pPr>
          </w:p>
        </w:tc>
        <w:tc>
          <w:tcPr>
            <w:tcW w:w="1283" w:type="dxa"/>
            <w:vMerge/>
            <w:shd w:val="clear" w:color="auto" w:fill="C6D9F1"/>
            <w:vAlign w:val="center"/>
          </w:tcPr>
          <w:p w:rsidR="002B13DA" w:rsidRPr="00AF53A6" w:rsidRDefault="002B13DA" w:rsidP="0091538F">
            <w:pPr>
              <w:rPr>
                <w:color w:val="000000"/>
                <w:sz w:val="20"/>
                <w:szCs w:val="20"/>
              </w:rPr>
            </w:pPr>
          </w:p>
        </w:tc>
        <w:tc>
          <w:tcPr>
            <w:tcW w:w="1932" w:type="dxa"/>
            <w:vAlign w:val="center"/>
          </w:tcPr>
          <w:p w:rsidR="002B13DA" w:rsidRPr="00AF53A6" w:rsidRDefault="002B13DA" w:rsidP="0091538F">
            <w:pPr>
              <w:rPr>
                <w:color w:val="000000"/>
                <w:sz w:val="20"/>
                <w:szCs w:val="20"/>
              </w:rPr>
            </w:pPr>
            <w:r w:rsidRPr="00AF53A6">
              <w:rPr>
                <w:color w:val="000000"/>
                <w:sz w:val="20"/>
                <w:szCs w:val="20"/>
                <w:lang w:val="fr-FR"/>
              </w:rPr>
              <w:t>ZAP Atanandava</w:t>
            </w:r>
          </w:p>
        </w:tc>
        <w:tc>
          <w:tcPr>
            <w:tcW w:w="1273" w:type="dxa"/>
            <w:tcBorders>
              <w:top w:val="single" w:sz="4" w:space="0" w:color="1F497D"/>
              <w:bottom w:val="single" w:sz="4" w:space="0" w:color="1F497D"/>
            </w:tcBorders>
            <w:shd w:val="clear" w:color="auto" w:fill="C6D9F1"/>
            <w:vAlign w:val="center"/>
          </w:tcPr>
          <w:p w:rsidR="002B13DA" w:rsidRPr="00AF53A6" w:rsidRDefault="002B13DA" w:rsidP="0091538F">
            <w:pPr>
              <w:rPr>
                <w:color w:val="000000"/>
                <w:sz w:val="20"/>
                <w:szCs w:val="20"/>
              </w:rPr>
            </w:pPr>
            <w:r w:rsidRPr="00AF53A6">
              <w:rPr>
                <w:color w:val="000000"/>
                <w:sz w:val="20"/>
                <w:szCs w:val="20"/>
              </w:rPr>
              <w:t>Atsiradrano</w:t>
            </w:r>
          </w:p>
        </w:tc>
        <w:tc>
          <w:tcPr>
            <w:tcW w:w="1496" w:type="dxa"/>
            <w:tcBorders>
              <w:top w:val="single" w:sz="4" w:space="0" w:color="1F497D"/>
              <w:bottom w:val="single" w:sz="4" w:space="0" w:color="1F497D"/>
            </w:tcBorders>
            <w:vAlign w:val="center"/>
          </w:tcPr>
          <w:p w:rsidR="002B13DA" w:rsidRPr="00AF53A6" w:rsidRDefault="002B13DA" w:rsidP="0091538F">
            <w:pPr>
              <w:jc w:val="center"/>
              <w:rPr>
                <w:color w:val="000000"/>
                <w:sz w:val="20"/>
                <w:szCs w:val="20"/>
                <w:lang w:val="fr-FR"/>
              </w:rPr>
            </w:pPr>
            <w:r w:rsidRPr="00AF53A6">
              <w:rPr>
                <w:color w:val="000000"/>
                <w:sz w:val="20"/>
                <w:szCs w:val="20"/>
                <w:lang w:val="fr-FR"/>
              </w:rPr>
              <w:t>10 km</w:t>
            </w:r>
          </w:p>
        </w:tc>
        <w:tc>
          <w:tcPr>
            <w:tcW w:w="1387" w:type="dxa"/>
            <w:tcBorders>
              <w:top w:val="single" w:sz="4" w:space="0" w:color="1F497D"/>
              <w:bottom w:val="single" w:sz="4" w:space="0" w:color="1F497D"/>
            </w:tcBorders>
            <w:shd w:val="clear" w:color="auto" w:fill="C6D9F1"/>
            <w:vAlign w:val="center"/>
          </w:tcPr>
          <w:p w:rsidR="002B13DA" w:rsidRPr="00AF53A6" w:rsidRDefault="002B13DA" w:rsidP="0091538F">
            <w:pPr>
              <w:jc w:val="center"/>
              <w:rPr>
                <w:color w:val="000000"/>
                <w:sz w:val="20"/>
                <w:szCs w:val="20"/>
              </w:rPr>
            </w:pPr>
            <w:r w:rsidRPr="00AF53A6">
              <w:rPr>
                <w:color w:val="000000"/>
                <w:sz w:val="20"/>
                <w:szCs w:val="20"/>
                <w:lang w:val="fr-FR"/>
              </w:rPr>
              <w:t>2009-2010</w:t>
            </w:r>
          </w:p>
        </w:tc>
      </w:tr>
      <w:tr w:rsidR="002B13DA" w:rsidRPr="00AF53A6">
        <w:trPr>
          <w:jc w:val="center"/>
        </w:trPr>
        <w:tc>
          <w:tcPr>
            <w:tcW w:w="919" w:type="dxa"/>
            <w:vMerge/>
            <w:tcBorders>
              <w:bottom w:val="single" w:sz="4" w:space="0" w:color="1F497D"/>
            </w:tcBorders>
            <w:shd w:val="clear" w:color="auto" w:fill="C6D9F1"/>
            <w:vAlign w:val="center"/>
          </w:tcPr>
          <w:p w:rsidR="002B13DA" w:rsidRPr="00AF53A6" w:rsidRDefault="002B13DA" w:rsidP="0091538F">
            <w:pPr>
              <w:rPr>
                <w:color w:val="000000"/>
                <w:sz w:val="20"/>
                <w:szCs w:val="20"/>
                <w:lang w:val="fr-FR"/>
              </w:rPr>
            </w:pPr>
          </w:p>
        </w:tc>
        <w:tc>
          <w:tcPr>
            <w:tcW w:w="1349" w:type="dxa"/>
            <w:vMerge/>
            <w:tcBorders>
              <w:bottom w:val="single" w:sz="4" w:space="0" w:color="1F497D"/>
            </w:tcBorders>
            <w:vAlign w:val="center"/>
          </w:tcPr>
          <w:p w:rsidR="002B13DA" w:rsidRPr="00AF53A6" w:rsidRDefault="002B13DA" w:rsidP="0091538F">
            <w:pPr>
              <w:rPr>
                <w:color w:val="000000"/>
                <w:sz w:val="20"/>
                <w:szCs w:val="20"/>
              </w:rPr>
            </w:pPr>
          </w:p>
        </w:tc>
        <w:tc>
          <w:tcPr>
            <w:tcW w:w="1283" w:type="dxa"/>
            <w:vMerge/>
            <w:tcBorders>
              <w:bottom w:val="single" w:sz="4" w:space="0" w:color="1F497D"/>
            </w:tcBorders>
            <w:shd w:val="clear" w:color="auto" w:fill="C6D9F1"/>
            <w:vAlign w:val="center"/>
          </w:tcPr>
          <w:p w:rsidR="002B13DA" w:rsidRPr="00AF53A6" w:rsidRDefault="002B13DA" w:rsidP="0091538F">
            <w:pPr>
              <w:rPr>
                <w:color w:val="000000"/>
                <w:sz w:val="20"/>
                <w:szCs w:val="20"/>
              </w:rPr>
            </w:pPr>
          </w:p>
        </w:tc>
        <w:tc>
          <w:tcPr>
            <w:tcW w:w="1932" w:type="dxa"/>
            <w:tcBorders>
              <w:bottom w:val="single" w:sz="4" w:space="0" w:color="1F497D"/>
            </w:tcBorders>
            <w:vAlign w:val="center"/>
          </w:tcPr>
          <w:p w:rsidR="002B13DA" w:rsidRPr="00AF53A6" w:rsidRDefault="002B13DA" w:rsidP="0091538F">
            <w:pPr>
              <w:rPr>
                <w:color w:val="000000"/>
                <w:sz w:val="20"/>
                <w:szCs w:val="20"/>
              </w:rPr>
            </w:pPr>
            <w:r w:rsidRPr="00AF53A6">
              <w:rPr>
                <w:color w:val="000000"/>
                <w:sz w:val="20"/>
                <w:szCs w:val="20"/>
                <w:lang w:val="fr-FR"/>
              </w:rPr>
              <w:t>ZAP Tsarajomoka</w:t>
            </w:r>
          </w:p>
        </w:tc>
        <w:tc>
          <w:tcPr>
            <w:tcW w:w="1273" w:type="dxa"/>
            <w:tcBorders>
              <w:top w:val="single" w:sz="4" w:space="0" w:color="1F497D"/>
              <w:bottom w:val="single" w:sz="4" w:space="0" w:color="1F497D"/>
            </w:tcBorders>
            <w:shd w:val="clear" w:color="auto" w:fill="C6D9F1"/>
            <w:vAlign w:val="center"/>
          </w:tcPr>
          <w:p w:rsidR="002B13DA" w:rsidRPr="00AF53A6" w:rsidRDefault="002B13DA" w:rsidP="0091538F">
            <w:pPr>
              <w:rPr>
                <w:color w:val="000000"/>
                <w:sz w:val="20"/>
                <w:szCs w:val="20"/>
              </w:rPr>
            </w:pPr>
            <w:r w:rsidRPr="00AF53A6">
              <w:rPr>
                <w:color w:val="000000"/>
                <w:sz w:val="20"/>
                <w:szCs w:val="20"/>
              </w:rPr>
              <w:t>Mahadera</w:t>
            </w:r>
          </w:p>
        </w:tc>
        <w:tc>
          <w:tcPr>
            <w:tcW w:w="1496" w:type="dxa"/>
            <w:tcBorders>
              <w:top w:val="single" w:sz="4" w:space="0" w:color="1F497D"/>
              <w:bottom w:val="single" w:sz="4" w:space="0" w:color="1F497D"/>
            </w:tcBorders>
            <w:vAlign w:val="center"/>
          </w:tcPr>
          <w:p w:rsidR="002B13DA" w:rsidRPr="00AF53A6" w:rsidRDefault="002B13DA" w:rsidP="0091538F">
            <w:pPr>
              <w:jc w:val="center"/>
              <w:rPr>
                <w:color w:val="000000"/>
                <w:sz w:val="20"/>
                <w:szCs w:val="20"/>
                <w:lang w:val="fr-FR"/>
              </w:rPr>
            </w:pPr>
            <w:r w:rsidRPr="00AF53A6">
              <w:rPr>
                <w:color w:val="000000"/>
                <w:sz w:val="20"/>
                <w:szCs w:val="20"/>
                <w:lang w:val="fr-FR"/>
              </w:rPr>
              <w:t>20 km</w:t>
            </w:r>
          </w:p>
        </w:tc>
        <w:tc>
          <w:tcPr>
            <w:tcW w:w="1387" w:type="dxa"/>
            <w:tcBorders>
              <w:top w:val="single" w:sz="4" w:space="0" w:color="1F497D"/>
              <w:bottom w:val="single" w:sz="4" w:space="0" w:color="1F497D"/>
            </w:tcBorders>
            <w:shd w:val="clear" w:color="auto" w:fill="C6D9F1"/>
            <w:vAlign w:val="center"/>
          </w:tcPr>
          <w:p w:rsidR="002B13DA" w:rsidRPr="00AF53A6" w:rsidRDefault="002B13DA" w:rsidP="0091538F">
            <w:pPr>
              <w:jc w:val="center"/>
              <w:rPr>
                <w:color w:val="000000"/>
                <w:sz w:val="20"/>
                <w:szCs w:val="20"/>
              </w:rPr>
            </w:pPr>
            <w:r w:rsidRPr="00AF53A6">
              <w:rPr>
                <w:color w:val="000000"/>
                <w:sz w:val="20"/>
                <w:szCs w:val="20"/>
                <w:lang w:val="fr-FR"/>
              </w:rPr>
              <w:t>2009-2010</w:t>
            </w:r>
          </w:p>
        </w:tc>
      </w:tr>
      <w:tr w:rsidR="002B13DA" w:rsidRPr="00AF53A6">
        <w:trPr>
          <w:jc w:val="center"/>
        </w:trPr>
        <w:tc>
          <w:tcPr>
            <w:tcW w:w="919" w:type="dxa"/>
            <w:vMerge w:val="restart"/>
            <w:tcBorders>
              <w:top w:val="single" w:sz="4" w:space="0" w:color="1F497D"/>
            </w:tcBorders>
            <w:shd w:val="clear" w:color="auto" w:fill="C6D9F1"/>
            <w:vAlign w:val="center"/>
          </w:tcPr>
          <w:p w:rsidR="002B13DA" w:rsidRPr="00AF53A6" w:rsidRDefault="002B13DA" w:rsidP="0091538F">
            <w:pPr>
              <w:rPr>
                <w:color w:val="000000"/>
                <w:sz w:val="20"/>
                <w:szCs w:val="20"/>
                <w:lang w:val="fr-FR"/>
              </w:rPr>
            </w:pPr>
            <w:r w:rsidRPr="00AF53A6">
              <w:rPr>
                <w:color w:val="000000"/>
                <w:sz w:val="20"/>
                <w:szCs w:val="20"/>
                <w:lang w:val="fr-FR"/>
              </w:rPr>
              <w:t>Groupe Centre</w:t>
            </w:r>
          </w:p>
        </w:tc>
        <w:tc>
          <w:tcPr>
            <w:tcW w:w="1349" w:type="dxa"/>
            <w:vMerge w:val="restart"/>
            <w:tcBorders>
              <w:top w:val="single" w:sz="4" w:space="0" w:color="1F497D"/>
            </w:tcBorders>
            <w:vAlign w:val="center"/>
          </w:tcPr>
          <w:p w:rsidR="002B13DA" w:rsidRPr="00AF53A6" w:rsidRDefault="002B13DA" w:rsidP="0091538F">
            <w:pPr>
              <w:rPr>
                <w:color w:val="000000"/>
                <w:sz w:val="20"/>
                <w:szCs w:val="20"/>
              </w:rPr>
            </w:pPr>
            <w:r w:rsidRPr="00AF53A6">
              <w:rPr>
                <w:color w:val="000000"/>
                <w:sz w:val="20"/>
                <w:szCs w:val="20"/>
              </w:rPr>
              <w:t>Fandriana</w:t>
            </w:r>
          </w:p>
        </w:tc>
        <w:tc>
          <w:tcPr>
            <w:tcW w:w="1283" w:type="dxa"/>
            <w:vMerge w:val="restart"/>
            <w:tcBorders>
              <w:top w:val="single" w:sz="4" w:space="0" w:color="1F497D"/>
            </w:tcBorders>
            <w:shd w:val="clear" w:color="auto" w:fill="C6D9F1"/>
            <w:vAlign w:val="center"/>
          </w:tcPr>
          <w:p w:rsidR="002B13DA" w:rsidRPr="00AF53A6" w:rsidRDefault="002B13DA" w:rsidP="0091538F">
            <w:pPr>
              <w:rPr>
                <w:color w:val="000000"/>
                <w:sz w:val="20"/>
                <w:szCs w:val="20"/>
              </w:rPr>
            </w:pPr>
            <w:r w:rsidRPr="00AF53A6">
              <w:rPr>
                <w:color w:val="000000"/>
                <w:sz w:val="20"/>
                <w:szCs w:val="20"/>
              </w:rPr>
              <w:t xml:space="preserve">Zone Rurale </w:t>
            </w:r>
          </w:p>
        </w:tc>
        <w:tc>
          <w:tcPr>
            <w:tcW w:w="1932" w:type="dxa"/>
            <w:tcBorders>
              <w:top w:val="single" w:sz="4" w:space="0" w:color="1F497D"/>
            </w:tcBorders>
            <w:vAlign w:val="center"/>
          </w:tcPr>
          <w:p w:rsidR="002B13DA" w:rsidRPr="00AF53A6" w:rsidRDefault="002B13DA" w:rsidP="0091538F">
            <w:pPr>
              <w:rPr>
                <w:color w:val="000000"/>
                <w:sz w:val="20"/>
                <w:szCs w:val="20"/>
              </w:rPr>
            </w:pPr>
            <w:r w:rsidRPr="00AF53A6">
              <w:rPr>
                <w:color w:val="000000"/>
                <w:sz w:val="20"/>
                <w:szCs w:val="20"/>
              </w:rPr>
              <w:t>ZAP Fandriana 1</w:t>
            </w:r>
          </w:p>
        </w:tc>
        <w:tc>
          <w:tcPr>
            <w:tcW w:w="1273" w:type="dxa"/>
            <w:tcBorders>
              <w:top w:val="single" w:sz="4" w:space="0" w:color="1F497D"/>
              <w:bottom w:val="single" w:sz="4" w:space="0" w:color="1F497D"/>
            </w:tcBorders>
            <w:shd w:val="clear" w:color="auto" w:fill="C6D9F1"/>
            <w:vAlign w:val="center"/>
          </w:tcPr>
          <w:p w:rsidR="002B13DA" w:rsidRPr="00AF53A6" w:rsidRDefault="002B13DA" w:rsidP="0091538F">
            <w:pPr>
              <w:rPr>
                <w:color w:val="000000"/>
                <w:sz w:val="20"/>
                <w:szCs w:val="20"/>
              </w:rPr>
            </w:pPr>
            <w:r w:rsidRPr="00AF53A6">
              <w:rPr>
                <w:color w:val="000000"/>
                <w:sz w:val="20"/>
                <w:szCs w:val="20"/>
              </w:rPr>
              <w:t>Fandriana ville</w:t>
            </w:r>
          </w:p>
        </w:tc>
        <w:tc>
          <w:tcPr>
            <w:tcW w:w="1496" w:type="dxa"/>
            <w:tcBorders>
              <w:top w:val="single" w:sz="4" w:space="0" w:color="1F497D"/>
              <w:bottom w:val="single" w:sz="4" w:space="0" w:color="1F497D"/>
            </w:tcBorders>
            <w:vAlign w:val="center"/>
          </w:tcPr>
          <w:p w:rsidR="002B13DA" w:rsidRPr="00AF53A6" w:rsidRDefault="002B13DA" w:rsidP="0091538F">
            <w:pPr>
              <w:jc w:val="center"/>
              <w:rPr>
                <w:color w:val="000000"/>
                <w:sz w:val="20"/>
                <w:szCs w:val="20"/>
                <w:lang w:val="fr-FR"/>
              </w:rPr>
            </w:pPr>
            <w:r w:rsidRPr="00AF53A6">
              <w:rPr>
                <w:color w:val="000000"/>
                <w:sz w:val="20"/>
                <w:szCs w:val="20"/>
                <w:lang w:val="fr-FR"/>
              </w:rPr>
              <w:t>0 km</w:t>
            </w:r>
          </w:p>
        </w:tc>
        <w:tc>
          <w:tcPr>
            <w:tcW w:w="1387" w:type="dxa"/>
            <w:tcBorders>
              <w:top w:val="single" w:sz="4" w:space="0" w:color="1F497D"/>
              <w:bottom w:val="single" w:sz="4" w:space="0" w:color="1F497D"/>
            </w:tcBorders>
            <w:shd w:val="clear" w:color="auto" w:fill="C6D9F1"/>
            <w:vAlign w:val="center"/>
          </w:tcPr>
          <w:p w:rsidR="002B13DA" w:rsidRPr="00AF53A6" w:rsidRDefault="002B13DA" w:rsidP="0091538F">
            <w:pPr>
              <w:jc w:val="center"/>
              <w:rPr>
                <w:color w:val="000000"/>
                <w:sz w:val="20"/>
                <w:szCs w:val="20"/>
              </w:rPr>
            </w:pPr>
            <w:r w:rsidRPr="00AF53A6">
              <w:rPr>
                <w:color w:val="000000"/>
                <w:sz w:val="20"/>
                <w:szCs w:val="20"/>
                <w:lang w:val="fr-FR"/>
              </w:rPr>
              <w:t>2005-2006</w:t>
            </w:r>
          </w:p>
        </w:tc>
      </w:tr>
      <w:tr w:rsidR="002B13DA" w:rsidRPr="00AF53A6">
        <w:trPr>
          <w:jc w:val="center"/>
        </w:trPr>
        <w:tc>
          <w:tcPr>
            <w:tcW w:w="919" w:type="dxa"/>
            <w:vMerge/>
            <w:shd w:val="clear" w:color="auto" w:fill="C6D9F1"/>
            <w:vAlign w:val="center"/>
          </w:tcPr>
          <w:p w:rsidR="002B13DA" w:rsidRPr="00AF53A6" w:rsidRDefault="002B13DA" w:rsidP="0091538F">
            <w:pPr>
              <w:rPr>
                <w:color w:val="000000"/>
                <w:sz w:val="20"/>
                <w:szCs w:val="20"/>
                <w:lang w:val="fr-FR"/>
              </w:rPr>
            </w:pPr>
          </w:p>
        </w:tc>
        <w:tc>
          <w:tcPr>
            <w:tcW w:w="1349" w:type="dxa"/>
            <w:vMerge/>
            <w:vAlign w:val="center"/>
          </w:tcPr>
          <w:p w:rsidR="002B13DA" w:rsidRPr="00AF53A6" w:rsidRDefault="002B13DA" w:rsidP="0091538F">
            <w:pPr>
              <w:rPr>
                <w:color w:val="000000"/>
                <w:sz w:val="20"/>
                <w:szCs w:val="20"/>
                <w:lang w:val="fr-FR"/>
              </w:rPr>
            </w:pPr>
          </w:p>
        </w:tc>
        <w:tc>
          <w:tcPr>
            <w:tcW w:w="1283" w:type="dxa"/>
            <w:vMerge/>
            <w:shd w:val="clear" w:color="auto" w:fill="C6D9F1"/>
            <w:vAlign w:val="center"/>
          </w:tcPr>
          <w:p w:rsidR="002B13DA" w:rsidRPr="00AF53A6" w:rsidRDefault="002B13DA" w:rsidP="0091538F">
            <w:pPr>
              <w:rPr>
                <w:color w:val="000000"/>
                <w:sz w:val="20"/>
                <w:szCs w:val="20"/>
                <w:lang w:val="fr-FR"/>
              </w:rPr>
            </w:pPr>
          </w:p>
        </w:tc>
        <w:tc>
          <w:tcPr>
            <w:tcW w:w="1932" w:type="dxa"/>
            <w:vAlign w:val="center"/>
          </w:tcPr>
          <w:p w:rsidR="002B13DA" w:rsidRPr="00AF53A6" w:rsidRDefault="002B13DA" w:rsidP="0091538F">
            <w:pPr>
              <w:rPr>
                <w:color w:val="000000"/>
                <w:sz w:val="20"/>
                <w:szCs w:val="20"/>
                <w:lang w:val="fr-FR"/>
              </w:rPr>
            </w:pPr>
            <w:r w:rsidRPr="00AF53A6">
              <w:rPr>
                <w:color w:val="000000"/>
                <w:sz w:val="20"/>
                <w:szCs w:val="20"/>
                <w:lang w:val="fr-FR"/>
              </w:rPr>
              <w:t>ZAP Sahamadio</w:t>
            </w:r>
          </w:p>
        </w:tc>
        <w:tc>
          <w:tcPr>
            <w:tcW w:w="1273" w:type="dxa"/>
            <w:tcBorders>
              <w:top w:val="single" w:sz="4" w:space="0" w:color="1F497D"/>
              <w:bottom w:val="single" w:sz="4" w:space="0" w:color="1F497D"/>
            </w:tcBorders>
            <w:shd w:val="clear" w:color="auto" w:fill="C6D9F1"/>
            <w:vAlign w:val="center"/>
          </w:tcPr>
          <w:p w:rsidR="002B13DA" w:rsidRPr="00AF53A6" w:rsidRDefault="002B13DA" w:rsidP="0091538F">
            <w:pPr>
              <w:rPr>
                <w:color w:val="000000"/>
                <w:sz w:val="20"/>
                <w:szCs w:val="20"/>
                <w:lang w:val="fr-FR"/>
              </w:rPr>
            </w:pPr>
            <w:r w:rsidRPr="00AF53A6">
              <w:rPr>
                <w:color w:val="000000"/>
                <w:sz w:val="20"/>
                <w:szCs w:val="20"/>
                <w:lang w:val="fr-FR"/>
              </w:rPr>
              <w:t>Sahamadio 2</w:t>
            </w:r>
          </w:p>
        </w:tc>
        <w:tc>
          <w:tcPr>
            <w:tcW w:w="1496" w:type="dxa"/>
            <w:tcBorders>
              <w:top w:val="single" w:sz="4" w:space="0" w:color="1F497D"/>
              <w:bottom w:val="single" w:sz="4" w:space="0" w:color="1F497D"/>
            </w:tcBorders>
            <w:vAlign w:val="center"/>
          </w:tcPr>
          <w:p w:rsidR="002B13DA" w:rsidRPr="00AF53A6" w:rsidRDefault="002B13DA" w:rsidP="0091538F">
            <w:pPr>
              <w:jc w:val="center"/>
              <w:rPr>
                <w:color w:val="000000"/>
                <w:sz w:val="20"/>
                <w:szCs w:val="20"/>
                <w:lang w:val="fr-FR"/>
              </w:rPr>
            </w:pPr>
            <w:r w:rsidRPr="00AF53A6">
              <w:rPr>
                <w:color w:val="000000"/>
                <w:sz w:val="20"/>
                <w:szCs w:val="20"/>
                <w:lang w:val="fr-FR"/>
              </w:rPr>
              <w:t>12 km</w:t>
            </w:r>
          </w:p>
        </w:tc>
        <w:tc>
          <w:tcPr>
            <w:tcW w:w="1387" w:type="dxa"/>
            <w:tcBorders>
              <w:top w:val="single" w:sz="4" w:space="0" w:color="1F497D"/>
              <w:bottom w:val="single" w:sz="4" w:space="0" w:color="1F497D"/>
            </w:tcBorders>
            <w:shd w:val="clear" w:color="auto" w:fill="C6D9F1"/>
            <w:vAlign w:val="center"/>
          </w:tcPr>
          <w:p w:rsidR="002B13DA" w:rsidRPr="00AF53A6" w:rsidRDefault="002B13DA" w:rsidP="0091538F">
            <w:pPr>
              <w:jc w:val="center"/>
              <w:rPr>
                <w:color w:val="000000"/>
                <w:sz w:val="20"/>
                <w:szCs w:val="20"/>
                <w:lang w:val="fr-FR"/>
              </w:rPr>
            </w:pPr>
            <w:r w:rsidRPr="00AF53A6">
              <w:rPr>
                <w:color w:val="000000"/>
                <w:sz w:val="20"/>
                <w:szCs w:val="20"/>
                <w:lang w:val="fr-FR"/>
              </w:rPr>
              <w:t>2005-2006</w:t>
            </w:r>
          </w:p>
        </w:tc>
      </w:tr>
      <w:tr w:rsidR="002B13DA" w:rsidRPr="00AF53A6">
        <w:trPr>
          <w:jc w:val="center"/>
        </w:trPr>
        <w:tc>
          <w:tcPr>
            <w:tcW w:w="919" w:type="dxa"/>
            <w:vMerge/>
            <w:shd w:val="clear" w:color="auto" w:fill="C6D9F1"/>
            <w:vAlign w:val="center"/>
          </w:tcPr>
          <w:p w:rsidR="002B13DA" w:rsidRPr="00AF53A6" w:rsidRDefault="002B13DA" w:rsidP="0091538F">
            <w:pPr>
              <w:rPr>
                <w:color w:val="000000"/>
                <w:sz w:val="20"/>
                <w:szCs w:val="20"/>
                <w:lang w:val="fr-FR"/>
              </w:rPr>
            </w:pPr>
          </w:p>
        </w:tc>
        <w:tc>
          <w:tcPr>
            <w:tcW w:w="1349" w:type="dxa"/>
            <w:vMerge/>
            <w:vAlign w:val="center"/>
          </w:tcPr>
          <w:p w:rsidR="002B13DA" w:rsidRPr="00AF53A6" w:rsidRDefault="002B13DA" w:rsidP="0091538F">
            <w:pPr>
              <w:rPr>
                <w:color w:val="000000"/>
                <w:sz w:val="20"/>
                <w:szCs w:val="20"/>
                <w:lang w:val="fr-FR"/>
              </w:rPr>
            </w:pPr>
          </w:p>
        </w:tc>
        <w:tc>
          <w:tcPr>
            <w:tcW w:w="1283" w:type="dxa"/>
            <w:vMerge/>
            <w:shd w:val="clear" w:color="auto" w:fill="C6D9F1"/>
            <w:vAlign w:val="center"/>
          </w:tcPr>
          <w:p w:rsidR="002B13DA" w:rsidRPr="00AF53A6" w:rsidRDefault="002B13DA" w:rsidP="0091538F">
            <w:pPr>
              <w:rPr>
                <w:color w:val="000000"/>
                <w:sz w:val="20"/>
                <w:szCs w:val="20"/>
                <w:lang w:val="fr-FR"/>
              </w:rPr>
            </w:pPr>
          </w:p>
        </w:tc>
        <w:tc>
          <w:tcPr>
            <w:tcW w:w="1932" w:type="dxa"/>
            <w:vAlign w:val="center"/>
          </w:tcPr>
          <w:p w:rsidR="002B13DA" w:rsidRPr="00AF53A6" w:rsidRDefault="002B13DA" w:rsidP="0091538F">
            <w:pPr>
              <w:rPr>
                <w:color w:val="000000"/>
                <w:sz w:val="20"/>
                <w:szCs w:val="20"/>
                <w:lang w:val="fr-FR"/>
              </w:rPr>
            </w:pPr>
            <w:r w:rsidRPr="00AF53A6">
              <w:rPr>
                <w:color w:val="000000"/>
                <w:sz w:val="20"/>
                <w:szCs w:val="20"/>
                <w:lang w:val="fr-FR"/>
              </w:rPr>
              <w:t>ZAP Milamaina</w:t>
            </w:r>
          </w:p>
        </w:tc>
        <w:tc>
          <w:tcPr>
            <w:tcW w:w="1273" w:type="dxa"/>
            <w:tcBorders>
              <w:top w:val="single" w:sz="4" w:space="0" w:color="1F497D"/>
              <w:bottom w:val="single" w:sz="4" w:space="0" w:color="1F497D"/>
            </w:tcBorders>
            <w:shd w:val="clear" w:color="auto" w:fill="C6D9F1"/>
            <w:vAlign w:val="center"/>
          </w:tcPr>
          <w:p w:rsidR="002B13DA" w:rsidRPr="00AF53A6" w:rsidRDefault="002B13DA" w:rsidP="0091538F">
            <w:pPr>
              <w:rPr>
                <w:color w:val="000000"/>
                <w:sz w:val="20"/>
                <w:szCs w:val="20"/>
                <w:lang w:val="fr-FR"/>
              </w:rPr>
            </w:pPr>
            <w:r w:rsidRPr="00AF53A6">
              <w:rPr>
                <w:color w:val="000000"/>
                <w:sz w:val="20"/>
                <w:szCs w:val="20"/>
                <w:lang w:val="fr-FR"/>
              </w:rPr>
              <w:t>Milamaina</w:t>
            </w:r>
          </w:p>
        </w:tc>
        <w:tc>
          <w:tcPr>
            <w:tcW w:w="1496" w:type="dxa"/>
            <w:tcBorders>
              <w:top w:val="single" w:sz="4" w:space="0" w:color="1F497D"/>
              <w:bottom w:val="single" w:sz="4" w:space="0" w:color="1F497D"/>
            </w:tcBorders>
            <w:vAlign w:val="center"/>
          </w:tcPr>
          <w:p w:rsidR="002B13DA" w:rsidRPr="00AF53A6" w:rsidRDefault="002B13DA" w:rsidP="0091538F">
            <w:pPr>
              <w:jc w:val="center"/>
              <w:rPr>
                <w:color w:val="000000"/>
                <w:sz w:val="20"/>
                <w:szCs w:val="20"/>
                <w:lang w:val="fr-FR"/>
              </w:rPr>
            </w:pPr>
            <w:r w:rsidRPr="00AF53A6">
              <w:rPr>
                <w:color w:val="000000"/>
                <w:sz w:val="20"/>
                <w:szCs w:val="20"/>
                <w:lang w:val="fr-FR"/>
              </w:rPr>
              <w:t>07 km</w:t>
            </w:r>
          </w:p>
        </w:tc>
        <w:tc>
          <w:tcPr>
            <w:tcW w:w="1387" w:type="dxa"/>
            <w:tcBorders>
              <w:top w:val="single" w:sz="4" w:space="0" w:color="1F497D"/>
              <w:bottom w:val="single" w:sz="4" w:space="0" w:color="1F497D"/>
            </w:tcBorders>
            <w:shd w:val="clear" w:color="auto" w:fill="C6D9F1"/>
            <w:vAlign w:val="center"/>
          </w:tcPr>
          <w:p w:rsidR="002B13DA" w:rsidRPr="00AF53A6" w:rsidRDefault="002B13DA" w:rsidP="0091538F">
            <w:pPr>
              <w:jc w:val="center"/>
              <w:rPr>
                <w:color w:val="000000"/>
                <w:sz w:val="20"/>
                <w:szCs w:val="20"/>
                <w:lang w:val="fr-FR"/>
              </w:rPr>
            </w:pPr>
            <w:r w:rsidRPr="00AF53A6">
              <w:rPr>
                <w:color w:val="000000"/>
                <w:sz w:val="20"/>
                <w:szCs w:val="20"/>
                <w:lang w:val="fr-FR"/>
              </w:rPr>
              <w:t>2005-2006</w:t>
            </w:r>
          </w:p>
        </w:tc>
      </w:tr>
      <w:tr w:rsidR="002B13DA" w:rsidRPr="00AF53A6">
        <w:trPr>
          <w:jc w:val="center"/>
        </w:trPr>
        <w:tc>
          <w:tcPr>
            <w:tcW w:w="919" w:type="dxa"/>
            <w:vMerge/>
            <w:tcBorders>
              <w:bottom w:val="single" w:sz="4" w:space="0" w:color="1F497D"/>
            </w:tcBorders>
            <w:shd w:val="clear" w:color="auto" w:fill="C6D9F1"/>
            <w:vAlign w:val="center"/>
          </w:tcPr>
          <w:p w:rsidR="002B13DA" w:rsidRPr="00AF53A6" w:rsidRDefault="002B13DA" w:rsidP="0091538F">
            <w:pPr>
              <w:rPr>
                <w:color w:val="000000"/>
                <w:sz w:val="20"/>
                <w:szCs w:val="20"/>
                <w:lang w:val="fr-FR"/>
              </w:rPr>
            </w:pPr>
          </w:p>
        </w:tc>
        <w:tc>
          <w:tcPr>
            <w:tcW w:w="1349" w:type="dxa"/>
            <w:vMerge/>
            <w:tcBorders>
              <w:bottom w:val="single" w:sz="4" w:space="0" w:color="1F497D"/>
            </w:tcBorders>
            <w:vAlign w:val="center"/>
          </w:tcPr>
          <w:p w:rsidR="002B13DA" w:rsidRPr="00AF53A6" w:rsidRDefault="002B13DA" w:rsidP="0091538F">
            <w:pPr>
              <w:rPr>
                <w:color w:val="000000"/>
                <w:sz w:val="20"/>
                <w:szCs w:val="20"/>
                <w:lang w:val="fr-FR"/>
              </w:rPr>
            </w:pPr>
          </w:p>
        </w:tc>
        <w:tc>
          <w:tcPr>
            <w:tcW w:w="1283" w:type="dxa"/>
            <w:vMerge/>
            <w:tcBorders>
              <w:bottom w:val="single" w:sz="4" w:space="0" w:color="1F497D"/>
            </w:tcBorders>
            <w:shd w:val="clear" w:color="auto" w:fill="C6D9F1"/>
            <w:vAlign w:val="center"/>
          </w:tcPr>
          <w:p w:rsidR="002B13DA" w:rsidRPr="00AF53A6" w:rsidRDefault="002B13DA" w:rsidP="0091538F">
            <w:pPr>
              <w:rPr>
                <w:color w:val="000000"/>
                <w:sz w:val="20"/>
                <w:szCs w:val="20"/>
                <w:lang w:val="fr-FR"/>
              </w:rPr>
            </w:pPr>
          </w:p>
        </w:tc>
        <w:tc>
          <w:tcPr>
            <w:tcW w:w="1932" w:type="dxa"/>
            <w:tcBorders>
              <w:bottom w:val="single" w:sz="4" w:space="0" w:color="1F497D"/>
            </w:tcBorders>
            <w:vAlign w:val="center"/>
          </w:tcPr>
          <w:p w:rsidR="002B13DA" w:rsidRPr="00AF53A6" w:rsidRDefault="002B13DA" w:rsidP="0091538F">
            <w:pPr>
              <w:rPr>
                <w:color w:val="000000"/>
                <w:sz w:val="20"/>
                <w:szCs w:val="20"/>
                <w:lang w:val="fr-FR"/>
              </w:rPr>
            </w:pPr>
            <w:r w:rsidRPr="00AF53A6">
              <w:rPr>
                <w:color w:val="000000"/>
                <w:sz w:val="20"/>
                <w:szCs w:val="20"/>
                <w:lang w:val="fr-FR"/>
              </w:rPr>
              <w:t>ZAP Sandrandahy 2</w:t>
            </w:r>
          </w:p>
        </w:tc>
        <w:tc>
          <w:tcPr>
            <w:tcW w:w="1273" w:type="dxa"/>
            <w:tcBorders>
              <w:top w:val="single" w:sz="4" w:space="0" w:color="1F497D"/>
              <w:bottom w:val="single" w:sz="4" w:space="0" w:color="1F497D"/>
            </w:tcBorders>
            <w:shd w:val="clear" w:color="auto" w:fill="C6D9F1"/>
            <w:vAlign w:val="center"/>
          </w:tcPr>
          <w:p w:rsidR="002B13DA" w:rsidRPr="00AF53A6" w:rsidRDefault="002B13DA" w:rsidP="0091538F">
            <w:pPr>
              <w:rPr>
                <w:color w:val="000000"/>
                <w:sz w:val="20"/>
                <w:szCs w:val="20"/>
                <w:lang w:val="fr-FR"/>
              </w:rPr>
            </w:pPr>
            <w:r w:rsidRPr="00AF53A6">
              <w:rPr>
                <w:color w:val="000000"/>
                <w:sz w:val="20"/>
                <w:szCs w:val="20"/>
                <w:lang w:val="fr-FR"/>
              </w:rPr>
              <w:t>Amoronimania</w:t>
            </w:r>
          </w:p>
        </w:tc>
        <w:tc>
          <w:tcPr>
            <w:tcW w:w="1496" w:type="dxa"/>
            <w:tcBorders>
              <w:top w:val="single" w:sz="4" w:space="0" w:color="1F497D"/>
              <w:bottom w:val="single" w:sz="4" w:space="0" w:color="1F497D"/>
            </w:tcBorders>
            <w:vAlign w:val="center"/>
          </w:tcPr>
          <w:p w:rsidR="002B13DA" w:rsidRPr="00AF53A6" w:rsidRDefault="002B13DA" w:rsidP="0091538F">
            <w:pPr>
              <w:jc w:val="center"/>
              <w:rPr>
                <w:color w:val="000000"/>
                <w:sz w:val="20"/>
                <w:szCs w:val="20"/>
                <w:lang w:val="fr-FR"/>
              </w:rPr>
            </w:pPr>
            <w:r w:rsidRPr="00AF53A6">
              <w:rPr>
                <w:color w:val="000000"/>
                <w:sz w:val="20"/>
                <w:szCs w:val="20"/>
                <w:lang w:val="fr-FR"/>
              </w:rPr>
              <w:t>24 km</w:t>
            </w:r>
          </w:p>
        </w:tc>
        <w:tc>
          <w:tcPr>
            <w:tcW w:w="1387" w:type="dxa"/>
            <w:tcBorders>
              <w:top w:val="single" w:sz="4" w:space="0" w:color="1F497D"/>
              <w:bottom w:val="single" w:sz="4" w:space="0" w:color="1F497D"/>
            </w:tcBorders>
            <w:shd w:val="clear" w:color="auto" w:fill="C6D9F1"/>
            <w:vAlign w:val="center"/>
          </w:tcPr>
          <w:p w:rsidR="002B13DA" w:rsidRPr="00AF53A6" w:rsidRDefault="002B13DA" w:rsidP="0091538F">
            <w:pPr>
              <w:jc w:val="center"/>
              <w:rPr>
                <w:color w:val="000000"/>
                <w:sz w:val="20"/>
                <w:szCs w:val="20"/>
                <w:lang w:val="fr-FR"/>
              </w:rPr>
            </w:pPr>
            <w:r w:rsidRPr="00AF53A6">
              <w:rPr>
                <w:color w:val="000000"/>
                <w:sz w:val="20"/>
                <w:szCs w:val="20"/>
                <w:lang w:val="fr-FR"/>
              </w:rPr>
              <w:t>2005-2006</w:t>
            </w:r>
          </w:p>
        </w:tc>
      </w:tr>
      <w:tr w:rsidR="002B13DA" w:rsidRPr="00AF53A6">
        <w:trPr>
          <w:jc w:val="center"/>
        </w:trPr>
        <w:tc>
          <w:tcPr>
            <w:tcW w:w="919" w:type="dxa"/>
            <w:vMerge w:val="restart"/>
            <w:tcBorders>
              <w:top w:val="single" w:sz="4" w:space="0" w:color="1F497D"/>
            </w:tcBorders>
            <w:shd w:val="clear" w:color="auto" w:fill="C6D9F1"/>
            <w:vAlign w:val="center"/>
          </w:tcPr>
          <w:p w:rsidR="002B13DA" w:rsidRPr="00AF53A6" w:rsidRDefault="002B13DA" w:rsidP="0091538F">
            <w:pPr>
              <w:rPr>
                <w:color w:val="000000"/>
                <w:sz w:val="20"/>
                <w:szCs w:val="20"/>
                <w:lang w:val="fr-FR"/>
              </w:rPr>
            </w:pPr>
            <w:r w:rsidRPr="00AF53A6">
              <w:rPr>
                <w:color w:val="000000"/>
                <w:sz w:val="20"/>
                <w:szCs w:val="20"/>
                <w:lang w:val="fr-FR"/>
              </w:rPr>
              <w:t>Groupe Est</w:t>
            </w:r>
          </w:p>
        </w:tc>
        <w:tc>
          <w:tcPr>
            <w:tcW w:w="1349" w:type="dxa"/>
            <w:vMerge w:val="restart"/>
            <w:tcBorders>
              <w:top w:val="single" w:sz="4" w:space="0" w:color="1F497D"/>
            </w:tcBorders>
            <w:vAlign w:val="center"/>
          </w:tcPr>
          <w:p w:rsidR="002B13DA" w:rsidRPr="00AF53A6" w:rsidRDefault="002B13DA" w:rsidP="0091538F">
            <w:pPr>
              <w:rPr>
                <w:color w:val="000000"/>
                <w:sz w:val="20"/>
                <w:szCs w:val="20"/>
                <w:lang w:val="fr-FR"/>
              </w:rPr>
            </w:pPr>
            <w:r w:rsidRPr="00AF53A6">
              <w:rPr>
                <w:color w:val="000000"/>
                <w:sz w:val="20"/>
                <w:szCs w:val="20"/>
                <w:lang w:val="fr-FR"/>
              </w:rPr>
              <w:t>Sainte Marie</w:t>
            </w:r>
          </w:p>
        </w:tc>
        <w:tc>
          <w:tcPr>
            <w:tcW w:w="1283" w:type="dxa"/>
            <w:vMerge w:val="restart"/>
            <w:tcBorders>
              <w:top w:val="single" w:sz="4" w:space="0" w:color="1F497D"/>
            </w:tcBorders>
            <w:shd w:val="clear" w:color="auto" w:fill="C6D9F1"/>
            <w:vAlign w:val="center"/>
          </w:tcPr>
          <w:p w:rsidR="002B13DA" w:rsidRPr="00AF53A6" w:rsidRDefault="002B13DA" w:rsidP="0091538F">
            <w:pPr>
              <w:rPr>
                <w:color w:val="000000"/>
                <w:sz w:val="20"/>
                <w:szCs w:val="20"/>
                <w:lang w:val="fr-FR"/>
              </w:rPr>
            </w:pPr>
            <w:r w:rsidRPr="00AF53A6">
              <w:rPr>
                <w:color w:val="000000"/>
                <w:sz w:val="20"/>
                <w:szCs w:val="20"/>
                <w:lang w:val="fr-FR"/>
              </w:rPr>
              <w:t>Zone Urbaine</w:t>
            </w:r>
          </w:p>
        </w:tc>
        <w:tc>
          <w:tcPr>
            <w:tcW w:w="1932" w:type="dxa"/>
            <w:vMerge w:val="restart"/>
            <w:tcBorders>
              <w:top w:val="single" w:sz="4" w:space="0" w:color="1F497D"/>
            </w:tcBorders>
            <w:vAlign w:val="center"/>
          </w:tcPr>
          <w:p w:rsidR="002B13DA" w:rsidRPr="00AF53A6" w:rsidRDefault="002B13DA" w:rsidP="0091538F">
            <w:pPr>
              <w:rPr>
                <w:color w:val="000000"/>
                <w:sz w:val="20"/>
                <w:szCs w:val="20"/>
                <w:lang w:val="fr-FR"/>
              </w:rPr>
            </w:pPr>
            <w:r w:rsidRPr="00AF53A6">
              <w:rPr>
                <w:color w:val="000000"/>
                <w:sz w:val="20"/>
                <w:szCs w:val="20"/>
                <w:lang w:val="fr-FR"/>
              </w:rPr>
              <w:t>ZAP Ambodifotatra</w:t>
            </w:r>
          </w:p>
        </w:tc>
        <w:tc>
          <w:tcPr>
            <w:tcW w:w="1273" w:type="dxa"/>
            <w:tcBorders>
              <w:top w:val="single" w:sz="4" w:space="0" w:color="1F497D"/>
              <w:bottom w:val="single" w:sz="4" w:space="0" w:color="1F497D"/>
            </w:tcBorders>
            <w:shd w:val="clear" w:color="auto" w:fill="C6D9F1"/>
            <w:vAlign w:val="center"/>
          </w:tcPr>
          <w:p w:rsidR="002B13DA" w:rsidRPr="00AF53A6" w:rsidRDefault="002B13DA" w:rsidP="0091538F">
            <w:pPr>
              <w:rPr>
                <w:color w:val="000000"/>
                <w:sz w:val="20"/>
                <w:szCs w:val="20"/>
                <w:lang w:val="fr-FR"/>
              </w:rPr>
            </w:pPr>
            <w:r w:rsidRPr="00AF53A6">
              <w:rPr>
                <w:color w:val="000000"/>
                <w:sz w:val="20"/>
                <w:szCs w:val="20"/>
                <w:lang w:val="fr-FR"/>
              </w:rPr>
              <w:t>Mahavelou</w:t>
            </w:r>
          </w:p>
        </w:tc>
        <w:tc>
          <w:tcPr>
            <w:tcW w:w="1496" w:type="dxa"/>
            <w:tcBorders>
              <w:top w:val="single" w:sz="4" w:space="0" w:color="1F497D"/>
              <w:bottom w:val="single" w:sz="4" w:space="0" w:color="1F497D"/>
            </w:tcBorders>
            <w:vAlign w:val="center"/>
          </w:tcPr>
          <w:p w:rsidR="002B13DA" w:rsidRPr="00AF53A6" w:rsidRDefault="002B13DA" w:rsidP="0091538F">
            <w:pPr>
              <w:jc w:val="center"/>
              <w:rPr>
                <w:color w:val="000000"/>
                <w:sz w:val="20"/>
                <w:szCs w:val="20"/>
                <w:lang w:val="fr-FR"/>
              </w:rPr>
            </w:pPr>
            <w:r w:rsidRPr="00AF53A6">
              <w:rPr>
                <w:color w:val="000000"/>
                <w:sz w:val="20"/>
                <w:szCs w:val="20"/>
                <w:lang w:val="fr-FR"/>
              </w:rPr>
              <w:t>7 km</w:t>
            </w:r>
          </w:p>
        </w:tc>
        <w:tc>
          <w:tcPr>
            <w:tcW w:w="1387" w:type="dxa"/>
            <w:tcBorders>
              <w:top w:val="single" w:sz="4" w:space="0" w:color="1F497D"/>
              <w:bottom w:val="single" w:sz="4" w:space="0" w:color="1F497D"/>
            </w:tcBorders>
            <w:shd w:val="clear" w:color="auto" w:fill="C6D9F1"/>
            <w:vAlign w:val="center"/>
          </w:tcPr>
          <w:p w:rsidR="002B13DA" w:rsidRPr="00AF53A6" w:rsidRDefault="002B13DA" w:rsidP="0091538F">
            <w:pPr>
              <w:jc w:val="center"/>
              <w:rPr>
                <w:color w:val="000000"/>
                <w:sz w:val="20"/>
                <w:szCs w:val="20"/>
                <w:lang w:val="fr-FR"/>
              </w:rPr>
            </w:pPr>
            <w:r w:rsidRPr="00AF53A6">
              <w:rPr>
                <w:color w:val="000000"/>
                <w:sz w:val="20"/>
                <w:szCs w:val="20"/>
                <w:lang w:val="fr-FR"/>
              </w:rPr>
              <w:t>2005-2006</w:t>
            </w:r>
          </w:p>
        </w:tc>
      </w:tr>
      <w:tr w:rsidR="002B13DA" w:rsidRPr="00AF53A6">
        <w:trPr>
          <w:jc w:val="center"/>
        </w:trPr>
        <w:tc>
          <w:tcPr>
            <w:tcW w:w="919" w:type="dxa"/>
            <w:vMerge/>
            <w:shd w:val="clear" w:color="auto" w:fill="C6D9F1"/>
            <w:vAlign w:val="center"/>
          </w:tcPr>
          <w:p w:rsidR="002B13DA" w:rsidRPr="00AF53A6" w:rsidRDefault="002B13DA" w:rsidP="0091538F">
            <w:pPr>
              <w:rPr>
                <w:color w:val="000000"/>
                <w:sz w:val="20"/>
                <w:szCs w:val="20"/>
                <w:lang w:val="fr-FR"/>
              </w:rPr>
            </w:pPr>
          </w:p>
        </w:tc>
        <w:tc>
          <w:tcPr>
            <w:tcW w:w="1349" w:type="dxa"/>
            <w:vMerge/>
            <w:vAlign w:val="center"/>
          </w:tcPr>
          <w:p w:rsidR="002B13DA" w:rsidRPr="00AF53A6" w:rsidRDefault="002B13DA" w:rsidP="0091538F">
            <w:pPr>
              <w:rPr>
                <w:color w:val="000000"/>
                <w:sz w:val="20"/>
                <w:szCs w:val="20"/>
                <w:lang w:val="fr-FR"/>
              </w:rPr>
            </w:pPr>
          </w:p>
        </w:tc>
        <w:tc>
          <w:tcPr>
            <w:tcW w:w="1283" w:type="dxa"/>
            <w:vMerge/>
            <w:shd w:val="clear" w:color="auto" w:fill="C6D9F1"/>
            <w:vAlign w:val="center"/>
          </w:tcPr>
          <w:p w:rsidR="002B13DA" w:rsidRPr="00AF53A6" w:rsidRDefault="002B13DA" w:rsidP="0091538F">
            <w:pPr>
              <w:rPr>
                <w:color w:val="000000"/>
                <w:sz w:val="20"/>
                <w:szCs w:val="20"/>
                <w:lang w:val="fr-FR"/>
              </w:rPr>
            </w:pPr>
          </w:p>
        </w:tc>
        <w:tc>
          <w:tcPr>
            <w:tcW w:w="1932" w:type="dxa"/>
            <w:vMerge/>
            <w:vAlign w:val="center"/>
          </w:tcPr>
          <w:p w:rsidR="002B13DA" w:rsidRPr="00AF53A6" w:rsidRDefault="002B13DA" w:rsidP="0091538F">
            <w:pPr>
              <w:rPr>
                <w:color w:val="000000"/>
                <w:sz w:val="20"/>
                <w:szCs w:val="20"/>
                <w:lang w:val="fr-FR"/>
              </w:rPr>
            </w:pPr>
          </w:p>
        </w:tc>
        <w:tc>
          <w:tcPr>
            <w:tcW w:w="1273" w:type="dxa"/>
            <w:tcBorders>
              <w:top w:val="single" w:sz="4" w:space="0" w:color="1F497D"/>
              <w:bottom w:val="single" w:sz="4" w:space="0" w:color="1F497D"/>
            </w:tcBorders>
            <w:shd w:val="clear" w:color="auto" w:fill="C6D9F1"/>
            <w:vAlign w:val="center"/>
          </w:tcPr>
          <w:p w:rsidR="002B13DA" w:rsidRPr="00AF53A6" w:rsidRDefault="002B13DA" w:rsidP="0091538F">
            <w:pPr>
              <w:rPr>
                <w:color w:val="000000"/>
                <w:sz w:val="20"/>
                <w:szCs w:val="20"/>
                <w:lang w:val="fr-FR"/>
              </w:rPr>
            </w:pPr>
            <w:r w:rsidRPr="00AF53A6">
              <w:rPr>
                <w:color w:val="000000"/>
                <w:sz w:val="20"/>
                <w:szCs w:val="20"/>
                <w:lang w:val="fr-FR"/>
              </w:rPr>
              <w:t>Agnalaradzy</w:t>
            </w:r>
          </w:p>
        </w:tc>
        <w:tc>
          <w:tcPr>
            <w:tcW w:w="1496" w:type="dxa"/>
            <w:tcBorders>
              <w:top w:val="single" w:sz="4" w:space="0" w:color="1F497D"/>
              <w:bottom w:val="single" w:sz="4" w:space="0" w:color="1F497D"/>
            </w:tcBorders>
            <w:vAlign w:val="center"/>
          </w:tcPr>
          <w:p w:rsidR="002B13DA" w:rsidRPr="00AF53A6" w:rsidRDefault="002B13DA" w:rsidP="0091538F">
            <w:pPr>
              <w:jc w:val="center"/>
              <w:rPr>
                <w:color w:val="000000"/>
                <w:sz w:val="20"/>
                <w:szCs w:val="20"/>
                <w:lang w:val="fr-FR"/>
              </w:rPr>
            </w:pPr>
            <w:r w:rsidRPr="00AF53A6">
              <w:rPr>
                <w:color w:val="000000"/>
                <w:sz w:val="20"/>
                <w:szCs w:val="20"/>
                <w:lang w:val="fr-FR"/>
              </w:rPr>
              <w:t>2 km</w:t>
            </w:r>
          </w:p>
        </w:tc>
        <w:tc>
          <w:tcPr>
            <w:tcW w:w="1387" w:type="dxa"/>
            <w:tcBorders>
              <w:top w:val="single" w:sz="4" w:space="0" w:color="1F497D"/>
              <w:bottom w:val="single" w:sz="4" w:space="0" w:color="1F497D"/>
            </w:tcBorders>
            <w:shd w:val="clear" w:color="auto" w:fill="C6D9F1"/>
            <w:vAlign w:val="center"/>
          </w:tcPr>
          <w:p w:rsidR="002B13DA" w:rsidRPr="00AF53A6" w:rsidRDefault="002B13DA" w:rsidP="0091538F">
            <w:pPr>
              <w:jc w:val="center"/>
              <w:rPr>
                <w:color w:val="000000"/>
                <w:sz w:val="20"/>
                <w:szCs w:val="20"/>
                <w:lang w:val="fr-FR"/>
              </w:rPr>
            </w:pPr>
            <w:r w:rsidRPr="00AF53A6">
              <w:rPr>
                <w:color w:val="000000"/>
                <w:sz w:val="20"/>
                <w:szCs w:val="20"/>
                <w:lang w:val="fr-FR"/>
              </w:rPr>
              <w:t>2005-2006</w:t>
            </w:r>
          </w:p>
        </w:tc>
      </w:tr>
      <w:tr w:rsidR="002B13DA" w:rsidRPr="00AF53A6">
        <w:trPr>
          <w:jc w:val="center"/>
        </w:trPr>
        <w:tc>
          <w:tcPr>
            <w:tcW w:w="919" w:type="dxa"/>
            <w:vMerge/>
            <w:shd w:val="clear" w:color="auto" w:fill="C6D9F1"/>
            <w:vAlign w:val="center"/>
          </w:tcPr>
          <w:p w:rsidR="002B13DA" w:rsidRPr="00AF53A6" w:rsidRDefault="002B13DA" w:rsidP="0091538F">
            <w:pPr>
              <w:rPr>
                <w:color w:val="000000"/>
                <w:sz w:val="20"/>
                <w:szCs w:val="20"/>
                <w:lang w:val="fr-FR"/>
              </w:rPr>
            </w:pPr>
          </w:p>
        </w:tc>
        <w:tc>
          <w:tcPr>
            <w:tcW w:w="1349" w:type="dxa"/>
            <w:vMerge/>
            <w:vAlign w:val="center"/>
          </w:tcPr>
          <w:p w:rsidR="002B13DA" w:rsidRPr="00AF53A6" w:rsidRDefault="002B13DA" w:rsidP="0091538F">
            <w:pPr>
              <w:rPr>
                <w:color w:val="000000"/>
                <w:sz w:val="20"/>
                <w:szCs w:val="20"/>
                <w:lang w:val="fr-FR"/>
              </w:rPr>
            </w:pPr>
          </w:p>
        </w:tc>
        <w:tc>
          <w:tcPr>
            <w:tcW w:w="1283" w:type="dxa"/>
            <w:vMerge/>
            <w:shd w:val="clear" w:color="auto" w:fill="C6D9F1"/>
            <w:vAlign w:val="center"/>
          </w:tcPr>
          <w:p w:rsidR="002B13DA" w:rsidRPr="00AF53A6" w:rsidRDefault="002B13DA" w:rsidP="0091538F">
            <w:pPr>
              <w:rPr>
                <w:color w:val="000000"/>
                <w:sz w:val="20"/>
                <w:szCs w:val="20"/>
                <w:lang w:val="fr-FR"/>
              </w:rPr>
            </w:pPr>
          </w:p>
        </w:tc>
        <w:tc>
          <w:tcPr>
            <w:tcW w:w="1932" w:type="dxa"/>
            <w:vMerge w:val="restart"/>
            <w:vAlign w:val="center"/>
          </w:tcPr>
          <w:p w:rsidR="002B13DA" w:rsidRPr="00AF53A6" w:rsidRDefault="002B13DA" w:rsidP="0091538F">
            <w:pPr>
              <w:rPr>
                <w:color w:val="000000"/>
                <w:sz w:val="20"/>
                <w:szCs w:val="20"/>
                <w:lang w:val="fr-FR"/>
              </w:rPr>
            </w:pPr>
            <w:r w:rsidRPr="00AF53A6">
              <w:rPr>
                <w:color w:val="000000"/>
                <w:sz w:val="20"/>
                <w:szCs w:val="20"/>
                <w:lang w:val="fr-FR"/>
              </w:rPr>
              <w:t>ZAP Lounkitsy</w:t>
            </w:r>
          </w:p>
        </w:tc>
        <w:tc>
          <w:tcPr>
            <w:tcW w:w="1273" w:type="dxa"/>
            <w:tcBorders>
              <w:top w:val="single" w:sz="4" w:space="0" w:color="1F497D"/>
              <w:bottom w:val="single" w:sz="4" w:space="0" w:color="1F497D"/>
            </w:tcBorders>
            <w:shd w:val="clear" w:color="auto" w:fill="C6D9F1"/>
            <w:vAlign w:val="center"/>
          </w:tcPr>
          <w:p w:rsidR="002B13DA" w:rsidRPr="00AF53A6" w:rsidRDefault="002B13DA" w:rsidP="0091538F">
            <w:pPr>
              <w:rPr>
                <w:color w:val="000000"/>
                <w:sz w:val="20"/>
                <w:szCs w:val="20"/>
                <w:lang w:val="fr-FR"/>
              </w:rPr>
            </w:pPr>
            <w:r w:rsidRPr="00AF53A6">
              <w:rPr>
                <w:color w:val="000000"/>
                <w:sz w:val="20"/>
                <w:szCs w:val="20"/>
                <w:lang w:val="fr-FR"/>
              </w:rPr>
              <w:t>Maromandia</w:t>
            </w:r>
          </w:p>
        </w:tc>
        <w:tc>
          <w:tcPr>
            <w:tcW w:w="1496" w:type="dxa"/>
            <w:tcBorders>
              <w:top w:val="single" w:sz="4" w:space="0" w:color="1F497D"/>
              <w:bottom w:val="single" w:sz="4" w:space="0" w:color="1F497D"/>
            </w:tcBorders>
            <w:vAlign w:val="center"/>
          </w:tcPr>
          <w:p w:rsidR="002B13DA" w:rsidRPr="00AF53A6" w:rsidRDefault="002B13DA" w:rsidP="0091538F">
            <w:pPr>
              <w:jc w:val="center"/>
              <w:rPr>
                <w:color w:val="000000"/>
                <w:sz w:val="20"/>
                <w:szCs w:val="20"/>
                <w:lang w:val="fr-FR"/>
              </w:rPr>
            </w:pPr>
            <w:r w:rsidRPr="00AF53A6">
              <w:rPr>
                <w:color w:val="000000"/>
                <w:sz w:val="20"/>
                <w:szCs w:val="20"/>
                <w:lang w:val="fr-FR"/>
              </w:rPr>
              <w:t>15 km</w:t>
            </w:r>
          </w:p>
        </w:tc>
        <w:tc>
          <w:tcPr>
            <w:tcW w:w="1387" w:type="dxa"/>
            <w:tcBorders>
              <w:top w:val="single" w:sz="4" w:space="0" w:color="1F497D"/>
              <w:bottom w:val="single" w:sz="4" w:space="0" w:color="1F497D"/>
            </w:tcBorders>
            <w:shd w:val="clear" w:color="auto" w:fill="C6D9F1"/>
            <w:vAlign w:val="center"/>
          </w:tcPr>
          <w:p w:rsidR="002B13DA" w:rsidRPr="00AF53A6" w:rsidRDefault="002B13DA" w:rsidP="0091538F">
            <w:pPr>
              <w:jc w:val="center"/>
              <w:rPr>
                <w:color w:val="000000"/>
                <w:sz w:val="20"/>
                <w:szCs w:val="20"/>
                <w:lang w:val="fr-FR"/>
              </w:rPr>
            </w:pPr>
            <w:r w:rsidRPr="00AF53A6">
              <w:rPr>
                <w:color w:val="000000"/>
                <w:sz w:val="20"/>
                <w:szCs w:val="20"/>
                <w:lang w:val="fr-FR"/>
              </w:rPr>
              <w:t>2005-2006</w:t>
            </w:r>
          </w:p>
        </w:tc>
      </w:tr>
      <w:tr w:rsidR="002B13DA" w:rsidRPr="00AF53A6">
        <w:trPr>
          <w:jc w:val="center"/>
        </w:trPr>
        <w:tc>
          <w:tcPr>
            <w:tcW w:w="919" w:type="dxa"/>
            <w:vMerge/>
            <w:tcBorders>
              <w:bottom w:val="single" w:sz="4" w:space="0" w:color="1F497D"/>
            </w:tcBorders>
            <w:shd w:val="clear" w:color="auto" w:fill="C6D9F1"/>
            <w:vAlign w:val="center"/>
          </w:tcPr>
          <w:p w:rsidR="002B13DA" w:rsidRPr="00AF53A6" w:rsidRDefault="002B13DA" w:rsidP="0091538F">
            <w:pPr>
              <w:rPr>
                <w:color w:val="000000"/>
                <w:sz w:val="20"/>
                <w:szCs w:val="20"/>
                <w:lang w:val="fr-FR"/>
              </w:rPr>
            </w:pPr>
          </w:p>
        </w:tc>
        <w:tc>
          <w:tcPr>
            <w:tcW w:w="1349" w:type="dxa"/>
            <w:vMerge/>
            <w:tcBorders>
              <w:bottom w:val="single" w:sz="4" w:space="0" w:color="1F497D"/>
            </w:tcBorders>
            <w:vAlign w:val="center"/>
          </w:tcPr>
          <w:p w:rsidR="002B13DA" w:rsidRPr="00AF53A6" w:rsidRDefault="002B13DA" w:rsidP="0091538F">
            <w:pPr>
              <w:rPr>
                <w:color w:val="000000"/>
                <w:sz w:val="20"/>
                <w:szCs w:val="20"/>
                <w:lang w:val="fr-FR"/>
              </w:rPr>
            </w:pPr>
          </w:p>
        </w:tc>
        <w:tc>
          <w:tcPr>
            <w:tcW w:w="1283" w:type="dxa"/>
            <w:vMerge/>
            <w:tcBorders>
              <w:bottom w:val="single" w:sz="4" w:space="0" w:color="1F497D"/>
            </w:tcBorders>
            <w:shd w:val="clear" w:color="auto" w:fill="C6D9F1"/>
            <w:vAlign w:val="center"/>
          </w:tcPr>
          <w:p w:rsidR="002B13DA" w:rsidRPr="00AF53A6" w:rsidRDefault="002B13DA" w:rsidP="0091538F">
            <w:pPr>
              <w:rPr>
                <w:color w:val="000000"/>
                <w:sz w:val="20"/>
                <w:szCs w:val="20"/>
                <w:lang w:val="fr-FR"/>
              </w:rPr>
            </w:pPr>
          </w:p>
        </w:tc>
        <w:tc>
          <w:tcPr>
            <w:tcW w:w="1932" w:type="dxa"/>
            <w:vMerge/>
            <w:tcBorders>
              <w:bottom w:val="single" w:sz="4" w:space="0" w:color="1F497D"/>
            </w:tcBorders>
            <w:vAlign w:val="center"/>
          </w:tcPr>
          <w:p w:rsidR="002B13DA" w:rsidRPr="00AF53A6" w:rsidRDefault="002B13DA" w:rsidP="0091538F">
            <w:pPr>
              <w:rPr>
                <w:color w:val="000000"/>
                <w:sz w:val="20"/>
                <w:szCs w:val="20"/>
                <w:lang w:val="fr-FR"/>
              </w:rPr>
            </w:pPr>
          </w:p>
        </w:tc>
        <w:tc>
          <w:tcPr>
            <w:tcW w:w="1273" w:type="dxa"/>
            <w:tcBorders>
              <w:top w:val="single" w:sz="4" w:space="0" w:color="1F497D"/>
              <w:bottom w:val="single" w:sz="4" w:space="0" w:color="1F497D"/>
            </w:tcBorders>
            <w:shd w:val="clear" w:color="auto" w:fill="C6D9F1"/>
            <w:vAlign w:val="center"/>
          </w:tcPr>
          <w:p w:rsidR="002B13DA" w:rsidRPr="00AF53A6" w:rsidRDefault="002B13DA" w:rsidP="0091538F">
            <w:pPr>
              <w:rPr>
                <w:color w:val="000000"/>
                <w:sz w:val="20"/>
                <w:szCs w:val="20"/>
                <w:lang w:val="fr-FR"/>
              </w:rPr>
            </w:pPr>
            <w:r w:rsidRPr="00AF53A6">
              <w:rPr>
                <w:color w:val="000000"/>
                <w:sz w:val="20"/>
                <w:szCs w:val="20"/>
                <w:lang w:val="fr-FR"/>
              </w:rPr>
              <w:t>Lounkitsy</w:t>
            </w:r>
          </w:p>
        </w:tc>
        <w:tc>
          <w:tcPr>
            <w:tcW w:w="1496" w:type="dxa"/>
            <w:tcBorders>
              <w:top w:val="single" w:sz="4" w:space="0" w:color="1F497D"/>
              <w:bottom w:val="single" w:sz="4" w:space="0" w:color="1F497D"/>
            </w:tcBorders>
            <w:vAlign w:val="center"/>
          </w:tcPr>
          <w:p w:rsidR="002B13DA" w:rsidRPr="00AF53A6" w:rsidRDefault="002B13DA" w:rsidP="0091538F">
            <w:pPr>
              <w:jc w:val="center"/>
              <w:rPr>
                <w:color w:val="000000"/>
                <w:sz w:val="20"/>
                <w:szCs w:val="20"/>
                <w:lang w:val="fr-FR"/>
              </w:rPr>
            </w:pPr>
            <w:r w:rsidRPr="00AF53A6">
              <w:rPr>
                <w:color w:val="000000"/>
                <w:sz w:val="20"/>
                <w:szCs w:val="20"/>
                <w:lang w:val="fr-FR"/>
              </w:rPr>
              <w:t>18 km</w:t>
            </w:r>
          </w:p>
        </w:tc>
        <w:tc>
          <w:tcPr>
            <w:tcW w:w="1387" w:type="dxa"/>
            <w:tcBorders>
              <w:top w:val="single" w:sz="4" w:space="0" w:color="1F497D"/>
              <w:bottom w:val="single" w:sz="4" w:space="0" w:color="1F497D"/>
            </w:tcBorders>
            <w:shd w:val="clear" w:color="auto" w:fill="C6D9F1"/>
            <w:vAlign w:val="center"/>
          </w:tcPr>
          <w:p w:rsidR="002B13DA" w:rsidRPr="00AF53A6" w:rsidRDefault="002B13DA" w:rsidP="0091538F">
            <w:pPr>
              <w:jc w:val="center"/>
              <w:rPr>
                <w:color w:val="000000"/>
                <w:sz w:val="20"/>
                <w:szCs w:val="20"/>
                <w:lang w:val="fr-FR"/>
              </w:rPr>
            </w:pPr>
            <w:r w:rsidRPr="00AF53A6">
              <w:rPr>
                <w:color w:val="000000"/>
                <w:sz w:val="20"/>
                <w:szCs w:val="20"/>
                <w:lang w:val="fr-FR"/>
              </w:rPr>
              <w:t>2005-2006</w:t>
            </w:r>
          </w:p>
        </w:tc>
      </w:tr>
      <w:tr w:rsidR="002B13DA" w:rsidRPr="00AF53A6">
        <w:trPr>
          <w:jc w:val="center"/>
        </w:trPr>
        <w:tc>
          <w:tcPr>
            <w:tcW w:w="919" w:type="dxa"/>
            <w:vMerge w:val="restart"/>
            <w:tcBorders>
              <w:top w:val="single" w:sz="4" w:space="0" w:color="1F497D"/>
              <w:right w:val="nil"/>
            </w:tcBorders>
            <w:shd w:val="clear" w:color="auto" w:fill="C6D9F1"/>
            <w:vAlign w:val="center"/>
          </w:tcPr>
          <w:p w:rsidR="002B13DA" w:rsidRPr="00AF53A6" w:rsidRDefault="002B13DA" w:rsidP="0091538F">
            <w:pPr>
              <w:rPr>
                <w:color w:val="000000"/>
                <w:sz w:val="20"/>
                <w:szCs w:val="20"/>
                <w:lang w:val="fr-FR"/>
              </w:rPr>
            </w:pPr>
            <w:r w:rsidRPr="00AF53A6">
              <w:rPr>
                <w:color w:val="000000"/>
                <w:sz w:val="20"/>
                <w:szCs w:val="20"/>
                <w:lang w:val="fr-FR"/>
              </w:rPr>
              <w:t>Groupe Sud</w:t>
            </w:r>
          </w:p>
        </w:tc>
        <w:tc>
          <w:tcPr>
            <w:tcW w:w="1349" w:type="dxa"/>
            <w:vMerge w:val="restart"/>
            <w:tcBorders>
              <w:top w:val="single" w:sz="4" w:space="0" w:color="1F497D"/>
              <w:left w:val="nil"/>
              <w:right w:val="nil"/>
            </w:tcBorders>
            <w:vAlign w:val="center"/>
          </w:tcPr>
          <w:p w:rsidR="002B13DA" w:rsidRPr="00AF53A6" w:rsidRDefault="002B13DA" w:rsidP="0091538F">
            <w:pPr>
              <w:rPr>
                <w:color w:val="000000"/>
                <w:sz w:val="20"/>
                <w:szCs w:val="20"/>
                <w:lang w:val="fr-FR"/>
              </w:rPr>
            </w:pPr>
            <w:r w:rsidRPr="00AF53A6">
              <w:rPr>
                <w:color w:val="000000"/>
                <w:sz w:val="20"/>
                <w:szCs w:val="20"/>
                <w:lang w:val="fr-FR"/>
              </w:rPr>
              <w:t>Vangaindrano</w:t>
            </w:r>
          </w:p>
        </w:tc>
        <w:tc>
          <w:tcPr>
            <w:tcW w:w="1283" w:type="dxa"/>
            <w:vMerge w:val="restart"/>
            <w:tcBorders>
              <w:top w:val="single" w:sz="4" w:space="0" w:color="1F497D"/>
              <w:left w:val="nil"/>
              <w:right w:val="nil"/>
            </w:tcBorders>
            <w:shd w:val="clear" w:color="auto" w:fill="C6D9F1"/>
            <w:vAlign w:val="center"/>
          </w:tcPr>
          <w:p w:rsidR="002B13DA" w:rsidRPr="00AF53A6" w:rsidRDefault="002B13DA" w:rsidP="0091538F">
            <w:pPr>
              <w:rPr>
                <w:color w:val="000000"/>
                <w:sz w:val="20"/>
                <w:szCs w:val="20"/>
                <w:lang w:val="fr-FR"/>
              </w:rPr>
            </w:pPr>
            <w:r w:rsidRPr="00AF53A6">
              <w:rPr>
                <w:color w:val="000000"/>
                <w:sz w:val="20"/>
                <w:szCs w:val="20"/>
              </w:rPr>
              <w:t xml:space="preserve">Zone Rurale </w:t>
            </w:r>
          </w:p>
        </w:tc>
        <w:tc>
          <w:tcPr>
            <w:tcW w:w="1932" w:type="dxa"/>
            <w:vMerge w:val="restart"/>
            <w:tcBorders>
              <w:top w:val="single" w:sz="4" w:space="0" w:color="1F497D"/>
              <w:left w:val="nil"/>
              <w:right w:val="nil"/>
            </w:tcBorders>
            <w:vAlign w:val="center"/>
          </w:tcPr>
          <w:p w:rsidR="002B13DA" w:rsidRPr="00AF53A6" w:rsidRDefault="002B13DA" w:rsidP="0091538F">
            <w:pPr>
              <w:rPr>
                <w:color w:val="000000"/>
                <w:sz w:val="20"/>
                <w:szCs w:val="20"/>
              </w:rPr>
            </w:pPr>
            <w:r w:rsidRPr="00AF53A6">
              <w:rPr>
                <w:color w:val="000000"/>
                <w:sz w:val="20"/>
                <w:szCs w:val="20"/>
              </w:rPr>
              <w:t>ZAP Karimbary</w:t>
            </w:r>
          </w:p>
        </w:tc>
        <w:tc>
          <w:tcPr>
            <w:tcW w:w="1273" w:type="dxa"/>
            <w:tcBorders>
              <w:top w:val="single" w:sz="4" w:space="0" w:color="1F497D"/>
              <w:left w:val="nil"/>
              <w:bottom w:val="single" w:sz="4" w:space="0" w:color="1F497D"/>
              <w:right w:val="nil"/>
            </w:tcBorders>
            <w:shd w:val="clear" w:color="auto" w:fill="C6D9F1"/>
            <w:vAlign w:val="center"/>
          </w:tcPr>
          <w:p w:rsidR="002B13DA" w:rsidRPr="00AF53A6" w:rsidRDefault="002B13DA" w:rsidP="0091538F">
            <w:pPr>
              <w:rPr>
                <w:color w:val="000000"/>
                <w:sz w:val="20"/>
                <w:szCs w:val="20"/>
              </w:rPr>
            </w:pPr>
            <w:r w:rsidRPr="00AF53A6">
              <w:rPr>
                <w:color w:val="000000"/>
                <w:sz w:val="20"/>
                <w:szCs w:val="20"/>
              </w:rPr>
              <w:t>Ambolosy</w:t>
            </w:r>
          </w:p>
        </w:tc>
        <w:tc>
          <w:tcPr>
            <w:tcW w:w="1496" w:type="dxa"/>
            <w:tcBorders>
              <w:top w:val="single" w:sz="4" w:space="0" w:color="1F497D"/>
              <w:left w:val="nil"/>
              <w:bottom w:val="single" w:sz="4" w:space="0" w:color="1F497D"/>
              <w:right w:val="nil"/>
            </w:tcBorders>
            <w:vAlign w:val="center"/>
          </w:tcPr>
          <w:p w:rsidR="002B13DA" w:rsidRPr="00AF53A6" w:rsidRDefault="002B13DA" w:rsidP="0091538F">
            <w:pPr>
              <w:jc w:val="center"/>
              <w:rPr>
                <w:color w:val="000000"/>
                <w:sz w:val="20"/>
                <w:szCs w:val="20"/>
                <w:lang w:val="fr-FR"/>
              </w:rPr>
            </w:pPr>
            <w:r w:rsidRPr="00AF53A6">
              <w:rPr>
                <w:color w:val="000000"/>
                <w:sz w:val="20"/>
                <w:szCs w:val="20"/>
                <w:lang w:val="fr-FR"/>
              </w:rPr>
              <w:t>55 km</w:t>
            </w:r>
          </w:p>
        </w:tc>
        <w:tc>
          <w:tcPr>
            <w:tcW w:w="1387" w:type="dxa"/>
            <w:tcBorders>
              <w:top w:val="single" w:sz="4" w:space="0" w:color="1F497D"/>
              <w:left w:val="nil"/>
              <w:bottom w:val="single" w:sz="4" w:space="0" w:color="1F497D"/>
            </w:tcBorders>
            <w:shd w:val="clear" w:color="auto" w:fill="C6D9F1"/>
            <w:vAlign w:val="center"/>
          </w:tcPr>
          <w:p w:rsidR="002B13DA" w:rsidRPr="00AF53A6" w:rsidRDefault="002B13DA" w:rsidP="0091538F">
            <w:pPr>
              <w:jc w:val="center"/>
              <w:rPr>
                <w:color w:val="000000"/>
                <w:sz w:val="20"/>
                <w:szCs w:val="20"/>
                <w:lang w:val="fr-FR"/>
              </w:rPr>
            </w:pPr>
            <w:r w:rsidRPr="00AF53A6">
              <w:rPr>
                <w:color w:val="000000"/>
                <w:sz w:val="20"/>
                <w:szCs w:val="20"/>
                <w:lang w:val="fr-FR"/>
              </w:rPr>
              <w:t>2009-2010</w:t>
            </w:r>
          </w:p>
        </w:tc>
      </w:tr>
      <w:tr w:rsidR="002B13DA" w:rsidRPr="00AF53A6">
        <w:trPr>
          <w:jc w:val="center"/>
        </w:trPr>
        <w:tc>
          <w:tcPr>
            <w:tcW w:w="919" w:type="dxa"/>
            <w:vMerge/>
            <w:tcBorders>
              <w:right w:val="nil"/>
            </w:tcBorders>
            <w:shd w:val="clear" w:color="auto" w:fill="C6D9F1"/>
            <w:vAlign w:val="center"/>
          </w:tcPr>
          <w:p w:rsidR="002B13DA" w:rsidRPr="00AF53A6" w:rsidRDefault="002B13DA" w:rsidP="0091538F">
            <w:pPr>
              <w:rPr>
                <w:color w:val="000000"/>
                <w:sz w:val="20"/>
                <w:szCs w:val="20"/>
                <w:lang w:val="fr-FR"/>
              </w:rPr>
            </w:pPr>
          </w:p>
        </w:tc>
        <w:tc>
          <w:tcPr>
            <w:tcW w:w="1349" w:type="dxa"/>
            <w:vMerge/>
            <w:tcBorders>
              <w:left w:val="nil"/>
              <w:right w:val="nil"/>
            </w:tcBorders>
            <w:vAlign w:val="center"/>
          </w:tcPr>
          <w:p w:rsidR="002B13DA" w:rsidRPr="00AF53A6" w:rsidRDefault="002B13DA" w:rsidP="0091538F">
            <w:pPr>
              <w:rPr>
                <w:color w:val="000000"/>
                <w:sz w:val="20"/>
                <w:szCs w:val="20"/>
                <w:lang w:val="fr-FR"/>
              </w:rPr>
            </w:pPr>
          </w:p>
        </w:tc>
        <w:tc>
          <w:tcPr>
            <w:tcW w:w="1283" w:type="dxa"/>
            <w:vMerge/>
            <w:tcBorders>
              <w:left w:val="nil"/>
              <w:right w:val="nil"/>
            </w:tcBorders>
            <w:shd w:val="clear" w:color="auto" w:fill="C6D9F1"/>
            <w:vAlign w:val="center"/>
          </w:tcPr>
          <w:p w:rsidR="002B13DA" w:rsidRPr="00AF53A6" w:rsidRDefault="002B13DA" w:rsidP="0091538F">
            <w:pPr>
              <w:rPr>
                <w:color w:val="000000"/>
                <w:sz w:val="20"/>
                <w:szCs w:val="20"/>
              </w:rPr>
            </w:pPr>
          </w:p>
        </w:tc>
        <w:tc>
          <w:tcPr>
            <w:tcW w:w="1932" w:type="dxa"/>
            <w:vMerge/>
            <w:tcBorders>
              <w:left w:val="nil"/>
              <w:right w:val="nil"/>
            </w:tcBorders>
            <w:vAlign w:val="center"/>
          </w:tcPr>
          <w:p w:rsidR="002B13DA" w:rsidRPr="00AF53A6" w:rsidRDefault="002B13DA" w:rsidP="0091538F">
            <w:pPr>
              <w:rPr>
                <w:color w:val="000000"/>
                <w:sz w:val="20"/>
                <w:szCs w:val="20"/>
                <w:lang w:val="fr-FR"/>
              </w:rPr>
            </w:pPr>
          </w:p>
        </w:tc>
        <w:tc>
          <w:tcPr>
            <w:tcW w:w="1273" w:type="dxa"/>
            <w:tcBorders>
              <w:top w:val="single" w:sz="4" w:space="0" w:color="1F497D"/>
              <w:left w:val="nil"/>
              <w:bottom w:val="single" w:sz="4" w:space="0" w:color="1F497D"/>
              <w:right w:val="nil"/>
            </w:tcBorders>
            <w:shd w:val="clear" w:color="auto" w:fill="C6D9F1"/>
            <w:vAlign w:val="center"/>
          </w:tcPr>
          <w:p w:rsidR="002B13DA" w:rsidRPr="00AF53A6" w:rsidRDefault="002B13DA" w:rsidP="0091538F">
            <w:pPr>
              <w:rPr>
                <w:color w:val="000000"/>
                <w:sz w:val="20"/>
                <w:szCs w:val="20"/>
                <w:lang w:val="fr-FR"/>
              </w:rPr>
            </w:pPr>
            <w:r w:rsidRPr="00AF53A6">
              <w:rPr>
                <w:color w:val="000000"/>
                <w:sz w:val="20"/>
                <w:szCs w:val="20"/>
                <w:lang w:val="fr-FR"/>
              </w:rPr>
              <w:t>Karimbary</w:t>
            </w:r>
          </w:p>
        </w:tc>
        <w:tc>
          <w:tcPr>
            <w:tcW w:w="1496" w:type="dxa"/>
            <w:tcBorders>
              <w:top w:val="single" w:sz="4" w:space="0" w:color="1F497D"/>
              <w:left w:val="nil"/>
              <w:bottom w:val="single" w:sz="4" w:space="0" w:color="1F497D"/>
              <w:right w:val="nil"/>
            </w:tcBorders>
            <w:vAlign w:val="center"/>
          </w:tcPr>
          <w:p w:rsidR="002B13DA" w:rsidRPr="00AF53A6" w:rsidRDefault="002B13DA" w:rsidP="0091538F">
            <w:pPr>
              <w:jc w:val="center"/>
              <w:rPr>
                <w:color w:val="000000"/>
                <w:sz w:val="20"/>
                <w:szCs w:val="20"/>
                <w:lang w:val="fr-FR"/>
              </w:rPr>
            </w:pPr>
            <w:r w:rsidRPr="00AF53A6">
              <w:rPr>
                <w:color w:val="000000"/>
                <w:sz w:val="20"/>
                <w:szCs w:val="20"/>
                <w:lang w:val="fr-FR"/>
              </w:rPr>
              <w:t>60 km</w:t>
            </w:r>
          </w:p>
        </w:tc>
        <w:tc>
          <w:tcPr>
            <w:tcW w:w="1387" w:type="dxa"/>
            <w:tcBorders>
              <w:top w:val="single" w:sz="4" w:space="0" w:color="1F497D"/>
              <w:left w:val="nil"/>
              <w:bottom w:val="single" w:sz="4" w:space="0" w:color="1F497D"/>
            </w:tcBorders>
            <w:shd w:val="clear" w:color="auto" w:fill="C6D9F1"/>
            <w:vAlign w:val="center"/>
          </w:tcPr>
          <w:p w:rsidR="002B13DA" w:rsidRPr="00AF53A6" w:rsidRDefault="002B13DA" w:rsidP="0091538F">
            <w:pPr>
              <w:jc w:val="center"/>
              <w:rPr>
                <w:color w:val="000000"/>
                <w:sz w:val="20"/>
                <w:szCs w:val="20"/>
                <w:lang w:val="fr-FR"/>
              </w:rPr>
            </w:pPr>
            <w:r w:rsidRPr="00AF53A6">
              <w:rPr>
                <w:color w:val="000000"/>
                <w:sz w:val="20"/>
                <w:szCs w:val="20"/>
                <w:lang w:val="fr-FR"/>
              </w:rPr>
              <w:t>2009-2010</w:t>
            </w:r>
          </w:p>
        </w:tc>
      </w:tr>
      <w:tr w:rsidR="002B13DA" w:rsidRPr="00AF53A6">
        <w:trPr>
          <w:jc w:val="center"/>
        </w:trPr>
        <w:tc>
          <w:tcPr>
            <w:tcW w:w="919" w:type="dxa"/>
            <w:vMerge/>
            <w:tcBorders>
              <w:right w:val="nil"/>
            </w:tcBorders>
            <w:shd w:val="clear" w:color="auto" w:fill="C6D9F1"/>
            <w:vAlign w:val="center"/>
          </w:tcPr>
          <w:p w:rsidR="002B13DA" w:rsidRPr="00AF53A6" w:rsidRDefault="002B13DA" w:rsidP="0091538F">
            <w:pPr>
              <w:rPr>
                <w:color w:val="000000"/>
                <w:sz w:val="20"/>
                <w:szCs w:val="20"/>
                <w:lang w:val="fr-FR"/>
              </w:rPr>
            </w:pPr>
          </w:p>
        </w:tc>
        <w:tc>
          <w:tcPr>
            <w:tcW w:w="1349" w:type="dxa"/>
            <w:vMerge/>
            <w:tcBorders>
              <w:left w:val="nil"/>
              <w:right w:val="nil"/>
            </w:tcBorders>
            <w:vAlign w:val="center"/>
          </w:tcPr>
          <w:p w:rsidR="002B13DA" w:rsidRPr="00AF53A6" w:rsidRDefault="002B13DA" w:rsidP="0091538F">
            <w:pPr>
              <w:rPr>
                <w:color w:val="000000"/>
                <w:sz w:val="20"/>
                <w:szCs w:val="20"/>
                <w:lang w:val="fr-FR"/>
              </w:rPr>
            </w:pPr>
          </w:p>
        </w:tc>
        <w:tc>
          <w:tcPr>
            <w:tcW w:w="1283" w:type="dxa"/>
            <w:vMerge/>
            <w:tcBorders>
              <w:left w:val="nil"/>
              <w:right w:val="nil"/>
            </w:tcBorders>
            <w:shd w:val="clear" w:color="auto" w:fill="C6D9F1"/>
            <w:vAlign w:val="center"/>
          </w:tcPr>
          <w:p w:rsidR="002B13DA" w:rsidRPr="00AF53A6" w:rsidRDefault="002B13DA" w:rsidP="0091538F">
            <w:pPr>
              <w:rPr>
                <w:color w:val="000000"/>
                <w:sz w:val="20"/>
                <w:szCs w:val="20"/>
              </w:rPr>
            </w:pPr>
          </w:p>
        </w:tc>
        <w:tc>
          <w:tcPr>
            <w:tcW w:w="1932" w:type="dxa"/>
            <w:vMerge/>
            <w:tcBorders>
              <w:left w:val="nil"/>
              <w:right w:val="nil"/>
            </w:tcBorders>
            <w:vAlign w:val="center"/>
          </w:tcPr>
          <w:p w:rsidR="002B13DA" w:rsidRPr="00AF53A6" w:rsidRDefault="002B13DA" w:rsidP="0091538F">
            <w:pPr>
              <w:rPr>
                <w:color w:val="000000"/>
                <w:sz w:val="20"/>
                <w:szCs w:val="20"/>
                <w:lang w:val="fr-FR"/>
              </w:rPr>
            </w:pPr>
          </w:p>
        </w:tc>
        <w:tc>
          <w:tcPr>
            <w:tcW w:w="1273" w:type="dxa"/>
            <w:tcBorders>
              <w:top w:val="single" w:sz="4" w:space="0" w:color="1F497D"/>
              <w:left w:val="nil"/>
              <w:bottom w:val="single" w:sz="4" w:space="0" w:color="1F497D"/>
              <w:right w:val="nil"/>
            </w:tcBorders>
            <w:shd w:val="clear" w:color="auto" w:fill="C6D9F1"/>
            <w:vAlign w:val="center"/>
          </w:tcPr>
          <w:p w:rsidR="002B13DA" w:rsidRPr="00AF53A6" w:rsidRDefault="002B13DA" w:rsidP="0091538F">
            <w:pPr>
              <w:rPr>
                <w:color w:val="000000"/>
                <w:sz w:val="20"/>
                <w:szCs w:val="20"/>
                <w:lang w:val="fr-FR"/>
              </w:rPr>
            </w:pPr>
            <w:r w:rsidRPr="00AF53A6">
              <w:rPr>
                <w:color w:val="000000"/>
                <w:sz w:val="20"/>
                <w:szCs w:val="20"/>
                <w:lang w:val="fr-FR"/>
              </w:rPr>
              <w:t>Antaninarenina</w:t>
            </w:r>
          </w:p>
        </w:tc>
        <w:tc>
          <w:tcPr>
            <w:tcW w:w="1496" w:type="dxa"/>
            <w:tcBorders>
              <w:top w:val="single" w:sz="4" w:space="0" w:color="1F497D"/>
              <w:left w:val="nil"/>
              <w:bottom w:val="single" w:sz="4" w:space="0" w:color="1F497D"/>
              <w:right w:val="nil"/>
            </w:tcBorders>
            <w:vAlign w:val="center"/>
          </w:tcPr>
          <w:p w:rsidR="002B13DA" w:rsidRPr="00AF53A6" w:rsidRDefault="002B13DA" w:rsidP="0091538F">
            <w:pPr>
              <w:jc w:val="center"/>
              <w:rPr>
                <w:color w:val="000000"/>
                <w:sz w:val="20"/>
                <w:szCs w:val="20"/>
                <w:lang w:val="fr-FR"/>
              </w:rPr>
            </w:pPr>
            <w:r w:rsidRPr="00AF53A6">
              <w:rPr>
                <w:color w:val="000000"/>
                <w:sz w:val="20"/>
                <w:szCs w:val="20"/>
                <w:lang w:val="fr-FR"/>
              </w:rPr>
              <w:t>66 km</w:t>
            </w:r>
          </w:p>
        </w:tc>
        <w:tc>
          <w:tcPr>
            <w:tcW w:w="1387" w:type="dxa"/>
            <w:tcBorders>
              <w:top w:val="single" w:sz="4" w:space="0" w:color="1F497D"/>
              <w:left w:val="nil"/>
              <w:bottom w:val="single" w:sz="4" w:space="0" w:color="1F497D"/>
            </w:tcBorders>
            <w:shd w:val="clear" w:color="auto" w:fill="C6D9F1"/>
            <w:vAlign w:val="center"/>
          </w:tcPr>
          <w:p w:rsidR="002B13DA" w:rsidRPr="00AF53A6" w:rsidRDefault="002B13DA" w:rsidP="0091538F">
            <w:pPr>
              <w:jc w:val="center"/>
              <w:rPr>
                <w:color w:val="000000"/>
                <w:sz w:val="20"/>
                <w:szCs w:val="20"/>
                <w:lang w:val="fr-FR"/>
              </w:rPr>
            </w:pPr>
            <w:r w:rsidRPr="00AF53A6">
              <w:rPr>
                <w:color w:val="000000"/>
                <w:sz w:val="20"/>
                <w:szCs w:val="20"/>
                <w:lang w:val="fr-FR"/>
              </w:rPr>
              <w:t>2009-2010</w:t>
            </w:r>
          </w:p>
        </w:tc>
      </w:tr>
      <w:tr w:rsidR="002B13DA" w:rsidRPr="00AF53A6">
        <w:trPr>
          <w:jc w:val="center"/>
        </w:trPr>
        <w:tc>
          <w:tcPr>
            <w:tcW w:w="919" w:type="dxa"/>
            <w:vMerge/>
            <w:tcBorders>
              <w:right w:val="nil"/>
            </w:tcBorders>
            <w:shd w:val="clear" w:color="auto" w:fill="C6D9F1"/>
            <w:vAlign w:val="center"/>
          </w:tcPr>
          <w:p w:rsidR="002B13DA" w:rsidRPr="00AF53A6" w:rsidRDefault="002B13DA" w:rsidP="0091538F">
            <w:pPr>
              <w:rPr>
                <w:color w:val="000000"/>
                <w:sz w:val="20"/>
                <w:szCs w:val="20"/>
                <w:lang w:val="fr-FR"/>
              </w:rPr>
            </w:pPr>
          </w:p>
        </w:tc>
        <w:tc>
          <w:tcPr>
            <w:tcW w:w="1349" w:type="dxa"/>
            <w:vMerge/>
            <w:tcBorders>
              <w:left w:val="nil"/>
              <w:right w:val="nil"/>
            </w:tcBorders>
            <w:vAlign w:val="center"/>
          </w:tcPr>
          <w:p w:rsidR="002B13DA" w:rsidRPr="00AF53A6" w:rsidRDefault="002B13DA" w:rsidP="0091538F">
            <w:pPr>
              <w:rPr>
                <w:color w:val="000000"/>
                <w:sz w:val="20"/>
                <w:szCs w:val="20"/>
                <w:lang w:val="fr-FR"/>
              </w:rPr>
            </w:pPr>
          </w:p>
        </w:tc>
        <w:tc>
          <w:tcPr>
            <w:tcW w:w="1283" w:type="dxa"/>
            <w:vMerge/>
            <w:tcBorders>
              <w:left w:val="nil"/>
              <w:right w:val="nil"/>
            </w:tcBorders>
            <w:shd w:val="clear" w:color="auto" w:fill="C6D9F1"/>
            <w:vAlign w:val="center"/>
          </w:tcPr>
          <w:p w:rsidR="002B13DA" w:rsidRPr="00AF53A6" w:rsidRDefault="002B13DA" w:rsidP="0091538F">
            <w:pPr>
              <w:rPr>
                <w:color w:val="000000"/>
                <w:sz w:val="20"/>
                <w:szCs w:val="20"/>
              </w:rPr>
            </w:pPr>
          </w:p>
        </w:tc>
        <w:tc>
          <w:tcPr>
            <w:tcW w:w="1932" w:type="dxa"/>
            <w:vMerge/>
            <w:tcBorders>
              <w:left w:val="nil"/>
              <w:bottom w:val="single" w:sz="4" w:space="0" w:color="1F497D"/>
              <w:right w:val="nil"/>
            </w:tcBorders>
            <w:vAlign w:val="center"/>
          </w:tcPr>
          <w:p w:rsidR="002B13DA" w:rsidRPr="00AF53A6" w:rsidRDefault="002B13DA" w:rsidP="0091538F">
            <w:pPr>
              <w:rPr>
                <w:color w:val="000000"/>
                <w:sz w:val="20"/>
                <w:szCs w:val="20"/>
                <w:lang w:val="fr-FR"/>
              </w:rPr>
            </w:pPr>
          </w:p>
        </w:tc>
        <w:tc>
          <w:tcPr>
            <w:tcW w:w="1273" w:type="dxa"/>
            <w:tcBorders>
              <w:top w:val="single" w:sz="4" w:space="0" w:color="1F497D"/>
              <w:left w:val="nil"/>
              <w:bottom w:val="single" w:sz="4" w:space="0" w:color="1F497D"/>
              <w:right w:val="nil"/>
            </w:tcBorders>
            <w:shd w:val="clear" w:color="auto" w:fill="C6D9F1"/>
            <w:vAlign w:val="center"/>
          </w:tcPr>
          <w:p w:rsidR="002B13DA" w:rsidRPr="00AF53A6" w:rsidRDefault="002B13DA" w:rsidP="0091538F">
            <w:pPr>
              <w:rPr>
                <w:color w:val="000000"/>
                <w:sz w:val="20"/>
                <w:szCs w:val="20"/>
                <w:lang w:val="fr-FR"/>
              </w:rPr>
            </w:pPr>
            <w:r w:rsidRPr="00AF53A6">
              <w:rPr>
                <w:color w:val="000000"/>
                <w:sz w:val="20"/>
                <w:szCs w:val="20"/>
                <w:lang w:val="fr-FR"/>
              </w:rPr>
              <w:t>Mahafasa</w:t>
            </w:r>
          </w:p>
        </w:tc>
        <w:tc>
          <w:tcPr>
            <w:tcW w:w="1496" w:type="dxa"/>
            <w:tcBorders>
              <w:top w:val="single" w:sz="4" w:space="0" w:color="1F497D"/>
              <w:left w:val="nil"/>
              <w:bottom w:val="single" w:sz="4" w:space="0" w:color="1F497D"/>
              <w:right w:val="nil"/>
            </w:tcBorders>
            <w:vAlign w:val="center"/>
          </w:tcPr>
          <w:p w:rsidR="002B13DA" w:rsidRPr="00AF53A6" w:rsidRDefault="002B13DA" w:rsidP="0091538F">
            <w:pPr>
              <w:jc w:val="center"/>
              <w:rPr>
                <w:color w:val="000000"/>
                <w:sz w:val="20"/>
                <w:szCs w:val="20"/>
                <w:lang w:val="fr-FR"/>
              </w:rPr>
            </w:pPr>
            <w:r w:rsidRPr="00AF53A6">
              <w:rPr>
                <w:color w:val="000000"/>
                <w:sz w:val="20"/>
                <w:szCs w:val="20"/>
                <w:lang w:val="fr-FR"/>
              </w:rPr>
              <w:t>63 km</w:t>
            </w:r>
          </w:p>
        </w:tc>
        <w:tc>
          <w:tcPr>
            <w:tcW w:w="1387" w:type="dxa"/>
            <w:tcBorders>
              <w:top w:val="single" w:sz="4" w:space="0" w:color="1F497D"/>
              <w:left w:val="nil"/>
              <w:bottom w:val="single" w:sz="4" w:space="0" w:color="1F497D"/>
            </w:tcBorders>
            <w:shd w:val="clear" w:color="auto" w:fill="C6D9F1"/>
            <w:vAlign w:val="center"/>
          </w:tcPr>
          <w:p w:rsidR="002B13DA" w:rsidRPr="00AF53A6" w:rsidRDefault="002B13DA" w:rsidP="0091538F">
            <w:pPr>
              <w:jc w:val="center"/>
              <w:rPr>
                <w:color w:val="000000"/>
                <w:sz w:val="20"/>
                <w:szCs w:val="20"/>
                <w:lang w:val="fr-FR"/>
              </w:rPr>
            </w:pPr>
            <w:r w:rsidRPr="00AF53A6">
              <w:rPr>
                <w:color w:val="000000"/>
                <w:sz w:val="20"/>
                <w:szCs w:val="20"/>
                <w:lang w:val="fr-FR"/>
              </w:rPr>
              <w:t>2009-2010</w:t>
            </w:r>
          </w:p>
        </w:tc>
      </w:tr>
    </w:tbl>
    <w:p w:rsidR="00FA46AD" w:rsidRPr="00AF53A6" w:rsidRDefault="00FA46AD" w:rsidP="00E910C5">
      <w:pPr>
        <w:rPr>
          <w:color w:val="000000"/>
          <w:lang w:val="fr-FR"/>
        </w:rPr>
      </w:pPr>
    </w:p>
    <w:p w:rsidR="0047211F" w:rsidRDefault="002B13DA">
      <w:pPr>
        <w:pStyle w:val="Titre2"/>
      </w:pPr>
      <w:bookmarkStart w:id="31" w:name="_Toc277818416"/>
      <w:r w:rsidRPr="00AF53A6">
        <w:t>Méthodologie générale</w:t>
      </w:r>
      <w:bookmarkEnd w:id="31"/>
    </w:p>
    <w:p w:rsidR="002B13DA" w:rsidRPr="00AF53A6" w:rsidRDefault="002B13DA" w:rsidP="005F5B10">
      <w:pPr>
        <w:jc w:val="both"/>
        <w:rPr>
          <w:color w:val="000000"/>
          <w:lang w:val="fr-FR"/>
        </w:rPr>
      </w:pPr>
      <w:r w:rsidRPr="00AF53A6">
        <w:rPr>
          <w:color w:val="000000"/>
          <w:lang w:val="fr-FR"/>
        </w:rPr>
        <w:t xml:space="preserve">La conduite et la réalisation de la mission ont </w:t>
      </w:r>
      <w:r w:rsidR="00604E40" w:rsidRPr="00AF53A6">
        <w:rPr>
          <w:color w:val="000000"/>
          <w:lang w:val="fr-FR"/>
        </w:rPr>
        <w:t xml:space="preserve">été </w:t>
      </w:r>
      <w:r w:rsidRPr="00AF53A6">
        <w:rPr>
          <w:color w:val="000000"/>
          <w:lang w:val="fr-FR"/>
        </w:rPr>
        <w:t>cadrées principalement sur l’approche participative.</w:t>
      </w:r>
    </w:p>
    <w:p w:rsidR="002B13DA" w:rsidRPr="00AF53A6" w:rsidRDefault="002B13DA" w:rsidP="005F5B10">
      <w:pPr>
        <w:jc w:val="both"/>
        <w:rPr>
          <w:color w:val="000000"/>
          <w:lang w:val="fr-FR"/>
        </w:rPr>
      </w:pPr>
      <w:r w:rsidRPr="00AF53A6">
        <w:rPr>
          <w:color w:val="000000"/>
          <w:lang w:val="fr-FR"/>
        </w:rPr>
        <w:t xml:space="preserve">La méthode d’intervention globale </w:t>
      </w:r>
      <w:r w:rsidR="00604E40" w:rsidRPr="00AF53A6">
        <w:rPr>
          <w:color w:val="000000"/>
          <w:lang w:val="fr-FR"/>
        </w:rPr>
        <w:t>a été</w:t>
      </w:r>
      <w:r w:rsidRPr="00AF53A6">
        <w:rPr>
          <w:color w:val="000000"/>
          <w:lang w:val="fr-FR"/>
        </w:rPr>
        <w:t xml:space="preserve"> basée sur des études en « triangulation ». Cinq types d’intervention ont été combinés: une activité à visée quantitative, les quatre autres à but qualitatif. </w:t>
      </w:r>
      <w:r w:rsidR="00713FAF">
        <w:rPr>
          <w:color w:val="000000"/>
          <w:lang w:val="fr-FR"/>
        </w:rPr>
        <w:t xml:space="preserve">Des données quantitatives ont été recueillies auprès des responsables CISCO, pour apprécier l’état général de la mise en œuvre au sein de la CISCO.  </w:t>
      </w:r>
      <w:r w:rsidRPr="00AF53A6">
        <w:rPr>
          <w:color w:val="000000"/>
          <w:lang w:val="fr-FR"/>
        </w:rPr>
        <w:t>Des études qualitatives ont été effectuées sur les 16 écoles publiques concernées. Quatre types d’intervention ont été réalisés en ce sens :</w:t>
      </w:r>
    </w:p>
    <w:p w:rsidR="002B13DA" w:rsidRPr="00AF53A6" w:rsidRDefault="00941544" w:rsidP="00AF67AC">
      <w:pPr>
        <w:numPr>
          <w:ilvl w:val="0"/>
          <w:numId w:val="28"/>
        </w:numPr>
        <w:tabs>
          <w:tab w:val="clear" w:pos="720"/>
          <w:tab w:val="num" w:pos="284"/>
          <w:tab w:val="left" w:pos="567"/>
        </w:tabs>
        <w:ind w:left="567"/>
        <w:jc w:val="both"/>
        <w:rPr>
          <w:color w:val="000000"/>
          <w:lang w:val="fr-FR"/>
        </w:rPr>
      </w:pPr>
      <w:r w:rsidRPr="00AF53A6">
        <w:rPr>
          <w:color w:val="000000"/>
          <w:lang w:val="fr-FR"/>
        </w:rPr>
        <w:t>d</w:t>
      </w:r>
      <w:r w:rsidR="002B13DA" w:rsidRPr="00AF53A6">
        <w:rPr>
          <w:color w:val="000000"/>
          <w:lang w:val="fr-FR"/>
        </w:rPr>
        <w:t xml:space="preserve">es interviews ou entretiens individuels (pour les chefs ZAP, les </w:t>
      </w:r>
      <w:r w:rsidR="00330574" w:rsidRPr="00AF53A6">
        <w:rPr>
          <w:color w:val="000000"/>
          <w:lang w:val="fr-FR"/>
        </w:rPr>
        <w:t>Directeurs</w:t>
      </w:r>
      <w:r w:rsidR="002B13DA" w:rsidRPr="00AF53A6">
        <w:rPr>
          <w:color w:val="000000"/>
          <w:lang w:val="fr-FR"/>
        </w:rPr>
        <w:t xml:space="preserve"> d’écoles, ..);</w:t>
      </w:r>
    </w:p>
    <w:p w:rsidR="002B13DA" w:rsidRPr="00AF53A6" w:rsidRDefault="00941544" w:rsidP="00AF67AC">
      <w:pPr>
        <w:numPr>
          <w:ilvl w:val="0"/>
          <w:numId w:val="28"/>
        </w:numPr>
        <w:tabs>
          <w:tab w:val="clear" w:pos="720"/>
          <w:tab w:val="num" w:pos="284"/>
          <w:tab w:val="left" w:pos="567"/>
        </w:tabs>
        <w:ind w:left="567"/>
        <w:jc w:val="both"/>
        <w:rPr>
          <w:color w:val="000000"/>
          <w:lang w:val="fr-FR"/>
        </w:rPr>
      </w:pPr>
      <w:r w:rsidRPr="00AF53A6">
        <w:rPr>
          <w:color w:val="000000"/>
          <w:lang w:val="fr-FR"/>
        </w:rPr>
        <w:t>d</w:t>
      </w:r>
      <w:r w:rsidR="002B13DA" w:rsidRPr="00AF53A6">
        <w:rPr>
          <w:color w:val="000000"/>
          <w:lang w:val="fr-FR"/>
        </w:rPr>
        <w:t>es réunions de groupes ou Focus (pour les Zandry vavy ; les Zoky vavy, et les Parents des élèves);</w:t>
      </w:r>
    </w:p>
    <w:p w:rsidR="002B13DA" w:rsidRPr="00AF53A6" w:rsidRDefault="00941544" w:rsidP="00AF67AC">
      <w:pPr>
        <w:numPr>
          <w:ilvl w:val="0"/>
          <w:numId w:val="28"/>
        </w:numPr>
        <w:tabs>
          <w:tab w:val="clear" w:pos="720"/>
          <w:tab w:val="num" w:pos="284"/>
          <w:tab w:val="left" w:pos="567"/>
        </w:tabs>
        <w:ind w:left="567"/>
        <w:jc w:val="both"/>
        <w:rPr>
          <w:color w:val="000000"/>
          <w:lang w:val="fr-FR"/>
        </w:rPr>
      </w:pPr>
      <w:r w:rsidRPr="00AF53A6">
        <w:rPr>
          <w:color w:val="000000"/>
          <w:lang w:val="fr-FR"/>
        </w:rPr>
        <w:t>d</w:t>
      </w:r>
      <w:r w:rsidR="002B13DA" w:rsidRPr="00AF53A6">
        <w:rPr>
          <w:color w:val="000000"/>
          <w:lang w:val="fr-FR"/>
        </w:rPr>
        <w:t>es séances d’observations en temps réel;</w:t>
      </w:r>
    </w:p>
    <w:p w:rsidR="002B13DA" w:rsidRPr="00AF53A6" w:rsidRDefault="00941544" w:rsidP="00AF67AC">
      <w:pPr>
        <w:numPr>
          <w:ilvl w:val="0"/>
          <w:numId w:val="28"/>
        </w:numPr>
        <w:tabs>
          <w:tab w:val="clear" w:pos="720"/>
          <w:tab w:val="num" w:pos="284"/>
          <w:tab w:val="left" w:pos="567"/>
        </w:tabs>
        <w:ind w:left="567"/>
        <w:jc w:val="both"/>
        <w:rPr>
          <w:color w:val="000000"/>
          <w:lang w:val="fr-FR"/>
        </w:rPr>
      </w:pPr>
      <w:r w:rsidRPr="00AF53A6">
        <w:rPr>
          <w:color w:val="000000"/>
          <w:lang w:val="fr-FR"/>
        </w:rPr>
        <w:t>d</w:t>
      </w:r>
      <w:r w:rsidR="002B13DA" w:rsidRPr="00AF53A6">
        <w:rPr>
          <w:color w:val="000000"/>
          <w:lang w:val="fr-FR"/>
        </w:rPr>
        <w:t xml:space="preserve">es recueils de témoignage (auprès des Zandry, Zoky vavy, </w:t>
      </w:r>
      <w:r w:rsidR="004C6C74" w:rsidRPr="00AF53A6">
        <w:rPr>
          <w:color w:val="000000"/>
          <w:lang w:val="fr-FR"/>
        </w:rPr>
        <w:t>ex. Zandry</w:t>
      </w:r>
      <w:r w:rsidR="002B13DA" w:rsidRPr="00AF53A6">
        <w:rPr>
          <w:color w:val="000000"/>
          <w:lang w:val="fr-FR"/>
        </w:rPr>
        <w:t xml:space="preserve"> vavy, entourage);</w:t>
      </w:r>
    </w:p>
    <w:p w:rsidR="002B13DA" w:rsidRPr="00AF53A6" w:rsidRDefault="002B13DA" w:rsidP="002B13DA">
      <w:pPr>
        <w:rPr>
          <w:color w:val="000000"/>
          <w:lang w:val="fr-FR"/>
        </w:rPr>
      </w:pPr>
    </w:p>
    <w:p w:rsidR="002B13DA" w:rsidRPr="00AF53A6" w:rsidRDefault="00FA46AD" w:rsidP="00FA46AD">
      <w:pPr>
        <w:pStyle w:val="Lgende"/>
        <w:rPr>
          <w:color w:val="000000"/>
        </w:rPr>
      </w:pPr>
      <w:bookmarkStart w:id="32" w:name="_Toc277818462"/>
      <w:r w:rsidRPr="00AF53A6">
        <w:t xml:space="preserve">Tableau </w:t>
      </w:r>
      <w:fldSimple w:instr=" SEQ Tableau \* ROMAN ">
        <w:r w:rsidR="00F01C17">
          <w:rPr>
            <w:noProof/>
          </w:rPr>
          <w:t>II</w:t>
        </w:r>
      </w:fldSimple>
      <w:r w:rsidRPr="00AF53A6">
        <w:t>. Récapitulation de la population d'enquête et méthodes utilisées selon les sites</w:t>
      </w:r>
      <w:bookmarkEnd w:id="32"/>
    </w:p>
    <w:p w:rsidR="00FA46AD" w:rsidRPr="005F5B10" w:rsidRDefault="00FA46AD" w:rsidP="002B13DA">
      <w:pPr>
        <w:rPr>
          <w:color w:val="000000"/>
          <w:sz w:val="12"/>
          <w:lang w:val="fr-FR"/>
        </w:rPr>
      </w:pPr>
    </w:p>
    <w:tbl>
      <w:tblPr>
        <w:tblW w:w="8600" w:type="dxa"/>
        <w:tblInd w:w="55" w:type="dxa"/>
        <w:tblCellMar>
          <w:left w:w="70" w:type="dxa"/>
          <w:right w:w="70" w:type="dxa"/>
        </w:tblCellMar>
        <w:tblLook w:val="04A0"/>
      </w:tblPr>
      <w:tblGrid>
        <w:gridCol w:w="2549"/>
        <w:gridCol w:w="1200"/>
        <w:gridCol w:w="1200"/>
        <w:gridCol w:w="1200"/>
        <w:gridCol w:w="1251"/>
        <w:gridCol w:w="1200"/>
      </w:tblGrid>
      <w:tr w:rsidR="002B13DA" w:rsidRPr="00AF53A6" w:rsidTr="005F5B10">
        <w:trPr>
          <w:trHeight w:val="300"/>
        </w:trPr>
        <w:tc>
          <w:tcPr>
            <w:tcW w:w="2549" w:type="dxa"/>
            <w:tcBorders>
              <w:top w:val="single" w:sz="12" w:space="0" w:color="auto"/>
              <w:left w:val="single" w:sz="12" w:space="0" w:color="auto"/>
              <w:right w:val="single" w:sz="12" w:space="0" w:color="auto"/>
            </w:tcBorders>
            <w:shd w:val="clear" w:color="auto" w:fill="auto"/>
            <w:vAlign w:val="center"/>
          </w:tcPr>
          <w:p w:rsidR="002B13DA" w:rsidRPr="00AF53A6" w:rsidRDefault="002B13DA" w:rsidP="0091538F">
            <w:pPr>
              <w:jc w:val="right"/>
              <w:rPr>
                <w:b/>
                <w:color w:val="000000"/>
                <w:sz w:val="22"/>
                <w:szCs w:val="18"/>
                <w:lang w:val="fr-FR" w:eastAsia="fr-FR"/>
              </w:rPr>
            </w:pPr>
            <w:r w:rsidRPr="00AF53A6">
              <w:rPr>
                <w:b/>
                <w:color w:val="000000"/>
                <w:sz w:val="22"/>
                <w:szCs w:val="18"/>
                <w:lang w:val="fr-FR" w:eastAsia="fr-FR"/>
              </w:rPr>
              <w:t>Sites</w:t>
            </w:r>
          </w:p>
        </w:tc>
        <w:tc>
          <w:tcPr>
            <w:tcW w:w="6051" w:type="dxa"/>
            <w:gridSpan w:val="5"/>
            <w:tcBorders>
              <w:top w:val="single" w:sz="12" w:space="0" w:color="auto"/>
              <w:left w:val="single" w:sz="12" w:space="0" w:color="auto"/>
              <w:bottom w:val="single" w:sz="12" w:space="0" w:color="auto"/>
              <w:right w:val="single" w:sz="12" w:space="0" w:color="auto"/>
            </w:tcBorders>
            <w:shd w:val="clear" w:color="auto" w:fill="auto"/>
            <w:vAlign w:val="center"/>
          </w:tcPr>
          <w:p w:rsidR="002B13DA" w:rsidRPr="00AF53A6" w:rsidRDefault="002B13DA" w:rsidP="0091538F">
            <w:pPr>
              <w:jc w:val="center"/>
              <w:rPr>
                <w:color w:val="000000"/>
                <w:sz w:val="22"/>
                <w:szCs w:val="18"/>
                <w:lang w:val="fr-FR" w:eastAsia="fr-FR"/>
              </w:rPr>
            </w:pPr>
            <w:r w:rsidRPr="00AF53A6">
              <w:rPr>
                <w:color w:val="000000"/>
                <w:sz w:val="22"/>
                <w:szCs w:val="18"/>
                <w:lang w:val="fr-FR" w:eastAsia="fr-FR"/>
              </w:rPr>
              <w:t>CISCO</w:t>
            </w:r>
          </w:p>
        </w:tc>
      </w:tr>
      <w:tr w:rsidR="002B13DA" w:rsidRPr="00AF53A6" w:rsidTr="005F5B10">
        <w:trPr>
          <w:trHeight w:val="300"/>
        </w:trPr>
        <w:tc>
          <w:tcPr>
            <w:tcW w:w="2549" w:type="dxa"/>
            <w:tcBorders>
              <w:left w:val="single" w:sz="12" w:space="0" w:color="auto"/>
              <w:bottom w:val="single" w:sz="12" w:space="0" w:color="auto"/>
              <w:right w:val="single" w:sz="12" w:space="0" w:color="auto"/>
            </w:tcBorders>
            <w:shd w:val="clear" w:color="auto" w:fill="auto"/>
            <w:vAlign w:val="bottom"/>
          </w:tcPr>
          <w:p w:rsidR="002B13DA" w:rsidRPr="00AF53A6" w:rsidRDefault="002B13DA" w:rsidP="0091538F">
            <w:pPr>
              <w:spacing w:before="120" w:after="120"/>
              <w:rPr>
                <w:b/>
                <w:color w:val="000000"/>
                <w:sz w:val="18"/>
                <w:szCs w:val="18"/>
                <w:lang w:val="fr-FR" w:eastAsia="fr-FR"/>
              </w:rPr>
            </w:pPr>
            <w:r w:rsidRPr="00AF53A6">
              <w:rPr>
                <w:b/>
                <w:color w:val="000000"/>
                <w:sz w:val="18"/>
                <w:szCs w:val="18"/>
                <w:lang w:val="fr-FR" w:eastAsia="fr-FR"/>
              </w:rPr>
              <w:t>Méthodes utilisées</w:t>
            </w:r>
          </w:p>
        </w:tc>
        <w:tc>
          <w:tcPr>
            <w:tcW w:w="1200" w:type="dxa"/>
            <w:tcBorders>
              <w:top w:val="single" w:sz="12" w:space="0" w:color="auto"/>
              <w:left w:val="single" w:sz="12" w:space="0" w:color="auto"/>
              <w:bottom w:val="single" w:sz="12" w:space="0" w:color="auto"/>
              <w:right w:val="single" w:sz="12" w:space="0" w:color="auto"/>
            </w:tcBorders>
            <w:shd w:val="clear" w:color="auto" w:fill="auto"/>
          </w:tcPr>
          <w:p w:rsidR="002B13DA" w:rsidRPr="00AF53A6" w:rsidRDefault="002B13DA" w:rsidP="0091538F">
            <w:pPr>
              <w:spacing w:before="120" w:after="120"/>
              <w:jc w:val="center"/>
              <w:rPr>
                <w:b/>
                <w:color w:val="000000"/>
                <w:sz w:val="18"/>
                <w:szCs w:val="18"/>
                <w:lang w:val="fr-FR" w:eastAsia="fr-FR"/>
              </w:rPr>
            </w:pPr>
            <w:r w:rsidRPr="00AF53A6">
              <w:rPr>
                <w:b/>
                <w:color w:val="000000"/>
                <w:sz w:val="18"/>
                <w:szCs w:val="18"/>
                <w:lang w:val="fr-FR" w:eastAsia="fr-FR"/>
              </w:rPr>
              <w:t>Fandriana</w:t>
            </w:r>
          </w:p>
        </w:tc>
        <w:tc>
          <w:tcPr>
            <w:tcW w:w="1200" w:type="dxa"/>
            <w:tcBorders>
              <w:top w:val="single" w:sz="12" w:space="0" w:color="auto"/>
              <w:left w:val="single" w:sz="12" w:space="0" w:color="auto"/>
              <w:bottom w:val="single" w:sz="12" w:space="0" w:color="auto"/>
              <w:right w:val="single" w:sz="12" w:space="0" w:color="auto"/>
            </w:tcBorders>
            <w:shd w:val="clear" w:color="auto" w:fill="auto"/>
          </w:tcPr>
          <w:p w:rsidR="002B13DA" w:rsidRPr="00AF53A6" w:rsidRDefault="002B13DA" w:rsidP="0091538F">
            <w:pPr>
              <w:spacing w:before="120" w:after="120"/>
              <w:jc w:val="center"/>
              <w:rPr>
                <w:b/>
                <w:color w:val="000000"/>
                <w:sz w:val="18"/>
                <w:szCs w:val="18"/>
                <w:lang w:val="fr-FR" w:eastAsia="fr-FR"/>
              </w:rPr>
            </w:pPr>
            <w:r w:rsidRPr="00AF53A6">
              <w:rPr>
                <w:b/>
                <w:color w:val="000000"/>
                <w:sz w:val="18"/>
                <w:szCs w:val="18"/>
                <w:lang w:val="fr-FR" w:eastAsia="fr-FR"/>
              </w:rPr>
              <w:t>Mandritsara</w:t>
            </w:r>
          </w:p>
        </w:tc>
        <w:tc>
          <w:tcPr>
            <w:tcW w:w="1200" w:type="dxa"/>
            <w:tcBorders>
              <w:top w:val="single" w:sz="12" w:space="0" w:color="auto"/>
              <w:left w:val="single" w:sz="12" w:space="0" w:color="auto"/>
              <w:bottom w:val="single" w:sz="12" w:space="0" w:color="auto"/>
              <w:right w:val="single" w:sz="12" w:space="0" w:color="auto"/>
            </w:tcBorders>
            <w:shd w:val="clear" w:color="auto" w:fill="auto"/>
          </w:tcPr>
          <w:p w:rsidR="002B13DA" w:rsidRPr="00AF53A6" w:rsidRDefault="002B13DA" w:rsidP="0091538F">
            <w:pPr>
              <w:spacing w:before="120" w:after="120"/>
              <w:jc w:val="center"/>
              <w:rPr>
                <w:b/>
                <w:color w:val="000000"/>
                <w:sz w:val="18"/>
                <w:szCs w:val="18"/>
                <w:lang w:val="fr-FR" w:eastAsia="fr-FR"/>
              </w:rPr>
            </w:pPr>
            <w:r w:rsidRPr="00AF53A6">
              <w:rPr>
                <w:b/>
                <w:color w:val="000000"/>
                <w:sz w:val="18"/>
                <w:szCs w:val="18"/>
                <w:lang w:val="fr-FR" w:eastAsia="fr-FR"/>
              </w:rPr>
              <w:t>Sainte Marie</w:t>
            </w:r>
          </w:p>
        </w:tc>
        <w:tc>
          <w:tcPr>
            <w:tcW w:w="1251" w:type="dxa"/>
            <w:tcBorders>
              <w:top w:val="single" w:sz="12" w:space="0" w:color="auto"/>
              <w:left w:val="single" w:sz="12" w:space="0" w:color="auto"/>
              <w:bottom w:val="single" w:sz="12" w:space="0" w:color="auto"/>
              <w:right w:val="single" w:sz="12" w:space="0" w:color="auto"/>
            </w:tcBorders>
            <w:shd w:val="clear" w:color="auto" w:fill="auto"/>
          </w:tcPr>
          <w:p w:rsidR="002B13DA" w:rsidRPr="00AF53A6" w:rsidRDefault="002B13DA" w:rsidP="0091538F">
            <w:pPr>
              <w:spacing w:before="120" w:after="120"/>
              <w:jc w:val="center"/>
              <w:rPr>
                <w:b/>
                <w:color w:val="000000"/>
                <w:sz w:val="18"/>
                <w:szCs w:val="18"/>
                <w:lang w:val="fr-FR" w:eastAsia="fr-FR"/>
              </w:rPr>
            </w:pPr>
            <w:r w:rsidRPr="00AF53A6">
              <w:rPr>
                <w:b/>
                <w:color w:val="000000"/>
                <w:sz w:val="18"/>
                <w:szCs w:val="18"/>
                <w:lang w:val="fr-FR" w:eastAsia="fr-FR"/>
              </w:rPr>
              <w:t>Vangaindrano</w:t>
            </w:r>
          </w:p>
        </w:tc>
        <w:tc>
          <w:tcPr>
            <w:tcW w:w="1200" w:type="dxa"/>
            <w:tcBorders>
              <w:top w:val="single" w:sz="12" w:space="0" w:color="auto"/>
              <w:left w:val="single" w:sz="12" w:space="0" w:color="auto"/>
              <w:bottom w:val="single" w:sz="12" w:space="0" w:color="auto"/>
              <w:right w:val="single" w:sz="12" w:space="0" w:color="auto"/>
            </w:tcBorders>
            <w:shd w:val="clear" w:color="auto" w:fill="auto"/>
            <w:vAlign w:val="center"/>
          </w:tcPr>
          <w:p w:rsidR="002B13DA" w:rsidRPr="00AF53A6" w:rsidRDefault="002B13DA" w:rsidP="0091538F">
            <w:pPr>
              <w:spacing w:before="120" w:after="120"/>
              <w:jc w:val="center"/>
              <w:rPr>
                <w:b/>
                <w:color w:val="000000"/>
                <w:sz w:val="18"/>
                <w:szCs w:val="18"/>
                <w:lang w:val="fr-FR" w:eastAsia="fr-FR"/>
              </w:rPr>
            </w:pPr>
            <w:r w:rsidRPr="00AF53A6">
              <w:rPr>
                <w:b/>
                <w:color w:val="000000"/>
                <w:sz w:val="18"/>
                <w:szCs w:val="18"/>
                <w:lang w:val="fr-FR" w:eastAsia="fr-FR"/>
              </w:rPr>
              <w:t>Total</w:t>
            </w:r>
          </w:p>
        </w:tc>
      </w:tr>
      <w:tr w:rsidR="002B13DA" w:rsidRPr="00AF53A6" w:rsidTr="005F5B10">
        <w:trPr>
          <w:trHeight w:val="166"/>
        </w:trPr>
        <w:tc>
          <w:tcPr>
            <w:tcW w:w="2549" w:type="dxa"/>
            <w:tcBorders>
              <w:top w:val="single" w:sz="12" w:space="0" w:color="auto"/>
              <w:left w:val="single" w:sz="12" w:space="0" w:color="auto"/>
              <w:right w:val="single" w:sz="12" w:space="0" w:color="auto"/>
            </w:tcBorders>
            <w:shd w:val="clear" w:color="000000" w:fill="D9D9D9"/>
            <w:vAlign w:val="center"/>
          </w:tcPr>
          <w:p w:rsidR="002B13DA" w:rsidRPr="00AF53A6" w:rsidRDefault="002B13DA" w:rsidP="0091538F">
            <w:pPr>
              <w:rPr>
                <w:b/>
                <w:bCs/>
                <w:color w:val="000000"/>
                <w:sz w:val="18"/>
                <w:szCs w:val="18"/>
                <w:lang w:val="fr-FR" w:eastAsia="fr-FR"/>
              </w:rPr>
            </w:pPr>
            <w:r w:rsidRPr="00AF53A6">
              <w:rPr>
                <w:b/>
                <w:bCs/>
                <w:color w:val="000000"/>
                <w:sz w:val="18"/>
                <w:szCs w:val="18"/>
                <w:lang w:val="fr-FR" w:eastAsia="fr-FR"/>
              </w:rPr>
              <w:t>1. Groupes de discussion dirigée</w:t>
            </w:r>
          </w:p>
        </w:tc>
        <w:tc>
          <w:tcPr>
            <w:tcW w:w="1200" w:type="dxa"/>
            <w:tcBorders>
              <w:top w:val="single" w:sz="12" w:space="0" w:color="auto"/>
              <w:left w:val="single" w:sz="12" w:space="0" w:color="auto"/>
              <w:right w:val="single" w:sz="12" w:space="0" w:color="auto"/>
            </w:tcBorders>
            <w:shd w:val="clear" w:color="000000" w:fill="D9D9D9"/>
            <w:vAlign w:val="center"/>
          </w:tcPr>
          <w:p w:rsidR="002B13DA" w:rsidRPr="00AF53A6" w:rsidRDefault="002B13DA" w:rsidP="0091538F">
            <w:pPr>
              <w:rPr>
                <w:b/>
                <w:bCs/>
                <w:color w:val="000000"/>
                <w:lang w:val="fr-FR" w:eastAsia="fr-FR"/>
              </w:rPr>
            </w:pPr>
            <w:r w:rsidRPr="00AF53A6">
              <w:rPr>
                <w:b/>
                <w:bCs/>
                <w:color w:val="000000"/>
                <w:lang w:val="fr-FR" w:eastAsia="fr-FR"/>
              </w:rPr>
              <w:t> </w:t>
            </w:r>
          </w:p>
        </w:tc>
        <w:tc>
          <w:tcPr>
            <w:tcW w:w="1200" w:type="dxa"/>
            <w:tcBorders>
              <w:top w:val="single" w:sz="12" w:space="0" w:color="auto"/>
              <w:left w:val="single" w:sz="12" w:space="0" w:color="auto"/>
              <w:right w:val="single" w:sz="12" w:space="0" w:color="auto"/>
            </w:tcBorders>
            <w:shd w:val="clear" w:color="000000" w:fill="D9D9D9"/>
            <w:vAlign w:val="center"/>
          </w:tcPr>
          <w:p w:rsidR="002B13DA" w:rsidRPr="00AF53A6" w:rsidRDefault="002B13DA" w:rsidP="0091538F">
            <w:pPr>
              <w:rPr>
                <w:b/>
                <w:bCs/>
                <w:color w:val="000000"/>
                <w:lang w:val="fr-FR" w:eastAsia="fr-FR"/>
              </w:rPr>
            </w:pPr>
            <w:r w:rsidRPr="00AF53A6">
              <w:rPr>
                <w:b/>
                <w:bCs/>
                <w:color w:val="000000"/>
                <w:lang w:val="fr-FR" w:eastAsia="fr-FR"/>
              </w:rPr>
              <w:t> </w:t>
            </w:r>
          </w:p>
        </w:tc>
        <w:tc>
          <w:tcPr>
            <w:tcW w:w="1200" w:type="dxa"/>
            <w:tcBorders>
              <w:top w:val="single" w:sz="12" w:space="0" w:color="auto"/>
              <w:left w:val="single" w:sz="12" w:space="0" w:color="auto"/>
              <w:right w:val="single" w:sz="12" w:space="0" w:color="auto"/>
            </w:tcBorders>
            <w:shd w:val="clear" w:color="000000" w:fill="D9D9D9"/>
            <w:vAlign w:val="center"/>
          </w:tcPr>
          <w:p w:rsidR="002B13DA" w:rsidRPr="00AF53A6" w:rsidRDefault="002B13DA" w:rsidP="0091538F">
            <w:pPr>
              <w:rPr>
                <w:b/>
                <w:bCs/>
                <w:color w:val="000000"/>
                <w:lang w:val="fr-FR" w:eastAsia="fr-FR"/>
              </w:rPr>
            </w:pPr>
            <w:r w:rsidRPr="00AF53A6">
              <w:rPr>
                <w:b/>
                <w:bCs/>
                <w:color w:val="000000"/>
                <w:lang w:val="fr-FR" w:eastAsia="fr-FR"/>
              </w:rPr>
              <w:t> </w:t>
            </w:r>
          </w:p>
        </w:tc>
        <w:tc>
          <w:tcPr>
            <w:tcW w:w="1251" w:type="dxa"/>
            <w:tcBorders>
              <w:top w:val="single" w:sz="12" w:space="0" w:color="auto"/>
              <w:left w:val="single" w:sz="12" w:space="0" w:color="auto"/>
              <w:right w:val="single" w:sz="12" w:space="0" w:color="auto"/>
            </w:tcBorders>
            <w:shd w:val="clear" w:color="000000" w:fill="D9D9D9"/>
            <w:vAlign w:val="center"/>
          </w:tcPr>
          <w:p w:rsidR="002B13DA" w:rsidRPr="00AF53A6" w:rsidRDefault="002B13DA" w:rsidP="0091538F">
            <w:pPr>
              <w:rPr>
                <w:b/>
                <w:bCs/>
                <w:color w:val="000000"/>
                <w:lang w:val="fr-FR" w:eastAsia="fr-FR"/>
              </w:rPr>
            </w:pPr>
            <w:r w:rsidRPr="00AF53A6">
              <w:rPr>
                <w:b/>
                <w:bCs/>
                <w:color w:val="000000"/>
                <w:lang w:val="fr-FR" w:eastAsia="fr-FR"/>
              </w:rPr>
              <w:t> </w:t>
            </w:r>
          </w:p>
        </w:tc>
        <w:tc>
          <w:tcPr>
            <w:tcW w:w="1200" w:type="dxa"/>
            <w:tcBorders>
              <w:top w:val="single" w:sz="12" w:space="0" w:color="auto"/>
              <w:left w:val="single" w:sz="12" w:space="0" w:color="auto"/>
              <w:right w:val="single" w:sz="12" w:space="0" w:color="auto"/>
            </w:tcBorders>
            <w:shd w:val="clear" w:color="000000" w:fill="D9D9D9"/>
            <w:vAlign w:val="center"/>
          </w:tcPr>
          <w:p w:rsidR="002B13DA" w:rsidRPr="00AF53A6" w:rsidRDefault="002B13DA" w:rsidP="0091538F">
            <w:pPr>
              <w:rPr>
                <w:b/>
                <w:bCs/>
                <w:color w:val="000000"/>
                <w:lang w:val="fr-FR" w:eastAsia="fr-FR"/>
              </w:rPr>
            </w:pPr>
          </w:p>
        </w:tc>
      </w:tr>
      <w:tr w:rsidR="002B13DA" w:rsidRPr="00AF53A6" w:rsidTr="005F5B10">
        <w:trPr>
          <w:trHeight w:val="300"/>
        </w:trPr>
        <w:tc>
          <w:tcPr>
            <w:tcW w:w="2549" w:type="dxa"/>
            <w:tcBorders>
              <w:left w:val="single" w:sz="12" w:space="0" w:color="auto"/>
              <w:right w:val="single" w:sz="12" w:space="0" w:color="auto"/>
            </w:tcBorders>
            <w:shd w:val="clear" w:color="auto" w:fill="auto"/>
            <w:vAlign w:val="bottom"/>
          </w:tcPr>
          <w:p w:rsidR="002B13DA" w:rsidRPr="00AF53A6" w:rsidRDefault="002B13DA" w:rsidP="0091538F">
            <w:pPr>
              <w:rPr>
                <w:color w:val="000000"/>
                <w:sz w:val="18"/>
                <w:szCs w:val="18"/>
                <w:lang w:val="fr-FR" w:eastAsia="fr-FR"/>
              </w:rPr>
            </w:pPr>
            <w:r w:rsidRPr="00AF53A6">
              <w:rPr>
                <w:color w:val="000000"/>
                <w:sz w:val="18"/>
                <w:szCs w:val="18"/>
                <w:lang w:val="fr-FR" w:eastAsia="fr-FR"/>
              </w:rPr>
              <w:t>Zandry</w:t>
            </w:r>
          </w:p>
        </w:tc>
        <w:tc>
          <w:tcPr>
            <w:tcW w:w="1200"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4</w:t>
            </w:r>
          </w:p>
        </w:tc>
        <w:tc>
          <w:tcPr>
            <w:tcW w:w="1200"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4</w:t>
            </w:r>
          </w:p>
        </w:tc>
        <w:tc>
          <w:tcPr>
            <w:tcW w:w="1200"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3</w:t>
            </w:r>
          </w:p>
        </w:tc>
        <w:tc>
          <w:tcPr>
            <w:tcW w:w="1251"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4</w:t>
            </w:r>
          </w:p>
        </w:tc>
        <w:tc>
          <w:tcPr>
            <w:tcW w:w="1200" w:type="dxa"/>
            <w:tcBorders>
              <w:left w:val="single" w:sz="12" w:space="0" w:color="auto"/>
              <w:right w:val="single" w:sz="12" w:space="0" w:color="auto"/>
            </w:tcBorders>
            <w:shd w:val="clear" w:color="auto" w:fill="auto"/>
            <w:vAlign w:val="center"/>
          </w:tcPr>
          <w:p w:rsidR="002B13DA" w:rsidRPr="00AF53A6" w:rsidRDefault="002B13DA" w:rsidP="0091538F">
            <w:pPr>
              <w:jc w:val="center"/>
              <w:rPr>
                <w:b/>
                <w:bCs/>
                <w:color w:val="000000"/>
                <w:sz w:val="20"/>
                <w:szCs w:val="22"/>
                <w:lang w:val="fr-FR" w:eastAsia="fr-FR"/>
              </w:rPr>
            </w:pPr>
            <w:r w:rsidRPr="00AF53A6">
              <w:rPr>
                <w:b/>
                <w:bCs/>
                <w:color w:val="000000"/>
                <w:sz w:val="20"/>
                <w:szCs w:val="22"/>
                <w:lang w:val="fr-FR" w:eastAsia="fr-FR"/>
              </w:rPr>
              <w:t>15</w:t>
            </w:r>
          </w:p>
        </w:tc>
      </w:tr>
      <w:tr w:rsidR="002B13DA" w:rsidRPr="00AF53A6" w:rsidTr="005F5B10">
        <w:trPr>
          <w:trHeight w:val="300"/>
        </w:trPr>
        <w:tc>
          <w:tcPr>
            <w:tcW w:w="2549" w:type="dxa"/>
            <w:tcBorders>
              <w:left w:val="single" w:sz="12" w:space="0" w:color="auto"/>
              <w:right w:val="single" w:sz="12" w:space="0" w:color="auto"/>
            </w:tcBorders>
            <w:shd w:val="clear" w:color="auto" w:fill="auto"/>
            <w:vAlign w:val="bottom"/>
          </w:tcPr>
          <w:p w:rsidR="002B13DA" w:rsidRPr="00AF53A6" w:rsidRDefault="002B13DA" w:rsidP="0091538F">
            <w:pPr>
              <w:rPr>
                <w:color w:val="000000"/>
                <w:sz w:val="18"/>
                <w:szCs w:val="18"/>
                <w:lang w:val="fr-FR" w:eastAsia="fr-FR"/>
              </w:rPr>
            </w:pPr>
            <w:r w:rsidRPr="00AF53A6">
              <w:rPr>
                <w:color w:val="000000"/>
                <w:sz w:val="18"/>
                <w:szCs w:val="18"/>
                <w:lang w:val="fr-FR" w:eastAsia="fr-FR"/>
              </w:rPr>
              <w:t>Zoky</w:t>
            </w:r>
          </w:p>
        </w:tc>
        <w:tc>
          <w:tcPr>
            <w:tcW w:w="1200"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4</w:t>
            </w:r>
          </w:p>
        </w:tc>
        <w:tc>
          <w:tcPr>
            <w:tcW w:w="1200"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4</w:t>
            </w:r>
          </w:p>
        </w:tc>
        <w:tc>
          <w:tcPr>
            <w:tcW w:w="1200"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3</w:t>
            </w:r>
          </w:p>
        </w:tc>
        <w:tc>
          <w:tcPr>
            <w:tcW w:w="1251"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4</w:t>
            </w:r>
          </w:p>
        </w:tc>
        <w:tc>
          <w:tcPr>
            <w:tcW w:w="1200" w:type="dxa"/>
            <w:tcBorders>
              <w:left w:val="single" w:sz="12" w:space="0" w:color="auto"/>
              <w:right w:val="single" w:sz="12" w:space="0" w:color="auto"/>
            </w:tcBorders>
            <w:shd w:val="clear" w:color="auto" w:fill="auto"/>
            <w:vAlign w:val="center"/>
          </w:tcPr>
          <w:p w:rsidR="002B13DA" w:rsidRPr="00AF53A6" w:rsidRDefault="002B13DA" w:rsidP="0091538F">
            <w:pPr>
              <w:jc w:val="center"/>
              <w:rPr>
                <w:b/>
                <w:bCs/>
                <w:color w:val="000000"/>
                <w:sz w:val="20"/>
                <w:szCs w:val="22"/>
                <w:lang w:val="fr-FR" w:eastAsia="fr-FR"/>
              </w:rPr>
            </w:pPr>
            <w:r w:rsidRPr="00AF53A6">
              <w:rPr>
                <w:b/>
                <w:bCs/>
                <w:color w:val="000000"/>
                <w:sz w:val="20"/>
                <w:szCs w:val="22"/>
                <w:lang w:val="fr-FR" w:eastAsia="fr-FR"/>
              </w:rPr>
              <w:t>15</w:t>
            </w:r>
          </w:p>
        </w:tc>
      </w:tr>
      <w:tr w:rsidR="002B13DA" w:rsidRPr="00AF53A6" w:rsidTr="005F5B10">
        <w:trPr>
          <w:trHeight w:val="300"/>
        </w:trPr>
        <w:tc>
          <w:tcPr>
            <w:tcW w:w="2549" w:type="dxa"/>
            <w:tcBorders>
              <w:left w:val="single" w:sz="12" w:space="0" w:color="auto"/>
              <w:right w:val="single" w:sz="12" w:space="0" w:color="auto"/>
            </w:tcBorders>
            <w:shd w:val="clear" w:color="auto" w:fill="auto"/>
            <w:vAlign w:val="bottom"/>
          </w:tcPr>
          <w:p w:rsidR="002B13DA" w:rsidRPr="00AF53A6" w:rsidRDefault="002B13DA" w:rsidP="0091538F">
            <w:pPr>
              <w:rPr>
                <w:color w:val="000000"/>
                <w:sz w:val="18"/>
                <w:szCs w:val="18"/>
                <w:lang w:val="fr-FR" w:eastAsia="fr-FR"/>
              </w:rPr>
            </w:pPr>
            <w:r w:rsidRPr="00AF53A6">
              <w:rPr>
                <w:color w:val="000000"/>
                <w:sz w:val="18"/>
                <w:szCs w:val="18"/>
                <w:lang w:val="fr-FR" w:eastAsia="fr-FR"/>
              </w:rPr>
              <w:t>Parents</w:t>
            </w:r>
            <w:r w:rsidRPr="00AF53A6">
              <w:rPr>
                <w:i/>
                <w:iCs/>
                <w:color w:val="000000"/>
                <w:sz w:val="18"/>
                <w:szCs w:val="18"/>
                <w:lang w:val="fr-FR" w:eastAsia="fr-FR"/>
              </w:rPr>
              <w:t xml:space="preserve"> </w:t>
            </w:r>
          </w:p>
        </w:tc>
        <w:tc>
          <w:tcPr>
            <w:tcW w:w="1200"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4</w:t>
            </w:r>
          </w:p>
        </w:tc>
        <w:tc>
          <w:tcPr>
            <w:tcW w:w="1200"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4</w:t>
            </w:r>
          </w:p>
        </w:tc>
        <w:tc>
          <w:tcPr>
            <w:tcW w:w="1200"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3</w:t>
            </w:r>
          </w:p>
        </w:tc>
        <w:tc>
          <w:tcPr>
            <w:tcW w:w="1251"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4</w:t>
            </w:r>
          </w:p>
        </w:tc>
        <w:tc>
          <w:tcPr>
            <w:tcW w:w="1200" w:type="dxa"/>
            <w:tcBorders>
              <w:left w:val="single" w:sz="12" w:space="0" w:color="auto"/>
              <w:right w:val="single" w:sz="12" w:space="0" w:color="auto"/>
            </w:tcBorders>
            <w:shd w:val="clear" w:color="auto" w:fill="auto"/>
            <w:vAlign w:val="center"/>
          </w:tcPr>
          <w:p w:rsidR="002B13DA" w:rsidRPr="00AF53A6" w:rsidRDefault="002B13DA" w:rsidP="0091538F">
            <w:pPr>
              <w:jc w:val="center"/>
              <w:rPr>
                <w:b/>
                <w:bCs/>
                <w:color w:val="000000"/>
                <w:sz w:val="20"/>
                <w:szCs w:val="22"/>
                <w:lang w:val="fr-FR" w:eastAsia="fr-FR"/>
              </w:rPr>
            </w:pPr>
            <w:r w:rsidRPr="00AF53A6">
              <w:rPr>
                <w:b/>
                <w:bCs/>
                <w:color w:val="000000"/>
                <w:sz w:val="20"/>
                <w:szCs w:val="22"/>
                <w:lang w:val="fr-FR" w:eastAsia="fr-FR"/>
              </w:rPr>
              <w:t>15</w:t>
            </w:r>
          </w:p>
        </w:tc>
      </w:tr>
      <w:tr w:rsidR="002B13DA" w:rsidRPr="00AF53A6" w:rsidTr="005F5B10">
        <w:trPr>
          <w:trHeight w:val="300"/>
        </w:trPr>
        <w:tc>
          <w:tcPr>
            <w:tcW w:w="2549" w:type="dxa"/>
            <w:tcBorders>
              <w:left w:val="single" w:sz="12" w:space="0" w:color="auto"/>
              <w:right w:val="single" w:sz="12" w:space="0" w:color="auto"/>
            </w:tcBorders>
            <w:shd w:val="clear" w:color="000000" w:fill="F2F2F2"/>
            <w:vAlign w:val="bottom"/>
          </w:tcPr>
          <w:p w:rsidR="002B13DA" w:rsidRPr="00AF53A6" w:rsidRDefault="002B13DA" w:rsidP="0091538F">
            <w:pPr>
              <w:jc w:val="right"/>
              <w:rPr>
                <w:i/>
                <w:iCs/>
                <w:color w:val="000000"/>
                <w:sz w:val="18"/>
                <w:szCs w:val="18"/>
                <w:lang w:val="fr-FR" w:eastAsia="fr-FR"/>
              </w:rPr>
            </w:pPr>
            <w:r w:rsidRPr="00AF53A6">
              <w:rPr>
                <w:i/>
                <w:iCs/>
                <w:color w:val="000000"/>
                <w:sz w:val="18"/>
                <w:szCs w:val="18"/>
                <w:lang w:val="fr-FR" w:eastAsia="fr-FR"/>
              </w:rPr>
              <w:t>Total des groupes</w:t>
            </w:r>
          </w:p>
        </w:tc>
        <w:tc>
          <w:tcPr>
            <w:tcW w:w="1200" w:type="dxa"/>
            <w:tcBorders>
              <w:left w:val="single" w:sz="12" w:space="0" w:color="auto"/>
              <w:right w:val="single" w:sz="12" w:space="0" w:color="auto"/>
            </w:tcBorders>
            <w:shd w:val="clear" w:color="000000" w:fill="F2F2F2"/>
            <w:vAlign w:val="center"/>
          </w:tcPr>
          <w:p w:rsidR="002B13DA" w:rsidRPr="00AF53A6" w:rsidRDefault="002B13DA" w:rsidP="0091538F">
            <w:pPr>
              <w:jc w:val="center"/>
              <w:rPr>
                <w:b/>
                <w:bCs/>
                <w:i/>
                <w:iCs/>
                <w:color w:val="000000"/>
                <w:sz w:val="20"/>
                <w:szCs w:val="20"/>
                <w:lang w:val="fr-FR" w:eastAsia="fr-FR"/>
              </w:rPr>
            </w:pPr>
            <w:r w:rsidRPr="00AF53A6">
              <w:rPr>
                <w:b/>
                <w:bCs/>
                <w:i/>
                <w:iCs/>
                <w:color w:val="000000"/>
                <w:sz w:val="20"/>
                <w:szCs w:val="20"/>
                <w:lang w:val="fr-FR" w:eastAsia="fr-FR"/>
              </w:rPr>
              <w:t>12</w:t>
            </w:r>
          </w:p>
        </w:tc>
        <w:tc>
          <w:tcPr>
            <w:tcW w:w="1200" w:type="dxa"/>
            <w:tcBorders>
              <w:left w:val="single" w:sz="12" w:space="0" w:color="auto"/>
              <w:right w:val="single" w:sz="12" w:space="0" w:color="auto"/>
            </w:tcBorders>
            <w:shd w:val="clear" w:color="000000" w:fill="F2F2F2"/>
            <w:vAlign w:val="center"/>
          </w:tcPr>
          <w:p w:rsidR="002B13DA" w:rsidRPr="00AF53A6" w:rsidRDefault="002B13DA" w:rsidP="0091538F">
            <w:pPr>
              <w:jc w:val="center"/>
              <w:rPr>
                <w:b/>
                <w:bCs/>
                <w:i/>
                <w:iCs/>
                <w:color w:val="000000"/>
                <w:sz w:val="20"/>
                <w:szCs w:val="20"/>
                <w:lang w:val="fr-FR" w:eastAsia="fr-FR"/>
              </w:rPr>
            </w:pPr>
            <w:r w:rsidRPr="00AF53A6">
              <w:rPr>
                <w:b/>
                <w:bCs/>
                <w:i/>
                <w:iCs/>
                <w:color w:val="000000"/>
                <w:sz w:val="20"/>
                <w:szCs w:val="20"/>
                <w:lang w:val="fr-FR" w:eastAsia="fr-FR"/>
              </w:rPr>
              <w:t>12</w:t>
            </w:r>
          </w:p>
        </w:tc>
        <w:tc>
          <w:tcPr>
            <w:tcW w:w="1200" w:type="dxa"/>
            <w:tcBorders>
              <w:left w:val="single" w:sz="12" w:space="0" w:color="auto"/>
              <w:right w:val="single" w:sz="12" w:space="0" w:color="auto"/>
            </w:tcBorders>
            <w:shd w:val="clear" w:color="000000" w:fill="F2F2F2"/>
            <w:vAlign w:val="center"/>
          </w:tcPr>
          <w:p w:rsidR="002B13DA" w:rsidRPr="00AF53A6" w:rsidRDefault="002B13DA" w:rsidP="0091538F">
            <w:pPr>
              <w:jc w:val="center"/>
              <w:rPr>
                <w:b/>
                <w:bCs/>
                <w:i/>
                <w:iCs/>
                <w:color w:val="000000"/>
                <w:sz w:val="20"/>
                <w:szCs w:val="20"/>
                <w:lang w:val="fr-FR" w:eastAsia="fr-FR"/>
              </w:rPr>
            </w:pPr>
            <w:r w:rsidRPr="00AF53A6">
              <w:rPr>
                <w:b/>
                <w:bCs/>
                <w:i/>
                <w:iCs/>
                <w:color w:val="000000"/>
                <w:sz w:val="20"/>
                <w:szCs w:val="20"/>
                <w:lang w:val="fr-FR" w:eastAsia="fr-FR"/>
              </w:rPr>
              <w:t>9</w:t>
            </w:r>
          </w:p>
        </w:tc>
        <w:tc>
          <w:tcPr>
            <w:tcW w:w="1251" w:type="dxa"/>
            <w:tcBorders>
              <w:left w:val="single" w:sz="12" w:space="0" w:color="auto"/>
              <w:right w:val="single" w:sz="12" w:space="0" w:color="auto"/>
            </w:tcBorders>
            <w:shd w:val="clear" w:color="000000" w:fill="F2F2F2"/>
            <w:vAlign w:val="center"/>
          </w:tcPr>
          <w:p w:rsidR="002B13DA" w:rsidRPr="00AF53A6" w:rsidRDefault="002B13DA" w:rsidP="0091538F">
            <w:pPr>
              <w:jc w:val="center"/>
              <w:rPr>
                <w:b/>
                <w:bCs/>
                <w:i/>
                <w:iCs/>
                <w:color w:val="000000"/>
                <w:sz w:val="20"/>
                <w:szCs w:val="20"/>
                <w:lang w:val="fr-FR" w:eastAsia="fr-FR"/>
              </w:rPr>
            </w:pPr>
            <w:r w:rsidRPr="00AF53A6">
              <w:rPr>
                <w:b/>
                <w:bCs/>
                <w:i/>
                <w:iCs/>
                <w:color w:val="000000"/>
                <w:sz w:val="20"/>
                <w:szCs w:val="20"/>
                <w:lang w:val="fr-FR" w:eastAsia="fr-FR"/>
              </w:rPr>
              <w:t>12</w:t>
            </w:r>
          </w:p>
        </w:tc>
        <w:tc>
          <w:tcPr>
            <w:tcW w:w="1200" w:type="dxa"/>
            <w:tcBorders>
              <w:left w:val="single" w:sz="12" w:space="0" w:color="auto"/>
              <w:right w:val="single" w:sz="12" w:space="0" w:color="auto"/>
            </w:tcBorders>
            <w:shd w:val="clear" w:color="000000" w:fill="F2F2F2"/>
            <w:vAlign w:val="center"/>
          </w:tcPr>
          <w:p w:rsidR="002B13DA" w:rsidRPr="00AF53A6" w:rsidRDefault="002B13DA" w:rsidP="0091538F">
            <w:pPr>
              <w:jc w:val="center"/>
              <w:rPr>
                <w:b/>
                <w:bCs/>
                <w:i/>
                <w:iCs/>
                <w:color w:val="000000"/>
                <w:sz w:val="20"/>
                <w:szCs w:val="20"/>
                <w:lang w:val="fr-FR" w:eastAsia="fr-FR"/>
              </w:rPr>
            </w:pPr>
            <w:r w:rsidRPr="00AF53A6">
              <w:rPr>
                <w:b/>
                <w:bCs/>
                <w:i/>
                <w:iCs/>
                <w:color w:val="000000"/>
                <w:sz w:val="22"/>
                <w:szCs w:val="20"/>
                <w:lang w:val="fr-FR" w:eastAsia="fr-FR"/>
              </w:rPr>
              <w:t>45</w:t>
            </w:r>
          </w:p>
        </w:tc>
      </w:tr>
      <w:tr w:rsidR="002B13DA" w:rsidRPr="00AF53A6" w:rsidTr="005F5B10">
        <w:trPr>
          <w:trHeight w:val="79"/>
        </w:trPr>
        <w:tc>
          <w:tcPr>
            <w:tcW w:w="2549" w:type="dxa"/>
            <w:tcBorders>
              <w:left w:val="single" w:sz="12" w:space="0" w:color="auto"/>
              <w:right w:val="single" w:sz="12" w:space="0" w:color="auto"/>
            </w:tcBorders>
            <w:shd w:val="clear" w:color="auto" w:fill="auto"/>
            <w:vAlign w:val="bottom"/>
          </w:tcPr>
          <w:p w:rsidR="002B13DA" w:rsidRPr="00AF53A6" w:rsidRDefault="002B13DA" w:rsidP="0091538F">
            <w:pPr>
              <w:jc w:val="right"/>
              <w:rPr>
                <w:i/>
                <w:iCs/>
                <w:color w:val="000000"/>
                <w:sz w:val="8"/>
                <w:szCs w:val="18"/>
                <w:lang w:val="fr-FR" w:eastAsia="fr-FR"/>
              </w:rPr>
            </w:pPr>
          </w:p>
        </w:tc>
        <w:tc>
          <w:tcPr>
            <w:tcW w:w="1200" w:type="dxa"/>
            <w:tcBorders>
              <w:left w:val="single" w:sz="12" w:space="0" w:color="auto"/>
              <w:right w:val="single" w:sz="12" w:space="0" w:color="auto"/>
            </w:tcBorders>
            <w:shd w:val="clear" w:color="auto" w:fill="auto"/>
          </w:tcPr>
          <w:p w:rsidR="002B13DA" w:rsidRPr="00AF53A6" w:rsidRDefault="002B13DA" w:rsidP="0091538F">
            <w:pPr>
              <w:jc w:val="center"/>
              <w:rPr>
                <w:b/>
                <w:bCs/>
                <w:i/>
                <w:iCs/>
                <w:color w:val="000000"/>
                <w:sz w:val="8"/>
                <w:szCs w:val="20"/>
                <w:lang w:val="fr-FR" w:eastAsia="fr-FR"/>
              </w:rPr>
            </w:pPr>
          </w:p>
        </w:tc>
        <w:tc>
          <w:tcPr>
            <w:tcW w:w="1200" w:type="dxa"/>
            <w:tcBorders>
              <w:left w:val="single" w:sz="12" w:space="0" w:color="auto"/>
              <w:right w:val="single" w:sz="12" w:space="0" w:color="auto"/>
            </w:tcBorders>
            <w:shd w:val="clear" w:color="auto" w:fill="auto"/>
          </w:tcPr>
          <w:p w:rsidR="002B13DA" w:rsidRPr="00AF53A6" w:rsidRDefault="002B13DA" w:rsidP="0091538F">
            <w:pPr>
              <w:jc w:val="center"/>
              <w:rPr>
                <w:b/>
                <w:bCs/>
                <w:i/>
                <w:iCs/>
                <w:color w:val="000000"/>
                <w:sz w:val="8"/>
                <w:szCs w:val="20"/>
                <w:lang w:val="fr-FR" w:eastAsia="fr-FR"/>
              </w:rPr>
            </w:pPr>
          </w:p>
        </w:tc>
        <w:tc>
          <w:tcPr>
            <w:tcW w:w="1200" w:type="dxa"/>
            <w:tcBorders>
              <w:left w:val="single" w:sz="12" w:space="0" w:color="auto"/>
              <w:right w:val="single" w:sz="12" w:space="0" w:color="auto"/>
            </w:tcBorders>
            <w:shd w:val="clear" w:color="auto" w:fill="auto"/>
          </w:tcPr>
          <w:p w:rsidR="002B13DA" w:rsidRPr="00AF53A6" w:rsidRDefault="002B13DA" w:rsidP="0091538F">
            <w:pPr>
              <w:jc w:val="center"/>
              <w:rPr>
                <w:b/>
                <w:bCs/>
                <w:i/>
                <w:iCs/>
                <w:color w:val="000000"/>
                <w:sz w:val="8"/>
                <w:szCs w:val="20"/>
                <w:lang w:val="fr-FR" w:eastAsia="fr-FR"/>
              </w:rPr>
            </w:pPr>
          </w:p>
        </w:tc>
        <w:tc>
          <w:tcPr>
            <w:tcW w:w="1251" w:type="dxa"/>
            <w:tcBorders>
              <w:left w:val="single" w:sz="12" w:space="0" w:color="auto"/>
              <w:right w:val="single" w:sz="12" w:space="0" w:color="auto"/>
            </w:tcBorders>
            <w:shd w:val="clear" w:color="auto" w:fill="auto"/>
          </w:tcPr>
          <w:p w:rsidR="002B13DA" w:rsidRPr="00AF53A6" w:rsidRDefault="002B13DA" w:rsidP="0091538F">
            <w:pPr>
              <w:jc w:val="center"/>
              <w:rPr>
                <w:b/>
                <w:bCs/>
                <w:i/>
                <w:iCs/>
                <w:color w:val="000000"/>
                <w:sz w:val="8"/>
                <w:szCs w:val="20"/>
                <w:lang w:val="fr-FR" w:eastAsia="fr-FR"/>
              </w:rPr>
            </w:pPr>
          </w:p>
        </w:tc>
        <w:tc>
          <w:tcPr>
            <w:tcW w:w="1200" w:type="dxa"/>
            <w:tcBorders>
              <w:left w:val="single" w:sz="12" w:space="0" w:color="auto"/>
              <w:right w:val="single" w:sz="12" w:space="0" w:color="auto"/>
            </w:tcBorders>
            <w:shd w:val="clear" w:color="auto" w:fill="auto"/>
          </w:tcPr>
          <w:p w:rsidR="002B13DA" w:rsidRPr="00AF53A6" w:rsidRDefault="002B13DA" w:rsidP="0091538F">
            <w:pPr>
              <w:jc w:val="center"/>
              <w:rPr>
                <w:b/>
                <w:bCs/>
                <w:i/>
                <w:iCs/>
                <w:color w:val="000000"/>
                <w:sz w:val="8"/>
                <w:szCs w:val="20"/>
                <w:lang w:val="fr-FR" w:eastAsia="fr-FR"/>
              </w:rPr>
            </w:pPr>
          </w:p>
        </w:tc>
      </w:tr>
      <w:tr w:rsidR="002B13DA" w:rsidRPr="00AF53A6" w:rsidTr="005F5B10">
        <w:trPr>
          <w:trHeight w:val="315"/>
        </w:trPr>
        <w:tc>
          <w:tcPr>
            <w:tcW w:w="2549" w:type="dxa"/>
            <w:tcBorders>
              <w:left w:val="single" w:sz="12" w:space="0" w:color="auto"/>
              <w:right w:val="single" w:sz="12" w:space="0" w:color="auto"/>
            </w:tcBorders>
            <w:shd w:val="clear" w:color="000000" w:fill="D9D9D9"/>
            <w:vAlign w:val="center"/>
          </w:tcPr>
          <w:p w:rsidR="002B13DA" w:rsidRPr="00AF53A6" w:rsidRDefault="002B13DA" w:rsidP="0091538F">
            <w:pPr>
              <w:rPr>
                <w:b/>
                <w:bCs/>
                <w:color w:val="000000"/>
                <w:sz w:val="18"/>
                <w:szCs w:val="18"/>
                <w:lang w:val="fr-FR" w:eastAsia="fr-FR"/>
              </w:rPr>
            </w:pPr>
            <w:r w:rsidRPr="00AF53A6">
              <w:rPr>
                <w:b/>
                <w:bCs/>
                <w:color w:val="000000"/>
                <w:sz w:val="18"/>
                <w:szCs w:val="18"/>
                <w:lang w:val="fr-FR" w:eastAsia="fr-FR"/>
              </w:rPr>
              <w:t>2. Interviews et discussions</w:t>
            </w:r>
          </w:p>
        </w:tc>
        <w:tc>
          <w:tcPr>
            <w:tcW w:w="1200" w:type="dxa"/>
            <w:tcBorders>
              <w:left w:val="single" w:sz="12" w:space="0" w:color="auto"/>
              <w:right w:val="single" w:sz="12" w:space="0" w:color="auto"/>
            </w:tcBorders>
            <w:shd w:val="clear" w:color="000000" w:fill="D9D9D9"/>
            <w:vAlign w:val="center"/>
          </w:tcPr>
          <w:p w:rsidR="002B13DA" w:rsidRPr="00AF53A6" w:rsidRDefault="002B13DA" w:rsidP="0091538F">
            <w:pPr>
              <w:rPr>
                <w:b/>
                <w:bCs/>
                <w:color w:val="000000"/>
                <w:lang w:val="fr-FR" w:eastAsia="fr-FR"/>
              </w:rPr>
            </w:pPr>
          </w:p>
        </w:tc>
        <w:tc>
          <w:tcPr>
            <w:tcW w:w="1200" w:type="dxa"/>
            <w:tcBorders>
              <w:left w:val="single" w:sz="12" w:space="0" w:color="auto"/>
              <w:right w:val="single" w:sz="12" w:space="0" w:color="auto"/>
            </w:tcBorders>
            <w:shd w:val="clear" w:color="000000" w:fill="D9D9D9"/>
            <w:vAlign w:val="center"/>
          </w:tcPr>
          <w:p w:rsidR="002B13DA" w:rsidRPr="00AF53A6" w:rsidRDefault="002B13DA" w:rsidP="0091538F">
            <w:pPr>
              <w:rPr>
                <w:b/>
                <w:bCs/>
                <w:color w:val="000000"/>
                <w:lang w:val="fr-FR" w:eastAsia="fr-FR"/>
              </w:rPr>
            </w:pPr>
          </w:p>
        </w:tc>
        <w:tc>
          <w:tcPr>
            <w:tcW w:w="1200" w:type="dxa"/>
            <w:tcBorders>
              <w:left w:val="single" w:sz="12" w:space="0" w:color="auto"/>
              <w:right w:val="single" w:sz="12" w:space="0" w:color="auto"/>
            </w:tcBorders>
            <w:shd w:val="clear" w:color="000000" w:fill="D9D9D9"/>
            <w:vAlign w:val="center"/>
          </w:tcPr>
          <w:p w:rsidR="002B13DA" w:rsidRPr="00AF53A6" w:rsidRDefault="002B13DA" w:rsidP="0091538F">
            <w:pPr>
              <w:rPr>
                <w:b/>
                <w:bCs/>
                <w:color w:val="000000"/>
                <w:lang w:val="fr-FR" w:eastAsia="fr-FR"/>
              </w:rPr>
            </w:pPr>
          </w:p>
        </w:tc>
        <w:tc>
          <w:tcPr>
            <w:tcW w:w="1251" w:type="dxa"/>
            <w:tcBorders>
              <w:left w:val="single" w:sz="12" w:space="0" w:color="auto"/>
              <w:right w:val="single" w:sz="12" w:space="0" w:color="auto"/>
            </w:tcBorders>
            <w:shd w:val="clear" w:color="000000" w:fill="D9D9D9"/>
            <w:vAlign w:val="center"/>
          </w:tcPr>
          <w:p w:rsidR="002B13DA" w:rsidRPr="00AF53A6" w:rsidRDefault="002B13DA" w:rsidP="0091538F">
            <w:pPr>
              <w:rPr>
                <w:b/>
                <w:bCs/>
                <w:color w:val="000000"/>
                <w:lang w:val="fr-FR" w:eastAsia="fr-FR"/>
              </w:rPr>
            </w:pPr>
          </w:p>
        </w:tc>
        <w:tc>
          <w:tcPr>
            <w:tcW w:w="1200" w:type="dxa"/>
            <w:tcBorders>
              <w:left w:val="single" w:sz="12" w:space="0" w:color="auto"/>
              <w:right w:val="single" w:sz="12" w:space="0" w:color="auto"/>
            </w:tcBorders>
            <w:shd w:val="clear" w:color="000000" w:fill="D9D9D9"/>
            <w:vAlign w:val="center"/>
          </w:tcPr>
          <w:p w:rsidR="002B13DA" w:rsidRPr="00AF53A6" w:rsidRDefault="002B13DA" w:rsidP="0091538F">
            <w:pPr>
              <w:rPr>
                <w:b/>
                <w:bCs/>
                <w:color w:val="000000"/>
                <w:lang w:val="fr-FR" w:eastAsia="fr-FR"/>
              </w:rPr>
            </w:pPr>
          </w:p>
        </w:tc>
      </w:tr>
      <w:tr w:rsidR="002B13DA" w:rsidRPr="00AF53A6" w:rsidTr="005F5B10">
        <w:trPr>
          <w:trHeight w:val="300"/>
        </w:trPr>
        <w:tc>
          <w:tcPr>
            <w:tcW w:w="2549" w:type="dxa"/>
            <w:tcBorders>
              <w:left w:val="single" w:sz="12" w:space="0" w:color="auto"/>
              <w:right w:val="single" w:sz="12" w:space="0" w:color="auto"/>
            </w:tcBorders>
            <w:shd w:val="clear" w:color="auto" w:fill="auto"/>
            <w:vAlign w:val="bottom"/>
          </w:tcPr>
          <w:p w:rsidR="002B13DA" w:rsidRPr="00AF53A6" w:rsidRDefault="002B13DA" w:rsidP="0091538F">
            <w:pPr>
              <w:rPr>
                <w:color w:val="000000"/>
                <w:sz w:val="18"/>
                <w:szCs w:val="18"/>
                <w:lang w:val="fr-FR" w:eastAsia="fr-FR"/>
              </w:rPr>
            </w:pPr>
            <w:r w:rsidRPr="00AF53A6">
              <w:rPr>
                <w:color w:val="000000"/>
                <w:sz w:val="18"/>
                <w:szCs w:val="18"/>
                <w:lang w:val="fr-FR" w:eastAsia="fr-FR"/>
              </w:rPr>
              <w:t>Chefs CISCO</w:t>
            </w:r>
          </w:p>
        </w:tc>
        <w:tc>
          <w:tcPr>
            <w:tcW w:w="1200"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1</w:t>
            </w:r>
          </w:p>
        </w:tc>
        <w:tc>
          <w:tcPr>
            <w:tcW w:w="1200"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1</w:t>
            </w:r>
          </w:p>
        </w:tc>
        <w:tc>
          <w:tcPr>
            <w:tcW w:w="1200"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1</w:t>
            </w:r>
          </w:p>
        </w:tc>
        <w:tc>
          <w:tcPr>
            <w:tcW w:w="1251"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1</w:t>
            </w:r>
          </w:p>
        </w:tc>
        <w:tc>
          <w:tcPr>
            <w:tcW w:w="1200" w:type="dxa"/>
            <w:tcBorders>
              <w:left w:val="single" w:sz="12" w:space="0" w:color="auto"/>
              <w:right w:val="single" w:sz="12" w:space="0" w:color="auto"/>
            </w:tcBorders>
            <w:shd w:val="clear" w:color="auto" w:fill="auto"/>
            <w:vAlign w:val="center"/>
          </w:tcPr>
          <w:p w:rsidR="002B13DA" w:rsidRPr="00AF53A6" w:rsidRDefault="002B13DA" w:rsidP="0091538F">
            <w:pPr>
              <w:jc w:val="center"/>
              <w:rPr>
                <w:b/>
                <w:bCs/>
                <w:color w:val="000000"/>
                <w:sz w:val="20"/>
                <w:szCs w:val="22"/>
                <w:lang w:val="fr-FR" w:eastAsia="fr-FR"/>
              </w:rPr>
            </w:pPr>
            <w:r w:rsidRPr="00AF53A6">
              <w:rPr>
                <w:b/>
                <w:bCs/>
                <w:color w:val="000000"/>
                <w:sz w:val="20"/>
                <w:szCs w:val="22"/>
                <w:lang w:val="fr-FR" w:eastAsia="fr-FR"/>
              </w:rPr>
              <w:t>04</w:t>
            </w:r>
          </w:p>
        </w:tc>
      </w:tr>
      <w:tr w:rsidR="002B13DA" w:rsidRPr="00AF53A6" w:rsidTr="005F5B10">
        <w:trPr>
          <w:trHeight w:val="300"/>
        </w:trPr>
        <w:tc>
          <w:tcPr>
            <w:tcW w:w="2549" w:type="dxa"/>
            <w:tcBorders>
              <w:left w:val="single" w:sz="12" w:space="0" w:color="auto"/>
              <w:right w:val="single" w:sz="12" w:space="0" w:color="auto"/>
            </w:tcBorders>
            <w:shd w:val="clear" w:color="auto" w:fill="auto"/>
            <w:vAlign w:val="bottom"/>
          </w:tcPr>
          <w:p w:rsidR="002B13DA" w:rsidRPr="00AF53A6" w:rsidRDefault="002B13DA" w:rsidP="0091538F">
            <w:pPr>
              <w:rPr>
                <w:color w:val="000000"/>
                <w:sz w:val="18"/>
                <w:szCs w:val="18"/>
                <w:lang w:val="fr-FR" w:eastAsia="fr-FR"/>
              </w:rPr>
            </w:pPr>
            <w:r w:rsidRPr="00AF53A6">
              <w:rPr>
                <w:color w:val="000000"/>
                <w:sz w:val="18"/>
                <w:szCs w:val="18"/>
                <w:lang w:val="fr-FR" w:eastAsia="fr-FR"/>
              </w:rPr>
              <w:t>Adjoints pédagogiques</w:t>
            </w:r>
          </w:p>
        </w:tc>
        <w:tc>
          <w:tcPr>
            <w:tcW w:w="1200"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0</w:t>
            </w:r>
          </w:p>
        </w:tc>
        <w:tc>
          <w:tcPr>
            <w:tcW w:w="1200"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1</w:t>
            </w:r>
          </w:p>
        </w:tc>
        <w:tc>
          <w:tcPr>
            <w:tcW w:w="1200"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0</w:t>
            </w:r>
          </w:p>
        </w:tc>
        <w:tc>
          <w:tcPr>
            <w:tcW w:w="1251"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1</w:t>
            </w:r>
          </w:p>
        </w:tc>
        <w:tc>
          <w:tcPr>
            <w:tcW w:w="1200" w:type="dxa"/>
            <w:tcBorders>
              <w:left w:val="single" w:sz="12" w:space="0" w:color="auto"/>
              <w:right w:val="single" w:sz="12" w:space="0" w:color="auto"/>
            </w:tcBorders>
            <w:shd w:val="clear" w:color="auto" w:fill="auto"/>
            <w:vAlign w:val="center"/>
          </w:tcPr>
          <w:p w:rsidR="002B13DA" w:rsidRPr="00AF53A6" w:rsidRDefault="002B13DA" w:rsidP="0091538F">
            <w:pPr>
              <w:jc w:val="center"/>
              <w:rPr>
                <w:b/>
                <w:bCs/>
                <w:color w:val="000000"/>
                <w:sz w:val="20"/>
                <w:szCs w:val="22"/>
                <w:lang w:val="fr-FR" w:eastAsia="fr-FR"/>
              </w:rPr>
            </w:pPr>
            <w:r w:rsidRPr="00AF53A6">
              <w:rPr>
                <w:b/>
                <w:bCs/>
                <w:color w:val="000000"/>
                <w:sz w:val="20"/>
                <w:szCs w:val="22"/>
                <w:lang w:val="fr-FR" w:eastAsia="fr-FR"/>
              </w:rPr>
              <w:t>02</w:t>
            </w:r>
          </w:p>
        </w:tc>
      </w:tr>
      <w:tr w:rsidR="002B13DA" w:rsidRPr="00AF53A6" w:rsidTr="005F5B10">
        <w:trPr>
          <w:trHeight w:val="300"/>
        </w:trPr>
        <w:tc>
          <w:tcPr>
            <w:tcW w:w="2549" w:type="dxa"/>
            <w:tcBorders>
              <w:left w:val="single" w:sz="12" w:space="0" w:color="auto"/>
              <w:right w:val="single" w:sz="12" w:space="0" w:color="auto"/>
            </w:tcBorders>
            <w:shd w:val="clear" w:color="auto" w:fill="auto"/>
            <w:vAlign w:val="bottom"/>
          </w:tcPr>
          <w:p w:rsidR="002B13DA" w:rsidRPr="00AF53A6" w:rsidRDefault="002B13DA" w:rsidP="0091538F">
            <w:pPr>
              <w:rPr>
                <w:color w:val="000000"/>
                <w:sz w:val="18"/>
                <w:szCs w:val="18"/>
                <w:lang w:val="fr-FR" w:eastAsia="fr-FR"/>
              </w:rPr>
            </w:pPr>
            <w:r w:rsidRPr="00AF53A6">
              <w:rPr>
                <w:color w:val="000000"/>
                <w:sz w:val="18"/>
                <w:szCs w:val="18"/>
                <w:lang w:val="fr-FR" w:eastAsia="fr-FR"/>
              </w:rPr>
              <w:t>Chefs ZAP</w:t>
            </w:r>
          </w:p>
        </w:tc>
        <w:tc>
          <w:tcPr>
            <w:tcW w:w="1200"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4</w:t>
            </w:r>
          </w:p>
        </w:tc>
        <w:tc>
          <w:tcPr>
            <w:tcW w:w="1200"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3</w:t>
            </w:r>
          </w:p>
        </w:tc>
        <w:tc>
          <w:tcPr>
            <w:tcW w:w="1200"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2</w:t>
            </w:r>
          </w:p>
        </w:tc>
        <w:tc>
          <w:tcPr>
            <w:tcW w:w="1251"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1</w:t>
            </w:r>
          </w:p>
        </w:tc>
        <w:tc>
          <w:tcPr>
            <w:tcW w:w="1200" w:type="dxa"/>
            <w:tcBorders>
              <w:left w:val="single" w:sz="12" w:space="0" w:color="auto"/>
              <w:right w:val="single" w:sz="12" w:space="0" w:color="auto"/>
            </w:tcBorders>
            <w:shd w:val="clear" w:color="auto" w:fill="auto"/>
            <w:vAlign w:val="center"/>
          </w:tcPr>
          <w:p w:rsidR="002B13DA" w:rsidRPr="00AF53A6" w:rsidRDefault="002B13DA" w:rsidP="0091538F">
            <w:pPr>
              <w:jc w:val="center"/>
              <w:rPr>
                <w:b/>
                <w:bCs/>
                <w:color w:val="000000"/>
                <w:sz w:val="20"/>
                <w:szCs w:val="22"/>
                <w:lang w:val="fr-FR" w:eastAsia="fr-FR"/>
              </w:rPr>
            </w:pPr>
            <w:r w:rsidRPr="00AF53A6">
              <w:rPr>
                <w:b/>
                <w:bCs/>
                <w:color w:val="000000"/>
                <w:sz w:val="20"/>
                <w:szCs w:val="22"/>
                <w:lang w:val="fr-FR" w:eastAsia="fr-FR"/>
              </w:rPr>
              <w:t>10</w:t>
            </w:r>
          </w:p>
        </w:tc>
      </w:tr>
      <w:tr w:rsidR="002B13DA" w:rsidRPr="00AF53A6" w:rsidTr="005F5B10">
        <w:trPr>
          <w:trHeight w:val="315"/>
        </w:trPr>
        <w:tc>
          <w:tcPr>
            <w:tcW w:w="2549" w:type="dxa"/>
            <w:tcBorders>
              <w:left w:val="single" w:sz="12" w:space="0" w:color="auto"/>
              <w:right w:val="single" w:sz="12" w:space="0" w:color="auto"/>
            </w:tcBorders>
            <w:shd w:val="clear" w:color="auto" w:fill="auto"/>
            <w:vAlign w:val="bottom"/>
          </w:tcPr>
          <w:p w:rsidR="002B13DA" w:rsidRPr="00AF53A6" w:rsidRDefault="00330574" w:rsidP="0091538F">
            <w:pPr>
              <w:rPr>
                <w:color w:val="000000"/>
                <w:sz w:val="18"/>
                <w:szCs w:val="18"/>
                <w:lang w:val="fr-FR" w:eastAsia="fr-FR"/>
              </w:rPr>
            </w:pPr>
            <w:r w:rsidRPr="00AF53A6">
              <w:rPr>
                <w:color w:val="000000"/>
                <w:sz w:val="18"/>
                <w:szCs w:val="18"/>
                <w:lang w:val="fr-FR" w:eastAsia="fr-FR"/>
              </w:rPr>
              <w:t>Directeurs</w:t>
            </w:r>
            <w:r w:rsidR="002B13DA" w:rsidRPr="00AF53A6">
              <w:rPr>
                <w:color w:val="000000"/>
                <w:sz w:val="18"/>
                <w:szCs w:val="18"/>
                <w:lang w:val="fr-FR" w:eastAsia="fr-FR"/>
              </w:rPr>
              <w:t>/trices</w:t>
            </w:r>
          </w:p>
        </w:tc>
        <w:tc>
          <w:tcPr>
            <w:tcW w:w="1200"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4</w:t>
            </w:r>
          </w:p>
        </w:tc>
        <w:tc>
          <w:tcPr>
            <w:tcW w:w="1200"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4</w:t>
            </w:r>
          </w:p>
        </w:tc>
        <w:tc>
          <w:tcPr>
            <w:tcW w:w="1200"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4</w:t>
            </w:r>
          </w:p>
        </w:tc>
        <w:tc>
          <w:tcPr>
            <w:tcW w:w="1251"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4</w:t>
            </w:r>
          </w:p>
        </w:tc>
        <w:tc>
          <w:tcPr>
            <w:tcW w:w="1200" w:type="dxa"/>
            <w:tcBorders>
              <w:left w:val="single" w:sz="12" w:space="0" w:color="auto"/>
              <w:right w:val="single" w:sz="12" w:space="0" w:color="auto"/>
            </w:tcBorders>
            <w:shd w:val="clear" w:color="auto" w:fill="auto"/>
            <w:vAlign w:val="center"/>
          </w:tcPr>
          <w:p w:rsidR="002B13DA" w:rsidRPr="00AF53A6" w:rsidRDefault="002B13DA" w:rsidP="0091538F">
            <w:pPr>
              <w:jc w:val="center"/>
              <w:rPr>
                <w:b/>
                <w:bCs/>
                <w:color w:val="000000"/>
                <w:sz w:val="20"/>
                <w:szCs w:val="22"/>
                <w:lang w:val="fr-FR" w:eastAsia="fr-FR"/>
              </w:rPr>
            </w:pPr>
            <w:r w:rsidRPr="00AF53A6">
              <w:rPr>
                <w:b/>
                <w:bCs/>
                <w:color w:val="000000"/>
                <w:sz w:val="20"/>
                <w:szCs w:val="22"/>
                <w:lang w:val="fr-FR" w:eastAsia="fr-FR"/>
              </w:rPr>
              <w:t>16</w:t>
            </w:r>
          </w:p>
        </w:tc>
      </w:tr>
      <w:tr w:rsidR="002B13DA" w:rsidRPr="00AF53A6" w:rsidTr="005F5B10">
        <w:trPr>
          <w:trHeight w:val="315"/>
        </w:trPr>
        <w:tc>
          <w:tcPr>
            <w:tcW w:w="2549" w:type="dxa"/>
            <w:tcBorders>
              <w:left w:val="single" w:sz="12" w:space="0" w:color="auto"/>
              <w:right w:val="single" w:sz="12" w:space="0" w:color="auto"/>
            </w:tcBorders>
            <w:shd w:val="clear" w:color="auto" w:fill="auto"/>
            <w:vAlign w:val="bottom"/>
          </w:tcPr>
          <w:p w:rsidR="002B13DA" w:rsidRPr="00AF53A6" w:rsidRDefault="002B13DA" w:rsidP="0091538F">
            <w:pPr>
              <w:rPr>
                <w:color w:val="000000"/>
                <w:sz w:val="18"/>
                <w:szCs w:val="18"/>
                <w:lang w:val="fr-FR" w:eastAsia="fr-FR"/>
              </w:rPr>
            </w:pPr>
            <w:r w:rsidRPr="00AF53A6">
              <w:rPr>
                <w:color w:val="000000"/>
                <w:sz w:val="18"/>
                <w:szCs w:val="18"/>
                <w:lang w:val="fr-FR" w:eastAsia="fr-FR"/>
              </w:rPr>
              <w:t>Enseignants/tes, Zandry</w:t>
            </w:r>
          </w:p>
        </w:tc>
        <w:tc>
          <w:tcPr>
            <w:tcW w:w="1200"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6</w:t>
            </w:r>
          </w:p>
        </w:tc>
        <w:tc>
          <w:tcPr>
            <w:tcW w:w="1200"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2</w:t>
            </w:r>
          </w:p>
        </w:tc>
        <w:tc>
          <w:tcPr>
            <w:tcW w:w="1200"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5</w:t>
            </w:r>
          </w:p>
        </w:tc>
        <w:tc>
          <w:tcPr>
            <w:tcW w:w="1251"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4</w:t>
            </w:r>
          </w:p>
        </w:tc>
        <w:tc>
          <w:tcPr>
            <w:tcW w:w="1200" w:type="dxa"/>
            <w:tcBorders>
              <w:left w:val="single" w:sz="12" w:space="0" w:color="auto"/>
              <w:right w:val="single" w:sz="12" w:space="0" w:color="auto"/>
            </w:tcBorders>
            <w:shd w:val="clear" w:color="auto" w:fill="auto"/>
            <w:vAlign w:val="center"/>
          </w:tcPr>
          <w:p w:rsidR="002B13DA" w:rsidRPr="00AF53A6" w:rsidRDefault="002B13DA" w:rsidP="0091538F">
            <w:pPr>
              <w:jc w:val="center"/>
              <w:rPr>
                <w:b/>
                <w:bCs/>
                <w:color w:val="000000"/>
                <w:sz w:val="20"/>
                <w:szCs w:val="22"/>
                <w:lang w:val="fr-FR" w:eastAsia="fr-FR"/>
              </w:rPr>
            </w:pPr>
            <w:r w:rsidRPr="00AF53A6">
              <w:rPr>
                <w:b/>
                <w:bCs/>
                <w:color w:val="000000"/>
                <w:sz w:val="20"/>
                <w:szCs w:val="22"/>
                <w:lang w:val="fr-FR" w:eastAsia="fr-FR"/>
              </w:rPr>
              <w:t>17</w:t>
            </w:r>
          </w:p>
        </w:tc>
      </w:tr>
      <w:tr w:rsidR="002B13DA" w:rsidRPr="00AF53A6" w:rsidTr="005F5B10">
        <w:trPr>
          <w:trHeight w:val="315"/>
        </w:trPr>
        <w:tc>
          <w:tcPr>
            <w:tcW w:w="2549" w:type="dxa"/>
            <w:tcBorders>
              <w:left w:val="single" w:sz="12" w:space="0" w:color="auto"/>
              <w:right w:val="single" w:sz="12" w:space="0" w:color="auto"/>
            </w:tcBorders>
            <w:shd w:val="clear" w:color="auto" w:fill="auto"/>
            <w:vAlign w:val="bottom"/>
          </w:tcPr>
          <w:p w:rsidR="002B13DA" w:rsidRPr="00AF53A6" w:rsidRDefault="002B13DA" w:rsidP="0091538F">
            <w:pPr>
              <w:rPr>
                <w:color w:val="000000"/>
                <w:sz w:val="18"/>
                <w:szCs w:val="18"/>
                <w:lang w:val="fr-FR" w:eastAsia="fr-FR"/>
              </w:rPr>
            </w:pPr>
            <w:r w:rsidRPr="00AF53A6">
              <w:rPr>
                <w:color w:val="000000"/>
                <w:sz w:val="18"/>
                <w:szCs w:val="18"/>
                <w:lang w:val="fr-FR" w:eastAsia="fr-FR"/>
              </w:rPr>
              <w:t xml:space="preserve">Enseignants/tes, Zoky </w:t>
            </w:r>
          </w:p>
        </w:tc>
        <w:tc>
          <w:tcPr>
            <w:tcW w:w="1200"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4</w:t>
            </w:r>
          </w:p>
        </w:tc>
        <w:tc>
          <w:tcPr>
            <w:tcW w:w="1200"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2</w:t>
            </w:r>
          </w:p>
        </w:tc>
        <w:tc>
          <w:tcPr>
            <w:tcW w:w="1200"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2</w:t>
            </w:r>
          </w:p>
        </w:tc>
        <w:tc>
          <w:tcPr>
            <w:tcW w:w="1251"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3</w:t>
            </w:r>
          </w:p>
        </w:tc>
        <w:tc>
          <w:tcPr>
            <w:tcW w:w="1200" w:type="dxa"/>
            <w:tcBorders>
              <w:left w:val="single" w:sz="12" w:space="0" w:color="auto"/>
              <w:right w:val="single" w:sz="12" w:space="0" w:color="auto"/>
            </w:tcBorders>
            <w:shd w:val="clear" w:color="auto" w:fill="auto"/>
            <w:vAlign w:val="center"/>
          </w:tcPr>
          <w:p w:rsidR="002B13DA" w:rsidRPr="00AF53A6" w:rsidRDefault="002B13DA" w:rsidP="0091538F">
            <w:pPr>
              <w:jc w:val="center"/>
              <w:rPr>
                <w:b/>
                <w:bCs/>
                <w:color w:val="000000"/>
                <w:sz w:val="20"/>
                <w:szCs w:val="22"/>
                <w:lang w:val="fr-FR" w:eastAsia="fr-FR"/>
              </w:rPr>
            </w:pPr>
            <w:r w:rsidRPr="00AF53A6">
              <w:rPr>
                <w:b/>
                <w:bCs/>
                <w:color w:val="000000"/>
                <w:sz w:val="20"/>
                <w:szCs w:val="22"/>
                <w:lang w:val="fr-FR" w:eastAsia="fr-FR"/>
              </w:rPr>
              <w:t>11</w:t>
            </w:r>
          </w:p>
        </w:tc>
      </w:tr>
      <w:tr w:rsidR="002B13DA" w:rsidRPr="00AF53A6" w:rsidTr="005F5B10">
        <w:trPr>
          <w:trHeight w:val="315"/>
        </w:trPr>
        <w:tc>
          <w:tcPr>
            <w:tcW w:w="2549" w:type="dxa"/>
            <w:tcBorders>
              <w:left w:val="single" w:sz="12" w:space="0" w:color="auto"/>
              <w:right w:val="single" w:sz="12" w:space="0" w:color="auto"/>
            </w:tcBorders>
            <w:shd w:val="clear" w:color="000000" w:fill="F3F3F3"/>
            <w:vAlign w:val="bottom"/>
          </w:tcPr>
          <w:p w:rsidR="002B13DA" w:rsidRPr="00AF53A6" w:rsidRDefault="002B13DA" w:rsidP="0091538F">
            <w:pPr>
              <w:jc w:val="right"/>
              <w:rPr>
                <w:i/>
                <w:iCs/>
                <w:color w:val="000000"/>
                <w:sz w:val="18"/>
                <w:szCs w:val="18"/>
                <w:lang w:val="fr-FR" w:eastAsia="fr-FR"/>
              </w:rPr>
            </w:pPr>
            <w:r w:rsidRPr="00AF53A6">
              <w:rPr>
                <w:i/>
                <w:iCs/>
                <w:color w:val="000000"/>
                <w:sz w:val="18"/>
                <w:szCs w:val="18"/>
                <w:lang w:val="fr-FR" w:eastAsia="fr-FR"/>
              </w:rPr>
              <w:t>Total individus interviewés</w:t>
            </w:r>
          </w:p>
        </w:tc>
        <w:tc>
          <w:tcPr>
            <w:tcW w:w="1200" w:type="dxa"/>
            <w:tcBorders>
              <w:left w:val="single" w:sz="12" w:space="0" w:color="auto"/>
              <w:right w:val="single" w:sz="12" w:space="0" w:color="auto"/>
            </w:tcBorders>
            <w:shd w:val="clear" w:color="000000" w:fill="F2F2F2"/>
          </w:tcPr>
          <w:p w:rsidR="002B13DA" w:rsidRPr="00AF53A6" w:rsidRDefault="002B13DA" w:rsidP="0091538F">
            <w:pPr>
              <w:jc w:val="center"/>
              <w:rPr>
                <w:b/>
                <w:bCs/>
                <w:i/>
                <w:iCs/>
                <w:color w:val="000000"/>
                <w:sz w:val="20"/>
                <w:szCs w:val="20"/>
                <w:lang w:val="fr-FR" w:eastAsia="fr-FR"/>
              </w:rPr>
            </w:pPr>
            <w:r w:rsidRPr="00AF53A6">
              <w:rPr>
                <w:b/>
                <w:bCs/>
                <w:i/>
                <w:iCs/>
                <w:color w:val="000000"/>
                <w:sz w:val="20"/>
                <w:szCs w:val="20"/>
                <w:lang w:val="fr-FR" w:eastAsia="fr-FR"/>
              </w:rPr>
              <w:t>19</w:t>
            </w:r>
          </w:p>
        </w:tc>
        <w:tc>
          <w:tcPr>
            <w:tcW w:w="1200" w:type="dxa"/>
            <w:tcBorders>
              <w:left w:val="single" w:sz="12" w:space="0" w:color="auto"/>
              <w:right w:val="single" w:sz="12" w:space="0" w:color="auto"/>
            </w:tcBorders>
            <w:shd w:val="clear" w:color="000000" w:fill="F2F2F2"/>
          </w:tcPr>
          <w:p w:rsidR="002B13DA" w:rsidRPr="00AF53A6" w:rsidRDefault="002B13DA" w:rsidP="0091538F">
            <w:pPr>
              <w:jc w:val="center"/>
              <w:rPr>
                <w:b/>
                <w:bCs/>
                <w:i/>
                <w:iCs/>
                <w:color w:val="000000"/>
                <w:sz w:val="20"/>
                <w:szCs w:val="20"/>
                <w:lang w:val="fr-FR" w:eastAsia="fr-FR"/>
              </w:rPr>
            </w:pPr>
            <w:r w:rsidRPr="00AF53A6">
              <w:rPr>
                <w:b/>
                <w:bCs/>
                <w:i/>
                <w:iCs/>
                <w:color w:val="000000"/>
                <w:sz w:val="20"/>
                <w:szCs w:val="20"/>
                <w:lang w:val="fr-FR" w:eastAsia="fr-FR"/>
              </w:rPr>
              <w:t>13</w:t>
            </w:r>
          </w:p>
        </w:tc>
        <w:tc>
          <w:tcPr>
            <w:tcW w:w="1200" w:type="dxa"/>
            <w:tcBorders>
              <w:left w:val="single" w:sz="12" w:space="0" w:color="auto"/>
              <w:right w:val="single" w:sz="12" w:space="0" w:color="auto"/>
            </w:tcBorders>
            <w:shd w:val="clear" w:color="000000" w:fill="F2F2F2"/>
          </w:tcPr>
          <w:p w:rsidR="002B13DA" w:rsidRPr="00AF53A6" w:rsidRDefault="002B13DA" w:rsidP="0091538F">
            <w:pPr>
              <w:jc w:val="center"/>
              <w:rPr>
                <w:b/>
                <w:bCs/>
                <w:i/>
                <w:iCs/>
                <w:color w:val="000000"/>
                <w:sz w:val="20"/>
                <w:szCs w:val="20"/>
                <w:lang w:val="fr-FR" w:eastAsia="fr-FR"/>
              </w:rPr>
            </w:pPr>
            <w:r w:rsidRPr="00AF53A6">
              <w:rPr>
                <w:b/>
                <w:bCs/>
                <w:i/>
                <w:iCs/>
                <w:color w:val="000000"/>
                <w:sz w:val="20"/>
                <w:szCs w:val="20"/>
                <w:lang w:val="fr-FR" w:eastAsia="fr-FR"/>
              </w:rPr>
              <w:t>14</w:t>
            </w:r>
          </w:p>
        </w:tc>
        <w:tc>
          <w:tcPr>
            <w:tcW w:w="1251" w:type="dxa"/>
            <w:tcBorders>
              <w:left w:val="single" w:sz="12" w:space="0" w:color="auto"/>
              <w:right w:val="single" w:sz="12" w:space="0" w:color="auto"/>
            </w:tcBorders>
            <w:shd w:val="clear" w:color="000000" w:fill="F2F2F2"/>
          </w:tcPr>
          <w:p w:rsidR="002B13DA" w:rsidRPr="00AF53A6" w:rsidRDefault="002B13DA" w:rsidP="0091538F">
            <w:pPr>
              <w:jc w:val="center"/>
              <w:rPr>
                <w:b/>
                <w:bCs/>
                <w:i/>
                <w:iCs/>
                <w:color w:val="000000"/>
                <w:sz w:val="20"/>
                <w:szCs w:val="20"/>
                <w:lang w:val="fr-FR" w:eastAsia="fr-FR"/>
              </w:rPr>
            </w:pPr>
            <w:r w:rsidRPr="00AF53A6">
              <w:rPr>
                <w:b/>
                <w:bCs/>
                <w:i/>
                <w:iCs/>
                <w:color w:val="000000"/>
                <w:sz w:val="20"/>
                <w:szCs w:val="20"/>
                <w:lang w:val="fr-FR" w:eastAsia="fr-FR"/>
              </w:rPr>
              <w:t>14</w:t>
            </w:r>
          </w:p>
        </w:tc>
        <w:tc>
          <w:tcPr>
            <w:tcW w:w="1200" w:type="dxa"/>
            <w:tcBorders>
              <w:left w:val="single" w:sz="12" w:space="0" w:color="auto"/>
              <w:right w:val="single" w:sz="12" w:space="0" w:color="auto"/>
            </w:tcBorders>
            <w:shd w:val="clear" w:color="000000" w:fill="F2F2F2"/>
          </w:tcPr>
          <w:p w:rsidR="002B13DA" w:rsidRPr="00AF53A6" w:rsidRDefault="002B13DA" w:rsidP="0091538F">
            <w:pPr>
              <w:jc w:val="center"/>
              <w:rPr>
                <w:b/>
                <w:bCs/>
                <w:i/>
                <w:iCs/>
                <w:color w:val="000000"/>
                <w:sz w:val="20"/>
                <w:szCs w:val="20"/>
                <w:lang w:val="fr-FR" w:eastAsia="fr-FR"/>
              </w:rPr>
            </w:pPr>
            <w:r w:rsidRPr="00AF53A6">
              <w:rPr>
                <w:b/>
                <w:bCs/>
                <w:i/>
                <w:iCs/>
                <w:color w:val="000000"/>
                <w:sz w:val="22"/>
                <w:szCs w:val="20"/>
                <w:lang w:val="fr-FR" w:eastAsia="fr-FR"/>
              </w:rPr>
              <w:t>60</w:t>
            </w:r>
          </w:p>
        </w:tc>
      </w:tr>
      <w:tr w:rsidR="002B13DA" w:rsidRPr="00AF53A6" w:rsidTr="005F5B10">
        <w:trPr>
          <w:trHeight w:val="79"/>
        </w:trPr>
        <w:tc>
          <w:tcPr>
            <w:tcW w:w="2549" w:type="dxa"/>
            <w:tcBorders>
              <w:left w:val="single" w:sz="12" w:space="0" w:color="auto"/>
              <w:right w:val="single" w:sz="12" w:space="0" w:color="auto"/>
            </w:tcBorders>
            <w:shd w:val="clear" w:color="auto" w:fill="auto"/>
            <w:vAlign w:val="bottom"/>
          </w:tcPr>
          <w:p w:rsidR="002B13DA" w:rsidRPr="00AF53A6" w:rsidRDefault="002B13DA" w:rsidP="0091538F">
            <w:pPr>
              <w:jc w:val="right"/>
              <w:rPr>
                <w:i/>
                <w:iCs/>
                <w:color w:val="000000"/>
                <w:sz w:val="8"/>
                <w:szCs w:val="18"/>
                <w:lang w:val="fr-FR" w:eastAsia="fr-FR"/>
              </w:rPr>
            </w:pPr>
          </w:p>
        </w:tc>
        <w:tc>
          <w:tcPr>
            <w:tcW w:w="1200" w:type="dxa"/>
            <w:tcBorders>
              <w:left w:val="single" w:sz="12" w:space="0" w:color="auto"/>
              <w:right w:val="single" w:sz="12" w:space="0" w:color="auto"/>
            </w:tcBorders>
            <w:shd w:val="clear" w:color="auto" w:fill="auto"/>
          </w:tcPr>
          <w:p w:rsidR="002B13DA" w:rsidRPr="00AF53A6" w:rsidRDefault="002B13DA" w:rsidP="0091538F">
            <w:pPr>
              <w:jc w:val="center"/>
              <w:rPr>
                <w:b/>
                <w:bCs/>
                <w:i/>
                <w:iCs/>
                <w:color w:val="000000"/>
                <w:sz w:val="8"/>
                <w:szCs w:val="20"/>
                <w:lang w:val="fr-FR" w:eastAsia="fr-FR"/>
              </w:rPr>
            </w:pPr>
          </w:p>
        </w:tc>
        <w:tc>
          <w:tcPr>
            <w:tcW w:w="1200" w:type="dxa"/>
            <w:tcBorders>
              <w:left w:val="single" w:sz="12" w:space="0" w:color="auto"/>
              <w:right w:val="single" w:sz="12" w:space="0" w:color="auto"/>
            </w:tcBorders>
            <w:shd w:val="clear" w:color="auto" w:fill="auto"/>
          </w:tcPr>
          <w:p w:rsidR="002B13DA" w:rsidRPr="00AF53A6" w:rsidRDefault="002B13DA" w:rsidP="0091538F">
            <w:pPr>
              <w:jc w:val="center"/>
              <w:rPr>
                <w:b/>
                <w:bCs/>
                <w:i/>
                <w:iCs/>
                <w:color w:val="000000"/>
                <w:sz w:val="8"/>
                <w:szCs w:val="20"/>
                <w:lang w:val="fr-FR" w:eastAsia="fr-FR"/>
              </w:rPr>
            </w:pPr>
          </w:p>
        </w:tc>
        <w:tc>
          <w:tcPr>
            <w:tcW w:w="1200" w:type="dxa"/>
            <w:tcBorders>
              <w:left w:val="single" w:sz="12" w:space="0" w:color="auto"/>
              <w:right w:val="single" w:sz="12" w:space="0" w:color="auto"/>
            </w:tcBorders>
            <w:shd w:val="clear" w:color="auto" w:fill="auto"/>
          </w:tcPr>
          <w:p w:rsidR="002B13DA" w:rsidRPr="00AF53A6" w:rsidRDefault="002B13DA" w:rsidP="0091538F">
            <w:pPr>
              <w:jc w:val="center"/>
              <w:rPr>
                <w:b/>
                <w:bCs/>
                <w:i/>
                <w:iCs/>
                <w:color w:val="000000"/>
                <w:sz w:val="8"/>
                <w:szCs w:val="20"/>
                <w:lang w:val="fr-FR" w:eastAsia="fr-FR"/>
              </w:rPr>
            </w:pPr>
          </w:p>
        </w:tc>
        <w:tc>
          <w:tcPr>
            <w:tcW w:w="1251" w:type="dxa"/>
            <w:tcBorders>
              <w:left w:val="single" w:sz="12" w:space="0" w:color="auto"/>
              <w:right w:val="single" w:sz="12" w:space="0" w:color="auto"/>
            </w:tcBorders>
            <w:shd w:val="clear" w:color="auto" w:fill="auto"/>
          </w:tcPr>
          <w:p w:rsidR="002B13DA" w:rsidRPr="00AF53A6" w:rsidRDefault="002B13DA" w:rsidP="0091538F">
            <w:pPr>
              <w:jc w:val="center"/>
              <w:rPr>
                <w:b/>
                <w:bCs/>
                <w:i/>
                <w:iCs/>
                <w:color w:val="000000"/>
                <w:sz w:val="8"/>
                <w:szCs w:val="20"/>
                <w:lang w:val="fr-FR" w:eastAsia="fr-FR"/>
              </w:rPr>
            </w:pPr>
          </w:p>
        </w:tc>
        <w:tc>
          <w:tcPr>
            <w:tcW w:w="1200" w:type="dxa"/>
            <w:tcBorders>
              <w:left w:val="single" w:sz="12" w:space="0" w:color="auto"/>
              <w:right w:val="single" w:sz="12" w:space="0" w:color="auto"/>
            </w:tcBorders>
            <w:shd w:val="clear" w:color="auto" w:fill="auto"/>
          </w:tcPr>
          <w:p w:rsidR="002B13DA" w:rsidRPr="00AF53A6" w:rsidRDefault="002B13DA" w:rsidP="0091538F">
            <w:pPr>
              <w:jc w:val="center"/>
              <w:rPr>
                <w:b/>
                <w:bCs/>
                <w:i/>
                <w:iCs/>
                <w:color w:val="000000"/>
                <w:sz w:val="8"/>
                <w:szCs w:val="20"/>
                <w:lang w:val="fr-FR" w:eastAsia="fr-FR"/>
              </w:rPr>
            </w:pPr>
          </w:p>
        </w:tc>
      </w:tr>
      <w:tr w:rsidR="002B13DA" w:rsidRPr="00AF53A6" w:rsidTr="005F5B10">
        <w:trPr>
          <w:trHeight w:val="315"/>
        </w:trPr>
        <w:tc>
          <w:tcPr>
            <w:tcW w:w="2549" w:type="dxa"/>
            <w:tcBorders>
              <w:left w:val="single" w:sz="12" w:space="0" w:color="auto"/>
              <w:right w:val="single" w:sz="12" w:space="0" w:color="auto"/>
            </w:tcBorders>
            <w:shd w:val="clear" w:color="000000" w:fill="D9D9D9"/>
            <w:vAlign w:val="center"/>
          </w:tcPr>
          <w:p w:rsidR="002B13DA" w:rsidRPr="00AF53A6" w:rsidRDefault="002B13DA" w:rsidP="0091538F">
            <w:pPr>
              <w:rPr>
                <w:b/>
                <w:bCs/>
                <w:color w:val="000000"/>
                <w:sz w:val="18"/>
                <w:szCs w:val="18"/>
                <w:lang w:val="fr-FR" w:eastAsia="fr-FR"/>
              </w:rPr>
            </w:pPr>
            <w:r w:rsidRPr="00AF53A6">
              <w:rPr>
                <w:b/>
                <w:bCs/>
                <w:color w:val="000000"/>
                <w:sz w:val="18"/>
                <w:szCs w:val="18"/>
                <w:lang w:val="fr-FR" w:eastAsia="fr-FR"/>
              </w:rPr>
              <w:t>3. Observations</w:t>
            </w:r>
          </w:p>
        </w:tc>
        <w:tc>
          <w:tcPr>
            <w:tcW w:w="1200" w:type="dxa"/>
            <w:tcBorders>
              <w:left w:val="single" w:sz="12" w:space="0" w:color="auto"/>
              <w:right w:val="single" w:sz="12" w:space="0" w:color="auto"/>
            </w:tcBorders>
            <w:shd w:val="clear" w:color="000000" w:fill="D9D9D9"/>
            <w:vAlign w:val="center"/>
          </w:tcPr>
          <w:p w:rsidR="002B13DA" w:rsidRPr="00AF53A6" w:rsidRDefault="002B13DA" w:rsidP="0091538F">
            <w:pPr>
              <w:rPr>
                <w:color w:val="000000"/>
                <w:lang w:val="fr-FR" w:eastAsia="fr-FR"/>
              </w:rPr>
            </w:pPr>
          </w:p>
        </w:tc>
        <w:tc>
          <w:tcPr>
            <w:tcW w:w="1200" w:type="dxa"/>
            <w:tcBorders>
              <w:left w:val="single" w:sz="12" w:space="0" w:color="auto"/>
              <w:right w:val="single" w:sz="12" w:space="0" w:color="auto"/>
            </w:tcBorders>
            <w:shd w:val="clear" w:color="000000" w:fill="D9D9D9"/>
            <w:vAlign w:val="center"/>
          </w:tcPr>
          <w:p w:rsidR="002B13DA" w:rsidRPr="00AF53A6" w:rsidRDefault="002B13DA" w:rsidP="0091538F">
            <w:pPr>
              <w:rPr>
                <w:color w:val="000000"/>
                <w:lang w:val="fr-FR" w:eastAsia="fr-FR"/>
              </w:rPr>
            </w:pPr>
          </w:p>
        </w:tc>
        <w:tc>
          <w:tcPr>
            <w:tcW w:w="1200" w:type="dxa"/>
            <w:tcBorders>
              <w:left w:val="single" w:sz="12" w:space="0" w:color="auto"/>
              <w:right w:val="single" w:sz="12" w:space="0" w:color="auto"/>
            </w:tcBorders>
            <w:shd w:val="clear" w:color="000000" w:fill="D9D9D9"/>
            <w:vAlign w:val="center"/>
          </w:tcPr>
          <w:p w:rsidR="002B13DA" w:rsidRPr="00AF53A6" w:rsidRDefault="002B13DA" w:rsidP="0091538F">
            <w:pPr>
              <w:rPr>
                <w:color w:val="000000"/>
                <w:lang w:val="fr-FR" w:eastAsia="fr-FR"/>
              </w:rPr>
            </w:pPr>
          </w:p>
        </w:tc>
        <w:tc>
          <w:tcPr>
            <w:tcW w:w="1251" w:type="dxa"/>
            <w:tcBorders>
              <w:left w:val="single" w:sz="12" w:space="0" w:color="auto"/>
              <w:right w:val="single" w:sz="12" w:space="0" w:color="auto"/>
            </w:tcBorders>
            <w:shd w:val="clear" w:color="000000" w:fill="D9D9D9"/>
            <w:vAlign w:val="center"/>
          </w:tcPr>
          <w:p w:rsidR="002B13DA" w:rsidRPr="00AF53A6" w:rsidRDefault="002B13DA" w:rsidP="0091538F">
            <w:pPr>
              <w:rPr>
                <w:color w:val="000000"/>
                <w:lang w:val="fr-FR" w:eastAsia="fr-FR"/>
              </w:rPr>
            </w:pPr>
          </w:p>
        </w:tc>
        <w:tc>
          <w:tcPr>
            <w:tcW w:w="1200" w:type="dxa"/>
            <w:tcBorders>
              <w:left w:val="single" w:sz="12" w:space="0" w:color="auto"/>
              <w:right w:val="single" w:sz="12" w:space="0" w:color="auto"/>
            </w:tcBorders>
            <w:shd w:val="clear" w:color="000000" w:fill="D9D9D9"/>
            <w:vAlign w:val="center"/>
          </w:tcPr>
          <w:p w:rsidR="002B13DA" w:rsidRPr="00AF53A6" w:rsidRDefault="002B13DA" w:rsidP="0091538F">
            <w:pPr>
              <w:rPr>
                <w:color w:val="000000"/>
                <w:lang w:val="fr-FR" w:eastAsia="fr-FR"/>
              </w:rPr>
            </w:pPr>
          </w:p>
        </w:tc>
      </w:tr>
      <w:tr w:rsidR="002B13DA" w:rsidRPr="00AF53A6" w:rsidTr="005F5B10">
        <w:trPr>
          <w:trHeight w:val="300"/>
        </w:trPr>
        <w:tc>
          <w:tcPr>
            <w:tcW w:w="2549" w:type="dxa"/>
            <w:tcBorders>
              <w:left w:val="single" w:sz="12" w:space="0" w:color="auto"/>
              <w:right w:val="single" w:sz="12" w:space="0" w:color="auto"/>
            </w:tcBorders>
            <w:shd w:val="clear" w:color="auto" w:fill="auto"/>
            <w:vAlign w:val="bottom"/>
          </w:tcPr>
          <w:p w:rsidR="002B13DA" w:rsidRPr="00AF53A6" w:rsidRDefault="002B13DA" w:rsidP="0091538F">
            <w:pPr>
              <w:rPr>
                <w:color w:val="000000"/>
                <w:sz w:val="18"/>
                <w:szCs w:val="18"/>
                <w:lang w:val="fr-FR" w:eastAsia="fr-FR"/>
              </w:rPr>
            </w:pPr>
            <w:r w:rsidRPr="00AF53A6">
              <w:rPr>
                <w:color w:val="000000"/>
                <w:sz w:val="18"/>
                <w:szCs w:val="18"/>
                <w:lang w:val="fr-FR" w:eastAsia="fr-FR"/>
              </w:rPr>
              <w:t>Binômes</w:t>
            </w:r>
          </w:p>
        </w:tc>
        <w:tc>
          <w:tcPr>
            <w:tcW w:w="1200"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8</w:t>
            </w:r>
          </w:p>
        </w:tc>
        <w:tc>
          <w:tcPr>
            <w:tcW w:w="1200"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6</w:t>
            </w:r>
          </w:p>
        </w:tc>
        <w:tc>
          <w:tcPr>
            <w:tcW w:w="1200"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4</w:t>
            </w:r>
          </w:p>
        </w:tc>
        <w:tc>
          <w:tcPr>
            <w:tcW w:w="1251" w:type="dxa"/>
            <w:tcBorders>
              <w:left w:val="single" w:sz="12" w:space="0" w:color="auto"/>
              <w:right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1</w:t>
            </w:r>
          </w:p>
        </w:tc>
        <w:tc>
          <w:tcPr>
            <w:tcW w:w="1200" w:type="dxa"/>
            <w:tcBorders>
              <w:left w:val="single" w:sz="12" w:space="0" w:color="auto"/>
              <w:right w:val="single" w:sz="12" w:space="0" w:color="auto"/>
            </w:tcBorders>
            <w:shd w:val="clear" w:color="auto" w:fill="auto"/>
            <w:vAlign w:val="center"/>
          </w:tcPr>
          <w:p w:rsidR="002B13DA" w:rsidRPr="00AF53A6" w:rsidRDefault="002B13DA" w:rsidP="0091538F">
            <w:pPr>
              <w:jc w:val="center"/>
              <w:rPr>
                <w:b/>
                <w:bCs/>
                <w:color w:val="000000"/>
                <w:sz w:val="22"/>
                <w:szCs w:val="22"/>
                <w:lang w:val="fr-FR" w:eastAsia="fr-FR"/>
              </w:rPr>
            </w:pPr>
            <w:r w:rsidRPr="00AF53A6">
              <w:rPr>
                <w:b/>
                <w:bCs/>
                <w:color w:val="000000"/>
                <w:sz w:val="20"/>
                <w:szCs w:val="22"/>
                <w:lang w:val="fr-FR" w:eastAsia="fr-FR"/>
              </w:rPr>
              <w:t>19</w:t>
            </w:r>
          </w:p>
        </w:tc>
      </w:tr>
      <w:tr w:rsidR="002B13DA" w:rsidRPr="00AF53A6" w:rsidTr="005F5B10">
        <w:trPr>
          <w:trHeight w:val="79"/>
        </w:trPr>
        <w:tc>
          <w:tcPr>
            <w:tcW w:w="2549" w:type="dxa"/>
            <w:tcBorders>
              <w:left w:val="single" w:sz="12" w:space="0" w:color="auto"/>
              <w:right w:val="single" w:sz="12" w:space="0" w:color="auto"/>
            </w:tcBorders>
            <w:shd w:val="clear" w:color="auto" w:fill="auto"/>
            <w:vAlign w:val="bottom"/>
          </w:tcPr>
          <w:p w:rsidR="002B13DA" w:rsidRPr="00AF53A6" w:rsidRDefault="002B13DA" w:rsidP="0091538F">
            <w:pPr>
              <w:jc w:val="right"/>
              <w:rPr>
                <w:i/>
                <w:iCs/>
                <w:color w:val="000000"/>
                <w:sz w:val="8"/>
                <w:szCs w:val="18"/>
                <w:lang w:val="fr-FR" w:eastAsia="fr-FR"/>
              </w:rPr>
            </w:pPr>
          </w:p>
        </w:tc>
        <w:tc>
          <w:tcPr>
            <w:tcW w:w="1200" w:type="dxa"/>
            <w:tcBorders>
              <w:left w:val="single" w:sz="12" w:space="0" w:color="auto"/>
              <w:right w:val="single" w:sz="12" w:space="0" w:color="auto"/>
            </w:tcBorders>
            <w:shd w:val="clear" w:color="auto" w:fill="auto"/>
          </w:tcPr>
          <w:p w:rsidR="002B13DA" w:rsidRPr="00AF53A6" w:rsidRDefault="002B13DA" w:rsidP="0091538F">
            <w:pPr>
              <w:jc w:val="center"/>
              <w:rPr>
                <w:b/>
                <w:bCs/>
                <w:i/>
                <w:iCs/>
                <w:color w:val="000000"/>
                <w:sz w:val="8"/>
                <w:szCs w:val="20"/>
                <w:lang w:val="fr-FR" w:eastAsia="fr-FR"/>
              </w:rPr>
            </w:pPr>
          </w:p>
        </w:tc>
        <w:tc>
          <w:tcPr>
            <w:tcW w:w="1200" w:type="dxa"/>
            <w:tcBorders>
              <w:left w:val="single" w:sz="12" w:space="0" w:color="auto"/>
              <w:right w:val="single" w:sz="12" w:space="0" w:color="auto"/>
            </w:tcBorders>
            <w:shd w:val="clear" w:color="auto" w:fill="auto"/>
          </w:tcPr>
          <w:p w:rsidR="002B13DA" w:rsidRPr="00AF53A6" w:rsidRDefault="002B13DA" w:rsidP="0091538F">
            <w:pPr>
              <w:jc w:val="center"/>
              <w:rPr>
                <w:b/>
                <w:bCs/>
                <w:i/>
                <w:iCs/>
                <w:color w:val="000000"/>
                <w:sz w:val="8"/>
                <w:szCs w:val="20"/>
                <w:lang w:val="fr-FR" w:eastAsia="fr-FR"/>
              </w:rPr>
            </w:pPr>
          </w:p>
        </w:tc>
        <w:tc>
          <w:tcPr>
            <w:tcW w:w="1200" w:type="dxa"/>
            <w:tcBorders>
              <w:left w:val="single" w:sz="12" w:space="0" w:color="auto"/>
              <w:right w:val="single" w:sz="12" w:space="0" w:color="auto"/>
            </w:tcBorders>
            <w:shd w:val="clear" w:color="auto" w:fill="auto"/>
          </w:tcPr>
          <w:p w:rsidR="002B13DA" w:rsidRPr="00AF53A6" w:rsidRDefault="002B13DA" w:rsidP="0091538F">
            <w:pPr>
              <w:jc w:val="center"/>
              <w:rPr>
                <w:b/>
                <w:bCs/>
                <w:i/>
                <w:iCs/>
                <w:color w:val="000000"/>
                <w:sz w:val="8"/>
                <w:szCs w:val="20"/>
                <w:lang w:val="fr-FR" w:eastAsia="fr-FR"/>
              </w:rPr>
            </w:pPr>
          </w:p>
        </w:tc>
        <w:tc>
          <w:tcPr>
            <w:tcW w:w="1251" w:type="dxa"/>
            <w:tcBorders>
              <w:left w:val="single" w:sz="12" w:space="0" w:color="auto"/>
              <w:right w:val="single" w:sz="12" w:space="0" w:color="auto"/>
            </w:tcBorders>
            <w:shd w:val="clear" w:color="auto" w:fill="auto"/>
          </w:tcPr>
          <w:p w:rsidR="002B13DA" w:rsidRPr="00AF53A6" w:rsidRDefault="002B13DA" w:rsidP="0091538F">
            <w:pPr>
              <w:jc w:val="center"/>
              <w:rPr>
                <w:b/>
                <w:bCs/>
                <w:i/>
                <w:iCs/>
                <w:color w:val="000000"/>
                <w:sz w:val="8"/>
                <w:szCs w:val="20"/>
                <w:lang w:val="fr-FR" w:eastAsia="fr-FR"/>
              </w:rPr>
            </w:pPr>
          </w:p>
        </w:tc>
        <w:tc>
          <w:tcPr>
            <w:tcW w:w="1200" w:type="dxa"/>
            <w:tcBorders>
              <w:left w:val="single" w:sz="12" w:space="0" w:color="auto"/>
              <w:right w:val="single" w:sz="12" w:space="0" w:color="auto"/>
            </w:tcBorders>
            <w:shd w:val="clear" w:color="auto" w:fill="auto"/>
          </w:tcPr>
          <w:p w:rsidR="002B13DA" w:rsidRPr="00AF53A6" w:rsidRDefault="002B13DA" w:rsidP="0091538F">
            <w:pPr>
              <w:jc w:val="center"/>
              <w:rPr>
                <w:b/>
                <w:bCs/>
                <w:i/>
                <w:iCs/>
                <w:color w:val="000000"/>
                <w:sz w:val="8"/>
                <w:szCs w:val="20"/>
                <w:lang w:val="fr-FR" w:eastAsia="fr-FR"/>
              </w:rPr>
            </w:pPr>
          </w:p>
        </w:tc>
      </w:tr>
      <w:tr w:rsidR="002B13DA" w:rsidRPr="00AF53A6" w:rsidTr="005F5B10">
        <w:trPr>
          <w:trHeight w:val="315"/>
        </w:trPr>
        <w:tc>
          <w:tcPr>
            <w:tcW w:w="2549" w:type="dxa"/>
            <w:tcBorders>
              <w:left w:val="single" w:sz="12" w:space="0" w:color="auto"/>
              <w:right w:val="single" w:sz="12" w:space="0" w:color="auto"/>
            </w:tcBorders>
            <w:shd w:val="clear" w:color="auto" w:fill="BFBFBF"/>
            <w:vAlign w:val="bottom"/>
          </w:tcPr>
          <w:p w:rsidR="002B13DA" w:rsidRPr="00AF53A6" w:rsidRDefault="002B13DA" w:rsidP="0091538F">
            <w:pPr>
              <w:rPr>
                <w:b/>
                <w:bCs/>
                <w:color w:val="000000"/>
                <w:sz w:val="18"/>
                <w:szCs w:val="18"/>
                <w:lang w:val="fr-FR" w:eastAsia="fr-FR"/>
              </w:rPr>
            </w:pPr>
            <w:r w:rsidRPr="00AF53A6">
              <w:rPr>
                <w:b/>
                <w:bCs/>
                <w:color w:val="000000"/>
                <w:sz w:val="18"/>
                <w:szCs w:val="18"/>
                <w:lang w:val="fr-FR" w:eastAsia="fr-FR"/>
              </w:rPr>
              <w:t>4. Témoignages</w:t>
            </w:r>
          </w:p>
        </w:tc>
        <w:tc>
          <w:tcPr>
            <w:tcW w:w="1200" w:type="dxa"/>
            <w:tcBorders>
              <w:left w:val="single" w:sz="12" w:space="0" w:color="auto"/>
              <w:right w:val="single" w:sz="12" w:space="0" w:color="auto"/>
            </w:tcBorders>
            <w:shd w:val="clear" w:color="auto" w:fill="BFBFBF"/>
          </w:tcPr>
          <w:p w:rsidR="002B13DA" w:rsidRPr="00AF53A6" w:rsidRDefault="002B13DA" w:rsidP="0091538F">
            <w:pPr>
              <w:jc w:val="center"/>
              <w:rPr>
                <w:i/>
                <w:iCs/>
                <w:color w:val="000000"/>
                <w:lang w:val="fr-FR" w:eastAsia="fr-FR"/>
              </w:rPr>
            </w:pPr>
          </w:p>
        </w:tc>
        <w:tc>
          <w:tcPr>
            <w:tcW w:w="1200" w:type="dxa"/>
            <w:tcBorders>
              <w:left w:val="single" w:sz="12" w:space="0" w:color="auto"/>
              <w:right w:val="single" w:sz="12" w:space="0" w:color="auto"/>
            </w:tcBorders>
            <w:shd w:val="clear" w:color="auto" w:fill="BFBFBF"/>
          </w:tcPr>
          <w:p w:rsidR="002B13DA" w:rsidRPr="00AF53A6" w:rsidRDefault="002B13DA" w:rsidP="0091538F">
            <w:pPr>
              <w:jc w:val="center"/>
              <w:rPr>
                <w:i/>
                <w:iCs/>
                <w:color w:val="000000"/>
                <w:lang w:val="fr-FR" w:eastAsia="fr-FR"/>
              </w:rPr>
            </w:pPr>
          </w:p>
        </w:tc>
        <w:tc>
          <w:tcPr>
            <w:tcW w:w="1200" w:type="dxa"/>
            <w:tcBorders>
              <w:left w:val="single" w:sz="12" w:space="0" w:color="auto"/>
              <w:right w:val="single" w:sz="12" w:space="0" w:color="auto"/>
            </w:tcBorders>
            <w:shd w:val="clear" w:color="auto" w:fill="BFBFBF"/>
          </w:tcPr>
          <w:p w:rsidR="002B13DA" w:rsidRPr="00AF53A6" w:rsidRDefault="002B13DA" w:rsidP="0091538F">
            <w:pPr>
              <w:jc w:val="center"/>
              <w:rPr>
                <w:i/>
                <w:iCs/>
                <w:color w:val="000000"/>
                <w:lang w:val="fr-FR" w:eastAsia="fr-FR"/>
              </w:rPr>
            </w:pPr>
          </w:p>
        </w:tc>
        <w:tc>
          <w:tcPr>
            <w:tcW w:w="1251" w:type="dxa"/>
            <w:tcBorders>
              <w:left w:val="single" w:sz="12" w:space="0" w:color="auto"/>
              <w:right w:val="single" w:sz="12" w:space="0" w:color="auto"/>
            </w:tcBorders>
            <w:shd w:val="clear" w:color="auto" w:fill="BFBFBF"/>
          </w:tcPr>
          <w:p w:rsidR="002B13DA" w:rsidRPr="00AF53A6" w:rsidRDefault="002B13DA" w:rsidP="0091538F">
            <w:pPr>
              <w:jc w:val="center"/>
              <w:rPr>
                <w:i/>
                <w:iCs/>
                <w:color w:val="000000"/>
                <w:lang w:val="fr-FR" w:eastAsia="fr-FR"/>
              </w:rPr>
            </w:pPr>
          </w:p>
        </w:tc>
        <w:tc>
          <w:tcPr>
            <w:tcW w:w="1200" w:type="dxa"/>
            <w:tcBorders>
              <w:left w:val="single" w:sz="12" w:space="0" w:color="auto"/>
              <w:right w:val="single" w:sz="12" w:space="0" w:color="auto"/>
            </w:tcBorders>
            <w:shd w:val="clear" w:color="auto" w:fill="BFBFBF"/>
            <w:vAlign w:val="center"/>
          </w:tcPr>
          <w:p w:rsidR="002B13DA" w:rsidRPr="00AF53A6" w:rsidRDefault="002B13DA" w:rsidP="0091538F">
            <w:pPr>
              <w:jc w:val="center"/>
              <w:rPr>
                <w:i/>
                <w:iCs/>
                <w:color w:val="000000"/>
                <w:lang w:val="fr-FR" w:eastAsia="fr-FR"/>
              </w:rPr>
            </w:pPr>
          </w:p>
        </w:tc>
      </w:tr>
      <w:tr w:rsidR="002B13DA" w:rsidRPr="00AF53A6" w:rsidTr="005F5B10">
        <w:trPr>
          <w:trHeight w:val="300"/>
        </w:trPr>
        <w:tc>
          <w:tcPr>
            <w:tcW w:w="2549" w:type="dxa"/>
            <w:tcBorders>
              <w:left w:val="single" w:sz="12" w:space="0" w:color="auto"/>
              <w:right w:val="single" w:sz="12" w:space="0" w:color="auto"/>
            </w:tcBorders>
            <w:shd w:val="clear" w:color="auto" w:fill="auto"/>
            <w:vAlign w:val="bottom"/>
          </w:tcPr>
          <w:p w:rsidR="002B13DA" w:rsidRPr="00AF53A6" w:rsidRDefault="002B13DA" w:rsidP="0091538F">
            <w:pPr>
              <w:rPr>
                <w:color w:val="000000"/>
                <w:sz w:val="18"/>
                <w:szCs w:val="18"/>
                <w:lang w:val="fr-FR" w:eastAsia="fr-FR"/>
              </w:rPr>
            </w:pPr>
            <w:r w:rsidRPr="00AF53A6">
              <w:rPr>
                <w:color w:val="000000"/>
                <w:sz w:val="18"/>
                <w:szCs w:val="18"/>
                <w:lang w:val="fr-FR" w:eastAsia="fr-FR"/>
              </w:rPr>
              <w:t>Zandry</w:t>
            </w:r>
          </w:p>
        </w:tc>
        <w:tc>
          <w:tcPr>
            <w:tcW w:w="1200" w:type="dxa"/>
            <w:tcBorders>
              <w:left w:val="single" w:sz="12" w:space="0" w:color="auto"/>
              <w:right w:val="single" w:sz="12" w:space="0" w:color="auto"/>
            </w:tcBorders>
            <w:shd w:val="clear" w:color="auto" w:fill="auto"/>
            <w:noWrap/>
            <w:vAlign w:val="bottom"/>
          </w:tcPr>
          <w:p w:rsidR="002B13DA" w:rsidRPr="00E01011" w:rsidRDefault="002B13DA" w:rsidP="0091538F">
            <w:pPr>
              <w:jc w:val="center"/>
              <w:rPr>
                <w:color w:val="000000"/>
                <w:sz w:val="18"/>
                <w:szCs w:val="18"/>
                <w:lang w:val="fr-FR" w:eastAsia="fr-FR"/>
              </w:rPr>
            </w:pPr>
            <w:r w:rsidRPr="00E01011">
              <w:rPr>
                <w:color w:val="000000"/>
                <w:sz w:val="18"/>
                <w:szCs w:val="18"/>
                <w:lang w:val="fr-FR" w:eastAsia="fr-FR"/>
              </w:rPr>
              <w:t>9</w:t>
            </w:r>
          </w:p>
        </w:tc>
        <w:tc>
          <w:tcPr>
            <w:tcW w:w="1200" w:type="dxa"/>
            <w:tcBorders>
              <w:left w:val="single" w:sz="12" w:space="0" w:color="auto"/>
              <w:right w:val="single" w:sz="12" w:space="0" w:color="auto"/>
            </w:tcBorders>
            <w:shd w:val="clear" w:color="auto" w:fill="auto"/>
            <w:noWrap/>
            <w:vAlign w:val="bottom"/>
          </w:tcPr>
          <w:p w:rsidR="002B13DA" w:rsidRPr="00E01011" w:rsidRDefault="002B13DA" w:rsidP="0091538F">
            <w:pPr>
              <w:jc w:val="center"/>
              <w:rPr>
                <w:color w:val="000000"/>
                <w:sz w:val="18"/>
                <w:szCs w:val="18"/>
                <w:lang w:val="fr-FR" w:eastAsia="fr-FR"/>
              </w:rPr>
            </w:pPr>
            <w:r w:rsidRPr="00E01011">
              <w:rPr>
                <w:color w:val="000000"/>
                <w:sz w:val="18"/>
                <w:szCs w:val="18"/>
                <w:lang w:val="fr-FR" w:eastAsia="fr-FR"/>
              </w:rPr>
              <w:t>8</w:t>
            </w:r>
          </w:p>
        </w:tc>
        <w:tc>
          <w:tcPr>
            <w:tcW w:w="1200" w:type="dxa"/>
            <w:tcBorders>
              <w:left w:val="single" w:sz="12" w:space="0" w:color="auto"/>
              <w:right w:val="single" w:sz="12" w:space="0" w:color="auto"/>
            </w:tcBorders>
            <w:shd w:val="clear" w:color="auto" w:fill="auto"/>
            <w:noWrap/>
            <w:vAlign w:val="bottom"/>
          </w:tcPr>
          <w:p w:rsidR="002B13DA" w:rsidRPr="00E01011" w:rsidRDefault="002B13DA" w:rsidP="0091538F">
            <w:pPr>
              <w:jc w:val="center"/>
              <w:rPr>
                <w:color w:val="000000"/>
                <w:sz w:val="18"/>
                <w:szCs w:val="18"/>
                <w:lang w:val="fr-FR" w:eastAsia="fr-FR"/>
              </w:rPr>
            </w:pPr>
            <w:r w:rsidRPr="00E01011">
              <w:rPr>
                <w:color w:val="000000"/>
                <w:sz w:val="18"/>
                <w:szCs w:val="18"/>
                <w:lang w:val="fr-FR" w:eastAsia="fr-FR"/>
              </w:rPr>
              <w:t>14</w:t>
            </w:r>
          </w:p>
        </w:tc>
        <w:tc>
          <w:tcPr>
            <w:tcW w:w="1251" w:type="dxa"/>
            <w:tcBorders>
              <w:left w:val="single" w:sz="12" w:space="0" w:color="auto"/>
              <w:right w:val="single" w:sz="12" w:space="0" w:color="auto"/>
            </w:tcBorders>
            <w:shd w:val="clear" w:color="auto" w:fill="auto"/>
            <w:noWrap/>
            <w:vAlign w:val="bottom"/>
          </w:tcPr>
          <w:p w:rsidR="002B13DA" w:rsidRPr="00E01011" w:rsidRDefault="002B13DA" w:rsidP="0091538F">
            <w:pPr>
              <w:jc w:val="center"/>
              <w:rPr>
                <w:color w:val="000000"/>
                <w:sz w:val="18"/>
                <w:szCs w:val="18"/>
                <w:lang w:val="fr-FR" w:eastAsia="fr-FR"/>
              </w:rPr>
            </w:pPr>
            <w:r w:rsidRPr="00E01011">
              <w:rPr>
                <w:color w:val="000000"/>
                <w:sz w:val="18"/>
                <w:szCs w:val="18"/>
                <w:lang w:val="fr-FR" w:eastAsia="fr-FR"/>
              </w:rPr>
              <w:t>2</w:t>
            </w:r>
          </w:p>
        </w:tc>
        <w:tc>
          <w:tcPr>
            <w:tcW w:w="1200" w:type="dxa"/>
            <w:tcBorders>
              <w:left w:val="single" w:sz="12" w:space="0" w:color="auto"/>
              <w:right w:val="single" w:sz="12" w:space="0" w:color="auto"/>
            </w:tcBorders>
            <w:shd w:val="clear" w:color="auto" w:fill="auto"/>
            <w:noWrap/>
            <w:vAlign w:val="center"/>
          </w:tcPr>
          <w:p w:rsidR="002B13DA" w:rsidRPr="00AF53A6" w:rsidRDefault="002B13DA" w:rsidP="0091538F">
            <w:pPr>
              <w:jc w:val="center"/>
              <w:rPr>
                <w:b/>
                <w:bCs/>
                <w:color w:val="000000"/>
                <w:sz w:val="20"/>
                <w:szCs w:val="22"/>
                <w:lang w:val="fr-FR" w:eastAsia="fr-FR"/>
              </w:rPr>
            </w:pPr>
            <w:r w:rsidRPr="00AF53A6">
              <w:rPr>
                <w:b/>
                <w:bCs/>
                <w:color w:val="000000"/>
                <w:sz w:val="20"/>
                <w:szCs w:val="22"/>
                <w:lang w:val="fr-FR" w:eastAsia="fr-FR"/>
              </w:rPr>
              <w:t>33</w:t>
            </w:r>
          </w:p>
        </w:tc>
      </w:tr>
      <w:tr w:rsidR="002B13DA" w:rsidRPr="00AF53A6" w:rsidTr="005F5B10">
        <w:trPr>
          <w:trHeight w:val="300"/>
        </w:trPr>
        <w:tc>
          <w:tcPr>
            <w:tcW w:w="2549" w:type="dxa"/>
            <w:tcBorders>
              <w:left w:val="single" w:sz="12" w:space="0" w:color="auto"/>
              <w:right w:val="single" w:sz="12" w:space="0" w:color="auto"/>
            </w:tcBorders>
            <w:shd w:val="clear" w:color="auto" w:fill="auto"/>
            <w:vAlign w:val="bottom"/>
          </w:tcPr>
          <w:p w:rsidR="002B13DA" w:rsidRPr="00AF53A6" w:rsidRDefault="002B13DA" w:rsidP="0091538F">
            <w:pPr>
              <w:rPr>
                <w:color w:val="000000"/>
                <w:sz w:val="18"/>
                <w:szCs w:val="18"/>
                <w:lang w:val="fr-FR" w:eastAsia="fr-FR"/>
              </w:rPr>
            </w:pPr>
            <w:r w:rsidRPr="00AF53A6">
              <w:rPr>
                <w:color w:val="000000"/>
                <w:sz w:val="18"/>
                <w:szCs w:val="18"/>
                <w:lang w:val="fr-FR" w:eastAsia="fr-FR"/>
              </w:rPr>
              <w:t>Zoky</w:t>
            </w:r>
          </w:p>
        </w:tc>
        <w:tc>
          <w:tcPr>
            <w:tcW w:w="1200" w:type="dxa"/>
            <w:tcBorders>
              <w:left w:val="single" w:sz="12" w:space="0" w:color="auto"/>
              <w:right w:val="single" w:sz="12" w:space="0" w:color="auto"/>
            </w:tcBorders>
            <w:shd w:val="clear" w:color="auto" w:fill="auto"/>
            <w:noWrap/>
            <w:vAlign w:val="bottom"/>
          </w:tcPr>
          <w:p w:rsidR="002B13DA" w:rsidRPr="00E01011" w:rsidRDefault="002B13DA" w:rsidP="0091538F">
            <w:pPr>
              <w:jc w:val="center"/>
              <w:rPr>
                <w:color w:val="000000"/>
                <w:sz w:val="18"/>
                <w:szCs w:val="18"/>
                <w:lang w:val="fr-FR" w:eastAsia="fr-FR"/>
              </w:rPr>
            </w:pPr>
            <w:r w:rsidRPr="00E01011">
              <w:rPr>
                <w:color w:val="000000"/>
                <w:sz w:val="18"/>
                <w:szCs w:val="18"/>
                <w:lang w:val="fr-FR" w:eastAsia="fr-FR"/>
              </w:rPr>
              <w:t>10</w:t>
            </w:r>
          </w:p>
        </w:tc>
        <w:tc>
          <w:tcPr>
            <w:tcW w:w="1200" w:type="dxa"/>
            <w:tcBorders>
              <w:left w:val="single" w:sz="12" w:space="0" w:color="auto"/>
              <w:right w:val="single" w:sz="12" w:space="0" w:color="auto"/>
            </w:tcBorders>
            <w:shd w:val="clear" w:color="auto" w:fill="auto"/>
            <w:noWrap/>
            <w:vAlign w:val="bottom"/>
          </w:tcPr>
          <w:p w:rsidR="002B13DA" w:rsidRPr="00E01011" w:rsidRDefault="002B13DA" w:rsidP="0091538F">
            <w:pPr>
              <w:jc w:val="center"/>
              <w:rPr>
                <w:color w:val="000000"/>
                <w:sz w:val="18"/>
                <w:szCs w:val="18"/>
                <w:lang w:val="fr-FR" w:eastAsia="fr-FR"/>
              </w:rPr>
            </w:pPr>
            <w:r w:rsidRPr="00E01011">
              <w:rPr>
                <w:color w:val="000000"/>
                <w:sz w:val="18"/>
                <w:szCs w:val="18"/>
                <w:lang w:val="fr-FR" w:eastAsia="fr-FR"/>
              </w:rPr>
              <w:t>8</w:t>
            </w:r>
          </w:p>
        </w:tc>
        <w:tc>
          <w:tcPr>
            <w:tcW w:w="1200" w:type="dxa"/>
            <w:tcBorders>
              <w:left w:val="single" w:sz="12" w:space="0" w:color="auto"/>
              <w:right w:val="single" w:sz="12" w:space="0" w:color="auto"/>
            </w:tcBorders>
            <w:shd w:val="clear" w:color="auto" w:fill="auto"/>
            <w:noWrap/>
            <w:vAlign w:val="bottom"/>
          </w:tcPr>
          <w:p w:rsidR="002B13DA" w:rsidRPr="00E01011" w:rsidRDefault="002B13DA" w:rsidP="0091538F">
            <w:pPr>
              <w:jc w:val="center"/>
              <w:rPr>
                <w:color w:val="000000"/>
                <w:sz w:val="18"/>
                <w:szCs w:val="18"/>
                <w:lang w:val="fr-FR" w:eastAsia="fr-FR"/>
              </w:rPr>
            </w:pPr>
            <w:r w:rsidRPr="00E01011">
              <w:rPr>
                <w:color w:val="000000"/>
                <w:sz w:val="18"/>
                <w:szCs w:val="18"/>
                <w:lang w:val="fr-FR" w:eastAsia="fr-FR"/>
              </w:rPr>
              <w:t>16</w:t>
            </w:r>
          </w:p>
        </w:tc>
        <w:tc>
          <w:tcPr>
            <w:tcW w:w="1251" w:type="dxa"/>
            <w:tcBorders>
              <w:left w:val="single" w:sz="12" w:space="0" w:color="auto"/>
              <w:right w:val="single" w:sz="12" w:space="0" w:color="auto"/>
            </w:tcBorders>
            <w:shd w:val="clear" w:color="auto" w:fill="auto"/>
            <w:noWrap/>
            <w:vAlign w:val="bottom"/>
          </w:tcPr>
          <w:p w:rsidR="002B13DA" w:rsidRPr="00E01011" w:rsidRDefault="002B13DA" w:rsidP="0091538F">
            <w:pPr>
              <w:jc w:val="center"/>
              <w:rPr>
                <w:color w:val="000000"/>
                <w:sz w:val="18"/>
                <w:szCs w:val="18"/>
                <w:lang w:val="fr-FR" w:eastAsia="fr-FR"/>
              </w:rPr>
            </w:pPr>
            <w:r w:rsidRPr="00E01011">
              <w:rPr>
                <w:color w:val="000000"/>
                <w:sz w:val="18"/>
                <w:szCs w:val="18"/>
                <w:lang w:val="fr-FR" w:eastAsia="fr-FR"/>
              </w:rPr>
              <w:t>0</w:t>
            </w:r>
          </w:p>
        </w:tc>
        <w:tc>
          <w:tcPr>
            <w:tcW w:w="1200" w:type="dxa"/>
            <w:tcBorders>
              <w:left w:val="single" w:sz="12" w:space="0" w:color="auto"/>
              <w:right w:val="single" w:sz="12" w:space="0" w:color="auto"/>
            </w:tcBorders>
            <w:shd w:val="clear" w:color="auto" w:fill="auto"/>
            <w:noWrap/>
            <w:vAlign w:val="center"/>
          </w:tcPr>
          <w:p w:rsidR="002B13DA" w:rsidRPr="00AF53A6" w:rsidRDefault="002B13DA" w:rsidP="0091538F">
            <w:pPr>
              <w:jc w:val="center"/>
              <w:rPr>
                <w:b/>
                <w:bCs/>
                <w:color w:val="000000"/>
                <w:sz w:val="20"/>
                <w:szCs w:val="22"/>
                <w:lang w:val="fr-FR" w:eastAsia="fr-FR"/>
              </w:rPr>
            </w:pPr>
            <w:r w:rsidRPr="00AF53A6">
              <w:rPr>
                <w:b/>
                <w:bCs/>
                <w:color w:val="000000"/>
                <w:sz w:val="20"/>
                <w:szCs w:val="22"/>
                <w:lang w:val="fr-FR" w:eastAsia="fr-FR"/>
              </w:rPr>
              <w:t>34</w:t>
            </w:r>
          </w:p>
        </w:tc>
      </w:tr>
      <w:tr w:rsidR="002B13DA" w:rsidRPr="00AF53A6" w:rsidTr="005F5B10">
        <w:trPr>
          <w:trHeight w:val="300"/>
        </w:trPr>
        <w:tc>
          <w:tcPr>
            <w:tcW w:w="2549" w:type="dxa"/>
            <w:tcBorders>
              <w:left w:val="single" w:sz="12" w:space="0" w:color="auto"/>
              <w:right w:val="single" w:sz="12" w:space="0" w:color="auto"/>
            </w:tcBorders>
            <w:shd w:val="clear" w:color="auto" w:fill="auto"/>
            <w:vAlign w:val="bottom"/>
          </w:tcPr>
          <w:p w:rsidR="002B13DA" w:rsidRPr="00AF53A6" w:rsidRDefault="002B13DA" w:rsidP="0091538F">
            <w:pPr>
              <w:rPr>
                <w:color w:val="000000"/>
                <w:sz w:val="18"/>
                <w:szCs w:val="18"/>
                <w:lang w:val="fr-FR" w:eastAsia="fr-FR"/>
              </w:rPr>
            </w:pPr>
            <w:r w:rsidRPr="00AF53A6">
              <w:rPr>
                <w:color w:val="000000"/>
                <w:sz w:val="18"/>
                <w:szCs w:val="18"/>
                <w:lang w:val="fr-FR" w:eastAsia="fr-FR"/>
              </w:rPr>
              <w:t>Ex Zandry vavy</w:t>
            </w:r>
          </w:p>
        </w:tc>
        <w:tc>
          <w:tcPr>
            <w:tcW w:w="1200" w:type="dxa"/>
            <w:tcBorders>
              <w:left w:val="single" w:sz="12" w:space="0" w:color="auto"/>
              <w:right w:val="single" w:sz="12" w:space="0" w:color="auto"/>
            </w:tcBorders>
            <w:shd w:val="clear" w:color="auto" w:fill="auto"/>
            <w:noWrap/>
            <w:vAlign w:val="bottom"/>
          </w:tcPr>
          <w:p w:rsidR="002B13DA" w:rsidRPr="00E01011" w:rsidRDefault="002B13DA" w:rsidP="0091538F">
            <w:pPr>
              <w:jc w:val="center"/>
              <w:rPr>
                <w:color w:val="000000"/>
                <w:sz w:val="18"/>
                <w:szCs w:val="18"/>
                <w:lang w:val="fr-FR" w:eastAsia="fr-FR"/>
              </w:rPr>
            </w:pPr>
            <w:r w:rsidRPr="00E01011">
              <w:rPr>
                <w:color w:val="000000"/>
                <w:sz w:val="18"/>
                <w:szCs w:val="18"/>
                <w:lang w:val="fr-FR" w:eastAsia="fr-FR"/>
              </w:rPr>
              <w:t>1</w:t>
            </w:r>
          </w:p>
        </w:tc>
        <w:tc>
          <w:tcPr>
            <w:tcW w:w="1200" w:type="dxa"/>
            <w:tcBorders>
              <w:left w:val="single" w:sz="12" w:space="0" w:color="auto"/>
              <w:right w:val="single" w:sz="12" w:space="0" w:color="auto"/>
            </w:tcBorders>
            <w:shd w:val="clear" w:color="auto" w:fill="auto"/>
            <w:noWrap/>
            <w:vAlign w:val="bottom"/>
          </w:tcPr>
          <w:p w:rsidR="002B13DA" w:rsidRPr="00E01011" w:rsidRDefault="002B13DA" w:rsidP="0091538F">
            <w:pPr>
              <w:jc w:val="center"/>
              <w:rPr>
                <w:color w:val="000000"/>
                <w:sz w:val="18"/>
                <w:szCs w:val="18"/>
                <w:lang w:val="fr-FR" w:eastAsia="fr-FR"/>
              </w:rPr>
            </w:pPr>
            <w:r w:rsidRPr="00E01011">
              <w:rPr>
                <w:color w:val="000000"/>
                <w:sz w:val="18"/>
                <w:szCs w:val="18"/>
                <w:lang w:val="fr-FR" w:eastAsia="fr-FR"/>
              </w:rPr>
              <w:t>0</w:t>
            </w:r>
          </w:p>
        </w:tc>
        <w:tc>
          <w:tcPr>
            <w:tcW w:w="1200" w:type="dxa"/>
            <w:tcBorders>
              <w:left w:val="single" w:sz="12" w:space="0" w:color="auto"/>
              <w:right w:val="single" w:sz="12" w:space="0" w:color="auto"/>
            </w:tcBorders>
            <w:shd w:val="clear" w:color="auto" w:fill="auto"/>
            <w:noWrap/>
            <w:vAlign w:val="bottom"/>
          </w:tcPr>
          <w:p w:rsidR="002B13DA" w:rsidRPr="00E01011" w:rsidRDefault="002B13DA" w:rsidP="0091538F">
            <w:pPr>
              <w:jc w:val="center"/>
              <w:rPr>
                <w:color w:val="000000"/>
                <w:sz w:val="18"/>
                <w:szCs w:val="18"/>
                <w:lang w:val="fr-FR" w:eastAsia="fr-FR"/>
              </w:rPr>
            </w:pPr>
            <w:r w:rsidRPr="00E01011">
              <w:rPr>
                <w:color w:val="000000"/>
                <w:sz w:val="18"/>
                <w:szCs w:val="18"/>
                <w:lang w:val="fr-FR" w:eastAsia="fr-FR"/>
              </w:rPr>
              <w:t>8</w:t>
            </w:r>
          </w:p>
        </w:tc>
        <w:tc>
          <w:tcPr>
            <w:tcW w:w="1251" w:type="dxa"/>
            <w:tcBorders>
              <w:left w:val="single" w:sz="12" w:space="0" w:color="auto"/>
              <w:right w:val="single" w:sz="12" w:space="0" w:color="auto"/>
            </w:tcBorders>
            <w:shd w:val="clear" w:color="auto" w:fill="auto"/>
            <w:noWrap/>
            <w:vAlign w:val="bottom"/>
          </w:tcPr>
          <w:p w:rsidR="002B13DA" w:rsidRPr="00E01011" w:rsidRDefault="002B13DA" w:rsidP="0091538F">
            <w:pPr>
              <w:jc w:val="center"/>
              <w:rPr>
                <w:color w:val="000000"/>
                <w:sz w:val="18"/>
                <w:szCs w:val="18"/>
                <w:lang w:val="fr-FR" w:eastAsia="fr-FR"/>
              </w:rPr>
            </w:pPr>
            <w:r w:rsidRPr="00E01011">
              <w:rPr>
                <w:color w:val="000000"/>
                <w:sz w:val="18"/>
                <w:szCs w:val="18"/>
                <w:lang w:val="fr-FR" w:eastAsia="fr-FR"/>
              </w:rPr>
              <w:t>0</w:t>
            </w:r>
          </w:p>
        </w:tc>
        <w:tc>
          <w:tcPr>
            <w:tcW w:w="1200" w:type="dxa"/>
            <w:tcBorders>
              <w:left w:val="single" w:sz="12" w:space="0" w:color="auto"/>
              <w:right w:val="single" w:sz="12" w:space="0" w:color="auto"/>
            </w:tcBorders>
            <w:shd w:val="clear" w:color="auto" w:fill="auto"/>
            <w:noWrap/>
            <w:vAlign w:val="center"/>
          </w:tcPr>
          <w:p w:rsidR="002B13DA" w:rsidRPr="00AF53A6" w:rsidRDefault="002B13DA" w:rsidP="0091538F">
            <w:pPr>
              <w:jc w:val="center"/>
              <w:rPr>
                <w:b/>
                <w:bCs/>
                <w:color w:val="000000"/>
                <w:sz w:val="20"/>
                <w:szCs w:val="22"/>
                <w:lang w:val="fr-FR" w:eastAsia="fr-FR"/>
              </w:rPr>
            </w:pPr>
            <w:r w:rsidRPr="00AF53A6">
              <w:rPr>
                <w:b/>
                <w:bCs/>
                <w:color w:val="000000"/>
                <w:sz w:val="20"/>
                <w:szCs w:val="22"/>
                <w:lang w:val="fr-FR" w:eastAsia="fr-FR"/>
              </w:rPr>
              <w:t>09</w:t>
            </w:r>
          </w:p>
        </w:tc>
      </w:tr>
      <w:tr w:rsidR="002B13DA" w:rsidRPr="00AF53A6" w:rsidTr="005F5B10">
        <w:trPr>
          <w:trHeight w:val="300"/>
        </w:trPr>
        <w:tc>
          <w:tcPr>
            <w:tcW w:w="2549" w:type="dxa"/>
            <w:tcBorders>
              <w:left w:val="single" w:sz="12" w:space="0" w:color="auto"/>
              <w:right w:val="single" w:sz="12" w:space="0" w:color="auto"/>
            </w:tcBorders>
            <w:shd w:val="clear" w:color="auto" w:fill="auto"/>
            <w:vAlign w:val="bottom"/>
          </w:tcPr>
          <w:p w:rsidR="002B13DA" w:rsidRPr="00AF53A6" w:rsidRDefault="002B13DA" w:rsidP="0091538F">
            <w:pPr>
              <w:rPr>
                <w:color w:val="000000"/>
                <w:sz w:val="18"/>
                <w:szCs w:val="18"/>
                <w:lang w:val="fr-FR" w:eastAsia="fr-FR"/>
              </w:rPr>
            </w:pPr>
            <w:r w:rsidRPr="00AF53A6">
              <w:rPr>
                <w:color w:val="000000"/>
                <w:sz w:val="18"/>
                <w:szCs w:val="18"/>
                <w:lang w:val="fr-FR" w:eastAsia="fr-FR"/>
              </w:rPr>
              <w:t>Entourages binômes</w:t>
            </w:r>
          </w:p>
        </w:tc>
        <w:tc>
          <w:tcPr>
            <w:tcW w:w="1200" w:type="dxa"/>
            <w:tcBorders>
              <w:left w:val="single" w:sz="12" w:space="0" w:color="auto"/>
              <w:right w:val="single" w:sz="12" w:space="0" w:color="auto"/>
            </w:tcBorders>
            <w:shd w:val="clear" w:color="auto" w:fill="auto"/>
            <w:noWrap/>
            <w:vAlign w:val="bottom"/>
          </w:tcPr>
          <w:p w:rsidR="002B13DA" w:rsidRPr="00E01011" w:rsidRDefault="002B13DA" w:rsidP="0091538F">
            <w:pPr>
              <w:jc w:val="center"/>
              <w:rPr>
                <w:color w:val="000000"/>
                <w:sz w:val="18"/>
                <w:szCs w:val="18"/>
                <w:lang w:val="fr-FR" w:eastAsia="fr-FR"/>
              </w:rPr>
            </w:pPr>
            <w:r w:rsidRPr="00E01011">
              <w:rPr>
                <w:color w:val="000000"/>
                <w:sz w:val="18"/>
                <w:szCs w:val="18"/>
                <w:lang w:val="fr-FR" w:eastAsia="fr-FR"/>
              </w:rPr>
              <w:t>6</w:t>
            </w:r>
          </w:p>
        </w:tc>
        <w:tc>
          <w:tcPr>
            <w:tcW w:w="1200" w:type="dxa"/>
            <w:tcBorders>
              <w:left w:val="single" w:sz="12" w:space="0" w:color="auto"/>
              <w:right w:val="single" w:sz="12" w:space="0" w:color="auto"/>
            </w:tcBorders>
            <w:shd w:val="clear" w:color="auto" w:fill="auto"/>
            <w:noWrap/>
            <w:vAlign w:val="bottom"/>
          </w:tcPr>
          <w:p w:rsidR="002B13DA" w:rsidRPr="00E01011" w:rsidRDefault="002B13DA" w:rsidP="0091538F">
            <w:pPr>
              <w:jc w:val="center"/>
              <w:rPr>
                <w:color w:val="000000"/>
                <w:sz w:val="18"/>
                <w:szCs w:val="18"/>
                <w:lang w:val="fr-FR" w:eastAsia="fr-FR"/>
              </w:rPr>
            </w:pPr>
            <w:r w:rsidRPr="00E01011">
              <w:rPr>
                <w:color w:val="000000"/>
                <w:sz w:val="18"/>
                <w:szCs w:val="18"/>
                <w:lang w:val="fr-FR" w:eastAsia="fr-FR"/>
              </w:rPr>
              <w:t>1</w:t>
            </w:r>
          </w:p>
        </w:tc>
        <w:tc>
          <w:tcPr>
            <w:tcW w:w="1200" w:type="dxa"/>
            <w:tcBorders>
              <w:left w:val="single" w:sz="12" w:space="0" w:color="auto"/>
              <w:right w:val="single" w:sz="12" w:space="0" w:color="auto"/>
            </w:tcBorders>
            <w:shd w:val="clear" w:color="auto" w:fill="auto"/>
            <w:noWrap/>
            <w:vAlign w:val="bottom"/>
          </w:tcPr>
          <w:p w:rsidR="002B13DA" w:rsidRPr="00E01011" w:rsidRDefault="002B13DA" w:rsidP="0091538F">
            <w:pPr>
              <w:jc w:val="center"/>
              <w:rPr>
                <w:color w:val="000000"/>
                <w:sz w:val="18"/>
                <w:szCs w:val="18"/>
                <w:lang w:val="fr-FR" w:eastAsia="fr-FR"/>
              </w:rPr>
            </w:pPr>
            <w:r w:rsidRPr="00E01011">
              <w:rPr>
                <w:color w:val="000000"/>
                <w:sz w:val="18"/>
                <w:szCs w:val="18"/>
                <w:lang w:val="fr-FR" w:eastAsia="fr-FR"/>
              </w:rPr>
              <w:t>7</w:t>
            </w:r>
          </w:p>
        </w:tc>
        <w:tc>
          <w:tcPr>
            <w:tcW w:w="1251" w:type="dxa"/>
            <w:tcBorders>
              <w:left w:val="single" w:sz="12" w:space="0" w:color="auto"/>
              <w:right w:val="single" w:sz="12" w:space="0" w:color="auto"/>
            </w:tcBorders>
            <w:shd w:val="clear" w:color="auto" w:fill="auto"/>
            <w:noWrap/>
            <w:vAlign w:val="bottom"/>
          </w:tcPr>
          <w:p w:rsidR="002B13DA" w:rsidRPr="00E01011" w:rsidRDefault="002B13DA" w:rsidP="0091538F">
            <w:pPr>
              <w:jc w:val="center"/>
              <w:rPr>
                <w:color w:val="000000"/>
                <w:sz w:val="18"/>
                <w:szCs w:val="18"/>
                <w:lang w:val="fr-FR" w:eastAsia="fr-FR"/>
              </w:rPr>
            </w:pPr>
            <w:r w:rsidRPr="00E01011">
              <w:rPr>
                <w:color w:val="000000"/>
                <w:sz w:val="18"/>
                <w:szCs w:val="18"/>
                <w:lang w:val="fr-FR" w:eastAsia="fr-FR"/>
              </w:rPr>
              <w:t>1</w:t>
            </w:r>
          </w:p>
        </w:tc>
        <w:tc>
          <w:tcPr>
            <w:tcW w:w="1200" w:type="dxa"/>
            <w:tcBorders>
              <w:left w:val="single" w:sz="12" w:space="0" w:color="auto"/>
              <w:right w:val="single" w:sz="12" w:space="0" w:color="auto"/>
            </w:tcBorders>
            <w:shd w:val="clear" w:color="auto" w:fill="auto"/>
            <w:noWrap/>
            <w:vAlign w:val="center"/>
          </w:tcPr>
          <w:p w:rsidR="002B13DA" w:rsidRPr="00AF53A6" w:rsidRDefault="002B13DA" w:rsidP="0091538F">
            <w:pPr>
              <w:jc w:val="center"/>
              <w:rPr>
                <w:b/>
                <w:bCs/>
                <w:color w:val="000000"/>
                <w:sz w:val="20"/>
                <w:szCs w:val="22"/>
                <w:lang w:val="fr-FR" w:eastAsia="fr-FR"/>
              </w:rPr>
            </w:pPr>
            <w:r w:rsidRPr="00AF53A6">
              <w:rPr>
                <w:b/>
                <w:bCs/>
                <w:color w:val="000000"/>
                <w:sz w:val="20"/>
                <w:szCs w:val="22"/>
                <w:lang w:val="fr-FR" w:eastAsia="fr-FR"/>
              </w:rPr>
              <w:t>15</w:t>
            </w:r>
          </w:p>
        </w:tc>
      </w:tr>
      <w:tr w:rsidR="002B13DA" w:rsidRPr="00AF53A6" w:rsidTr="005F5B10">
        <w:trPr>
          <w:trHeight w:val="315"/>
        </w:trPr>
        <w:tc>
          <w:tcPr>
            <w:tcW w:w="2549" w:type="dxa"/>
            <w:tcBorders>
              <w:left w:val="single" w:sz="12" w:space="0" w:color="auto"/>
              <w:bottom w:val="single" w:sz="12" w:space="0" w:color="auto"/>
              <w:right w:val="single" w:sz="12" w:space="0" w:color="auto"/>
            </w:tcBorders>
            <w:shd w:val="clear" w:color="000000" w:fill="F3F3F3"/>
            <w:vAlign w:val="bottom"/>
          </w:tcPr>
          <w:p w:rsidR="002B13DA" w:rsidRPr="00AF53A6" w:rsidRDefault="002B13DA" w:rsidP="0091538F">
            <w:pPr>
              <w:jc w:val="right"/>
              <w:rPr>
                <w:i/>
                <w:iCs/>
                <w:color w:val="000000"/>
                <w:sz w:val="18"/>
                <w:szCs w:val="18"/>
                <w:lang w:val="fr-FR" w:eastAsia="fr-FR"/>
              </w:rPr>
            </w:pPr>
            <w:r w:rsidRPr="00AF53A6">
              <w:rPr>
                <w:i/>
                <w:iCs/>
                <w:color w:val="000000"/>
                <w:sz w:val="18"/>
                <w:szCs w:val="18"/>
                <w:lang w:val="fr-FR" w:eastAsia="fr-FR"/>
              </w:rPr>
              <w:t>Total témoignages</w:t>
            </w:r>
          </w:p>
        </w:tc>
        <w:tc>
          <w:tcPr>
            <w:tcW w:w="1200" w:type="dxa"/>
            <w:tcBorders>
              <w:left w:val="single" w:sz="12" w:space="0" w:color="auto"/>
              <w:bottom w:val="single" w:sz="12" w:space="0" w:color="auto"/>
              <w:right w:val="single" w:sz="12" w:space="0" w:color="auto"/>
            </w:tcBorders>
            <w:shd w:val="clear" w:color="000000" w:fill="F3F3F3"/>
            <w:vAlign w:val="bottom"/>
          </w:tcPr>
          <w:p w:rsidR="002B13DA" w:rsidRPr="00AF53A6" w:rsidRDefault="002B13DA" w:rsidP="0091538F">
            <w:pPr>
              <w:jc w:val="center"/>
              <w:rPr>
                <w:b/>
                <w:bCs/>
                <w:i/>
                <w:iCs/>
                <w:color w:val="000000"/>
                <w:sz w:val="20"/>
                <w:szCs w:val="20"/>
                <w:lang w:val="fr-FR" w:eastAsia="fr-FR"/>
              </w:rPr>
            </w:pPr>
            <w:r w:rsidRPr="00AF53A6">
              <w:rPr>
                <w:b/>
                <w:bCs/>
                <w:i/>
                <w:iCs/>
                <w:color w:val="000000"/>
                <w:sz w:val="20"/>
                <w:szCs w:val="20"/>
                <w:lang w:val="fr-FR" w:eastAsia="fr-FR"/>
              </w:rPr>
              <w:t>26</w:t>
            </w:r>
          </w:p>
        </w:tc>
        <w:tc>
          <w:tcPr>
            <w:tcW w:w="1200" w:type="dxa"/>
            <w:tcBorders>
              <w:left w:val="single" w:sz="12" w:space="0" w:color="auto"/>
              <w:bottom w:val="single" w:sz="12" w:space="0" w:color="auto"/>
              <w:right w:val="single" w:sz="12" w:space="0" w:color="auto"/>
            </w:tcBorders>
            <w:shd w:val="clear" w:color="000000" w:fill="F3F3F3"/>
            <w:vAlign w:val="bottom"/>
          </w:tcPr>
          <w:p w:rsidR="002B13DA" w:rsidRPr="00AF53A6" w:rsidRDefault="002B13DA" w:rsidP="0091538F">
            <w:pPr>
              <w:jc w:val="center"/>
              <w:rPr>
                <w:b/>
                <w:bCs/>
                <w:i/>
                <w:iCs/>
                <w:color w:val="000000"/>
                <w:sz w:val="20"/>
                <w:szCs w:val="20"/>
                <w:lang w:val="fr-FR" w:eastAsia="fr-FR"/>
              </w:rPr>
            </w:pPr>
            <w:r w:rsidRPr="00AF53A6">
              <w:rPr>
                <w:b/>
                <w:bCs/>
                <w:i/>
                <w:iCs/>
                <w:color w:val="000000"/>
                <w:sz w:val="20"/>
                <w:szCs w:val="20"/>
                <w:lang w:val="fr-FR" w:eastAsia="fr-FR"/>
              </w:rPr>
              <w:t>17</w:t>
            </w:r>
          </w:p>
        </w:tc>
        <w:tc>
          <w:tcPr>
            <w:tcW w:w="1200" w:type="dxa"/>
            <w:tcBorders>
              <w:left w:val="single" w:sz="12" w:space="0" w:color="auto"/>
              <w:bottom w:val="single" w:sz="12" w:space="0" w:color="auto"/>
              <w:right w:val="single" w:sz="12" w:space="0" w:color="auto"/>
            </w:tcBorders>
            <w:shd w:val="clear" w:color="000000" w:fill="F3F3F3"/>
            <w:vAlign w:val="bottom"/>
          </w:tcPr>
          <w:p w:rsidR="002B13DA" w:rsidRPr="00AF53A6" w:rsidRDefault="002B13DA" w:rsidP="0091538F">
            <w:pPr>
              <w:jc w:val="center"/>
              <w:rPr>
                <w:b/>
                <w:bCs/>
                <w:i/>
                <w:iCs/>
                <w:color w:val="000000"/>
                <w:sz w:val="20"/>
                <w:szCs w:val="20"/>
                <w:lang w:val="fr-FR" w:eastAsia="fr-FR"/>
              </w:rPr>
            </w:pPr>
            <w:r w:rsidRPr="00AF53A6">
              <w:rPr>
                <w:b/>
                <w:bCs/>
                <w:i/>
                <w:iCs/>
                <w:color w:val="000000"/>
                <w:sz w:val="20"/>
                <w:szCs w:val="20"/>
                <w:lang w:val="fr-FR" w:eastAsia="fr-FR"/>
              </w:rPr>
              <w:t>45</w:t>
            </w:r>
          </w:p>
        </w:tc>
        <w:tc>
          <w:tcPr>
            <w:tcW w:w="1251" w:type="dxa"/>
            <w:tcBorders>
              <w:left w:val="single" w:sz="12" w:space="0" w:color="auto"/>
              <w:bottom w:val="single" w:sz="12" w:space="0" w:color="auto"/>
              <w:right w:val="single" w:sz="12" w:space="0" w:color="auto"/>
            </w:tcBorders>
            <w:shd w:val="clear" w:color="000000" w:fill="F3F3F3"/>
            <w:vAlign w:val="bottom"/>
          </w:tcPr>
          <w:p w:rsidR="002B13DA" w:rsidRPr="00AF53A6" w:rsidRDefault="002B13DA" w:rsidP="0091538F">
            <w:pPr>
              <w:jc w:val="center"/>
              <w:rPr>
                <w:b/>
                <w:bCs/>
                <w:i/>
                <w:iCs/>
                <w:color w:val="000000"/>
                <w:sz w:val="20"/>
                <w:szCs w:val="20"/>
                <w:lang w:val="fr-FR" w:eastAsia="fr-FR"/>
              </w:rPr>
            </w:pPr>
            <w:r w:rsidRPr="00AF53A6">
              <w:rPr>
                <w:b/>
                <w:bCs/>
                <w:i/>
                <w:iCs/>
                <w:color w:val="000000"/>
                <w:sz w:val="20"/>
                <w:szCs w:val="20"/>
                <w:lang w:val="fr-FR" w:eastAsia="fr-FR"/>
              </w:rPr>
              <w:t>3</w:t>
            </w:r>
          </w:p>
        </w:tc>
        <w:tc>
          <w:tcPr>
            <w:tcW w:w="1200" w:type="dxa"/>
            <w:tcBorders>
              <w:left w:val="single" w:sz="12" w:space="0" w:color="auto"/>
              <w:bottom w:val="single" w:sz="12" w:space="0" w:color="auto"/>
              <w:right w:val="single" w:sz="12" w:space="0" w:color="auto"/>
            </w:tcBorders>
            <w:shd w:val="clear" w:color="000000" w:fill="F3F3F3"/>
            <w:vAlign w:val="center"/>
          </w:tcPr>
          <w:p w:rsidR="002B13DA" w:rsidRPr="00AF53A6" w:rsidRDefault="002B13DA" w:rsidP="0091538F">
            <w:pPr>
              <w:jc w:val="center"/>
              <w:rPr>
                <w:b/>
                <w:bCs/>
                <w:i/>
                <w:iCs/>
                <w:color w:val="000000"/>
                <w:sz w:val="20"/>
                <w:szCs w:val="20"/>
                <w:lang w:val="fr-FR" w:eastAsia="fr-FR"/>
              </w:rPr>
            </w:pPr>
            <w:r w:rsidRPr="00AF53A6">
              <w:rPr>
                <w:b/>
                <w:bCs/>
                <w:i/>
                <w:iCs/>
                <w:color w:val="000000"/>
                <w:sz w:val="22"/>
                <w:szCs w:val="20"/>
                <w:lang w:val="fr-FR" w:eastAsia="fr-FR"/>
              </w:rPr>
              <w:t>91</w:t>
            </w:r>
          </w:p>
        </w:tc>
      </w:tr>
    </w:tbl>
    <w:p w:rsidR="002B13DA" w:rsidRPr="00AF53A6" w:rsidRDefault="002B13DA" w:rsidP="002B13DA">
      <w:pPr>
        <w:rPr>
          <w:color w:val="000000"/>
          <w:lang w:val="fr-FR"/>
        </w:rPr>
      </w:pPr>
    </w:p>
    <w:p w:rsidR="002B13DA" w:rsidRPr="00AF53A6" w:rsidRDefault="002B13DA" w:rsidP="002B13DA">
      <w:pPr>
        <w:rPr>
          <w:color w:val="000000"/>
          <w:lang w:val="fr-FR"/>
        </w:rPr>
      </w:pPr>
    </w:p>
    <w:p w:rsidR="002B13DA" w:rsidRPr="00AF53A6" w:rsidRDefault="002B13DA" w:rsidP="002B13DA">
      <w:pPr>
        <w:rPr>
          <w:color w:val="000000"/>
          <w:lang w:val="fr-FR"/>
        </w:rPr>
      </w:pPr>
      <w:r w:rsidRPr="00AF53A6">
        <w:rPr>
          <w:color w:val="000000"/>
          <w:lang w:val="fr-FR"/>
        </w:rPr>
        <w:lastRenderedPageBreak/>
        <w:t>Il est à noter que les outils utilisés ont été pré-testés auprès de deux EPP de la CISCO d’Antananarivo (EPP Antanimena et EPP Andravoahangy I).</w:t>
      </w:r>
    </w:p>
    <w:p w:rsidR="002B13DA" w:rsidRPr="00AF53A6" w:rsidRDefault="002B13DA" w:rsidP="002B13DA">
      <w:pPr>
        <w:rPr>
          <w:color w:val="000000"/>
          <w:lang w:val="fr-FR"/>
        </w:rPr>
      </w:pPr>
    </w:p>
    <w:p w:rsidR="002B13DA" w:rsidRPr="00AF53A6" w:rsidRDefault="002B13DA" w:rsidP="005E6DF0">
      <w:pPr>
        <w:jc w:val="both"/>
        <w:rPr>
          <w:color w:val="000000"/>
          <w:lang w:val="fr-FR"/>
        </w:rPr>
      </w:pPr>
      <w:r w:rsidRPr="00AF53A6">
        <w:rPr>
          <w:color w:val="000000"/>
          <w:lang w:val="fr-FR"/>
        </w:rPr>
        <w:t>Pour que les données soient complètes, les fiches de suivi, ou à défaut,  les notes scolaires des concernées ou de leur classe ont été collectées auprès des responsables.</w:t>
      </w:r>
    </w:p>
    <w:p w:rsidR="002B13DA" w:rsidRPr="00AF53A6" w:rsidRDefault="002B13DA" w:rsidP="002B13DA">
      <w:pPr>
        <w:rPr>
          <w:color w:val="000000"/>
          <w:lang w:val="fr-FR"/>
        </w:rPr>
      </w:pPr>
    </w:p>
    <w:p w:rsidR="002B13DA" w:rsidRPr="00AF53A6" w:rsidRDefault="002B13DA" w:rsidP="002B13DA">
      <w:pPr>
        <w:rPr>
          <w:color w:val="000000"/>
          <w:lang w:val="fr-FR"/>
        </w:rPr>
      </w:pPr>
      <w:r w:rsidRPr="00AF53A6">
        <w:rPr>
          <w:color w:val="000000"/>
          <w:lang w:val="fr-FR"/>
        </w:rPr>
        <w:t>La sensibilisation des cibles, et l’organisation de ces focus ont été réalisées avec l’aide des responsables des CISCO concernées.</w:t>
      </w:r>
    </w:p>
    <w:p w:rsidR="002B13DA" w:rsidRPr="00AF53A6" w:rsidRDefault="002B13DA" w:rsidP="002B13DA">
      <w:pPr>
        <w:jc w:val="both"/>
        <w:rPr>
          <w:color w:val="000000"/>
          <w:lang w:val="fr-FR" w:eastAsia="fr-FR"/>
        </w:rPr>
      </w:pPr>
      <w:r w:rsidRPr="00AF53A6">
        <w:rPr>
          <w:color w:val="000000"/>
          <w:lang w:val="fr-FR" w:eastAsia="fr-FR"/>
        </w:rPr>
        <w:t xml:space="preserve"> </w:t>
      </w:r>
    </w:p>
    <w:p w:rsidR="002B13DA" w:rsidRPr="00AF53A6" w:rsidRDefault="002B13DA" w:rsidP="005A1FBE">
      <w:pPr>
        <w:pStyle w:val="Paragraphedeliste"/>
      </w:pPr>
      <w:r w:rsidRPr="00AF53A6">
        <w:t xml:space="preserve">Les résultats de l’évaluation sont rapportés dans la Partie II de ce rapport. Ils comportent  trois principaux volets : tout d’abord, une évaluation de l’effectivité de la SFF auprès de chaque CISCO; ensuite, </w:t>
      </w:r>
      <w:r w:rsidR="00AC2D72" w:rsidRPr="00AF53A6">
        <w:t>une analyse qualitative plus détaillée de la mise en œuvre du processus, portant aussi bien sur la stratégie elle-même que sur ses acteurs, qui permet de connaître les acquis et les améliorations à apporter</w:t>
      </w:r>
      <w:r w:rsidR="00AC2D72">
        <w:t xml:space="preserve"> et en dernier lieu </w:t>
      </w:r>
      <w:r w:rsidRPr="00AF53A6">
        <w:t>une évaluation des impacts de la SFF sur les différents acteurs</w:t>
      </w:r>
      <w:r w:rsidR="00AC2D72">
        <w:t>.</w:t>
      </w:r>
    </w:p>
    <w:p w:rsidR="002B13DA" w:rsidRPr="00AF53A6" w:rsidRDefault="002B13DA" w:rsidP="002B13DA">
      <w:pPr>
        <w:jc w:val="both"/>
        <w:rPr>
          <w:color w:val="000000"/>
          <w:lang w:val="fr-FR" w:eastAsia="fr-FR"/>
        </w:rPr>
      </w:pPr>
    </w:p>
    <w:p w:rsidR="0047211F" w:rsidRDefault="002B13DA">
      <w:pPr>
        <w:pStyle w:val="Titre2"/>
      </w:pPr>
      <w:bookmarkStart w:id="33" w:name="_Toc277818417"/>
      <w:r w:rsidRPr="00AF53A6">
        <w:t>L’environnement de l’étude en générale</w:t>
      </w:r>
      <w:bookmarkEnd w:id="33"/>
    </w:p>
    <w:p w:rsidR="00A670B0" w:rsidRDefault="002B13DA">
      <w:pPr>
        <w:pStyle w:val="Titre3"/>
      </w:pPr>
      <w:bookmarkStart w:id="34" w:name="_Toc277818418"/>
      <w:r w:rsidRPr="00AF53A6">
        <w:t>La période d’intervention</w:t>
      </w:r>
      <w:bookmarkEnd w:id="34"/>
    </w:p>
    <w:p w:rsidR="002B13DA" w:rsidRPr="00AF53A6" w:rsidRDefault="002B13DA" w:rsidP="00343342">
      <w:pPr>
        <w:jc w:val="both"/>
        <w:rPr>
          <w:color w:val="000000"/>
          <w:lang w:val="fr-FR"/>
        </w:rPr>
      </w:pPr>
      <w:r w:rsidRPr="00AF53A6">
        <w:rPr>
          <w:color w:val="000000"/>
          <w:lang w:val="fr-FR"/>
        </w:rPr>
        <w:t xml:space="preserve">Les interventions sur terrain </w:t>
      </w:r>
      <w:r w:rsidR="00446B3A" w:rsidRPr="00AF53A6">
        <w:rPr>
          <w:color w:val="000000"/>
          <w:lang w:val="fr-FR"/>
        </w:rPr>
        <w:t>(début juillet</w:t>
      </w:r>
      <w:r w:rsidR="006265F6" w:rsidRPr="00AF53A6">
        <w:rPr>
          <w:color w:val="000000"/>
          <w:lang w:val="fr-FR"/>
        </w:rPr>
        <w:t>-</w:t>
      </w:r>
      <w:r w:rsidR="00446B3A" w:rsidRPr="00AF53A6">
        <w:rPr>
          <w:color w:val="000000"/>
          <w:lang w:val="fr-FR"/>
        </w:rPr>
        <w:t>fin juillet 2010) ont coïncidé</w:t>
      </w:r>
      <w:r w:rsidRPr="00AF53A6">
        <w:rPr>
          <w:color w:val="000000"/>
          <w:lang w:val="fr-FR"/>
        </w:rPr>
        <w:t xml:space="preserve"> avec la fin de l’année scolaire. Si les établissements scolaires de la CISCO de Sainte Marie étaient encore ouverts, ceux des CISCO de Fandriana, Mandritsara, Vangaindrano étaient déjà fermés pour les vacances. Ainsi, </w:t>
      </w:r>
      <w:r w:rsidR="006265F6" w:rsidRPr="00AF53A6">
        <w:rPr>
          <w:color w:val="000000"/>
          <w:lang w:val="fr-FR"/>
        </w:rPr>
        <w:t xml:space="preserve">dans ces 03 CISCO, </w:t>
      </w:r>
      <w:r w:rsidRPr="00AF53A6">
        <w:rPr>
          <w:color w:val="000000"/>
          <w:lang w:val="fr-FR"/>
        </w:rPr>
        <w:t xml:space="preserve">l’appréciation de la vie des binômes a été </w:t>
      </w:r>
      <w:r w:rsidR="00343342" w:rsidRPr="00AF53A6">
        <w:rPr>
          <w:color w:val="000000"/>
          <w:lang w:val="fr-FR"/>
        </w:rPr>
        <w:t>basée</w:t>
      </w:r>
      <w:r w:rsidRPr="00AF53A6">
        <w:rPr>
          <w:color w:val="000000"/>
          <w:lang w:val="fr-FR"/>
        </w:rPr>
        <w:t xml:space="preserve"> sur les observations dans les villages.</w:t>
      </w:r>
    </w:p>
    <w:p w:rsidR="002B13DA" w:rsidRPr="00AF53A6" w:rsidRDefault="002B13DA" w:rsidP="002B13DA">
      <w:pPr>
        <w:rPr>
          <w:color w:val="000000"/>
          <w:lang w:val="fr-FR"/>
        </w:rPr>
      </w:pPr>
    </w:p>
    <w:p w:rsidR="006138CE" w:rsidRDefault="002D648F">
      <w:pPr>
        <w:pStyle w:val="Titre3"/>
      </w:pPr>
      <w:bookmarkStart w:id="35" w:name="_Toc277818419"/>
      <w:r w:rsidRPr="002D648F">
        <w:t>La participation des acteurs concernés</w:t>
      </w:r>
      <w:bookmarkEnd w:id="35"/>
    </w:p>
    <w:p w:rsidR="002B13DA" w:rsidRPr="00AF53A6" w:rsidRDefault="006132F0" w:rsidP="00C56710">
      <w:pPr>
        <w:jc w:val="both"/>
        <w:rPr>
          <w:color w:val="000000"/>
          <w:lang w:val="fr-FR" w:eastAsia="fr-FR"/>
        </w:rPr>
      </w:pPr>
      <w:r w:rsidRPr="00AF53A6">
        <w:rPr>
          <w:color w:val="000000"/>
          <w:lang w:val="fr-FR" w:eastAsia="fr-FR"/>
        </w:rPr>
        <w:t xml:space="preserve"> </w:t>
      </w:r>
      <w:r w:rsidR="00713FAF">
        <w:rPr>
          <w:color w:val="000000"/>
          <w:lang w:val="fr-FR" w:eastAsia="fr-FR"/>
        </w:rPr>
        <w:t xml:space="preserve">Comme </w:t>
      </w:r>
      <w:r w:rsidR="002B13DA" w:rsidRPr="00AF53A6">
        <w:rPr>
          <w:color w:val="000000"/>
          <w:lang w:val="fr-FR" w:eastAsia="fr-FR"/>
        </w:rPr>
        <w:t>mentionné dans les paragraphes précédents</w:t>
      </w:r>
      <w:r w:rsidR="00713FAF">
        <w:rPr>
          <w:color w:val="000000"/>
          <w:lang w:val="fr-FR" w:eastAsia="fr-FR"/>
        </w:rPr>
        <w:t>,</w:t>
      </w:r>
      <w:r w:rsidR="002B13DA" w:rsidRPr="00AF53A6">
        <w:rPr>
          <w:color w:val="000000"/>
          <w:lang w:val="fr-FR" w:eastAsia="fr-FR"/>
        </w:rPr>
        <w:t xml:space="preserve"> des informations ont été collectées au niveau des 16 EPP des 4 CISCO </w:t>
      </w:r>
      <w:r w:rsidR="00713FAF">
        <w:rPr>
          <w:color w:val="000000"/>
          <w:lang w:val="fr-FR" w:eastAsia="fr-FR"/>
        </w:rPr>
        <w:t xml:space="preserve"> auprès d</w:t>
      </w:r>
      <w:r w:rsidR="002B13DA" w:rsidRPr="00AF53A6">
        <w:rPr>
          <w:color w:val="000000"/>
          <w:lang w:val="fr-FR" w:eastAsia="fr-FR"/>
        </w:rPr>
        <w:t xml:space="preserve">es acteurs impliqués dans la stratégie au cours d’interviews, de discussions </w:t>
      </w:r>
      <w:r w:rsidR="00C56710" w:rsidRPr="00AF53A6">
        <w:rPr>
          <w:color w:val="000000"/>
          <w:lang w:val="fr-FR" w:eastAsia="fr-FR"/>
        </w:rPr>
        <w:t>en</w:t>
      </w:r>
      <w:r w:rsidR="002B13DA" w:rsidRPr="00AF53A6">
        <w:rPr>
          <w:color w:val="000000"/>
          <w:lang w:val="fr-FR" w:eastAsia="fr-FR"/>
        </w:rPr>
        <w:t xml:space="preserve"> groupe, et de recueils de témoignage. En plus, des observations ont été faites auprès des binômes pour un constat de </w:t>
      </w:r>
      <w:r w:rsidRPr="00AF53A6">
        <w:rPr>
          <w:color w:val="000000"/>
          <w:lang w:val="fr-FR" w:eastAsia="fr-FR"/>
        </w:rPr>
        <w:t xml:space="preserve">la qualité de </w:t>
      </w:r>
      <w:r w:rsidR="002B13DA" w:rsidRPr="00AF53A6">
        <w:rPr>
          <w:color w:val="000000"/>
          <w:lang w:val="fr-FR" w:eastAsia="fr-FR"/>
        </w:rPr>
        <w:t xml:space="preserve">leurs relations et </w:t>
      </w:r>
      <w:r w:rsidRPr="00AF53A6">
        <w:rPr>
          <w:color w:val="000000"/>
          <w:lang w:val="fr-FR" w:eastAsia="fr-FR"/>
        </w:rPr>
        <w:t xml:space="preserve">de l’effectivité de </w:t>
      </w:r>
      <w:r w:rsidR="002B13DA" w:rsidRPr="00AF53A6">
        <w:rPr>
          <w:color w:val="000000"/>
          <w:lang w:val="fr-FR" w:eastAsia="fr-FR"/>
        </w:rPr>
        <w:t>leurs activités</w:t>
      </w:r>
      <w:r w:rsidRPr="00AF53A6">
        <w:rPr>
          <w:color w:val="000000"/>
          <w:lang w:val="fr-FR" w:eastAsia="fr-FR"/>
        </w:rPr>
        <w:t xml:space="preserve"> co</w:t>
      </w:r>
      <w:r w:rsidR="00C56710" w:rsidRPr="00AF53A6">
        <w:rPr>
          <w:color w:val="000000"/>
          <w:lang w:val="fr-FR" w:eastAsia="fr-FR"/>
        </w:rPr>
        <w:t>mmunes</w:t>
      </w:r>
      <w:r w:rsidR="002B13DA" w:rsidRPr="00AF53A6">
        <w:rPr>
          <w:color w:val="000000"/>
          <w:lang w:val="fr-FR" w:eastAsia="fr-FR"/>
        </w:rPr>
        <w:t xml:space="preserve">.  </w:t>
      </w:r>
    </w:p>
    <w:p w:rsidR="002B13DA" w:rsidRDefault="002B13DA" w:rsidP="002B13DA">
      <w:pPr>
        <w:jc w:val="both"/>
        <w:rPr>
          <w:color w:val="000000"/>
          <w:lang w:val="fr-FR" w:eastAsia="fr-FR"/>
        </w:rPr>
      </w:pPr>
    </w:p>
    <w:p w:rsidR="00E56217" w:rsidRPr="00AF53A6" w:rsidRDefault="00E56217" w:rsidP="002B13DA">
      <w:pPr>
        <w:jc w:val="both"/>
        <w:rPr>
          <w:color w:val="000000"/>
          <w:lang w:val="fr-FR" w:eastAsia="fr-FR"/>
        </w:rPr>
      </w:pPr>
    </w:p>
    <w:p w:rsidR="00A670B0" w:rsidRDefault="002B13DA">
      <w:pPr>
        <w:pStyle w:val="Paragraphedeliste"/>
        <w:numPr>
          <w:ilvl w:val="3"/>
          <w:numId w:val="51"/>
        </w:numPr>
        <w:spacing w:after="120"/>
        <w:ind w:left="1434" w:hanging="1077"/>
        <w:rPr>
          <w:b/>
        </w:rPr>
      </w:pPr>
      <w:r w:rsidRPr="00616BB2">
        <w:rPr>
          <w:b/>
        </w:rPr>
        <w:t>Les Chefs CISCO,</w:t>
      </w:r>
      <w:bookmarkStart w:id="36" w:name="_Toc266724534"/>
      <w:r w:rsidRPr="00616BB2">
        <w:rPr>
          <w:b/>
        </w:rPr>
        <w:t xml:space="preserve"> les Chefs ZAP</w:t>
      </w:r>
      <w:bookmarkStart w:id="37" w:name="_Toc266724535"/>
      <w:bookmarkEnd w:id="36"/>
      <w:r w:rsidRPr="00616BB2">
        <w:rPr>
          <w:b/>
        </w:rPr>
        <w:t xml:space="preserve">, les </w:t>
      </w:r>
      <w:r w:rsidR="00330574" w:rsidRPr="00616BB2">
        <w:rPr>
          <w:b/>
        </w:rPr>
        <w:t>Directeurs</w:t>
      </w:r>
      <w:r w:rsidRPr="00616BB2">
        <w:rPr>
          <w:b/>
        </w:rPr>
        <w:t xml:space="preserve"> d’écoles et enseignants</w:t>
      </w:r>
      <w:bookmarkEnd w:id="37"/>
    </w:p>
    <w:p w:rsidR="002B13DA" w:rsidRPr="00AF53A6" w:rsidRDefault="002B13DA" w:rsidP="00AA074B">
      <w:pPr>
        <w:jc w:val="both"/>
        <w:rPr>
          <w:color w:val="000000"/>
          <w:lang w:val="fr-FR" w:eastAsia="fr-FR"/>
        </w:rPr>
      </w:pPr>
      <w:r w:rsidRPr="00AF53A6">
        <w:rPr>
          <w:color w:val="000000"/>
          <w:lang w:val="fr-FR" w:eastAsia="fr-FR"/>
        </w:rPr>
        <w:t xml:space="preserve">Tous les </w:t>
      </w:r>
      <w:r w:rsidR="00713FAF">
        <w:rPr>
          <w:color w:val="000000"/>
          <w:lang w:val="fr-FR" w:eastAsia="fr-FR"/>
        </w:rPr>
        <w:t xml:space="preserve">04 </w:t>
      </w:r>
      <w:r w:rsidRPr="00AF53A6">
        <w:rPr>
          <w:color w:val="000000"/>
          <w:lang w:val="fr-FR" w:eastAsia="fr-FR"/>
        </w:rPr>
        <w:t xml:space="preserve">chefs CISCO ont été impliqués dans l’exercice (tableau </w:t>
      </w:r>
      <w:r w:rsidR="00AA074B" w:rsidRPr="00AF53A6">
        <w:rPr>
          <w:color w:val="000000"/>
          <w:lang w:val="fr-FR" w:eastAsia="fr-FR"/>
        </w:rPr>
        <w:t>I</w:t>
      </w:r>
      <w:r w:rsidRPr="00AF53A6">
        <w:rPr>
          <w:color w:val="000000"/>
          <w:lang w:val="fr-FR" w:eastAsia="fr-FR"/>
        </w:rPr>
        <w:t>). Les adjoints pédagogiques ou les chefs ZAP sont intervenus pour des questions plus techniques.</w:t>
      </w:r>
    </w:p>
    <w:p w:rsidR="00AA074B" w:rsidRPr="00AF53A6" w:rsidRDefault="00616BB2" w:rsidP="009B3A07">
      <w:pPr>
        <w:jc w:val="both"/>
        <w:rPr>
          <w:color w:val="000000"/>
          <w:lang w:val="fr-FR" w:eastAsia="fr-FR"/>
        </w:rPr>
      </w:pPr>
      <w:r>
        <w:rPr>
          <w:color w:val="000000"/>
          <w:lang w:val="fr-FR" w:eastAsia="fr-FR"/>
        </w:rPr>
        <w:t>En outre l</w:t>
      </w:r>
      <w:r w:rsidR="00AA074B" w:rsidRPr="00AF53A6">
        <w:rPr>
          <w:color w:val="000000"/>
          <w:lang w:val="fr-FR" w:eastAsia="fr-FR"/>
        </w:rPr>
        <w:t xml:space="preserve">’étude a </w:t>
      </w:r>
      <w:r w:rsidR="009B3A07" w:rsidRPr="00AF53A6">
        <w:rPr>
          <w:color w:val="000000"/>
          <w:lang w:val="fr-FR" w:eastAsia="fr-FR"/>
        </w:rPr>
        <w:t>vu l’intervention de</w:t>
      </w:r>
      <w:r w:rsidR="00AA074B" w:rsidRPr="00AF53A6">
        <w:rPr>
          <w:color w:val="000000"/>
          <w:lang w:val="fr-FR" w:eastAsia="fr-FR"/>
        </w:rPr>
        <w:t xml:space="preserve"> 60 responsables : </w:t>
      </w:r>
      <w:r w:rsidR="002B13DA" w:rsidRPr="00AF53A6">
        <w:rPr>
          <w:color w:val="000000"/>
          <w:lang w:val="fr-FR" w:eastAsia="fr-FR"/>
        </w:rPr>
        <w:t>les chefs ZAP</w:t>
      </w:r>
      <w:r w:rsidR="00AA074B" w:rsidRPr="00AF53A6">
        <w:rPr>
          <w:color w:val="000000"/>
          <w:lang w:val="fr-FR" w:eastAsia="fr-FR"/>
        </w:rPr>
        <w:t xml:space="preserve">, </w:t>
      </w:r>
      <w:r w:rsidR="002B13DA" w:rsidRPr="00AF53A6">
        <w:rPr>
          <w:color w:val="000000"/>
          <w:lang w:val="fr-FR" w:eastAsia="fr-FR"/>
        </w:rPr>
        <w:t xml:space="preserve"> </w:t>
      </w:r>
      <w:r w:rsidR="00AA074B" w:rsidRPr="00AF53A6">
        <w:rPr>
          <w:color w:val="000000"/>
          <w:lang w:val="fr-FR" w:eastAsia="fr-FR"/>
        </w:rPr>
        <w:t>les</w:t>
      </w:r>
      <w:r w:rsidR="002B13DA" w:rsidRPr="00AF53A6">
        <w:rPr>
          <w:color w:val="000000"/>
          <w:lang w:val="fr-FR" w:eastAsia="fr-FR"/>
        </w:rPr>
        <w:t xml:space="preserve"> </w:t>
      </w:r>
      <w:r w:rsidR="00330574" w:rsidRPr="00AF53A6">
        <w:rPr>
          <w:color w:val="000000"/>
          <w:lang w:val="fr-FR" w:eastAsia="fr-FR"/>
        </w:rPr>
        <w:t>Directeurs</w:t>
      </w:r>
      <w:r w:rsidR="002B13DA" w:rsidRPr="00AF53A6">
        <w:rPr>
          <w:color w:val="000000"/>
          <w:lang w:val="fr-FR" w:eastAsia="fr-FR"/>
        </w:rPr>
        <w:t xml:space="preserve"> </w:t>
      </w:r>
      <w:r w:rsidR="00AA074B" w:rsidRPr="00AF53A6">
        <w:rPr>
          <w:color w:val="000000"/>
          <w:lang w:val="fr-FR" w:eastAsia="fr-FR"/>
        </w:rPr>
        <w:t xml:space="preserve">et </w:t>
      </w:r>
      <w:r w:rsidR="002B13DA" w:rsidRPr="00AF53A6">
        <w:rPr>
          <w:color w:val="000000"/>
          <w:lang w:val="fr-FR" w:eastAsia="fr-FR"/>
        </w:rPr>
        <w:t>les enseignants des Zoky vavy</w:t>
      </w:r>
      <w:r w:rsidR="00AA074B" w:rsidRPr="00AF53A6">
        <w:rPr>
          <w:color w:val="000000"/>
          <w:lang w:val="fr-FR" w:eastAsia="fr-FR"/>
        </w:rPr>
        <w:t xml:space="preserve"> et des </w:t>
      </w:r>
      <w:r w:rsidR="002B13DA" w:rsidRPr="00AF53A6">
        <w:rPr>
          <w:color w:val="000000"/>
          <w:lang w:val="fr-FR" w:eastAsia="fr-FR"/>
        </w:rPr>
        <w:t xml:space="preserve">Zandry vavy </w:t>
      </w:r>
      <w:r w:rsidR="00AA074B" w:rsidRPr="00AF53A6">
        <w:rPr>
          <w:color w:val="000000"/>
          <w:lang w:val="fr-FR" w:eastAsia="fr-FR"/>
        </w:rPr>
        <w:t>des 16 EPP concernées.</w:t>
      </w:r>
    </w:p>
    <w:p w:rsidR="002B13DA" w:rsidRDefault="002B13DA" w:rsidP="002B13DA">
      <w:pPr>
        <w:jc w:val="both"/>
        <w:rPr>
          <w:color w:val="000000"/>
          <w:lang w:val="fr-FR"/>
        </w:rPr>
      </w:pPr>
    </w:p>
    <w:p w:rsidR="00E56217" w:rsidRPr="00AF53A6" w:rsidRDefault="00E56217" w:rsidP="002B13DA">
      <w:pPr>
        <w:jc w:val="both"/>
        <w:rPr>
          <w:color w:val="000000"/>
          <w:lang w:val="fr-FR"/>
        </w:rPr>
      </w:pPr>
    </w:p>
    <w:p w:rsidR="00A670B0" w:rsidRDefault="002B13DA">
      <w:pPr>
        <w:pStyle w:val="Paragraphedeliste"/>
        <w:numPr>
          <w:ilvl w:val="3"/>
          <w:numId w:val="51"/>
        </w:numPr>
        <w:spacing w:after="120"/>
        <w:ind w:left="1434" w:hanging="1077"/>
        <w:rPr>
          <w:b/>
        </w:rPr>
      </w:pPr>
      <w:bookmarkStart w:id="38" w:name="_Toc266724537"/>
      <w:bookmarkStart w:id="39" w:name="_Toc267669667"/>
      <w:r w:rsidRPr="00616BB2">
        <w:rPr>
          <w:b/>
        </w:rPr>
        <w:t>Les Parents</w:t>
      </w:r>
      <w:bookmarkEnd w:id="38"/>
      <w:bookmarkEnd w:id="39"/>
    </w:p>
    <w:p w:rsidR="002B13DA" w:rsidRPr="00AF53A6" w:rsidRDefault="002B13DA" w:rsidP="00F469C8">
      <w:pPr>
        <w:keepNext/>
        <w:jc w:val="both"/>
        <w:rPr>
          <w:color w:val="000000"/>
          <w:lang w:val="fr-FR" w:eastAsia="fr-FR"/>
        </w:rPr>
      </w:pPr>
      <w:r w:rsidRPr="00AF53A6">
        <w:rPr>
          <w:color w:val="000000"/>
          <w:lang w:val="fr-FR" w:eastAsia="fr-FR"/>
        </w:rPr>
        <w:t>123 parents ont participé aux différentes réunions de discussions organisées dans les 1</w:t>
      </w:r>
      <w:r w:rsidR="00F469C8" w:rsidRPr="00AF53A6">
        <w:rPr>
          <w:color w:val="000000"/>
          <w:lang w:val="fr-FR" w:eastAsia="fr-FR"/>
        </w:rPr>
        <w:t>6</w:t>
      </w:r>
      <w:r w:rsidRPr="00AF53A6">
        <w:rPr>
          <w:color w:val="000000"/>
          <w:lang w:val="fr-FR" w:eastAsia="fr-FR"/>
        </w:rPr>
        <w:t xml:space="preserve"> EPP des 04 CISCO</w:t>
      </w:r>
      <w:r w:rsidR="00F469C8" w:rsidRPr="00AF53A6">
        <w:rPr>
          <w:color w:val="000000"/>
          <w:lang w:val="fr-FR" w:eastAsia="fr-FR"/>
        </w:rPr>
        <w:t>. Ils s’agissaient de</w:t>
      </w:r>
      <w:r w:rsidRPr="00AF53A6">
        <w:rPr>
          <w:color w:val="000000"/>
          <w:lang w:val="fr-FR" w:eastAsia="fr-FR"/>
        </w:rPr>
        <w:t xml:space="preserve"> 76 parents de Zandry vavy (ou Zandry lahy) et </w:t>
      </w:r>
      <w:r w:rsidR="00F469C8" w:rsidRPr="00AF53A6">
        <w:rPr>
          <w:color w:val="000000"/>
          <w:lang w:val="fr-FR" w:eastAsia="fr-FR"/>
        </w:rPr>
        <w:t xml:space="preserve">de </w:t>
      </w:r>
      <w:r w:rsidRPr="00AF53A6">
        <w:rPr>
          <w:color w:val="000000"/>
          <w:lang w:val="fr-FR" w:eastAsia="fr-FR"/>
        </w:rPr>
        <w:t xml:space="preserve">48 parents de Zoky vavy (ou Zoky lahy). </w:t>
      </w:r>
    </w:p>
    <w:p w:rsidR="002B13DA" w:rsidRPr="0062703B" w:rsidRDefault="002B13DA" w:rsidP="00FE5ADA">
      <w:pPr>
        <w:rPr>
          <w:color w:val="000000"/>
          <w:lang w:val="fr-FR"/>
        </w:rPr>
      </w:pPr>
    </w:p>
    <w:p w:rsidR="00FA46AD" w:rsidRPr="00AF53A6" w:rsidRDefault="00FA46AD" w:rsidP="00FA46AD">
      <w:pPr>
        <w:rPr>
          <w:lang w:val="fr-FR"/>
        </w:rPr>
      </w:pPr>
    </w:p>
    <w:p w:rsidR="00FA46AD" w:rsidRPr="00AF53A6" w:rsidRDefault="00FA46AD" w:rsidP="00FA46AD">
      <w:pPr>
        <w:pStyle w:val="Lgende"/>
        <w:keepNext/>
      </w:pPr>
      <w:bookmarkStart w:id="40" w:name="_Toc277818463"/>
      <w:r w:rsidRPr="00AF53A6">
        <w:lastRenderedPageBreak/>
        <w:t xml:space="preserve">Tableau </w:t>
      </w:r>
      <w:fldSimple w:instr=" SEQ Tableau \* ROMAN ">
        <w:r w:rsidR="00F01C17">
          <w:rPr>
            <w:noProof/>
          </w:rPr>
          <w:t>III</w:t>
        </w:r>
      </w:fldSimple>
      <w:r w:rsidRPr="00AF53A6">
        <w:t>.</w:t>
      </w:r>
      <w:r w:rsidR="00C460D8">
        <w:t xml:space="preserve"> </w:t>
      </w:r>
      <w:r w:rsidRPr="00AF53A6">
        <w:t>Parents, Zoky et Zandry ayant participé aux différentes réunions de discussion</w:t>
      </w:r>
      <w:bookmarkEnd w:id="40"/>
    </w:p>
    <w:tbl>
      <w:tblPr>
        <w:tblW w:w="8600" w:type="dxa"/>
        <w:tblInd w:w="55" w:type="dxa"/>
        <w:tblCellMar>
          <w:left w:w="70" w:type="dxa"/>
          <w:right w:w="70" w:type="dxa"/>
        </w:tblCellMar>
        <w:tblLook w:val="04A0"/>
      </w:tblPr>
      <w:tblGrid>
        <w:gridCol w:w="2663"/>
        <w:gridCol w:w="1181"/>
        <w:gridCol w:w="1191"/>
        <w:gridCol w:w="1159"/>
        <w:gridCol w:w="1251"/>
        <w:gridCol w:w="1155"/>
      </w:tblGrid>
      <w:tr w:rsidR="002B13DA" w:rsidRPr="00B24230" w:rsidTr="00FA46AD">
        <w:trPr>
          <w:trHeight w:val="300"/>
        </w:trPr>
        <w:tc>
          <w:tcPr>
            <w:tcW w:w="2663" w:type="dxa"/>
            <w:tcBorders>
              <w:bottom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p>
        </w:tc>
        <w:tc>
          <w:tcPr>
            <w:tcW w:w="4782" w:type="dxa"/>
            <w:gridSpan w:val="4"/>
            <w:tcBorders>
              <w:bottom w:val="single" w:sz="12" w:space="0" w:color="auto"/>
            </w:tcBorders>
            <w:shd w:val="clear" w:color="auto" w:fill="auto"/>
            <w:vAlign w:val="center"/>
          </w:tcPr>
          <w:p w:rsidR="002B13DA" w:rsidRPr="00AF53A6" w:rsidRDefault="002B13DA" w:rsidP="0091538F">
            <w:pPr>
              <w:jc w:val="center"/>
              <w:rPr>
                <w:color w:val="000000"/>
                <w:sz w:val="18"/>
                <w:szCs w:val="18"/>
                <w:lang w:val="fr-FR" w:eastAsia="fr-FR"/>
              </w:rPr>
            </w:pPr>
          </w:p>
        </w:tc>
        <w:tc>
          <w:tcPr>
            <w:tcW w:w="1155" w:type="dxa"/>
            <w:tcBorders>
              <w:bottom w:val="single" w:sz="12" w:space="0" w:color="auto"/>
            </w:tcBorders>
            <w:shd w:val="clear" w:color="auto" w:fill="auto"/>
            <w:vAlign w:val="bottom"/>
          </w:tcPr>
          <w:p w:rsidR="002B13DA" w:rsidRPr="00AF53A6" w:rsidRDefault="002B13DA" w:rsidP="0091538F">
            <w:pPr>
              <w:jc w:val="center"/>
              <w:rPr>
                <w:color w:val="000000"/>
                <w:sz w:val="18"/>
                <w:szCs w:val="18"/>
                <w:lang w:val="fr-FR" w:eastAsia="fr-FR"/>
              </w:rPr>
            </w:pPr>
          </w:p>
        </w:tc>
      </w:tr>
      <w:tr w:rsidR="002B13DA" w:rsidRPr="00AF53A6" w:rsidTr="00FA46AD">
        <w:trPr>
          <w:trHeight w:val="300"/>
        </w:trPr>
        <w:tc>
          <w:tcPr>
            <w:tcW w:w="2663" w:type="dxa"/>
            <w:tcBorders>
              <w:top w:val="single" w:sz="12" w:space="0" w:color="auto"/>
              <w:left w:val="single" w:sz="12" w:space="0" w:color="auto"/>
            </w:tcBorders>
            <w:shd w:val="clear" w:color="auto" w:fill="BFBFBF"/>
            <w:vAlign w:val="bottom"/>
          </w:tcPr>
          <w:p w:rsidR="002B13DA" w:rsidRPr="00AF53A6" w:rsidRDefault="002B13DA" w:rsidP="0091538F">
            <w:pPr>
              <w:spacing w:before="120" w:after="120"/>
              <w:rPr>
                <w:b/>
                <w:color w:val="000000"/>
                <w:sz w:val="18"/>
                <w:szCs w:val="18"/>
                <w:lang w:val="fr-FR" w:eastAsia="fr-FR"/>
              </w:rPr>
            </w:pPr>
          </w:p>
        </w:tc>
        <w:tc>
          <w:tcPr>
            <w:tcW w:w="1181" w:type="dxa"/>
            <w:tcBorders>
              <w:top w:val="single" w:sz="12" w:space="0" w:color="auto"/>
            </w:tcBorders>
            <w:shd w:val="clear" w:color="auto" w:fill="BFBFBF"/>
          </w:tcPr>
          <w:p w:rsidR="002B13DA" w:rsidRPr="00AF53A6" w:rsidRDefault="002B13DA" w:rsidP="0091538F">
            <w:pPr>
              <w:spacing w:before="120" w:after="120"/>
              <w:jc w:val="center"/>
              <w:rPr>
                <w:b/>
                <w:color w:val="000000"/>
                <w:sz w:val="18"/>
                <w:szCs w:val="18"/>
                <w:lang w:val="fr-FR" w:eastAsia="fr-FR"/>
              </w:rPr>
            </w:pPr>
            <w:r w:rsidRPr="00AF53A6">
              <w:rPr>
                <w:b/>
                <w:color w:val="000000"/>
                <w:sz w:val="18"/>
                <w:szCs w:val="18"/>
                <w:lang w:val="fr-FR" w:eastAsia="fr-FR"/>
              </w:rPr>
              <w:t>Fandriana</w:t>
            </w:r>
          </w:p>
        </w:tc>
        <w:tc>
          <w:tcPr>
            <w:tcW w:w="1191" w:type="dxa"/>
            <w:tcBorders>
              <w:top w:val="single" w:sz="12" w:space="0" w:color="auto"/>
            </w:tcBorders>
            <w:shd w:val="clear" w:color="auto" w:fill="BFBFBF"/>
          </w:tcPr>
          <w:p w:rsidR="002B13DA" w:rsidRPr="00AF53A6" w:rsidRDefault="002B13DA" w:rsidP="0091538F">
            <w:pPr>
              <w:spacing w:before="120" w:after="120"/>
              <w:jc w:val="center"/>
              <w:rPr>
                <w:b/>
                <w:color w:val="000000"/>
                <w:sz w:val="18"/>
                <w:szCs w:val="18"/>
                <w:lang w:val="fr-FR" w:eastAsia="fr-FR"/>
              </w:rPr>
            </w:pPr>
            <w:r w:rsidRPr="00AF53A6">
              <w:rPr>
                <w:b/>
                <w:color w:val="000000"/>
                <w:sz w:val="18"/>
                <w:szCs w:val="18"/>
                <w:lang w:val="fr-FR" w:eastAsia="fr-FR"/>
              </w:rPr>
              <w:t>Mandritsara</w:t>
            </w:r>
          </w:p>
        </w:tc>
        <w:tc>
          <w:tcPr>
            <w:tcW w:w="1159" w:type="dxa"/>
            <w:tcBorders>
              <w:top w:val="single" w:sz="12" w:space="0" w:color="auto"/>
            </w:tcBorders>
            <w:shd w:val="clear" w:color="auto" w:fill="BFBFBF"/>
          </w:tcPr>
          <w:p w:rsidR="002B13DA" w:rsidRPr="00AF53A6" w:rsidRDefault="002B13DA" w:rsidP="0091538F">
            <w:pPr>
              <w:spacing w:before="120" w:after="120"/>
              <w:jc w:val="center"/>
              <w:rPr>
                <w:b/>
                <w:color w:val="000000"/>
                <w:sz w:val="18"/>
                <w:szCs w:val="18"/>
                <w:lang w:val="fr-FR" w:eastAsia="fr-FR"/>
              </w:rPr>
            </w:pPr>
            <w:r w:rsidRPr="00AF53A6">
              <w:rPr>
                <w:b/>
                <w:color w:val="000000"/>
                <w:sz w:val="18"/>
                <w:szCs w:val="18"/>
                <w:lang w:val="fr-FR" w:eastAsia="fr-FR"/>
              </w:rPr>
              <w:t>Sainte Marie</w:t>
            </w:r>
          </w:p>
        </w:tc>
        <w:tc>
          <w:tcPr>
            <w:tcW w:w="1251" w:type="dxa"/>
            <w:tcBorders>
              <w:top w:val="single" w:sz="12" w:space="0" w:color="auto"/>
            </w:tcBorders>
            <w:shd w:val="clear" w:color="auto" w:fill="BFBFBF"/>
          </w:tcPr>
          <w:p w:rsidR="002B13DA" w:rsidRPr="00AF53A6" w:rsidRDefault="002B13DA" w:rsidP="0091538F">
            <w:pPr>
              <w:spacing w:before="120" w:after="120"/>
              <w:jc w:val="center"/>
              <w:rPr>
                <w:b/>
                <w:color w:val="000000"/>
                <w:sz w:val="18"/>
                <w:szCs w:val="18"/>
                <w:lang w:val="fr-FR" w:eastAsia="fr-FR"/>
              </w:rPr>
            </w:pPr>
            <w:r w:rsidRPr="00AF53A6">
              <w:rPr>
                <w:b/>
                <w:color w:val="000000"/>
                <w:sz w:val="18"/>
                <w:szCs w:val="18"/>
                <w:lang w:val="fr-FR" w:eastAsia="fr-FR"/>
              </w:rPr>
              <w:t>Vangaindrano</w:t>
            </w:r>
          </w:p>
        </w:tc>
        <w:tc>
          <w:tcPr>
            <w:tcW w:w="1155" w:type="dxa"/>
            <w:tcBorders>
              <w:top w:val="single" w:sz="12" w:space="0" w:color="auto"/>
              <w:right w:val="single" w:sz="12" w:space="0" w:color="auto"/>
            </w:tcBorders>
            <w:shd w:val="clear" w:color="auto" w:fill="BFBFBF"/>
            <w:vAlign w:val="center"/>
          </w:tcPr>
          <w:p w:rsidR="002B13DA" w:rsidRPr="00AF53A6" w:rsidRDefault="002B13DA" w:rsidP="0091538F">
            <w:pPr>
              <w:spacing w:before="120" w:after="120"/>
              <w:jc w:val="center"/>
              <w:rPr>
                <w:b/>
                <w:color w:val="000000"/>
                <w:sz w:val="18"/>
                <w:szCs w:val="18"/>
                <w:lang w:val="fr-FR" w:eastAsia="fr-FR"/>
              </w:rPr>
            </w:pPr>
            <w:r w:rsidRPr="00AF53A6">
              <w:rPr>
                <w:b/>
                <w:color w:val="000000"/>
                <w:sz w:val="18"/>
                <w:szCs w:val="18"/>
                <w:lang w:val="fr-FR" w:eastAsia="fr-FR"/>
              </w:rPr>
              <w:t>Total</w:t>
            </w:r>
          </w:p>
        </w:tc>
      </w:tr>
      <w:tr w:rsidR="002B13DA" w:rsidRPr="00AF53A6" w:rsidTr="00FA46AD">
        <w:trPr>
          <w:trHeight w:val="300"/>
        </w:trPr>
        <w:tc>
          <w:tcPr>
            <w:tcW w:w="2663" w:type="dxa"/>
            <w:tcBorders>
              <w:left w:val="single" w:sz="12" w:space="0" w:color="auto"/>
            </w:tcBorders>
            <w:shd w:val="clear" w:color="auto" w:fill="auto"/>
            <w:vAlign w:val="center"/>
          </w:tcPr>
          <w:p w:rsidR="002B13DA" w:rsidRPr="00AF53A6" w:rsidRDefault="002B13DA" w:rsidP="0091538F">
            <w:pPr>
              <w:ind w:left="371"/>
              <w:rPr>
                <w:color w:val="000000"/>
                <w:sz w:val="18"/>
                <w:szCs w:val="18"/>
                <w:lang w:val="fr-FR" w:eastAsia="fr-FR"/>
              </w:rPr>
            </w:pPr>
            <w:r w:rsidRPr="00AF53A6">
              <w:rPr>
                <w:color w:val="000000"/>
                <w:sz w:val="18"/>
                <w:szCs w:val="18"/>
                <w:lang w:val="fr-FR" w:eastAsia="fr-FR"/>
              </w:rPr>
              <w:t>Parents de Zandry</w:t>
            </w:r>
          </w:p>
        </w:tc>
        <w:tc>
          <w:tcPr>
            <w:tcW w:w="1181" w:type="dxa"/>
            <w:shd w:val="clear" w:color="auto" w:fill="auto"/>
            <w:vAlign w:val="center"/>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15</w:t>
            </w:r>
          </w:p>
        </w:tc>
        <w:tc>
          <w:tcPr>
            <w:tcW w:w="1191" w:type="dxa"/>
            <w:shd w:val="clear" w:color="auto" w:fill="auto"/>
            <w:vAlign w:val="center"/>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15</w:t>
            </w:r>
          </w:p>
        </w:tc>
        <w:tc>
          <w:tcPr>
            <w:tcW w:w="1159" w:type="dxa"/>
            <w:shd w:val="clear" w:color="auto" w:fill="auto"/>
            <w:vAlign w:val="center"/>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30</w:t>
            </w:r>
          </w:p>
        </w:tc>
        <w:tc>
          <w:tcPr>
            <w:tcW w:w="1251" w:type="dxa"/>
            <w:shd w:val="clear" w:color="auto" w:fill="auto"/>
            <w:vAlign w:val="center"/>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15</w:t>
            </w:r>
          </w:p>
        </w:tc>
        <w:tc>
          <w:tcPr>
            <w:tcW w:w="1155" w:type="dxa"/>
            <w:tcBorders>
              <w:right w:val="single" w:sz="12" w:space="0" w:color="auto"/>
            </w:tcBorders>
            <w:shd w:val="clear" w:color="auto" w:fill="auto"/>
            <w:vAlign w:val="center"/>
          </w:tcPr>
          <w:p w:rsidR="002B13DA" w:rsidRPr="00AF53A6" w:rsidRDefault="002B13DA" w:rsidP="0091538F">
            <w:pPr>
              <w:jc w:val="center"/>
              <w:rPr>
                <w:b/>
                <w:bCs/>
                <w:color w:val="000000"/>
                <w:sz w:val="22"/>
                <w:szCs w:val="22"/>
                <w:lang w:val="fr-FR" w:eastAsia="fr-FR"/>
              </w:rPr>
            </w:pPr>
            <w:r w:rsidRPr="00AF53A6">
              <w:rPr>
                <w:b/>
                <w:bCs/>
                <w:color w:val="000000"/>
                <w:sz w:val="22"/>
                <w:szCs w:val="22"/>
                <w:lang w:val="fr-FR" w:eastAsia="fr-FR"/>
              </w:rPr>
              <w:t>76</w:t>
            </w:r>
            <w:r w:rsidR="00975ABA" w:rsidRPr="00AF53A6">
              <w:rPr>
                <w:b/>
                <w:bCs/>
                <w:color w:val="000000"/>
                <w:sz w:val="22"/>
                <w:szCs w:val="22"/>
                <w:lang w:val="fr-FR" w:eastAsia="fr-FR"/>
              </w:rPr>
              <w:t>*</w:t>
            </w:r>
            <w:r w:rsidR="004351C9" w:rsidRPr="00AF53A6">
              <w:rPr>
                <w:rStyle w:val="Appelnotedebasdep"/>
                <w:b/>
                <w:bCs/>
                <w:color w:val="000000"/>
                <w:sz w:val="22"/>
                <w:szCs w:val="22"/>
                <w:lang w:val="fr-FR" w:eastAsia="fr-FR"/>
              </w:rPr>
              <w:footnoteReference w:id="2"/>
            </w:r>
          </w:p>
        </w:tc>
      </w:tr>
      <w:tr w:rsidR="002B13DA" w:rsidRPr="00AF53A6" w:rsidTr="00FA46AD">
        <w:trPr>
          <w:trHeight w:val="300"/>
        </w:trPr>
        <w:tc>
          <w:tcPr>
            <w:tcW w:w="2663" w:type="dxa"/>
            <w:tcBorders>
              <w:left w:val="single" w:sz="12" w:space="0" w:color="auto"/>
            </w:tcBorders>
            <w:shd w:val="clear" w:color="auto" w:fill="auto"/>
            <w:vAlign w:val="center"/>
          </w:tcPr>
          <w:p w:rsidR="002B13DA" w:rsidRPr="00AF53A6" w:rsidRDefault="002B13DA" w:rsidP="0091538F">
            <w:pPr>
              <w:ind w:left="371"/>
              <w:rPr>
                <w:color w:val="000000"/>
                <w:sz w:val="18"/>
                <w:szCs w:val="18"/>
                <w:lang w:val="fr-FR" w:eastAsia="fr-FR"/>
              </w:rPr>
            </w:pPr>
            <w:r w:rsidRPr="00AF53A6">
              <w:rPr>
                <w:color w:val="000000"/>
                <w:sz w:val="18"/>
                <w:szCs w:val="18"/>
                <w:lang w:val="fr-FR" w:eastAsia="fr-FR"/>
              </w:rPr>
              <w:t>Parents de Zoky</w:t>
            </w:r>
          </w:p>
        </w:tc>
        <w:tc>
          <w:tcPr>
            <w:tcW w:w="1181" w:type="dxa"/>
            <w:shd w:val="clear" w:color="auto" w:fill="auto"/>
            <w:vAlign w:val="center"/>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11</w:t>
            </w:r>
          </w:p>
        </w:tc>
        <w:tc>
          <w:tcPr>
            <w:tcW w:w="1191" w:type="dxa"/>
            <w:shd w:val="clear" w:color="auto" w:fill="auto"/>
            <w:vAlign w:val="center"/>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11</w:t>
            </w:r>
          </w:p>
        </w:tc>
        <w:tc>
          <w:tcPr>
            <w:tcW w:w="1159" w:type="dxa"/>
            <w:shd w:val="clear" w:color="auto" w:fill="auto"/>
            <w:vAlign w:val="center"/>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09</w:t>
            </w:r>
          </w:p>
        </w:tc>
        <w:tc>
          <w:tcPr>
            <w:tcW w:w="1251" w:type="dxa"/>
            <w:shd w:val="clear" w:color="auto" w:fill="auto"/>
            <w:vAlign w:val="center"/>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17</w:t>
            </w:r>
          </w:p>
        </w:tc>
        <w:tc>
          <w:tcPr>
            <w:tcW w:w="1155" w:type="dxa"/>
            <w:tcBorders>
              <w:right w:val="single" w:sz="12" w:space="0" w:color="auto"/>
            </w:tcBorders>
            <w:shd w:val="clear" w:color="auto" w:fill="auto"/>
            <w:vAlign w:val="center"/>
          </w:tcPr>
          <w:p w:rsidR="002B13DA" w:rsidRPr="00AF53A6" w:rsidRDefault="002B13DA" w:rsidP="0091538F">
            <w:pPr>
              <w:jc w:val="center"/>
              <w:rPr>
                <w:b/>
                <w:bCs/>
                <w:color w:val="000000"/>
                <w:sz w:val="22"/>
                <w:szCs w:val="22"/>
                <w:lang w:val="fr-FR" w:eastAsia="fr-FR"/>
              </w:rPr>
            </w:pPr>
            <w:r w:rsidRPr="00AF53A6">
              <w:rPr>
                <w:b/>
                <w:bCs/>
                <w:color w:val="000000"/>
                <w:sz w:val="22"/>
                <w:szCs w:val="22"/>
                <w:lang w:val="fr-FR" w:eastAsia="fr-FR"/>
              </w:rPr>
              <w:t>48</w:t>
            </w:r>
          </w:p>
        </w:tc>
      </w:tr>
      <w:tr w:rsidR="002B13DA" w:rsidRPr="00AF53A6" w:rsidTr="00FA46AD">
        <w:trPr>
          <w:trHeight w:val="300"/>
        </w:trPr>
        <w:tc>
          <w:tcPr>
            <w:tcW w:w="2663" w:type="dxa"/>
            <w:tcBorders>
              <w:left w:val="single" w:sz="12" w:space="0" w:color="auto"/>
            </w:tcBorders>
            <w:shd w:val="clear" w:color="auto" w:fill="auto"/>
            <w:vAlign w:val="center"/>
          </w:tcPr>
          <w:p w:rsidR="002B13DA" w:rsidRPr="00AF53A6" w:rsidRDefault="002B13DA" w:rsidP="0091538F">
            <w:pPr>
              <w:ind w:left="371"/>
              <w:rPr>
                <w:color w:val="000000"/>
                <w:sz w:val="18"/>
                <w:szCs w:val="18"/>
                <w:lang w:val="fr-FR" w:eastAsia="fr-FR"/>
              </w:rPr>
            </w:pPr>
            <w:r w:rsidRPr="00AF53A6">
              <w:rPr>
                <w:color w:val="000000"/>
                <w:sz w:val="18"/>
                <w:szCs w:val="18"/>
                <w:lang w:val="fr-FR" w:eastAsia="fr-FR"/>
              </w:rPr>
              <w:t>Zandry</w:t>
            </w:r>
          </w:p>
        </w:tc>
        <w:tc>
          <w:tcPr>
            <w:tcW w:w="1181" w:type="dxa"/>
            <w:shd w:val="clear" w:color="auto" w:fill="auto"/>
            <w:vAlign w:val="center"/>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15</w:t>
            </w:r>
          </w:p>
        </w:tc>
        <w:tc>
          <w:tcPr>
            <w:tcW w:w="1191" w:type="dxa"/>
            <w:shd w:val="clear" w:color="auto" w:fill="auto"/>
            <w:vAlign w:val="center"/>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20</w:t>
            </w:r>
          </w:p>
        </w:tc>
        <w:tc>
          <w:tcPr>
            <w:tcW w:w="1159" w:type="dxa"/>
            <w:shd w:val="clear" w:color="auto" w:fill="auto"/>
            <w:vAlign w:val="center"/>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15</w:t>
            </w:r>
          </w:p>
        </w:tc>
        <w:tc>
          <w:tcPr>
            <w:tcW w:w="1251" w:type="dxa"/>
            <w:shd w:val="clear" w:color="auto" w:fill="auto"/>
            <w:vAlign w:val="center"/>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25</w:t>
            </w:r>
          </w:p>
        </w:tc>
        <w:tc>
          <w:tcPr>
            <w:tcW w:w="1155" w:type="dxa"/>
            <w:tcBorders>
              <w:right w:val="single" w:sz="12" w:space="0" w:color="auto"/>
            </w:tcBorders>
            <w:shd w:val="clear" w:color="auto" w:fill="auto"/>
            <w:vAlign w:val="center"/>
          </w:tcPr>
          <w:p w:rsidR="002B13DA" w:rsidRPr="00AF53A6" w:rsidRDefault="002B13DA" w:rsidP="0091538F">
            <w:pPr>
              <w:jc w:val="center"/>
              <w:rPr>
                <w:b/>
                <w:bCs/>
                <w:color w:val="000000"/>
                <w:sz w:val="22"/>
                <w:szCs w:val="22"/>
                <w:lang w:val="fr-FR" w:eastAsia="fr-FR"/>
              </w:rPr>
            </w:pPr>
            <w:r w:rsidRPr="00AF53A6">
              <w:rPr>
                <w:b/>
                <w:bCs/>
                <w:color w:val="000000"/>
                <w:sz w:val="22"/>
                <w:szCs w:val="22"/>
                <w:lang w:val="fr-FR" w:eastAsia="fr-FR"/>
              </w:rPr>
              <w:t>75</w:t>
            </w:r>
          </w:p>
        </w:tc>
      </w:tr>
      <w:tr w:rsidR="002B13DA" w:rsidRPr="00AF53A6" w:rsidTr="00FA46AD">
        <w:trPr>
          <w:trHeight w:val="300"/>
        </w:trPr>
        <w:tc>
          <w:tcPr>
            <w:tcW w:w="2663" w:type="dxa"/>
            <w:tcBorders>
              <w:left w:val="single" w:sz="12" w:space="0" w:color="auto"/>
              <w:bottom w:val="single" w:sz="12" w:space="0" w:color="auto"/>
            </w:tcBorders>
            <w:shd w:val="clear" w:color="auto" w:fill="auto"/>
            <w:vAlign w:val="center"/>
          </w:tcPr>
          <w:p w:rsidR="002B13DA" w:rsidRPr="00AF53A6" w:rsidRDefault="002B13DA" w:rsidP="0091538F">
            <w:pPr>
              <w:ind w:left="371"/>
              <w:rPr>
                <w:color w:val="000000"/>
                <w:sz w:val="18"/>
                <w:szCs w:val="18"/>
                <w:lang w:val="fr-FR" w:eastAsia="fr-FR"/>
              </w:rPr>
            </w:pPr>
            <w:r w:rsidRPr="00AF53A6">
              <w:rPr>
                <w:color w:val="000000"/>
                <w:sz w:val="18"/>
                <w:szCs w:val="18"/>
                <w:lang w:val="fr-FR" w:eastAsia="fr-FR"/>
              </w:rPr>
              <w:t>Zoky</w:t>
            </w:r>
          </w:p>
        </w:tc>
        <w:tc>
          <w:tcPr>
            <w:tcW w:w="1181" w:type="dxa"/>
            <w:tcBorders>
              <w:bottom w:val="single" w:sz="12" w:space="0" w:color="auto"/>
            </w:tcBorders>
            <w:shd w:val="clear" w:color="auto" w:fill="auto"/>
            <w:vAlign w:val="center"/>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15</w:t>
            </w:r>
          </w:p>
        </w:tc>
        <w:tc>
          <w:tcPr>
            <w:tcW w:w="1191" w:type="dxa"/>
            <w:tcBorders>
              <w:bottom w:val="single" w:sz="12" w:space="0" w:color="auto"/>
            </w:tcBorders>
            <w:shd w:val="clear" w:color="auto" w:fill="auto"/>
            <w:vAlign w:val="center"/>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20</w:t>
            </w:r>
          </w:p>
        </w:tc>
        <w:tc>
          <w:tcPr>
            <w:tcW w:w="1159" w:type="dxa"/>
            <w:tcBorders>
              <w:bottom w:val="single" w:sz="12" w:space="0" w:color="auto"/>
            </w:tcBorders>
            <w:shd w:val="clear" w:color="auto" w:fill="auto"/>
            <w:vAlign w:val="center"/>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17</w:t>
            </w:r>
          </w:p>
        </w:tc>
        <w:tc>
          <w:tcPr>
            <w:tcW w:w="1251" w:type="dxa"/>
            <w:tcBorders>
              <w:bottom w:val="single" w:sz="12" w:space="0" w:color="auto"/>
            </w:tcBorders>
            <w:shd w:val="clear" w:color="auto" w:fill="auto"/>
            <w:vAlign w:val="center"/>
          </w:tcPr>
          <w:p w:rsidR="002B13DA" w:rsidRPr="00AF53A6" w:rsidRDefault="002B13DA" w:rsidP="0091538F">
            <w:pPr>
              <w:jc w:val="center"/>
              <w:rPr>
                <w:color w:val="000000"/>
                <w:sz w:val="18"/>
                <w:szCs w:val="18"/>
                <w:lang w:val="fr-FR" w:eastAsia="fr-FR"/>
              </w:rPr>
            </w:pPr>
            <w:r w:rsidRPr="00AF53A6">
              <w:rPr>
                <w:color w:val="000000"/>
                <w:sz w:val="18"/>
                <w:szCs w:val="18"/>
                <w:lang w:val="fr-FR" w:eastAsia="fr-FR"/>
              </w:rPr>
              <w:t>22</w:t>
            </w:r>
          </w:p>
        </w:tc>
        <w:tc>
          <w:tcPr>
            <w:tcW w:w="1155" w:type="dxa"/>
            <w:tcBorders>
              <w:bottom w:val="single" w:sz="12" w:space="0" w:color="auto"/>
              <w:right w:val="single" w:sz="12" w:space="0" w:color="auto"/>
            </w:tcBorders>
            <w:shd w:val="clear" w:color="auto" w:fill="auto"/>
            <w:vAlign w:val="center"/>
          </w:tcPr>
          <w:p w:rsidR="002B13DA" w:rsidRPr="00AF53A6" w:rsidRDefault="002B13DA" w:rsidP="0091538F">
            <w:pPr>
              <w:jc w:val="center"/>
              <w:rPr>
                <w:b/>
                <w:bCs/>
                <w:color w:val="000000"/>
                <w:sz w:val="22"/>
                <w:szCs w:val="22"/>
                <w:lang w:val="fr-FR" w:eastAsia="fr-FR"/>
              </w:rPr>
            </w:pPr>
            <w:r w:rsidRPr="00AF53A6">
              <w:rPr>
                <w:b/>
                <w:bCs/>
                <w:color w:val="000000"/>
                <w:sz w:val="22"/>
                <w:szCs w:val="22"/>
                <w:lang w:val="fr-FR" w:eastAsia="fr-FR"/>
              </w:rPr>
              <w:t>74</w:t>
            </w:r>
          </w:p>
        </w:tc>
      </w:tr>
    </w:tbl>
    <w:p w:rsidR="002B13DA" w:rsidRPr="00AF53A6" w:rsidRDefault="002B13DA" w:rsidP="002B13DA">
      <w:pPr>
        <w:jc w:val="both"/>
        <w:rPr>
          <w:b/>
          <w:bCs/>
          <w:i/>
          <w:iCs/>
          <w:color w:val="000000"/>
          <w:sz w:val="20"/>
          <w:szCs w:val="20"/>
          <w:vertAlign w:val="superscript"/>
          <w:lang w:eastAsia="fr-FR"/>
        </w:rPr>
      </w:pPr>
    </w:p>
    <w:p w:rsidR="002B13DA" w:rsidRPr="00AF53A6" w:rsidRDefault="002B13DA" w:rsidP="002B13DA">
      <w:pPr>
        <w:jc w:val="both"/>
        <w:rPr>
          <w:color w:val="000000"/>
          <w:lang w:val="fr-FR" w:eastAsia="fr-FR"/>
        </w:rPr>
      </w:pPr>
    </w:p>
    <w:p w:rsidR="00A670B0" w:rsidRDefault="002B13DA">
      <w:pPr>
        <w:pStyle w:val="Paragraphedeliste"/>
        <w:numPr>
          <w:ilvl w:val="3"/>
          <w:numId w:val="51"/>
        </w:numPr>
        <w:spacing w:after="120"/>
        <w:ind w:left="1434" w:hanging="1077"/>
        <w:rPr>
          <w:b/>
        </w:rPr>
      </w:pPr>
      <w:bookmarkStart w:id="41" w:name="_Toc267669668"/>
      <w:r w:rsidRPr="00616BB2">
        <w:rPr>
          <w:b/>
        </w:rPr>
        <w:t>Les binômes</w:t>
      </w:r>
      <w:bookmarkEnd w:id="41"/>
    </w:p>
    <w:p w:rsidR="0006784A" w:rsidRPr="00AF53A6" w:rsidRDefault="00FD43F1" w:rsidP="00A06D1E">
      <w:pPr>
        <w:rPr>
          <w:color w:val="000000"/>
          <w:lang w:val="fr-FR" w:eastAsia="fr-FR"/>
        </w:rPr>
      </w:pPr>
      <w:r w:rsidRPr="00AF53A6">
        <w:rPr>
          <w:color w:val="000000"/>
          <w:lang w:val="fr-FR" w:eastAsia="fr-FR"/>
        </w:rPr>
        <w:t>Malgré la fermeture de</w:t>
      </w:r>
      <w:r w:rsidR="002B13DA" w:rsidRPr="00AF53A6">
        <w:rPr>
          <w:color w:val="000000"/>
          <w:lang w:val="fr-FR" w:eastAsia="fr-FR"/>
        </w:rPr>
        <w:t xml:space="preserve"> plusieurs EPP</w:t>
      </w:r>
      <w:r w:rsidRPr="00AF53A6">
        <w:rPr>
          <w:color w:val="000000"/>
          <w:lang w:val="fr-FR" w:eastAsia="fr-FR"/>
        </w:rPr>
        <w:t>, l’étude a vu la participation de la majorité des binômes (7</w:t>
      </w:r>
      <w:r w:rsidR="00B04AD8">
        <w:rPr>
          <w:color w:val="000000"/>
          <w:lang w:val="fr-FR" w:eastAsia="fr-FR"/>
        </w:rPr>
        <w:t>4</w:t>
      </w:r>
      <w:r w:rsidRPr="00AF53A6">
        <w:rPr>
          <w:color w:val="000000"/>
          <w:lang w:val="fr-FR" w:eastAsia="fr-FR"/>
        </w:rPr>
        <w:t>,</w:t>
      </w:r>
      <w:r w:rsidR="00B04AD8">
        <w:rPr>
          <w:color w:val="000000"/>
          <w:lang w:val="fr-FR" w:eastAsia="fr-FR"/>
        </w:rPr>
        <w:t>7</w:t>
      </w:r>
      <w:r w:rsidRPr="00AF53A6">
        <w:rPr>
          <w:color w:val="000000"/>
          <w:lang w:val="fr-FR" w:eastAsia="fr-FR"/>
        </w:rPr>
        <w:t xml:space="preserve">4%), soit </w:t>
      </w:r>
      <w:r w:rsidR="002B13DA" w:rsidRPr="00AF53A6">
        <w:rPr>
          <w:color w:val="000000"/>
          <w:lang w:val="fr-FR" w:eastAsia="fr-FR"/>
        </w:rPr>
        <w:t xml:space="preserve">74 binômes sur les </w:t>
      </w:r>
      <w:r w:rsidR="00B04AD8">
        <w:rPr>
          <w:color w:val="000000"/>
          <w:lang w:val="fr-FR" w:eastAsia="fr-FR"/>
        </w:rPr>
        <w:t>99</w:t>
      </w:r>
      <w:r w:rsidR="002B13DA" w:rsidRPr="00AF53A6">
        <w:rPr>
          <w:color w:val="000000"/>
          <w:lang w:val="fr-FR" w:eastAsia="fr-FR"/>
        </w:rPr>
        <w:t xml:space="preserve"> binômes recensés au sein de 15 EPP (EPP de Lounkitsy exclus)</w:t>
      </w:r>
      <w:r w:rsidR="00893829" w:rsidRPr="00AF53A6">
        <w:rPr>
          <w:color w:val="000000"/>
          <w:lang w:val="fr-FR" w:eastAsia="fr-FR"/>
        </w:rPr>
        <w:t>.</w:t>
      </w:r>
      <w:r w:rsidR="002B13DA" w:rsidRPr="00AF53A6">
        <w:rPr>
          <w:color w:val="000000"/>
          <w:lang w:val="fr-FR" w:eastAsia="fr-FR"/>
        </w:rPr>
        <w:t xml:space="preserve"> 149 enfants  dont 74 Zoky vavy/Zoky lahy et 75 Zandry vavy/Zandry lahy</w:t>
      </w:r>
      <w:r w:rsidR="005D0C6E">
        <w:rPr>
          <w:color w:val="000000"/>
          <w:lang w:val="fr-FR" w:eastAsia="fr-FR"/>
        </w:rPr>
        <w:t xml:space="preserve"> ont participé aux </w:t>
      </w:r>
      <w:r w:rsidR="005D0C6E" w:rsidRPr="00AF53A6">
        <w:rPr>
          <w:color w:val="000000"/>
          <w:lang w:val="fr-FR" w:eastAsia="fr-FR"/>
        </w:rPr>
        <w:t xml:space="preserve">interviews et </w:t>
      </w:r>
      <w:r w:rsidR="005D0C6E">
        <w:rPr>
          <w:color w:val="000000"/>
          <w:lang w:val="fr-FR" w:eastAsia="fr-FR"/>
        </w:rPr>
        <w:t xml:space="preserve">aux </w:t>
      </w:r>
      <w:r w:rsidR="005D0C6E" w:rsidRPr="00AF53A6">
        <w:rPr>
          <w:color w:val="000000"/>
          <w:lang w:val="fr-FR" w:eastAsia="fr-FR"/>
        </w:rPr>
        <w:t>focus</w:t>
      </w:r>
      <w:r w:rsidR="0006784A" w:rsidRPr="00AF53A6">
        <w:rPr>
          <w:color w:val="000000"/>
          <w:lang w:val="fr-FR" w:eastAsia="fr-FR"/>
        </w:rPr>
        <w:t>.</w:t>
      </w:r>
    </w:p>
    <w:p w:rsidR="002B13DA" w:rsidRDefault="002B13DA" w:rsidP="002B13DA">
      <w:pPr>
        <w:jc w:val="both"/>
        <w:rPr>
          <w:color w:val="000000"/>
          <w:lang w:val="fr-FR" w:eastAsia="fr-FR"/>
        </w:rPr>
      </w:pPr>
    </w:p>
    <w:p w:rsidR="005D0C6E" w:rsidRPr="00AF53A6" w:rsidRDefault="005D0C6E" w:rsidP="002B13DA">
      <w:pPr>
        <w:jc w:val="both"/>
        <w:rPr>
          <w:color w:val="000000"/>
          <w:lang w:val="fr-FR" w:eastAsia="fr-FR"/>
        </w:rPr>
      </w:pPr>
    </w:p>
    <w:p w:rsidR="00A670B0" w:rsidRDefault="002D648F">
      <w:pPr>
        <w:pStyle w:val="Paragraphedeliste"/>
        <w:numPr>
          <w:ilvl w:val="3"/>
          <w:numId w:val="51"/>
        </w:numPr>
        <w:spacing w:after="120"/>
        <w:ind w:left="1434" w:hanging="1077"/>
        <w:rPr>
          <w:b/>
        </w:rPr>
      </w:pPr>
      <w:r w:rsidRPr="002D648F">
        <w:rPr>
          <w:b/>
        </w:rPr>
        <w:t>Les Ex. Zandry</w:t>
      </w:r>
    </w:p>
    <w:p w:rsidR="002B13DA" w:rsidRPr="00AF53A6" w:rsidRDefault="002B13DA" w:rsidP="002E3F95">
      <w:pPr>
        <w:rPr>
          <w:color w:val="000000"/>
          <w:lang w:val="fr-FR"/>
        </w:rPr>
      </w:pPr>
      <w:r w:rsidRPr="00AF53A6">
        <w:rPr>
          <w:color w:val="000000"/>
          <w:lang w:val="fr-FR" w:eastAsia="fr-FR"/>
        </w:rPr>
        <w:t>Des discussions ont été menées avec 24 ex Zandry dont 06 à Fandriana (EPP de Fandriana I), 18 à Sainte Marie (16 à Lounkitsy, 01 à Agnalaradzy et 01 à Maromandia).</w:t>
      </w:r>
    </w:p>
    <w:p w:rsidR="002B13DA" w:rsidRDefault="002B13DA" w:rsidP="00694583">
      <w:pPr>
        <w:jc w:val="both"/>
        <w:rPr>
          <w:color w:val="000000"/>
          <w:lang w:val="fr-FR" w:eastAsia="fr-FR"/>
        </w:rPr>
      </w:pPr>
    </w:p>
    <w:p w:rsidR="005D0C6E" w:rsidRDefault="005D0C6E" w:rsidP="00694583">
      <w:pPr>
        <w:jc w:val="both"/>
        <w:rPr>
          <w:color w:val="000000"/>
          <w:lang w:val="fr-FR" w:eastAsia="fr-FR"/>
        </w:rPr>
      </w:pPr>
    </w:p>
    <w:p w:rsidR="00A670B0" w:rsidRDefault="002B13DA">
      <w:pPr>
        <w:pStyle w:val="Paragraphedeliste"/>
        <w:numPr>
          <w:ilvl w:val="3"/>
          <w:numId w:val="51"/>
        </w:numPr>
        <w:spacing w:after="120"/>
        <w:ind w:left="1434" w:hanging="1077"/>
        <w:rPr>
          <w:b/>
        </w:rPr>
      </w:pPr>
      <w:r w:rsidRPr="00616BB2">
        <w:rPr>
          <w:b/>
        </w:rPr>
        <w:t>Autres participants</w:t>
      </w:r>
    </w:p>
    <w:p w:rsidR="002B13DA" w:rsidRPr="00AF53A6" w:rsidRDefault="002B13DA" w:rsidP="002B13DA">
      <w:pPr>
        <w:jc w:val="both"/>
        <w:rPr>
          <w:color w:val="000000"/>
          <w:lang w:val="fr-FR" w:eastAsia="fr-FR"/>
        </w:rPr>
      </w:pPr>
      <w:r w:rsidRPr="00AF53A6">
        <w:rPr>
          <w:color w:val="000000"/>
          <w:lang w:val="fr-FR" w:eastAsia="fr-FR"/>
        </w:rPr>
        <w:t xml:space="preserve">Des discussions ont pu être menées avec des enfants </w:t>
      </w:r>
      <w:r w:rsidR="00C40088" w:rsidRPr="00AF53A6">
        <w:rPr>
          <w:color w:val="000000"/>
          <w:lang w:val="fr-FR" w:eastAsia="fr-FR"/>
        </w:rPr>
        <w:t>autres</w:t>
      </w:r>
      <w:r w:rsidRPr="00AF53A6">
        <w:rPr>
          <w:color w:val="000000"/>
          <w:lang w:val="fr-FR" w:eastAsia="fr-FR"/>
        </w:rPr>
        <w:t xml:space="preserve"> que ceux constituant des binômes : élèves du même établissement que les binômes, entourage des binômes dans leurs villages.</w:t>
      </w:r>
    </w:p>
    <w:p w:rsidR="002B13DA" w:rsidRPr="00AF53A6" w:rsidRDefault="002B13DA" w:rsidP="002B13DA">
      <w:pPr>
        <w:jc w:val="both"/>
        <w:rPr>
          <w:color w:val="000000"/>
          <w:lang w:val="fr-FR" w:eastAsia="fr-FR"/>
        </w:rPr>
      </w:pPr>
    </w:p>
    <w:p w:rsidR="002B13DA" w:rsidRPr="00AF53A6" w:rsidRDefault="002B13DA" w:rsidP="002B13DA">
      <w:pPr>
        <w:jc w:val="both"/>
        <w:rPr>
          <w:color w:val="000000"/>
          <w:lang w:val="fr-FR" w:eastAsia="fr-FR"/>
        </w:rPr>
      </w:pPr>
    </w:p>
    <w:p w:rsidR="00A670B0" w:rsidRDefault="002B13DA">
      <w:pPr>
        <w:pStyle w:val="Titre3"/>
      </w:pPr>
      <w:bookmarkStart w:id="42" w:name="_Toc267669666"/>
      <w:bookmarkStart w:id="43" w:name="_Toc277818420"/>
      <w:r w:rsidRPr="00AF53A6">
        <w:t>La collecte des données</w:t>
      </w:r>
      <w:bookmarkEnd w:id="42"/>
      <w:bookmarkEnd w:id="43"/>
    </w:p>
    <w:p w:rsidR="002B13DA" w:rsidRPr="00AF53A6" w:rsidRDefault="002B13DA" w:rsidP="002B13DA">
      <w:pPr>
        <w:jc w:val="both"/>
        <w:rPr>
          <w:color w:val="000000"/>
          <w:lang w:val="fr-FR"/>
        </w:rPr>
      </w:pPr>
      <w:r w:rsidRPr="00AF53A6">
        <w:rPr>
          <w:color w:val="000000"/>
          <w:lang w:val="fr-FR"/>
        </w:rPr>
        <w:t xml:space="preserve">Pour pouvoir trianguler les informations qualitatives, des fiches de suivi ont été collectées, soit auprès des chefs ZAP, soit directement auprès des </w:t>
      </w:r>
      <w:r w:rsidR="00330574" w:rsidRPr="00AF53A6">
        <w:rPr>
          <w:color w:val="000000"/>
          <w:lang w:val="fr-FR"/>
        </w:rPr>
        <w:t>Directeurs</w:t>
      </w:r>
      <w:r w:rsidRPr="00AF53A6">
        <w:rPr>
          <w:color w:val="000000"/>
          <w:lang w:val="fr-FR"/>
        </w:rPr>
        <w:t xml:space="preserve"> des </w:t>
      </w:r>
      <w:r w:rsidR="00CE71EB" w:rsidRPr="00AF53A6">
        <w:rPr>
          <w:color w:val="000000"/>
          <w:lang w:val="fr-FR"/>
        </w:rPr>
        <w:t>EPP. Toutefois</w:t>
      </w:r>
      <w:r w:rsidRPr="00AF53A6">
        <w:rPr>
          <w:color w:val="000000"/>
          <w:lang w:val="fr-FR"/>
        </w:rPr>
        <w:t>, il a été constaté que les données auprès des chefs ZAP étaient insuffisantes. Seule</w:t>
      </w:r>
      <w:r w:rsidR="00E5273F" w:rsidRPr="00AF53A6">
        <w:rPr>
          <w:color w:val="000000"/>
          <w:lang w:val="fr-FR"/>
        </w:rPr>
        <w:t>,</w:t>
      </w:r>
      <w:r w:rsidRPr="00AF53A6">
        <w:rPr>
          <w:color w:val="000000"/>
          <w:lang w:val="fr-FR"/>
        </w:rPr>
        <w:t xml:space="preserve"> la CISCO de Fandriana a pu transmettre quelques fiches de suivi des 04 EPP portant sur l’année scolaire 2009-2010 ainsi que quelques fiches </w:t>
      </w:r>
      <w:r w:rsidR="007D25F7">
        <w:rPr>
          <w:color w:val="000000"/>
          <w:lang w:val="fr-FR"/>
        </w:rPr>
        <w:t xml:space="preserve">de suivi </w:t>
      </w:r>
      <w:r w:rsidRPr="00AF53A6">
        <w:rPr>
          <w:color w:val="000000"/>
          <w:lang w:val="fr-FR"/>
        </w:rPr>
        <w:t xml:space="preserve">des années scolaires précédentes. Pour les autres CISCO, les données ont été recueillies directement auprès des </w:t>
      </w:r>
      <w:r w:rsidR="00330574" w:rsidRPr="00AF53A6">
        <w:rPr>
          <w:color w:val="000000"/>
          <w:lang w:val="fr-FR"/>
        </w:rPr>
        <w:t>Directeurs</w:t>
      </w:r>
      <w:r w:rsidRPr="00AF53A6">
        <w:rPr>
          <w:color w:val="000000"/>
          <w:lang w:val="fr-FR"/>
        </w:rPr>
        <w:t xml:space="preserve"> des EPP.</w:t>
      </w:r>
    </w:p>
    <w:p w:rsidR="00E56217" w:rsidRDefault="00E56217" w:rsidP="002B13DA">
      <w:pPr>
        <w:jc w:val="both"/>
        <w:rPr>
          <w:color w:val="000000"/>
          <w:lang w:val="fr-FR"/>
        </w:rPr>
      </w:pPr>
    </w:p>
    <w:p w:rsidR="002B13DA" w:rsidRPr="00AF53A6" w:rsidRDefault="002B13DA" w:rsidP="002B13DA">
      <w:pPr>
        <w:jc w:val="both"/>
        <w:rPr>
          <w:color w:val="000000"/>
          <w:lang w:val="fr-FR"/>
        </w:rPr>
      </w:pPr>
      <w:r w:rsidRPr="00AF53A6">
        <w:rPr>
          <w:color w:val="000000"/>
          <w:lang w:val="fr-FR"/>
        </w:rPr>
        <w:t xml:space="preserve">Dans la CISCO de Mandritsara, 06 fiches de suivi portant sur l’année scolaire 2009-2010 ainsi que quelques notes trimestrielles de l’année scolaire 2009-2010 (note de la classe entière pour la classe CM1 de Masiakomby, note de la classe entière pour les classes de CP1 et de CM1 à Atsiradrano, note de la classe entière pour la classe de CP1 à Farara) ont été collectées auprès des </w:t>
      </w:r>
      <w:r w:rsidR="00330574" w:rsidRPr="00AF53A6">
        <w:rPr>
          <w:color w:val="000000"/>
          <w:lang w:val="fr-FR"/>
        </w:rPr>
        <w:t>Directeurs</w:t>
      </w:r>
      <w:r w:rsidRPr="00AF53A6">
        <w:rPr>
          <w:color w:val="000000"/>
          <w:lang w:val="fr-FR"/>
        </w:rPr>
        <w:t xml:space="preserve"> d’école. </w:t>
      </w:r>
      <w:r w:rsidR="00E56217">
        <w:rPr>
          <w:color w:val="000000"/>
          <w:lang w:val="fr-FR"/>
        </w:rPr>
        <w:t>A</w:t>
      </w:r>
      <w:r w:rsidRPr="00AF53A6">
        <w:rPr>
          <w:color w:val="000000"/>
          <w:lang w:val="fr-FR"/>
        </w:rPr>
        <w:t>ucune donnée n’a pu être obtenue à Mahadera.</w:t>
      </w:r>
    </w:p>
    <w:p w:rsidR="002B13DA" w:rsidRPr="00AF53A6" w:rsidRDefault="002B13DA" w:rsidP="002B13DA">
      <w:pPr>
        <w:jc w:val="both"/>
        <w:rPr>
          <w:color w:val="000000"/>
          <w:lang w:val="fr-FR"/>
        </w:rPr>
      </w:pPr>
    </w:p>
    <w:p w:rsidR="002B13DA" w:rsidRPr="00AF53A6" w:rsidRDefault="002B13DA" w:rsidP="002B13DA">
      <w:pPr>
        <w:jc w:val="both"/>
        <w:rPr>
          <w:color w:val="000000"/>
          <w:lang w:val="fr-FR"/>
        </w:rPr>
      </w:pPr>
    </w:p>
    <w:p w:rsidR="002B13DA" w:rsidRPr="00AF53A6" w:rsidRDefault="002B13DA" w:rsidP="005544E3">
      <w:pPr>
        <w:jc w:val="both"/>
        <w:rPr>
          <w:color w:val="000000"/>
          <w:lang w:val="fr-FR"/>
        </w:rPr>
      </w:pPr>
      <w:r w:rsidRPr="00AF53A6">
        <w:rPr>
          <w:color w:val="000000"/>
          <w:lang w:val="fr-FR"/>
        </w:rPr>
        <w:t>Dans la CISCO de Sainte Marie, aucune fiche de suivi n’a été collectée car ces fiches n’ont plus été utilisées depuis 2007. Par contre, les documents suivant</w:t>
      </w:r>
      <w:r w:rsidR="00D23900" w:rsidRPr="00AF53A6">
        <w:rPr>
          <w:color w:val="000000"/>
          <w:lang w:val="fr-FR"/>
        </w:rPr>
        <w:t>s</w:t>
      </w:r>
      <w:r w:rsidRPr="00AF53A6">
        <w:rPr>
          <w:color w:val="000000"/>
          <w:lang w:val="fr-FR"/>
        </w:rPr>
        <w:t xml:space="preserve"> ont pu être obtenus pour les </w:t>
      </w:r>
      <w:r w:rsidRPr="00AF53A6">
        <w:rPr>
          <w:color w:val="000000"/>
          <w:lang w:val="fr-FR"/>
        </w:rPr>
        <w:lastRenderedPageBreak/>
        <w:t xml:space="preserve">EPP d’Agnalaradzy, de Mahavelou et de Maromandia : notes des binômes, notes des classes CP1, CP2, CE et CM1. </w:t>
      </w:r>
    </w:p>
    <w:p w:rsidR="002B13DA" w:rsidRPr="00AF53A6" w:rsidRDefault="002B13DA" w:rsidP="002B13DA">
      <w:pPr>
        <w:jc w:val="both"/>
        <w:rPr>
          <w:color w:val="000000"/>
          <w:lang w:val="fr-FR"/>
        </w:rPr>
      </w:pPr>
    </w:p>
    <w:p w:rsidR="002B13DA" w:rsidRPr="00AF53A6" w:rsidRDefault="002B13DA" w:rsidP="002B13DA">
      <w:pPr>
        <w:jc w:val="both"/>
        <w:rPr>
          <w:color w:val="000000"/>
          <w:lang w:val="fr-FR"/>
        </w:rPr>
      </w:pPr>
      <w:r w:rsidRPr="00AF53A6">
        <w:rPr>
          <w:bCs/>
          <w:iCs/>
          <w:color w:val="000000"/>
          <w:lang w:val="fr-FR"/>
        </w:rPr>
        <w:t>Dans la CISCO de Vangaindrano,</w:t>
      </w:r>
      <w:r w:rsidRPr="00AF53A6">
        <w:rPr>
          <w:b/>
          <w:i/>
          <w:color w:val="000000"/>
          <w:lang w:val="fr-FR"/>
        </w:rPr>
        <w:t> </w:t>
      </w:r>
      <w:r w:rsidRPr="00AF53A6">
        <w:rPr>
          <w:color w:val="000000"/>
          <w:lang w:val="fr-FR"/>
        </w:rPr>
        <w:t xml:space="preserve"> 06 fiches de suivi portant sur l’année scolaire 2009-2010 ont été collectées auprès des EPP concernées par les visites.</w:t>
      </w:r>
    </w:p>
    <w:p w:rsidR="002B13DA" w:rsidRPr="00AF53A6" w:rsidRDefault="002B13DA" w:rsidP="002B13DA">
      <w:pPr>
        <w:jc w:val="both"/>
        <w:rPr>
          <w:color w:val="000000"/>
          <w:lang w:val="fr-FR"/>
        </w:rPr>
      </w:pPr>
    </w:p>
    <w:p w:rsidR="002B13DA" w:rsidRPr="00AF53A6" w:rsidRDefault="002B13DA" w:rsidP="002B13DA">
      <w:pPr>
        <w:rPr>
          <w:color w:val="000000"/>
          <w:lang w:val="fr-FR"/>
        </w:rPr>
      </w:pPr>
    </w:p>
    <w:p w:rsidR="002B13DA" w:rsidRPr="00AF53A6" w:rsidRDefault="002B13DA" w:rsidP="002B13DA">
      <w:pPr>
        <w:rPr>
          <w:color w:val="000000"/>
          <w:lang w:val="fr-FR"/>
        </w:rPr>
      </w:pPr>
    </w:p>
    <w:p w:rsidR="002B13DA" w:rsidRPr="00AF53A6" w:rsidRDefault="002B13DA" w:rsidP="002B13DA">
      <w:pPr>
        <w:rPr>
          <w:color w:val="000000"/>
          <w:lang w:val="fr-FR"/>
        </w:rPr>
      </w:pPr>
    </w:p>
    <w:p w:rsidR="002B13DA" w:rsidRPr="00AF53A6" w:rsidRDefault="002B13DA" w:rsidP="002B13DA">
      <w:pPr>
        <w:rPr>
          <w:color w:val="000000"/>
          <w:lang w:val="fr-FR"/>
        </w:rPr>
      </w:pPr>
    </w:p>
    <w:p w:rsidR="002B13DA" w:rsidRPr="00AF53A6" w:rsidRDefault="002B13DA" w:rsidP="002B13DA">
      <w:pPr>
        <w:rPr>
          <w:color w:val="000000"/>
          <w:lang w:val="fr-FR"/>
        </w:rPr>
      </w:pPr>
    </w:p>
    <w:p w:rsidR="002B13DA" w:rsidRPr="00AF53A6" w:rsidRDefault="002B13DA" w:rsidP="002B13DA">
      <w:pPr>
        <w:rPr>
          <w:color w:val="000000"/>
          <w:lang w:val="fr-FR"/>
        </w:rPr>
      </w:pPr>
    </w:p>
    <w:p w:rsidR="002B13DA" w:rsidRPr="00AF53A6" w:rsidRDefault="002B13DA" w:rsidP="002B13DA">
      <w:pPr>
        <w:rPr>
          <w:color w:val="000000"/>
          <w:lang w:val="fr-FR"/>
        </w:rPr>
      </w:pPr>
    </w:p>
    <w:p w:rsidR="002B13DA" w:rsidRPr="00AF53A6" w:rsidRDefault="002B13DA" w:rsidP="002B13DA">
      <w:pPr>
        <w:rPr>
          <w:color w:val="000000"/>
          <w:lang w:val="fr-FR"/>
        </w:rPr>
      </w:pPr>
    </w:p>
    <w:p w:rsidR="002B13DA" w:rsidRPr="00AF53A6" w:rsidRDefault="002B13DA" w:rsidP="002B13DA">
      <w:pPr>
        <w:rPr>
          <w:color w:val="000000"/>
          <w:lang w:val="fr-FR"/>
        </w:rPr>
      </w:pPr>
    </w:p>
    <w:p w:rsidR="002B13DA" w:rsidRPr="00AF53A6" w:rsidRDefault="002B13DA" w:rsidP="002B13DA">
      <w:pPr>
        <w:rPr>
          <w:color w:val="000000"/>
          <w:lang w:val="fr-FR"/>
        </w:rPr>
      </w:pPr>
    </w:p>
    <w:p w:rsidR="002B13DA" w:rsidRPr="00AF53A6" w:rsidRDefault="002B13DA" w:rsidP="002B13DA">
      <w:pPr>
        <w:rPr>
          <w:color w:val="000000"/>
          <w:lang w:val="fr-FR"/>
        </w:rPr>
      </w:pPr>
    </w:p>
    <w:p w:rsidR="002B13DA" w:rsidRPr="00AF53A6" w:rsidRDefault="002B13DA" w:rsidP="002B13DA">
      <w:pPr>
        <w:rPr>
          <w:color w:val="000000"/>
          <w:lang w:val="fr-FR"/>
        </w:rPr>
      </w:pPr>
    </w:p>
    <w:p w:rsidR="002B13DA" w:rsidRPr="00AF53A6" w:rsidRDefault="002B13DA" w:rsidP="002B13DA">
      <w:pPr>
        <w:rPr>
          <w:color w:val="000000"/>
          <w:lang w:val="fr-FR"/>
        </w:rPr>
      </w:pPr>
    </w:p>
    <w:p w:rsidR="002B13DA" w:rsidRPr="00AF53A6" w:rsidRDefault="002B13DA" w:rsidP="002B13DA">
      <w:pPr>
        <w:rPr>
          <w:color w:val="000000"/>
          <w:lang w:val="fr-FR"/>
        </w:rPr>
      </w:pPr>
    </w:p>
    <w:p w:rsidR="002B13DA" w:rsidRPr="00AF53A6" w:rsidRDefault="002B13DA" w:rsidP="002B13DA">
      <w:pPr>
        <w:rPr>
          <w:color w:val="000000"/>
          <w:lang w:val="fr-FR"/>
        </w:rPr>
      </w:pPr>
    </w:p>
    <w:p w:rsidR="002B13DA" w:rsidRPr="00AF53A6" w:rsidRDefault="002B13DA" w:rsidP="002B13DA">
      <w:pPr>
        <w:rPr>
          <w:color w:val="000000"/>
          <w:lang w:val="fr-FR"/>
        </w:rPr>
      </w:pPr>
    </w:p>
    <w:p w:rsidR="002B13DA" w:rsidRPr="00AF53A6" w:rsidRDefault="002B13DA" w:rsidP="002B13DA">
      <w:pPr>
        <w:rPr>
          <w:color w:val="000000"/>
          <w:lang w:val="fr-FR"/>
        </w:rPr>
      </w:pPr>
    </w:p>
    <w:p w:rsidR="002B13DA" w:rsidRPr="00AF53A6" w:rsidRDefault="002B13DA" w:rsidP="002B13DA">
      <w:pPr>
        <w:rPr>
          <w:color w:val="000000"/>
          <w:lang w:val="fr-FR"/>
        </w:rPr>
      </w:pPr>
    </w:p>
    <w:p w:rsidR="002B13DA" w:rsidRPr="00AF53A6" w:rsidRDefault="002B13DA" w:rsidP="002B13DA">
      <w:pPr>
        <w:rPr>
          <w:color w:val="000000"/>
          <w:lang w:val="fr-FR"/>
        </w:rPr>
      </w:pPr>
    </w:p>
    <w:p w:rsidR="002B13DA" w:rsidRPr="00AF53A6" w:rsidRDefault="002B13DA" w:rsidP="002B13DA">
      <w:pPr>
        <w:rPr>
          <w:color w:val="000000"/>
          <w:lang w:val="fr-FR"/>
        </w:rPr>
      </w:pPr>
    </w:p>
    <w:p w:rsidR="002B13DA" w:rsidRPr="00AF53A6" w:rsidRDefault="002B13DA" w:rsidP="002B13DA">
      <w:pPr>
        <w:rPr>
          <w:color w:val="000000"/>
          <w:lang w:val="fr-FR"/>
        </w:rPr>
      </w:pPr>
    </w:p>
    <w:p w:rsidR="002B13DA" w:rsidRPr="00AF53A6" w:rsidRDefault="002B13DA" w:rsidP="002B13DA">
      <w:pPr>
        <w:rPr>
          <w:color w:val="000000"/>
          <w:lang w:val="fr-FR"/>
        </w:rPr>
      </w:pPr>
    </w:p>
    <w:p w:rsidR="002B13DA" w:rsidRPr="00AF53A6" w:rsidRDefault="002B13DA" w:rsidP="002B13DA">
      <w:pPr>
        <w:rPr>
          <w:color w:val="000000"/>
          <w:lang w:val="fr-FR"/>
        </w:rPr>
      </w:pPr>
    </w:p>
    <w:p w:rsidR="002B13DA" w:rsidRPr="00AF53A6" w:rsidRDefault="002B13DA" w:rsidP="002B13DA">
      <w:pPr>
        <w:rPr>
          <w:color w:val="000000"/>
          <w:lang w:val="fr-FR"/>
        </w:rPr>
      </w:pPr>
    </w:p>
    <w:p w:rsidR="002B13DA" w:rsidRPr="00AF53A6" w:rsidRDefault="002B13DA" w:rsidP="002B13DA">
      <w:pPr>
        <w:rPr>
          <w:color w:val="000000"/>
          <w:lang w:val="fr-FR"/>
        </w:rPr>
      </w:pPr>
    </w:p>
    <w:p w:rsidR="005F5B10" w:rsidRDefault="005F5B10">
      <w:pPr>
        <w:rPr>
          <w:color w:val="000000"/>
          <w:lang w:val="fr-FR"/>
        </w:rPr>
      </w:pPr>
      <w:r>
        <w:rPr>
          <w:color w:val="000000"/>
          <w:lang w:val="fr-FR"/>
        </w:rPr>
        <w:br w:type="page"/>
      </w:r>
    </w:p>
    <w:p w:rsidR="002B13DA" w:rsidRPr="00AF53A6" w:rsidRDefault="002B13DA" w:rsidP="002B13DA">
      <w:pPr>
        <w:rPr>
          <w:color w:val="000000"/>
          <w:lang w:val="fr-FR"/>
        </w:rPr>
      </w:pPr>
    </w:p>
    <w:p w:rsidR="002B13DA" w:rsidRPr="00AF53A6" w:rsidRDefault="002B13DA" w:rsidP="007B5CE4">
      <w:pPr>
        <w:pStyle w:val="Titre1"/>
        <w:numPr>
          <w:ilvl w:val="0"/>
          <w:numId w:val="51"/>
        </w:numPr>
        <w:ind w:left="0" w:firstLine="0"/>
      </w:pPr>
      <w:bookmarkStart w:id="44" w:name="_Toc266724532"/>
      <w:bookmarkStart w:id="45" w:name="_Toc174153241"/>
      <w:bookmarkStart w:id="46" w:name="_Toc168121312"/>
      <w:bookmarkStart w:id="47" w:name="_Toc277818421"/>
      <w:r w:rsidRPr="00AF53A6">
        <w:t>E</w:t>
      </w:r>
      <w:bookmarkEnd w:id="44"/>
      <w:bookmarkEnd w:id="45"/>
      <w:bookmarkEnd w:id="46"/>
      <w:r w:rsidRPr="00AF53A6">
        <w:t>TAT DE LIEU</w:t>
      </w:r>
      <w:bookmarkEnd w:id="47"/>
    </w:p>
    <w:p w:rsidR="00A670B0" w:rsidRDefault="002B13DA">
      <w:pPr>
        <w:pStyle w:val="Titre2"/>
      </w:pPr>
      <w:bookmarkStart w:id="48" w:name="_Toc277818422"/>
      <w:r w:rsidRPr="00AF53A6">
        <w:t>Rappel sur la SFF</w:t>
      </w:r>
      <w:bookmarkEnd w:id="48"/>
    </w:p>
    <w:p w:rsidR="002B13DA" w:rsidRPr="00AF53A6" w:rsidRDefault="002B13DA" w:rsidP="0002525D">
      <w:pPr>
        <w:jc w:val="both"/>
        <w:rPr>
          <w:color w:val="000000"/>
          <w:lang w:val="fr-FR" w:eastAsia="fr-FR"/>
        </w:rPr>
      </w:pPr>
      <w:r w:rsidRPr="00AF53A6">
        <w:rPr>
          <w:color w:val="000000"/>
          <w:lang w:val="fr-FR" w:eastAsia="fr-FR"/>
        </w:rPr>
        <w:t xml:space="preserve">La </w:t>
      </w:r>
      <w:r w:rsidRPr="00AF53A6">
        <w:rPr>
          <w:color w:val="000000"/>
          <w:lang w:val="fr-FR"/>
        </w:rPr>
        <w:t xml:space="preserve">«Stratégie fille pour fille (SFF) » </w:t>
      </w:r>
      <w:r w:rsidRPr="00AF53A6">
        <w:rPr>
          <w:color w:val="000000"/>
          <w:lang w:val="fr-FR" w:eastAsia="fr-FR"/>
        </w:rPr>
        <w:t>se focalise sur l’appui des jeunes filles</w:t>
      </w:r>
      <w:r w:rsidR="00742F24" w:rsidRPr="00AF53A6">
        <w:rPr>
          <w:color w:val="000000"/>
          <w:lang w:val="fr-FR" w:eastAsia="fr-FR"/>
        </w:rPr>
        <w:t>,</w:t>
      </w:r>
      <w:r w:rsidRPr="00AF53A6">
        <w:rPr>
          <w:color w:val="000000"/>
          <w:lang w:val="fr-FR" w:eastAsia="fr-FR"/>
        </w:rPr>
        <w:t xml:space="preserve"> et plus particulièrement sur leur éducation. Des jeunes filles du Cours Préparatoire (CP) </w:t>
      </w:r>
      <w:r w:rsidR="003A140C">
        <w:rPr>
          <w:color w:val="000000"/>
          <w:lang w:val="fr-FR" w:eastAsia="fr-FR"/>
        </w:rPr>
        <w:t>« petites sœurs-</w:t>
      </w:r>
      <w:r w:rsidR="003A140C">
        <w:rPr>
          <w:i/>
          <w:color w:val="000000"/>
          <w:lang w:val="fr-FR" w:eastAsia="fr-FR"/>
        </w:rPr>
        <w:t xml:space="preserve">Zandry vavy » </w:t>
      </w:r>
      <w:r w:rsidRPr="00AF53A6">
        <w:rPr>
          <w:color w:val="000000"/>
          <w:lang w:val="fr-FR" w:eastAsia="fr-FR"/>
        </w:rPr>
        <w:t>sont ainsi assistées par leurs aînées du Cours Moyen (CM)</w:t>
      </w:r>
      <w:r w:rsidR="003A140C">
        <w:rPr>
          <w:color w:val="000000"/>
          <w:lang w:val="fr-FR" w:eastAsia="fr-FR"/>
        </w:rPr>
        <w:t xml:space="preserve"> « grandes sœurs-</w:t>
      </w:r>
      <w:r w:rsidR="000C0ECB" w:rsidRPr="000C0ECB">
        <w:rPr>
          <w:i/>
          <w:color w:val="000000"/>
          <w:lang w:val="fr-FR" w:eastAsia="fr-FR"/>
        </w:rPr>
        <w:t>Zoky vavy</w:t>
      </w:r>
      <w:r w:rsidR="003A140C">
        <w:rPr>
          <w:color w:val="000000"/>
          <w:lang w:val="fr-FR" w:eastAsia="fr-FR"/>
        </w:rPr>
        <w:t> »</w:t>
      </w:r>
      <w:r w:rsidRPr="00AF53A6">
        <w:rPr>
          <w:color w:val="000000"/>
          <w:lang w:val="fr-FR" w:eastAsia="fr-FR"/>
        </w:rPr>
        <w:t xml:space="preserve">. Toutefois, selon les </w:t>
      </w:r>
      <w:r w:rsidR="00E56217">
        <w:rPr>
          <w:color w:val="000000"/>
          <w:lang w:val="fr-FR" w:eastAsia="fr-FR"/>
        </w:rPr>
        <w:t>formateur</w:t>
      </w:r>
      <w:r w:rsidRPr="00AF53A6">
        <w:rPr>
          <w:color w:val="000000"/>
          <w:lang w:val="fr-FR" w:eastAsia="fr-FR"/>
        </w:rPr>
        <w:t>s, il est possible d’avoir des binômes mixtes et ce</w:t>
      </w:r>
      <w:r w:rsidR="00D674D9" w:rsidRPr="00AF53A6">
        <w:rPr>
          <w:color w:val="000000"/>
          <w:lang w:val="fr-FR" w:eastAsia="fr-FR"/>
        </w:rPr>
        <w:t>,</w:t>
      </w:r>
      <w:r w:rsidRPr="00AF53A6">
        <w:rPr>
          <w:color w:val="000000"/>
          <w:lang w:val="fr-FR" w:eastAsia="fr-FR"/>
        </w:rPr>
        <w:t xml:space="preserve"> à la discré</w:t>
      </w:r>
      <w:r w:rsidR="005905BC" w:rsidRPr="00AF53A6">
        <w:rPr>
          <w:color w:val="000000"/>
          <w:lang w:val="fr-FR" w:eastAsia="fr-FR"/>
        </w:rPr>
        <w:t>tion des chefs d’établissements;</w:t>
      </w:r>
      <w:r w:rsidRPr="00AF53A6">
        <w:rPr>
          <w:color w:val="000000"/>
          <w:lang w:val="fr-FR" w:eastAsia="fr-FR"/>
        </w:rPr>
        <w:t xml:space="preserve"> mais la constitution d’un binôme co</w:t>
      </w:r>
      <w:r w:rsidR="006E5BC9" w:rsidRPr="00AF53A6">
        <w:rPr>
          <w:color w:val="000000"/>
          <w:lang w:val="fr-FR" w:eastAsia="fr-FR"/>
        </w:rPr>
        <w:t>mportant</w:t>
      </w:r>
      <w:r w:rsidRPr="00AF53A6">
        <w:rPr>
          <w:color w:val="000000"/>
          <w:lang w:val="fr-FR" w:eastAsia="fr-FR"/>
        </w:rPr>
        <w:t xml:space="preserve"> </w:t>
      </w:r>
      <w:r w:rsidR="006E5BC9" w:rsidRPr="00AF53A6">
        <w:rPr>
          <w:color w:val="000000"/>
          <w:lang w:val="fr-FR" w:eastAsia="fr-FR"/>
        </w:rPr>
        <w:t>un</w:t>
      </w:r>
      <w:r w:rsidRPr="00AF53A6">
        <w:rPr>
          <w:color w:val="000000"/>
          <w:lang w:val="fr-FR" w:eastAsia="fr-FR"/>
        </w:rPr>
        <w:t xml:space="preserve"> Zoky lahy et une Zandry vavy</w:t>
      </w:r>
      <w:r w:rsidR="00CA62B1">
        <w:rPr>
          <w:color w:val="000000"/>
          <w:lang w:val="fr-FR" w:eastAsia="fr-FR"/>
        </w:rPr>
        <w:t xml:space="preserve"> (</w:t>
      </w:r>
      <w:r w:rsidR="00CA62B1" w:rsidRPr="00CA62B1">
        <w:rPr>
          <w:color w:val="000000"/>
          <w:lang w:val="fr-FR" w:eastAsia="fr-FR"/>
        </w:rPr>
        <w:t>gar</w:t>
      </w:r>
      <w:r w:rsidR="000C0ECB" w:rsidRPr="000C0ECB">
        <w:rPr>
          <w:rFonts w:eastAsia="MS Mincho"/>
          <w:color w:val="000000"/>
          <w:lang w:val="fr-FR" w:eastAsia="fr-FR"/>
        </w:rPr>
        <w:t>çon-fille)</w:t>
      </w:r>
      <w:r w:rsidRPr="00AF53A6">
        <w:rPr>
          <w:color w:val="000000"/>
          <w:lang w:val="fr-FR" w:eastAsia="fr-FR"/>
        </w:rPr>
        <w:t xml:space="preserve"> est fortement déconseillée pour la sauvegarde des jeunes filles. Par contre, les binômes </w:t>
      </w:r>
      <w:r w:rsidR="00CA62B1">
        <w:rPr>
          <w:color w:val="000000"/>
          <w:lang w:val="fr-FR" w:eastAsia="fr-FR"/>
        </w:rPr>
        <w:t>Zoky lahy-Zandry lahy (</w:t>
      </w:r>
      <w:r w:rsidRPr="00AF53A6">
        <w:rPr>
          <w:color w:val="000000"/>
          <w:lang w:val="fr-FR" w:eastAsia="fr-FR"/>
        </w:rPr>
        <w:t>garçon-garçon</w:t>
      </w:r>
      <w:r w:rsidR="00CA62B1">
        <w:rPr>
          <w:color w:val="000000"/>
          <w:lang w:val="fr-FR" w:eastAsia="fr-FR"/>
        </w:rPr>
        <w:t>)</w:t>
      </w:r>
      <w:r w:rsidRPr="00AF53A6">
        <w:rPr>
          <w:color w:val="000000"/>
          <w:lang w:val="fr-FR" w:eastAsia="fr-FR"/>
        </w:rPr>
        <w:t>, ainsi que les binômes Zoky vavy et  Zandry lahy</w:t>
      </w:r>
      <w:r w:rsidR="00CA62B1">
        <w:rPr>
          <w:color w:val="000000"/>
          <w:lang w:val="fr-FR" w:eastAsia="fr-FR"/>
        </w:rPr>
        <w:t xml:space="preserve"> (fille-garçon)</w:t>
      </w:r>
      <w:r w:rsidRPr="00AF53A6">
        <w:rPr>
          <w:color w:val="000000"/>
          <w:lang w:val="fr-FR" w:eastAsia="fr-FR"/>
        </w:rPr>
        <w:t xml:space="preserve"> </w:t>
      </w:r>
      <w:r w:rsidR="0002525D" w:rsidRPr="00AF53A6">
        <w:rPr>
          <w:color w:val="000000"/>
          <w:lang w:val="fr-FR" w:eastAsia="fr-FR"/>
        </w:rPr>
        <w:t>sont acceptés.</w:t>
      </w:r>
    </w:p>
    <w:p w:rsidR="002B13DA" w:rsidRPr="00AF53A6" w:rsidRDefault="002B13DA" w:rsidP="002B13DA">
      <w:pPr>
        <w:jc w:val="both"/>
        <w:rPr>
          <w:color w:val="000000"/>
          <w:lang w:val="fr-FR" w:eastAsia="fr-FR"/>
        </w:rPr>
      </w:pPr>
    </w:p>
    <w:p w:rsidR="002B13DA" w:rsidRPr="00AF53A6" w:rsidRDefault="002B13DA" w:rsidP="002B13DA">
      <w:pPr>
        <w:jc w:val="both"/>
        <w:rPr>
          <w:color w:val="000000"/>
          <w:lang w:val="fr-FR" w:eastAsia="fr-FR"/>
        </w:rPr>
      </w:pPr>
    </w:p>
    <w:p w:rsidR="00A670B0" w:rsidRDefault="002B13DA">
      <w:pPr>
        <w:pStyle w:val="Titre3"/>
        <w:rPr>
          <w:lang w:eastAsia="fr-FR"/>
        </w:rPr>
      </w:pPr>
      <w:bookmarkStart w:id="49" w:name="_Toc277818423"/>
      <w:r w:rsidRPr="00AF53A6">
        <w:rPr>
          <w:lang w:eastAsia="fr-FR"/>
        </w:rPr>
        <w:t>Les objectifs de la SFF</w:t>
      </w:r>
      <w:bookmarkEnd w:id="49"/>
    </w:p>
    <w:p w:rsidR="00FE5ADA" w:rsidRDefault="00FE5ADA" w:rsidP="002B13DA">
      <w:pPr>
        <w:jc w:val="both"/>
        <w:rPr>
          <w:color w:val="000000"/>
          <w:lang w:val="fr-FR" w:eastAsia="fr-FR"/>
        </w:rPr>
      </w:pPr>
      <w:r>
        <w:rPr>
          <w:color w:val="000000"/>
          <w:lang w:val="fr-FR" w:eastAsia="fr-FR"/>
        </w:rPr>
        <w:t xml:space="preserve">Les objectifs de la SFF tels que cités dans le guide de mise en œuvre sont : </w:t>
      </w:r>
    </w:p>
    <w:p w:rsidR="00FE5ADA" w:rsidRPr="00FE5ADA" w:rsidRDefault="00FE5ADA" w:rsidP="00FE5ADA">
      <w:pPr>
        <w:numPr>
          <w:ilvl w:val="0"/>
          <w:numId w:val="2"/>
        </w:numPr>
        <w:rPr>
          <w:lang w:val="fr-FR" w:eastAsia="fr-FR"/>
        </w:rPr>
      </w:pPr>
      <w:r w:rsidRPr="00FE5ADA">
        <w:rPr>
          <w:lang w:val="fr-FR" w:eastAsia="fr-FR"/>
        </w:rPr>
        <w:t>Maintenir les filles à terminer le cycle primaire.</w:t>
      </w:r>
    </w:p>
    <w:p w:rsidR="00FE5ADA" w:rsidRPr="00FE5ADA" w:rsidRDefault="00FE5ADA" w:rsidP="00FE5ADA">
      <w:pPr>
        <w:numPr>
          <w:ilvl w:val="0"/>
          <w:numId w:val="2"/>
        </w:numPr>
        <w:autoSpaceDE w:val="0"/>
        <w:autoSpaceDN w:val="0"/>
        <w:adjustRightInd w:val="0"/>
        <w:rPr>
          <w:lang w:val="fr-FR" w:eastAsia="fr-FR"/>
        </w:rPr>
      </w:pPr>
      <w:r w:rsidRPr="00FE5ADA">
        <w:rPr>
          <w:lang w:val="fr-FR" w:eastAsia="fr-FR"/>
        </w:rPr>
        <w:t>Faire participer les enfants dans la lutte contre la discrimination.</w:t>
      </w:r>
    </w:p>
    <w:p w:rsidR="00FE5ADA" w:rsidRPr="00FE5ADA" w:rsidRDefault="00FE5ADA" w:rsidP="00FE5ADA">
      <w:pPr>
        <w:numPr>
          <w:ilvl w:val="0"/>
          <w:numId w:val="2"/>
        </w:numPr>
        <w:autoSpaceDE w:val="0"/>
        <w:autoSpaceDN w:val="0"/>
        <w:adjustRightInd w:val="0"/>
        <w:rPr>
          <w:lang w:val="fr-FR" w:eastAsia="fr-FR"/>
        </w:rPr>
      </w:pPr>
      <w:r w:rsidRPr="00FE5ADA">
        <w:rPr>
          <w:lang w:val="fr-FR" w:eastAsia="fr-FR"/>
        </w:rPr>
        <w:t>Réduire la disparité entre garçons et filles dans l’enseignement primaire et dans la société.</w:t>
      </w:r>
    </w:p>
    <w:p w:rsidR="00FE5ADA" w:rsidRPr="00FE5ADA" w:rsidRDefault="00FE5ADA" w:rsidP="00FE5ADA">
      <w:pPr>
        <w:numPr>
          <w:ilvl w:val="0"/>
          <w:numId w:val="2"/>
        </w:numPr>
        <w:autoSpaceDE w:val="0"/>
        <w:autoSpaceDN w:val="0"/>
        <w:adjustRightInd w:val="0"/>
        <w:rPr>
          <w:lang w:val="fr-FR" w:eastAsia="fr-FR"/>
        </w:rPr>
      </w:pPr>
      <w:r w:rsidRPr="00FE5ADA">
        <w:rPr>
          <w:lang w:val="fr-FR" w:eastAsia="fr-FR"/>
        </w:rPr>
        <w:t>Favoriser le développement et l’épanouissement intellectuel et social des filles en tenant compte particulièrement de leurs vulnérabilités.</w:t>
      </w:r>
    </w:p>
    <w:p w:rsidR="00FE5ADA" w:rsidRPr="00FE5ADA" w:rsidRDefault="00FE5ADA" w:rsidP="00FE5ADA">
      <w:pPr>
        <w:numPr>
          <w:ilvl w:val="0"/>
          <w:numId w:val="2"/>
        </w:numPr>
        <w:rPr>
          <w:lang w:val="fr-FR" w:eastAsia="fr-FR"/>
        </w:rPr>
      </w:pPr>
      <w:r w:rsidRPr="00FE5ADA">
        <w:rPr>
          <w:lang w:val="fr-FR" w:eastAsia="fr-FR"/>
        </w:rPr>
        <w:t>Rassurer les parents sur la sécurité de leurs petites filles.</w:t>
      </w:r>
    </w:p>
    <w:p w:rsidR="00FE5ADA" w:rsidRDefault="00FE5ADA" w:rsidP="002B13DA">
      <w:pPr>
        <w:jc w:val="both"/>
        <w:rPr>
          <w:color w:val="000000"/>
          <w:lang w:val="fr-FR" w:eastAsia="fr-FR"/>
        </w:rPr>
      </w:pPr>
    </w:p>
    <w:p w:rsidR="00FE5ADA" w:rsidRPr="00AF53A6" w:rsidRDefault="00FE5ADA" w:rsidP="002B13DA">
      <w:pPr>
        <w:jc w:val="both"/>
        <w:rPr>
          <w:color w:val="000000"/>
          <w:lang w:val="fr-FR" w:eastAsia="fr-FR"/>
        </w:rPr>
      </w:pPr>
    </w:p>
    <w:p w:rsidR="002B13DA" w:rsidRPr="00AF53A6" w:rsidRDefault="002B13DA" w:rsidP="002B13DA">
      <w:pPr>
        <w:jc w:val="both"/>
        <w:rPr>
          <w:color w:val="000000"/>
          <w:lang w:val="fr-FR" w:eastAsia="fr-FR"/>
        </w:rPr>
      </w:pPr>
      <w:r w:rsidRPr="00AF53A6">
        <w:rPr>
          <w:color w:val="000000"/>
          <w:lang w:val="fr-FR" w:eastAsia="fr-FR"/>
        </w:rPr>
        <w:t>L’accompagnement des Zandry qui concerne plusieurs volets: scolaire, et éducation, conduite, hygiène….dure pendant toute l’année</w:t>
      </w:r>
      <w:r w:rsidR="00FE5ADA">
        <w:rPr>
          <w:color w:val="000000"/>
          <w:lang w:val="fr-FR" w:eastAsia="fr-FR"/>
        </w:rPr>
        <w:t xml:space="preserve"> scolaire, et souvent même pendant les vacances</w:t>
      </w:r>
      <w:r w:rsidRPr="00AF53A6">
        <w:rPr>
          <w:color w:val="000000"/>
          <w:lang w:val="fr-FR" w:eastAsia="fr-FR"/>
        </w:rPr>
        <w:t xml:space="preserve">. </w:t>
      </w:r>
    </w:p>
    <w:p w:rsidR="002B13DA" w:rsidRPr="00AF53A6" w:rsidRDefault="002B13DA" w:rsidP="002B13DA">
      <w:pPr>
        <w:jc w:val="both"/>
        <w:rPr>
          <w:color w:val="000000"/>
          <w:lang w:val="fr-FR" w:eastAsia="fr-FR"/>
        </w:rPr>
      </w:pPr>
      <w:r w:rsidRPr="00AF53A6">
        <w:rPr>
          <w:color w:val="000000"/>
          <w:lang w:val="fr-FR" w:eastAsia="fr-FR"/>
        </w:rPr>
        <w:t xml:space="preserve"> </w:t>
      </w:r>
    </w:p>
    <w:p w:rsidR="002B13DA" w:rsidRPr="00AF53A6" w:rsidRDefault="002B13DA" w:rsidP="002B13DA">
      <w:pPr>
        <w:jc w:val="both"/>
        <w:rPr>
          <w:color w:val="000000"/>
          <w:lang w:val="fr-FR"/>
        </w:rPr>
      </w:pPr>
      <w:r w:rsidRPr="00AF53A6">
        <w:rPr>
          <w:b/>
          <w:color w:val="000000"/>
          <w:lang w:val="fr-FR"/>
        </w:rPr>
        <w:t>Remarque :</w:t>
      </w:r>
      <w:r w:rsidRPr="00AF53A6">
        <w:rPr>
          <w:color w:val="000000"/>
          <w:lang w:val="fr-FR"/>
        </w:rPr>
        <w:t xml:space="preserve"> Compte tenu de l’existence des Zandry lahy et Zoky lahy et par convention, dans le reste du présent rapport, seuls les termes  « Zandry » (désignant en même temps et les Zandry vavy et les Zandry lahy) et « Zoky » (désignant en même temps et les Zoky vavy et les Zoky lahy) seront utilisés sauf en cas d’une nécessité de précision, ou dans les cas où il n’y a que des Zandry vavy et des Zoky vavy.</w:t>
      </w:r>
    </w:p>
    <w:p w:rsidR="002B13DA" w:rsidRPr="00AF53A6" w:rsidRDefault="002B13DA" w:rsidP="002B13DA">
      <w:pPr>
        <w:jc w:val="both"/>
        <w:rPr>
          <w:color w:val="000000"/>
          <w:lang w:val="fr-FR" w:eastAsia="fr-FR"/>
        </w:rPr>
      </w:pPr>
    </w:p>
    <w:p w:rsidR="002B13DA" w:rsidRPr="00AF53A6" w:rsidRDefault="002B13DA" w:rsidP="002B13DA">
      <w:pPr>
        <w:jc w:val="both"/>
        <w:rPr>
          <w:color w:val="000000"/>
          <w:lang w:val="fr-FR" w:eastAsia="fr-FR"/>
        </w:rPr>
      </w:pPr>
    </w:p>
    <w:p w:rsidR="00A670B0" w:rsidRDefault="002D648F">
      <w:pPr>
        <w:pStyle w:val="Titre3"/>
        <w:rPr>
          <w:b w:val="0"/>
          <w:lang w:eastAsia="fr-FR"/>
        </w:rPr>
      </w:pPr>
      <w:r w:rsidRPr="002D648F">
        <w:rPr>
          <w:lang w:eastAsia="fr-FR"/>
        </w:rPr>
        <w:t xml:space="preserve"> </w:t>
      </w:r>
      <w:bookmarkStart w:id="50" w:name="_Toc277818424"/>
      <w:r w:rsidRPr="002D648F">
        <w:rPr>
          <w:lang w:eastAsia="fr-FR"/>
        </w:rPr>
        <w:t>Les étapes à suivre dans la mise en œuvre de la stratégie</w:t>
      </w:r>
      <w:bookmarkEnd w:id="50"/>
    </w:p>
    <w:p w:rsidR="002B13DA" w:rsidRPr="00AF53A6" w:rsidRDefault="002B13DA" w:rsidP="002B13DA">
      <w:pPr>
        <w:jc w:val="both"/>
        <w:rPr>
          <w:color w:val="000000"/>
          <w:lang w:val="fr-FR"/>
        </w:rPr>
      </w:pPr>
      <w:r w:rsidRPr="00AF53A6">
        <w:rPr>
          <w:color w:val="000000"/>
          <w:lang w:val="fr-FR"/>
        </w:rPr>
        <w:t>Un cycle complet (annuel) de la SFF comporte initialement 11 étapes complémentaires, et sollicite l’intervention de plusieurs acteurs susceptibles d’apporter des appuis ou soutiens aux binômes. Le tableau ci-après résume ces étapes et définit les différentes tâches de chacun des acteurs.</w:t>
      </w:r>
    </w:p>
    <w:p w:rsidR="002B13DA" w:rsidRPr="00AF53A6" w:rsidRDefault="002B13DA" w:rsidP="002B13DA">
      <w:pPr>
        <w:rPr>
          <w:color w:val="000000"/>
          <w:lang w:val="fr-FR"/>
        </w:rPr>
      </w:pPr>
      <w:r w:rsidRPr="00AF53A6">
        <w:rPr>
          <w:color w:val="000000"/>
          <w:lang w:val="fr-FR"/>
        </w:rPr>
        <w:br w:type="page"/>
      </w:r>
    </w:p>
    <w:p w:rsidR="002B13DA" w:rsidRPr="00AF53A6" w:rsidRDefault="00FA46AD" w:rsidP="00FA46AD">
      <w:pPr>
        <w:pStyle w:val="Lgende"/>
      </w:pPr>
      <w:bookmarkStart w:id="51" w:name="_Toc277818464"/>
      <w:r w:rsidRPr="00AF53A6">
        <w:lastRenderedPageBreak/>
        <w:t xml:space="preserve">Tableau </w:t>
      </w:r>
      <w:fldSimple w:instr=" SEQ Tableau \* ROMAN ">
        <w:r w:rsidR="00F01C17">
          <w:rPr>
            <w:noProof/>
          </w:rPr>
          <w:t>IV</w:t>
        </w:r>
      </w:fldSimple>
      <w:r w:rsidRPr="00AF53A6">
        <w:t>. Les étapes de la SFF</w:t>
      </w:r>
      <w:bookmarkEnd w:id="51"/>
    </w:p>
    <w:p w:rsidR="00FA46AD" w:rsidRPr="00AF53A6" w:rsidRDefault="00FA46AD" w:rsidP="00FA46AD">
      <w:pPr>
        <w:rPr>
          <w:lang w:val="fr-FR"/>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3218"/>
        <w:gridCol w:w="2217"/>
        <w:gridCol w:w="2167"/>
        <w:gridCol w:w="1684"/>
      </w:tblGrid>
      <w:tr w:rsidR="002B13DA" w:rsidRPr="00AF53A6">
        <w:tc>
          <w:tcPr>
            <w:tcW w:w="0" w:type="auto"/>
            <w:vAlign w:val="center"/>
          </w:tcPr>
          <w:p w:rsidR="002B13DA" w:rsidRPr="00AF53A6" w:rsidRDefault="002B13DA" w:rsidP="0091538F">
            <w:pPr>
              <w:spacing w:before="120" w:after="120"/>
              <w:jc w:val="center"/>
              <w:rPr>
                <w:b/>
                <w:color w:val="000000"/>
                <w:sz w:val="22"/>
                <w:szCs w:val="22"/>
              </w:rPr>
            </w:pPr>
            <w:r w:rsidRPr="00AF53A6">
              <w:rPr>
                <w:b/>
                <w:color w:val="000000"/>
                <w:sz w:val="22"/>
                <w:szCs w:val="22"/>
              </w:rPr>
              <w:t>Etapes/ tâches à accomplir</w:t>
            </w:r>
          </w:p>
        </w:tc>
        <w:tc>
          <w:tcPr>
            <w:tcW w:w="0" w:type="auto"/>
            <w:vAlign w:val="center"/>
          </w:tcPr>
          <w:p w:rsidR="002B13DA" w:rsidRPr="00AF53A6" w:rsidRDefault="002B13DA" w:rsidP="0091538F">
            <w:pPr>
              <w:spacing w:before="120" w:after="120"/>
              <w:jc w:val="center"/>
              <w:rPr>
                <w:b/>
                <w:color w:val="000000"/>
                <w:sz w:val="22"/>
                <w:szCs w:val="22"/>
                <w:lang w:val="fr-FR"/>
              </w:rPr>
            </w:pPr>
            <w:r w:rsidRPr="00AF53A6">
              <w:rPr>
                <w:b/>
                <w:color w:val="000000"/>
                <w:sz w:val="22"/>
                <w:szCs w:val="22"/>
              </w:rPr>
              <w:t>Bases</w:t>
            </w:r>
          </w:p>
        </w:tc>
        <w:tc>
          <w:tcPr>
            <w:tcW w:w="0" w:type="auto"/>
            <w:vAlign w:val="center"/>
          </w:tcPr>
          <w:p w:rsidR="002B13DA" w:rsidRPr="00AF53A6" w:rsidRDefault="002B13DA" w:rsidP="0091538F">
            <w:pPr>
              <w:spacing w:before="120" w:after="120"/>
              <w:jc w:val="center"/>
              <w:rPr>
                <w:b/>
                <w:color w:val="000000"/>
                <w:sz w:val="22"/>
                <w:szCs w:val="22"/>
                <w:lang w:val="fr-FR"/>
              </w:rPr>
            </w:pPr>
            <w:r w:rsidRPr="00AF53A6">
              <w:rPr>
                <w:b/>
                <w:color w:val="000000"/>
                <w:sz w:val="22"/>
                <w:szCs w:val="22"/>
                <w:lang w:val="fr-FR"/>
              </w:rPr>
              <w:t>Périodes</w:t>
            </w:r>
          </w:p>
        </w:tc>
        <w:tc>
          <w:tcPr>
            <w:tcW w:w="0" w:type="auto"/>
            <w:vAlign w:val="center"/>
          </w:tcPr>
          <w:p w:rsidR="002B13DA" w:rsidRPr="00AF53A6" w:rsidRDefault="002B13DA" w:rsidP="0091538F">
            <w:pPr>
              <w:spacing w:before="120" w:after="120"/>
              <w:jc w:val="center"/>
              <w:rPr>
                <w:b/>
                <w:color w:val="000000"/>
                <w:sz w:val="22"/>
                <w:szCs w:val="22"/>
              </w:rPr>
            </w:pPr>
            <w:r w:rsidRPr="00AF53A6">
              <w:rPr>
                <w:b/>
                <w:color w:val="000000"/>
                <w:sz w:val="22"/>
                <w:szCs w:val="22"/>
                <w:lang w:val="fr-FR"/>
              </w:rPr>
              <w:t>Responsables</w:t>
            </w:r>
          </w:p>
        </w:tc>
      </w:tr>
      <w:tr w:rsidR="002B13DA" w:rsidRPr="00AF53A6">
        <w:tc>
          <w:tcPr>
            <w:tcW w:w="0" w:type="auto"/>
          </w:tcPr>
          <w:p w:rsidR="002B13DA" w:rsidRPr="00AF53A6" w:rsidRDefault="002B13DA" w:rsidP="0091538F">
            <w:pPr>
              <w:spacing w:before="120" w:after="120"/>
              <w:rPr>
                <w:color w:val="000000"/>
                <w:sz w:val="22"/>
                <w:szCs w:val="22"/>
                <w:lang w:val="fr-FR"/>
              </w:rPr>
            </w:pPr>
            <w:r w:rsidRPr="00AF53A6">
              <w:rPr>
                <w:color w:val="000000"/>
                <w:sz w:val="22"/>
                <w:szCs w:val="22"/>
                <w:lang w:val="fr-FR"/>
              </w:rPr>
              <w:t xml:space="preserve">1. </w:t>
            </w:r>
            <w:r w:rsidRPr="00AF53A6">
              <w:rPr>
                <w:b/>
                <w:i/>
                <w:color w:val="000000"/>
                <w:sz w:val="22"/>
                <w:szCs w:val="22"/>
                <w:lang w:val="fr-FR"/>
              </w:rPr>
              <w:t>Formation des acteurs</w:t>
            </w:r>
            <w:r w:rsidRPr="00AF53A6">
              <w:rPr>
                <w:color w:val="000000"/>
                <w:sz w:val="22"/>
                <w:szCs w:val="22"/>
                <w:lang w:val="fr-FR"/>
              </w:rPr>
              <w:t xml:space="preserve"> au niveau</w:t>
            </w:r>
            <w:r w:rsidR="00384567" w:rsidRPr="00AF53A6">
              <w:rPr>
                <w:color w:val="000000"/>
                <w:sz w:val="22"/>
                <w:szCs w:val="22"/>
                <w:lang w:val="fr-FR"/>
              </w:rPr>
              <w:t xml:space="preserve"> des établissements scolaires (</w:t>
            </w:r>
            <w:r w:rsidR="00330574" w:rsidRPr="00AF53A6">
              <w:rPr>
                <w:color w:val="000000"/>
                <w:sz w:val="22"/>
                <w:szCs w:val="22"/>
                <w:lang w:val="fr-FR"/>
              </w:rPr>
              <w:t>Directeurs</w:t>
            </w:r>
            <w:r w:rsidRPr="00AF53A6">
              <w:rPr>
                <w:color w:val="000000"/>
                <w:sz w:val="22"/>
                <w:szCs w:val="22"/>
                <w:lang w:val="fr-FR"/>
              </w:rPr>
              <w:t xml:space="preserve">, </w:t>
            </w:r>
            <w:r w:rsidR="00384567" w:rsidRPr="00AF53A6">
              <w:rPr>
                <w:color w:val="000000"/>
                <w:sz w:val="22"/>
                <w:szCs w:val="22"/>
                <w:lang w:val="fr-FR"/>
              </w:rPr>
              <w:t>E</w:t>
            </w:r>
            <w:r w:rsidRPr="00AF53A6">
              <w:rPr>
                <w:color w:val="000000"/>
                <w:sz w:val="22"/>
                <w:szCs w:val="22"/>
                <w:lang w:val="fr-FR"/>
              </w:rPr>
              <w:t>nseignants)</w:t>
            </w:r>
          </w:p>
        </w:tc>
        <w:tc>
          <w:tcPr>
            <w:tcW w:w="0" w:type="auto"/>
            <w:vAlign w:val="center"/>
          </w:tcPr>
          <w:p w:rsidR="002B13DA" w:rsidRPr="00AF53A6" w:rsidRDefault="002B13DA" w:rsidP="0091538F">
            <w:pPr>
              <w:rPr>
                <w:color w:val="000000"/>
                <w:sz w:val="22"/>
                <w:szCs w:val="22"/>
                <w:lang w:val="fr-FR"/>
              </w:rPr>
            </w:pPr>
            <w:r w:rsidRPr="00AF53A6">
              <w:rPr>
                <w:color w:val="000000"/>
                <w:sz w:val="22"/>
                <w:szCs w:val="22"/>
                <w:lang w:val="fr-FR"/>
              </w:rPr>
              <w:t>Préparation des responsables dans la mise en œuvre de la stratégie</w:t>
            </w:r>
          </w:p>
        </w:tc>
        <w:tc>
          <w:tcPr>
            <w:tcW w:w="0" w:type="auto"/>
            <w:vAlign w:val="center"/>
          </w:tcPr>
          <w:p w:rsidR="002B13DA" w:rsidRPr="00AF53A6" w:rsidRDefault="002B13DA" w:rsidP="0091538F">
            <w:pPr>
              <w:jc w:val="center"/>
              <w:rPr>
                <w:color w:val="000000"/>
                <w:sz w:val="22"/>
                <w:szCs w:val="22"/>
                <w:lang w:val="fr-FR"/>
              </w:rPr>
            </w:pPr>
            <w:r w:rsidRPr="00AF53A6">
              <w:rPr>
                <w:color w:val="000000"/>
                <w:sz w:val="22"/>
                <w:szCs w:val="22"/>
                <w:lang w:val="fr-FR"/>
              </w:rPr>
              <w:t>Avant une nouvelle année scolaire</w:t>
            </w:r>
          </w:p>
          <w:p w:rsidR="002B13DA" w:rsidRPr="00AF53A6" w:rsidRDefault="002B13DA" w:rsidP="0091538F">
            <w:pPr>
              <w:jc w:val="center"/>
              <w:rPr>
                <w:color w:val="000000"/>
                <w:sz w:val="22"/>
                <w:szCs w:val="22"/>
                <w:lang w:val="fr-FR"/>
              </w:rPr>
            </w:pPr>
            <w:r w:rsidRPr="00AF53A6">
              <w:rPr>
                <w:color w:val="000000"/>
                <w:sz w:val="22"/>
                <w:szCs w:val="22"/>
                <w:lang w:val="fr-FR"/>
              </w:rPr>
              <w:t>(Septembre)</w:t>
            </w:r>
          </w:p>
        </w:tc>
        <w:tc>
          <w:tcPr>
            <w:tcW w:w="0" w:type="auto"/>
            <w:vAlign w:val="center"/>
          </w:tcPr>
          <w:p w:rsidR="002B13DA" w:rsidRPr="00AF53A6" w:rsidRDefault="002B13DA" w:rsidP="0091538F">
            <w:pPr>
              <w:jc w:val="center"/>
              <w:rPr>
                <w:color w:val="000000"/>
                <w:sz w:val="22"/>
                <w:szCs w:val="22"/>
              </w:rPr>
            </w:pPr>
            <w:r w:rsidRPr="00AF53A6">
              <w:rPr>
                <w:color w:val="000000"/>
                <w:sz w:val="22"/>
                <w:szCs w:val="22"/>
              </w:rPr>
              <w:t>CISCO</w:t>
            </w:r>
          </w:p>
          <w:p w:rsidR="002B13DA" w:rsidRPr="00AF53A6" w:rsidRDefault="002B13DA" w:rsidP="0091538F">
            <w:pPr>
              <w:jc w:val="center"/>
              <w:rPr>
                <w:color w:val="000000"/>
                <w:sz w:val="22"/>
                <w:szCs w:val="22"/>
              </w:rPr>
            </w:pPr>
            <w:r w:rsidRPr="00AF53A6">
              <w:rPr>
                <w:color w:val="000000"/>
                <w:sz w:val="22"/>
                <w:szCs w:val="22"/>
              </w:rPr>
              <w:t>Chef ZAP</w:t>
            </w:r>
          </w:p>
        </w:tc>
      </w:tr>
      <w:tr w:rsidR="002B13DA" w:rsidRPr="00AF53A6">
        <w:tc>
          <w:tcPr>
            <w:tcW w:w="0" w:type="auto"/>
          </w:tcPr>
          <w:p w:rsidR="002B13DA" w:rsidRPr="00AF53A6" w:rsidRDefault="002B13DA" w:rsidP="0091538F">
            <w:pPr>
              <w:spacing w:before="120" w:after="120"/>
              <w:rPr>
                <w:color w:val="000000"/>
                <w:sz w:val="22"/>
                <w:szCs w:val="22"/>
                <w:lang w:val="fr-FR"/>
              </w:rPr>
            </w:pPr>
            <w:r w:rsidRPr="00AF53A6">
              <w:rPr>
                <w:color w:val="000000"/>
                <w:sz w:val="22"/>
                <w:szCs w:val="22"/>
                <w:lang w:val="fr-FR"/>
              </w:rPr>
              <w:t xml:space="preserve">2. </w:t>
            </w:r>
            <w:r w:rsidRPr="00AF53A6">
              <w:rPr>
                <w:b/>
                <w:i/>
                <w:color w:val="000000"/>
                <w:sz w:val="22"/>
                <w:szCs w:val="22"/>
                <w:lang w:val="fr-FR"/>
              </w:rPr>
              <w:t>Réunion de sensibilisation</w:t>
            </w:r>
            <w:r w:rsidRPr="00AF53A6">
              <w:rPr>
                <w:color w:val="000000"/>
                <w:sz w:val="22"/>
                <w:szCs w:val="22"/>
                <w:lang w:val="fr-FR"/>
              </w:rPr>
              <w:t xml:space="preserve"> et d’information des </w:t>
            </w:r>
            <w:r w:rsidR="00093625" w:rsidRPr="00AF53A6">
              <w:rPr>
                <w:color w:val="000000"/>
                <w:sz w:val="22"/>
                <w:szCs w:val="22"/>
                <w:lang w:val="fr-FR"/>
              </w:rPr>
              <w:t>¨P</w:t>
            </w:r>
            <w:r w:rsidRPr="00AF53A6">
              <w:rPr>
                <w:color w:val="000000"/>
                <w:sz w:val="22"/>
                <w:szCs w:val="22"/>
                <w:lang w:val="fr-FR"/>
              </w:rPr>
              <w:t>arents d</w:t>
            </w:r>
            <w:r w:rsidR="00575197" w:rsidRPr="00AF53A6">
              <w:rPr>
                <w:color w:val="000000"/>
                <w:sz w:val="22"/>
                <w:szCs w:val="22"/>
                <w:lang w:val="fr-FR"/>
              </w:rPr>
              <w:t>’</w:t>
            </w:r>
            <w:r w:rsidRPr="00AF53A6">
              <w:rPr>
                <w:color w:val="000000"/>
                <w:sz w:val="22"/>
                <w:szCs w:val="22"/>
                <w:lang w:val="fr-FR"/>
              </w:rPr>
              <w:t>élèves</w:t>
            </w:r>
          </w:p>
        </w:tc>
        <w:tc>
          <w:tcPr>
            <w:tcW w:w="0" w:type="auto"/>
            <w:vAlign w:val="center"/>
          </w:tcPr>
          <w:p w:rsidR="002B13DA" w:rsidRPr="00AF53A6" w:rsidRDefault="002B13DA" w:rsidP="001332F9">
            <w:pPr>
              <w:rPr>
                <w:color w:val="000000"/>
                <w:sz w:val="22"/>
                <w:szCs w:val="22"/>
                <w:lang w:val="fr-FR"/>
              </w:rPr>
            </w:pPr>
            <w:r w:rsidRPr="00AF53A6">
              <w:rPr>
                <w:color w:val="000000"/>
                <w:sz w:val="22"/>
                <w:szCs w:val="22"/>
                <w:lang w:val="fr-FR"/>
              </w:rPr>
              <w:t>- Sensibilisation des parents sur l’importance de la stratégie</w:t>
            </w:r>
          </w:p>
          <w:p w:rsidR="002B13DA" w:rsidRPr="00AF53A6" w:rsidRDefault="002B13DA" w:rsidP="001332F9">
            <w:pPr>
              <w:rPr>
                <w:color w:val="000000"/>
                <w:sz w:val="22"/>
                <w:szCs w:val="22"/>
                <w:lang w:val="fr-FR"/>
              </w:rPr>
            </w:pPr>
            <w:r w:rsidRPr="00AF53A6">
              <w:rPr>
                <w:color w:val="000000"/>
                <w:sz w:val="22"/>
                <w:szCs w:val="22"/>
                <w:lang w:val="fr-FR"/>
              </w:rPr>
              <w:t>- Information des parents sur les grandes lignes de la stratégie</w:t>
            </w:r>
          </w:p>
        </w:tc>
        <w:tc>
          <w:tcPr>
            <w:tcW w:w="0" w:type="auto"/>
            <w:vAlign w:val="center"/>
          </w:tcPr>
          <w:p w:rsidR="002B13DA" w:rsidRPr="00AF53A6" w:rsidRDefault="002B13DA" w:rsidP="0091538F">
            <w:pPr>
              <w:jc w:val="center"/>
              <w:rPr>
                <w:color w:val="000000"/>
                <w:sz w:val="22"/>
                <w:szCs w:val="22"/>
                <w:lang w:val="fr-FR"/>
              </w:rPr>
            </w:pPr>
            <w:r w:rsidRPr="00AF53A6">
              <w:rPr>
                <w:color w:val="000000"/>
                <w:sz w:val="22"/>
                <w:szCs w:val="22"/>
                <w:lang w:val="fr-FR"/>
              </w:rPr>
              <w:t>Une semaine après le début de la rentrée scolaire (à associer avec l’assemblée générale des parents)</w:t>
            </w:r>
          </w:p>
          <w:p w:rsidR="002B13DA" w:rsidRPr="00AF53A6" w:rsidRDefault="002B13DA" w:rsidP="0091538F">
            <w:pPr>
              <w:jc w:val="center"/>
              <w:rPr>
                <w:color w:val="000000"/>
                <w:sz w:val="22"/>
                <w:szCs w:val="22"/>
                <w:lang w:val="fr-FR"/>
              </w:rPr>
            </w:pPr>
          </w:p>
          <w:p w:rsidR="002B13DA" w:rsidRPr="00AF53A6" w:rsidRDefault="002B13DA" w:rsidP="0091538F">
            <w:pPr>
              <w:jc w:val="center"/>
              <w:rPr>
                <w:color w:val="000000"/>
                <w:sz w:val="22"/>
                <w:szCs w:val="22"/>
                <w:lang w:val="fr-FR"/>
              </w:rPr>
            </w:pPr>
            <w:r w:rsidRPr="00AF53A6">
              <w:rPr>
                <w:color w:val="000000"/>
                <w:sz w:val="22"/>
                <w:szCs w:val="22"/>
                <w:lang w:val="fr-FR"/>
              </w:rPr>
              <w:t>(Septembre)</w:t>
            </w:r>
          </w:p>
        </w:tc>
        <w:tc>
          <w:tcPr>
            <w:tcW w:w="0" w:type="auto"/>
            <w:vAlign w:val="center"/>
          </w:tcPr>
          <w:p w:rsidR="002B13DA" w:rsidRPr="00AF53A6" w:rsidRDefault="00330574" w:rsidP="0091538F">
            <w:pPr>
              <w:jc w:val="center"/>
              <w:rPr>
                <w:color w:val="000000"/>
                <w:sz w:val="22"/>
                <w:szCs w:val="22"/>
              </w:rPr>
            </w:pPr>
            <w:r w:rsidRPr="00AF53A6">
              <w:rPr>
                <w:color w:val="000000"/>
                <w:sz w:val="22"/>
                <w:szCs w:val="22"/>
                <w:lang w:val="fr-FR"/>
              </w:rPr>
              <w:t>Directeurs</w:t>
            </w:r>
            <w:r w:rsidR="002B13DA" w:rsidRPr="00AF53A6">
              <w:rPr>
                <w:color w:val="000000"/>
                <w:sz w:val="22"/>
                <w:szCs w:val="22"/>
                <w:lang w:val="fr-FR"/>
              </w:rPr>
              <w:t xml:space="preserve"> d’école</w:t>
            </w:r>
          </w:p>
          <w:p w:rsidR="002B13DA" w:rsidRPr="00AF53A6" w:rsidRDefault="002B13DA" w:rsidP="0091538F">
            <w:pPr>
              <w:jc w:val="center"/>
              <w:rPr>
                <w:color w:val="000000"/>
                <w:sz w:val="22"/>
                <w:szCs w:val="22"/>
              </w:rPr>
            </w:pPr>
            <w:r w:rsidRPr="00AF53A6">
              <w:rPr>
                <w:color w:val="000000"/>
                <w:sz w:val="22"/>
                <w:szCs w:val="22"/>
              </w:rPr>
              <w:t>Chef ZAP</w:t>
            </w:r>
          </w:p>
          <w:p w:rsidR="002B13DA" w:rsidRPr="00AF53A6" w:rsidRDefault="002B13DA" w:rsidP="0091538F">
            <w:pPr>
              <w:jc w:val="center"/>
              <w:rPr>
                <w:color w:val="000000"/>
                <w:sz w:val="22"/>
                <w:szCs w:val="22"/>
              </w:rPr>
            </w:pPr>
          </w:p>
        </w:tc>
      </w:tr>
      <w:tr w:rsidR="002B13DA" w:rsidRPr="00AF53A6">
        <w:tc>
          <w:tcPr>
            <w:tcW w:w="0" w:type="auto"/>
          </w:tcPr>
          <w:p w:rsidR="002B13DA" w:rsidRPr="00AF53A6" w:rsidRDefault="002B13DA" w:rsidP="0091538F">
            <w:pPr>
              <w:spacing w:before="120" w:after="120"/>
              <w:rPr>
                <w:color w:val="000000"/>
                <w:sz w:val="22"/>
                <w:szCs w:val="22"/>
                <w:lang w:val="fr-FR"/>
              </w:rPr>
            </w:pPr>
            <w:r w:rsidRPr="00AF53A6">
              <w:rPr>
                <w:color w:val="000000"/>
                <w:sz w:val="22"/>
                <w:szCs w:val="22"/>
                <w:lang w:val="fr-FR"/>
              </w:rPr>
              <w:t xml:space="preserve">3. </w:t>
            </w:r>
            <w:r w:rsidRPr="00AF53A6">
              <w:rPr>
                <w:b/>
                <w:i/>
                <w:color w:val="000000"/>
                <w:sz w:val="22"/>
                <w:szCs w:val="22"/>
                <w:lang w:val="fr-FR"/>
              </w:rPr>
              <w:t>Sélection des Zoky et des Zandry</w:t>
            </w:r>
          </w:p>
        </w:tc>
        <w:tc>
          <w:tcPr>
            <w:tcW w:w="0" w:type="auto"/>
            <w:vAlign w:val="center"/>
          </w:tcPr>
          <w:p w:rsidR="002B13DA" w:rsidRPr="00AF53A6" w:rsidRDefault="002B13DA" w:rsidP="0091538F">
            <w:pPr>
              <w:rPr>
                <w:color w:val="000000"/>
                <w:sz w:val="22"/>
                <w:szCs w:val="22"/>
                <w:lang w:val="fr-FR"/>
              </w:rPr>
            </w:pPr>
            <w:r w:rsidRPr="00AF53A6">
              <w:rPr>
                <w:color w:val="000000"/>
                <w:sz w:val="22"/>
                <w:szCs w:val="22"/>
                <w:lang w:val="fr-FR"/>
              </w:rPr>
              <w:t>- Détection et sélection des fillettes nécessitant appui et aide dans les classes CP1 et CP2</w:t>
            </w:r>
          </w:p>
          <w:p w:rsidR="002B13DA" w:rsidRPr="00AF53A6" w:rsidRDefault="002B13DA" w:rsidP="0091538F">
            <w:pPr>
              <w:rPr>
                <w:color w:val="000000"/>
                <w:sz w:val="22"/>
                <w:szCs w:val="22"/>
                <w:lang w:val="fr-FR"/>
              </w:rPr>
            </w:pPr>
            <w:r w:rsidRPr="00AF53A6">
              <w:rPr>
                <w:color w:val="000000"/>
                <w:sz w:val="22"/>
                <w:szCs w:val="22"/>
                <w:lang w:val="fr-FR"/>
              </w:rPr>
              <w:t xml:space="preserve"> - Identification des </w:t>
            </w:r>
            <w:r w:rsidR="001676FC" w:rsidRPr="00AF53A6">
              <w:rPr>
                <w:color w:val="000000"/>
                <w:sz w:val="22"/>
                <w:szCs w:val="22"/>
                <w:lang w:val="fr-FR"/>
              </w:rPr>
              <w:t>potentielles</w:t>
            </w:r>
            <w:r w:rsidRPr="00AF53A6">
              <w:rPr>
                <w:color w:val="000000"/>
                <w:sz w:val="22"/>
                <w:szCs w:val="22"/>
                <w:lang w:val="fr-FR"/>
              </w:rPr>
              <w:t xml:space="preserve"> Zoky vavy</w:t>
            </w:r>
          </w:p>
        </w:tc>
        <w:tc>
          <w:tcPr>
            <w:tcW w:w="0" w:type="auto"/>
            <w:vAlign w:val="center"/>
          </w:tcPr>
          <w:p w:rsidR="002B13DA" w:rsidRPr="00AF53A6" w:rsidRDefault="002B13DA" w:rsidP="0091538F">
            <w:pPr>
              <w:jc w:val="center"/>
              <w:rPr>
                <w:color w:val="000000"/>
                <w:sz w:val="22"/>
                <w:szCs w:val="22"/>
                <w:lang w:val="fr-FR"/>
              </w:rPr>
            </w:pPr>
            <w:r w:rsidRPr="00AF53A6">
              <w:rPr>
                <w:color w:val="000000"/>
                <w:sz w:val="22"/>
                <w:szCs w:val="22"/>
                <w:lang w:val="fr-FR"/>
              </w:rPr>
              <w:t>Durant trois semaines après la rentrée scolaire</w:t>
            </w:r>
          </w:p>
          <w:p w:rsidR="002B13DA" w:rsidRPr="00AF53A6" w:rsidRDefault="002B13DA" w:rsidP="0091538F">
            <w:pPr>
              <w:jc w:val="center"/>
              <w:rPr>
                <w:color w:val="000000"/>
                <w:sz w:val="22"/>
                <w:szCs w:val="22"/>
                <w:lang w:val="fr-FR"/>
              </w:rPr>
            </w:pPr>
          </w:p>
          <w:p w:rsidR="002B13DA" w:rsidRPr="00AF53A6" w:rsidRDefault="002B13DA" w:rsidP="0091538F">
            <w:pPr>
              <w:jc w:val="center"/>
              <w:rPr>
                <w:color w:val="000000"/>
                <w:sz w:val="22"/>
                <w:szCs w:val="22"/>
                <w:lang w:val="fr-FR"/>
              </w:rPr>
            </w:pPr>
            <w:r w:rsidRPr="00AF53A6">
              <w:rPr>
                <w:color w:val="000000"/>
                <w:sz w:val="22"/>
                <w:szCs w:val="22"/>
                <w:lang w:val="fr-FR"/>
              </w:rPr>
              <w:t>(Septembre</w:t>
            </w:r>
            <w:r w:rsidRPr="00AF53A6">
              <w:rPr>
                <w:color w:val="000000"/>
                <w:sz w:val="22"/>
                <w:szCs w:val="22"/>
              </w:rPr>
              <w:t>)</w:t>
            </w:r>
          </w:p>
        </w:tc>
        <w:tc>
          <w:tcPr>
            <w:tcW w:w="0" w:type="auto"/>
            <w:vAlign w:val="center"/>
          </w:tcPr>
          <w:p w:rsidR="002B13DA" w:rsidRPr="00AF53A6" w:rsidRDefault="00330574" w:rsidP="0091538F">
            <w:pPr>
              <w:jc w:val="center"/>
              <w:rPr>
                <w:color w:val="000000"/>
                <w:sz w:val="22"/>
                <w:szCs w:val="22"/>
              </w:rPr>
            </w:pPr>
            <w:r w:rsidRPr="00AF53A6">
              <w:rPr>
                <w:color w:val="000000"/>
                <w:sz w:val="22"/>
                <w:szCs w:val="22"/>
                <w:lang w:val="fr-FR"/>
              </w:rPr>
              <w:t>Directeurs</w:t>
            </w:r>
            <w:r w:rsidR="002B13DA" w:rsidRPr="00AF53A6">
              <w:rPr>
                <w:color w:val="000000"/>
                <w:sz w:val="22"/>
                <w:szCs w:val="22"/>
                <w:lang w:val="en-IN"/>
              </w:rPr>
              <w:t xml:space="preserve"> d’école,</w:t>
            </w:r>
          </w:p>
          <w:p w:rsidR="002B13DA" w:rsidRPr="00AF53A6" w:rsidRDefault="002B13DA" w:rsidP="0091538F">
            <w:pPr>
              <w:jc w:val="center"/>
              <w:rPr>
                <w:color w:val="000000"/>
                <w:sz w:val="22"/>
                <w:szCs w:val="22"/>
              </w:rPr>
            </w:pPr>
            <w:r w:rsidRPr="00AF53A6">
              <w:rPr>
                <w:color w:val="000000"/>
                <w:sz w:val="22"/>
                <w:szCs w:val="22"/>
              </w:rPr>
              <w:t>Enseignants FAF</w:t>
            </w:r>
          </w:p>
          <w:p w:rsidR="002B13DA" w:rsidRPr="00AF53A6" w:rsidRDefault="002B13DA" w:rsidP="0091538F">
            <w:pPr>
              <w:jc w:val="center"/>
              <w:rPr>
                <w:color w:val="000000"/>
                <w:sz w:val="22"/>
                <w:szCs w:val="22"/>
              </w:rPr>
            </w:pPr>
          </w:p>
          <w:p w:rsidR="002B13DA" w:rsidRPr="00AF53A6" w:rsidRDefault="002B13DA" w:rsidP="0091538F">
            <w:pPr>
              <w:jc w:val="center"/>
              <w:rPr>
                <w:color w:val="000000"/>
                <w:sz w:val="22"/>
                <w:szCs w:val="22"/>
              </w:rPr>
            </w:pPr>
          </w:p>
        </w:tc>
      </w:tr>
      <w:tr w:rsidR="002B13DA" w:rsidRPr="00B24230">
        <w:tc>
          <w:tcPr>
            <w:tcW w:w="0" w:type="auto"/>
          </w:tcPr>
          <w:p w:rsidR="002B13DA" w:rsidRPr="00AF53A6" w:rsidRDefault="002B13DA" w:rsidP="0091538F">
            <w:pPr>
              <w:spacing w:before="120" w:after="120"/>
              <w:rPr>
                <w:color w:val="000000"/>
                <w:sz w:val="22"/>
                <w:szCs w:val="22"/>
                <w:lang w:val="fr-FR"/>
              </w:rPr>
            </w:pPr>
            <w:r w:rsidRPr="00AF53A6">
              <w:rPr>
                <w:color w:val="000000"/>
                <w:sz w:val="22"/>
                <w:szCs w:val="22"/>
                <w:lang w:val="fr-FR"/>
              </w:rPr>
              <w:t xml:space="preserve">4. </w:t>
            </w:r>
            <w:r w:rsidRPr="00AF53A6">
              <w:rPr>
                <w:b/>
                <w:i/>
                <w:color w:val="000000"/>
                <w:sz w:val="22"/>
                <w:szCs w:val="22"/>
                <w:lang w:val="fr-FR"/>
              </w:rPr>
              <w:t xml:space="preserve">Sensibilisation des </w:t>
            </w:r>
            <w:r w:rsidR="00494650" w:rsidRPr="00AF53A6">
              <w:rPr>
                <w:b/>
                <w:i/>
                <w:color w:val="000000"/>
                <w:sz w:val="22"/>
                <w:szCs w:val="22"/>
                <w:lang w:val="fr-FR"/>
              </w:rPr>
              <w:t>Z</w:t>
            </w:r>
            <w:r w:rsidRPr="00AF53A6">
              <w:rPr>
                <w:b/>
                <w:i/>
                <w:color w:val="000000"/>
                <w:sz w:val="22"/>
                <w:szCs w:val="22"/>
                <w:lang w:val="fr-FR"/>
              </w:rPr>
              <w:t>oky vavy et des Zandry vavy</w:t>
            </w:r>
          </w:p>
        </w:tc>
        <w:tc>
          <w:tcPr>
            <w:tcW w:w="0" w:type="auto"/>
            <w:vAlign w:val="center"/>
          </w:tcPr>
          <w:p w:rsidR="002B13DA" w:rsidRPr="00AF53A6" w:rsidRDefault="002B13DA" w:rsidP="0091538F">
            <w:pPr>
              <w:rPr>
                <w:color w:val="000000"/>
                <w:sz w:val="22"/>
                <w:szCs w:val="22"/>
                <w:lang w:val="fr-FR"/>
              </w:rPr>
            </w:pPr>
            <w:r w:rsidRPr="00AF53A6">
              <w:rPr>
                <w:color w:val="000000"/>
                <w:sz w:val="22"/>
                <w:szCs w:val="22"/>
                <w:lang w:val="fr-FR"/>
              </w:rPr>
              <w:t>- Sensibilisation et conseils aux Zoky vavy dans les tâches qui leur s</w:t>
            </w:r>
            <w:r w:rsidR="00494650" w:rsidRPr="00AF53A6">
              <w:rPr>
                <w:color w:val="000000"/>
                <w:sz w:val="22"/>
                <w:szCs w:val="22"/>
                <w:lang w:val="fr-FR"/>
              </w:rPr>
              <w:t>er</w:t>
            </w:r>
            <w:r w:rsidRPr="00AF53A6">
              <w:rPr>
                <w:color w:val="000000"/>
                <w:sz w:val="22"/>
                <w:szCs w:val="22"/>
                <w:lang w:val="fr-FR"/>
              </w:rPr>
              <w:t>ont confiées</w:t>
            </w:r>
          </w:p>
          <w:p w:rsidR="002B13DA" w:rsidRPr="00AF53A6" w:rsidRDefault="002B13DA" w:rsidP="0091538F">
            <w:pPr>
              <w:rPr>
                <w:color w:val="000000"/>
                <w:sz w:val="22"/>
                <w:szCs w:val="22"/>
                <w:lang w:val="fr-FR"/>
              </w:rPr>
            </w:pPr>
            <w:r w:rsidRPr="00AF53A6">
              <w:rPr>
                <w:color w:val="000000"/>
                <w:sz w:val="22"/>
                <w:szCs w:val="22"/>
                <w:lang w:val="fr-FR"/>
              </w:rPr>
              <w:t xml:space="preserve">- Information des Zandry vavy sur le </w:t>
            </w:r>
            <w:r w:rsidRPr="00AF53A6">
              <w:rPr>
                <w:b/>
                <w:color w:val="000000"/>
                <w:sz w:val="22"/>
                <w:szCs w:val="22"/>
                <w:lang w:val="fr-FR"/>
              </w:rPr>
              <w:t>motif d’aide</w:t>
            </w:r>
            <w:r w:rsidRPr="00AF53A6">
              <w:rPr>
                <w:color w:val="000000"/>
                <w:sz w:val="22"/>
                <w:szCs w:val="22"/>
                <w:lang w:val="fr-FR"/>
              </w:rPr>
              <w:t xml:space="preserve"> par les Zoky vavy</w:t>
            </w:r>
          </w:p>
        </w:tc>
        <w:tc>
          <w:tcPr>
            <w:tcW w:w="0" w:type="auto"/>
            <w:vAlign w:val="center"/>
          </w:tcPr>
          <w:p w:rsidR="002B13DA" w:rsidRPr="00AF53A6" w:rsidRDefault="002B13DA" w:rsidP="0091538F">
            <w:pPr>
              <w:jc w:val="center"/>
              <w:rPr>
                <w:color w:val="000000"/>
                <w:sz w:val="22"/>
                <w:szCs w:val="22"/>
                <w:lang w:val="fr-FR"/>
              </w:rPr>
            </w:pPr>
            <w:r w:rsidRPr="00AF53A6">
              <w:rPr>
                <w:color w:val="000000"/>
                <w:sz w:val="22"/>
                <w:szCs w:val="22"/>
                <w:lang w:val="fr-FR"/>
              </w:rPr>
              <w:t>Dans le premier mois après la rentrée scolaire</w:t>
            </w:r>
          </w:p>
          <w:p w:rsidR="002B13DA" w:rsidRPr="00AF53A6" w:rsidRDefault="002B13DA" w:rsidP="0091538F">
            <w:pPr>
              <w:jc w:val="center"/>
              <w:rPr>
                <w:color w:val="000000"/>
                <w:sz w:val="22"/>
                <w:szCs w:val="22"/>
                <w:lang w:val="fr-FR"/>
              </w:rPr>
            </w:pPr>
          </w:p>
          <w:p w:rsidR="002B13DA" w:rsidRPr="00AF53A6" w:rsidRDefault="00241D7A" w:rsidP="00241D7A">
            <w:pPr>
              <w:jc w:val="center"/>
              <w:rPr>
                <w:color w:val="000000"/>
                <w:sz w:val="22"/>
                <w:szCs w:val="22"/>
                <w:lang w:val="fr-FR"/>
              </w:rPr>
            </w:pPr>
            <w:r w:rsidRPr="00AF53A6">
              <w:rPr>
                <w:color w:val="000000"/>
                <w:sz w:val="22"/>
                <w:szCs w:val="22"/>
                <w:lang w:val="fr-FR"/>
              </w:rPr>
              <w:t>(Septembre</w:t>
            </w:r>
            <w:r w:rsidRPr="00AF53A6">
              <w:rPr>
                <w:color w:val="000000"/>
                <w:sz w:val="22"/>
                <w:szCs w:val="22"/>
              </w:rPr>
              <w:t>)</w:t>
            </w:r>
          </w:p>
        </w:tc>
        <w:tc>
          <w:tcPr>
            <w:tcW w:w="0" w:type="auto"/>
            <w:vAlign w:val="center"/>
          </w:tcPr>
          <w:p w:rsidR="002B13DA" w:rsidRPr="00AF53A6" w:rsidRDefault="002B13DA" w:rsidP="0091538F">
            <w:pPr>
              <w:jc w:val="center"/>
              <w:rPr>
                <w:color w:val="000000"/>
                <w:sz w:val="22"/>
                <w:szCs w:val="22"/>
                <w:lang w:val="fr-FR"/>
              </w:rPr>
            </w:pPr>
            <w:r w:rsidRPr="00AF53A6">
              <w:rPr>
                <w:color w:val="000000"/>
                <w:sz w:val="22"/>
                <w:szCs w:val="22"/>
                <w:lang w:val="fr-FR"/>
              </w:rPr>
              <w:t>Enseignants CP1/CP2</w:t>
            </w:r>
          </w:p>
          <w:p w:rsidR="002B13DA" w:rsidRPr="00AF53A6" w:rsidRDefault="002B13DA" w:rsidP="0091538F">
            <w:pPr>
              <w:jc w:val="center"/>
              <w:rPr>
                <w:color w:val="000000"/>
                <w:sz w:val="22"/>
                <w:szCs w:val="22"/>
                <w:lang w:val="fr-FR"/>
              </w:rPr>
            </w:pPr>
            <w:r w:rsidRPr="00AF53A6">
              <w:rPr>
                <w:color w:val="000000"/>
                <w:sz w:val="22"/>
                <w:szCs w:val="22"/>
                <w:lang w:val="fr-FR"/>
              </w:rPr>
              <w:t>Enseignants  CM1/CM2</w:t>
            </w:r>
          </w:p>
        </w:tc>
      </w:tr>
      <w:tr w:rsidR="002B13DA" w:rsidRPr="00AF53A6">
        <w:tc>
          <w:tcPr>
            <w:tcW w:w="0" w:type="auto"/>
          </w:tcPr>
          <w:p w:rsidR="002B13DA" w:rsidRPr="00AF53A6" w:rsidRDefault="002B13DA" w:rsidP="0091538F">
            <w:pPr>
              <w:spacing w:before="120" w:after="120"/>
              <w:rPr>
                <w:color w:val="000000"/>
                <w:sz w:val="22"/>
                <w:szCs w:val="22"/>
                <w:lang w:val="fr-FR"/>
              </w:rPr>
            </w:pPr>
            <w:r w:rsidRPr="00AF53A6">
              <w:rPr>
                <w:color w:val="000000"/>
                <w:sz w:val="22"/>
                <w:szCs w:val="22"/>
                <w:lang w:val="fr-FR"/>
              </w:rPr>
              <w:t xml:space="preserve">5. </w:t>
            </w:r>
            <w:r w:rsidRPr="00AF53A6">
              <w:rPr>
                <w:b/>
                <w:i/>
                <w:color w:val="000000"/>
                <w:sz w:val="22"/>
                <w:szCs w:val="22"/>
                <w:lang w:val="fr-FR"/>
              </w:rPr>
              <w:t xml:space="preserve">Réunion de présentation des </w:t>
            </w:r>
            <w:r w:rsidR="00282314" w:rsidRPr="00AF53A6">
              <w:rPr>
                <w:b/>
                <w:i/>
                <w:color w:val="000000"/>
                <w:sz w:val="22"/>
                <w:szCs w:val="22"/>
                <w:lang w:val="fr-FR"/>
              </w:rPr>
              <w:t>B</w:t>
            </w:r>
            <w:r w:rsidRPr="00AF53A6">
              <w:rPr>
                <w:b/>
                <w:i/>
                <w:color w:val="000000"/>
                <w:sz w:val="22"/>
                <w:szCs w:val="22"/>
                <w:lang w:val="fr-FR"/>
              </w:rPr>
              <w:t xml:space="preserve">inômes et plaidoyer </w:t>
            </w:r>
            <w:r w:rsidRPr="00AF53A6">
              <w:rPr>
                <w:color w:val="000000"/>
                <w:sz w:val="22"/>
                <w:szCs w:val="22"/>
                <w:lang w:val="fr-FR"/>
              </w:rPr>
              <w:t xml:space="preserve">(entre les  </w:t>
            </w:r>
            <w:r w:rsidR="00330574" w:rsidRPr="00AF53A6">
              <w:rPr>
                <w:color w:val="000000"/>
                <w:sz w:val="22"/>
                <w:szCs w:val="22"/>
                <w:lang w:val="fr-FR"/>
              </w:rPr>
              <w:t>Directeurs</w:t>
            </w:r>
            <w:r w:rsidRPr="00AF53A6">
              <w:rPr>
                <w:color w:val="000000"/>
                <w:sz w:val="22"/>
                <w:szCs w:val="22"/>
                <w:lang w:val="fr-FR"/>
              </w:rPr>
              <w:t xml:space="preserve"> d’école et les parents des Zoky vavy/Zandry vavy)</w:t>
            </w:r>
          </w:p>
        </w:tc>
        <w:tc>
          <w:tcPr>
            <w:tcW w:w="0" w:type="auto"/>
            <w:vAlign w:val="center"/>
          </w:tcPr>
          <w:p w:rsidR="002B13DA" w:rsidRPr="00AF53A6" w:rsidRDefault="002B13DA" w:rsidP="0091538F">
            <w:pPr>
              <w:rPr>
                <w:color w:val="000000"/>
                <w:sz w:val="22"/>
                <w:szCs w:val="22"/>
                <w:lang w:val="fr-FR"/>
              </w:rPr>
            </w:pPr>
            <w:r w:rsidRPr="00AF53A6">
              <w:rPr>
                <w:color w:val="000000"/>
                <w:sz w:val="22"/>
                <w:szCs w:val="22"/>
                <w:lang w:val="fr-FR"/>
              </w:rPr>
              <w:t>- Présentation des binômes</w:t>
            </w:r>
          </w:p>
          <w:p w:rsidR="002B13DA" w:rsidRPr="00AF53A6" w:rsidRDefault="002B13DA" w:rsidP="0091538F">
            <w:pPr>
              <w:rPr>
                <w:color w:val="000000"/>
                <w:sz w:val="22"/>
                <w:szCs w:val="22"/>
                <w:lang w:val="fr-FR"/>
              </w:rPr>
            </w:pPr>
            <w:r w:rsidRPr="00AF53A6">
              <w:rPr>
                <w:color w:val="000000"/>
                <w:sz w:val="22"/>
                <w:szCs w:val="22"/>
                <w:lang w:val="fr-FR"/>
              </w:rPr>
              <w:t xml:space="preserve">- Sensibilisation des parents pour qu’ils acceptent les propositions </w:t>
            </w:r>
          </w:p>
        </w:tc>
        <w:tc>
          <w:tcPr>
            <w:tcW w:w="0" w:type="auto"/>
            <w:vAlign w:val="center"/>
          </w:tcPr>
          <w:p w:rsidR="002B13DA" w:rsidRPr="00AF53A6" w:rsidRDefault="002B13DA" w:rsidP="0091538F">
            <w:pPr>
              <w:jc w:val="center"/>
              <w:rPr>
                <w:color w:val="000000"/>
                <w:sz w:val="22"/>
                <w:szCs w:val="22"/>
                <w:lang w:val="fr-FR"/>
              </w:rPr>
            </w:pPr>
            <w:r w:rsidRPr="00AF53A6">
              <w:rPr>
                <w:color w:val="000000"/>
                <w:sz w:val="22"/>
                <w:szCs w:val="22"/>
                <w:lang w:val="fr-FR"/>
              </w:rPr>
              <w:t>Un mois après la rentrée scolaire</w:t>
            </w:r>
          </w:p>
          <w:p w:rsidR="002B13DA" w:rsidRPr="00AF53A6" w:rsidRDefault="002B13DA" w:rsidP="0091538F">
            <w:pPr>
              <w:jc w:val="center"/>
              <w:rPr>
                <w:color w:val="000000"/>
                <w:sz w:val="22"/>
                <w:szCs w:val="22"/>
                <w:lang w:val="fr-FR"/>
              </w:rPr>
            </w:pPr>
          </w:p>
          <w:p w:rsidR="002B13DA" w:rsidRPr="00AF53A6" w:rsidRDefault="002B13DA" w:rsidP="0091538F">
            <w:pPr>
              <w:jc w:val="center"/>
              <w:rPr>
                <w:color w:val="000000"/>
                <w:sz w:val="22"/>
                <w:szCs w:val="22"/>
                <w:lang w:val="fr-FR"/>
              </w:rPr>
            </w:pPr>
            <w:r w:rsidRPr="00AF53A6">
              <w:rPr>
                <w:color w:val="000000"/>
                <w:sz w:val="22"/>
                <w:szCs w:val="22"/>
                <w:lang w:val="fr-FR"/>
              </w:rPr>
              <w:t>(Octobre)</w:t>
            </w:r>
          </w:p>
        </w:tc>
        <w:tc>
          <w:tcPr>
            <w:tcW w:w="0" w:type="auto"/>
            <w:vAlign w:val="center"/>
          </w:tcPr>
          <w:p w:rsidR="002B13DA" w:rsidRPr="00AF53A6" w:rsidRDefault="002B13DA" w:rsidP="0091538F">
            <w:pPr>
              <w:jc w:val="center"/>
              <w:rPr>
                <w:color w:val="000000"/>
                <w:sz w:val="22"/>
                <w:szCs w:val="22"/>
                <w:lang w:val="fr-FR"/>
              </w:rPr>
            </w:pPr>
            <w:r w:rsidRPr="00AF53A6">
              <w:rPr>
                <w:color w:val="000000"/>
                <w:sz w:val="22"/>
                <w:szCs w:val="22"/>
                <w:lang w:val="fr-FR"/>
              </w:rPr>
              <w:t>Chef ZAP</w:t>
            </w:r>
          </w:p>
          <w:p w:rsidR="002B13DA" w:rsidRPr="00AF53A6" w:rsidRDefault="00330574" w:rsidP="0091538F">
            <w:pPr>
              <w:jc w:val="center"/>
              <w:rPr>
                <w:color w:val="000000"/>
                <w:sz w:val="22"/>
                <w:szCs w:val="22"/>
                <w:lang w:val="fr-FR"/>
              </w:rPr>
            </w:pPr>
            <w:r w:rsidRPr="00AF53A6">
              <w:rPr>
                <w:color w:val="000000"/>
                <w:sz w:val="22"/>
                <w:szCs w:val="22"/>
                <w:lang w:val="fr-FR"/>
              </w:rPr>
              <w:t>Directeurs</w:t>
            </w:r>
            <w:r w:rsidR="002B13DA" w:rsidRPr="00AF53A6">
              <w:rPr>
                <w:color w:val="000000"/>
                <w:sz w:val="22"/>
                <w:szCs w:val="22"/>
                <w:lang w:val="fr-FR"/>
              </w:rPr>
              <w:t xml:space="preserve"> d’école</w:t>
            </w:r>
          </w:p>
          <w:p w:rsidR="002B13DA" w:rsidRPr="00AF53A6" w:rsidRDefault="002B13DA" w:rsidP="0091538F">
            <w:pPr>
              <w:jc w:val="center"/>
              <w:rPr>
                <w:color w:val="000000"/>
                <w:sz w:val="22"/>
                <w:szCs w:val="22"/>
                <w:lang w:val="fr-FR"/>
              </w:rPr>
            </w:pPr>
            <w:r w:rsidRPr="00AF53A6">
              <w:rPr>
                <w:color w:val="000000"/>
                <w:sz w:val="22"/>
                <w:szCs w:val="22"/>
                <w:lang w:val="fr-FR"/>
              </w:rPr>
              <w:t>Enseignants</w:t>
            </w:r>
          </w:p>
          <w:p w:rsidR="002B13DA" w:rsidRPr="00AF53A6" w:rsidRDefault="002B13DA" w:rsidP="0091538F">
            <w:pPr>
              <w:jc w:val="center"/>
              <w:rPr>
                <w:color w:val="000000"/>
                <w:sz w:val="22"/>
                <w:szCs w:val="22"/>
                <w:lang w:val="fr-FR"/>
              </w:rPr>
            </w:pPr>
            <w:r w:rsidRPr="00AF53A6">
              <w:rPr>
                <w:color w:val="000000"/>
                <w:sz w:val="22"/>
                <w:szCs w:val="22"/>
                <w:lang w:val="fr-FR"/>
              </w:rPr>
              <w:t>Parents des Zoky vavy/Zandry vavy</w:t>
            </w:r>
          </w:p>
          <w:p w:rsidR="002B13DA" w:rsidRPr="00AF53A6" w:rsidRDefault="002B13DA" w:rsidP="0091538F">
            <w:pPr>
              <w:jc w:val="center"/>
              <w:rPr>
                <w:color w:val="000000"/>
                <w:sz w:val="22"/>
                <w:szCs w:val="22"/>
              </w:rPr>
            </w:pPr>
            <w:r w:rsidRPr="00AF53A6">
              <w:rPr>
                <w:color w:val="000000"/>
                <w:sz w:val="22"/>
                <w:szCs w:val="22"/>
              </w:rPr>
              <w:t>FAF</w:t>
            </w:r>
          </w:p>
        </w:tc>
      </w:tr>
      <w:tr w:rsidR="002B13DA" w:rsidRPr="00AF53A6">
        <w:tc>
          <w:tcPr>
            <w:tcW w:w="0" w:type="auto"/>
          </w:tcPr>
          <w:p w:rsidR="002B13DA" w:rsidRPr="00AF53A6" w:rsidRDefault="002B13DA" w:rsidP="0091538F">
            <w:pPr>
              <w:spacing w:before="120" w:after="120"/>
              <w:rPr>
                <w:color w:val="000000"/>
                <w:sz w:val="22"/>
                <w:szCs w:val="22"/>
                <w:lang w:val="fr-FR"/>
              </w:rPr>
            </w:pPr>
            <w:r w:rsidRPr="00AF53A6">
              <w:rPr>
                <w:color w:val="000000"/>
                <w:sz w:val="22"/>
                <w:szCs w:val="22"/>
                <w:lang w:val="fr-FR"/>
              </w:rPr>
              <w:t xml:space="preserve">6. </w:t>
            </w:r>
            <w:r w:rsidRPr="00AF53A6">
              <w:rPr>
                <w:b/>
                <w:i/>
                <w:color w:val="000000"/>
                <w:sz w:val="22"/>
                <w:szCs w:val="22"/>
                <w:lang w:val="fr-FR"/>
              </w:rPr>
              <w:t xml:space="preserve">Rédaction des listes des </w:t>
            </w:r>
            <w:r w:rsidRPr="00AF53A6">
              <w:rPr>
                <w:color w:val="000000"/>
                <w:sz w:val="22"/>
                <w:szCs w:val="22"/>
                <w:lang w:val="fr-FR"/>
              </w:rPr>
              <w:t>Z</w:t>
            </w:r>
            <w:r w:rsidRPr="00AF53A6">
              <w:rPr>
                <w:b/>
                <w:i/>
                <w:color w:val="000000"/>
                <w:sz w:val="22"/>
                <w:szCs w:val="22"/>
                <w:lang w:val="fr-FR"/>
              </w:rPr>
              <w:t>oky vavy/</w:t>
            </w:r>
            <w:r w:rsidRPr="00AF53A6">
              <w:rPr>
                <w:b/>
                <w:color w:val="000000"/>
                <w:sz w:val="22"/>
                <w:szCs w:val="22"/>
                <w:lang w:val="fr-FR"/>
              </w:rPr>
              <w:t>Zandry</w:t>
            </w:r>
            <w:r w:rsidRPr="00AF53A6">
              <w:rPr>
                <w:color w:val="000000"/>
                <w:sz w:val="22"/>
                <w:szCs w:val="22"/>
                <w:lang w:val="fr-FR"/>
              </w:rPr>
              <w:t xml:space="preserve"> </w:t>
            </w:r>
            <w:r w:rsidRPr="00AF53A6">
              <w:rPr>
                <w:b/>
                <w:bCs/>
                <w:color w:val="000000"/>
                <w:sz w:val="22"/>
                <w:szCs w:val="22"/>
                <w:lang w:val="fr-FR"/>
              </w:rPr>
              <w:t>vavy</w:t>
            </w:r>
            <w:r w:rsidRPr="00AF53A6">
              <w:rPr>
                <w:color w:val="000000"/>
                <w:sz w:val="22"/>
                <w:szCs w:val="22"/>
                <w:lang w:val="fr-FR"/>
              </w:rPr>
              <w:t xml:space="preserve"> avec une brève présenta</w:t>
            </w:r>
            <w:r w:rsidR="0072508F" w:rsidRPr="00AF53A6">
              <w:rPr>
                <w:color w:val="000000"/>
                <w:sz w:val="22"/>
                <w:szCs w:val="22"/>
                <w:lang w:val="fr-FR"/>
              </w:rPr>
              <w:t>tion du niveau des Zandry vavy en</w:t>
            </w:r>
            <w:r w:rsidRPr="00AF53A6">
              <w:rPr>
                <w:color w:val="000000"/>
                <w:sz w:val="22"/>
                <w:szCs w:val="22"/>
                <w:lang w:val="fr-FR"/>
              </w:rPr>
              <w:t xml:space="preserve"> début d</w:t>
            </w:r>
            <w:r w:rsidR="0072508F" w:rsidRPr="00AF53A6">
              <w:rPr>
                <w:color w:val="000000"/>
                <w:sz w:val="22"/>
                <w:szCs w:val="22"/>
                <w:lang w:val="fr-FR"/>
              </w:rPr>
              <w:t>’</w:t>
            </w:r>
            <w:r w:rsidRPr="00AF53A6">
              <w:rPr>
                <w:color w:val="000000"/>
                <w:sz w:val="22"/>
                <w:szCs w:val="22"/>
                <w:lang w:val="fr-FR"/>
              </w:rPr>
              <w:t>année scolaire (caractère, hygiène, niveau scolaire, camaraderie…)</w:t>
            </w:r>
          </w:p>
        </w:tc>
        <w:tc>
          <w:tcPr>
            <w:tcW w:w="0" w:type="auto"/>
            <w:vAlign w:val="center"/>
          </w:tcPr>
          <w:p w:rsidR="002B13DA" w:rsidRPr="00AF53A6" w:rsidRDefault="00B4564B" w:rsidP="0091538F">
            <w:pPr>
              <w:rPr>
                <w:color w:val="000000"/>
                <w:sz w:val="22"/>
                <w:szCs w:val="22"/>
                <w:lang w:val="fr-FR"/>
              </w:rPr>
            </w:pPr>
            <w:r w:rsidRPr="00AF53A6">
              <w:rPr>
                <w:color w:val="000000"/>
                <w:sz w:val="22"/>
                <w:szCs w:val="22"/>
                <w:lang w:val="fr-FR"/>
              </w:rPr>
              <w:t xml:space="preserve">- </w:t>
            </w:r>
            <w:r w:rsidR="002B13DA" w:rsidRPr="00AF53A6">
              <w:rPr>
                <w:color w:val="000000"/>
                <w:sz w:val="22"/>
                <w:szCs w:val="22"/>
                <w:lang w:val="fr-FR"/>
              </w:rPr>
              <w:t>Facilitation du suivi de l’évolution des Zandry vavy</w:t>
            </w:r>
          </w:p>
        </w:tc>
        <w:tc>
          <w:tcPr>
            <w:tcW w:w="0" w:type="auto"/>
            <w:vAlign w:val="center"/>
          </w:tcPr>
          <w:p w:rsidR="002B13DA" w:rsidRPr="00AF53A6" w:rsidRDefault="002B13DA" w:rsidP="0091538F">
            <w:pPr>
              <w:jc w:val="center"/>
              <w:rPr>
                <w:color w:val="000000"/>
                <w:sz w:val="22"/>
                <w:szCs w:val="22"/>
                <w:lang w:val="fr-FR"/>
              </w:rPr>
            </w:pPr>
            <w:r w:rsidRPr="00AF53A6">
              <w:rPr>
                <w:color w:val="000000"/>
                <w:sz w:val="22"/>
                <w:szCs w:val="22"/>
                <w:lang w:val="fr-FR"/>
              </w:rPr>
              <w:t>Après l’assemblée générale de tous les acteurs responsables</w:t>
            </w:r>
          </w:p>
          <w:p w:rsidR="002B13DA" w:rsidRPr="00AF53A6" w:rsidRDefault="002B13DA" w:rsidP="0091538F">
            <w:pPr>
              <w:jc w:val="center"/>
              <w:rPr>
                <w:color w:val="000000"/>
                <w:sz w:val="22"/>
                <w:szCs w:val="22"/>
                <w:lang w:val="fr-FR"/>
              </w:rPr>
            </w:pPr>
          </w:p>
          <w:p w:rsidR="002B13DA" w:rsidRPr="00AF53A6" w:rsidRDefault="002B13DA" w:rsidP="0091538F">
            <w:pPr>
              <w:jc w:val="center"/>
              <w:rPr>
                <w:color w:val="000000"/>
                <w:sz w:val="22"/>
                <w:szCs w:val="22"/>
                <w:lang w:val="fr-FR"/>
              </w:rPr>
            </w:pPr>
            <w:r w:rsidRPr="00AF53A6">
              <w:rPr>
                <w:color w:val="000000"/>
                <w:sz w:val="22"/>
                <w:szCs w:val="22"/>
                <w:lang w:val="fr-FR"/>
              </w:rPr>
              <w:t>(Octobre)</w:t>
            </w:r>
          </w:p>
        </w:tc>
        <w:tc>
          <w:tcPr>
            <w:tcW w:w="0" w:type="auto"/>
            <w:vAlign w:val="center"/>
          </w:tcPr>
          <w:p w:rsidR="002B13DA" w:rsidRPr="00AF53A6" w:rsidRDefault="00330574" w:rsidP="0091538F">
            <w:pPr>
              <w:jc w:val="center"/>
              <w:rPr>
                <w:color w:val="000000"/>
                <w:sz w:val="22"/>
                <w:szCs w:val="22"/>
                <w:lang w:val="fr-FR"/>
              </w:rPr>
            </w:pPr>
            <w:r w:rsidRPr="00AF53A6">
              <w:rPr>
                <w:color w:val="000000"/>
                <w:sz w:val="22"/>
                <w:szCs w:val="22"/>
                <w:lang w:val="fr-FR"/>
              </w:rPr>
              <w:t>Directeurs</w:t>
            </w:r>
            <w:r w:rsidR="002B13DA" w:rsidRPr="00AF53A6">
              <w:rPr>
                <w:color w:val="000000"/>
                <w:sz w:val="22"/>
                <w:szCs w:val="22"/>
                <w:lang w:val="fr-FR"/>
              </w:rPr>
              <w:t xml:space="preserve"> d’école</w:t>
            </w:r>
          </w:p>
          <w:p w:rsidR="002B13DA" w:rsidRPr="00AF53A6" w:rsidRDefault="002B13DA" w:rsidP="0091538F">
            <w:pPr>
              <w:jc w:val="center"/>
              <w:rPr>
                <w:color w:val="000000"/>
                <w:sz w:val="22"/>
                <w:szCs w:val="22"/>
                <w:lang w:val="fr-FR"/>
              </w:rPr>
            </w:pPr>
            <w:r w:rsidRPr="00AF53A6">
              <w:rPr>
                <w:color w:val="000000"/>
                <w:sz w:val="22"/>
                <w:szCs w:val="22"/>
                <w:lang w:val="fr-FR"/>
              </w:rPr>
              <w:t>Enseignants CP1/CM1-CM2</w:t>
            </w:r>
          </w:p>
          <w:p w:rsidR="002B13DA" w:rsidRPr="00AF53A6" w:rsidRDefault="002B13DA" w:rsidP="0091538F">
            <w:pPr>
              <w:jc w:val="center"/>
              <w:rPr>
                <w:color w:val="000000"/>
                <w:sz w:val="22"/>
                <w:szCs w:val="22"/>
              </w:rPr>
            </w:pPr>
            <w:r w:rsidRPr="00AF53A6">
              <w:rPr>
                <w:color w:val="000000"/>
                <w:sz w:val="22"/>
                <w:szCs w:val="22"/>
              </w:rPr>
              <w:t>FAF</w:t>
            </w:r>
          </w:p>
        </w:tc>
      </w:tr>
    </w:tbl>
    <w:p w:rsidR="002B13DA" w:rsidRPr="00AF53A6" w:rsidRDefault="002B13DA" w:rsidP="002B13DA">
      <w:pPr>
        <w:rPr>
          <w:color w:val="000000"/>
          <w:lang w:val="fr-FR" w:eastAsia="fr-FR"/>
        </w:rPr>
      </w:pPr>
      <w:r w:rsidRPr="00AF53A6">
        <w:rPr>
          <w:color w:val="000000"/>
          <w:lang w:val="fr-FR" w:eastAsia="fr-FR"/>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303"/>
        <w:gridCol w:w="2303"/>
        <w:gridCol w:w="2303"/>
        <w:gridCol w:w="2303"/>
      </w:tblGrid>
      <w:tr w:rsidR="002B13DA" w:rsidRPr="00AF53A6">
        <w:tc>
          <w:tcPr>
            <w:tcW w:w="2303" w:type="dxa"/>
            <w:vAlign w:val="center"/>
          </w:tcPr>
          <w:p w:rsidR="002B13DA" w:rsidRPr="00AF53A6" w:rsidRDefault="002B13DA" w:rsidP="0091538F">
            <w:pPr>
              <w:spacing w:before="120" w:after="120"/>
              <w:jc w:val="center"/>
              <w:rPr>
                <w:b/>
                <w:color w:val="000000"/>
                <w:sz w:val="22"/>
                <w:szCs w:val="22"/>
              </w:rPr>
            </w:pPr>
            <w:r w:rsidRPr="00AF53A6">
              <w:rPr>
                <w:b/>
                <w:color w:val="000000"/>
                <w:sz w:val="22"/>
                <w:szCs w:val="22"/>
              </w:rPr>
              <w:lastRenderedPageBreak/>
              <w:t>Etapes/ tâches à accomplir</w:t>
            </w:r>
          </w:p>
        </w:tc>
        <w:tc>
          <w:tcPr>
            <w:tcW w:w="2303" w:type="dxa"/>
            <w:vAlign w:val="center"/>
          </w:tcPr>
          <w:p w:rsidR="002B13DA" w:rsidRPr="00AF53A6" w:rsidRDefault="002B13DA" w:rsidP="0091538F">
            <w:pPr>
              <w:spacing w:before="120" w:after="120"/>
              <w:jc w:val="center"/>
              <w:rPr>
                <w:b/>
                <w:color w:val="000000"/>
                <w:sz w:val="22"/>
                <w:szCs w:val="22"/>
                <w:lang w:val="fr-FR"/>
              </w:rPr>
            </w:pPr>
            <w:r w:rsidRPr="00AF53A6">
              <w:rPr>
                <w:b/>
                <w:color w:val="000000"/>
                <w:sz w:val="22"/>
                <w:szCs w:val="22"/>
              </w:rPr>
              <w:t>Bases</w:t>
            </w:r>
          </w:p>
        </w:tc>
        <w:tc>
          <w:tcPr>
            <w:tcW w:w="2303" w:type="dxa"/>
            <w:vAlign w:val="center"/>
          </w:tcPr>
          <w:p w:rsidR="002B13DA" w:rsidRPr="00AF53A6" w:rsidRDefault="002B13DA" w:rsidP="0091538F">
            <w:pPr>
              <w:spacing w:before="120" w:after="120"/>
              <w:jc w:val="center"/>
              <w:rPr>
                <w:b/>
                <w:color w:val="000000"/>
                <w:sz w:val="22"/>
                <w:szCs w:val="22"/>
                <w:lang w:val="fr-FR"/>
              </w:rPr>
            </w:pPr>
            <w:r w:rsidRPr="00AF53A6">
              <w:rPr>
                <w:b/>
                <w:color w:val="000000"/>
                <w:sz w:val="22"/>
                <w:szCs w:val="22"/>
                <w:lang w:val="fr-FR"/>
              </w:rPr>
              <w:t>Périodes</w:t>
            </w:r>
          </w:p>
        </w:tc>
        <w:tc>
          <w:tcPr>
            <w:tcW w:w="2303" w:type="dxa"/>
            <w:vAlign w:val="center"/>
          </w:tcPr>
          <w:p w:rsidR="002B13DA" w:rsidRPr="00AF53A6" w:rsidRDefault="002B13DA" w:rsidP="0091538F">
            <w:pPr>
              <w:spacing w:before="120" w:after="120"/>
              <w:jc w:val="center"/>
              <w:rPr>
                <w:b/>
                <w:color w:val="000000"/>
                <w:sz w:val="22"/>
                <w:szCs w:val="22"/>
              </w:rPr>
            </w:pPr>
            <w:r w:rsidRPr="00AF53A6">
              <w:rPr>
                <w:b/>
                <w:color w:val="000000"/>
                <w:sz w:val="22"/>
                <w:szCs w:val="22"/>
                <w:lang w:val="fr-FR"/>
              </w:rPr>
              <w:t>Responsables</w:t>
            </w:r>
          </w:p>
        </w:tc>
      </w:tr>
      <w:tr w:rsidR="002B13DA" w:rsidRPr="00B24230">
        <w:tc>
          <w:tcPr>
            <w:tcW w:w="2303" w:type="dxa"/>
          </w:tcPr>
          <w:p w:rsidR="002B13DA" w:rsidRPr="00AF53A6" w:rsidRDefault="002B13DA" w:rsidP="0091538F">
            <w:pPr>
              <w:spacing w:before="120" w:after="120"/>
              <w:rPr>
                <w:color w:val="000000"/>
                <w:sz w:val="22"/>
                <w:szCs w:val="22"/>
                <w:lang w:val="fr-FR"/>
              </w:rPr>
            </w:pPr>
            <w:r w:rsidRPr="00AF53A6">
              <w:rPr>
                <w:color w:val="000000"/>
                <w:sz w:val="22"/>
                <w:szCs w:val="22"/>
                <w:lang w:val="fr-FR"/>
              </w:rPr>
              <w:t xml:space="preserve">7. </w:t>
            </w:r>
            <w:r w:rsidRPr="00AF53A6">
              <w:rPr>
                <w:b/>
                <w:i/>
                <w:color w:val="000000"/>
                <w:sz w:val="22"/>
                <w:szCs w:val="22"/>
                <w:lang w:val="fr-FR"/>
              </w:rPr>
              <w:t>Rapports oraux des jeunes filles</w:t>
            </w:r>
          </w:p>
        </w:tc>
        <w:tc>
          <w:tcPr>
            <w:tcW w:w="2303" w:type="dxa"/>
            <w:vAlign w:val="center"/>
          </w:tcPr>
          <w:p w:rsidR="002B13DA" w:rsidRPr="00AF53A6" w:rsidRDefault="002B13DA" w:rsidP="0091538F">
            <w:pPr>
              <w:rPr>
                <w:color w:val="000000"/>
                <w:sz w:val="22"/>
                <w:szCs w:val="22"/>
                <w:lang w:val="fr-FR"/>
              </w:rPr>
            </w:pPr>
            <w:r w:rsidRPr="00AF53A6">
              <w:rPr>
                <w:color w:val="000000"/>
                <w:sz w:val="22"/>
                <w:szCs w:val="22"/>
                <w:lang w:val="fr-FR"/>
              </w:rPr>
              <w:t>- Suivi effectué par les enseignants de la prise en charge par les Zoky vavy</w:t>
            </w:r>
          </w:p>
          <w:p w:rsidR="002B13DA" w:rsidRPr="00AF53A6" w:rsidRDefault="002B13DA" w:rsidP="0091538F">
            <w:pPr>
              <w:rPr>
                <w:color w:val="000000"/>
                <w:sz w:val="22"/>
                <w:szCs w:val="22"/>
                <w:lang w:val="fr-FR"/>
              </w:rPr>
            </w:pPr>
            <w:r w:rsidRPr="00AF53A6">
              <w:rPr>
                <w:color w:val="000000"/>
                <w:sz w:val="22"/>
                <w:szCs w:val="22"/>
                <w:lang w:val="fr-FR"/>
              </w:rPr>
              <w:t>- Détection des éventuels problèmes ou difficultés et prise de mesures adéquates</w:t>
            </w:r>
          </w:p>
          <w:p w:rsidR="002B13DA" w:rsidRPr="00AF53A6" w:rsidRDefault="002B13DA" w:rsidP="0091538F">
            <w:pPr>
              <w:rPr>
                <w:color w:val="000000"/>
                <w:sz w:val="22"/>
                <w:szCs w:val="22"/>
                <w:lang w:val="fr-FR"/>
              </w:rPr>
            </w:pPr>
          </w:p>
        </w:tc>
        <w:tc>
          <w:tcPr>
            <w:tcW w:w="2303" w:type="dxa"/>
            <w:vAlign w:val="center"/>
          </w:tcPr>
          <w:p w:rsidR="002B13DA" w:rsidRPr="00AF53A6" w:rsidRDefault="002B13DA" w:rsidP="0091538F">
            <w:pPr>
              <w:jc w:val="center"/>
              <w:rPr>
                <w:color w:val="000000"/>
                <w:sz w:val="22"/>
                <w:szCs w:val="22"/>
                <w:lang w:val="fr-FR"/>
              </w:rPr>
            </w:pPr>
            <w:r w:rsidRPr="00AF53A6">
              <w:rPr>
                <w:color w:val="000000"/>
                <w:sz w:val="22"/>
                <w:szCs w:val="22"/>
                <w:lang w:val="fr-FR"/>
              </w:rPr>
              <w:t>Au début de l’application de la stratégie et avant la fin de l’année scolaire</w:t>
            </w:r>
          </w:p>
          <w:p w:rsidR="002B13DA" w:rsidRPr="00AF53A6" w:rsidRDefault="002B13DA" w:rsidP="0091538F">
            <w:pPr>
              <w:jc w:val="center"/>
              <w:rPr>
                <w:color w:val="000000"/>
                <w:sz w:val="22"/>
                <w:szCs w:val="22"/>
                <w:lang w:val="fr-FR"/>
              </w:rPr>
            </w:pPr>
          </w:p>
          <w:p w:rsidR="002B13DA" w:rsidRPr="00AF53A6" w:rsidRDefault="002B13DA" w:rsidP="0091538F">
            <w:pPr>
              <w:jc w:val="center"/>
              <w:rPr>
                <w:color w:val="000000"/>
                <w:sz w:val="22"/>
                <w:szCs w:val="22"/>
                <w:lang w:val="fr-FR"/>
              </w:rPr>
            </w:pPr>
            <w:r w:rsidRPr="00AF53A6">
              <w:rPr>
                <w:color w:val="000000"/>
                <w:sz w:val="22"/>
                <w:szCs w:val="22"/>
                <w:lang w:val="fr-FR"/>
              </w:rPr>
              <w:t>(Octobre)</w:t>
            </w:r>
          </w:p>
        </w:tc>
        <w:tc>
          <w:tcPr>
            <w:tcW w:w="2303" w:type="dxa"/>
            <w:vAlign w:val="center"/>
          </w:tcPr>
          <w:p w:rsidR="002B13DA" w:rsidRPr="00AF53A6" w:rsidRDefault="00330574" w:rsidP="0091538F">
            <w:pPr>
              <w:jc w:val="center"/>
              <w:rPr>
                <w:color w:val="000000"/>
                <w:sz w:val="22"/>
                <w:szCs w:val="22"/>
                <w:lang w:val="fr-FR"/>
              </w:rPr>
            </w:pPr>
            <w:r w:rsidRPr="00AF53A6">
              <w:rPr>
                <w:color w:val="000000"/>
                <w:sz w:val="22"/>
                <w:szCs w:val="22"/>
                <w:lang w:val="fr-FR"/>
              </w:rPr>
              <w:t>Directeurs</w:t>
            </w:r>
            <w:r w:rsidR="002B13DA" w:rsidRPr="00AF53A6">
              <w:rPr>
                <w:color w:val="000000"/>
                <w:sz w:val="22"/>
                <w:szCs w:val="22"/>
                <w:lang w:val="fr-FR"/>
              </w:rPr>
              <w:t xml:space="preserve"> d’école</w:t>
            </w:r>
          </w:p>
          <w:p w:rsidR="002B13DA" w:rsidRPr="00AF53A6" w:rsidRDefault="002B13DA" w:rsidP="0091538F">
            <w:pPr>
              <w:jc w:val="center"/>
              <w:rPr>
                <w:color w:val="000000"/>
                <w:sz w:val="22"/>
                <w:szCs w:val="22"/>
                <w:lang w:val="fr-FR"/>
              </w:rPr>
            </w:pPr>
            <w:r w:rsidRPr="00AF53A6">
              <w:rPr>
                <w:color w:val="000000"/>
                <w:sz w:val="22"/>
                <w:szCs w:val="22"/>
                <w:lang w:val="fr-FR"/>
              </w:rPr>
              <w:t>Enseignants CP1-CP2 /CM1-CM2</w:t>
            </w:r>
          </w:p>
          <w:p w:rsidR="002B13DA" w:rsidRPr="00AF53A6" w:rsidRDefault="002B13DA" w:rsidP="0091538F">
            <w:pPr>
              <w:jc w:val="center"/>
              <w:rPr>
                <w:color w:val="000000"/>
                <w:sz w:val="22"/>
                <w:szCs w:val="22"/>
                <w:lang w:val="fr-FR"/>
              </w:rPr>
            </w:pPr>
          </w:p>
        </w:tc>
      </w:tr>
      <w:tr w:rsidR="002B13DA" w:rsidRPr="00AF53A6">
        <w:tc>
          <w:tcPr>
            <w:tcW w:w="2303" w:type="dxa"/>
          </w:tcPr>
          <w:p w:rsidR="002B13DA" w:rsidRPr="00AF53A6" w:rsidRDefault="002B13DA" w:rsidP="0091538F">
            <w:pPr>
              <w:spacing w:before="120" w:after="120"/>
              <w:rPr>
                <w:color w:val="000000"/>
                <w:sz w:val="22"/>
                <w:szCs w:val="22"/>
                <w:lang w:val="fr-FR"/>
              </w:rPr>
            </w:pPr>
            <w:r w:rsidRPr="00AF53A6">
              <w:rPr>
                <w:color w:val="000000"/>
                <w:sz w:val="22"/>
                <w:szCs w:val="22"/>
                <w:lang w:val="fr-FR"/>
              </w:rPr>
              <w:t xml:space="preserve">8. </w:t>
            </w:r>
            <w:r w:rsidRPr="00AF53A6">
              <w:rPr>
                <w:b/>
                <w:i/>
                <w:color w:val="000000"/>
                <w:sz w:val="22"/>
                <w:szCs w:val="22"/>
                <w:lang w:val="fr-FR"/>
              </w:rPr>
              <w:t>Collecte des copies des fiches de suivi</w:t>
            </w:r>
          </w:p>
        </w:tc>
        <w:tc>
          <w:tcPr>
            <w:tcW w:w="2303" w:type="dxa"/>
            <w:vAlign w:val="center"/>
          </w:tcPr>
          <w:p w:rsidR="002B13DA" w:rsidRPr="00AF53A6" w:rsidRDefault="001332F9" w:rsidP="0091538F">
            <w:pPr>
              <w:rPr>
                <w:color w:val="000000"/>
                <w:sz w:val="22"/>
                <w:szCs w:val="22"/>
                <w:lang w:val="fr-FR"/>
              </w:rPr>
            </w:pPr>
            <w:r w:rsidRPr="00AF53A6">
              <w:rPr>
                <w:color w:val="000000"/>
                <w:sz w:val="22"/>
                <w:szCs w:val="22"/>
                <w:lang w:val="fr-FR"/>
              </w:rPr>
              <w:t xml:space="preserve">- </w:t>
            </w:r>
            <w:r w:rsidR="002B13DA" w:rsidRPr="00AF53A6">
              <w:rPr>
                <w:color w:val="000000"/>
                <w:sz w:val="22"/>
                <w:szCs w:val="22"/>
                <w:lang w:val="fr-FR"/>
              </w:rPr>
              <w:t xml:space="preserve">Suivi effectué par le chef ZAP </w:t>
            </w:r>
          </w:p>
        </w:tc>
        <w:tc>
          <w:tcPr>
            <w:tcW w:w="2303" w:type="dxa"/>
            <w:vAlign w:val="center"/>
          </w:tcPr>
          <w:p w:rsidR="002B13DA" w:rsidRPr="00AF53A6" w:rsidRDefault="002B13DA" w:rsidP="0091538F">
            <w:pPr>
              <w:jc w:val="center"/>
              <w:rPr>
                <w:color w:val="000000"/>
                <w:sz w:val="22"/>
                <w:szCs w:val="22"/>
                <w:lang w:val="fr-FR"/>
              </w:rPr>
            </w:pPr>
            <w:r w:rsidRPr="00AF53A6">
              <w:rPr>
                <w:color w:val="000000"/>
                <w:sz w:val="22"/>
                <w:szCs w:val="22"/>
                <w:lang w:val="fr-FR"/>
              </w:rPr>
              <w:t>Avant le mois de Décembre</w:t>
            </w:r>
          </w:p>
        </w:tc>
        <w:tc>
          <w:tcPr>
            <w:tcW w:w="2303" w:type="dxa"/>
            <w:vAlign w:val="center"/>
          </w:tcPr>
          <w:p w:rsidR="002B13DA" w:rsidRPr="00AF53A6" w:rsidRDefault="00330574" w:rsidP="0091538F">
            <w:pPr>
              <w:jc w:val="center"/>
              <w:rPr>
                <w:color w:val="000000"/>
                <w:sz w:val="22"/>
                <w:szCs w:val="22"/>
              </w:rPr>
            </w:pPr>
            <w:r w:rsidRPr="00AF53A6">
              <w:rPr>
                <w:color w:val="000000"/>
                <w:sz w:val="22"/>
                <w:szCs w:val="22"/>
              </w:rPr>
              <w:t>Directeurs</w:t>
            </w:r>
            <w:r w:rsidR="002B13DA" w:rsidRPr="00AF53A6">
              <w:rPr>
                <w:color w:val="000000"/>
                <w:sz w:val="22"/>
                <w:szCs w:val="22"/>
              </w:rPr>
              <w:t xml:space="preserve"> d’école</w:t>
            </w:r>
          </w:p>
          <w:p w:rsidR="002B13DA" w:rsidRPr="00AF53A6" w:rsidRDefault="002B13DA" w:rsidP="0091538F">
            <w:pPr>
              <w:jc w:val="center"/>
              <w:rPr>
                <w:color w:val="000000"/>
                <w:sz w:val="22"/>
                <w:szCs w:val="22"/>
              </w:rPr>
            </w:pPr>
            <w:r w:rsidRPr="00AF53A6">
              <w:rPr>
                <w:color w:val="000000"/>
                <w:sz w:val="22"/>
                <w:szCs w:val="22"/>
              </w:rPr>
              <w:t>Chef ZAP</w:t>
            </w:r>
          </w:p>
        </w:tc>
      </w:tr>
      <w:tr w:rsidR="002B13DA" w:rsidRPr="00AF53A6">
        <w:tc>
          <w:tcPr>
            <w:tcW w:w="2303" w:type="dxa"/>
          </w:tcPr>
          <w:p w:rsidR="002B13DA" w:rsidRPr="00AF53A6" w:rsidRDefault="002B13DA" w:rsidP="0091538F">
            <w:pPr>
              <w:spacing w:before="120" w:after="120"/>
              <w:rPr>
                <w:color w:val="000000"/>
                <w:sz w:val="22"/>
                <w:szCs w:val="22"/>
                <w:lang w:val="fr-FR"/>
              </w:rPr>
            </w:pPr>
            <w:r w:rsidRPr="00AF53A6">
              <w:rPr>
                <w:color w:val="000000"/>
                <w:sz w:val="22"/>
                <w:szCs w:val="22"/>
                <w:lang w:val="fr-FR"/>
              </w:rPr>
              <w:t xml:space="preserve">9. </w:t>
            </w:r>
            <w:r w:rsidRPr="00AF53A6">
              <w:rPr>
                <w:b/>
                <w:i/>
                <w:color w:val="000000"/>
                <w:sz w:val="22"/>
                <w:szCs w:val="22"/>
                <w:lang w:val="fr-FR"/>
              </w:rPr>
              <w:t>Première évaluation</w:t>
            </w:r>
          </w:p>
        </w:tc>
        <w:tc>
          <w:tcPr>
            <w:tcW w:w="2303" w:type="dxa"/>
            <w:vAlign w:val="center"/>
          </w:tcPr>
          <w:p w:rsidR="002B13DA" w:rsidRPr="00AF53A6" w:rsidRDefault="001332F9" w:rsidP="0091538F">
            <w:pPr>
              <w:rPr>
                <w:color w:val="000000"/>
                <w:sz w:val="22"/>
                <w:szCs w:val="22"/>
                <w:lang w:val="fr-FR"/>
              </w:rPr>
            </w:pPr>
            <w:r w:rsidRPr="00AF53A6">
              <w:rPr>
                <w:color w:val="000000"/>
                <w:sz w:val="22"/>
                <w:szCs w:val="22"/>
                <w:lang w:val="fr-FR"/>
              </w:rPr>
              <w:t xml:space="preserve">- </w:t>
            </w:r>
            <w:r w:rsidR="002B13DA" w:rsidRPr="00AF53A6">
              <w:rPr>
                <w:color w:val="000000"/>
                <w:sz w:val="22"/>
                <w:szCs w:val="22"/>
                <w:lang w:val="fr-FR"/>
              </w:rPr>
              <w:t>Suivi des progrès</w:t>
            </w:r>
          </w:p>
        </w:tc>
        <w:tc>
          <w:tcPr>
            <w:tcW w:w="2303" w:type="dxa"/>
            <w:vAlign w:val="center"/>
          </w:tcPr>
          <w:p w:rsidR="002B13DA" w:rsidRDefault="00FE5ADA" w:rsidP="0091538F">
            <w:pPr>
              <w:jc w:val="center"/>
              <w:rPr>
                <w:color w:val="000000"/>
                <w:sz w:val="22"/>
                <w:szCs w:val="22"/>
                <w:lang w:val="fr-FR"/>
              </w:rPr>
            </w:pPr>
            <w:r>
              <w:rPr>
                <w:color w:val="000000"/>
                <w:sz w:val="22"/>
                <w:szCs w:val="22"/>
                <w:lang w:val="fr-FR"/>
              </w:rPr>
              <w:t>A</w:t>
            </w:r>
            <w:r w:rsidR="002B13DA" w:rsidRPr="00AF53A6">
              <w:rPr>
                <w:color w:val="000000"/>
                <w:sz w:val="22"/>
                <w:szCs w:val="22"/>
                <w:lang w:val="fr-FR"/>
              </w:rPr>
              <w:t xml:space="preserve"> la fin du troisième bimestre</w:t>
            </w:r>
          </w:p>
          <w:p w:rsidR="00FE5ADA" w:rsidRPr="00AF53A6" w:rsidRDefault="00FE5ADA" w:rsidP="0091538F">
            <w:pPr>
              <w:jc w:val="center"/>
              <w:rPr>
                <w:color w:val="000000"/>
                <w:sz w:val="22"/>
                <w:szCs w:val="22"/>
                <w:lang w:val="fr-FR"/>
              </w:rPr>
            </w:pPr>
            <w:r>
              <w:rPr>
                <w:color w:val="000000"/>
                <w:sz w:val="22"/>
                <w:szCs w:val="22"/>
                <w:lang w:val="fr-FR"/>
              </w:rPr>
              <w:t>(Mars)</w:t>
            </w:r>
          </w:p>
        </w:tc>
        <w:tc>
          <w:tcPr>
            <w:tcW w:w="2303" w:type="dxa"/>
            <w:vAlign w:val="center"/>
          </w:tcPr>
          <w:p w:rsidR="002B13DA" w:rsidRPr="00AF53A6" w:rsidRDefault="002B13DA" w:rsidP="0091538F">
            <w:pPr>
              <w:jc w:val="center"/>
              <w:rPr>
                <w:color w:val="000000"/>
                <w:sz w:val="22"/>
                <w:szCs w:val="22"/>
                <w:lang w:val="fr-FR"/>
              </w:rPr>
            </w:pPr>
            <w:r w:rsidRPr="00AF53A6">
              <w:rPr>
                <w:color w:val="000000"/>
                <w:sz w:val="22"/>
                <w:szCs w:val="22"/>
                <w:lang w:val="fr-FR"/>
              </w:rPr>
              <w:t>Titulaire CP1</w:t>
            </w:r>
          </w:p>
        </w:tc>
      </w:tr>
      <w:tr w:rsidR="002B13DA" w:rsidRPr="00AF53A6">
        <w:tc>
          <w:tcPr>
            <w:tcW w:w="2303" w:type="dxa"/>
          </w:tcPr>
          <w:p w:rsidR="002B13DA" w:rsidRPr="00AF53A6" w:rsidRDefault="002B13DA" w:rsidP="0091538F">
            <w:pPr>
              <w:spacing w:before="120" w:after="120"/>
              <w:rPr>
                <w:color w:val="000000"/>
                <w:sz w:val="22"/>
                <w:szCs w:val="22"/>
                <w:lang w:val="fr-FR"/>
              </w:rPr>
            </w:pPr>
            <w:r w:rsidRPr="00AF53A6">
              <w:rPr>
                <w:color w:val="000000"/>
                <w:sz w:val="22"/>
                <w:szCs w:val="22"/>
                <w:lang w:val="fr-FR"/>
              </w:rPr>
              <w:t xml:space="preserve">10. </w:t>
            </w:r>
            <w:r w:rsidR="000C0ECB" w:rsidRPr="000C0ECB">
              <w:rPr>
                <w:b/>
                <w:i/>
                <w:color w:val="000000"/>
                <w:sz w:val="22"/>
                <w:szCs w:val="22"/>
                <w:lang w:val="fr-FR"/>
              </w:rPr>
              <w:t>Deuxième évaluation</w:t>
            </w:r>
          </w:p>
        </w:tc>
        <w:tc>
          <w:tcPr>
            <w:tcW w:w="2303" w:type="dxa"/>
            <w:vAlign w:val="center"/>
          </w:tcPr>
          <w:p w:rsidR="002B13DA" w:rsidRPr="00AF53A6" w:rsidRDefault="002B13DA" w:rsidP="0091538F">
            <w:pPr>
              <w:rPr>
                <w:color w:val="000000"/>
                <w:sz w:val="22"/>
                <w:szCs w:val="22"/>
                <w:lang w:val="fr-FR"/>
              </w:rPr>
            </w:pPr>
            <w:r w:rsidRPr="00AF53A6">
              <w:rPr>
                <w:color w:val="000000"/>
                <w:sz w:val="22"/>
                <w:szCs w:val="22"/>
                <w:lang w:val="fr-FR"/>
              </w:rPr>
              <w:t xml:space="preserve"> </w:t>
            </w:r>
            <w:r w:rsidR="001332F9" w:rsidRPr="00AF53A6">
              <w:rPr>
                <w:color w:val="000000"/>
                <w:sz w:val="22"/>
                <w:szCs w:val="22"/>
                <w:lang w:val="fr-FR"/>
              </w:rPr>
              <w:t xml:space="preserve">- </w:t>
            </w:r>
            <w:r w:rsidRPr="00AF53A6">
              <w:rPr>
                <w:color w:val="000000"/>
                <w:sz w:val="22"/>
                <w:szCs w:val="22"/>
                <w:lang w:val="fr-FR"/>
              </w:rPr>
              <w:t xml:space="preserve">Suivi des progrès et évolutions </w:t>
            </w:r>
            <w:r w:rsidRPr="00AF53A6">
              <w:rPr>
                <w:b/>
                <w:color w:val="000000"/>
                <w:sz w:val="22"/>
                <w:szCs w:val="22"/>
                <w:lang w:val="fr-FR"/>
              </w:rPr>
              <w:t>pendant l’année scolaire</w:t>
            </w:r>
          </w:p>
        </w:tc>
        <w:tc>
          <w:tcPr>
            <w:tcW w:w="2303" w:type="dxa"/>
            <w:vAlign w:val="center"/>
          </w:tcPr>
          <w:p w:rsidR="002B13DA" w:rsidRDefault="00FE5ADA" w:rsidP="0091538F">
            <w:pPr>
              <w:jc w:val="center"/>
              <w:rPr>
                <w:color w:val="000000"/>
                <w:sz w:val="22"/>
                <w:szCs w:val="22"/>
                <w:lang w:val="fr-FR"/>
              </w:rPr>
            </w:pPr>
            <w:r>
              <w:rPr>
                <w:color w:val="000000"/>
                <w:sz w:val="22"/>
                <w:szCs w:val="22"/>
                <w:lang w:val="fr-FR"/>
              </w:rPr>
              <w:t>A</w:t>
            </w:r>
            <w:r w:rsidR="002B13DA" w:rsidRPr="00AF53A6">
              <w:rPr>
                <w:color w:val="000000"/>
                <w:sz w:val="22"/>
                <w:szCs w:val="22"/>
                <w:lang w:val="fr-FR"/>
              </w:rPr>
              <w:t xml:space="preserve"> la fin de l’année scolaire</w:t>
            </w:r>
          </w:p>
          <w:p w:rsidR="00FE5ADA" w:rsidRPr="00AF53A6" w:rsidRDefault="00FE5ADA" w:rsidP="0091538F">
            <w:pPr>
              <w:jc w:val="center"/>
              <w:rPr>
                <w:color w:val="000000"/>
                <w:sz w:val="22"/>
                <w:szCs w:val="22"/>
                <w:lang w:val="fr-FR"/>
              </w:rPr>
            </w:pPr>
            <w:r>
              <w:rPr>
                <w:color w:val="000000"/>
                <w:sz w:val="22"/>
                <w:szCs w:val="22"/>
                <w:lang w:val="fr-FR"/>
              </w:rPr>
              <w:t>(Juin/Juillet)</w:t>
            </w:r>
          </w:p>
        </w:tc>
        <w:tc>
          <w:tcPr>
            <w:tcW w:w="2303" w:type="dxa"/>
            <w:vAlign w:val="center"/>
          </w:tcPr>
          <w:p w:rsidR="002B13DA" w:rsidRPr="00AF53A6" w:rsidRDefault="002B13DA" w:rsidP="0091538F">
            <w:pPr>
              <w:jc w:val="center"/>
              <w:rPr>
                <w:color w:val="000000"/>
                <w:sz w:val="22"/>
                <w:szCs w:val="22"/>
              </w:rPr>
            </w:pPr>
            <w:r w:rsidRPr="00AF53A6">
              <w:rPr>
                <w:color w:val="000000"/>
                <w:sz w:val="22"/>
                <w:szCs w:val="22"/>
              </w:rPr>
              <w:t>Enseignants CP1/CP2</w:t>
            </w:r>
          </w:p>
        </w:tc>
      </w:tr>
      <w:tr w:rsidR="002B13DA" w:rsidRPr="00B24230">
        <w:tc>
          <w:tcPr>
            <w:tcW w:w="2303" w:type="dxa"/>
          </w:tcPr>
          <w:p w:rsidR="002B13DA" w:rsidRPr="00AF53A6" w:rsidRDefault="002B13DA" w:rsidP="0091538F">
            <w:pPr>
              <w:spacing w:before="120" w:after="120"/>
              <w:rPr>
                <w:color w:val="000000"/>
                <w:sz w:val="22"/>
                <w:szCs w:val="22"/>
                <w:lang w:val="fr-FR"/>
              </w:rPr>
            </w:pPr>
            <w:r w:rsidRPr="00AF53A6">
              <w:rPr>
                <w:color w:val="000000"/>
                <w:sz w:val="22"/>
                <w:szCs w:val="22"/>
                <w:lang w:val="fr-FR"/>
              </w:rPr>
              <w:t xml:space="preserve">11. </w:t>
            </w:r>
            <w:r w:rsidR="000C0ECB" w:rsidRPr="000C0ECB">
              <w:rPr>
                <w:b/>
                <w:i/>
                <w:color w:val="000000"/>
                <w:sz w:val="22"/>
                <w:szCs w:val="22"/>
                <w:lang w:val="fr-FR"/>
              </w:rPr>
              <w:t>Rapport sur les résultats obtenus</w:t>
            </w:r>
          </w:p>
        </w:tc>
        <w:tc>
          <w:tcPr>
            <w:tcW w:w="2303" w:type="dxa"/>
            <w:vAlign w:val="center"/>
          </w:tcPr>
          <w:p w:rsidR="002B13DA" w:rsidRPr="00AF53A6" w:rsidRDefault="001332F9" w:rsidP="0091538F">
            <w:pPr>
              <w:rPr>
                <w:color w:val="000000"/>
                <w:sz w:val="22"/>
                <w:szCs w:val="22"/>
                <w:lang w:val="fr-FR"/>
              </w:rPr>
            </w:pPr>
            <w:r w:rsidRPr="00AF53A6">
              <w:rPr>
                <w:color w:val="000000"/>
                <w:sz w:val="22"/>
                <w:szCs w:val="22"/>
                <w:lang w:val="fr-FR"/>
              </w:rPr>
              <w:t xml:space="preserve">- </w:t>
            </w:r>
            <w:r w:rsidR="002B13DA" w:rsidRPr="00AF53A6">
              <w:rPr>
                <w:color w:val="000000"/>
                <w:sz w:val="22"/>
                <w:szCs w:val="22"/>
                <w:lang w:val="fr-FR"/>
              </w:rPr>
              <w:t>Suivi effectué par les enseignants et procès verbal dressé par les Zoky vavy.</w:t>
            </w:r>
          </w:p>
          <w:p w:rsidR="002B13DA" w:rsidRPr="00AF53A6" w:rsidRDefault="001332F9" w:rsidP="0091538F">
            <w:pPr>
              <w:rPr>
                <w:color w:val="000000"/>
                <w:sz w:val="22"/>
                <w:szCs w:val="22"/>
                <w:lang w:val="fr-FR"/>
              </w:rPr>
            </w:pPr>
            <w:r w:rsidRPr="00AF53A6">
              <w:rPr>
                <w:color w:val="000000"/>
                <w:sz w:val="22"/>
                <w:szCs w:val="22"/>
                <w:lang w:val="fr-FR"/>
              </w:rPr>
              <w:t xml:space="preserve">- </w:t>
            </w:r>
            <w:r w:rsidR="002B13DA" w:rsidRPr="00AF53A6">
              <w:rPr>
                <w:color w:val="000000"/>
                <w:sz w:val="22"/>
                <w:szCs w:val="22"/>
                <w:lang w:val="fr-FR"/>
              </w:rPr>
              <w:t>Détection des problèmes et éventuellement prise des mesures adéquates</w:t>
            </w:r>
          </w:p>
        </w:tc>
        <w:tc>
          <w:tcPr>
            <w:tcW w:w="2303" w:type="dxa"/>
            <w:vAlign w:val="center"/>
          </w:tcPr>
          <w:p w:rsidR="002B13DA" w:rsidRPr="00AF53A6" w:rsidRDefault="002B13DA" w:rsidP="0091538F">
            <w:pPr>
              <w:jc w:val="center"/>
              <w:rPr>
                <w:color w:val="000000"/>
                <w:sz w:val="22"/>
                <w:szCs w:val="22"/>
                <w:lang w:val="fr-FR"/>
              </w:rPr>
            </w:pPr>
            <w:r w:rsidRPr="00AF53A6">
              <w:rPr>
                <w:color w:val="000000"/>
                <w:sz w:val="22"/>
                <w:szCs w:val="22"/>
                <w:lang w:val="fr-FR"/>
              </w:rPr>
              <w:t>Après l’année scolaire (à associer avec l’assemblée générale des parents)</w:t>
            </w:r>
          </w:p>
        </w:tc>
        <w:tc>
          <w:tcPr>
            <w:tcW w:w="2303" w:type="dxa"/>
            <w:vAlign w:val="center"/>
          </w:tcPr>
          <w:p w:rsidR="002B13DA" w:rsidRPr="00AF53A6" w:rsidRDefault="002B13DA" w:rsidP="0091538F">
            <w:pPr>
              <w:jc w:val="center"/>
              <w:rPr>
                <w:color w:val="000000"/>
                <w:sz w:val="22"/>
                <w:szCs w:val="22"/>
                <w:lang w:val="fr-FR"/>
              </w:rPr>
            </w:pPr>
            <w:r w:rsidRPr="00AF53A6">
              <w:rPr>
                <w:color w:val="000000"/>
                <w:sz w:val="22"/>
                <w:szCs w:val="22"/>
                <w:lang w:val="fr-FR"/>
              </w:rPr>
              <w:t>Chef ZAP</w:t>
            </w:r>
          </w:p>
          <w:p w:rsidR="002B13DA" w:rsidRPr="00AF53A6" w:rsidRDefault="00330574" w:rsidP="0091538F">
            <w:pPr>
              <w:jc w:val="center"/>
              <w:rPr>
                <w:color w:val="000000"/>
                <w:sz w:val="22"/>
                <w:szCs w:val="22"/>
                <w:lang w:val="fr-FR"/>
              </w:rPr>
            </w:pPr>
            <w:r w:rsidRPr="00AF53A6">
              <w:rPr>
                <w:color w:val="000000"/>
                <w:sz w:val="22"/>
                <w:szCs w:val="22"/>
                <w:lang w:val="fr-FR"/>
              </w:rPr>
              <w:t>Directeurs</w:t>
            </w:r>
            <w:r w:rsidR="002B13DA" w:rsidRPr="00AF53A6">
              <w:rPr>
                <w:color w:val="000000"/>
                <w:sz w:val="22"/>
                <w:szCs w:val="22"/>
                <w:lang w:val="fr-FR"/>
              </w:rPr>
              <w:t xml:space="preserve"> d’école</w:t>
            </w:r>
          </w:p>
          <w:p w:rsidR="002B13DA" w:rsidRPr="00AF53A6" w:rsidRDefault="002B13DA" w:rsidP="0091538F">
            <w:pPr>
              <w:jc w:val="center"/>
              <w:rPr>
                <w:color w:val="000000"/>
                <w:sz w:val="22"/>
                <w:szCs w:val="22"/>
                <w:lang w:val="fr-FR"/>
              </w:rPr>
            </w:pPr>
            <w:r w:rsidRPr="00AF53A6">
              <w:rPr>
                <w:color w:val="000000"/>
                <w:sz w:val="22"/>
                <w:szCs w:val="22"/>
                <w:lang w:val="fr-FR"/>
              </w:rPr>
              <w:t>Enseignants</w:t>
            </w:r>
          </w:p>
          <w:p w:rsidR="002B13DA" w:rsidRPr="00AF53A6" w:rsidRDefault="002B13DA" w:rsidP="0091538F">
            <w:pPr>
              <w:jc w:val="center"/>
              <w:rPr>
                <w:color w:val="000000"/>
                <w:sz w:val="22"/>
                <w:szCs w:val="22"/>
                <w:lang w:val="fr-FR"/>
              </w:rPr>
            </w:pPr>
            <w:r w:rsidRPr="00AF53A6">
              <w:rPr>
                <w:color w:val="000000"/>
                <w:sz w:val="22"/>
                <w:szCs w:val="22"/>
                <w:lang w:val="fr-FR"/>
              </w:rPr>
              <w:t>Parents</w:t>
            </w:r>
          </w:p>
          <w:p w:rsidR="002B13DA" w:rsidRPr="00AF53A6" w:rsidRDefault="002B13DA" w:rsidP="0091538F">
            <w:pPr>
              <w:jc w:val="center"/>
              <w:rPr>
                <w:color w:val="000000"/>
                <w:sz w:val="22"/>
                <w:szCs w:val="22"/>
                <w:lang w:val="fr-FR"/>
              </w:rPr>
            </w:pPr>
            <w:r w:rsidRPr="00AF53A6">
              <w:rPr>
                <w:color w:val="000000"/>
                <w:sz w:val="22"/>
                <w:szCs w:val="22"/>
                <w:lang w:val="fr-FR"/>
              </w:rPr>
              <w:t>FAF</w:t>
            </w:r>
          </w:p>
          <w:p w:rsidR="002B13DA" w:rsidRPr="00AF53A6" w:rsidRDefault="002B13DA" w:rsidP="0091538F">
            <w:pPr>
              <w:jc w:val="center"/>
              <w:rPr>
                <w:color w:val="000000"/>
                <w:sz w:val="22"/>
                <w:szCs w:val="22"/>
                <w:lang w:val="fr-FR"/>
              </w:rPr>
            </w:pPr>
            <w:r w:rsidRPr="00AF53A6">
              <w:rPr>
                <w:color w:val="000000"/>
                <w:sz w:val="22"/>
                <w:szCs w:val="22"/>
                <w:lang w:val="fr-FR"/>
              </w:rPr>
              <w:t>Zoky vavy et Zandry vavy</w:t>
            </w:r>
          </w:p>
        </w:tc>
      </w:tr>
    </w:tbl>
    <w:p w:rsidR="002B13DA" w:rsidRPr="00AF53A6" w:rsidRDefault="002B13DA" w:rsidP="002B13DA">
      <w:pPr>
        <w:rPr>
          <w:color w:val="000000"/>
          <w:sz w:val="22"/>
          <w:lang w:val="fr-FR"/>
        </w:rPr>
      </w:pPr>
    </w:p>
    <w:p w:rsidR="002B13DA" w:rsidRPr="00AF53A6" w:rsidRDefault="002B13DA" w:rsidP="002B13DA">
      <w:pPr>
        <w:rPr>
          <w:i/>
          <w:color w:val="000000"/>
          <w:sz w:val="20"/>
        </w:rPr>
      </w:pPr>
      <w:r w:rsidRPr="00AF53A6">
        <w:rPr>
          <w:i/>
          <w:color w:val="000000"/>
          <w:sz w:val="20"/>
        </w:rPr>
        <w:t>Source. Guide SFF</w:t>
      </w:r>
    </w:p>
    <w:p w:rsidR="002B13DA" w:rsidRPr="00AF53A6" w:rsidRDefault="002B13DA" w:rsidP="002B13DA">
      <w:pPr>
        <w:rPr>
          <w:color w:val="000000"/>
          <w:lang w:val="fr-FR" w:eastAsia="fr-FR"/>
        </w:rPr>
      </w:pPr>
    </w:p>
    <w:p w:rsidR="002B13DA" w:rsidRPr="00AF53A6" w:rsidRDefault="002B13DA" w:rsidP="002B13DA">
      <w:pPr>
        <w:rPr>
          <w:color w:val="000000"/>
          <w:lang w:val="fr-FR" w:eastAsia="fr-FR"/>
        </w:rPr>
      </w:pPr>
    </w:p>
    <w:p w:rsidR="00A670B0" w:rsidRDefault="002B13DA">
      <w:pPr>
        <w:pStyle w:val="Titre3"/>
        <w:rPr>
          <w:lang w:eastAsia="fr-FR"/>
        </w:rPr>
      </w:pPr>
      <w:r w:rsidRPr="00AF53A6">
        <w:rPr>
          <w:lang w:eastAsia="fr-FR"/>
        </w:rPr>
        <w:t xml:space="preserve"> </w:t>
      </w:r>
      <w:bookmarkStart w:id="52" w:name="_Toc277818425"/>
      <w:r w:rsidRPr="00AF53A6">
        <w:rPr>
          <w:lang w:eastAsia="fr-FR"/>
        </w:rPr>
        <w:t>Le rôle des acteurs</w:t>
      </w:r>
      <w:bookmarkEnd w:id="52"/>
    </w:p>
    <w:p w:rsidR="002B13DA" w:rsidRPr="00AF53A6" w:rsidRDefault="002B13DA" w:rsidP="00476702">
      <w:pPr>
        <w:jc w:val="both"/>
        <w:rPr>
          <w:color w:val="000000"/>
          <w:lang w:val="fr-FR" w:eastAsia="fr-FR"/>
        </w:rPr>
      </w:pPr>
      <w:r w:rsidRPr="00AF53A6">
        <w:rPr>
          <w:color w:val="000000"/>
          <w:lang w:val="fr-FR" w:eastAsia="fr-FR"/>
        </w:rPr>
        <w:t xml:space="preserve">Les tâches de chaque acteur </w:t>
      </w:r>
      <w:r w:rsidR="006C1532" w:rsidRPr="00AF53A6">
        <w:rPr>
          <w:color w:val="000000"/>
          <w:lang w:val="fr-FR" w:eastAsia="fr-FR"/>
        </w:rPr>
        <w:t>s</w:t>
      </w:r>
      <w:r w:rsidRPr="00AF53A6">
        <w:rPr>
          <w:color w:val="000000"/>
          <w:lang w:val="fr-FR" w:eastAsia="fr-FR"/>
        </w:rPr>
        <w:t xml:space="preserve">ont définies de façon à ce qu’il y ait une complémentarité qui favorise l’atteinte des objectifs cités ci haut. En effet, la réussite de la SFF ne repose pas seulement sur les épaules des Zoky, mais dépend de l’implication </w:t>
      </w:r>
      <w:r w:rsidR="00F25654" w:rsidRPr="00AF53A6">
        <w:rPr>
          <w:color w:val="000000"/>
          <w:lang w:val="fr-FR" w:eastAsia="fr-FR"/>
        </w:rPr>
        <w:t xml:space="preserve">de tous : </w:t>
      </w:r>
      <w:r w:rsidR="00330574" w:rsidRPr="00AF53A6">
        <w:rPr>
          <w:color w:val="000000"/>
          <w:lang w:val="fr-FR" w:eastAsia="fr-FR"/>
        </w:rPr>
        <w:t>Directeurs</w:t>
      </w:r>
      <w:r w:rsidR="00F25654" w:rsidRPr="00AF53A6">
        <w:rPr>
          <w:color w:val="000000"/>
          <w:lang w:val="fr-FR" w:eastAsia="fr-FR"/>
        </w:rPr>
        <w:t xml:space="preserve"> d’écoles </w:t>
      </w:r>
      <w:r w:rsidRPr="00AF53A6">
        <w:rPr>
          <w:color w:val="000000"/>
          <w:lang w:val="fr-FR" w:eastAsia="fr-FR"/>
        </w:rPr>
        <w:t>enseignants</w:t>
      </w:r>
      <w:r w:rsidR="00F25654" w:rsidRPr="00AF53A6">
        <w:rPr>
          <w:color w:val="000000"/>
          <w:lang w:val="fr-FR" w:eastAsia="fr-FR"/>
        </w:rPr>
        <w:t>,</w:t>
      </w:r>
      <w:r w:rsidRPr="00AF53A6">
        <w:rPr>
          <w:color w:val="000000"/>
          <w:lang w:val="fr-FR" w:eastAsia="fr-FR"/>
        </w:rPr>
        <w:t xml:space="preserve"> parents, et éventuellement d’autres acteurs …</w:t>
      </w:r>
    </w:p>
    <w:p w:rsidR="002B13DA" w:rsidRPr="00AF53A6" w:rsidRDefault="002B13DA" w:rsidP="002B13DA">
      <w:pPr>
        <w:rPr>
          <w:color w:val="000000"/>
          <w:sz w:val="18"/>
          <w:lang w:val="fr-FR" w:eastAsia="fr-FR"/>
        </w:rPr>
      </w:pPr>
      <w:r w:rsidRPr="00AF53A6">
        <w:rPr>
          <w:color w:val="000000"/>
          <w:lang w:val="fr-FR" w:eastAsia="fr-FR"/>
        </w:rPr>
        <w:br w:type="page"/>
      </w:r>
    </w:p>
    <w:p w:rsidR="002B13DA" w:rsidRPr="00AF53A6" w:rsidRDefault="00FA46AD" w:rsidP="00FA46AD">
      <w:pPr>
        <w:pStyle w:val="Lgende"/>
      </w:pPr>
      <w:bookmarkStart w:id="53" w:name="_Toc277818465"/>
      <w:r w:rsidRPr="00AF53A6">
        <w:lastRenderedPageBreak/>
        <w:t xml:space="preserve">Tableau </w:t>
      </w:r>
      <w:fldSimple w:instr=" SEQ Tableau \* ROMAN ">
        <w:r w:rsidR="00F01C17">
          <w:rPr>
            <w:noProof/>
          </w:rPr>
          <w:t>V</w:t>
        </w:r>
      </w:fldSimple>
      <w:r w:rsidRPr="00AF53A6">
        <w:t xml:space="preserve">. Tâches et fonctions des acteurs </w:t>
      </w:r>
      <w:r w:rsidR="00BE3C7C">
        <w:t xml:space="preserve">de la </w:t>
      </w:r>
      <w:r w:rsidRPr="00AF53A6">
        <w:t>SFF</w:t>
      </w:r>
      <w:bookmarkEnd w:id="53"/>
    </w:p>
    <w:p w:rsidR="00FA46AD" w:rsidRPr="00AF53A6" w:rsidRDefault="00FA46AD" w:rsidP="00FA46AD">
      <w:pPr>
        <w:rPr>
          <w:lang w:val="fr-FR"/>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1820"/>
        <w:gridCol w:w="7466"/>
      </w:tblGrid>
      <w:tr w:rsidR="002B13DA" w:rsidRPr="00AF53A6">
        <w:trPr>
          <w:trHeight w:val="550"/>
          <w:jc w:val="center"/>
        </w:trPr>
        <w:tc>
          <w:tcPr>
            <w:tcW w:w="0" w:type="auto"/>
            <w:vAlign w:val="center"/>
          </w:tcPr>
          <w:p w:rsidR="002B13DA" w:rsidRPr="00AF53A6" w:rsidRDefault="002B13DA" w:rsidP="0091538F">
            <w:pPr>
              <w:spacing w:before="120" w:after="120"/>
              <w:jc w:val="center"/>
              <w:rPr>
                <w:b/>
                <w:bCs/>
                <w:color w:val="000000"/>
                <w:sz w:val="22"/>
                <w:szCs w:val="22"/>
                <w:lang w:val="fr-FR"/>
              </w:rPr>
            </w:pPr>
            <w:r w:rsidRPr="00AF53A6">
              <w:rPr>
                <w:b/>
                <w:bCs/>
                <w:color w:val="000000"/>
                <w:sz w:val="22"/>
                <w:szCs w:val="22"/>
                <w:lang w:val="fr-FR"/>
              </w:rPr>
              <w:t>CATEGORIES</w:t>
            </w:r>
          </w:p>
        </w:tc>
        <w:tc>
          <w:tcPr>
            <w:tcW w:w="0" w:type="auto"/>
            <w:vAlign w:val="center"/>
          </w:tcPr>
          <w:p w:rsidR="002B13DA" w:rsidRPr="00AF53A6" w:rsidRDefault="002B13DA" w:rsidP="0091538F">
            <w:pPr>
              <w:spacing w:before="120" w:after="120"/>
              <w:jc w:val="center"/>
              <w:rPr>
                <w:b/>
                <w:bCs/>
                <w:color w:val="000000"/>
                <w:sz w:val="21"/>
                <w:szCs w:val="21"/>
                <w:lang w:val="fr-FR"/>
              </w:rPr>
            </w:pPr>
            <w:r w:rsidRPr="00AF53A6">
              <w:rPr>
                <w:b/>
                <w:bCs/>
                <w:color w:val="000000"/>
                <w:sz w:val="21"/>
                <w:szCs w:val="21"/>
                <w:lang w:val="fr-FR"/>
              </w:rPr>
              <w:t>TACHES ET FONCTIONS</w:t>
            </w:r>
          </w:p>
        </w:tc>
      </w:tr>
      <w:tr w:rsidR="002B13DA" w:rsidRPr="00AF53A6">
        <w:trPr>
          <w:jc w:val="center"/>
        </w:trPr>
        <w:tc>
          <w:tcPr>
            <w:tcW w:w="0" w:type="auto"/>
            <w:vAlign w:val="center"/>
          </w:tcPr>
          <w:p w:rsidR="002B13DA" w:rsidRPr="00AF53A6" w:rsidRDefault="002B13DA" w:rsidP="0091538F">
            <w:pPr>
              <w:spacing w:before="120" w:after="120"/>
              <w:jc w:val="center"/>
              <w:rPr>
                <w:color w:val="000000"/>
                <w:sz w:val="22"/>
                <w:szCs w:val="22"/>
              </w:rPr>
            </w:pPr>
            <w:r w:rsidRPr="00AF53A6">
              <w:rPr>
                <w:color w:val="000000"/>
                <w:sz w:val="22"/>
                <w:szCs w:val="22"/>
              </w:rPr>
              <w:t>Zoky</w:t>
            </w:r>
          </w:p>
        </w:tc>
        <w:tc>
          <w:tcPr>
            <w:tcW w:w="0" w:type="auto"/>
          </w:tcPr>
          <w:p w:rsidR="002B13DA" w:rsidRPr="00AF53A6" w:rsidRDefault="002B13DA" w:rsidP="0091538F">
            <w:pPr>
              <w:spacing w:before="120"/>
              <w:rPr>
                <w:color w:val="000000"/>
                <w:sz w:val="21"/>
                <w:szCs w:val="21"/>
                <w:lang w:val="fr-FR"/>
              </w:rPr>
            </w:pPr>
            <w:r w:rsidRPr="00AF53A6">
              <w:rPr>
                <w:color w:val="000000"/>
                <w:sz w:val="21"/>
                <w:szCs w:val="21"/>
                <w:lang w:val="fr-FR"/>
              </w:rPr>
              <w:t xml:space="preserve">Camaraderie : </w:t>
            </w:r>
          </w:p>
          <w:p w:rsidR="002B13DA" w:rsidRPr="00AF53A6" w:rsidRDefault="002B13DA" w:rsidP="0091538F">
            <w:pPr>
              <w:rPr>
                <w:color w:val="000000"/>
                <w:sz w:val="21"/>
                <w:szCs w:val="21"/>
                <w:lang w:val="fr-FR"/>
              </w:rPr>
            </w:pPr>
            <w:r w:rsidRPr="00AF53A6">
              <w:rPr>
                <w:color w:val="000000"/>
                <w:sz w:val="21"/>
                <w:szCs w:val="21"/>
                <w:lang w:val="fr-FR"/>
              </w:rPr>
              <w:t>accompagnement des Zandry vavy pour aller à l’école:</w:t>
            </w:r>
          </w:p>
          <w:p w:rsidR="002B13DA" w:rsidRPr="00AF53A6" w:rsidRDefault="002B13DA" w:rsidP="00AB6E6B">
            <w:pPr>
              <w:numPr>
                <w:ilvl w:val="0"/>
                <w:numId w:val="17"/>
              </w:numPr>
              <w:rPr>
                <w:color w:val="000000"/>
                <w:sz w:val="21"/>
                <w:szCs w:val="21"/>
                <w:lang w:val="fr-FR"/>
              </w:rPr>
            </w:pPr>
            <w:r w:rsidRPr="00AF53A6">
              <w:rPr>
                <w:color w:val="000000"/>
                <w:sz w:val="21"/>
                <w:szCs w:val="21"/>
                <w:lang w:val="fr-FR"/>
              </w:rPr>
              <w:t>les tenir la main en cours de route;</w:t>
            </w:r>
          </w:p>
          <w:p w:rsidR="002B13DA" w:rsidRPr="00AF53A6" w:rsidRDefault="002B13DA" w:rsidP="00AB6E6B">
            <w:pPr>
              <w:numPr>
                <w:ilvl w:val="0"/>
                <w:numId w:val="17"/>
              </w:numPr>
              <w:rPr>
                <w:color w:val="000000"/>
                <w:sz w:val="21"/>
                <w:szCs w:val="21"/>
                <w:lang w:val="fr-FR"/>
              </w:rPr>
            </w:pPr>
            <w:r w:rsidRPr="00AF53A6">
              <w:rPr>
                <w:color w:val="000000"/>
                <w:sz w:val="21"/>
                <w:szCs w:val="21"/>
                <w:lang w:val="fr-FR"/>
              </w:rPr>
              <w:t>activités ludiques lors des recréations;</w:t>
            </w:r>
          </w:p>
          <w:p w:rsidR="002B13DA" w:rsidRPr="00AF53A6" w:rsidRDefault="002B13DA" w:rsidP="00AB6E6B">
            <w:pPr>
              <w:numPr>
                <w:ilvl w:val="0"/>
                <w:numId w:val="17"/>
              </w:numPr>
              <w:rPr>
                <w:color w:val="000000"/>
                <w:sz w:val="21"/>
                <w:szCs w:val="21"/>
                <w:lang w:val="fr-FR"/>
              </w:rPr>
            </w:pPr>
            <w:r w:rsidRPr="00AF53A6">
              <w:rPr>
                <w:color w:val="000000"/>
                <w:sz w:val="21"/>
                <w:szCs w:val="21"/>
                <w:lang w:val="fr-FR"/>
              </w:rPr>
              <w:t xml:space="preserve">invitation à </w:t>
            </w:r>
            <w:r w:rsidR="00E72EF9" w:rsidRPr="00AF53A6">
              <w:rPr>
                <w:color w:val="000000"/>
                <w:sz w:val="21"/>
                <w:szCs w:val="21"/>
                <w:lang w:val="fr-FR"/>
              </w:rPr>
              <w:t>assister à des activités festives</w:t>
            </w:r>
            <w:r w:rsidRPr="00AF53A6">
              <w:rPr>
                <w:color w:val="000000"/>
                <w:sz w:val="21"/>
                <w:szCs w:val="21"/>
                <w:lang w:val="fr-FR"/>
              </w:rPr>
              <w:t>, à suivre l’école du Dimanche…</w:t>
            </w:r>
          </w:p>
          <w:p w:rsidR="002B13DA" w:rsidRPr="00AF53A6" w:rsidRDefault="002B13DA" w:rsidP="0091538F">
            <w:pPr>
              <w:rPr>
                <w:color w:val="000000"/>
                <w:sz w:val="21"/>
                <w:szCs w:val="21"/>
                <w:lang w:val="fr-FR"/>
              </w:rPr>
            </w:pPr>
          </w:p>
          <w:p w:rsidR="002B13DA" w:rsidRPr="00AF53A6" w:rsidRDefault="002B13DA" w:rsidP="0091538F">
            <w:pPr>
              <w:rPr>
                <w:color w:val="000000"/>
                <w:sz w:val="21"/>
                <w:szCs w:val="21"/>
                <w:lang w:val="fr-FR"/>
              </w:rPr>
            </w:pPr>
            <w:r w:rsidRPr="00AF53A6">
              <w:rPr>
                <w:color w:val="000000"/>
                <w:sz w:val="21"/>
                <w:szCs w:val="21"/>
                <w:lang w:val="fr-FR"/>
              </w:rPr>
              <w:t>Protection/ encouragement lors des périodes difficiles:</w:t>
            </w:r>
          </w:p>
          <w:p w:rsidR="002B13DA" w:rsidRPr="00AF53A6" w:rsidRDefault="002B13DA" w:rsidP="00AB6E6B">
            <w:pPr>
              <w:numPr>
                <w:ilvl w:val="0"/>
                <w:numId w:val="17"/>
              </w:numPr>
              <w:rPr>
                <w:color w:val="000000"/>
                <w:sz w:val="21"/>
                <w:szCs w:val="21"/>
                <w:lang w:val="fr-FR"/>
              </w:rPr>
            </w:pPr>
            <w:r w:rsidRPr="00AF53A6">
              <w:rPr>
                <w:color w:val="000000"/>
                <w:sz w:val="21"/>
                <w:szCs w:val="21"/>
                <w:lang w:val="fr-FR"/>
              </w:rPr>
              <w:t>protection des Zandry vavy en cas de maltraitance et de réprimande;</w:t>
            </w:r>
          </w:p>
          <w:p w:rsidR="002B13DA" w:rsidRPr="00AF53A6" w:rsidRDefault="002B13DA" w:rsidP="00AB6E6B">
            <w:pPr>
              <w:numPr>
                <w:ilvl w:val="0"/>
                <w:numId w:val="17"/>
              </w:numPr>
              <w:rPr>
                <w:color w:val="000000"/>
                <w:sz w:val="21"/>
                <w:szCs w:val="21"/>
              </w:rPr>
            </w:pPr>
            <w:r w:rsidRPr="00AF53A6">
              <w:rPr>
                <w:color w:val="000000"/>
                <w:sz w:val="21"/>
                <w:szCs w:val="21"/>
              </w:rPr>
              <w:t>conseille les Zandry vavy</w:t>
            </w:r>
          </w:p>
          <w:p w:rsidR="00D10E02" w:rsidRDefault="00D10E02" w:rsidP="0091538F">
            <w:pPr>
              <w:rPr>
                <w:color w:val="000000"/>
                <w:sz w:val="21"/>
                <w:szCs w:val="21"/>
              </w:rPr>
            </w:pPr>
          </w:p>
          <w:p w:rsidR="002B13DA" w:rsidRPr="00AF53A6" w:rsidRDefault="002B13DA" w:rsidP="0091538F">
            <w:pPr>
              <w:rPr>
                <w:color w:val="000000"/>
                <w:sz w:val="21"/>
                <w:szCs w:val="21"/>
                <w:lang w:val="fr-FR"/>
              </w:rPr>
            </w:pPr>
            <w:r w:rsidRPr="00AF53A6">
              <w:rPr>
                <w:color w:val="000000"/>
                <w:sz w:val="21"/>
                <w:szCs w:val="21"/>
              </w:rPr>
              <w:t>Aide dans les etudes</w:t>
            </w:r>
            <w:r w:rsidRPr="00AF53A6">
              <w:rPr>
                <w:color w:val="000000"/>
                <w:sz w:val="21"/>
                <w:szCs w:val="21"/>
                <w:lang w:val="fr-FR"/>
              </w:rPr>
              <w:t>:</w:t>
            </w:r>
          </w:p>
          <w:p w:rsidR="002B13DA" w:rsidRPr="00AF53A6" w:rsidRDefault="002B13DA" w:rsidP="00AB6E6B">
            <w:pPr>
              <w:numPr>
                <w:ilvl w:val="0"/>
                <w:numId w:val="17"/>
              </w:numPr>
              <w:rPr>
                <w:color w:val="000000"/>
                <w:sz w:val="21"/>
                <w:szCs w:val="21"/>
                <w:lang w:val="fr-FR"/>
              </w:rPr>
            </w:pPr>
            <w:r w:rsidRPr="00AF53A6">
              <w:rPr>
                <w:color w:val="000000"/>
                <w:sz w:val="21"/>
                <w:szCs w:val="21"/>
                <w:lang w:val="fr-FR"/>
              </w:rPr>
              <w:t>suivi de l’hygiène des Zandry vavy et de la bonne tenue des manuels scolaires;</w:t>
            </w:r>
          </w:p>
          <w:p w:rsidR="002B13DA" w:rsidRPr="00AF53A6" w:rsidRDefault="002B13DA" w:rsidP="00AB6E6B">
            <w:pPr>
              <w:numPr>
                <w:ilvl w:val="0"/>
                <w:numId w:val="17"/>
              </w:numPr>
              <w:rPr>
                <w:color w:val="000000"/>
                <w:sz w:val="21"/>
                <w:szCs w:val="21"/>
                <w:lang w:val="fr-FR"/>
              </w:rPr>
            </w:pPr>
            <w:r w:rsidRPr="00AF53A6">
              <w:rPr>
                <w:color w:val="000000"/>
                <w:sz w:val="21"/>
                <w:szCs w:val="21"/>
                <w:lang w:val="fr-FR"/>
              </w:rPr>
              <w:t>apprentissage de la lecture et des calculs;</w:t>
            </w:r>
          </w:p>
          <w:p w:rsidR="002B13DA" w:rsidRPr="00AF53A6" w:rsidRDefault="002B13DA" w:rsidP="00AB6E6B">
            <w:pPr>
              <w:numPr>
                <w:ilvl w:val="0"/>
                <w:numId w:val="17"/>
              </w:numPr>
              <w:rPr>
                <w:color w:val="000000"/>
                <w:sz w:val="21"/>
                <w:szCs w:val="21"/>
                <w:lang w:val="fr-FR"/>
              </w:rPr>
            </w:pPr>
            <w:r w:rsidRPr="00AF53A6">
              <w:rPr>
                <w:color w:val="000000"/>
                <w:sz w:val="21"/>
                <w:szCs w:val="21"/>
              </w:rPr>
              <w:t>révision des leçons.</w:t>
            </w:r>
          </w:p>
          <w:p w:rsidR="002B13DA" w:rsidRPr="00AF53A6" w:rsidRDefault="002B13DA" w:rsidP="0091538F">
            <w:pPr>
              <w:rPr>
                <w:color w:val="000000"/>
                <w:sz w:val="21"/>
                <w:szCs w:val="21"/>
                <w:lang w:val="fr-FR"/>
              </w:rPr>
            </w:pPr>
          </w:p>
          <w:p w:rsidR="002B13DA" w:rsidRPr="00AF53A6" w:rsidRDefault="002B13DA" w:rsidP="0091538F">
            <w:pPr>
              <w:rPr>
                <w:color w:val="000000"/>
                <w:sz w:val="21"/>
                <w:szCs w:val="21"/>
                <w:lang w:val="fr-FR"/>
              </w:rPr>
            </w:pPr>
            <w:r w:rsidRPr="00AF53A6">
              <w:rPr>
                <w:color w:val="000000"/>
                <w:sz w:val="21"/>
                <w:szCs w:val="21"/>
                <w:lang w:val="fr-FR"/>
              </w:rPr>
              <w:t>Respect de l’hygiène et de la politesse:</w:t>
            </w:r>
          </w:p>
          <w:p w:rsidR="002B13DA" w:rsidRPr="00AF53A6" w:rsidRDefault="002B13DA" w:rsidP="00AB6E6B">
            <w:pPr>
              <w:numPr>
                <w:ilvl w:val="0"/>
                <w:numId w:val="17"/>
              </w:numPr>
              <w:rPr>
                <w:color w:val="000000"/>
                <w:sz w:val="21"/>
                <w:szCs w:val="21"/>
                <w:lang w:val="fr-FR"/>
              </w:rPr>
            </w:pPr>
            <w:r w:rsidRPr="00AF53A6">
              <w:rPr>
                <w:color w:val="000000"/>
                <w:sz w:val="21"/>
                <w:szCs w:val="21"/>
                <w:lang w:val="fr-FR"/>
              </w:rPr>
              <w:t>apprentissage à s</w:t>
            </w:r>
            <w:r w:rsidR="00E72EF9" w:rsidRPr="00AF53A6">
              <w:rPr>
                <w:color w:val="000000"/>
                <w:sz w:val="21"/>
                <w:szCs w:val="21"/>
                <w:lang w:val="fr-FR"/>
              </w:rPr>
              <w:t xml:space="preserve">e </w:t>
            </w:r>
            <w:r w:rsidR="004C6C74" w:rsidRPr="00AF53A6">
              <w:rPr>
                <w:color w:val="000000"/>
                <w:sz w:val="21"/>
                <w:szCs w:val="21"/>
                <w:lang w:val="fr-FR"/>
              </w:rPr>
              <w:t>vêtir</w:t>
            </w:r>
            <w:r w:rsidRPr="00AF53A6">
              <w:rPr>
                <w:color w:val="000000"/>
                <w:sz w:val="21"/>
                <w:szCs w:val="21"/>
                <w:lang w:val="fr-FR"/>
              </w:rPr>
              <w:t xml:space="preserve"> correctement;</w:t>
            </w:r>
          </w:p>
          <w:p w:rsidR="002B13DA" w:rsidRPr="00AF53A6" w:rsidRDefault="002B13DA" w:rsidP="00AB6E6B">
            <w:pPr>
              <w:numPr>
                <w:ilvl w:val="0"/>
                <w:numId w:val="17"/>
              </w:numPr>
              <w:rPr>
                <w:color w:val="000000"/>
                <w:sz w:val="21"/>
                <w:szCs w:val="21"/>
                <w:lang w:val="fr-FR"/>
              </w:rPr>
            </w:pPr>
            <w:r w:rsidRPr="00AF53A6">
              <w:rPr>
                <w:color w:val="000000"/>
                <w:sz w:val="21"/>
                <w:szCs w:val="21"/>
                <w:lang w:val="fr-FR"/>
              </w:rPr>
              <w:t>apprentissage des soins corporels (mains, pieds, visage, oreilles, cheveux…);</w:t>
            </w:r>
          </w:p>
          <w:p w:rsidR="002B13DA" w:rsidRPr="00AF53A6" w:rsidRDefault="002B13DA" w:rsidP="00AB6E6B">
            <w:pPr>
              <w:numPr>
                <w:ilvl w:val="0"/>
                <w:numId w:val="17"/>
              </w:numPr>
              <w:rPr>
                <w:color w:val="000000"/>
                <w:sz w:val="21"/>
                <w:szCs w:val="21"/>
                <w:lang w:val="fr-FR"/>
              </w:rPr>
            </w:pPr>
            <w:r w:rsidRPr="00AF53A6">
              <w:rPr>
                <w:color w:val="000000"/>
                <w:sz w:val="21"/>
                <w:szCs w:val="21"/>
                <w:lang w:val="fr-FR"/>
              </w:rPr>
              <w:t>apprentissage au partage du peu disponible;</w:t>
            </w:r>
          </w:p>
          <w:p w:rsidR="002B13DA" w:rsidRPr="00AF53A6" w:rsidRDefault="002B13DA" w:rsidP="00AB6E6B">
            <w:pPr>
              <w:numPr>
                <w:ilvl w:val="0"/>
                <w:numId w:val="17"/>
              </w:numPr>
              <w:rPr>
                <w:color w:val="000000"/>
                <w:sz w:val="21"/>
                <w:szCs w:val="21"/>
                <w:lang w:val="fr-FR"/>
              </w:rPr>
            </w:pPr>
            <w:r w:rsidRPr="00AF53A6">
              <w:rPr>
                <w:color w:val="000000"/>
                <w:sz w:val="21"/>
                <w:szCs w:val="21"/>
                <w:lang w:val="fr-FR"/>
              </w:rPr>
              <w:t>apprentissage des bonnes manières à appliquer dans les situations adéquates;</w:t>
            </w:r>
          </w:p>
          <w:p w:rsidR="002B13DA" w:rsidRPr="00AF53A6" w:rsidRDefault="002B13DA" w:rsidP="00823F13">
            <w:pPr>
              <w:spacing w:after="120"/>
              <w:ind w:left="357"/>
              <w:rPr>
                <w:color w:val="000000"/>
                <w:sz w:val="21"/>
                <w:szCs w:val="21"/>
                <w:lang w:val="fr-FR"/>
              </w:rPr>
            </w:pPr>
            <w:r w:rsidRPr="00AF53A6">
              <w:rPr>
                <w:color w:val="000000"/>
                <w:sz w:val="21"/>
                <w:szCs w:val="21"/>
                <w:lang w:val="fr-FR"/>
              </w:rPr>
              <w:t xml:space="preserve"> (salutations, remerciements, pardon…).</w:t>
            </w:r>
          </w:p>
        </w:tc>
      </w:tr>
      <w:tr w:rsidR="002B13DA" w:rsidRPr="00B24230">
        <w:trPr>
          <w:jc w:val="center"/>
        </w:trPr>
        <w:tc>
          <w:tcPr>
            <w:tcW w:w="0" w:type="auto"/>
            <w:vAlign w:val="center"/>
          </w:tcPr>
          <w:p w:rsidR="002B13DA" w:rsidRPr="00AF53A6" w:rsidRDefault="002B13DA" w:rsidP="0091538F">
            <w:pPr>
              <w:spacing w:before="120" w:after="120"/>
              <w:jc w:val="center"/>
              <w:rPr>
                <w:color w:val="000000"/>
                <w:sz w:val="22"/>
                <w:szCs w:val="22"/>
              </w:rPr>
            </w:pPr>
            <w:r w:rsidRPr="00AF53A6">
              <w:rPr>
                <w:color w:val="000000"/>
                <w:sz w:val="22"/>
                <w:szCs w:val="22"/>
              </w:rPr>
              <w:t>Enseignants</w:t>
            </w:r>
          </w:p>
        </w:tc>
        <w:tc>
          <w:tcPr>
            <w:tcW w:w="0" w:type="auto"/>
          </w:tcPr>
          <w:p w:rsidR="002B13DA" w:rsidRPr="00AF53A6" w:rsidRDefault="002B13DA" w:rsidP="0091538F">
            <w:pPr>
              <w:rPr>
                <w:color w:val="000000"/>
                <w:sz w:val="21"/>
                <w:szCs w:val="21"/>
                <w:lang w:val="fr-FR"/>
              </w:rPr>
            </w:pPr>
            <w:r w:rsidRPr="00AF53A6">
              <w:rPr>
                <w:color w:val="000000"/>
                <w:sz w:val="21"/>
                <w:szCs w:val="21"/>
                <w:lang w:val="fr-FR"/>
              </w:rPr>
              <w:t>- Identifier et sélectionner les Zoky vavy et les Zandry vavy;</w:t>
            </w:r>
          </w:p>
          <w:p w:rsidR="002B13DA" w:rsidRPr="00AF53A6" w:rsidRDefault="002B13DA" w:rsidP="0091538F">
            <w:pPr>
              <w:rPr>
                <w:color w:val="000000"/>
                <w:sz w:val="21"/>
                <w:szCs w:val="21"/>
                <w:lang w:val="fr-FR"/>
              </w:rPr>
            </w:pPr>
            <w:r w:rsidRPr="00AF53A6">
              <w:rPr>
                <w:color w:val="000000"/>
                <w:sz w:val="21"/>
                <w:szCs w:val="21"/>
                <w:lang w:val="fr-FR"/>
              </w:rPr>
              <w:t>- Expliquer les tâches et fonctions de chacun des acteurs;</w:t>
            </w:r>
          </w:p>
          <w:p w:rsidR="002B13DA" w:rsidRPr="00AF53A6" w:rsidRDefault="002B13DA" w:rsidP="0091538F">
            <w:pPr>
              <w:rPr>
                <w:color w:val="000000"/>
                <w:sz w:val="21"/>
                <w:szCs w:val="21"/>
                <w:lang w:val="fr-FR"/>
              </w:rPr>
            </w:pPr>
            <w:r w:rsidRPr="00AF53A6">
              <w:rPr>
                <w:color w:val="000000"/>
                <w:sz w:val="21"/>
                <w:szCs w:val="21"/>
                <w:lang w:val="fr-FR"/>
              </w:rPr>
              <w:t>- Suivre de près la prise en charge des Zandry vavy par les Zoky vavy;</w:t>
            </w:r>
          </w:p>
          <w:p w:rsidR="002B13DA" w:rsidRPr="00AF53A6" w:rsidRDefault="002B13DA" w:rsidP="0091538F">
            <w:pPr>
              <w:rPr>
                <w:color w:val="000000"/>
                <w:sz w:val="21"/>
                <w:szCs w:val="21"/>
                <w:lang w:val="fr-FR"/>
              </w:rPr>
            </w:pPr>
            <w:r w:rsidRPr="00AF53A6">
              <w:rPr>
                <w:color w:val="000000"/>
                <w:sz w:val="21"/>
                <w:szCs w:val="21"/>
                <w:lang w:val="fr-FR"/>
              </w:rPr>
              <w:t>- Si nécessaire, dispenser des conseils;</w:t>
            </w:r>
          </w:p>
          <w:p w:rsidR="002B13DA" w:rsidRPr="00AF53A6" w:rsidRDefault="002B13DA" w:rsidP="0091538F">
            <w:pPr>
              <w:rPr>
                <w:color w:val="000000"/>
                <w:sz w:val="21"/>
                <w:szCs w:val="21"/>
                <w:lang w:val="fr-FR"/>
              </w:rPr>
            </w:pPr>
            <w:r w:rsidRPr="00AF53A6">
              <w:rPr>
                <w:color w:val="000000"/>
                <w:sz w:val="21"/>
                <w:szCs w:val="21"/>
                <w:lang w:val="fr-FR"/>
              </w:rPr>
              <w:t>- Informer régulièrement  les parents de l’évolution des situations.</w:t>
            </w:r>
          </w:p>
        </w:tc>
      </w:tr>
      <w:tr w:rsidR="002B13DA" w:rsidRPr="00B24230">
        <w:trPr>
          <w:jc w:val="center"/>
        </w:trPr>
        <w:tc>
          <w:tcPr>
            <w:tcW w:w="0" w:type="auto"/>
            <w:vAlign w:val="center"/>
          </w:tcPr>
          <w:p w:rsidR="002B13DA" w:rsidRPr="00AF53A6" w:rsidRDefault="00330574" w:rsidP="0091538F">
            <w:pPr>
              <w:spacing w:before="120" w:after="120"/>
              <w:jc w:val="center"/>
              <w:rPr>
                <w:color w:val="000000"/>
                <w:sz w:val="22"/>
                <w:szCs w:val="22"/>
                <w:lang w:val="fr-FR"/>
              </w:rPr>
            </w:pPr>
            <w:r w:rsidRPr="00AF53A6">
              <w:rPr>
                <w:color w:val="000000"/>
                <w:sz w:val="22"/>
                <w:szCs w:val="22"/>
                <w:lang w:val="fr-FR"/>
              </w:rPr>
              <w:t>Directeurs</w:t>
            </w:r>
            <w:r w:rsidR="002B13DA" w:rsidRPr="00AF53A6">
              <w:rPr>
                <w:color w:val="000000"/>
                <w:sz w:val="22"/>
                <w:szCs w:val="22"/>
                <w:lang w:val="fr-FR"/>
              </w:rPr>
              <w:t xml:space="preserve"> d’école</w:t>
            </w:r>
          </w:p>
        </w:tc>
        <w:tc>
          <w:tcPr>
            <w:tcW w:w="0" w:type="auto"/>
          </w:tcPr>
          <w:p w:rsidR="002B13DA" w:rsidRPr="00AF53A6" w:rsidRDefault="002B13DA" w:rsidP="0091538F">
            <w:pPr>
              <w:spacing w:before="120"/>
              <w:rPr>
                <w:color w:val="000000"/>
                <w:sz w:val="21"/>
                <w:szCs w:val="21"/>
                <w:lang w:val="fr-FR"/>
              </w:rPr>
            </w:pPr>
            <w:r w:rsidRPr="00AF53A6">
              <w:rPr>
                <w:color w:val="000000"/>
                <w:sz w:val="21"/>
                <w:szCs w:val="21"/>
                <w:lang w:val="fr-FR"/>
              </w:rPr>
              <w:t>- Convaincre les parents des Zoky vavy et des Zandry vavy</w:t>
            </w:r>
          </w:p>
          <w:p w:rsidR="002B13DA" w:rsidRPr="00AF53A6" w:rsidRDefault="002B13DA" w:rsidP="0091538F">
            <w:pPr>
              <w:rPr>
                <w:color w:val="000000"/>
                <w:sz w:val="21"/>
                <w:szCs w:val="21"/>
                <w:lang w:val="fr-FR"/>
              </w:rPr>
            </w:pPr>
            <w:r w:rsidRPr="00AF53A6">
              <w:rPr>
                <w:color w:val="000000"/>
                <w:sz w:val="21"/>
                <w:szCs w:val="21"/>
                <w:lang w:val="fr-FR"/>
              </w:rPr>
              <w:t>- Vérifier le remplissage des fiches de suivi des Zoky vavy et des Zandry vavy</w:t>
            </w:r>
          </w:p>
          <w:p w:rsidR="002B13DA" w:rsidRPr="00AF53A6" w:rsidRDefault="002B13DA" w:rsidP="0091538F">
            <w:pPr>
              <w:rPr>
                <w:color w:val="000000"/>
                <w:sz w:val="21"/>
                <w:szCs w:val="21"/>
                <w:lang w:val="fr-FR"/>
              </w:rPr>
            </w:pPr>
            <w:r w:rsidRPr="00AF53A6">
              <w:rPr>
                <w:color w:val="000000"/>
                <w:sz w:val="21"/>
                <w:szCs w:val="21"/>
                <w:lang w:val="fr-FR"/>
              </w:rPr>
              <w:t>- Présenter la stratégie dans l’ordre du jour des réunions entre parents et enseignants</w:t>
            </w:r>
          </w:p>
          <w:p w:rsidR="002B13DA" w:rsidRPr="00AF53A6" w:rsidRDefault="002B13DA" w:rsidP="009D0BA8">
            <w:pPr>
              <w:rPr>
                <w:color w:val="000000"/>
                <w:sz w:val="21"/>
                <w:szCs w:val="21"/>
                <w:lang w:val="fr-FR"/>
              </w:rPr>
            </w:pPr>
            <w:r w:rsidRPr="00AF53A6">
              <w:rPr>
                <w:color w:val="000000"/>
                <w:sz w:val="21"/>
                <w:szCs w:val="21"/>
                <w:lang w:val="fr-FR"/>
              </w:rPr>
              <w:t xml:space="preserve">- Suivre </w:t>
            </w:r>
            <w:r w:rsidR="009D0BA8" w:rsidRPr="00AF53A6">
              <w:rPr>
                <w:color w:val="000000"/>
                <w:sz w:val="21"/>
                <w:szCs w:val="21"/>
                <w:lang w:val="fr-FR"/>
              </w:rPr>
              <w:t>l</w:t>
            </w:r>
            <w:r w:rsidRPr="00AF53A6">
              <w:rPr>
                <w:color w:val="000000"/>
                <w:sz w:val="21"/>
                <w:szCs w:val="21"/>
                <w:lang w:val="fr-FR"/>
              </w:rPr>
              <w:t xml:space="preserve">es enseignants et </w:t>
            </w:r>
            <w:r w:rsidR="009D0BA8" w:rsidRPr="00AF53A6">
              <w:rPr>
                <w:color w:val="000000"/>
                <w:sz w:val="21"/>
                <w:szCs w:val="21"/>
                <w:lang w:val="fr-FR"/>
              </w:rPr>
              <w:t>l</w:t>
            </w:r>
            <w:r w:rsidRPr="00AF53A6">
              <w:rPr>
                <w:color w:val="000000"/>
                <w:sz w:val="21"/>
                <w:szCs w:val="21"/>
                <w:lang w:val="fr-FR"/>
              </w:rPr>
              <w:t>es jeunes filles</w:t>
            </w:r>
          </w:p>
          <w:p w:rsidR="002B13DA" w:rsidRPr="00AF53A6" w:rsidRDefault="002B13DA" w:rsidP="0091538F">
            <w:pPr>
              <w:spacing w:after="120"/>
              <w:rPr>
                <w:color w:val="000000"/>
                <w:sz w:val="21"/>
                <w:szCs w:val="21"/>
                <w:lang w:val="fr-FR"/>
              </w:rPr>
            </w:pPr>
            <w:r w:rsidRPr="00AF53A6">
              <w:rPr>
                <w:color w:val="000000"/>
                <w:sz w:val="21"/>
                <w:szCs w:val="21"/>
                <w:lang w:val="fr-FR"/>
              </w:rPr>
              <w:t>- Informer régulièrement  les parents de l’évolution des situations.</w:t>
            </w:r>
          </w:p>
        </w:tc>
      </w:tr>
      <w:tr w:rsidR="002B13DA" w:rsidRPr="00B24230">
        <w:trPr>
          <w:jc w:val="center"/>
        </w:trPr>
        <w:tc>
          <w:tcPr>
            <w:tcW w:w="0" w:type="auto"/>
            <w:vAlign w:val="center"/>
          </w:tcPr>
          <w:p w:rsidR="002B13DA" w:rsidRPr="00AF53A6" w:rsidRDefault="002B13DA" w:rsidP="0091538F">
            <w:pPr>
              <w:spacing w:before="120" w:after="120"/>
              <w:jc w:val="center"/>
              <w:rPr>
                <w:color w:val="000000"/>
                <w:sz w:val="22"/>
                <w:szCs w:val="22"/>
              </w:rPr>
            </w:pPr>
            <w:r w:rsidRPr="00AF53A6">
              <w:rPr>
                <w:color w:val="000000"/>
                <w:sz w:val="22"/>
                <w:szCs w:val="22"/>
              </w:rPr>
              <w:t>Parents</w:t>
            </w:r>
          </w:p>
        </w:tc>
        <w:tc>
          <w:tcPr>
            <w:tcW w:w="0" w:type="auto"/>
          </w:tcPr>
          <w:p w:rsidR="002B13DA" w:rsidRPr="00AF53A6" w:rsidRDefault="002B13DA" w:rsidP="0091538F">
            <w:pPr>
              <w:spacing w:before="120"/>
              <w:rPr>
                <w:color w:val="000000"/>
                <w:sz w:val="21"/>
                <w:szCs w:val="21"/>
                <w:lang w:val="fr-FR"/>
              </w:rPr>
            </w:pPr>
            <w:r w:rsidRPr="00AF53A6">
              <w:rPr>
                <w:color w:val="000000"/>
                <w:sz w:val="21"/>
                <w:szCs w:val="21"/>
                <w:lang w:val="fr-FR"/>
              </w:rPr>
              <w:t>- Durant leurs activités, surveiller régulièrement les binômes afin d’évaluer les changements;</w:t>
            </w:r>
          </w:p>
          <w:p w:rsidR="002B13DA" w:rsidRPr="00AF53A6" w:rsidRDefault="002B13DA" w:rsidP="0091538F">
            <w:pPr>
              <w:spacing w:after="120"/>
              <w:rPr>
                <w:color w:val="000000"/>
                <w:sz w:val="21"/>
                <w:szCs w:val="21"/>
                <w:lang w:val="fr-FR"/>
              </w:rPr>
            </w:pPr>
            <w:r w:rsidRPr="00AF53A6">
              <w:rPr>
                <w:color w:val="000000"/>
                <w:sz w:val="21"/>
                <w:szCs w:val="21"/>
                <w:lang w:val="fr-FR"/>
              </w:rPr>
              <w:t>- Demander aux Zoky vavy le comportement des Zandry vavy à l’école.</w:t>
            </w:r>
          </w:p>
        </w:tc>
      </w:tr>
      <w:tr w:rsidR="002B13DA" w:rsidRPr="00B24230">
        <w:trPr>
          <w:jc w:val="center"/>
        </w:trPr>
        <w:tc>
          <w:tcPr>
            <w:tcW w:w="0" w:type="auto"/>
            <w:vAlign w:val="center"/>
          </w:tcPr>
          <w:p w:rsidR="002B13DA" w:rsidRPr="00AF53A6" w:rsidRDefault="002B13DA" w:rsidP="0091538F">
            <w:pPr>
              <w:spacing w:before="120" w:after="120"/>
              <w:jc w:val="center"/>
              <w:rPr>
                <w:color w:val="000000"/>
                <w:sz w:val="22"/>
                <w:szCs w:val="22"/>
              </w:rPr>
            </w:pPr>
            <w:r w:rsidRPr="00AF53A6">
              <w:rPr>
                <w:color w:val="000000"/>
                <w:sz w:val="22"/>
                <w:szCs w:val="22"/>
              </w:rPr>
              <w:t>Chefs ZAP</w:t>
            </w:r>
          </w:p>
        </w:tc>
        <w:tc>
          <w:tcPr>
            <w:tcW w:w="0" w:type="auto"/>
          </w:tcPr>
          <w:p w:rsidR="002B13DA" w:rsidRPr="00AF53A6" w:rsidRDefault="002B13DA" w:rsidP="0091538F">
            <w:pPr>
              <w:rPr>
                <w:color w:val="000000"/>
                <w:sz w:val="21"/>
                <w:szCs w:val="21"/>
                <w:lang w:val="fr-FR"/>
              </w:rPr>
            </w:pPr>
            <w:r w:rsidRPr="00AF53A6">
              <w:rPr>
                <w:color w:val="000000"/>
                <w:sz w:val="21"/>
                <w:szCs w:val="21"/>
                <w:lang w:val="fr-FR"/>
              </w:rPr>
              <w:t xml:space="preserve">- Former les </w:t>
            </w:r>
            <w:r w:rsidR="00330574" w:rsidRPr="00AF53A6">
              <w:rPr>
                <w:color w:val="000000"/>
                <w:sz w:val="21"/>
                <w:szCs w:val="21"/>
                <w:lang w:val="fr-FR"/>
              </w:rPr>
              <w:t>Directeurs</w:t>
            </w:r>
            <w:r w:rsidRPr="00AF53A6">
              <w:rPr>
                <w:color w:val="000000"/>
                <w:sz w:val="21"/>
                <w:szCs w:val="21"/>
                <w:lang w:val="fr-FR"/>
              </w:rPr>
              <w:t xml:space="preserve"> d’école et les enseignants;</w:t>
            </w:r>
          </w:p>
          <w:p w:rsidR="002B13DA" w:rsidRPr="00AF53A6" w:rsidRDefault="002B13DA" w:rsidP="0091538F">
            <w:pPr>
              <w:rPr>
                <w:color w:val="000000"/>
                <w:sz w:val="21"/>
                <w:szCs w:val="21"/>
                <w:lang w:val="fr-FR"/>
              </w:rPr>
            </w:pPr>
            <w:r w:rsidRPr="00AF53A6">
              <w:rPr>
                <w:color w:val="000000"/>
                <w:sz w:val="21"/>
                <w:szCs w:val="21"/>
                <w:lang w:val="fr-FR"/>
              </w:rPr>
              <w:t>- Contrôler la mise en œuvre de la stratégie;</w:t>
            </w:r>
          </w:p>
          <w:p w:rsidR="002B13DA" w:rsidRPr="00AF53A6" w:rsidRDefault="002B13DA" w:rsidP="0091538F">
            <w:pPr>
              <w:rPr>
                <w:color w:val="000000"/>
                <w:sz w:val="21"/>
                <w:szCs w:val="21"/>
                <w:lang w:val="fr-FR"/>
              </w:rPr>
            </w:pPr>
            <w:r w:rsidRPr="00AF53A6">
              <w:rPr>
                <w:color w:val="000000"/>
                <w:sz w:val="21"/>
                <w:szCs w:val="21"/>
                <w:lang w:val="fr-FR"/>
              </w:rPr>
              <w:t xml:space="preserve">- Si nécessaire, soutenir les </w:t>
            </w:r>
            <w:r w:rsidR="00330574" w:rsidRPr="00AF53A6">
              <w:rPr>
                <w:color w:val="000000"/>
                <w:sz w:val="21"/>
                <w:szCs w:val="21"/>
                <w:lang w:val="fr-FR"/>
              </w:rPr>
              <w:t>Directeurs</w:t>
            </w:r>
            <w:r w:rsidRPr="00AF53A6">
              <w:rPr>
                <w:color w:val="000000"/>
                <w:sz w:val="21"/>
                <w:szCs w:val="21"/>
                <w:lang w:val="fr-FR"/>
              </w:rPr>
              <w:t xml:space="preserve"> d’école et les enseignants;</w:t>
            </w:r>
          </w:p>
          <w:p w:rsidR="002B13DA" w:rsidRPr="00AF53A6" w:rsidRDefault="002B13DA" w:rsidP="0091538F">
            <w:pPr>
              <w:rPr>
                <w:color w:val="000000"/>
                <w:sz w:val="21"/>
                <w:szCs w:val="21"/>
                <w:lang w:val="fr-FR"/>
              </w:rPr>
            </w:pPr>
            <w:r w:rsidRPr="00AF53A6">
              <w:rPr>
                <w:color w:val="000000"/>
                <w:sz w:val="21"/>
                <w:szCs w:val="21"/>
                <w:lang w:val="fr-FR"/>
              </w:rPr>
              <w:t>- Participer aux différentes réunions;</w:t>
            </w:r>
          </w:p>
          <w:p w:rsidR="002B13DA" w:rsidRPr="00AF53A6" w:rsidRDefault="002B13DA" w:rsidP="0091538F">
            <w:pPr>
              <w:rPr>
                <w:color w:val="000000"/>
                <w:sz w:val="21"/>
                <w:szCs w:val="21"/>
                <w:lang w:val="fr-FR"/>
              </w:rPr>
            </w:pPr>
            <w:r w:rsidRPr="00AF53A6">
              <w:rPr>
                <w:color w:val="000000"/>
                <w:sz w:val="21"/>
                <w:szCs w:val="21"/>
                <w:lang w:val="fr-FR"/>
              </w:rPr>
              <w:t>- Collecter la liste des binômes.</w:t>
            </w:r>
          </w:p>
        </w:tc>
      </w:tr>
      <w:tr w:rsidR="002B13DA" w:rsidRPr="00B24230">
        <w:trPr>
          <w:jc w:val="center"/>
        </w:trPr>
        <w:tc>
          <w:tcPr>
            <w:tcW w:w="0" w:type="auto"/>
            <w:vAlign w:val="center"/>
          </w:tcPr>
          <w:p w:rsidR="002B13DA" w:rsidRPr="00AF53A6" w:rsidRDefault="002B13DA" w:rsidP="0091538F">
            <w:pPr>
              <w:spacing w:before="120" w:after="120"/>
              <w:jc w:val="center"/>
              <w:rPr>
                <w:color w:val="000000"/>
                <w:sz w:val="22"/>
                <w:szCs w:val="22"/>
              </w:rPr>
            </w:pPr>
            <w:r w:rsidRPr="00AF53A6">
              <w:rPr>
                <w:color w:val="000000"/>
                <w:sz w:val="22"/>
                <w:szCs w:val="22"/>
              </w:rPr>
              <w:t>CISCO</w:t>
            </w:r>
          </w:p>
        </w:tc>
        <w:tc>
          <w:tcPr>
            <w:tcW w:w="0" w:type="auto"/>
          </w:tcPr>
          <w:p w:rsidR="002B13DA" w:rsidRPr="00AF53A6" w:rsidRDefault="002B13DA" w:rsidP="0091538F">
            <w:pPr>
              <w:spacing w:before="120"/>
              <w:rPr>
                <w:color w:val="000000"/>
                <w:sz w:val="21"/>
                <w:szCs w:val="21"/>
                <w:lang w:val="fr-FR"/>
              </w:rPr>
            </w:pPr>
            <w:r w:rsidRPr="00AF53A6">
              <w:rPr>
                <w:color w:val="000000"/>
                <w:sz w:val="21"/>
                <w:szCs w:val="21"/>
                <w:lang w:val="fr-FR"/>
              </w:rPr>
              <w:t xml:space="preserve">- Former les chefs ZAP, ou les </w:t>
            </w:r>
            <w:r w:rsidR="00330574" w:rsidRPr="00AF53A6">
              <w:rPr>
                <w:color w:val="000000"/>
                <w:sz w:val="21"/>
                <w:szCs w:val="21"/>
                <w:lang w:val="fr-FR"/>
              </w:rPr>
              <w:t>Directeurs</w:t>
            </w:r>
            <w:r w:rsidRPr="00AF53A6">
              <w:rPr>
                <w:color w:val="000000"/>
                <w:sz w:val="21"/>
                <w:szCs w:val="21"/>
                <w:lang w:val="fr-FR"/>
              </w:rPr>
              <w:t xml:space="preserve"> d’école et les enseignants;</w:t>
            </w:r>
          </w:p>
          <w:p w:rsidR="002B13DA" w:rsidRPr="00AF53A6" w:rsidRDefault="002B13DA" w:rsidP="0091538F">
            <w:pPr>
              <w:spacing w:after="120"/>
              <w:rPr>
                <w:color w:val="000000"/>
                <w:sz w:val="21"/>
                <w:szCs w:val="21"/>
                <w:lang w:val="fr-FR"/>
              </w:rPr>
            </w:pPr>
            <w:r w:rsidRPr="00AF53A6">
              <w:rPr>
                <w:color w:val="000000"/>
                <w:sz w:val="21"/>
                <w:szCs w:val="21"/>
                <w:lang w:val="fr-FR"/>
              </w:rPr>
              <w:t>- Contrôler et envoyer les listes et fiches de suivi des binômes au MENRS.</w:t>
            </w:r>
          </w:p>
        </w:tc>
      </w:tr>
      <w:tr w:rsidR="002B13DA" w:rsidRPr="00B24230">
        <w:trPr>
          <w:jc w:val="center"/>
        </w:trPr>
        <w:tc>
          <w:tcPr>
            <w:tcW w:w="0" w:type="auto"/>
            <w:vAlign w:val="center"/>
          </w:tcPr>
          <w:p w:rsidR="002B13DA" w:rsidRPr="00AF53A6" w:rsidRDefault="002B13DA" w:rsidP="0091538F">
            <w:pPr>
              <w:spacing w:before="120" w:after="120"/>
              <w:jc w:val="center"/>
              <w:rPr>
                <w:color w:val="000000"/>
                <w:sz w:val="22"/>
                <w:szCs w:val="22"/>
              </w:rPr>
            </w:pPr>
            <w:r w:rsidRPr="00AF53A6">
              <w:rPr>
                <w:color w:val="000000"/>
                <w:sz w:val="22"/>
                <w:szCs w:val="22"/>
              </w:rPr>
              <w:t>MENRS</w:t>
            </w:r>
          </w:p>
        </w:tc>
        <w:tc>
          <w:tcPr>
            <w:tcW w:w="0" w:type="auto"/>
          </w:tcPr>
          <w:p w:rsidR="002B13DA" w:rsidRPr="00AF53A6" w:rsidRDefault="002B13DA" w:rsidP="0091538F">
            <w:pPr>
              <w:spacing w:before="120" w:after="120"/>
              <w:rPr>
                <w:color w:val="000000"/>
                <w:sz w:val="21"/>
                <w:szCs w:val="21"/>
                <w:lang w:val="fr-FR"/>
              </w:rPr>
            </w:pPr>
            <w:r w:rsidRPr="00AF53A6">
              <w:rPr>
                <w:color w:val="000000"/>
                <w:sz w:val="21"/>
                <w:szCs w:val="21"/>
                <w:lang w:val="fr-FR"/>
              </w:rPr>
              <w:t xml:space="preserve">- Former les chefs ZAP et suivre la bonne marche de la stratégie.  </w:t>
            </w:r>
          </w:p>
        </w:tc>
      </w:tr>
    </w:tbl>
    <w:p w:rsidR="00EA53C4" w:rsidRPr="00AF53A6" w:rsidRDefault="00EA53C4" w:rsidP="002B13DA">
      <w:pPr>
        <w:rPr>
          <w:i/>
          <w:color w:val="000000"/>
          <w:sz w:val="20"/>
          <w:lang w:val="fr-FR"/>
        </w:rPr>
      </w:pPr>
    </w:p>
    <w:p w:rsidR="002B13DA" w:rsidRPr="00AF53A6" w:rsidRDefault="002B13DA" w:rsidP="00FA46AD">
      <w:pPr>
        <w:rPr>
          <w:i/>
          <w:color w:val="000000"/>
          <w:sz w:val="20"/>
          <w:lang w:val="fr-FR"/>
        </w:rPr>
      </w:pPr>
      <w:r w:rsidRPr="00AF53A6">
        <w:rPr>
          <w:i/>
          <w:color w:val="000000"/>
          <w:sz w:val="20"/>
          <w:lang w:val="fr-FR"/>
        </w:rPr>
        <w:t>Source. Guide SFF</w:t>
      </w:r>
    </w:p>
    <w:p w:rsidR="002B13DA" w:rsidRPr="00AF53A6" w:rsidRDefault="002B13DA" w:rsidP="002B13DA">
      <w:pPr>
        <w:rPr>
          <w:color w:val="000000"/>
          <w:lang w:val="fr-FR" w:eastAsia="fr-FR"/>
        </w:rPr>
      </w:pPr>
    </w:p>
    <w:p w:rsidR="002B13DA" w:rsidRPr="00AF53A6" w:rsidRDefault="002B13DA" w:rsidP="002B13DA">
      <w:pPr>
        <w:rPr>
          <w:color w:val="000000"/>
          <w:lang w:val="fr-FR"/>
        </w:rPr>
      </w:pPr>
    </w:p>
    <w:p w:rsidR="002B13DA" w:rsidRPr="00AF53A6" w:rsidRDefault="002B13DA" w:rsidP="002B13DA">
      <w:pPr>
        <w:rPr>
          <w:color w:val="000000"/>
          <w:lang w:val="fr-FR"/>
        </w:rPr>
      </w:pPr>
    </w:p>
    <w:p w:rsidR="00A670B0" w:rsidRDefault="00597C06">
      <w:pPr>
        <w:pStyle w:val="Titre3"/>
        <w:rPr>
          <w:lang w:eastAsia="fr-FR"/>
        </w:rPr>
      </w:pPr>
      <w:bookmarkStart w:id="54" w:name="_Toc277818426"/>
      <w:r w:rsidRPr="00AF53A6">
        <w:rPr>
          <w:lang w:eastAsia="fr-FR"/>
        </w:rPr>
        <w:t>L</w:t>
      </w:r>
      <w:r w:rsidR="00E64204">
        <w:rPr>
          <w:lang w:eastAsia="fr-FR"/>
        </w:rPr>
        <w:t xml:space="preserve">es </w:t>
      </w:r>
      <w:r w:rsidR="00A66DAD">
        <w:rPr>
          <w:lang w:eastAsia="fr-FR"/>
        </w:rPr>
        <w:t>outil</w:t>
      </w:r>
      <w:r w:rsidR="00E64204">
        <w:rPr>
          <w:lang w:eastAsia="fr-FR"/>
        </w:rPr>
        <w:t>s</w:t>
      </w:r>
      <w:r w:rsidR="00A66DAD">
        <w:rPr>
          <w:lang w:eastAsia="fr-FR"/>
        </w:rPr>
        <w:t xml:space="preserve"> de suivi</w:t>
      </w:r>
      <w:bookmarkEnd w:id="54"/>
    </w:p>
    <w:p w:rsidR="00A670B0" w:rsidRDefault="002D648F">
      <w:pPr>
        <w:jc w:val="both"/>
        <w:rPr>
          <w:lang w:val="fr-FR" w:eastAsia="fr-FR"/>
        </w:rPr>
      </w:pPr>
      <w:r w:rsidRPr="002D648F">
        <w:rPr>
          <w:lang w:val="fr-FR" w:eastAsia="fr-FR"/>
        </w:rPr>
        <w:t>Le</w:t>
      </w:r>
      <w:r w:rsidR="00E64204">
        <w:rPr>
          <w:lang w:val="fr-FR" w:eastAsia="fr-FR"/>
        </w:rPr>
        <w:t xml:space="preserve">s </w:t>
      </w:r>
      <w:r w:rsidRPr="002D648F">
        <w:rPr>
          <w:lang w:val="fr-FR" w:eastAsia="fr-FR"/>
        </w:rPr>
        <w:t>outil</w:t>
      </w:r>
      <w:r w:rsidR="00E64204">
        <w:rPr>
          <w:lang w:val="fr-FR" w:eastAsia="fr-FR"/>
        </w:rPr>
        <w:t>s</w:t>
      </w:r>
      <w:r w:rsidRPr="002D648F">
        <w:rPr>
          <w:lang w:val="fr-FR" w:eastAsia="fr-FR"/>
        </w:rPr>
        <w:t xml:space="preserve"> de suivi </w:t>
      </w:r>
      <w:r w:rsidR="00E64204">
        <w:rPr>
          <w:lang w:val="fr-FR" w:eastAsia="fr-FR"/>
        </w:rPr>
        <w:t>son</w:t>
      </w:r>
      <w:r w:rsidRPr="002D648F">
        <w:rPr>
          <w:lang w:val="fr-FR" w:eastAsia="fr-FR"/>
        </w:rPr>
        <w:t>t composé</w:t>
      </w:r>
      <w:r w:rsidR="00E64204">
        <w:rPr>
          <w:lang w:val="fr-FR" w:eastAsia="fr-FR"/>
        </w:rPr>
        <w:t>s</w:t>
      </w:r>
      <w:r w:rsidRPr="002D648F">
        <w:rPr>
          <w:lang w:val="fr-FR" w:eastAsia="fr-FR"/>
        </w:rPr>
        <w:t xml:space="preserve"> de la liste des binômes et de la fiche de suivi. Elles sont remplies par les enseignants sous la supervision des Directeurs des EPP. Après contrôle, les Directeurs les transmettent auprès des Chefs ZAP. </w:t>
      </w:r>
      <w:r w:rsidR="00E64204">
        <w:rPr>
          <w:lang w:val="fr-FR" w:eastAsia="fr-FR"/>
        </w:rPr>
        <w:t>A</w:t>
      </w:r>
      <w:r w:rsidRPr="002D648F">
        <w:rPr>
          <w:lang w:val="fr-FR" w:eastAsia="fr-FR"/>
        </w:rPr>
        <w:t>près vérification la CISCO envoient ces documents auprès du MENRS ;</w:t>
      </w:r>
    </w:p>
    <w:p w:rsidR="00A670B0" w:rsidRDefault="00A670B0">
      <w:pPr>
        <w:jc w:val="both"/>
        <w:rPr>
          <w:lang w:val="fr-FR" w:eastAsia="fr-FR"/>
        </w:rPr>
      </w:pPr>
    </w:p>
    <w:p w:rsidR="00A670B0" w:rsidRDefault="002D648F">
      <w:pPr>
        <w:jc w:val="both"/>
        <w:rPr>
          <w:lang w:val="fr-FR" w:eastAsia="fr-FR"/>
        </w:rPr>
      </w:pPr>
      <w:r w:rsidRPr="002D648F">
        <w:rPr>
          <w:lang w:val="fr-FR" w:eastAsia="fr-FR"/>
        </w:rPr>
        <w:t xml:space="preserve">La liste des binômes est établie et transmise auprès des chefs ZAP au </w:t>
      </w:r>
      <w:r w:rsidR="002674BA">
        <w:rPr>
          <w:lang w:val="fr-FR" w:eastAsia="fr-FR"/>
        </w:rPr>
        <w:t>tout début du processus.</w:t>
      </w:r>
    </w:p>
    <w:p w:rsidR="00A670B0" w:rsidRDefault="00A670B0">
      <w:pPr>
        <w:jc w:val="both"/>
        <w:rPr>
          <w:lang w:val="fr-FR" w:eastAsia="fr-FR"/>
        </w:rPr>
      </w:pPr>
    </w:p>
    <w:p w:rsidR="00A670B0" w:rsidRDefault="002D648F">
      <w:pPr>
        <w:jc w:val="both"/>
        <w:rPr>
          <w:lang w:val="fr-FR" w:eastAsia="fr-FR"/>
        </w:rPr>
      </w:pPr>
      <w:r w:rsidRPr="002D648F">
        <w:rPr>
          <w:lang w:val="fr-FR" w:eastAsia="fr-FR"/>
        </w:rPr>
        <w:t xml:space="preserve">La fiche de suivi est établie au début au </w:t>
      </w:r>
      <w:r w:rsidR="002674BA">
        <w:rPr>
          <w:lang w:val="fr-FR" w:eastAsia="fr-FR"/>
        </w:rPr>
        <w:t xml:space="preserve"> tout début du processus</w:t>
      </w:r>
      <w:r w:rsidRPr="002D648F">
        <w:rPr>
          <w:lang w:val="fr-FR" w:eastAsia="fr-FR"/>
        </w:rPr>
        <w:t xml:space="preserve"> en même temps que la liste des binômes : nom des binômes (Zoky vavy et Zandry vavy), classes respectives, ainsi que les premières appréciations des Zandry vavy en matière de comportement sont mentionnés dans les colonnes correspondantes.</w:t>
      </w:r>
    </w:p>
    <w:p w:rsidR="00A670B0" w:rsidRDefault="00A670B0">
      <w:pPr>
        <w:jc w:val="both"/>
        <w:rPr>
          <w:lang w:val="fr-FR" w:eastAsia="fr-FR"/>
        </w:rPr>
      </w:pPr>
    </w:p>
    <w:p w:rsidR="00A670B0" w:rsidRDefault="00F01192">
      <w:pPr>
        <w:pStyle w:val="Lgende"/>
      </w:pPr>
      <w:bookmarkStart w:id="55" w:name="_Toc277818466"/>
      <w:r>
        <w:t xml:space="preserve">Tableau </w:t>
      </w:r>
      <w:r w:rsidR="008A6EB3">
        <w:fldChar w:fldCharType="begin"/>
      </w:r>
      <w:r>
        <w:instrText xml:space="preserve"> SEQ Tableau \* ROMAN </w:instrText>
      </w:r>
      <w:r w:rsidR="008A6EB3">
        <w:fldChar w:fldCharType="separate"/>
      </w:r>
      <w:r w:rsidR="00F01C17">
        <w:rPr>
          <w:noProof/>
        </w:rPr>
        <w:t>VI</w:t>
      </w:r>
      <w:r w:rsidR="008A6EB3">
        <w:fldChar w:fldCharType="end"/>
      </w:r>
      <w:r>
        <w:t>. Exemple de fiche de suivi</w:t>
      </w:r>
      <w:bookmarkEnd w:id="55"/>
    </w:p>
    <w:p w:rsidR="00A670B0" w:rsidRDefault="00A670B0">
      <w:pPr>
        <w:rPr>
          <w:lang w:val="fr-FR"/>
        </w:rPr>
      </w:pP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4"/>
        <w:gridCol w:w="1342"/>
        <w:gridCol w:w="1048"/>
        <w:gridCol w:w="1101"/>
        <w:gridCol w:w="773"/>
        <w:gridCol w:w="1179"/>
        <w:gridCol w:w="1051"/>
        <w:gridCol w:w="992"/>
        <w:gridCol w:w="992"/>
        <w:gridCol w:w="992"/>
        <w:gridCol w:w="849"/>
      </w:tblGrid>
      <w:tr w:rsidR="00831332" w:rsidRPr="00831332" w:rsidTr="00366ECE">
        <w:trPr>
          <w:jc w:val="center"/>
        </w:trPr>
        <w:tc>
          <w:tcPr>
            <w:tcW w:w="454" w:type="dxa"/>
            <w:vMerge w:val="restart"/>
            <w:vAlign w:val="center"/>
          </w:tcPr>
          <w:p w:rsidR="00831332" w:rsidRPr="00831332" w:rsidRDefault="00831332" w:rsidP="00831332">
            <w:pPr>
              <w:jc w:val="center"/>
              <w:rPr>
                <w:sz w:val="21"/>
                <w:szCs w:val="21"/>
                <w:lang w:val="fr-FR"/>
              </w:rPr>
            </w:pPr>
            <w:r w:rsidRPr="00831332">
              <w:rPr>
                <w:sz w:val="21"/>
                <w:szCs w:val="21"/>
                <w:lang w:val="fr-FR"/>
              </w:rPr>
              <w:t>N°</w:t>
            </w:r>
          </w:p>
        </w:tc>
        <w:tc>
          <w:tcPr>
            <w:tcW w:w="2390" w:type="dxa"/>
            <w:gridSpan w:val="2"/>
            <w:vMerge w:val="restart"/>
            <w:vAlign w:val="center"/>
          </w:tcPr>
          <w:p w:rsidR="00831332" w:rsidRPr="00831332" w:rsidRDefault="00831332" w:rsidP="00831332">
            <w:pPr>
              <w:jc w:val="center"/>
              <w:rPr>
                <w:sz w:val="21"/>
                <w:szCs w:val="21"/>
                <w:lang w:val="fr-FR"/>
              </w:rPr>
            </w:pPr>
            <w:r w:rsidRPr="00831332">
              <w:rPr>
                <w:sz w:val="21"/>
                <w:szCs w:val="21"/>
                <w:lang w:val="fr-FR"/>
              </w:rPr>
              <w:t>Grandes soeur</w:t>
            </w:r>
            <w:r w:rsidR="00366ECE">
              <w:rPr>
                <w:sz w:val="21"/>
                <w:szCs w:val="21"/>
                <w:lang w:val="fr-FR"/>
              </w:rPr>
              <w:t>s</w:t>
            </w:r>
          </w:p>
          <w:p w:rsidR="00831332" w:rsidRPr="00831332" w:rsidRDefault="00831332" w:rsidP="00831332">
            <w:pPr>
              <w:jc w:val="center"/>
              <w:rPr>
                <w:sz w:val="21"/>
                <w:szCs w:val="21"/>
                <w:lang w:val="fr-FR"/>
              </w:rPr>
            </w:pPr>
          </w:p>
        </w:tc>
        <w:tc>
          <w:tcPr>
            <w:tcW w:w="1874" w:type="dxa"/>
            <w:gridSpan w:val="2"/>
            <w:vMerge w:val="restart"/>
            <w:vAlign w:val="center"/>
          </w:tcPr>
          <w:p w:rsidR="00831332" w:rsidRPr="00831332" w:rsidRDefault="00831332" w:rsidP="00831332">
            <w:pPr>
              <w:jc w:val="center"/>
              <w:rPr>
                <w:sz w:val="21"/>
                <w:szCs w:val="21"/>
                <w:lang w:val="fr-FR"/>
              </w:rPr>
            </w:pPr>
            <w:r w:rsidRPr="00831332">
              <w:rPr>
                <w:sz w:val="21"/>
                <w:szCs w:val="21"/>
                <w:lang w:val="fr-FR"/>
              </w:rPr>
              <w:t>Petite soeur</w:t>
            </w:r>
            <w:r w:rsidR="00366ECE">
              <w:rPr>
                <w:sz w:val="21"/>
                <w:szCs w:val="21"/>
                <w:lang w:val="fr-FR"/>
              </w:rPr>
              <w:t>s</w:t>
            </w:r>
          </w:p>
          <w:p w:rsidR="00831332" w:rsidRPr="00831332" w:rsidRDefault="00831332" w:rsidP="00831332">
            <w:pPr>
              <w:jc w:val="center"/>
              <w:rPr>
                <w:sz w:val="21"/>
                <w:szCs w:val="21"/>
                <w:lang w:val="fr-FR"/>
              </w:rPr>
            </w:pPr>
          </w:p>
        </w:tc>
        <w:tc>
          <w:tcPr>
            <w:tcW w:w="1179" w:type="dxa"/>
            <w:vMerge w:val="restart"/>
            <w:vAlign w:val="center"/>
          </w:tcPr>
          <w:p w:rsidR="0047211F" w:rsidRDefault="00831332">
            <w:pPr>
              <w:jc w:val="center"/>
              <w:rPr>
                <w:sz w:val="21"/>
                <w:szCs w:val="21"/>
                <w:lang w:val="fr-FR"/>
              </w:rPr>
            </w:pPr>
            <w:r>
              <w:rPr>
                <w:sz w:val="21"/>
                <w:szCs w:val="21"/>
                <w:lang w:val="fr-FR"/>
              </w:rPr>
              <w:t>Attitudes et comporte-ments des Petites  Soeurs</w:t>
            </w:r>
            <w:r w:rsidRPr="00831332">
              <w:rPr>
                <w:sz w:val="21"/>
                <w:szCs w:val="21"/>
                <w:lang w:val="fr-FR"/>
              </w:rPr>
              <w:t xml:space="preserve"> zandry au début du processus</w:t>
            </w:r>
          </w:p>
        </w:tc>
        <w:tc>
          <w:tcPr>
            <w:tcW w:w="2043" w:type="dxa"/>
            <w:gridSpan w:val="2"/>
            <w:vAlign w:val="center"/>
          </w:tcPr>
          <w:p w:rsidR="00831332" w:rsidRPr="00831332" w:rsidRDefault="00831332" w:rsidP="00831332">
            <w:pPr>
              <w:jc w:val="center"/>
              <w:rPr>
                <w:sz w:val="21"/>
                <w:szCs w:val="21"/>
              </w:rPr>
            </w:pPr>
            <w:r>
              <w:rPr>
                <w:sz w:val="21"/>
                <w:szCs w:val="21"/>
              </w:rPr>
              <w:t>Ré</w:t>
            </w:r>
            <w:r w:rsidRPr="00831332">
              <w:rPr>
                <w:sz w:val="21"/>
                <w:szCs w:val="21"/>
              </w:rPr>
              <w:t>sultat</w:t>
            </w:r>
            <w:r>
              <w:rPr>
                <w:sz w:val="21"/>
                <w:szCs w:val="21"/>
              </w:rPr>
              <w:t>s</w:t>
            </w:r>
            <w:r w:rsidRPr="00831332">
              <w:rPr>
                <w:sz w:val="21"/>
                <w:szCs w:val="21"/>
              </w:rPr>
              <w:t xml:space="preserve"> obtenu</w:t>
            </w:r>
            <w:r>
              <w:rPr>
                <w:sz w:val="21"/>
                <w:szCs w:val="21"/>
              </w:rPr>
              <w:t>s</w:t>
            </w:r>
          </w:p>
        </w:tc>
        <w:tc>
          <w:tcPr>
            <w:tcW w:w="1984" w:type="dxa"/>
            <w:gridSpan w:val="2"/>
            <w:vAlign w:val="center"/>
          </w:tcPr>
          <w:p w:rsidR="00831332" w:rsidRPr="00831332" w:rsidRDefault="00831332" w:rsidP="00831332">
            <w:pPr>
              <w:jc w:val="center"/>
              <w:rPr>
                <w:sz w:val="21"/>
                <w:szCs w:val="21"/>
                <w:lang w:val="fr-FR"/>
              </w:rPr>
            </w:pPr>
            <w:r w:rsidRPr="00831332">
              <w:rPr>
                <w:sz w:val="21"/>
                <w:szCs w:val="21"/>
                <w:lang w:val="fr-FR"/>
              </w:rPr>
              <w:t>Moyennes des notes de</w:t>
            </w:r>
            <w:r>
              <w:rPr>
                <w:sz w:val="21"/>
                <w:szCs w:val="21"/>
                <w:lang w:val="fr-FR"/>
              </w:rPr>
              <w:t>s</w:t>
            </w:r>
            <w:r w:rsidRPr="00831332">
              <w:rPr>
                <w:sz w:val="21"/>
                <w:szCs w:val="21"/>
                <w:lang w:val="fr-FR"/>
              </w:rPr>
              <w:t xml:space="preserve"> Petite</w:t>
            </w:r>
            <w:r>
              <w:rPr>
                <w:sz w:val="21"/>
                <w:szCs w:val="21"/>
                <w:lang w:val="fr-FR"/>
              </w:rPr>
              <w:t>s</w:t>
            </w:r>
            <w:r w:rsidRPr="00831332">
              <w:rPr>
                <w:sz w:val="21"/>
                <w:szCs w:val="21"/>
                <w:lang w:val="fr-FR"/>
              </w:rPr>
              <w:t xml:space="preserve"> so</w:t>
            </w:r>
            <w:r>
              <w:rPr>
                <w:sz w:val="21"/>
                <w:szCs w:val="21"/>
                <w:lang w:val="fr-FR"/>
              </w:rPr>
              <w:t>e</w:t>
            </w:r>
            <w:r w:rsidRPr="00831332">
              <w:rPr>
                <w:sz w:val="21"/>
                <w:szCs w:val="21"/>
                <w:lang w:val="fr-FR"/>
              </w:rPr>
              <w:t>ur</w:t>
            </w:r>
            <w:r>
              <w:rPr>
                <w:sz w:val="21"/>
                <w:szCs w:val="21"/>
                <w:lang w:val="fr-FR"/>
              </w:rPr>
              <w:t>s</w:t>
            </w:r>
          </w:p>
        </w:tc>
        <w:tc>
          <w:tcPr>
            <w:tcW w:w="849" w:type="dxa"/>
            <w:vMerge w:val="restart"/>
            <w:vAlign w:val="center"/>
          </w:tcPr>
          <w:p w:rsidR="0047211F" w:rsidRDefault="00831332">
            <w:pPr>
              <w:jc w:val="center"/>
              <w:rPr>
                <w:sz w:val="21"/>
                <w:szCs w:val="21"/>
              </w:rPr>
            </w:pPr>
            <w:r w:rsidRPr="00831332">
              <w:rPr>
                <w:sz w:val="21"/>
                <w:szCs w:val="21"/>
              </w:rPr>
              <w:t>Obs</w:t>
            </w:r>
            <w:r>
              <w:rPr>
                <w:sz w:val="21"/>
                <w:szCs w:val="21"/>
              </w:rPr>
              <w:t>.</w:t>
            </w:r>
          </w:p>
        </w:tc>
      </w:tr>
      <w:tr w:rsidR="00831332" w:rsidRPr="00831332" w:rsidTr="00366ECE">
        <w:trPr>
          <w:trHeight w:val="303"/>
          <w:jc w:val="center"/>
        </w:trPr>
        <w:tc>
          <w:tcPr>
            <w:tcW w:w="454" w:type="dxa"/>
            <w:vMerge/>
            <w:vAlign w:val="center"/>
          </w:tcPr>
          <w:p w:rsidR="00831332" w:rsidRPr="00831332" w:rsidRDefault="00831332" w:rsidP="00831332">
            <w:pPr>
              <w:rPr>
                <w:sz w:val="21"/>
                <w:szCs w:val="21"/>
                <w:lang w:val="fr-FR"/>
              </w:rPr>
            </w:pPr>
          </w:p>
        </w:tc>
        <w:tc>
          <w:tcPr>
            <w:tcW w:w="2390" w:type="dxa"/>
            <w:gridSpan w:val="2"/>
            <w:vMerge/>
            <w:vAlign w:val="center"/>
          </w:tcPr>
          <w:p w:rsidR="00831332" w:rsidRPr="00831332" w:rsidRDefault="00831332" w:rsidP="00831332">
            <w:pPr>
              <w:rPr>
                <w:sz w:val="21"/>
                <w:szCs w:val="21"/>
                <w:lang w:val="fr-FR"/>
              </w:rPr>
            </w:pPr>
          </w:p>
        </w:tc>
        <w:tc>
          <w:tcPr>
            <w:tcW w:w="1874" w:type="dxa"/>
            <w:gridSpan w:val="2"/>
            <w:vMerge/>
            <w:vAlign w:val="center"/>
          </w:tcPr>
          <w:p w:rsidR="00831332" w:rsidRPr="00831332" w:rsidRDefault="00831332" w:rsidP="00831332">
            <w:pPr>
              <w:rPr>
                <w:sz w:val="21"/>
                <w:szCs w:val="21"/>
                <w:lang w:val="fr-FR"/>
              </w:rPr>
            </w:pPr>
          </w:p>
        </w:tc>
        <w:tc>
          <w:tcPr>
            <w:tcW w:w="1179" w:type="dxa"/>
            <w:vMerge/>
            <w:vAlign w:val="center"/>
          </w:tcPr>
          <w:p w:rsidR="00831332" w:rsidRPr="00831332" w:rsidRDefault="00831332" w:rsidP="00831332">
            <w:pPr>
              <w:rPr>
                <w:sz w:val="21"/>
                <w:szCs w:val="21"/>
              </w:rPr>
            </w:pPr>
          </w:p>
        </w:tc>
        <w:tc>
          <w:tcPr>
            <w:tcW w:w="1051" w:type="dxa"/>
            <w:vMerge w:val="restart"/>
            <w:vAlign w:val="center"/>
          </w:tcPr>
          <w:p w:rsidR="00A670B0" w:rsidRDefault="00831332">
            <w:pPr>
              <w:jc w:val="center"/>
              <w:rPr>
                <w:sz w:val="21"/>
                <w:szCs w:val="21"/>
              </w:rPr>
            </w:pPr>
            <w:r>
              <w:rPr>
                <w:sz w:val="21"/>
                <w:szCs w:val="21"/>
              </w:rPr>
              <w:t>Evalua-</w:t>
            </w:r>
          </w:p>
          <w:p w:rsidR="00A670B0" w:rsidRDefault="00831332">
            <w:pPr>
              <w:jc w:val="center"/>
              <w:rPr>
                <w:sz w:val="21"/>
                <w:szCs w:val="21"/>
              </w:rPr>
            </w:pPr>
            <w:r w:rsidRPr="00831332">
              <w:rPr>
                <w:sz w:val="21"/>
                <w:szCs w:val="21"/>
              </w:rPr>
              <w:t>tion</w:t>
            </w:r>
          </w:p>
          <w:p w:rsidR="00A670B0" w:rsidRDefault="00831332">
            <w:pPr>
              <w:jc w:val="center"/>
              <w:rPr>
                <w:sz w:val="21"/>
                <w:szCs w:val="21"/>
              </w:rPr>
            </w:pPr>
            <w:r w:rsidRPr="00831332">
              <w:rPr>
                <w:sz w:val="21"/>
                <w:szCs w:val="21"/>
              </w:rPr>
              <w:t>1</w:t>
            </w:r>
          </w:p>
        </w:tc>
        <w:tc>
          <w:tcPr>
            <w:tcW w:w="992" w:type="dxa"/>
            <w:vMerge w:val="restart"/>
            <w:vAlign w:val="center"/>
          </w:tcPr>
          <w:p w:rsidR="00A670B0" w:rsidRDefault="00831332">
            <w:pPr>
              <w:jc w:val="center"/>
              <w:rPr>
                <w:sz w:val="21"/>
                <w:szCs w:val="21"/>
              </w:rPr>
            </w:pPr>
            <w:r w:rsidRPr="00831332">
              <w:rPr>
                <w:sz w:val="21"/>
                <w:szCs w:val="21"/>
              </w:rPr>
              <w:t>Evalua</w:t>
            </w:r>
            <w:r>
              <w:rPr>
                <w:sz w:val="21"/>
                <w:szCs w:val="21"/>
              </w:rPr>
              <w:t>-</w:t>
            </w:r>
          </w:p>
          <w:p w:rsidR="00A670B0" w:rsidRDefault="00831332">
            <w:pPr>
              <w:jc w:val="center"/>
              <w:rPr>
                <w:sz w:val="21"/>
                <w:szCs w:val="21"/>
              </w:rPr>
            </w:pPr>
            <w:r w:rsidRPr="00831332">
              <w:rPr>
                <w:sz w:val="21"/>
                <w:szCs w:val="21"/>
              </w:rPr>
              <w:t>tion</w:t>
            </w:r>
          </w:p>
          <w:p w:rsidR="00A670B0" w:rsidRDefault="00831332">
            <w:pPr>
              <w:jc w:val="center"/>
              <w:rPr>
                <w:sz w:val="21"/>
                <w:szCs w:val="21"/>
              </w:rPr>
            </w:pPr>
            <w:r w:rsidRPr="00831332">
              <w:rPr>
                <w:sz w:val="21"/>
                <w:szCs w:val="21"/>
              </w:rPr>
              <w:t>2</w:t>
            </w:r>
          </w:p>
        </w:tc>
        <w:tc>
          <w:tcPr>
            <w:tcW w:w="992" w:type="dxa"/>
            <w:vMerge w:val="restart"/>
            <w:vAlign w:val="center"/>
          </w:tcPr>
          <w:p w:rsidR="00A670B0" w:rsidRDefault="00831332">
            <w:pPr>
              <w:jc w:val="center"/>
              <w:rPr>
                <w:sz w:val="21"/>
                <w:szCs w:val="21"/>
              </w:rPr>
            </w:pPr>
            <w:r w:rsidRPr="00831332">
              <w:rPr>
                <w:sz w:val="21"/>
                <w:szCs w:val="21"/>
              </w:rPr>
              <w:t>Fin premier bimestre</w:t>
            </w:r>
          </w:p>
        </w:tc>
        <w:tc>
          <w:tcPr>
            <w:tcW w:w="992" w:type="dxa"/>
            <w:vMerge w:val="restart"/>
            <w:vAlign w:val="center"/>
          </w:tcPr>
          <w:p w:rsidR="00A670B0" w:rsidRDefault="00831332">
            <w:pPr>
              <w:jc w:val="center"/>
              <w:rPr>
                <w:sz w:val="21"/>
                <w:szCs w:val="21"/>
              </w:rPr>
            </w:pPr>
            <w:r w:rsidRPr="00831332">
              <w:rPr>
                <w:sz w:val="21"/>
                <w:szCs w:val="21"/>
              </w:rPr>
              <w:t>Fin d’année</w:t>
            </w:r>
          </w:p>
        </w:tc>
        <w:tc>
          <w:tcPr>
            <w:tcW w:w="849" w:type="dxa"/>
            <w:vMerge/>
            <w:vAlign w:val="center"/>
          </w:tcPr>
          <w:p w:rsidR="00831332" w:rsidRPr="00831332" w:rsidRDefault="00831332" w:rsidP="00831332">
            <w:pPr>
              <w:rPr>
                <w:sz w:val="21"/>
                <w:szCs w:val="21"/>
              </w:rPr>
            </w:pPr>
          </w:p>
        </w:tc>
      </w:tr>
      <w:tr w:rsidR="00831332" w:rsidRPr="00831332" w:rsidTr="00366ECE">
        <w:trPr>
          <w:trHeight w:val="349"/>
          <w:jc w:val="center"/>
        </w:trPr>
        <w:tc>
          <w:tcPr>
            <w:tcW w:w="454" w:type="dxa"/>
            <w:vAlign w:val="center"/>
          </w:tcPr>
          <w:p w:rsidR="00831332" w:rsidRPr="00831332" w:rsidRDefault="00831332" w:rsidP="00831332">
            <w:pPr>
              <w:rPr>
                <w:sz w:val="21"/>
                <w:szCs w:val="21"/>
              </w:rPr>
            </w:pPr>
          </w:p>
        </w:tc>
        <w:tc>
          <w:tcPr>
            <w:tcW w:w="1342" w:type="dxa"/>
            <w:vAlign w:val="center"/>
          </w:tcPr>
          <w:p w:rsidR="00831332" w:rsidRPr="00831332" w:rsidRDefault="002D648F" w:rsidP="00831332">
            <w:pPr>
              <w:jc w:val="center"/>
              <w:rPr>
                <w:sz w:val="20"/>
                <w:szCs w:val="20"/>
              </w:rPr>
            </w:pPr>
            <w:r w:rsidRPr="002D648F">
              <w:rPr>
                <w:sz w:val="20"/>
                <w:szCs w:val="20"/>
              </w:rPr>
              <w:t>Nom</w:t>
            </w:r>
          </w:p>
        </w:tc>
        <w:tc>
          <w:tcPr>
            <w:tcW w:w="1048" w:type="dxa"/>
            <w:vAlign w:val="center"/>
          </w:tcPr>
          <w:p w:rsidR="00831332" w:rsidRPr="00831332" w:rsidRDefault="002D648F" w:rsidP="00831332">
            <w:pPr>
              <w:jc w:val="center"/>
              <w:rPr>
                <w:sz w:val="20"/>
                <w:szCs w:val="20"/>
                <w:lang w:val="it-IT"/>
              </w:rPr>
            </w:pPr>
            <w:r w:rsidRPr="002D648F">
              <w:rPr>
                <w:sz w:val="20"/>
                <w:szCs w:val="20"/>
                <w:lang w:val="fr-FR"/>
              </w:rPr>
              <w:t>Classe</w:t>
            </w:r>
          </w:p>
        </w:tc>
        <w:tc>
          <w:tcPr>
            <w:tcW w:w="1101" w:type="dxa"/>
            <w:vAlign w:val="center"/>
          </w:tcPr>
          <w:p w:rsidR="00831332" w:rsidRPr="00831332" w:rsidRDefault="002D648F" w:rsidP="00831332">
            <w:pPr>
              <w:jc w:val="center"/>
              <w:rPr>
                <w:sz w:val="20"/>
                <w:szCs w:val="20"/>
                <w:lang w:val="it-IT"/>
              </w:rPr>
            </w:pPr>
            <w:r w:rsidRPr="002D648F">
              <w:rPr>
                <w:sz w:val="20"/>
                <w:szCs w:val="20"/>
              </w:rPr>
              <w:t>Nom</w:t>
            </w:r>
          </w:p>
        </w:tc>
        <w:tc>
          <w:tcPr>
            <w:tcW w:w="773" w:type="dxa"/>
            <w:vAlign w:val="center"/>
          </w:tcPr>
          <w:p w:rsidR="00831332" w:rsidRPr="00831332" w:rsidRDefault="002D648F" w:rsidP="00831332">
            <w:pPr>
              <w:jc w:val="center"/>
              <w:rPr>
                <w:sz w:val="20"/>
                <w:szCs w:val="20"/>
                <w:lang w:val="it-IT"/>
              </w:rPr>
            </w:pPr>
            <w:r w:rsidRPr="002D648F">
              <w:rPr>
                <w:sz w:val="20"/>
                <w:szCs w:val="20"/>
                <w:lang w:val="fr-FR"/>
              </w:rPr>
              <w:t>Classe</w:t>
            </w:r>
          </w:p>
        </w:tc>
        <w:tc>
          <w:tcPr>
            <w:tcW w:w="1179" w:type="dxa"/>
            <w:vMerge/>
            <w:vAlign w:val="center"/>
          </w:tcPr>
          <w:p w:rsidR="00831332" w:rsidRPr="00831332" w:rsidRDefault="00831332" w:rsidP="00831332">
            <w:pPr>
              <w:rPr>
                <w:sz w:val="20"/>
                <w:szCs w:val="20"/>
                <w:lang w:val="it-IT"/>
              </w:rPr>
            </w:pPr>
          </w:p>
        </w:tc>
        <w:tc>
          <w:tcPr>
            <w:tcW w:w="1051" w:type="dxa"/>
            <w:vMerge/>
            <w:vAlign w:val="center"/>
          </w:tcPr>
          <w:p w:rsidR="00831332" w:rsidRPr="00831332" w:rsidRDefault="00831332" w:rsidP="00831332">
            <w:pPr>
              <w:rPr>
                <w:sz w:val="20"/>
                <w:szCs w:val="20"/>
                <w:lang w:val="it-IT"/>
              </w:rPr>
            </w:pPr>
          </w:p>
        </w:tc>
        <w:tc>
          <w:tcPr>
            <w:tcW w:w="992" w:type="dxa"/>
            <w:vMerge/>
            <w:vAlign w:val="center"/>
          </w:tcPr>
          <w:p w:rsidR="00831332" w:rsidRPr="00831332" w:rsidRDefault="00831332" w:rsidP="00831332">
            <w:pPr>
              <w:rPr>
                <w:sz w:val="20"/>
                <w:szCs w:val="20"/>
                <w:lang w:val="it-IT"/>
              </w:rPr>
            </w:pPr>
          </w:p>
        </w:tc>
        <w:tc>
          <w:tcPr>
            <w:tcW w:w="992" w:type="dxa"/>
            <w:vMerge/>
            <w:vAlign w:val="center"/>
          </w:tcPr>
          <w:p w:rsidR="00831332" w:rsidRPr="00831332" w:rsidRDefault="00831332" w:rsidP="00831332">
            <w:pPr>
              <w:rPr>
                <w:sz w:val="20"/>
                <w:szCs w:val="20"/>
                <w:lang w:val="it-IT"/>
              </w:rPr>
            </w:pPr>
          </w:p>
        </w:tc>
        <w:tc>
          <w:tcPr>
            <w:tcW w:w="992" w:type="dxa"/>
            <w:vMerge/>
            <w:vAlign w:val="center"/>
          </w:tcPr>
          <w:p w:rsidR="00831332" w:rsidRPr="00831332" w:rsidRDefault="00831332" w:rsidP="00831332">
            <w:pPr>
              <w:rPr>
                <w:sz w:val="20"/>
                <w:szCs w:val="20"/>
                <w:lang w:val="it-IT"/>
              </w:rPr>
            </w:pPr>
          </w:p>
        </w:tc>
        <w:tc>
          <w:tcPr>
            <w:tcW w:w="849" w:type="dxa"/>
            <w:vMerge/>
            <w:vAlign w:val="center"/>
          </w:tcPr>
          <w:p w:rsidR="00831332" w:rsidRPr="00831332" w:rsidRDefault="00831332" w:rsidP="00831332">
            <w:pPr>
              <w:rPr>
                <w:sz w:val="20"/>
                <w:szCs w:val="20"/>
                <w:lang w:val="it-IT"/>
              </w:rPr>
            </w:pPr>
          </w:p>
        </w:tc>
      </w:tr>
      <w:tr w:rsidR="00831332" w:rsidRPr="00831332" w:rsidTr="00366ECE">
        <w:trPr>
          <w:trHeight w:val="349"/>
          <w:jc w:val="center"/>
        </w:trPr>
        <w:tc>
          <w:tcPr>
            <w:tcW w:w="454" w:type="dxa"/>
            <w:vAlign w:val="center"/>
          </w:tcPr>
          <w:p w:rsidR="00A670B0" w:rsidRDefault="00831332">
            <w:pPr>
              <w:spacing w:before="120" w:after="120"/>
              <w:rPr>
                <w:sz w:val="21"/>
                <w:szCs w:val="21"/>
              </w:rPr>
            </w:pPr>
            <w:r w:rsidRPr="00831332">
              <w:rPr>
                <w:sz w:val="21"/>
                <w:szCs w:val="21"/>
              </w:rPr>
              <w:t>1</w:t>
            </w:r>
          </w:p>
        </w:tc>
        <w:tc>
          <w:tcPr>
            <w:tcW w:w="1342" w:type="dxa"/>
            <w:vAlign w:val="center"/>
          </w:tcPr>
          <w:p w:rsidR="00A670B0" w:rsidRDefault="002D648F">
            <w:pPr>
              <w:spacing w:before="120" w:after="120"/>
              <w:rPr>
                <w:sz w:val="20"/>
                <w:szCs w:val="20"/>
              </w:rPr>
            </w:pPr>
            <w:r w:rsidRPr="002D648F">
              <w:rPr>
                <w:sz w:val="20"/>
                <w:szCs w:val="20"/>
              </w:rPr>
              <w:t>SANTATRA Nirina</w:t>
            </w:r>
          </w:p>
        </w:tc>
        <w:tc>
          <w:tcPr>
            <w:tcW w:w="1048" w:type="dxa"/>
            <w:vAlign w:val="center"/>
          </w:tcPr>
          <w:p w:rsidR="00A670B0" w:rsidRDefault="002D648F">
            <w:pPr>
              <w:spacing w:before="120" w:after="120"/>
              <w:jc w:val="center"/>
              <w:rPr>
                <w:sz w:val="20"/>
                <w:szCs w:val="20"/>
                <w:lang w:val="it-IT"/>
              </w:rPr>
            </w:pPr>
            <w:r w:rsidRPr="002D648F">
              <w:rPr>
                <w:sz w:val="20"/>
                <w:szCs w:val="20"/>
                <w:lang w:val="it-IT"/>
              </w:rPr>
              <w:t>CM I</w:t>
            </w:r>
          </w:p>
        </w:tc>
        <w:tc>
          <w:tcPr>
            <w:tcW w:w="1101" w:type="dxa"/>
            <w:vAlign w:val="center"/>
          </w:tcPr>
          <w:p w:rsidR="00A670B0" w:rsidRDefault="002D648F">
            <w:pPr>
              <w:spacing w:before="120" w:after="120"/>
              <w:rPr>
                <w:sz w:val="20"/>
                <w:szCs w:val="20"/>
                <w:lang w:val="it-IT"/>
              </w:rPr>
            </w:pPr>
            <w:r w:rsidRPr="002D648F">
              <w:rPr>
                <w:sz w:val="20"/>
                <w:szCs w:val="20"/>
                <w:lang w:val="it-IT"/>
              </w:rPr>
              <w:t>RASOLO</w:t>
            </w:r>
          </w:p>
          <w:p w:rsidR="00A670B0" w:rsidRDefault="002D648F">
            <w:pPr>
              <w:spacing w:before="120" w:after="120"/>
              <w:rPr>
                <w:sz w:val="20"/>
                <w:szCs w:val="20"/>
                <w:lang w:val="it-IT"/>
              </w:rPr>
            </w:pPr>
            <w:r w:rsidRPr="002D648F">
              <w:rPr>
                <w:sz w:val="20"/>
                <w:szCs w:val="20"/>
                <w:lang w:val="it-IT"/>
              </w:rPr>
              <w:t>Yvonne</w:t>
            </w:r>
          </w:p>
        </w:tc>
        <w:tc>
          <w:tcPr>
            <w:tcW w:w="773" w:type="dxa"/>
            <w:vAlign w:val="center"/>
          </w:tcPr>
          <w:p w:rsidR="00A670B0" w:rsidRDefault="002D648F">
            <w:pPr>
              <w:spacing w:before="120" w:after="120"/>
              <w:rPr>
                <w:sz w:val="20"/>
                <w:szCs w:val="20"/>
                <w:lang w:val="it-IT"/>
              </w:rPr>
            </w:pPr>
            <w:r w:rsidRPr="002D648F">
              <w:rPr>
                <w:sz w:val="20"/>
                <w:szCs w:val="20"/>
                <w:lang w:val="it-IT"/>
              </w:rPr>
              <w:t>CP I</w:t>
            </w:r>
          </w:p>
        </w:tc>
        <w:tc>
          <w:tcPr>
            <w:tcW w:w="1179" w:type="dxa"/>
            <w:vAlign w:val="center"/>
          </w:tcPr>
          <w:p w:rsidR="00A670B0" w:rsidRDefault="00366ECE">
            <w:pPr>
              <w:spacing w:before="120" w:after="120"/>
              <w:rPr>
                <w:sz w:val="20"/>
                <w:szCs w:val="20"/>
                <w:lang w:val="it-IT"/>
              </w:rPr>
            </w:pPr>
            <w:r>
              <w:rPr>
                <w:sz w:val="20"/>
                <w:szCs w:val="20"/>
                <w:lang w:val="it-IT"/>
              </w:rPr>
              <w:t>-</w:t>
            </w:r>
            <w:r w:rsidR="00831332">
              <w:rPr>
                <w:sz w:val="20"/>
                <w:szCs w:val="20"/>
                <w:lang w:val="it-IT"/>
              </w:rPr>
              <w:t xml:space="preserve">Timide </w:t>
            </w:r>
          </w:p>
          <w:p w:rsidR="00A670B0" w:rsidRDefault="00366ECE">
            <w:pPr>
              <w:spacing w:before="120" w:after="120"/>
              <w:rPr>
                <w:sz w:val="20"/>
                <w:szCs w:val="20"/>
                <w:lang w:val="it-IT"/>
              </w:rPr>
            </w:pPr>
            <w:r>
              <w:rPr>
                <w:sz w:val="20"/>
                <w:szCs w:val="20"/>
                <w:lang w:val="it-IT"/>
              </w:rPr>
              <w:t>-</w:t>
            </w:r>
            <w:r w:rsidR="00831332">
              <w:rPr>
                <w:sz w:val="20"/>
                <w:szCs w:val="20"/>
                <w:lang w:val="it-IT"/>
              </w:rPr>
              <w:t>Manque d’hygiène</w:t>
            </w:r>
          </w:p>
        </w:tc>
        <w:tc>
          <w:tcPr>
            <w:tcW w:w="1051" w:type="dxa"/>
            <w:vAlign w:val="center"/>
          </w:tcPr>
          <w:p w:rsidR="00A670B0" w:rsidRDefault="002D648F">
            <w:pPr>
              <w:spacing w:before="120" w:after="120"/>
              <w:jc w:val="center"/>
              <w:rPr>
                <w:sz w:val="20"/>
                <w:szCs w:val="20"/>
                <w:lang w:val="it-IT"/>
              </w:rPr>
            </w:pPr>
            <w:r w:rsidRPr="002D648F">
              <w:rPr>
                <w:sz w:val="20"/>
                <w:szCs w:val="20"/>
                <w:lang w:val="it-IT"/>
              </w:rPr>
              <w:t>=</w:t>
            </w:r>
          </w:p>
        </w:tc>
        <w:tc>
          <w:tcPr>
            <w:tcW w:w="992" w:type="dxa"/>
            <w:vAlign w:val="center"/>
          </w:tcPr>
          <w:p w:rsidR="00A670B0" w:rsidRDefault="002D648F">
            <w:pPr>
              <w:spacing w:before="120" w:after="120"/>
              <w:jc w:val="center"/>
              <w:rPr>
                <w:sz w:val="20"/>
                <w:szCs w:val="20"/>
                <w:lang w:val="it-IT"/>
              </w:rPr>
            </w:pPr>
            <w:r w:rsidRPr="002D648F">
              <w:rPr>
                <w:sz w:val="20"/>
                <w:szCs w:val="20"/>
                <w:lang w:val="it-IT"/>
              </w:rPr>
              <w:t>+</w:t>
            </w:r>
          </w:p>
        </w:tc>
        <w:tc>
          <w:tcPr>
            <w:tcW w:w="992" w:type="dxa"/>
            <w:vAlign w:val="center"/>
          </w:tcPr>
          <w:p w:rsidR="00A670B0" w:rsidRDefault="002D648F">
            <w:pPr>
              <w:spacing w:before="120" w:after="120"/>
              <w:jc w:val="center"/>
              <w:rPr>
                <w:sz w:val="20"/>
                <w:szCs w:val="20"/>
                <w:lang w:val="it-IT"/>
              </w:rPr>
            </w:pPr>
            <w:r w:rsidRPr="002D648F">
              <w:rPr>
                <w:sz w:val="20"/>
                <w:szCs w:val="20"/>
                <w:lang w:val="it-IT"/>
              </w:rPr>
              <w:t>11</w:t>
            </w:r>
          </w:p>
        </w:tc>
        <w:tc>
          <w:tcPr>
            <w:tcW w:w="992" w:type="dxa"/>
            <w:vAlign w:val="center"/>
          </w:tcPr>
          <w:p w:rsidR="00A670B0" w:rsidRDefault="002D648F">
            <w:pPr>
              <w:spacing w:before="120" w:after="120"/>
              <w:jc w:val="center"/>
              <w:rPr>
                <w:sz w:val="20"/>
                <w:szCs w:val="20"/>
                <w:lang w:val="it-IT"/>
              </w:rPr>
            </w:pPr>
            <w:r w:rsidRPr="002D648F">
              <w:rPr>
                <w:sz w:val="20"/>
                <w:szCs w:val="20"/>
                <w:lang w:val="it-IT"/>
              </w:rPr>
              <w:t>10,50</w:t>
            </w:r>
          </w:p>
        </w:tc>
        <w:tc>
          <w:tcPr>
            <w:tcW w:w="849" w:type="dxa"/>
            <w:vAlign w:val="center"/>
          </w:tcPr>
          <w:p w:rsidR="00A670B0" w:rsidRDefault="00366ECE">
            <w:pPr>
              <w:spacing w:before="120" w:after="120"/>
              <w:rPr>
                <w:sz w:val="20"/>
                <w:szCs w:val="20"/>
                <w:lang w:val="it-IT"/>
              </w:rPr>
            </w:pPr>
            <w:r>
              <w:rPr>
                <w:sz w:val="20"/>
                <w:szCs w:val="20"/>
                <w:lang w:val="it-IT"/>
              </w:rPr>
              <w:t>-Plus ouverte</w:t>
            </w:r>
          </w:p>
          <w:p w:rsidR="00A670B0" w:rsidRDefault="00366ECE">
            <w:pPr>
              <w:spacing w:before="120" w:after="120"/>
              <w:rPr>
                <w:sz w:val="20"/>
                <w:szCs w:val="20"/>
                <w:lang w:val="it-IT"/>
              </w:rPr>
            </w:pPr>
            <w:r>
              <w:rPr>
                <w:sz w:val="20"/>
                <w:szCs w:val="20"/>
                <w:lang w:val="it-IT"/>
              </w:rPr>
              <w:t>-Propre</w:t>
            </w:r>
          </w:p>
        </w:tc>
      </w:tr>
    </w:tbl>
    <w:p w:rsidR="00A670B0" w:rsidRDefault="00A670B0">
      <w:pPr>
        <w:jc w:val="both"/>
        <w:rPr>
          <w:lang w:eastAsia="fr-FR"/>
        </w:rPr>
      </w:pPr>
    </w:p>
    <w:p w:rsidR="00A670B0" w:rsidRPr="00156961" w:rsidRDefault="002D648F">
      <w:pPr>
        <w:jc w:val="both"/>
        <w:rPr>
          <w:lang w:val="fr-FR" w:eastAsia="fr-FR"/>
        </w:rPr>
      </w:pPr>
      <w:r w:rsidRPr="002D648F">
        <w:rPr>
          <w:lang w:val="fr-FR" w:eastAsia="fr-FR"/>
        </w:rPr>
        <w:t>L</w:t>
      </w:r>
      <w:r w:rsidR="004D18D9" w:rsidRPr="00F01192">
        <w:rPr>
          <w:lang w:val="fr-FR" w:eastAsia="fr-FR"/>
        </w:rPr>
        <w:t>es enseignants</w:t>
      </w:r>
      <w:r w:rsidRPr="002D648F">
        <w:rPr>
          <w:lang w:val="fr-FR" w:eastAsia="fr-FR"/>
        </w:rPr>
        <w:t xml:space="preserve"> </w:t>
      </w:r>
      <w:r w:rsidR="004D18D9">
        <w:rPr>
          <w:lang w:val="fr-FR" w:eastAsia="fr-FR"/>
        </w:rPr>
        <w:t>effectuent d</w:t>
      </w:r>
      <w:r w:rsidRPr="002D648F">
        <w:rPr>
          <w:lang w:val="fr-FR" w:eastAsia="fr-FR"/>
        </w:rPr>
        <w:t xml:space="preserve">eux évaluations: la première </w:t>
      </w:r>
      <w:r w:rsidR="00F01192">
        <w:rPr>
          <w:lang w:val="fr-FR" w:eastAsia="fr-FR"/>
        </w:rPr>
        <w:t>à</w:t>
      </w:r>
      <w:r w:rsidRPr="002D648F">
        <w:rPr>
          <w:lang w:val="fr-FR" w:eastAsia="fr-FR"/>
        </w:rPr>
        <w:t xml:space="preserve"> la fin </w:t>
      </w:r>
      <w:r w:rsidR="002674BA">
        <w:rPr>
          <w:lang w:val="fr-FR" w:eastAsia="fr-FR"/>
        </w:rPr>
        <w:t>troisième</w:t>
      </w:r>
      <w:r w:rsidRPr="002D648F">
        <w:rPr>
          <w:lang w:val="fr-FR" w:eastAsia="fr-FR"/>
        </w:rPr>
        <w:t xml:space="preserve"> bimestre</w:t>
      </w:r>
      <w:r w:rsidR="00F01192">
        <w:rPr>
          <w:lang w:val="fr-FR" w:eastAsia="fr-FR"/>
        </w:rPr>
        <w:t>, et la dernière à la fin de l’année scolaire</w:t>
      </w:r>
      <w:r w:rsidR="00E510CC">
        <w:rPr>
          <w:lang w:val="fr-FR" w:eastAsia="fr-FR"/>
        </w:rPr>
        <w:t xml:space="preserve">. Les constatations relatives aux changements des attitudes et comportements seront mentionnées dans les colonnes « résultats obtenus » (dont </w:t>
      </w:r>
      <w:r w:rsidR="00503503">
        <w:rPr>
          <w:lang w:val="fr-FR" w:eastAsia="fr-FR"/>
        </w:rPr>
        <w:t>l’</w:t>
      </w:r>
      <w:r w:rsidR="00E510CC">
        <w:rPr>
          <w:lang w:val="fr-FR" w:eastAsia="fr-FR"/>
        </w:rPr>
        <w:t xml:space="preserve">évaluation 1 </w:t>
      </w:r>
      <w:r w:rsidR="00503503">
        <w:rPr>
          <w:lang w:val="fr-FR" w:eastAsia="fr-FR"/>
        </w:rPr>
        <w:t xml:space="preserve">sera notée </w:t>
      </w:r>
      <w:r w:rsidR="002674BA">
        <w:rPr>
          <w:lang w:val="fr-FR" w:eastAsia="fr-FR"/>
        </w:rPr>
        <w:t>à la fin du troisième</w:t>
      </w:r>
      <w:r w:rsidR="00E510CC">
        <w:rPr>
          <w:lang w:val="fr-FR" w:eastAsia="fr-FR"/>
        </w:rPr>
        <w:t xml:space="preserve"> bimestre, et </w:t>
      </w:r>
      <w:r w:rsidR="00D25F2C">
        <w:rPr>
          <w:lang w:val="fr-FR" w:eastAsia="fr-FR"/>
        </w:rPr>
        <w:t>é</w:t>
      </w:r>
      <w:r w:rsidR="00E510CC">
        <w:rPr>
          <w:lang w:val="fr-FR" w:eastAsia="fr-FR"/>
        </w:rPr>
        <w:t>valuation 2 à la fin de l’année scolaire), tandis que les moyennes des notes dans les colonnes correspondantes.</w:t>
      </w:r>
    </w:p>
    <w:p w:rsidR="00A670B0" w:rsidRPr="00156961" w:rsidRDefault="00A670B0">
      <w:pPr>
        <w:jc w:val="both"/>
        <w:rPr>
          <w:lang w:val="fr-FR" w:eastAsia="fr-FR"/>
        </w:rPr>
      </w:pPr>
    </w:p>
    <w:p w:rsidR="00A670B0" w:rsidRPr="00156961" w:rsidRDefault="00E510CC">
      <w:pPr>
        <w:jc w:val="both"/>
        <w:rPr>
          <w:lang w:val="fr-FR" w:eastAsia="fr-FR"/>
        </w:rPr>
      </w:pPr>
      <w:r>
        <w:rPr>
          <w:lang w:val="fr-FR" w:eastAsia="fr-FR"/>
        </w:rPr>
        <w:t xml:space="preserve">05signes </w:t>
      </w:r>
      <w:r w:rsidR="006E0FF6">
        <w:rPr>
          <w:lang w:val="fr-FR" w:eastAsia="fr-FR"/>
        </w:rPr>
        <w:t xml:space="preserve">(codes) </w:t>
      </w:r>
      <w:r>
        <w:rPr>
          <w:lang w:val="fr-FR" w:eastAsia="fr-FR"/>
        </w:rPr>
        <w:t>sont utilis</w:t>
      </w:r>
      <w:r w:rsidR="006E0FF6">
        <w:rPr>
          <w:lang w:val="fr-FR" w:eastAsia="fr-FR"/>
        </w:rPr>
        <w:t>és</w:t>
      </w:r>
      <w:r>
        <w:rPr>
          <w:lang w:val="fr-FR" w:eastAsia="fr-FR"/>
        </w:rPr>
        <w:t xml:space="preserve"> pour designer les changements</w:t>
      </w:r>
      <w:r w:rsidR="003B7C39">
        <w:rPr>
          <w:lang w:val="fr-FR" w:eastAsia="fr-FR"/>
        </w:rPr>
        <w:t xml:space="preserve"> (ou non)</w:t>
      </w:r>
      <w:r>
        <w:rPr>
          <w:lang w:val="fr-FR" w:eastAsia="fr-FR"/>
        </w:rPr>
        <w:t xml:space="preserve"> constatés</w:t>
      </w:r>
      <w:r w:rsidR="003B7C39">
        <w:rPr>
          <w:lang w:val="fr-FR" w:eastAsia="fr-FR"/>
        </w:rPr>
        <w:t> par rapport à l’état initial au tout début du processus:</w:t>
      </w:r>
    </w:p>
    <w:p w:rsidR="00A670B0" w:rsidRPr="00156961" w:rsidRDefault="003B7C39">
      <w:pPr>
        <w:ind w:left="709" w:hanging="709"/>
        <w:jc w:val="both"/>
        <w:rPr>
          <w:lang w:val="fr-FR" w:eastAsia="fr-FR"/>
        </w:rPr>
      </w:pPr>
      <w:r>
        <w:rPr>
          <w:lang w:val="fr-FR" w:eastAsia="fr-FR"/>
        </w:rPr>
        <w:t xml:space="preserve">= </w:t>
      </w:r>
      <w:r w:rsidR="00503503">
        <w:rPr>
          <w:lang w:val="fr-FR" w:eastAsia="fr-FR"/>
        </w:rPr>
        <w:tab/>
      </w:r>
      <w:r>
        <w:rPr>
          <w:lang w:val="fr-FR" w:eastAsia="fr-FR"/>
        </w:rPr>
        <w:t>signifie que les enseignants retrouvent les mêmes attitudes et comportent</w:t>
      </w:r>
      <w:r w:rsidR="00503503">
        <w:rPr>
          <w:lang w:val="fr-FR" w:eastAsia="fr-FR"/>
        </w:rPr>
        <w:t xml:space="preserve"> qu’au tout début</w:t>
      </w:r>
    </w:p>
    <w:p w:rsidR="00503503" w:rsidRPr="00F01192" w:rsidRDefault="00503503" w:rsidP="00503503">
      <w:pPr>
        <w:ind w:left="709" w:hanging="709"/>
        <w:jc w:val="both"/>
        <w:rPr>
          <w:lang w:val="fr-FR" w:eastAsia="fr-FR"/>
        </w:rPr>
      </w:pPr>
      <w:r>
        <w:rPr>
          <w:lang w:val="fr-FR" w:eastAsia="fr-FR"/>
        </w:rPr>
        <w:t xml:space="preserve">- </w:t>
      </w:r>
      <w:r>
        <w:rPr>
          <w:lang w:val="fr-FR" w:eastAsia="fr-FR"/>
        </w:rPr>
        <w:tab/>
        <w:t>signifie que les enseignants estiment que les attitudes et comportement de l’enfant</w:t>
      </w:r>
      <w:r w:rsidR="006E0FF6">
        <w:rPr>
          <w:lang w:val="fr-FR" w:eastAsia="fr-FR"/>
        </w:rPr>
        <w:t xml:space="preserve"> empiraient</w:t>
      </w:r>
      <w:r>
        <w:rPr>
          <w:lang w:val="fr-FR" w:eastAsia="fr-FR"/>
        </w:rPr>
        <w:t xml:space="preserve"> </w:t>
      </w:r>
    </w:p>
    <w:p w:rsidR="00A670B0" w:rsidRPr="00156961" w:rsidRDefault="003B7C39">
      <w:pPr>
        <w:ind w:left="709" w:hanging="709"/>
        <w:jc w:val="both"/>
        <w:rPr>
          <w:lang w:val="fr-FR" w:eastAsia="fr-FR"/>
        </w:rPr>
      </w:pPr>
      <w:r>
        <w:rPr>
          <w:lang w:val="fr-FR" w:eastAsia="fr-FR"/>
        </w:rPr>
        <w:t xml:space="preserve">-- </w:t>
      </w:r>
      <w:r w:rsidR="00503503">
        <w:rPr>
          <w:lang w:val="fr-FR" w:eastAsia="fr-FR"/>
        </w:rPr>
        <w:tab/>
      </w:r>
      <w:r>
        <w:rPr>
          <w:lang w:val="fr-FR" w:eastAsia="fr-FR"/>
        </w:rPr>
        <w:t xml:space="preserve">signifie que les enseignants estiment que </w:t>
      </w:r>
      <w:r w:rsidR="00503503">
        <w:rPr>
          <w:lang w:val="fr-FR" w:eastAsia="fr-FR"/>
        </w:rPr>
        <w:t xml:space="preserve">les attitudes et comportement de </w:t>
      </w:r>
      <w:r>
        <w:rPr>
          <w:lang w:val="fr-FR" w:eastAsia="fr-FR"/>
        </w:rPr>
        <w:t>l’enfant</w:t>
      </w:r>
      <w:r w:rsidR="00503503">
        <w:rPr>
          <w:lang w:val="fr-FR" w:eastAsia="fr-FR"/>
        </w:rPr>
        <w:t xml:space="preserve"> régressent </w:t>
      </w:r>
      <w:r w:rsidR="006E0FF6">
        <w:rPr>
          <w:lang w:val="fr-FR" w:eastAsia="fr-FR"/>
        </w:rPr>
        <w:t xml:space="preserve">toujours </w:t>
      </w:r>
      <w:r w:rsidR="00503503">
        <w:rPr>
          <w:lang w:val="fr-FR" w:eastAsia="fr-FR"/>
        </w:rPr>
        <w:t>et sont</w:t>
      </w:r>
      <w:r w:rsidR="006E0FF6">
        <w:rPr>
          <w:lang w:val="fr-FR" w:eastAsia="fr-FR"/>
        </w:rPr>
        <w:t xml:space="preserve"> devenus</w:t>
      </w:r>
      <w:r w:rsidR="00503503">
        <w:rPr>
          <w:lang w:val="fr-FR" w:eastAsia="fr-FR"/>
        </w:rPr>
        <w:t xml:space="preserve"> très préoccupants</w:t>
      </w:r>
    </w:p>
    <w:p w:rsidR="00503503" w:rsidRPr="00F01192" w:rsidRDefault="006E0FF6" w:rsidP="00503503">
      <w:pPr>
        <w:ind w:left="709" w:hanging="709"/>
        <w:jc w:val="both"/>
        <w:rPr>
          <w:lang w:val="fr-FR" w:eastAsia="fr-FR"/>
        </w:rPr>
      </w:pPr>
      <w:r>
        <w:rPr>
          <w:lang w:val="fr-FR" w:eastAsia="fr-FR"/>
        </w:rPr>
        <w:t>+</w:t>
      </w:r>
      <w:r w:rsidR="00503503">
        <w:rPr>
          <w:lang w:val="fr-FR" w:eastAsia="fr-FR"/>
        </w:rPr>
        <w:t xml:space="preserve"> </w:t>
      </w:r>
      <w:r w:rsidR="00503503">
        <w:rPr>
          <w:lang w:val="fr-FR" w:eastAsia="fr-FR"/>
        </w:rPr>
        <w:tab/>
        <w:t>signifie que les enseignants estiment que l</w:t>
      </w:r>
      <w:r>
        <w:rPr>
          <w:lang w:val="fr-FR" w:eastAsia="fr-FR"/>
        </w:rPr>
        <w:t>es attitudes et comportement de l’enfant se sont améliorés,</w:t>
      </w:r>
    </w:p>
    <w:p w:rsidR="00503503" w:rsidRPr="00F01192" w:rsidRDefault="006E0FF6" w:rsidP="00503503">
      <w:pPr>
        <w:ind w:left="709" w:hanging="709"/>
        <w:jc w:val="both"/>
        <w:rPr>
          <w:lang w:val="fr-FR" w:eastAsia="fr-FR"/>
        </w:rPr>
      </w:pPr>
      <w:r>
        <w:rPr>
          <w:lang w:val="fr-FR" w:eastAsia="fr-FR"/>
        </w:rPr>
        <w:t>++</w:t>
      </w:r>
      <w:r w:rsidR="00503503">
        <w:rPr>
          <w:lang w:val="fr-FR" w:eastAsia="fr-FR"/>
        </w:rPr>
        <w:t xml:space="preserve"> </w:t>
      </w:r>
      <w:r w:rsidR="00503503">
        <w:rPr>
          <w:lang w:val="fr-FR" w:eastAsia="fr-FR"/>
        </w:rPr>
        <w:tab/>
        <w:t xml:space="preserve">signifie que les enseignants estiment que </w:t>
      </w:r>
      <w:r>
        <w:rPr>
          <w:lang w:val="fr-FR" w:eastAsia="fr-FR"/>
        </w:rPr>
        <w:t>les changements d’attitudes et comportement sont très remarquables</w:t>
      </w:r>
      <w:r w:rsidR="00503503">
        <w:rPr>
          <w:lang w:val="fr-FR" w:eastAsia="fr-FR"/>
        </w:rPr>
        <w:t xml:space="preserve"> </w:t>
      </w:r>
    </w:p>
    <w:p w:rsidR="00A670B0" w:rsidRDefault="00A670B0">
      <w:pPr>
        <w:rPr>
          <w:lang w:val="fr-FR" w:eastAsia="fr-FR"/>
        </w:rPr>
      </w:pPr>
    </w:p>
    <w:p w:rsidR="00A670B0" w:rsidRDefault="00814E6E">
      <w:pPr>
        <w:rPr>
          <w:lang w:val="fr-FR" w:eastAsia="fr-FR"/>
        </w:rPr>
      </w:pPr>
      <w:r>
        <w:rPr>
          <w:lang w:val="fr-FR" w:eastAsia="fr-FR"/>
        </w:rPr>
        <w:lastRenderedPageBreak/>
        <w:t xml:space="preserve">La fiche de suivi </w:t>
      </w:r>
      <w:r w:rsidR="002674BA">
        <w:rPr>
          <w:lang w:val="fr-FR" w:eastAsia="fr-FR"/>
        </w:rPr>
        <w:t xml:space="preserve">dument </w:t>
      </w:r>
      <w:r>
        <w:rPr>
          <w:lang w:val="fr-FR" w:eastAsia="fr-FR"/>
        </w:rPr>
        <w:t xml:space="preserve">remplie et vérifiée devrait être transmise </w:t>
      </w:r>
      <w:r w:rsidR="00250EA7">
        <w:rPr>
          <w:lang w:val="fr-FR" w:eastAsia="fr-FR"/>
        </w:rPr>
        <w:t xml:space="preserve">au CISCO  </w:t>
      </w:r>
      <w:r>
        <w:rPr>
          <w:lang w:val="fr-FR" w:eastAsia="fr-FR"/>
        </w:rPr>
        <w:t>à la fin de l’année scolaire</w:t>
      </w:r>
      <w:r w:rsidR="00435C04">
        <w:rPr>
          <w:lang w:val="fr-FR" w:eastAsia="fr-FR"/>
        </w:rPr>
        <w:t xml:space="preserve"> </w:t>
      </w:r>
      <w:r w:rsidR="00435C04" w:rsidRPr="00A66DAD">
        <w:rPr>
          <w:lang w:val="fr-FR"/>
        </w:rPr>
        <w:t>par le biais du chef ZAP</w:t>
      </w:r>
      <w:r>
        <w:rPr>
          <w:lang w:val="fr-FR" w:eastAsia="fr-FR"/>
        </w:rPr>
        <w:t>.</w:t>
      </w:r>
    </w:p>
    <w:p w:rsidR="008B4CAB" w:rsidRDefault="008B4CAB" w:rsidP="008B4CAB">
      <w:pPr>
        <w:rPr>
          <w:lang w:val="fr-FR" w:eastAsia="fr-FR"/>
        </w:rPr>
      </w:pPr>
    </w:p>
    <w:p w:rsidR="000B4943" w:rsidRPr="00CA7A02" w:rsidRDefault="000B4943" w:rsidP="008B4CAB">
      <w:pPr>
        <w:rPr>
          <w:lang w:val="fr-FR" w:eastAsia="fr-FR"/>
        </w:rPr>
      </w:pPr>
    </w:p>
    <w:p w:rsidR="0047211F" w:rsidRDefault="001A1B3B">
      <w:pPr>
        <w:pStyle w:val="Titre2"/>
      </w:pPr>
      <w:bookmarkStart w:id="56" w:name="_Toc277818427"/>
      <w:r w:rsidRPr="00AF53A6">
        <w:t>La SFF au niveau de chaque CISCO</w:t>
      </w:r>
      <w:bookmarkEnd w:id="56"/>
    </w:p>
    <w:p w:rsidR="001A1B3B" w:rsidRPr="00AF53A6" w:rsidRDefault="001A1B3B" w:rsidP="001A1B3B">
      <w:pPr>
        <w:rPr>
          <w:color w:val="000000"/>
          <w:sz w:val="28"/>
          <w:lang w:val="fr-FR" w:eastAsia="fr-FR"/>
        </w:rPr>
      </w:pPr>
      <w:r w:rsidRPr="00AF53A6">
        <w:rPr>
          <w:color w:val="000000"/>
          <w:lang w:val="fr-FR" w:eastAsia="fr-FR"/>
        </w:rPr>
        <w:t>Il a été constaté que 48,64% des 74 ZAP des 4 CISCO visitées, ont mis en œuvre la SFF à savoir: toutes les ZAP de Fandriana et de Sainte Marie, 16,66% des ZAP de Mandritsara et enfin 5% des ZAP de Vangaindrano.</w:t>
      </w:r>
      <w:r w:rsidRPr="00AF53A6">
        <w:rPr>
          <w:color w:val="000000"/>
          <w:sz w:val="28"/>
          <w:lang w:val="fr-FR" w:eastAsia="fr-FR"/>
        </w:rPr>
        <w:t xml:space="preserve"> </w:t>
      </w:r>
    </w:p>
    <w:p w:rsidR="001A1B3B" w:rsidRPr="00AF53A6" w:rsidRDefault="001A1B3B" w:rsidP="001A1B3B">
      <w:pPr>
        <w:rPr>
          <w:color w:val="000000"/>
          <w:sz w:val="28"/>
          <w:lang w:val="fr-FR" w:eastAsia="fr-FR"/>
        </w:rPr>
      </w:pPr>
    </w:p>
    <w:p w:rsidR="00367AC6" w:rsidRPr="00AF53A6" w:rsidRDefault="00367AC6" w:rsidP="00367AC6">
      <w:pPr>
        <w:pStyle w:val="Lgende"/>
      </w:pPr>
      <w:bookmarkStart w:id="57" w:name="_Toc277818467"/>
      <w:r w:rsidRPr="00AF53A6">
        <w:t xml:space="preserve">Tableau </w:t>
      </w:r>
      <w:fldSimple w:instr=" SEQ Tableau \* ROMAN ">
        <w:r w:rsidR="00F01C17">
          <w:rPr>
            <w:noProof/>
          </w:rPr>
          <w:t>VII</w:t>
        </w:r>
      </w:fldSimple>
      <w:r w:rsidRPr="00AF53A6">
        <w:t>. Récapitulation du nombre de ZAP et EPP ayant mis en œuvre la SFF dans les 04 CISCO</w:t>
      </w:r>
      <w:bookmarkEnd w:id="57"/>
    </w:p>
    <w:p w:rsidR="00367AC6" w:rsidRPr="00AF53A6" w:rsidRDefault="00367AC6" w:rsidP="00367AC6">
      <w:pPr>
        <w:rPr>
          <w:lang w:val="fr-FR"/>
        </w:rPr>
      </w:pPr>
    </w:p>
    <w:tbl>
      <w:tblPr>
        <w:tblW w:w="9000" w:type="dxa"/>
        <w:jc w:val="center"/>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CellMar>
          <w:left w:w="70" w:type="dxa"/>
          <w:right w:w="70" w:type="dxa"/>
        </w:tblCellMar>
        <w:tblLook w:val="04A0"/>
      </w:tblPr>
      <w:tblGrid>
        <w:gridCol w:w="1480"/>
        <w:gridCol w:w="1340"/>
        <w:gridCol w:w="1340"/>
        <w:gridCol w:w="820"/>
        <w:gridCol w:w="1340"/>
        <w:gridCol w:w="1340"/>
        <w:gridCol w:w="1340"/>
      </w:tblGrid>
      <w:tr w:rsidR="00367AC6" w:rsidRPr="00AF53A6" w:rsidTr="00367AC6">
        <w:trPr>
          <w:trHeight w:val="480"/>
          <w:jc w:val="center"/>
        </w:trPr>
        <w:tc>
          <w:tcPr>
            <w:tcW w:w="1480" w:type="dxa"/>
            <w:shd w:val="clear" w:color="auto" w:fill="BFBFBF" w:themeFill="background1" w:themeFillShade="BF"/>
            <w:vAlign w:val="center"/>
            <w:hideMark/>
          </w:tcPr>
          <w:p w:rsidR="00367AC6" w:rsidRPr="00AF53A6" w:rsidRDefault="00367AC6" w:rsidP="00367AC6">
            <w:pPr>
              <w:rPr>
                <w:b/>
                <w:bCs/>
                <w:sz w:val="18"/>
                <w:szCs w:val="18"/>
                <w:lang w:val="fr-FR" w:eastAsia="fr-FR"/>
              </w:rPr>
            </w:pPr>
            <w:r w:rsidRPr="00AF53A6">
              <w:rPr>
                <w:b/>
                <w:bCs/>
                <w:sz w:val="18"/>
                <w:szCs w:val="18"/>
                <w:lang w:val="fr-FR" w:eastAsia="fr-FR"/>
              </w:rPr>
              <w:t> </w:t>
            </w:r>
          </w:p>
        </w:tc>
        <w:tc>
          <w:tcPr>
            <w:tcW w:w="1340" w:type="dxa"/>
            <w:shd w:val="clear" w:color="auto" w:fill="BFBFBF" w:themeFill="background1" w:themeFillShade="BF"/>
            <w:vAlign w:val="center"/>
            <w:hideMark/>
          </w:tcPr>
          <w:p w:rsidR="00367AC6" w:rsidRPr="00AF53A6" w:rsidRDefault="00367AC6" w:rsidP="00225022">
            <w:pPr>
              <w:jc w:val="center"/>
              <w:rPr>
                <w:sz w:val="18"/>
                <w:szCs w:val="18"/>
                <w:lang w:val="fr-FR" w:eastAsia="fr-FR"/>
              </w:rPr>
            </w:pPr>
            <w:r w:rsidRPr="00AF53A6">
              <w:rPr>
                <w:sz w:val="18"/>
                <w:szCs w:val="18"/>
                <w:lang w:val="fr-FR" w:eastAsia="fr-FR"/>
              </w:rPr>
              <w:t>ZAP</w:t>
            </w:r>
            <w:r w:rsidRPr="00AF53A6">
              <w:rPr>
                <w:b/>
                <w:bCs/>
                <w:sz w:val="18"/>
                <w:szCs w:val="18"/>
                <w:lang w:val="fr-FR" w:eastAsia="fr-FR"/>
              </w:rPr>
              <w:t xml:space="preserve">  </w:t>
            </w:r>
            <w:r w:rsidRPr="00AF53A6">
              <w:rPr>
                <w:sz w:val="18"/>
                <w:szCs w:val="18"/>
                <w:lang w:val="fr-FR" w:eastAsia="fr-FR"/>
              </w:rPr>
              <w:t>ayant mis en œuvre la SFF</w:t>
            </w:r>
          </w:p>
        </w:tc>
        <w:tc>
          <w:tcPr>
            <w:tcW w:w="1340" w:type="dxa"/>
            <w:shd w:val="clear" w:color="auto" w:fill="BFBFBF" w:themeFill="background1" w:themeFillShade="BF"/>
            <w:vAlign w:val="center"/>
            <w:hideMark/>
          </w:tcPr>
          <w:p w:rsidR="00367AC6" w:rsidRPr="00AF53A6" w:rsidRDefault="00367AC6" w:rsidP="00225022">
            <w:pPr>
              <w:jc w:val="center"/>
              <w:rPr>
                <w:sz w:val="18"/>
                <w:szCs w:val="18"/>
                <w:lang w:val="fr-FR" w:eastAsia="fr-FR"/>
              </w:rPr>
            </w:pPr>
            <w:r w:rsidRPr="00AF53A6">
              <w:rPr>
                <w:sz w:val="18"/>
                <w:szCs w:val="18"/>
                <w:lang w:val="fr-FR" w:eastAsia="fr-FR"/>
              </w:rPr>
              <w:t>ZAP</w:t>
            </w:r>
            <w:r w:rsidRPr="00AF53A6">
              <w:rPr>
                <w:b/>
                <w:bCs/>
                <w:sz w:val="18"/>
                <w:szCs w:val="18"/>
                <w:lang w:val="fr-FR" w:eastAsia="fr-FR"/>
              </w:rPr>
              <w:t xml:space="preserve">  </w:t>
            </w:r>
            <w:r w:rsidRPr="00AF53A6">
              <w:rPr>
                <w:sz w:val="18"/>
                <w:szCs w:val="18"/>
                <w:lang w:val="fr-FR" w:eastAsia="fr-FR"/>
              </w:rPr>
              <w:t>sans mis en œuvre de la SFF</w:t>
            </w:r>
          </w:p>
        </w:tc>
        <w:tc>
          <w:tcPr>
            <w:tcW w:w="820" w:type="dxa"/>
            <w:shd w:val="clear" w:color="auto" w:fill="BFBFBF" w:themeFill="background1" w:themeFillShade="BF"/>
            <w:vAlign w:val="center"/>
            <w:hideMark/>
          </w:tcPr>
          <w:p w:rsidR="00367AC6" w:rsidRPr="00AF53A6" w:rsidRDefault="00367AC6" w:rsidP="00225022">
            <w:pPr>
              <w:jc w:val="center"/>
              <w:rPr>
                <w:b/>
                <w:sz w:val="20"/>
                <w:szCs w:val="18"/>
                <w:lang w:val="fr-FR" w:eastAsia="fr-FR"/>
              </w:rPr>
            </w:pPr>
            <w:r w:rsidRPr="00AF53A6">
              <w:rPr>
                <w:b/>
                <w:sz w:val="20"/>
                <w:szCs w:val="18"/>
                <w:lang w:val="fr-FR" w:eastAsia="fr-FR"/>
              </w:rPr>
              <w:t>Total</w:t>
            </w:r>
          </w:p>
        </w:tc>
        <w:tc>
          <w:tcPr>
            <w:tcW w:w="1340" w:type="dxa"/>
            <w:shd w:val="clear" w:color="auto" w:fill="BFBFBF" w:themeFill="background1" w:themeFillShade="BF"/>
            <w:vAlign w:val="center"/>
            <w:hideMark/>
          </w:tcPr>
          <w:p w:rsidR="00367AC6" w:rsidRPr="00AF53A6" w:rsidRDefault="00367AC6" w:rsidP="00225022">
            <w:pPr>
              <w:jc w:val="center"/>
              <w:rPr>
                <w:sz w:val="18"/>
                <w:szCs w:val="18"/>
                <w:lang w:val="fr-FR" w:eastAsia="fr-FR"/>
              </w:rPr>
            </w:pPr>
            <w:r w:rsidRPr="00AF53A6">
              <w:rPr>
                <w:sz w:val="18"/>
                <w:szCs w:val="18"/>
                <w:lang w:val="fr-FR" w:eastAsia="fr-FR"/>
              </w:rPr>
              <w:t>EPP ayant mis en œuvre la SFF</w:t>
            </w:r>
          </w:p>
        </w:tc>
        <w:tc>
          <w:tcPr>
            <w:tcW w:w="1340" w:type="dxa"/>
            <w:shd w:val="clear" w:color="auto" w:fill="BFBFBF" w:themeFill="background1" w:themeFillShade="BF"/>
            <w:vAlign w:val="center"/>
            <w:hideMark/>
          </w:tcPr>
          <w:p w:rsidR="00367AC6" w:rsidRPr="00AF53A6" w:rsidRDefault="00367AC6" w:rsidP="00225022">
            <w:pPr>
              <w:jc w:val="center"/>
              <w:rPr>
                <w:sz w:val="18"/>
                <w:szCs w:val="18"/>
                <w:lang w:val="fr-FR" w:eastAsia="fr-FR"/>
              </w:rPr>
            </w:pPr>
            <w:r w:rsidRPr="00AF53A6">
              <w:rPr>
                <w:sz w:val="18"/>
                <w:szCs w:val="18"/>
                <w:lang w:val="fr-FR" w:eastAsia="fr-FR"/>
              </w:rPr>
              <w:t>EPP sans mis en œuvre de la SFF</w:t>
            </w:r>
          </w:p>
        </w:tc>
        <w:tc>
          <w:tcPr>
            <w:tcW w:w="1340" w:type="dxa"/>
            <w:shd w:val="clear" w:color="auto" w:fill="BFBFBF" w:themeFill="background1" w:themeFillShade="BF"/>
            <w:vAlign w:val="center"/>
          </w:tcPr>
          <w:p w:rsidR="00367AC6" w:rsidRPr="00AF53A6" w:rsidRDefault="00367AC6" w:rsidP="00225022">
            <w:pPr>
              <w:jc w:val="center"/>
              <w:rPr>
                <w:b/>
                <w:sz w:val="20"/>
                <w:szCs w:val="18"/>
                <w:lang w:val="fr-FR" w:eastAsia="fr-FR"/>
              </w:rPr>
            </w:pPr>
            <w:r w:rsidRPr="00AF53A6">
              <w:rPr>
                <w:b/>
                <w:sz w:val="20"/>
                <w:szCs w:val="18"/>
                <w:lang w:val="fr-FR" w:eastAsia="fr-FR"/>
              </w:rPr>
              <w:t>Total</w:t>
            </w:r>
          </w:p>
        </w:tc>
      </w:tr>
      <w:tr w:rsidR="00367AC6" w:rsidRPr="00AF53A6" w:rsidTr="00367AC6">
        <w:trPr>
          <w:trHeight w:val="139"/>
          <w:jc w:val="center"/>
        </w:trPr>
        <w:tc>
          <w:tcPr>
            <w:tcW w:w="1480" w:type="dxa"/>
            <w:shd w:val="clear" w:color="auto" w:fill="auto"/>
            <w:vAlign w:val="center"/>
            <w:hideMark/>
          </w:tcPr>
          <w:p w:rsidR="00367AC6" w:rsidRPr="00AF53A6" w:rsidRDefault="00367AC6" w:rsidP="00367AC6">
            <w:pPr>
              <w:rPr>
                <w:b/>
                <w:bCs/>
                <w:sz w:val="18"/>
                <w:szCs w:val="18"/>
                <w:lang w:val="fr-FR" w:eastAsia="fr-FR"/>
              </w:rPr>
            </w:pPr>
            <w:r w:rsidRPr="00AF53A6">
              <w:rPr>
                <w:b/>
                <w:bCs/>
                <w:sz w:val="18"/>
                <w:szCs w:val="18"/>
                <w:lang w:val="fr-FR" w:eastAsia="fr-FR"/>
              </w:rPr>
              <w:t>Fandriana</w:t>
            </w:r>
          </w:p>
        </w:tc>
        <w:tc>
          <w:tcPr>
            <w:tcW w:w="1340" w:type="dxa"/>
            <w:shd w:val="clear" w:color="auto" w:fill="auto"/>
            <w:vAlign w:val="center"/>
            <w:hideMark/>
          </w:tcPr>
          <w:p w:rsidR="00367AC6" w:rsidRPr="00AF53A6" w:rsidRDefault="00367AC6" w:rsidP="00225022">
            <w:pPr>
              <w:jc w:val="center"/>
              <w:rPr>
                <w:sz w:val="20"/>
                <w:szCs w:val="20"/>
                <w:lang w:val="fr-FR" w:eastAsia="fr-FR"/>
              </w:rPr>
            </w:pPr>
            <w:r w:rsidRPr="00AF53A6">
              <w:rPr>
                <w:sz w:val="20"/>
                <w:szCs w:val="20"/>
                <w:lang w:val="fr-FR" w:eastAsia="fr-FR"/>
              </w:rPr>
              <w:t>28</w:t>
            </w:r>
          </w:p>
        </w:tc>
        <w:tc>
          <w:tcPr>
            <w:tcW w:w="1340" w:type="dxa"/>
            <w:shd w:val="clear" w:color="auto" w:fill="auto"/>
            <w:vAlign w:val="center"/>
            <w:hideMark/>
          </w:tcPr>
          <w:p w:rsidR="00367AC6" w:rsidRPr="00AF53A6" w:rsidRDefault="00367AC6" w:rsidP="00225022">
            <w:pPr>
              <w:jc w:val="center"/>
              <w:rPr>
                <w:sz w:val="20"/>
                <w:szCs w:val="20"/>
                <w:lang w:val="fr-FR" w:eastAsia="fr-FR"/>
              </w:rPr>
            </w:pPr>
            <w:r w:rsidRPr="00AF53A6">
              <w:rPr>
                <w:sz w:val="20"/>
                <w:szCs w:val="20"/>
                <w:lang w:val="fr-FR" w:eastAsia="fr-FR"/>
              </w:rPr>
              <w:t>0</w:t>
            </w:r>
          </w:p>
        </w:tc>
        <w:tc>
          <w:tcPr>
            <w:tcW w:w="820" w:type="dxa"/>
            <w:shd w:val="clear" w:color="auto" w:fill="auto"/>
            <w:vAlign w:val="center"/>
            <w:hideMark/>
          </w:tcPr>
          <w:p w:rsidR="00367AC6" w:rsidRPr="00AF53A6" w:rsidRDefault="00367AC6" w:rsidP="00225022">
            <w:pPr>
              <w:jc w:val="center"/>
              <w:rPr>
                <w:b/>
                <w:sz w:val="20"/>
                <w:szCs w:val="20"/>
                <w:lang w:val="fr-FR" w:eastAsia="fr-FR"/>
              </w:rPr>
            </w:pPr>
            <w:r w:rsidRPr="00AF53A6">
              <w:rPr>
                <w:b/>
                <w:sz w:val="20"/>
                <w:szCs w:val="20"/>
                <w:lang w:val="fr-FR" w:eastAsia="fr-FR"/>
              </w:rPr>
              <w:t>28</w:t>
            </w:r>
          </w:p>
        </w:tc>
        <w:tc>
          <w:tcPr>
            <w:tcW w:w="1340" w:type="dxa"/>
            <w:shd w:val="clear" w:color="auto" w:fill="auto"/>
            <w:vAlign w:val="center"/>
            <w:hideMark/>
          </w:tcPr>
          <w:p w:rsidR="00367AC6" w:rsidRPr="00AF53A6" w:rsidRDefault="00367AC6" w:rsidP="00225022">
            <w:pPr>
              <w:jc w:val="center"/>
              <w:rPr>
                <w:sz w:val="20"/>
                <w:szCs w:val="20"/>
                <w:lang w:val="fr-FR" w:eastAsia="fr-FR"/>
              </w:rPr>
            </w:pPr>
            <w:r w:rsidRPr="00AF53A6">
              <w:rPr>
                <w:sz w:val="20"/>
                <w:szCs w:val="20"/>
                <w:lang w:val="fr-FR" w:eastAsia="fr-FR"/>
              </w:rPr>
              <w:t>N/D</w:t>
            </w:r>
          </w:p>
        </w:tc>
        <w:tc>
          <w:tcPr>
            <w:tcW w:w="1340" w:type="dxa"/>
            <w:shd w:val="clear" w:color="auto" w:fill="auto"/>
            <w:vAlign w:val="center"/>
            <w:hideMark/>
          </w:tcPr>
          <w:p w:rsidR="00367AC6" w:rsidRPr="00AF53A6" w:rsidRDefault="00367AC6" w:rsidP="00225022">
            <w:pPr>
              <w:jc w:val="center"/>
              <w:rPr>
                <w:sz w:val="20"/>
                <w:szCs w:val="20"/>
                <w:lang w:val="fr-FR" w:eastAsia="fr-FR"/>
              </w:rPr>
            </w:pPr>
            <w:r w:rsidRPr="00AF53A6">
              <w:rPr>
                <w:sz w:val="20"/>
                <w:szCs w:val="20"/>
                <w:lang w:val="fr-FR" w:eastAsia="fr-FR"/>
              </w:rPr>
              <w:t>N/D</w:t>
            </w:r>
          </w:p>
        </w:tc>
        <w:tc>
          <w:tcPr>
            <w:tcW w:w="1340" w:type="dxa"/>
            <w:vAlign w:val="center"/>
          </w:tcPr>
          <w:p w:rsidR="00367AC6" w:rsidRPr="00AF53A6" w:rsidRDefault="00565EB4" w:rsidP="00225022">
            <w:pPr>
              <w:jc w:val="center"/>
              <w:rPr>
                <w:b/>
                <w:sz w:val="20"/>
                <w:szCs w:val="20"/>
                <w:lang w:val="fr-FR" w:eastAsia="fr-FR"/>
              </w:rPr>
            </w:pPr>
            <w:r>
              <w:rPr>
                <w:b/>
                <w:sz w:val="20"/>
                <w:szCs w:val="20"/>
                <w:lang w:val="fr-FR" w:eastAsia="fr-FR"/>
              </w:rPr>
              <w:t xml:space="preserve">Environ </w:t>
            </w:r>
            <w:r w:rsidR="00367AC6" w:rsidRPr="00AF53A6">
              <w:rPr>
                <w:b/>
                <w:sz w:val="20"/>
                <w:szCs w:val="20"/>
                <w:lang w:val="fr-FR" w:eastAsia="fr-FR"/>
              </w:rPr>
              <w:t>298</w:t>
            </w:r>
          </w:p>
        </w:tc>
      </w:tr>
      <w:tr w:rsidR="00367AC6" w:rsidRPr="00AF53A6" w:rsidTr="00367AC6">
        <w:trPr>
          <w:trHeight w:val="144"/>
          <w:jc w:val="center"/>
        </w:trPr>
        <w:tc>
          <w:tcPr>
            <w:tcW w:w="1480" w:type="dxa"/>
            <w:shd w:val="clear" w:color="auto" w:fill="auto"/>
            <w:vAlign w:val="center"/>
            <w:hideMark/>
          </w:tcPr>
          <w:p w:rsidR="00367AC6" w:rsidRPr="00AF53A6" w:rsidRDefault="00367AC6" w:rsidP="00367AC6">
            <w:pPr>
              <w:rPr>
                <w:b/>
                <w:bCs/>
                <w:sz w:val="18"/>
                <w:szCs w:val="18"/>
                <w:lang w:val="fr-FR" w:eastAsia="fr-FR"/>
              </w:rPr>
            </w:pPr>
            <w:r w:rsidRPr="00AF53A6">
              <w:rPr>
                <w:b/>
                <w:bCs/>
                <w:sz w:val="18"/>
                <w:szCs w:val="18"/>
                <w:lang w:val="fr-FR" w:eastAsia="fr-FR"/>
              </w:rPr>
              <w:t>Mandritsara</w:t>
            </w:r>
          </w:p>
        </w:tc>
        <w:tc>
          <w:tcPr>
            <w:tcW w:w="1340" w:type="dxa"/>
            <w:shd w:val="clear" w:color="auto" w:fill="auto"/>
            <w:vAlign w:val="center"/>
            <w:hideMark/>
          </w:tcPr>
          <w:p w:rsidR="00367AC6" w:rsidRPr="00AF53A6" w:rsidRDefault="00367AC6" w:rsidP="00225022">
            <w:pPr>
              <w:jc w:val="center"/>
              <w:rPr>
                <w:sz w:val="20"/>
                <w:szCs w:val="20"/>
                <w:lang w:val="fr-FR" w:eastAsia="fr-FR"/>
              </w:rPr>
            </w:pPr>
            <w:r w:rsidRPr="00AF53A6">
              <w:rPr>
                <w:sz w:val="20"/>
                <w:szCs w:val="20"/>
                <w:lang w:val="fr-FR" w:eastAsia="fr-FR"/>
              </w:rPr>
              <w:t>4</w:t>
            </w:r>
          </w:p>
        </w:tc>
        <w:tc>
          <w:tcPr>
            <w:tcW w:w="1340" w:type="dxa"/>
            <w:shd w:val="clear" w:color="auto" w:fill="auto"/>
            <w:vAlign w:val="center"/>
            <w:hideMark/>
          </w:tcPr>
          <w:p w:rsidR="00367AC6" w:rsidRPr="00AF53A6" w:rsidRDefault="00367AC6" w:rsidP="00225022">
            <w:pPr>
              <w:jc w:val="center"/>
              <w:rPr>
                <w:sz w:val="20"/>
                <w:szCs w:val="20"/>
                <w:lang w:val="fr-FR" w:eastAsia="fr-FR"/>
              </w:rPr>
            </w:pPr>
            <w:r w:rsidRPr="00AF53A6">
              <w:rPr>
                <w:sz w:val="20"/>
                <w:szCs w:val="20"/>
                <w:lang w:val="fr-FR" w:eastAsia="fr-FR"/>
              </w:rPr>
              <w:t>20</w:t>
            </w:r>
          </w:p>
        </w:tc>
        <w:tc>
          <w:tcPr>
            <w:tcW w:w="820" w:type="dxa"/>
            <w:shd w:val="clear" w:color="auto" w:fill="auto"/>
            <w:vAlign w:val="center"/>
            <w:hideMark/>
          </w:tcPr>
          <w:p w:rsidR="00367AC6" w:rsidRPr="00AF53A6" w:rsidRDefault="00367AC6" w:rsidP="00225022">
            <w:pPr>
              <w:jc w:val="center"/>
              <w:rPr>
                <w:b/>
                <w:sz w:val="20"/>
                <w:szCs w:val="20"/>
                <w:lang w:val="fr-FR" w:eastAsia="fr-FR"/>
              </w:rPr>
            </w:pPr>
            <w:r w:rsidRPr="00AF53A6">
              <w:rPr>
                <w:b/>
                <w:sz w:val="20"/>
                <w:szCs w:val="20"/>
                <w:lang w:val="fr-FR" w:eastAsia="fr-FR"/>
              </w:rPr>
              <w:t>24</w:t>
            </w:r>
          </w:p>
        </w:tc>
        <w:tc>
          <w:tcPr>
            <w:tcW w:w="1340" w:type="dxa"/>
            <w:shd w:val="clear" w:color="auto" w:fill="auto"/>
            <w:vAlign w:val="center"/>
            <w:hideMark/>
          </w:tcPr>
          <w:p w:rsidR="00367AC6" w:rsidRPr="00AF53A6" w:rsidRDefault="00367AC6" w:rsidP="00225022">
            <w:pPr>
              <w:jc w:val="center"/>
              <w:rPr>
                <w:sz w:val="20"/>
                <w:szCs w:val="20"/>
                <w:lang w:val="fr-FR" w:eastAsia="fr-FR"/>
              </w:rPr>
            </w:pPr>
            <w:r w:rsidRPr="00AF53A6">
              <w:rPr>
                <w:sz w:val="20"/>
                <w:szCs w:val="20"/>
                <w:lang w:val="fr-FR" w:eastAsia="fr-FR"/>
              </w:rPr>
              <w:t>20</w:t>
            </w:r>
          </w:p>
        </w:tc>
        <w:tc>
          <w:tcPr>
            <w:tcW w:w="1340" w:type="dxa"/>
            <w:shd w:val="clear" w:color="auto" w:fill="auto"/>
            <w:vAlign w:val="center"/>
            <w:hideMark/>
          </w:tcPr>
          <w:p w:rsidR="00367AC6" w:rsidRPr="00AF53A6" w:rsidRDefault="00367AC6" w:rsidP="00225022">
            <w:pPr>
              <w:jc w:val="center"/>
              <w:rPr>
                <w:sz w:val="18"/>
                <w:szCs w:val="18"/>
                <w:lang w:val="fr-FR" w:eastAsia="fr-FR"/>
              </w:rPr>
            </w:pPr>
            <w:r w:rsidRPr="00AF53A6">
              <w:rPr>
                <w:sz w:val="20"/>
                <w:szCs w:val="20"/>
                <w:lang w:val="fr-FR" w:eastAsia="fr-FR"/>
              </w:rPr>
              <w:t>426</w:t>
            </w:r>
          </w:p>
        </w:tc>
        <w:tc>
          <w:tcPr>
            <w:tcW w:w="1340" w:type="dxa"/>
            <w:vAlign w:val="center"/>
          </w:tcPr>
          <w:p w:rsidR="00367AC6" w:rsidRPr="00AF53A6" w:rsidRDefault="00367AC6" w:rsidP="00225022">
            <w:pPr>
              <w:jc w:val="center"/>
              <w:rPr>
                <w:b/>
                <w:sz w:val="20"/>
                <w:szCs w:val="20"/>
                <w:lang w:val="fr-FR" w:eastAsia="fr-FR"/>
              </w:rPr>
            </w:pPr>
            <w:r w:rsidRPr="00AF53A6">
              <w:rPr>
                <w:b/>
                <w:sz w:val="20"/>
                <w:szCs w:val="20"/>
                <w:lang w:val="fr-FR" w:eastAsia="fr-FR"/>
              </w:rPr>
              <w:t>446</w:t>
            </w:r>
          </w:p>
        </w:tc>
      </w:tr>
      <w:tr w:rsidR="00367AC6" w:rsidRPr="00AF53A6" w:rsidTr="00367AC6">
        <w:trPr>
          <w:trHeight w:val="300"/>
          <w:jc w:val="center"/>
        </w:trPr>
        <w:tc>
          <w:tcPr>
            <w:tcW w:w="1480" w:type="dxa"/>
            <w:shd w:val="clear" w:color="auto" w:fill="auto"/>
            <w:vAlign w:val="center"/>
            <w:hideMark/>
          </w:tcPr>
          <w:p w:rsidR="00367AC6" w:rsidRPr="00AF53A6" w:rsidRDefault="00367AC6" w:rsidP="00367AC6">
            <w:pPr>
              <w:rPr>
                <w:b/>
                <w:bCs/>
                <w:sz w:val="18"/>
                <w:szCs w:val="18"/>
                <w:lang w:val="fr-FR" w:eastAsia="fr-FR"/>
              </w:rPr>
            </w:pPr>
            <w:r w:rsidRPr="00AF53A6">
              <w:rPr>
                <w:b/>
                <w:bCs/>
                <w:sz w:val="18"/>
                <w:szCs w:val="18"/>
                <w:lang w:val="fr-FR" w:eastAsia="fr-FR"/>
              </w:rPr>
              <w:t>Sainte Marie</w:t>
            </w:r>
          </w:p>
        </w:tc>
        <w:tc>
          <w:tcPr>
            <w:tcW w:w="1340" w:type="dxa"/>
            <w:shd w:val="clear" w:color="auto" w:fill="auto"/>
            <w:vAlign w:val="center"/>
            <w:hideMark/>
          </w:tcPr>
          <w:p w:rsidR="00367AC6" w:rsidRPr="00AF53A6" w:rsidRDefault="00367AC6" w:rsidP="00225022">
            <w:pPr>
              <w:jc w:val="center"/>
              <w:rPr>
                <w:sz w:val="20"/>
                <w:szCs w:val="20"/>
                <w:lang w:val="fr-FR" w:eastAsia="fr-FR"/>
              </w:rPr>
            </w:pPr>
            <w:r w:rsidRPr="00AF53A6">
              <w:rPr>
                <w:sz w:val="20"/>
                <w:szCs w:val="20"/>
                <w:lang w:val="fr-FR" w:eastAsia="fr-FR"/>
              </w:rPr>
              <w:t>2</w:t>
            </w:r>
          </w:p>
        </w:tc>
        <w:tc>
          <w:tcPr>
            <w:tcW w:w="1340" w:type="dxa"/>
            <w:shd w:val="clear" w:color="auto" w:fill="auto"/>
            <w:vAlign w:val="center"/>
            <w:hideMark/>
          </w:tcPr>
          <w:p w:rsidR="00367AC6" w:rsidRPr="00AF53A6" w:rsidRDefault="00367AC6" w:rsidP="00225022">
            <w:pPr>
              <w:jc w:val="center"/>
              <w:rPr>
                <w:sz w:val="20"/>
                <w:szCs w:val="20"/>
                <w:lang w:val="fr-FR" w:eastAsia="fr-FR"/>
              </w:rPr>
            </w:pPr>
            <w:r w:rsidRPr="00AF53A6">
              <w:rPr>
                <w:sz w:val="20"/>
                <w:szCs w:val="20"/>
                <w:lang w:val="fr-FR" w:eastAsia="fr-FR"/>
              </w:rPr>
              <w:t>0</w:t>
            </w:r>
          </w:p>
        </w:tc>
        <w:tc>
          <w:tcPr>
            <w:tcW w:w="820" w:type="dxa"/>
            <w:shd w:val="clear" w:color="auto" w:fill="auto"/>
            <w:vAlign w:val="center"/>
            <w:hideMark/>
          </w:tcPr>
          <w:p w:rsidR="00367AC6" w:rsidRPr="00AF53A6" w:rsidRDefault="00367AC6" w:rsidP="00225022">
            <w:pPr>
              <w:jc w:val="center"/>
              <w:rPr>
                <w:b/>
                <w:sz w:val="20"/>
                <w:szCs w:val="20"/>
                <w:lang w:val="fr-FR" w:eastAsia="fr-FR"/>
              </w:rPr>
            </w:pPr>
            <w:r w:rsidRPr="00AF53A6">
              <w:rPr>
                <w:b/>
                <w:sz w:val="20"/>
                <w:szCs w:val="20"/>
                <w:lang w:val="fr-FR" w:eastAsia="fr-FR"/>
              </w:rPr>
              <w:t>2</w:t>
            </w:r>
          </w:p>
        </w:tc>
        <w:tc>
          <w:tcPr>
            <w:tcW w:w="1340" w:type="dxa"/>
            <w:shd w:val="clear" w:color="auto" w:fill="auto"/>
            <w:vAlign w:val="center"/>
            <w:hideMark/>
          </w:tcPr>
          <w:p w:rsidR="00367AC6" w:rsidRPr="00AF53A6" w:rsidRDefault="00367AC6" w:rsidP="00225022">
            <w:pPr>
              <w:jc w:val="center"/>
              <w:rPr>
                <w:sz w:val="20"/>
                <w:szCs w:val="20"/>
                <w:lang w:val="fr-FR" w:eastAsia="fr-FR"/>
              </w:rPr>
            </w:pPr>
            <w:r w:rsidRPr="00AF53A6">
              <w:rPr>
                <w:sz w:val="20"/>
                <w:szCs w:val="20"/>
                <w:lang w:val="fr-FR" w:eastAsia="fr-FR"/>
              </w:rPr>
              <w:t>17</w:t>
            </w:r>
          </w:p>
        </w:tc>
        <w:tc>
          <w:tcPr>
            <w:tcW w:w="1340" w:type="dxa"/>
            <w:shd w:val="clear" w:color="auto" w:fill="auto"/>
            <w:vAlign w:val="center"/>
            <w:hideMark/>
          </w:tcPr>
          <w:p w:rsidR="00367AC6" w:rsidRPr="00AF53A6" w:rsidRDefault="00367AC6" w:rsidP="00225022">
            <w:pPr>
              <w:jc w:val="center"/>
              <w:rPr>
                <w:sz w:val="20"/>
                <w:szCs w:val="20"/>
                <w:lang w:val="fr-FR" w:eastAsia="fr-FR"/>
              </w:rPr>
            </w:pPr>
            <w:r w:rsidRPr="00AF53A6">
              <w:rPr>
                <w:sz w:val="20"/>
                <w:szCs w:val="20"/>
                <w:lang w:val="fr-FR" w:eastAsia="fr-FR"/>
              </w:rPr>
              <w:t>0</w:t>
            </w:r>
          </w:p>
        </w:tc>
        <w:tc>
          <w:tcPr>
            <w:tcW w:w="1340" w:type="dxa"/>
            <w:vAlign w:val="center"/>
          </w:tcPr>
          <w:p w:rsidR="00367AC6" w:rsidRPr="00AF53A6" w:rsidRDefault="00367AC6" w:rsidP="00225022">
            <w:pPr>
              <w:jc w:val="center"/>
              <w:rPr>
                <w:b/>
                <w:sz w:val="20"/>
                <w:szCs w:val="20"/>
                <w:lang w:val="fr-FR" w:eastAsia="fr-FR"/>
              </w:rPr>
            </w:pPr>
            <w:r w:rsidRPr="00AF53A6">
              <w:rPr>
                <w:b/>
                <w:sz w:val="20"/>
                <w:szCs w:val="20"/>
                <w:lang w:val="fr-FR" w:eastAsia="fr-FR"/>
              </w:rPr>
              <w:t>17</w:t>
            </w:r>
          </w:p>
        </w:tc>
      </w:tr>
      <w:tr w:rsidR="00367AC6" w:rsidRPr="00AF53A6" w:rsidTr="00367AC6">
        <w:trPr>
          <w:trHeight w:val="196"/>
          <w:jc w:val="center"/>
        </w:trPr>
        <w:tc>
          <w:tcPr>
            <w:tcW w:w="1480" w:type="dxa"/>
            <w:shd w:val="clear" w:color="auto" w:fill="auto"/>
            <w:vAlign w:val="center"/>
            <w:hideMark/>
          </w:tcPr>
          <w:p w:rsidR="00367AC6" w:rsidRPr="00AF53A6" w:rsidRDefault="00367AC6" w:rsidP="00367AC6">
            <w:pPr>
              <w:rPr>
                <w:b/>
                <w:bCs/>
                <w:sz w:val="18"/>
                <w:szCs w:val="18"/>
                <w:lang w:val="fr-FR" w:eastAsia="fr-FR"/>
              </w:rPr>
            </w:pPr>
            <w:r w:rsidRPr="00AF53A6">
              <w:rPr>
                <w:b/>
                <w:bCs/>
                <w:sz w:val="18"/>
                <w:szCs w:val="18"/>
                <w:lang w:val="fr-FR" w:eastAsia="fr-FR"/>
              </w:rPr>
              <w:t>Vangaindrano</w:t>
            </w:r>
          </w:p>
        </w:tc>
        <w:tc>
          <w:tcPr>
            <w:tcW w:w="1340" w:type="dxa"/>
            <w:shd w:val="clear" w:color="auto" w:fill="auto"/>
            <w:vAlign w:val="center"/>
            <w:hideMark/>
          </w:tcPr>
          <w:p w:rsidR="00367AC6" w:rsidRPr="00AF53A6" w:rsidRDefault="00367AC6" w:rsidP="00225022">
            <w:pPr>
              <w:jc w:val="center"/>
              <w:rPr>
                <w:sz w:val="20"/>
                <w:szCs w:val="20"/>
                <w:lang w:val="fr-FR" w:eastAsia="fr-FR"/>
              </w:rPr>
            </w:pPr>
            <w:r w:rsidRPr="00AF53A6">
              <w:rPr>
                <w:sz w:val="20"/>
                <w:szCs w:val="20"/>
                <w:lang w:val="fr-FR" w:eastAsia="fr-FR"/>
              </w:rPr>
              <w:t>2</w:t>
            </w:r>
          </w:p>
        </w:tc>
        <w:tc>
          <w:tcPr>
            <w:tcW w:w="1340" w:type="dxa"/>
            <w:shd w:val="clear" w:color="auto" w:fill="auto"/>
            <w:vAlign w:val="center"/>
            <w:hideMark/>
          </w:tcPr>
          <w:p w:rsidR="00367AC6" w:rsidRPr="00AF53A6" w:rsidRDefault="00367AC6" w:rsidP="00225022">
            <w:pPr>
              <w:jc w:val="center"/>
              <w:rPr>
                <w:sz w:val="20"/>
                <w:szCs w:val="20"/>
                <w:lang w:val="fr-FR" w:eastAsia="fr-FR"/>
              </w:rPr>
            </w:pPr>
            <w:r w:rsidRPr="00AF53A6">
              <w:rPr>
                <w:sz w:val="20"/>
                <w:szCs w:val="20"/>
                <w:lang w:val="fr-FR" w:eastAsia="fr-FR"/>
              </w:rPr>
              <w:t>18</w:t>
            </w:r>
          </w:p>
        </w:tc>
        <w:tc>
          <w:tcPr>
            <w:tcW w:w="820" w:type="dxa"/>
            <w:shd w:val="clear" w:color="auto" w:fill="auto"/>
            <w:vAlign w:val="center"/>
            <w:hideMark/>
          </w:tcPr>
          <w:p w:rsidR="00367AC6" w:rsidRPr="00AF53A6" w:rsidRDefault="00367AC6" w:rsidP="00225022">
            <w:pPr>
              <w:jc w:val="center"/>
              <w:rPr>
                <w:b/>
                <w:sz w:val="20"/>
                <w:szCs w:val="20"/>
                <w:lang w:val="fr-FR" w:eastAsia="fr-FR"/>
              </w:rPr>
            </w:pPr>
            <w:r w:rsidRPr="00AF53A6">
              <w:rPr>
                <w:b/>
                <w:sz w:val="20"/>
                <w:szCs w:val="20"/>
                <w:lang w:val="fr-FR" w:eastAsia="fr-FR"/>
              </w:rPr>
              <w:t>20</w:t>
            </w:r>
          </w:p>
        </w:tc>
        <w:tc>
          <w:tcPr>
            <w:tcW w:w="1340" w:type="dxa"/>
            <w:shd w:val="clear" w:color="auto" w:fill="auto"/>
            <w:vAlign w:val="center"/>
            <w:hideMark/>
          </w:tcPr>
          <w:p w:rsidR="00367AC6" w:rsidRPr="00AF53A6" w:rsidRDefault="00367AC6" w:rsidP="00225022">
            <w:pPr>
              <w:jc w:val="center"/>
              <w:rPr>
                <w:sz w:val="20"/>
                <w:szCs w:val="20"/>
                <w:lang w:val="fr-FR" w:eastAsia="fr-FR"/>
              </w:rPr>
            </w:pPr>
            <w:r w:rsidRPr="00AF53A6">
              <w:rPr>
                <w:sz w:val="20"/>
                <w:szCs w:val="20"/>
                <w:lang w:val="fr-FR" w:eastAsia="fr-FR"/>
              </w:rPr>
              <w:t>10</w:t>
            </w:r>
          </w:p>
        </w:tc>
        <w:tc>
          <w:tcPr>
            <w:tcW w:w="1340" w:type="dxa"/>
            <w:shd w:val="clear" w:color="auto" w:fill="auto"/>
            <w:vAlign w:val="center"/>
            <w:hideMark/>
          </w:tcPr>
          <w:p w:rsidR="00367AC6" w:rsidRPr="00AF53A6" w:rsidRDefault="00367AC6" w:rsidP="00225022">
            <w:pPr>
              <w:jc w:val="center"/>
              <w:rPr>
                <w:sz w:val="20"/>
                <w:szCs w:val="20"/>
                <w:lang w:val="fr-FR" w:eastAsia="fr-FR"/>
              </w:rPr>
            </w:pPr>
            <w:r w:rsidRPr="00AF53A6">
              <w:rPr>
                <w:sz w:val="20"/>
                <w:szCs w:val="20"/>
                <w:lang w:val="fr-FR" w:eastAsia="fr-FR"/>
              </w:rPr>
              <w:t>296</w:t>
            </w:r>
          </w:p>
        </w:tc>
        <w:tc>
          <w:tcPr>
            <w:tcW w:w="1340" w:type="dxa"/>
            <w:vAlign w:val="center"/>
          </w:tcPr>
          <w:p w:rsidR="00367AC6" w:rsidRPr="00AF53A6" w:rsidRDefault="00367AC6" w:rsidP="00225022">
            <w:pPr>
              <w:jc w:val="center"/>
              <w:rPr>
                <w:b/>
                <w:sz w:val="20"/>
                <w:szCs w:val="20"/>
                <w:lang w:val="fr-FR" w:eastAsia="fr-FR"/>
              </w:rPr>
            </w:pPr>
            <w:r w:rsidRPr="00AF53A6">
              <w:rPr>
                <w:b/>
                <w:sz w:val="20"/>
                <w:szCs w:val="20"/>
                <w:lang w:val="fr-FR" w:eastAsia="fr-FR"/>
              </w:rPr>
              <w:t>306</w:t>
            </w:r>
          </w:p>
        </w:tc>
      </w:tr>
      <w:tr w:rsidR="00367AC6" w:rsidRPr="00AF53A6" w:rsidTr="00367AC6">
        <w:trPr>
          <w:trHeight w:val="300"/>
          <w:jc w:val="center"/>
        </w:trPr>
        <w:tc>
          <w:tcPr>
            <w:tcW w:w="1480" w:type="dxa"/>
            <w:shd w:val="clear" w:color="auto" w:fill="auto"/>
            <w:vAlign w:val="center"/>
            <w:hideMark/>
          </w:tcPr>
          <w:p w:rsidR="00367AC6" w:rsidRPr="00AF53A6" w:rsidRDefault="00367AC6" w:rsidP="00367AC6">
            <w:pPr>
              <w:rPr>
                <w:b/>
                <w:bCs/>
                <w:sz w:val="18"/>
                <w:szCs w:val="18"/>
                <w:lang w:val="fr-FR" w:eastAsia="fr-FR"/>
              </w:rPr>
            </w:pPr>
            <w:r w:rsidRPr="00AF53A6">
              <w:rPr>
                <w:b/>
                <w:bCs/>
                <w:sz w:val="18"/>
                <w:szCs w:val="18"/>
                <w:lang w:val="fr-FR" w:eastAsia="fr-FR"/>
              </w:rPr>
              <w:t>Total (nb)</w:t>
            </w:r>
          </w:p>
        </w:tc>
        <w:tc>
          <w:tcPr>
            <w:tcW w:w="1340" w:type="dxa"/>
            <w:shd w:val="clear" w:color="auto" w:fill="auto"/>
            <w:vAlign w:val="center"/>
            <w:hideMark/>
          </w:tcPr>
          <w:p w:rsidR="00367AC6" w:rsidRPr="00AF53A6" w:rsidRDefault="00367AC6" w:rsidP="00225022">
            <w:pPr>
              <w:jc w:val="center"/>
              <w:rPr>
                <w:sz w:val="20"/>
                <w:szCs w:val="20"/>
                <w:lang w:val="fr-FR" w:eastAsia="fr-FR"/>
              </w:rPr>
            </w:pPr>
            <w:r w:rsidRPr="00AF53A6">
              <w:rPr>
                <w:sz w:val="20"/>
                <w:szCs w:val="20"/>
                <w:lang w:val="fr-FR" w:eastAsia="fr-FR"/>
              </w:rPr>
              <w:t>36</w:t>
            </w:r>
          </w:p>
        </w:tc>
        <w:tc>
          <w:tcPr>
            <w:tcW w:w="1340" w:type="dxa"/>
            <w:shd w:val="clear" w:color="auto" w:fill="auto"/>
            <w:vAlign w:val="center"/>
            <w:hideMark/>
          </w:tcPr>
          <w:p w:rsidR="00367AC6" w:rsidRPr="00AF53A6" w:rsidRDefault="00367AC6" w:rsidP="00225022">
            <w:pPr>
              <w:jc w:val="center"/>
              <w:rPr>
                <w:sz w:val="20"/>
                <w:szCs w:val="20"/>
                <w:lang w:val="fr-FR" w:eastAsia="fr-FR"/>
              </w:rPr>
            </w:pPr>
            <w:r w:rsidRPr="00AF53A6">
              <w:rPr>
                <w:sz w:val="20"/>
                <w:szCs w:val="20"/>
                <w:lang w:val="fr-FR" w:eastAsia="fr-FR"/>
              </w:rPr>
              <w:t>38</w:t>
            </w:r>
          </w:p>
        </w:tc>
        <w:tc>
          <w:tcPr>
            <w:tcW w:w="820" w:type="dxa"/>
            <w:shd w:val="clear" w:color="auto" w:fill="auto"/>
            <w:vAlign w:val="center"/>
            <w:hideMark/>
          </w:tcPr>
          <w:p w:rsidR="00367AC6" w:rsidRPr="00AF53A6" w:rsidRDefault="00367AC6" w:rsidP="00225022">
            <w:pPr>
              <w:jc w:val="center"/>
              <w:rPr>
                <w:b/>
                <w:sz w:val="20"/>
                <w:szCs w:val="20"/>
                <w:lang w:val="fr-FR" w:eastAsia="fr-FR"/>
              </w:rPr>
            </w:pPr>
            <w:r w:rsidRPr="00AF53A6">
              <w:rPr>
                <w:b/>
                <w:sz w:val="20"/>
                <w:szCs w:val="20"/>
                <w:lang w:val="fr-FR" w:eastAsia="fr-FR"/>
              </w:rPr>
              <w:t>74</w:t>
            </w:r>
          </w:p>
        </w:tc>
        <w:tc>
          <w:tcPr>
            <w:tcW w:w="1340" w:type="dxa"/>
            <w:shd w:val="clear" w:color="auto" w:fill="auto"/>
            <w:vAlign w:val="center"/>
            <w:hideMark/>
          </w:tcPr>
          <w:p w:rsidR="00367AC6" w:rsidRPr="00AF53A6" w:rsidRDefault="00367AC6" w:rsidP="00225022">
            <w:pPr>
              <w:jc w:val="center"/>
              <w:rPr>
                <w:sz w:val="20"/>
                <w:szCs w:val="20"/>
                <w:lang w:val="fr-FR" w:eastAsia="fr-FR"/>
              </w:rPr>
            </w:pPr>
          </w:p>
        </w:tc>
        <w:tc>
          <w:tcPr>
            <w:tcW w:w="1340" w:type="dxa"/>
            <w:shd w:val="clear" w:color="auto" w:fill="auto"/>
            <w:vAlign w:val="center"/>
            <w:hideMark/>
          </w:tcPr>
          <w:p w:rsidR="00367AC6" w:rsidRPr="00AF53A6" w:rsidRDefault="00367AC6" w:rsidP="00225022">
            <w:pPr>
              <w:jc w:val="center"/>
              <w:rPr>
                <w:sz w:val="20"/>
                <w:szCs w:val="20"/>
                <w:lang w:val="fr-FR" w:eastAsia="fr-FR"/>
              </w:rPr>
            </w:pPr>
          </w:p>
        </w:tc>
        <w:tc>
          <w:tcPr>
            <w:tcW w:w="1340" w:type="dxa"/>
            <w:vAlign w:val="center"/>
          </w:tcPr>
          <w:p w:rsidR="00367AC6" w:rsidRPr="00AF53A6" w:rsidRDefault="00367AC6" w:rsidP="00225022">
            <w:pPr>
              <w:jc w:val="center"/>
              <w:rPr>
                <w:b/>
                <w:sz w:val="20"/>
                <w:szCs w:val="20"/>
                <w:lang w:val="fr-FR" w:eastAsia="fr-FR"/>
              </w:rPr>
            </w:pPr>
          </w:p>
        </w:tc>
      </w:tr>
      <w:tr w:rsidR="00367AC6" w:rsidRPr="00AF53A6" w:rsidTr="00367AC6">
        <w:trPr>
          <w:trHeight w:val="300"/>
          <w:jc w:val="center"/>
        </w:trPr>
        <w:tc>
          <w:tcPr>
            <w:tcW w:w="1480" w:type="dxa"/>
            <w:shd w:val="clear" w:color="auto" w:fill="F2F2F2" w:themeFill="background1" w:themeFillShade="F2"/>
            <w:vAlign w:val="center"/>
          </w:tcPr>
          <w:p w:rsidR="00367AC6" w:rsidRPr="00AF53A6" w:rsidRDefault="00367AC6" w:rsidP="00367AC6">
            <w:pPr>
              <w:rPr>
                <w:b/>
                <w:bCs/>
                <w:sz w:val="20"/>
                <w:szCs w:val="18"/>
                <w:lang w:val="fr-FR" w:eastAsia="fr-FR"/>
              </w:rPr>
            </w:pPr>
            <w:r w:rsidRPr="00AF53A6">
              <w:rPr>
                <w:b/>
                <w:bCs/>
                <w:sz w:val="20"/>
                <w:szCs w:val="18"/>
                <w:lang w:val="fr-FR" w:eastAsia="fr-FR"/>
              </w:rPr>
              <w:t>Total (%)</w:t>
            </w:r>
          </w:p>
        </w:tc>
        <w:tc>
          <w:tcPr>
            <w:tcW w:w="1340" w:type="dxa"/>
            <w:shd w:val="clear" w:color="auto" w:fill="F2F2F2" w:themeFill="background1" w:themeFillShade="F2"/>
            <w:vAlign w:val="center"/>
          </w:tcPr>
          <w:p w:rsidR="00367AC6" w:rsidRPr="00AF53A6" w:rsidRDefault="00367AC6" w:rsidP="00225022">
            <w:pPr>
              <w:jc w:val="center"/>
              <w:rPr>
                <w:b/>
                <w:sz w:val="20"/>
                <w:szCs w:val="20"/>
                <w:lang w:val="fr-FR" w:eastAsia="fr-FR"/>
              </w:rPr>
            </w:pPr>
            <w:r w:rsidRPr="00AF53A6">
              <w:rPr>
                <w:b/>
                <w:sz w:val="20"/>
                <w:szCs w:val="20"/>
                <w:lang w:val="fr-FR" w:eastAsia="fr-FR"/>
              </w:rPr>
              <w:t>48,64%</w:t>
            </w:r>
          </w:p>
        </w:tc>
        <w:tc>
          <w:tcPr>
            <w:tcW w:w="1340" w:type="dxa"/>
            <w:shd w:val="clear" w:color="auto" w:fill="F2F2F2" w:themeFill="background1" w:themeFillShade="F2"/>
            <w:vAlign w:val="center"/>
          </w:tcPr>
          <w:p w:rsidR="00367AC6" w:rsidRPr="00AF53A6" w:rsidRDefault="00367AC6" w:rsidP="00225022">
            <w:pPr>
              <w:jc w:val="center"/>
              <w:rPr>
                <w:b/>
                <w:sz w:val="20"/>
                <w:szCs w:val="20"/>
                <w:lang w:val="fr-FR" w:eastAsia="fr-FR"/>
              </w:rPr>
            </w:pPr>
            <w:r w:rsidRPr="00AF53A6">
              <w:rPr>
                <w:b/>
                <w:sz w:val="20"/>
                <w:szCs w:val="20"/>
                <w:lang w:val="fr-FR" w:eastAsia="fr-FR"/>
              </w:rPr>
              <w:t>52,36%</w:t>
            </w:r>
          </w:p>
        </w:tc>
        <w:tc>
          <w:tcPr>
            <w:tcW w:w="820" w:type="dxa"/>
            <w:shd w:val="clear" w:color="auto" w:fill="F2F2F2" w:themeFill="background1" w:themeFillShade="F2"/>
            <w:vAlign w:val="center"/>
          </w:tcPr>
          <w:p w:rsidR="00367AC6" w:rsidRPr="00AF53A6" w:rsidRDefault="00367AC6" w:rsidP="00225022">
            <w:pPr>
              <w:jc w:val="center"/>
              <w:rPr>
                <w:b/>
                <w:sz w:val="20"/>
                <w:szCs w:val="20"/>
                <w:lang w:val="fr-FR" w:eastAsia="fr-FR"/>
              </w:rPr>
            </w:pPr>
          </w:p>
        </w:tc>
        <w:tc>
          <w:tcPr>
            <w:tcW w:w="1340" w:type="dxa"/>
            <w:shd w:val="clear" w:color="auto" w:fill="F2F2F2" w:themeFill="background1" w:themeFillShade="F2"/>
            <w:vAlign w:val="center"/>
          </w:tcPr>
          <w:p w:rsidR="00367AC6" w:rsidRPr="00AF53A6" w:rsidRDefault="00367AC6" w:rsidP="00225022">
            <w:pPr>
              <w:jc w:val="center"/>
              <w:rPr>
                <w:b/>
                <w:sz w:val="20"/>
                <w:szCs w:val="20"/>
                <w:lang w:val="fr-FR" w:eastAsia="fr-FR"/>
              </w:rPr>
            </w:pPr>
          </w:p>
        </w:tc>
        <w:tc>
          <w:tcPr>
            <w:tcW w:w="1340" w:type="dxa"/>
            <w:shd w:val="clear" w:color="auto" w:fill="F2F2F2" w:themeFill="background1" w:themeFillShade="F2"/>
            <w:vAlign w:val="center"/>
          </w:tcPr>
          <w:p w:rsidR="00367AC6" w:rsidRPr="00AF53A6" w:rsidRDefault="00367AC6" w:rsidP="00225022">
            <w:pPr>
              <w:jc w:val="center"/>
              <w:rPr>
                <w:b/>
                <w:sz w:val="20"/>
                <w:szCs w:val="18"/>
                <w:lang w:val="fr-FR" w:eastAsia="fr-FR"/>
              </w:rPr>
            </w:pPr>
          </w:p>
        </w:tc>
        <w:tc>
          <w:tcPr>
            <w:tcW w:w="1340" w:type="dxa"/>
            <w:shd w:val="clear" w:color="auto" w:fill="F2F2F2" w:themeFill="background1" w:themeFillShade="F2"/>
            <w:vAlign w:val="center"/>
          </w:tcPr>
          <w:p w:rsidR="00367AC6" w:rsidRPr="00AF53A6" w:rsidRDefault="00367AC6" w:rsidP="00225022">
            <w:pPr>
              <w:jc w:val="center"/>
              <w:rPr>
                <w:b/>
                <w:sz w:val="20"/>
                <w:szCs w:val="20"/>
                <w:lang w:val="fr-FR" w:eastAsia="fr-FR"/>
              </w:rPr>
            </w:pPr>
          </w:p>
        </w:tc>
      </w:tr>
    </w:tbl>
    <w:p w:rsidR="00367AC6" w:rsidRPr="00AF53A6" w:rsidRDefault="00367AC6" w:rsidP="00367AC6">
      <w:pPr>
        <w:rPr>
          <w:i/>
          <w:color w:val="000000"/>
          <w:sz w:val="18"/>
          <w:lang w:val="fr-FR" w:eastAsia="fr-FR"/>
        </w:rPr>
      </w:pPr>
    </w:p>
    <w:p w:rsidR="00367AC6" w:rsidRPr="00BE3C7C" w:rsidRDefault="00367AC6" w:rsidP="00367AC6">
      <w:pPr>
        <w:rPr>
          <w:i/>
          <w:color w:val="000000"/>
          <w:sz w:val="20"/>
          <w:szCs w:val="20"/>
          <w:lang w:val="fr-FR" w:eastAsia="fr-FR"/>
        </w:rPr>
      </w:pPr>
      <w:r w:rsidRPr="00BE3C7C">
        <w:rPr>
          <w:i/>
          <w:color w:val="000000"/>
          <w:sz w:val="20"/>
          <w:szCs w:val="20"/>
          <w:lang w:val="fr-FR" w:eastAsia="fr-FR"/>
        </w:rPr>
        <w:t>Source. ZAP/CISCO</w:t>
      </w:r>
    </w:p>
    <w:p w:rsidR="00367AC6" w:rsidRDefault="00367AC6" w:rsidP="001A1B3B">
      <w:pPr>
        <w:jc w:val="both"/>
        <w:rPr>
          <w:color w:val="000000"/>
          <w:lang w:val="fr-FR" w:eastAsia="fr-FR"/>
        </w:rPr>
      </w:pPr>
    </w:p>
    <w:p w:rsidR="00442C25" w:rsidRDefault="001A1B3B" w:rsidP="00442C25">
      <w:pPr>
        <w:jc w:val="both"/>
        <w:rPr>
          <w:color w:val="000000"/>
          <w:lang w:val="fr-FR" w:eastAsia="fr-FR"/>
        </w:rPr>
      </w:pPr>
      <w:r w:rsidRPr="00AF53A6">
        <w:rPr>
          <w:color w:val="000000"/>
          <w:lang w:val="fr-FR" w:eastAsia="fr-FR"/>
        </w:rPr>
        <w:t>4,70% des EPP de la CISCO Mandritsara</w:t>
      </w:r>
      <w:r w:rsidR="00367AC6">
        <w:rPr>
          <w:color w:val="000000"/>
          <w:lang w:val="fr-FR" w:eastAsia="fr-FR"/>
        </w:rPr>
        <w:t>,</w:t>
      </w:r>
      <w:r w:rsidRPr="00AF53A6">
        <w:rPr>
          <w:color w:val="000000"/>
          <w:lang w:val="fr-FR" w:eastAsia="fr-FR"/>
        </w:rPr>
        <w:t xml:space="preserve"> </w:t>
      </w:r>
      <w:r w:rsidR="00B50ACA" w:rsidRPr="00AF53A6">
        <w:rPr>
          <w:color w:val="000000"/>
          <w:lang w:val="fr-FR" w:eastAsia="fr-FR"/>
        </w:rPr>
        <w:t xml:space="preserve"> </w:t>
      </w:r>
      <w:r w:rsidR="00367AC6">
        <w:rPr>
          <w:color w:val="000000"/>
          <w:lang w:val="fr-FR" w:eastAsia="fr-FR"/>
        </w:rPr>
        <w:t>3,37% des EPP de Vangaindrano</w:t>
      </w:r>
      <w:r w:rsidR="00442C25">
        <w:rPr>
          <w:color w:val="000000"/>
          <w:lang w:val="fr-FR" w:eastAsia="fr-FR"/>
        </w:rPr>
        <w:t>, et</w:t>
      </w:r>
      <w:r w:rsidRPr="00AF53A6">
        <w:rPr>
          <w:color w:val="000000"/>
          <w:lang w:val="fr-FR" w:eastAsia="fr-FR"/>
        </w:rPr>
        <w:t xml:space="preserve"> </w:t>
      </w:r>
      <w:r w:rsidR="00B50ACA" w:rsidRPr="00AF53A6">
        <w:rPr>
          <w:color w:val="000000"/>
          <w:lang w:val="fr-FR" w:eastAsia="fr-FR"/>
        </w:rPr>
        <w:t>t</w:t>
      </w:r>
      <w:r w:rsidRPr="00AF53A6">
        <w:rPr>
          <w:color w:val="000000"/>
          <w:lang w:val="fr-FR" w:eastAsia="fr-FR"/>
        </w:rPr>
        <w:t>outes les EPP de la CISCO de Sainte Marie (100%) ont appliqué la SFF</w:t>
      </w:r>
      <w:r w:rsidR="00D83D72">
        <w:rPr>
          <w:rStyle w:val="Appelnotedebasdep"/>
          <w:color w:val="000000"/>
          <w:lang w:val="fr-FR" w:eastAsia="fr-FR"/>
        </w:rPr>
        <w:footnoteReference w:id="3"/>
      </w:r>
      <w:r w:rsidRPr="00AF53A6">
        <w:rPr>
          <w:color w:val="000000"/>
          <w:lang w:val="fr-FR" w:eastAsia="fr-FR"/>
        </w:rPr>
        <w:t>.</w:t>
      </w:r>
      <w:r w:rsidR="00442C25">
        <w:rPr>
          <w:color w:val="000000"/>
          <w:lang w:val="fr-FR" w:eastAsia="fr-FR"/>
        </w:rPr>
        <w:t xml:space="preserve"> </w:t>
      </w:r>
      <w:r w:rsidR="00442C25" w:rsidRPr="00AF53A6">
        <w:rPr>
          <w:color w:val="000000"/>
          <w:lang w:val="fr-FR" w:eastAsia="fr-FR"/>
        </w:rPr>
        <w:t xml:space="preserve">Toutefois, en ce qui </w:t>
      </w:r>
      <w:r w:rsidR="00442C25">
        <w:rPr>
          <w:color w:val="000000"/>
          <w:lang w:val="fr-FR" w:eastAsia="fr-FR"/>
        </w:rPr>
        <w:t>concerne les CISCO de Fandriana</w:t>
      </w:r>
      <w:r w:rsidR="00442C25" w:rsidRPr="00AF53A6">
        <w:rPr>
          <w:color w:val="000000"/>
          <w:lang w:val="fr-FR" w:eastAsia="fr-FR"/>
        </w:rPr>
        <w:t>, il est difficile de connaître le nombre exact d’EPP qui ont réellement mis en œuvre la SFF car, d’une part,  il n’y a pas de centralisation des données, et que d’autre part, les rapports venant des EPP n’arrivent que tardivement ou bien sont inexistants.</w:t>
      </w:r>
      <w:r w:rsidR="00442C25">
        <w:rPr>
          <w:color w:val="000000"/>
          <w:lang w:val="fr-FR" w:eastAsia="fr-FR"/>
        </w:rPr>
        <w:t xml:space="preserve"> Il est estimé qu’actuellement la SFF est généralisée dans toute la CISCO</w:t>
      </w:r>
      <w:r w:rsidR="00D83D72">
        <w:rPr>
          <w:color w:val="000000"/>
          <w:lang w:val="fr-FR" w:eastAsia="fr-FR"/>
        </w:rPr>
        <w:t>.</w:t>
      </w:r>
      <w:r w:rsidR="00442C25" w:rsidRPr="00AF53A6">
        <w:rPr>
          <w:color w:val="000000"/>
          <w:lang w:val="fr-FR" w:eastAsia="fr-FR"/>
        </w:rPr>
        <w:t xml:space="preserve"> </w:t>
      </w:r>
    </w:p>
    <w:p w:rsidR="001A1B3B" w:rsidRPr="00CC7568" w:rsidRDefault="001A1B3B" w:rsidP="001A1B3B">
      <w:pPr>
        <w:rPr>
          <w:color w:val="000000"/>
          <w:lang w:val="fr-FR" w:eastAsia="fr-FR"/>
        </w:rPr>
      </w:pPr>
    </w:p>
    <w:p w:rsidR="001A1B3B" w:rsidRPr="00CC7568" w:rsidRDefault="001A1B3B" w:rsidP="001A1B3B">
      <w:pPr>
        <w:rPr>
          <w:color w:val="000000"/>
          <w:lang w:val="fr-FR" w:eastAsia="fr-FR"/>
        </w:rPr>
      </w:pPr>
    </w:p>
    <w:p w:rsidR="001A1B3B" w:rsidRPr="00AF53A6" w:rsidRDefault="00FA46AD" w:rsidP="00FA46AD">
      <w:pPr>
        <w:pStyle w:val="Lgende"/>
      </w:pPr>
      <w:bookmarkStart w:id="58" w:name="_Toc277818468"/>
      <w:r w:rsidRPr="00CC7568">
        <w:t xml:space="preserve">Tableau </w:t>
      </w:r>
      <w:r w:rsidR="008A6EB3">
        <w:fldChar w:fldCharType="begin"/>
      </w:r>
      <w:r w:rsidR="00E8624E" w:rsidRPr="00CC7568">
        <w:instrText xml:space="preserve"> SEQ Tableau \* ROMAN </w:instrText>
      </w:r>
      <w:r w:rsidR="008A6EB3">
        <w:fldChar w:fldCharType="separate"/>
      </w:r>
      <w:r w:rsidR="00F01C17">
        <w:rPr>
          <w:noProof/>
        </w:rPr>
        <w:t>VIII</w:t>
      </w:r>
      <w:r w:rsidR="008A6EB3">
        <w:fldChar w:fldCharType="end"/>
      </w:r>
      <w:r w:rsidRPr="00CC7568">
        <w:t xml:space="preserve">. </w:t>
      </w:r>
      <w:r w:rsidRPr="00AF53A6">
        <w:t xml:space="preserve">Récapitulation du nombre d’EPP ayant mis en </w:t>
      </w:r>
      <w:r w:rsidR="004C6C74" w:rsidRPr="00AF53A6">
        <w:t>œuvre</w:t>
      </w:r>
      <w:r w:rsidRPr="00AF53A6">
        <w:t xml:space="preserve"> la SFF au niveau des ZAP visitées</w:t>
      </w:r>
      <w:bookmarkEnd w:id="58"/>
    </w:p>
    <w:p w:rsidR="0090214D" w:rsidRPr="00AF53A6" w:rsidRDefault="0090214D" w:rsidP="007A245A">
      <w:pPr>
        <w:rPr>
          <w:i/>
          <w:iCs/>
          <w:color w:val="000000"/>
          <w:sz w:val="16"/>
          <w:szCs w:val="16"/>
          <w:lang w:val="fr-FR" w:eastAsia="fr-FR"/>
        </w:rPr>
      </w:pPr>
    </w:p>
    <w:tbl>
      <w:tblPr>
        <w:tblW w:w="8505" w:type="dxa"/>
        <w:jc w:val="center"/>
        <w:tblCellMar>
          <w:left w:w="70" w:type="dxa"/>
          <w:right w:w="70" w:type="dxa"/>
        </w:tblCellMar>
        <w:tblLook w:val="04A0"/>
      </w:tblPr>
      <w:tblGrid>
        <w:gridCol w:w="1757"/>
        <w:gridCol w:w="1687"/>
        <w:gridCol w:w="1687"/>
        <w:gridCol w:w="1687"/>
        <w:gridCol w:w="1687"/>
      </w:tblGrid>
      <w:tr w:rsidR="00C40088" w:rsidRPr="00B24230" w:rsidTr="00367AC6">
        <w:trPr>
          <w:trHeight w:val="975"/>
          <w:jc w:val="center"/>
        </w:trPr>
        <w:tc>
          <w:tcPr>
            <w:tcW w:w="1220" w:type="dxa"/>
            <w:vMerge w:val="restart"/>
            <w:tcBorders>
              <w:top w:val="single" w:sz="8" w:space="0" w:color="auto"/>
              <w:left w:val="single" w:sz="8" w:space="0" w:color="auto"/>
              <w:bottom w:val="dotted" w:sz="4" w:space="0" w:color="000000"/>
              <w:right w:val="dotted" w:sz="4" w:space="0" w:color="auto"/>
            </w:tcBorders>
            <w:shd w:val="clear" w:color="000000" w:fill="D9D9D9"/>
            <w:vAlign w:val="center"/>
            <w:hideMark/>
          </w:tcPr>
          <w:p w:rsidR="00C40088" w:rsidRPr="00AF53A6" w:rsidRDefault="00C40088" w:rsidP="00367AC6">
            <w:pPr>
              <w:rPr>
                <w:b/>
                <w:bCs/>
                <w:color w:val="000000"/>
                <w:sz w:val="20"/>
                <w:szCs w:val="20"/>
                <w:lang w:val="fr-FR" w:eastAsia="fr-FR"/>
              </w:rPr>
            </w:pPr>
          </w:p>
        </w:tc>
        <w:tc>
          <w:tcPr>
            <w:tcW w:w="1200" w:type="dxa"/>
            <w:tcBorders>
              <w:top w:val="single" w:sz="8" w:space="0" w:color="auto"/>
              <w:left w:val="nil"/>
              <w:bottom w:val="nil"/>
              <w:right w:val="dotted" w:sz="4" w:space="0" w:color="auto"/>
            </w:tcBorders>
            <w:shd w:val="clear" w:color="000000" w:fill="D9D9D9"/>
            <w:vAlign w:val="center"/>
            <w:hideMark/>
          </w:tcPr>
          <w:p w:rsidR="00C40088" w:rsidRPr="00AF53A6" w:rsidRDefault="00C40088" w:rsidP="00C40088">
            <w:pPr>
              <w:jc w:val="center"/>
              <w:rPr>
                <w:b/>
                <w:bCs/>
                <w:color w:val="000000"/>
                <w:sz w:val="20"/>
                <w:szCs w:val="20"/>
                <w:lang w:val="fr-FR" w:eastAsia="fr-FR"/>
              </w:rPr>
            </w:pPr>
            <w:r w:rsidRPr="00AF53A6">
              <w:rPr>
                <w:b/>
                <w:bCs/>
                <w:color w:val="000000"/>
                <w:sz w:val="20"/>
                <w:szCs w:val="20"/>
                <w:lang w:val="fr-FR" w:eastAsia="fr-FR"/>
              </w:rPr>
              <w:t>ZAP visitée</w:t>
            </w:r>
          </w:p>
        </w:tc>
        <w:tc>
          <w:tcPr>
            <w:tcW w:w="1200" w:type="dxa"/>
            <w:vMerge w:val="restart"/>
            <w:tcBorders>
              <w:top w:val="single" w:sz="8" w:space="0" w:color="auto"/>
              <w:left w:val="dotted" w:sz="4" w:space="0" w:color="auto"/>
              <w:bottom w:val="dotted" w:sz="4" w:space="0" w:color="000000"/>
              <w:right w:val="dotted" w:sz="4" w:space="0" w:color="auto"/>
            </w:tcBorders>
            <w:shd w:val="clear" w:color="000000" w:fill="D9D9D9"/>
            <w:vAlign w:val="center"/>
            <w:hideMark/>
          </w:tcPr>
          <w:p w:rsidR="00C40088" w:rsidRPr="00AF53A6" w:rsidRDefault="00C40088" w:rsidP="00C40088">
            <w:pPr>
              <w:jc w:val="center"/>
              <w:rPr>
                <w:b/>
                <w:bCs/>
                <w:color w:val="000000"/>
                <w:sz w:val="20"/>
                <w:szCs w:val="20"/>
                <w:lang w:val="fr-FR" w:eastAsia="fr-FR"/>
              </w:rPr>
            </w:pPr>
            <w:r w:rsidRPr="00AF53A6">
              <w:rPr>
                <w:b/>
                <w:bCs/>
                <w:color w:val="000000"/>
                <w:sz w:val="20"/>
                <w:szCs w:val="20"/>
                <w:lang w:val="fr-FR" w:eastAsia="fr-FR"/>
              </w:rPr>
              <w:t>Nombre total des EPP au niveau des ZAP visitées</w:t>
            </w:r>
          </w:p>
        </w:tc>
        <w:tc>
          <w:tcPr>
            <w:tcW w:w="1200" w:type="dxa"/>
            <w:vMerge w:val="restart"/>
            <w:tcBorders>
              <w:top w:val="single" w:sz="8" w:space="0" w:color="auto"/>
              <w:left w:val="dotted" w:sz="4" w:space="0" w:color="auto"/>
              <w:bottom w:val="dotted" w:sz="4" w:space="0" w:color="000000"/>
              <w:right w:val="dotted" w:sz="4" w:space="0" w:color="auto"/>
            </w:tcBorders>
            <w:shd w:val="clear" w:color="000000" w:fill="D9D9D9"/>
            <w:vAlign w:val="center"/>
            <w:hideMark/>
          </w:tcPr>
          <w:p w:rsidR="00C40088" w:rsidRPr="00AF53A6" w:rsidRDefault="00C40088" w:rsidP="00C40088">
            <w:pPr>
              <w:jc w:val="center"/>
              <w:rPr>
                <w:b/>
                <w:bCs/>
                <w:color w:val="000000"/>
                <w:sz w:val="20"/>
                <w:szCs w:val="20"/>
                <w:lang w:val="fr-FR" w:eastAsia="fr-FR"/>
              </w:rPr>
            </w:pPr>
            <w:r w:rsidRPr="00AF53A6">
              <w:rPr>
                <w:b/>
                <w:bCs/>
                <w:color w:val="000000"/>
                <w:sz w:val="20"/>
                <w:szCs w:val="20"/>
                <w:lang w:val="fr-FR" w:eastAsia="fr-FR"/>
              </w:rPr>
              <w:t>EPP ayant mis en œuvre la SFF au niveau des ZAP visitées</w:t>
            </w:r>
          </w:p>
        </w:tc>
        <w:tc>
          <w:tcPr>
            <w:tcW w:w="1200" w:type="dxa"/>
            <w:vMerge w:val="restart"/>
            <w:tcBorders>
              <w:top w:val="single" w:sz="8" w:space="0" w:color="auto"/>
              <w:left w:val="dotted" w:sz="4" w:space="0" w:color="auto"/>
              <w:bottom w:val="dotted" w:sz="4" w:space="0" w:color="000000"/>
              <w:right w:val="single" w:sz="8" w:space="0" w:color="auto"/>
            </w:tcBorders>
            <w:shd w:val="clear" w:color="000000" w:fill="D9D9D9"/>
            <w:vAlign w:val="center"/>
            <w:hideMark/>
          </w:tcPr>
          <w:p w:rsidR="00C40088" w:rsidRPr="00AF53A6" w:rsidRDefault="00C40088" w:rsidP="00C40088">
            <w:pPr>
              <w:jc w:val="center"/>
              <w:rPr>
                <w:b/>
                <w:bCs/>
                <w:color w:val="000000"/>
                <w:sz w:val="20"/>
                <w:szCs w:val="20"/>
                <w:lang w:val="fr-FR" w:eastAsia="fr-FR"/>
              </w:rPr>
            </w:pPr>
            <w:r w:rsidRPr="00AF53A6">
              <w:rPr>
                <w:b/>
                <w:bCs/>
                <w:color w:val="000000"/>
                <w:sz w:val="20"/>
                <w:szCs w:val="20"/>
                <w:lang w:val="fr-FR" w:eastAsia="fr-FR"/>
              </w:rPr>
              <w:t>EPP sans mis en œuvre de la SFF au niveau des ZAP visitées</w:t>
            </w:r>
          </w:p>
        </w:tc>
      </w:tr>
      <w:tr w:rsidR="00C40088" w:rsidRPr="00B24230" w:rsidTr="00367AC6">
        <w:trPr>
          <w:trHeight w:val="54"/>
          <w:jc w:val="center"/>
        </w:trPr>
        <w:tc>
          <w:tcPr>
            <w:tcW w:w="1220" w:type="dxa"/>
            <w:vMerge/>
            <w:tcBorders>
              <w:top w:val="single" w:sz="8" w:space="0" w:color="auto"/>
              <w:left w:val="single" w:sz="8" w:space="0" w:color="auto"/>
              <w:bottom w:val="dotted" w:sz="4" w:space="0" w:color="000000"/>
              <w:right w:val="dotted" w:sz="4" w:space="0" w:color="auto"/>
            </w:tcBorders>
            <w:vAlign w:val="center"/>
            <w:hideMark/>
          </w:tcPr>
          <w:p w:rsidR="00C40088" w:rsidRPr="00AF53A6" w:rsidRDefault="00C40088" w:rsidP="00367AC6">
            <w:pPr>
              <w:rPr>
                <w:b/>
                <w:bCs/>
                <w:color w:val="000000"/>
                <w:sz w:val="20"/>
                <w:szCs w:val="20"/>
                <w:lang w:val="fr-FR" w:eastAsia="fr-FR"/>
              </w:rPr>
            </w:pPr>
          </w:p>
        </w:tc>
        <w:tc>
          <w:tcPr>
            <w:tcW w:w="1200" w:type="dxa"/>
            <w:tcBorders>
              <w:top w:val="nil"/>
              <w:left w:val="nil"/>
              <w:bottom w:val="dotted" w:sz="4" w:space="0" w:color="auto"/>
              <w:right w:val="dotted" w:sz="4" w:space="0" w:color="auto"/>
            </w:tcBorders>
            <w:shd w:val="clear" w:color="000000" w:fill="D9D9D9"/>
            <w:vAlign w:val="bottom"/>
            <w:hideMark/>
          </w:tcPr>
          <w:p w:rsidR="00C40088" w:rsidRPr="00AF53A6" w:rsidRDefault="00C40088" w:rsidP="00C40088">
            <w:pPr>
              <w:rPr>
                <w:b/>
                <w:bCs/>
                <w:color w:val="000000"/>
                <w:sz w:val="20"/>
                <w:szCs w:val="20"/>
                <w:lang w:val="fr-FR" w:eastAsia="fr-FR"/>
              </w:rPr>
            </w:pPr>
          </w:p>
        </w:tc>
        <w:tc>
          <w:tcPr>
            <w:tcW w:w="1200" w:type="dxa"/>
            <w:vMerge/>
            <w:tcBorders>
              <w:top w:val="single" w:sz="8" w:space="0" w:color="auto"/>
              <w:left w:val="dotted" w:sz="4" w:space="0" w:color="auto"/>
              <w:bottom w:val="dotted" w:sz="4" w:space="0" w:color="000000"/>
              <w:right w:val="dotted" w:sz="4" w:space="0" w:color="auto"/>
            </w:tcBorders>
            <w:vAlign w:val="center"/>
            <w:hideMark/>
          </w:tcPr>
          <w:p w:rsidR="00C40088" w:rsidRPr="00AF53A6" w:rsidRDefault="00C40088" w:rsidP="00C40088">
            <w:pPr>
              <w:rPr>
                <w:b/>
                <w:bCs/>
                <w:color w:val="000000"/>
                <w:sz w:val="20"/>
                <w:szCs w:val="20"/>
                <w:lang w:val="fr-FR" w:eastAsia="fr-FR"/>
              </w:rPr>
            </w:pPr>
          </w:p>
        </w:tc>
        <w:tc>
          <w:tcPr>
            <w:tcW w:w="1200" w:type="dxa"/>
            <w:vMerge/>
            <w:tcBorders>
              <w:top w:val="single" w:sz="8" w:space="0" w:color="auto"/>
              <w:left w:val="dotted" w:sz="4" w:space="0" w:color="auto"/>
              <w:bottom w:val="dotted" w:sz="4" w:space="0" w:color="000000"/>
              <w:right w:val="dotted" w:sz="4" w:space="0" w:color="auto"/>
            </w:tcBorders>
            <w:vAlign w:val="center"/>
            <w:hideMark/>
          </w:tcPr>
          <w:p w:rsidR="00C40088" w:rsidRPr="00AF53A6" w:rsidRDefault="00C40088" w:rsidP="00C40088">
            <w:pPr>
              <w:rPr>
                <w:b/>
                <w:bCs/>
                <w:color w:val="000000"/>
                <w:sz w:val="20"/>
                <w:szCs w:val="20"/>
                <w:lang w:val="fr-FR" w:eastAsia="fr-FR"/>
              </w:rPr>
            </w:pPr>
          </w:p>
        </w:tc>
        <w:tc>
          <w:tcPr>
            <w:tcW w:w="1200" w:type="dxa"/>
            <w:vMerge/>
            <w:tcBorders>
              <w:top w:val="single" w:sz="8" w:space="0" w:color="auto"/>
              <w:left w:val="dotted" w:sz="4" w:space="0" w:color="auto"/>
              <w:bottom w:val="dotted" w:sz="4" w:space="0" w:color="000000"/>
              <w:right w:val="single" w:sz="8" w:space="0" w:color="auto"/>
            </w:tcBorders>
            <w:vAlign w:val="center"/>
            <w:hideMark/>
          </w:tcPr>
          <w:p w:rsidR="00C40088" w:rsidRPr="00AF53A6" w:rsidRDefault="00C40088" w:rsidP="00C40088">
            <w:pPr>
              <w:rPr>
                <w:b/>
                <w:bCs/>
                <w:color w:val="000000"/>
                <w:sz w:val="20"/>
                <w:szCs w:val="20"/>
                <w:lang w:val="fr-FR" w:eastAsia="fr-FR"/>
              </w:rPr>
            </w:pPr>
          </w:p>
        </w:tc>
      </w:tr>
      <w:tr w:rsidR="00C40088" w:rsidRPr="00AF53A6" w:rsidTr="00367AC6">
        <w:trPr>
          <w:trHeight w:val="300"/>
          <w:jc w:val="center"/>
        </w:trPr>
        <w:tc>
          <w:tcPr>
            <w:tcW w:w="1220" w:type="dxa"/>
            <w:tcBorders>
              <w:top w:val="nil"/>
              <w:left w:val="single" w:sz="8" w:space="0" w:color="auto"/>
              <w:bottom w:val="dotted" w:sz="4" w:space="0" w:color="auto"/>
              <w:right w:val="dotted" w:sz="4" w:space="0" w:color="auto"/>
            </w:tcBorders>
            <w:shd w:val="clear" w:color="auto" w:fill="auto"/>
            <w:vAlign w:val="center"/>
            <w:hideMark/>
          </w:tcPr>
          <w:p w:rsidR="00C40088" w:rsidRPr="00AF53A6" w:rsidRDefault="00C40088" w:rsidP="00367AC6">
            <w:pPr>
              <w:rPr>
                <w:b/>
                <w:bCs/>
                <w:sz w:val="18"/>
                <w:szCs w:val="18"/>
                <w:lang w:val="fr-FR" w:eastAsia="fr-FR"/>
              </w:rPr>
            </w:pPr>
            <w:r w:rsidRPr="00AF53A6">
              <w:rPr>
                <w:b/>
                <w:bCs/>
                <w:sz w:val="18"/>
                <w:szCs w:val="18"/>
                <w:lang w:val="fr-FR" w:eastAsia="fr-FR"/>
              </w:rPr>
              <w:t>Fandriana</w:t>
            </w:r>
          </w:p>
        </w:tc>
        <w:tc>
          <w:tcPr>
            <w:tcW w:w="1200" w:type="dxa"/>
            <w:tcBorders>
              <w:top w:val="nil"/>
              <w:left w:val="nil"/>
              <w:bottom w:val="dotted" w:sz="4" w:space="0" w:color="auto"/>
              <w:right w:val="dotted" w:sz="4" w:space="0" w:color="auto"/>
            </w:tcBorders>
            <w:shd w:val="clear" w:color="auto" w:fill="auto"/>
            <w:vAlign w:val="bottom"/>
            <w:hideMark/>
          </w:tcPr>
          <w:p w:rsidR="00C40088" w:rsidRPr="00AF53A6" w:rsidRDefault="00C40088" w:rsidP="00C40088">
            <w:pPr>
              <w:jc w:val="center"/>
              <w:rPr>
                <w:sz w:val="20"/>
                <w:szCs w:val="20"/>
                <w:lang w:val="fr-FR" w:eastAsia="fr-FR"/>
              </w:rPr>
            </w:pPr>
            <w:r w:rsidRPr="00AF53A6">
              <w:rPr>
                <w:sz w:val="20"/>
                <w:szCs w:val="20"/>
                <w:lang w:val="fr-FR" w:eastAsia="fr-FR"/>
              </w:rPr>
              <w:t>4</w:t>
            </w:r>
          </w:p>
        </w:tc>
        <w:tc>
          <w:tcPr>
            <w:tcW w:w="1200" w:type="dxa"/>
            <w:tcBorders>
              <w:top w:val="nil"/>
              <w:left w:val="nil"/>
              <w:bottom w:val="dotted" w:sz="4" w:space="0" w:color="auto"/>
              <w:right w:val="dotted" w:sz="4" w:space="0" w:color="auto"/>
            </w:tcBorders>
            <w:shd w:val="clear" w:color="auto" w:fill="auto"/>
            <w:vAlign w:val="bottom"/>
            <w:hideMark/>
          </w:tcPr>
          <w:p w:rsidR="00C40088" w:rsidRPr="00AF53A6" w:rsidRDefault="00C40088" w:rsidP="00C40088">
            <w:pPr>
              <w:jc w:val="center"/>
              <w:rPr>
                <w:sz w:val="18"/>
                <w:szCs w:val="18"/>
                <w:lang w:val="fr-FR" w:eastAsia="fr-FR"/>
              </w:rPr>
            </w:pPr>
            <w:r w:rsidRPr="00AF53A6">
              <w:rPr>
                <w:sz w:val="18"/>
                <w:szCs w:val="18"/>
                <w:lang w:val="fr-FR" w:eastAsia="fr-FR"/>
              </w:rPr>
              <w:t>38</w:t>
            </w:r>
          </w:p>
        </w:tc>
        <w:tc>
          <w:tcPr>
            <w:tcW w:w="1200" w:type="dxa"/>
            <w:tcBorders>
              <w:top w:val="nil"/>
              <w:left w:val="nil"/>
              <w:bottom w:val="dotted" w:sz="4" w:space="0" w:color="auto"/>
              <w:right w:val="dotted" w:sz="4" w:space="0" w:color="auto"/>
            </w:tcBorders>
            <w:shd w:val="clear" w:color="auto" w:fill="auto"/>
            <w:vAlign w:val="bottom"/>
            <w:hideMark/>
          </w:tcPr>
          <w:p w:rsidR="00C40088" w:rsidRPr="00AF53A6" w:rsidRDefault="00C40088" w:rsidP="00C40088">
            <w:pPr>
              <w:jc w:val="center"/>
              <w:rPr>
                <w:sz w:val="18"/>
                <w:szCs w:val="18"/>
                <w:lang w:val="fr-FR" w:eastAsia="fr-FR"/>
              </w:rPr>
            </w:pPr>
            <w:r w:rsidRPr="00AF53A6">
              <w:rPr>
                <w:sz w:val="18"/>
                <w:szCs w:val="18"/>
                <w:lang w:val="fr-FR" w:eastAsia="fr-FR"/>
              </w:rPr>
              <w:t>32</w:t>
            </w:r>
          </w:p>
        </w:tc>
        <w:tc>
          <w:tcPr>
            <w:tcW w:w="1200" w:type="dxa"/>
            <w:tcBorders>
              <w:top w:val="nil"/>
              <w:left w:val="nil"/>
              <w:bottom w:val="dotted" w:sz="4" w:space="0" w:color="auto"/>
              <w:right w:val="single" w:sz="8" w:space="0" w:color="auto"/>
            </w:tcBorders>
            <w:shd w:val="clear" w:color="auto" w:fill="auto"/>
            <w:vAlign w:val="bottom"/>
            <w:hideMark/>
          </w:tcPr>
          <w:p w:rsidR="00C40088" w:rsidRPr="00AF53A6" w:rsidRDefault="00C40088" w:rsidP="00C40088">
            <w:pPr>
              <w:jc w:val="center"/>
              <w:rPr>
                <w:sz w:val="18"/>
                <w:szCs w:val="18"/>
                <w:lang w:val="fr-FR" w:eastAsia="fr-FR"/>
              </w:rPr>
            </w:pPr>
            <w:r w:rsidRPr="00AF53A6">
              <w:rPr>
                <w:sz w:val="18"/>
                <w:szCs w:val="18"/>
                <w:lang w:val="fr-FR" w:eastAsia="fr-FR"/>
              </w:rPr>
              <w:t>6</w:t>
            </w:r>
          </w:p>
        </w:tc>
      </w:tr>
      <w:tr w:rsidR="00C40088" w:rsidRPr="00AF53A6" w:rsidTr="00367AC6">
        <w:trPr>
          <w:trHeight w:val="300"/>
          <w:jc w:val="center"/>
        </w:trPr>
        <w:tc>
          <w:tcPr>
            <w:tcW w:w="1220" w:type="dxa"/>
            <w:tcBorders>
              <w:top w:val="nil"/>
              <w:left w:val="single" w:sz="8" w:space="0" w:color="auto"/>
              <w:bottom w:val="dotted" w:sz="4" w:space="0" w:color="auto"/>
              <w:right w:val="dotted" w:sz="4" w:space="0" w:color="auto"/>
            </w:tcBorders>
            <w:shd w:val="clear" w:color="auto" w:fill="auto"/>
            <w:vAlign w:val="center"/>
            <w:hideMark/>
          </w:tcPr>
          <w:p w:rsidR="00C40088" w:rsidRPr="00AF53A6" w:rsidRDefault="00C40088" w:rsidP="00367AC6">
            <w:pPr>
              <w:rPr>
                <w:b/>
                <w:bCs/>
                <w:sz w:val="18"/>
                <w:szCs w:val="18"/>
                <w:lang w:val="fr-FR" w:eastAsia="fr-FR"/>
              </w:rPr>
            </w:pPr>
            <w:r w:rsidRPr="00AF53A6">
              <w:rPr>
                <w:b/>
                <w:bCs/>
                <w:sz w:val="18"/>
                <w:szCs w:val="18"/>
                <w:lang w:val="fr-FR" w:eastAsia="fr-FR"/>
              </w:rPr>
              <w:t>Mandritsara</w:t>
            </w:r>
          </w:p>
        </w:tc>
        <w:tc>
          <w:tcPr>
            <w:tcW w:w="1200" w:type="dxa"/>
            <w:tcBorders>
              <w:top w:val="nil"/>
              <w:left w:val="nil"/>
              <w:bottom w:val="dotted" w:sz="4" w:space="0" w:color="auto"/>
              <w:right w:val="dotted" w:sz="4" w:space="0" w:color="auto"/>
            </w:tcBorders>
            <w:shd w:val="clear" w:color="auto" w:fill="auto"/>
            <w:vAlign w:val="bottom"/>
            <w:hideMark/>
          </w:tcPr>
          <w:p w:rsidR="00C40088" w:rsidRPr="00AF53A6" w:rsidRDefault="00C40088" w:rsidP="00C40088">
            <w:pPr>
              <w:jc w:val="center"/>
              <w:rPr>
                <w:sz w:val="20"/>
                <w:szCs w:val="20"/>
                <w:lang w:val="fr-FR" w:eastAsia="fr-FR"/>
              </w:rPr>
            </w:pPr>
            <w:r w:rsidRPr="00AF53A6">
              <w:rPr>
                <w:sz w:val="20"/>
                <w:szCs w:val="20"/>
                <w:lang w:val="fr-FR" w:eastAsia="fr-FR"/>
              </w:rPr>
              <w:t>3</w:t>
            </w:r>
          </w:p>
        </w:tc>
        <w:tc>
          <w:tcPr>
            <w:tcW w:w="1200" w:type="dxa"/>
            <w:tcBorders>
              <w:top w:val="nil"/>
              <w:left w:val="nil"/>
              <w:bottom w:val="dotted" w:sz="4" w:space="0" w:color="auto"/>
              <w:right w:val="dotted" w:sz="4" w:space="0" w:color="auto"/>
            </w:tcBorders>
            <w:shd w:val="clear" w:color="auto" w:fill="auto"/>
            <w:vAlign w:val="bottom"/>
            <w:hideMark/>
          </w:tcPr>
          <w:p w:rsidR="00C40088" w:rsidRPr="00AF53A6" w:rsidRDefault="00C40088" w:rsidP="00C40088">
            <w:pPr>
              <w:jc w:val="center"/>
              <w:rPr>
                <w:sz w:val="18"/>
                <w:szCs w:val="18"/>
                <w:lang w:val="fr-FR" w:eastAsia="fr-FR"/>
              </w:rPr>
            </w:pPr>
            <w:r w:rsidRPr="00AF53A6">
              <w:rPr>
                <w:sz w:val="18"/>
                <w:szCs w:val="18"/>
                <w:lang w:val="fr-FR" w:eastAsia="fr-FR"/>
              </w:rPr>
              <w:t>65</w:t>
            </w:r>
          </w:p>
        </w:tc>
        <w:tc>
          <w:tcPr>
            <w:tcW w:w="1200" w:type="dxa"/>
            <w:tcBorders>
              <w:top w:val="nil"/>
              <w:left w:val="nil"/>
              <w:bottom w:val="dotted" w:sz="4" w:space="0" w:color="auto"/>
              <w:right w:val="dotted" w:sz="4" w:space="0" w:color="auto"/>
            </w:tcBorders>
            <w:shd w:val="clear" w:color="auto" w:fill="auto"/>
            <w:vAlign w:val="bottom"/>
            <w:hideMark/>
          </w:tcPr>
          <w:p w:rsidR="00C40088" w:rsidRPr="00AF53A6" w:rsidRDefault="00C40088" w:rsidP="00C40088">
            <w:pPr>
              <w:jc w:val="center"/>
              <w:rPr>
                <w:sz w:val="18"/>
                <w:szCs w:val="18"/>
                <w:lang w:val="fr-FR" w:eastAsia="fr-FR"/>
              </w:rPr>
            </w:pPr>
            <w:r w:rsidRPr="00AF53A6">
              <w:rPr>
                <w:sz w:val="18"/>
                <w:szCs w:val="18"/>
                <w:lang w:val="fr-FR" w:eastAsia="fr-FR"/>
              </w:rPr>
              <w:t>20</w:t>
            </w:r>
          </w:p>
        </w:tc>
        <w:tc>
          <w:tcPr>
            <w:tcW w:w="1200" w:type="dxa"/>
            <w:tcBorders>
              <w:top w:val="nil"/>
              <w:left w:val="nil"/>
              <w:bottom w:val="dotted" w:sz="4" w:space="0" w:color="auto"/>
              <w:right w:val="single" w:sz="8" w:space="0" w:color="auto"/>
            </w:tcBorders>
            <w:shd w:val="clear" w:color="auto" w:fill="auto"/>
            <w:vAlign w:val="bottom"/>
            <w:hideMark/>
          </w:tcPr>
          <w:p w:rsidR="00C40088" w:rsidRPr="00AF53A6" w:rsidRDefault="00C40088" w:rsidP="00C40088">
            <w:pPr>
              <w:jc w:val="center"/>
              <w:rPr>
                <w:sz w:val="18"/>
                <w:szCs w:val="18"/>
                <w:lang w:val="fr-FR" w:eastAsia="fr-FR"/>
              </w:rPr>
            </w:pPr>
            <w:r w:rsidRPr="00AF53A6">
              <w:rPr>
                <w:sz w:val="18"/>
                <w:szCs w:val="18"/>
                <w:lang w:val="fr-FR" w:eastAsia="fr-FR"/>
              </w:rPr>
              <w:t>45</w:t>
            </w:r>
          </w:p>
        </w:tc>
      </w:tr>
      <w:tr w:rsidR="00C40088" w:rsidRPr="00AF53A6" w:rsidTr="00367AC6">
        <w:trPr>
          <w:trHeight w:val="300"/>
          <w:jc w:val="center"/>
        </w:trPr>
        <w:tc>
          <w:tcPr>
            <w:tcW w:w="1220" w:type="dxa"/>
            <w:tcBorders>
              <w:top w:val="nil"/>
              <w:left w:val="single" w:sz="8" w:space="0" w:color="auto"/>
              <w:bottom w:val="dotted" w:sz="4" w:space="0" w:color="auto"/>
              <w:right w:val="dotted" w:sz="4" w:space="0" w:color="auto"/>
            </w:tcBorders>
            <w:shd w:val="clear" w:color="auto" w:fill="auto"/>
            <w:vAlign w:val="center"/>
            <w:hideMark/>
          </w:tcPr>
          <w:p w:rsidR="00C40088" w:rsidRPr="00AF53A6" w:rsidRDefault="00C40088" w:rsidP="00367AC6">
            <w:pPr>
              <w:rPr>
                <w:b/>
                <w:bCs/>
                <w:sz w:val="18"/>
                <w:szCs w:val="18"/>
                <w:lang w:val="fr-FR" w:eastAsia="fr-FR"/>
              </w:rPr>
            </w:pPr>
            <w:r w:rsidRPr="00AF53A6">
              <w:rPr>
                <w:b/>
                <w:bCs/>
                <w:sz w:val="18"/>
                <w:szCs w:val="18"/>
                <w:lang w:val="fr-FR" w:eastAsia="fr-FR"/>
              </w:rPr>
              <w:t>Sainte Marie</w:t>
            </w:r>
          </w:p>
        </w:tc>
        <w:tc>
          <w:tcPr>
            <w:tcW w:w="1200" w:type="dxa"/>
            <w:tcBorders>
              <w:top w:val="nil"/>
              <w:left w:val="nil"/>
              <w:bottom w:val="dotted" w:sz="4" w:space="0" w:color="auto"/>
              <w:right w:val="dotted" w:sz="4" w:space="0" w:color="auto"/>
            </w:tcBorders>
            <w:shd w:val="clear" w:color="auto" w:fill="auto"/>
            <w:vAlign w:val="bottom"/>
            <w:hideMark/>
          </w:tcPr>
          <w:p w:rsidR="00C40088" w:rsidRPr="00AF53A6" w:rsidRDefault="00C40088" w:rsidP="00C40088">
            <w:pPr>
              <w:jc w:val="center"/>
              <w:rPr>
                <w:sz w:val="20"/>
                <w:szCs w:val="20"/>
                <w:lang w:val="fr-FR" w:eastAsia="fr-FR"/>
              </w:rPr>
            </w:pPr>
            <w:r w:rsidRPr="00AF53A6">
              <w:rPr>
                <w:sz w:val="20"/>
                <w:szCs w:val="20"/>
                <w:lang w:val="fr-FR" w:eastAsia="fr-FR"/>
              </w:rPr>
              <w:t>2</w:t>
            </w:r>
          </w:p>
        </w:tc>
        <w:tc>
          <w:tcPr>
            <w:tcW w:w="1200" w:type="dxa"/>
            <w:tcBorders>
              <w:top w:val="nil"/>
              <w:left w:val="nil"/>
              <w:bottom w:val="dotted" w:sz="4" w:space="0" w:color="auto"/>
              <w:right w:val="dotted" w:sz="4" w:space="0" w:color="auto"/>
            </w:tcBorders>
            <w:shd w:val="clear" w:color="auto" w:fill="auto"/>
            <w:vAlign w:val="bottom"/>
            <w:hideMark/>
          </w:tcPr>
          <w:p w:rsidR="00C40088" w:rsidRPr="00AF53A6" w:rsidRDefault="00C40088" w:rsidP="00C40088">
            <w:pPr>
              <w:jc w:val="center"/>
              <w:rPr>
                <w:sz w:val="18"/>
                <w:szCs w:val="18"/>
                <w:lang w:val="fr-FR" w:eastAsia="fr-FR"/>
              </w:rPr>
            </w:pPr>
            <w:r w:rsidRPr="00AF53A6">
              <w:rPr>
                <w:sz w:val="18"/>
                <w:szCs w:val="18"/>
                <w:lang w:val="fr-FR" w:eastAsia="fr-FR"/>
              </w:rPr>
              <w:t>17</w:t>
            </w:r>
          </w:p>
        </w:tc>
        <w:tc>
          <w:tcPr>
            <w:tcW w:w="1200" w:type="dxa"/>
            <w:tcBorders>
              <w:top w:val="nil"/>
              <w:left w:val="nil"/>
              <w:bottom w:val="dotted" w:sz="4" w:space="0" w:color="auto"/>
              <w:right w:val="dotted" w:sz="4" w:space="0" w:color="auto"/>
            </w:tcBorders>
            <w:shd w:val="clear" w:color="auto" w:fill="auto"/>
            <w:vAlign w:val="bottom"/>
            <w:hideMark/>
          </w:tcPr>
          <w:p w:rsidR="00C40088" w:rsidRPr="00AF53A6" w:rsidRDefault="00C40088" w:rsidP="00C40088">
            <w:pPr>
              <w:jc w:val="center"/>
              <w:rPr>
                <w:sz w:val="18"/>
                <w:szCs w:val="18"/>
                <w:lang w:val="fr-FR" w:eastAsia="fr-FR"/>
              </w:rPr>
            </w:pPr>
            <w:r w:rsidRPr="00AF53A6">
              <w:rPr>
                <w:sz w:val="18"/>
                <w:szCs w:val="18"/>
                <w:lang w:val="fr-FR" w:eastAsia="fr-FR"/>
              </w:rPr>
              <w:t>17</w:t>
            </w:r>
          </w:p>
        </w:tc>
        <w:tc>
          <w:tcPr>
            <w:tcW w:w="1200" w:type="dxa"/>
            <w:tcBorders>
              <w:top w:val="nil"/>
              <w:left w:val="nil"/>
              <w:bottom w:val="dotted" w:sz="4" w:space="0" w:color="auto"/>
              <w:right w:val="single" w:sz="8" w:space="0" w:color="auto"/>
            </w:tcBorders>
            <w:shd w:val="clear" w:color="auto" w:fill="auto"/>
            <w:vAlign w:val="bottom"/>
            <w:hideMark/>
          </w:tcPr>
          <w:p w:rsidR="00C40088" w:rsidRPr="00AF53A6" w:rsidRDefault="00C40088" w:rsidP="00C40088">
            <w:pPr>
              <w:jc w:val="center"/>
              <w:rPr>
                <w:sz w:val="18"/>
                <w:szCs w:val="18"/>
                <w:lang w:val="fr-FR" w:eastAsia="fr-FR"/>
              </w:rPr>
            </w:pPr>
            <w:r w:rsidRPr="00AF53A6">
              <w:rPr>
                <w:sz w:val="18"/>
                <w:szCs w:val="18"/>
                <w:lang w:val="fr-FR" w:eastAsia="fr-FR"/>
              </w:rPr>
              <w:t>0</w:t>
            </w:r>
          </w:p>
        </w:tc>
      </w:tr>
      <w:tr w:rsidR="00C40088" w:rsidRPr="00AF53A6" w:rsidTr="00367AC6">
        <w:trPr>
          <w:trHeight w:val="296"/>
          <w:jc w:val="center"/>
        </w:trPr>
        <w:tc>
          <w:tcPr>
            <w:tcW w:w="1220" w:type="dxa"/>
            <w:tcBorders>
              <w:top w:val="nil"/>
              <w:left w:val="single" w:sz="8" w:space="0" w:color="auto"/>
              <w:bottom w:val="dotted" w:sz="4" w:space="0" w:color="auto"/>
              <w:right w:val="dotted" w:sz="4" w:space="0" w:color="auto"/>
            </w:tcBorders>
            <w:shd w:val="clear" w:color="auto" w:fill="auto"/>
            <w:vAlign w:val="center"/>
            <w:hideMark/>
          </w:tcPr>
          <w:p w:rsidR="00C40088" w:rsidRPr="00AF53A6" w:rsidRDefault="00C40088" w:rsidP="00367AC6">
            <w:pPr>
              <w:rPr>
                <w:b/>
                <w:bCs/>
                <w:sz w:val="18"/>
                <w:szCs w:val="18"/>
                <w:lang w:val="fr-FR" w:eastAsia="fr-FR"/>
              </w:rPr>
            </w:pPr>
            <w:r w:rsidRPr="00AF53A6">
              <w:rPr>
                <w:b/>
                <w:bCs/>
                <w:sz w:val="18"/>
                <w:szCs w:val="18"/>
                <w:lang w:val="fr-FR" w:eastAsia="fr-FR"/>
              </w:rPr>
              <w:t>Vangaindrano</w:t>
            </w:r>
          </w:p>
        </w:tc>
        <w:tc>
          <w:tcPr>
            <w:tcW w:w="1200" w:type="dxa"/>
            <w:tcBorders>
              <w:top w:val="nil"/>
              <w:left w:val="nil"/>
              <w:bottom w:val="dotted" w:sz="4" w:space="0" w:color="auto"/>
              <w:right w:val="dotted" w:sz="4" w:space="0" w:color="auto"/>
            </w:tcBorders>
            <w:shd w:val="clear" w:color="auto" w:fill="auto"/>
            <w:vAlign w:val="bottom"/>
            <w:hideMark/>
          </w:tcPr>
          <w:p w:rsidR="00C40088" w:rsidRPr="00AF53A6" w:rsidRDefault="00C40088" w:rsidP="00C40088">
            <w:pPr>
              <w:jc w:val="center"/>
              <w:rPr>
                <w:sz w:val="20"/>
                <w:szCs w:val="20"/>
                <w:lang w:val="fr-FR" w:eastAsia="fr-FR"/>
              </w:rPr>
            </w:pPr>
            <w:r w:rsidRPr="00AF53A6">
              <w:rPr>
                <w:sz w:val="20"/>
                <w:szCs w:val="20"/>
                <w:lang w:val="fr-FR" w:eastAsia="fr-FR"/>
              </w:rPr>
              <w:t>1</w:t>
            </w:r>
          </w:p>
        </w:tc>
        <w:tc>
          <w:tcPr>
            <w:tcW w:w="1200" w:type="dxa"/>
            <w:tcBorders>
              <w:top w:val="nil"/>
              <w:left w:val="nil"/>
              <w:bottom w:val="dotted" w:sz="4" w:space="0" w:color="auto"/>
              <w:right w:val="dotted" w:sz="4" w:space="0" w:color="auto"/>
            </w:tcBorders>
            <w:shd w:val="clear" w:color="auto" w:fill="auto"/>
            <w:vAlign w:val="bottom"/>
            <w:hideMark/>
          </w:tcPr>
          <w:p w:rsidR="00C40088" w:rsidRPr="00AF53A6" w:rsidRDefault="00C40088" w:rsidP="00C40088">
            <w:pPr>
              <w:jc w:val="center"/>
              <w:rPr>
                <w:sz w:val="18"/>
                <w:szCs w:val="18"/>
                <w:lang w:val="fr-FR" w:eastAsia="fr-FR"/>
              </w:rPr>
            </w:pPr>
            <w:r w:rsidRPr="00AF53A6">
              <w:rPr>
                <w:sz w:val="18"/>
                <w:szCs w:val="18"/>
                <w:lang w:val="fr-FR" w:eastAsia="fr-FR"/>
              </w:rPr>
              <w:t>10</w:t>
            </w:r>
          </w:p>
        </w:tc>
        <w:tc>
          <w:tcPr>
            <w:tcW w:w="1200" w:type="dxa"/>
            <w:tcBorders>
              <w:top w:val="nil"/>
              <w:left w:val="nil"/>
              <w:bottom w:val="dotted" w:sz="4" w:space="0" w:color="auto"/>
              <w:right w:val="dotted" w:sz="4" w:space="0" w:color="auto"/>
            </w:tcBorders>
            <w:shd w:val="clear" w:color="auto" w:fill="auto"/>
            <w:vAlign w:val="bottom"/>
            <w:hideMark/>
          </w:tcPr>
          <w:p w:rsidR="00C40088" w:rsidRPr="00AF53A6" w:rsidRDefault="00C40088" w:rsidP="00C40088">
            <w:pPr>
              <w:jc w:val="center"/>
              <w:rPr>
                <w:sz w:val="18"/>
                <w:szCs w:val="18"/>
                <w:lang w:val="fr-FR" w:eastAsia="fr-FR"/>
              </w:rPr>
            </w:pPr>
            <w:r w:rsidRPr="00AF53A6">
              <w:rPr>
                <w:sz w:val="18"/>
                <w:szCs w:val="18"/>
                <w:lang w:val="fr-FR" w:eastAsia="fr-FR"/>
              </w:rPr>
              <w:t>5</w:t>
            </w:r>
          </w:p>
        </w:tc>
        <w:tc>
          <w:tcPr>
            <w:tcW w:w="1200" w:type="dxa"/>
            <w:tcBorders>
              <w:top w:val="nil"/>
              <w:left w:val="nil"/>
              <w:bottom w:val="dotted" w:sz="4" w:space="0" w:color="auto"/>
              <w:right w:val="single" w:sz="8" w:space="0" w:color="auto"/>
            </w:tcBorders>
            <w:shd w:val="clear" w:color="auto" w:fill="auto"/>
            <w:vAlign w:val="bottom"/>
            <w:hideMark/>
          </w:tcPr>
          <w:p w:rsidR="00C40088" w:rsidRPr="00AF53A6" w:rsidRDefault="00C40088" w:rsidP="00C40088">
            <w:pPr>
              <w:jc w:val="center"/>
              <w:rPr>
                <w:sz w:val="18"/>
                <w:szCs w:val="18"/>
                <w:lang w:val="fr-FR" w:eastAsia="fr-FR"/>
              </w:rPr>
            </w:pPr>
            <w:r w:rsidRPr="00AF53A6">
              <w:rPr>
                <w:sz w:val="18"/>
                <w:szCs w:val="18"/>
                <w:lang w:val="fr-FR" w:eastAsia="fr-FR"/>
              </w:rPr>
              <w:t>5</w:t>
            </w:r>
          </w:p>
        </w:tc>
      </w:tr>
      <w:tr w:rsidR="00C40088" w:rsidRPr="00AF53A6" w:rsidTr="00367AC6">
        <w:trPr>
          <w:trHeight w:val="315"/>
          <w:jc w:val="center"/>
        </w:trPr>
        <w:tc>
          <w:tcPr>
            <w:tcW w:w="1220" w:type="dxa"/>
            <w:tcBorders>
              <w:top w:val="nil"/>
              <w:left w:val="single" w:sz="8" w:space="0" w:color="auto"/>
              <w:bottom w:val="single" w:sz="8" w:space="0" w:color="auto"/>
              <w:right w:val="dotted" w:sz="4" w:space="0" w:color="auto"/>
            </w:tcBorders>
            <w:shd w:val="clear" w:color="000000" w:fill="F2F2F2"/>
            <w:vAlign w:val="center"/>
            <w:hideMark/>
          </w:tcPr>
          <w:p w:rsidR="00C40088" w:rsidRPr="00AF53A6" w:rsidRDefault="00C40088" w:rsidP="00367AC6">
            <w:pPr>
              <w:rPr>
                <w:b/>
                <w:bCs/>
                <w:i/>
                <w:iCs/>
                <w:color w:val="000000"/>
                <w:sz w:val="22"/>
                <w:szCs w:val="22"/>
                <w:lang w:val="fr-FR" w:eastAsia="fr-FR"/>
              </w:rPr>
            </w:pPr>
            <w:r w:rsidRPr="00AF53A6">
              <w:rPr>
                <w:b/>
                <w:bCs/>
                <w:i/>
                <w:iCs/>
                <w:color w:val="000000"/>
                <w:sz w:val="22"/>
                <w:szCs w:val="22"/>
                <w:lang w:val="fr-FR" w:eastAsia="fr-FR"/>
              </w:rPr>
              <w:t>Total</w:t>
            </w:r>
          </w:p>
        </w:tc>
        <w:tc>
          <w:tcPr>
            <w:tcW w:w="1200" w:type="dxa"/>
            <w:tcBorders>
              <w:top w:val="nil"/>
              <w:left w:val="nil"/>
              <w:bottom w:val="single" w:sz="8" w:space="0" w:color="auto"/>
              <w:right w:val="dotted" w:sz="4" w:space="0" w:color="auto"/>
            </w:tcBorders>
            <w:shd w:val="clear" w:color="000000" w:fill="F2F2F2"/>
            <w:vAlign w:val="bottom"/>
            <w:hideMark/>
          </w:tcPr>
          <w:p w:rsidR="00C40088" w:rsidRPr="00AF53A6" w:rsidRDefault="00C40088" w:rsidP="000A7FA8">
            <w:pPr>
              <w:jc w:val="center"/>
              <w:rPr>
                <w:b/>
                <w:bCs/>
                <w:color w:val="000000"/>
                <w:sz w:val="22"/>
                <w:szCs w:val="22"/>
                <w:lang w:val="fr-FR" w:eastAsia="fr-FR"/>
              </w:rPr>
            </w:pPr>
            <w:r w:rsidRPr="00AF53A6">
              <w:rPr>
                <w:b/>
                <w:bCs/>
                <w:color w:val="000000"/>
                <w:sz w:val="22"/>
                <w:szCs w:val="22"/>
                <w:lang w:val="fr-FR" w:eastAsia="fr-FR"/>
              </w:rPr>
              <w:t>10</w:t>
            </w:r>
          </w:p>
        </w:tc>
        <w:tc>
          <w:tcPr>
            <w:tcW w:w="1200" w:type="dxa"/>
            <w:tcBorders>
              <w:top w:val="nil"/>
              <w:left w:val="nil"/>
              <w:bottom w:val="single" w:sz="8" w:space="0" w:color="auto"/>
              <w:right w:val="dotted" w:sz="4" w:space="0" w:color="auto"/>
            </w:tcBorders>
            <w:shd w:val="clear" w:color="000000" w:fill="F2F2F2"/>
            <w:vAlign w:val="bottom"/>
            <w:hideMark/>
          </w:tcPr>
          <w:p w:rsidR="00C40088" w:rsidRPr="00AF53A6" w:rsidRDefault="00C40088" w:rsidP="000A7FA8">
            <w:pPr>
              <w:jc w:val="center"/>
              <w:rPr>
                <w:b/>
                <w:bCs/>
                <w:color w:val="000000"/>
                <w:sz w:val="22"/>
                <w:szCs w:val="22"/>
                <w:lang w:val="fr-FR" w:eastAsia="fr-FR"/>
              </w:rPr>
            </w:pPr>
            <w:r w:rsidRPr="00AF53A6">
              <w:rPr>
                <w:b/>
                <w:bCs/>
                <w:color w:val="000000"/>
                <w:sz w:val="22"/>
                <w:szCs w:val="22"/>
                <w:lang w:val="fr-FR" w:eastAsia="fr-FR"/>
              </w:rPr>
              <w:t>130</w:t>
            </w:r>
          </w:p>
        </w:tc>
        <w:tc>
          <w:tcPr>
            <w:tcW w:w="1200" w:type="dxa"/>
            <w:tcBorders>
              <w:top w:val="nil"/>
              <w:left w:val="nil"/>
              <w:bottom w:val="single" w:sz="8" w:space="0" w:color="auto"/>
              <w:right w:val="dotted" w:sz="4" w:space="0" w:color="auto"/>
            </w:tcBorders>
            <w:shd w:val="clear" w:color="000000" w:fill="F2F2F2"/>
            <w:vAlign w:val="bottom"/>
            <w:hideMark/>
          </w:tcPr>
          <w:p w:rsidR="00C40088" w:rsidRPr="00AF53A6" w:rsidRDefault="00C40088" w:rsidP="000A7FA8">
            <w:pPr>
              <w:jc w:val="center"/>
              <w:rPr>
                <w:color w:val="000000"/>
                <w:sz w:val="22"/>
                <w:szCs w:val="22"/>
                <w:lang w:val="fr-FR" w:eastAsia="fr-FR"/>
              </w:rPr>
            </w:pPr>
            <w:r w:rsidRPr="00AF53A6">
              <w:rPr>
                <w:color w:val="000000"/>
                <w:sz w:val="22"/>
                <w:szCs w:val="22"/>
                <w:lang w:val="fr-FR" w:eastAsia="fr-FR"/>
              </w:rPr>
              <w:t>74</w:t>
            </w:r>
          </w:p>
        </w:tc>
        <w:tc>
          <w:tcPr>
            <w:tcW w:w="1200" w:type="dxa"/>
            <w:tcBorders>
              <w:top w:val="nil"/>
              <w:left w:val="nil"/>
              <w:bottom w:val="single" w:sz="8" w:space="0" w:color="auto"/>
              <w:right w:val="single" w:sz="8" w:space="0" w:color="auto"/>
            </w:tcBorders>
            <w:shd w:val="clear" w:color="000000" w:fill="F2F2F2"/>
            <w:vAlign w:val="bottom"/>
            <w:hideMark/>
          </w:tcPr>
          <w:p w:rsidR="00C40088" w:rsidRPr="00AF53A6" w:rsidRDefault="00C40088" w:rsidP="000A7FA8">
            <w:pPr>
              <w:jc w:val="center"/>
              <w:rPr>
                <w:color w:val="000000"/>
                <w:sz w:val="22"/>
                <w:szCs w:val="22"/>
                <w:lang w:val="fr-FR" w:eastAsia="fr-FR"/>
              </w:rPr>
            </w:pPr>
            <w:r w:rsidRPr="00AF53A6">
              <w:rPr>
                <w:color w:val="000000"/>
                <w:sz w:val="22"/>
                <w:szCs w:val="22"/>
                <w:lang w:val="fr-FR" w:eastAsia="fr-FR"/>
              </w:rPr>
              <w:t>56</w:t>
            </w:r>
          </w:p>
        </w:tc>
      </w:tr>
    </w:tbl>
    <w:p w:rsidR="00C40088" w:rsidRPr="00AF53A6" w:rsidRDefault="00C40088" w:rsidP="007A245A">
      <w:pPr>
        <w:rPr>
          <w:i/>
          <w:iCs/>
          <w:color w:val="000000"/>
          <w:sz w:val="16"/>
          <w:szCs w:val="16"/>
          <w:lang w:val="fr-FR" w:eastAsia="fr-FR"/>
        </w:rPr>
      </w:pPr>
    </w:p>
    <w:p w:rsidR="007A245A" w:rsidRPr="00AF53A6" w:rsidRDefault="007A245A" w:rsidP="00405FC9">
      <w:pPr>
        <w:ind w:left="284"/>
        <w:rPr>
          <w:i/>
          <w:color w:val="000000"/>
          <w:sz w:val="20"/>
          <w:szCs w:val="20"/>
          <w:lang w:val="fr-FR" w:eastAsia="fr-FR"/>
        </w:rPr>
      </w:pPr>
      <w:r w:rsidRPr="00AF53A6">
        <w:rPr>
          <w:i/>
          <w:color w:val="000000"/>
          <w:sz w:val="20"/>
          <w:szCs w:val="20"/>
          <w:lang w:val="fr-FR" w:eastAsia="fr-FR"/>
        </w:rPr>
        <w:t>Source. ZAP/CISCO</w:t>
      </w:r>
      <w:r w:rsidRPr="00AF53A6">
        <w:rPr>
          <w:b/>
          <w:bCs/>
          <w:i/>
          <w:iCs/>
          <w:color w:val="000000"/>
          <w:sz w:val="20"/>
          <w:szCs w:val="20"/>
          <w:lang w:val="fr-FR" w:eastAsia="fr-FR"/>
        </w:rPr>
        <w:t xml:space="preserve"> </w:t>
      </w:r>
    </w:p>
    <w:p w:rsidR="001A1B3B" w:rsidRPr="00AF53A6" w:rsidRDefault="001A1B3B" w:rsidP="001A1B3B">
      <w:pPr>
        <w:rPr>
          <w:color w:val="000000"/>
          <w:lang w:val="fr-FR" w:eastAsia="fr-FR"/>
        </w:rPr>
      </w:pPr>
    </w:p>
    <w:p w:rsidR="001A1B3B" w:rsidRPr="00AF53A6" w:rsidRDefault="001A1B3B" w:rsidP="001A1B3B">
      <w:pPr>
        <w:rPr>
          <w:color w:val="000000"/>
          <w:lang w:val="fr-FR" w:eastAsia="fr-FR"/>
        </w:rPr>
      </w:pPr>
      <w:r w:rsidRPr="00AF53A6">
        <w:rPr>
          <w:color w:val="000000"/>
          <w:lang w:val="fr-FR" w:eastAsia="fr-FR"/>
        </w:rPr>
        <w:t>Il a été mis à profit de la mission effectuée au niveau des 04 CISCO pour vérifier</w:t>
      </w:r>
      <w:r w:rsidR="004C0030" w:rsidRPr="00AF53A6">
        <w:rPr>
          <w:color w:val="000000"/>
          <w:lang w:val="fr-FR" w:eastAsia="fr-FR"/>
        </w:rPr>
        <w:t>:</w:t>
      </w:r>
    </w:p>
    <w:p w:rsidR="001A1B3B" w:rsidRPr="00AF53A6" w:rsidRDefault="001A1B3B" w:rsidP="001A1B3B">
      <w:pPr>
        <w:rPr>
          <w:color w:val="000000"/>
          <w:lang w:val="fr-FR" w:eastAsia="fr-FR"/>
        </w:rPr>
      </w:pPr>
      <w:r w:rsidRPr="00AF53A6">
        <w:rPr>
          <w:color w:val="000000"/>
          <w:lang w:val="fr-FR" w:eastAsia="fr-FR"/>
        </w:rPr>
        <w:lastRenderedPageBreak/>
        <w:t>- d’une part, si la SFF est toujours poursuivie à Fandriana et Sainte Marie, CISCO au niveau desquelles la première mise en œuvre remonte à 5 ans;</w:t>
      </w:r>
    </w:p>
    <w:p w:rsidR="001A1B3B" w:rsidRPr="00AF53A6" w:rsidRDefault="001A1B3B" w:rsidP="001A1B3B">
      <w:pPr>
        <w:jc w:val="both"/>
        <w:rPr>
          <w:color w:val="000000"/>
          <w:lang w:val="fr-FR" w:eastAsia="fr-FR"/>
        </w:rPr>
      </w:pPr>
      <w:r w:rsidRPr="00AF53A6">
        <w:rPr>
          <w:color w:val="000000"/>
          <w:lang w:val="fr-FR" w:eastAsia="fr-FR"/>
        </w:rPr>
        <w:t>- d’autre part, si la première année d’application a été effective pour Vangaindrano et Mandritsara.</w:t>
      </w:r>
    </w:p>
    <w:p w:rsidR="001A1B3B" w:rsidRPr="00AF53A6" w:rsidRDefault="001A1B3B" w:rsidP="009912EC">
      <w:pPr>
        <w:jc w:val="both"/>
        <w:rPr>
          <w:color w:val="000000"/>
          <w:lang w:val="fr-FR" w:eastAsia="fr-FR"/>
        </w:rPr>
      </w:pPr>
      <w:r w:rsidRPr="00AF53A6">
        <w:rPr>
          <w:color w:val="000000"/>
          <w:lang w:val="fr-FR" w:eastAsia="fr-FR"/>
        </w:rPr>
        <w:t xml:space="preserve">Les interventions ont donc été focalisées sur 03 critères qui permettent d’affirmer l’effectivité ou non </w:t>
      </w:r>
      <w:r w:rsidR="009912EC" w:rsidRPr="00AF53A6">
        <w:rPr>
          <w:color w:val="000000"/>
          <w:lang w:val="fr-FR" w:eastAsia="fr-FR"/>
        </w:rPr>
        <w:t xml:space="preserve">de la SFF dans une EPP visitée: </w:t>
      </w:r>
    </w:p>
    <w:p w:rsidR="001C32E4" w:rsidRPr="00AF53A6" w:rsidRDefault="001A1B3B" w:rsidP="007B5CE4">
      <w:pPr>
        <w:numPr>
          <w:ilvl w:val="0"/>
          <w:numId w:val="29"/>
        </w:numPr>
        <w:jc w:val="both"/>
        <w:rPr>
          <w:color w:val="000000"/>
          <w:lang w:val="fr-FR" w:eastAsia="fr-FR"/>
        </w:rPr>
      </w:pPr>
      <w:r w:rsidRPr="00AF53A6">
        <w:rPr>
          <w:b/>
          <w:color w:val="000000"/>
          <w:lang w:val="fr-FR" w:eastAsia="fr-FR"/>
        </w:rPr>
        <w:t>existence ou non de binôme opérationnel</w:t>
      </w:r>
      <w:r w:rsidRPr="00AF53A6">
        <w:rPr>
          <w:color w:val="000000"/>
          <w:lang w:val="fr-FR" w:eastAsia="fr-FR"/>
        </w:rPr>
        <w:t xml:space="preserve">. A cet effet, 02 éléments de vérification ont été utilisés : </w:t>
      </w:r>
    </w:p>
    <w:p w:rsidR="00A670B0" w:rsidRDefault="00005063">
      <w:pPr>
        <w:numPr>
          <w:ilvl w:val="0"/>
          <w:numId w:val="17"/>
        </w:numPr>
        <w:tabs>
          <w:tab w:val="clear" w:pos="720"/>
          <w:tab w:val="num" w:pos="851"/>
        </w:tabs>
        <w:ind w:left="1134"/>
        <w:jc w:val="both"/>
        <w:rPr>
          <w:color w:val="000000"/>
          <w:lang w:val="fr-FR" w:eastAsia="fr-FR"/>
        </w:rPr>
      </w:pPr>
      <w:r w:rsidRPr="00AF53A6">
        <w:rPr>
          <w:color w:val="000000"/>
          <w:lang w:val="fr-FR" w:eastAsia="fr-FR"/>
        </w:rPr>
        <w:t xml:space="preserve">la </w:t>
      </w:r>
      <w:r w:rsidR="001A1B3B" w:rsidRPr="00AF53A6">
        <w:rPr>
          <w:color w:val="000000"/>
          <w:lang w:val="fr-FR" w:eastAsia="fr-FR"/>
        </w:rPr>
        <w:t xml:space="preserve">liste des binômes, </w:t>
      </w:r>
    </w:p>
    <w:p w:rsidR="00A670B0" w:rsidRDefault="00005063">
      <w:pPr>
        <w:numPr>
          <w:ilvl w:val="0"/>
          <w:numId w:val="17"/>
        </w:numPr>
        <w:tabs>
          <w:tab w:val="clear" w:pos="720"/>
          <w:tab w:val="num" w:pos="851"/>
        </w:tabs>
        <w:ind w:left="1134"/>
        <w:jc w:val="both"/>
        <w:rPr>
          <w:color w:val="000000"/>
          <w:lang w:val="fr-FR" w:eastAsia="fr-FR"/>
        </w:rPr>
      </w:pPr>
      <w:r w:rsidRPr="00AF53A6">
        <w:rPr>
          <w:color w:val="000000"/>
          <w:lang w:val="fr-FR" w:eastAsia="fr-FR"/>
        </w:rPr>
        <w:t>l’</w:t>
      </w:r>
      <w:r w:rsidR="001A1B3B" w:rsidRPr="00AF53A6">
        <w:rPr>
          <w:color w:val="000000"/>
          <w:lang w:val="fr-FR" w:eastAsia="fr-FR"/>
        </w:rPr>
        <w:t>existence de binôme effectuant conjointement des activités</w:t>
      </w:r>
      <w:r w:rsidR="009912EC" w:rsidRPr="00AF53A6">
        <w:rPr>
          <w:color w:val="000000"/>
          <w:lang w:val="fr-FR" w:eastAsia="fr-FR"/>
        </w:rPr>
        <w:t>,</w:t>
      </w:r>
      <w:r w:rsidR="001A1B3B" w:rsidRPr="00AF53A6">
        <w:rPr>
          <w:color w:val="000000"/>
          <w:lang w:val="fr-FR" w:eastAsia="fr-FR"/>
        </w:rPr>
        <w:t xml:space="preserve"> qui est confirmée par les observations sur terrain et les témoignages;</w:t>
      </w:r>
    </w:p>
    <w:p w:rsidR="001A1B3B" w:rsidRPr="00AF53A6" w:rsidRDefault="001A1B3B" w:rsidP="001A1B3B">
      <w:pPr>
        <w:jc w:val="both"/>
        <w:rPr>
          <w:color w:val="000000"/>
          <w:lang w:val="fr-FR" w:eastAsia="fr-FR"/>
        </w:rPr>
      </w:pPr>
    </w:p>
    <w:p w:rsidR="00005063" w:rsidRPr="00AF53A6" w:rsidRDefault="001A1B3B" w:rsidP="00AB6E6B">
      <w:pPr>
        <w:numPr>
          <w:ilvl w:val="0"/>
          <w:numId w:val="19"/>
        </w:numPr>
        <w:jc w:val="both"/>
        <w:rPr>
          <w:color w:val="000000"/>
          <w:lang w:val="fr-FR" w:eastAsia="fr-FR"/>
        </w:rPr>
      </w:pPr>
      <w:r w:rsidRPr="00AF53A6">
        <w:rPr>
          <w:b/>
          <w:color w:val="000000"/>
          <w:lang w:val="fr-FR" w:eastAsia="fr-FR"/>
        </w:rPr>
        <w:t>existence de mécanisme d’appui et de suivi</w:t>
      </w:r>
      <w:r w:rsidRPr="00AF53A6">
        <w:rPr>
          <w:bCs/>
          <w:color w:val="000000"/>
          <w:lang w:val="fr-FR" w:eastAsia="fr-FR"/>
        </w:rPr>
        <w:t>,</w:t>
      </w:r>
      <w:r w:rsidRPr="00AF53A6">
        <w:rPr>
          <w:b/>
          <w:color w:val="000000"/>
          <w:lang w:val="fr-FR" w:eastAsia="fr-FR"/>
        </w:rPr>
        <w:t xml:space="preserve"> </w:t>
      </w:r>
      <w:r w:rsidRPr="00AF53A6">
        <w:rPr>
          <w:bCs/>
          <w:color w:val="000000"/>
          <w:lang w:val="fr-FR" w:eastAsia="fr-FR"/>
        </w:rPr>
        <w:t>critère</w:t>
      </w:r>
      <w:r w:rsidRPr="00AF53A6">
        <w:rPr>
          <w:color w:val="000000"/>
          <w:lang w:val="fr-FR" w:eastAsia="fr-FR"/>
        </w:rPr>
        <w:t xml:space="preserve"> qui assure la qualité des interventions. Son existence est vérifiée à l’aide de 02 éléments : </w:t>
      </w:r>
    </w:p>
    <w:p w:rsidR="00A670B0" w:rsidRDefault="001A1B3B">
      <w:pPr>
        <w:numPr>
          <w:ilvl w:val="0"/>
          <w:numId w:val="17"/>
        </w:numPr>
        <w:tabs>
          <w:tab w:val="clear" w:pos="720"/>
          <w:tab w:val="num" w:pos="851"/>
        </w:tabs>
        <w:ind w:left="1134"/>
        <w:jc w:val="both"/>
        <w:rPr>
          <w:color w:val="000000"/>
          <w:lang w:val="fr-FR" w:eastAsia="fr-FR"/>
        </w:rPr>
      </w:pPr>
      <w:r w:rsidRPr="00AF53A6">
        <w:rPr>
          <w:color w:val="000000"/>
          <w:lang w:val="fr-FR" w:eastAsia="fr-FR"/>
        </w:rPr>
        <w:t xml:space="preserve">la fiche de suivi, </w:t>
      </w:r>
    </w:p>
    <w:p w:rsidR="00A670B0" w:rsidRDefault="001A1B3B">
      <w:pPr>
        <w:numPr>
          <w:ilvl w:val="0"/>
          <w:numId w:val="17"/>
        </w:numPr>
        <w:tabs>
          <w:tab w:val="clear" w:pos="720"/>
          <w:tab w:val="num" w:pos="851"/>
        </w:tabs>
        <w:ind w:left="1134"/>
        <w:jc w:val="both"/>
        <w:rPr>
          <w:color w:val="000000"/>
          <w:lang w:val="fr-FR" w:eastAsia="fr-FR"/>
        </w:rPr>
      </w:pPr>
      <w:r w:rsidRPr="00AF53A6">
        <w:rPr>
          <w:color w:val="000000"/>
          <w:lang w:val="fr-FR" w:eastAsia="fr-FR"/>
        </w:rPr>
        <w:t xml:space="preserve">les témoignages des binômes. </w:t>
      </w:r>
    </w:p>
    <w:p w:rsidR="00A670B0" w:rsidRDefault="001A1B3B">
      <w:pPr>
        <w:ind w:left="360" w:firstLine="348"/>
        <w:jc w:val="both"/>
        <w:rPr>
          <w:color w:val="000000"/>
          <w:lang w:val="fr-FR" w:eastAsia="fr-FR"/>
        </w:rPr>
      </w:pPr>
      <w:r w:rsidRPr="00AF53A6">
        <w:rPr>
          <w:color w:val="000000"/>
          <w:lang w:val="fr-FR" w:eastAsia="fr-FR"/>
        </w:rPr>
        <w:t>Ces éléments sont confirmés par les parents et/ou les enseignants et/ou la ZAP,</w:t>
      </w:r>
    </w:p>
    <w:p w:rsidR="001A1B3B" w:rsidRPr="00AF53A6" w:rsidRDefault="001A1B3B" w:rsidP="005A1FBE">
      <w:pPr>
        <w:pStyle w:val="Paragraphedeliste"/>
        <w:rPr>
          <w:lang w:eastAsia="fr-FR"/>
        </w:rPr>
      </w:pPr>
    </w:p>
    <w:p w:rsidR="001A1B3B" w:rsidRPr="00AF53A6" w:rsidRDefault="001A1B3B" w:rsidP="00AB6E6B">
      <w:pPr>
        <w:numPr>
          <w:ilvl w:val="0"/>
          <w:numId w:val="19"/>
        </w:numPr>
        <w:jc w:val="both"/>
        <w:rPr>
          <w:color w:val="000000"/>
          <w:lang w:val="fr-FR" w:eastAsia="fr-FR"/>
        </w:rPr>
      </w:pPr>
      <w:r w:rsidRPr="00AF53A6">
        <w:rPr>
          <w:b/>
          <w:color w:val="000000"/>
          <w:lang w:val="fr-FR" w:eastAsia="fr-FR"/>
        </w:rPr>
        <w:t>existence de résultat (Impact)</w:t>
      </w:r>
      <w:r w:rsidRPr="00AF53A6">
        <w:rPr>
          <w:color w:val="000000"/>
          <w:lang w:val="fr-FR" w:eastAsia="fr-FR"/>
        </w:rPr>
        <w:t>, critère qui témoigne de la réussite ou de l’échec de la SFF. Ce critère a été vérifié à travers les fiches de suivi, ou à défaut à travers les notes scolaires et les différents témoignages (Zoky, Enseignants, Parents, ex. Zandry, entourages)</w:t>
      </w:r>
    </w:p>
    <w:p w:rsidR="001A1B3B" w:rsidRPr="00AF53A6" w:rsidRDefault="001A1B3B" w:rsidP="001A1B3B">
      <w:pPr>
        <w:rPr>
          <w:color w:val="000000"/>
          <w:lang w:val="fr-FR" w:eastAsia="fr-FR"/>
        </w:rPr>
      </w:pPr>
    </w:p>
    <w:p w:rsidR="001A1B3B" w:rsidRPr="00AF53A6" w:rsidRDefault="001A1B3B" w:rsidP="00005063">
      <w:pPr>
        <w:jc w:val="both"/>
        <w:rPr>
          <w:color w:val="000000"/>
          <w:lang w:val="fr-FR" w:eastAsia="fr-FR"/>
        </w:rPr>
      </w:pPr>
      <w:r w:rsidRPr="00AF53A6">
        <w:rPr>
          <w:color w:val="000000"/>
          <w:lang w:val="fr-FR" w:eastAsia="fr-FR"/>
        </w:rPr>
        <w:t>Une estimation globale de l’effectivité et de l’efficacité de la SFF au niveau des ZAP visitées a été faite avant descente sur les lieux, et est présentée ci-après (source</w:t>
      </w:r>
      <w:r w:rsidR="00005063" w:rsidRPr="00AF53A6">
        <w:rPr>
          <w:color w:val="000000"/>
          <w:lang w:val="fr-FR" w:eastAsia="fr-FR"/>
        </w:rPr>
        <w:t xml:space="preserve"> : </w:t>
      </w:r>
      <w:r w:rsidRPr="00AF53A6">
        <w:rPr>
          <w:color w:val="000000"/>
          <w:lang w:val="fr-FR" w:eastAsia="fr-FR"/>
        </w:rPr>
        <w:t xml:space="preserve">Chefs CISCO et Chefs ZAP). </w:t>
      </w:r>
    </w:p>
    <w:p w:rsidR="001A1B3B" w:rsidRPr="00AF53A6" w:rsidRDefault="001A1B3B" w:rsidP="001A1B3B">
      <w:pPr>
        <w:jc w:val="both"/>
        <w:rPr>
          <w:color w:val="000000"/>
          <w:lang w:val="fr-FR" w:eastAsia="fr-FR"/>
        </w:rPr>
      </w:pPr>
    </w:p>
    <w:p w:rsidR="001A1B3B" w:rsidRPr="00AF53A6" w:rsidRDefault="001A1B3B" w:rsidP="003E192E">
      <w:pPr>
        <w:jc w:val="both"/>
        <w:rPr>
          <w:color w:val="000000"/>
          <w:lang w:val="fr-FR" w:eastAsia="fr-FR"/>
        </w:rPr>
      </w:pPr>
      <w:r w:rsidRPr="00AF53A6">
        <w:rPr>
          <w:color w:val="000000"/>
          <w:lang w:val="fr-FR" w:eastAsia="fr-FR"/>
        </w:rPr>
        <w:t xml:space="preserve">Pour la CISCO de Fandriana la SFF est estimée </w:t>
      </w:r>
      <w:r w:rsidR="004B7581" w:rsidRPr="00AF53A6">
        <w:rPr>
          <w:color w:val="000000"/>
          <w:lang w:val="fr-FR" w:eastAsia="fr-FR"/>
        </w:rPr>
        <w:t xml:space="preserve">comme </w:t>
      </w:r>
      <w:r w:rsidRPr="00AF53A6">
        <w:rPr>
          <w:color w:val="000000"/>
          <w:lang w:val="fr-FR" w:eastAsia="fr-FR"/>
        </w:rPr>
        <w:t>efficace :</w:t>
      </w:r>
    </w:p>
    <w:p w:rsidR="001A1B3B" w:rsidRPr="00AF53A6" w:rsidRDefault="001A1B3B" w:rsidP="007B5CE4">
      <w:pPr>
        <w:numPr>
          <w:ilvl w:val="0"/>
          <w:numId w:val="55"/>
        </w:numPr>
        <w:rPr>
          <w:color w:val="000000"/>
          <w:lang w:val="fr-FR" w:eastAsia="fr-FR"/>
        </w:rPr>
      </w:pPr>
      <w:r w:rsidRPr="00AF53A6">
        <w:rPr>
          <w:color w:val="000000"/>
          <w:lang w:val="fr-FR" w:eastAsia="fr-FR"/>
        </w:rPr>
        <w:t>dans 11 EPP sur 12 qui composent la ZAP de Fandriana (la 12</w:t>
      </w:r>
      <w:r w:rsidRPr="00AF53A6">
        <w:rPr>
          <w:color w:val="000000"/>
          <w:vertAlign w:val="superscript"/>
          <w:lang w:val="fr-FR" w:eastAsia="fr-FR"/>
        </w:rPr>
        <w:t>ème</w:t>
      </w:r>
      <w:r w:rsidRPr="00AF53A6">
        <w:rPr>
          <w:color w:val="000000"/>
          <w:lang w:val="fr-FR" w:eastAsia="fr-FR"/>
        </w:rPr>
        <w:t xml:space="preserve"> EPP</w:t>
      </w:r>
      <w:r w:rsidR="000D44A0" w:rsidRPr="00AF53A6">
        <w:rPr>
          <w:color w:val="000000"/>
          <w:lang w:val="fr-FR" w:eastAsia="fr-FR"/>
        </w:rPr>
        <w:t>,</w:t>
      </w:r>
      <w:r w:rsidRPr="00AF53A6">
        <w:rPr>
          <w:color w:val="000000"/>
          <w:lang w:val="fr-FR" w:eastAsia="fr-FR"/>
        </w:rPr>
        <w:t xml:space="preserve"> située à Tsararivotra</w:t>
      </w:r>
      <w:r w:rsidR="000D44A0" w:rsidRPr="00AF53A6">
        <w:rPr>
          <w:color w:val="000000"/>
          <w:lang w:val="fr-FR" w:eastAsia="fr-FR"/>
        </w:rPr>
        <w:t>,</w:t>
      </w:r>
      <w:r w:rsidRPr="00AF53A6">
        <w:rPr>
          <w:color w:val="000000"/>
          <w:lang w:val="fr-FR" w:eastAsia="fr-FR"/>
        </w:rPr>
        <w:t xml:space="preserve"> est une école nouvellement créée)</w:t>
      </w:r>
    </w:p>
    <w:p w:rsidR="001A1B3B" w:rsidRPr="00AF53A6" w:rsidRDefault="001A1B3B" w:rsidP="007B5CE4">
      <w:pPr>
        <w:numPr>
          <w:ilvl w:val="0"/>
          <w:numId w:val="55"/>
        </w:numPr>
        <w:rPr>
          <w:color w:val="000000"/>
          <w:lang w:val="fr-FR" w:eastAsia="fr-FR"/>
        </w:rPr>
      </w:pPr>
      <w:r w:rsidRPr="00AF53A6">
        <w:rPr>
          <w:color w:val="000000"/>
          <w:lang w:val="fr-FR" w:eastAsia="fr-FR"/>
        </w:rPr>
        <w:t>dans 30,76% des EPP de la ZAP de Sahamadio. L’EPP de Sahamadio</w:t>
      </w:r>
      <w:r w:rsidR="000D44A0" w:rsidRPr="00AF53A6">
        <w:rPr>
          <w:color w:val="000000"/>
          <w:lang w:val="fr-FR" w:eastAsia="fr-FR"/>
        </w:rPr>
        <w:t>,</w:t>
      </w:r>
      <w:r w:rsidRPr="00AF53A6">
        <w:rPr>
          <w:color w:val="000000"/>
          <w:lang w:val="fr-FR" w:eastAsia="fr-FR"/>
        </w:rPr>
        <w:t xml:space="preserve"> </w:t>
      </w:r>
      <w:r w:rsidR="000D44A0" w:rsidRPr="00AF53A6">
        <w:rPr>
          <w:color w:val="000000"/>
          <w:lang w:val="fr-FR" w:eastAsia="fr-FR"/>
        </w:rPr>
        <w:t xml:space="preserve">objet de la mission, </w:t>
      </w:r>
      <w:r w:rsidRPr="00AF53A6">
        <w:rPr>
          <w:color w:val="000000"/>
          <w:lang w:val="fr-FR" w:eastAsia="fr-FR"/>
        </w:rPr>
        <w:t>figure parmi ces 30,76</w:t>
      </w:r>
      <w:r w:rsidR="004C6C74" w:rsidRPr="00AF53A6">
        <w:rPr>
          <w:color w:val="000000"/>
          <w:lang w:val="fr-FR" w:eastAsia="fr-FR"/>
        </w:rPr>
        <w:t>%,</w:t>
      </w:r>
    </w:p>
    <w:p w:rsidR="001A1B3B" w:rsidRPr="00AF53A6" w:rsidRDefault="001A1B3B" w:rsidP="007B5CE4">
      <w:pPr>
        <w:numPr>
          <w:ilvl w:val="0"/>
          <w:numId w:val="55"/>
        </w:numPr>
        <w:rPr>
          <w:color w:val="000000"/>
          <w:lang w:val="fr-FR" w:eastAsia="fr-FR"/>
        </w:rPr>
      </w:pPr>
      <w:r w:rsidRPr="00AF53A6">
        <w:rPr>
          <w:color w:val="000000"/>
          <w:lang w:val="fr-FR" w:eastAsia="fr-FR"/>
        </w:rPr>
        <w:t>dans 50% des EPP de la ZAP de Milamaina. L’EPP de Milamaina, objet de la mission,</w:t>
      </w:r>
      <w:r w:rsidR="000D44A0" w:rsidRPr="00AF53A6">
        <w:rPr>
          <w:color w:val="000000"/>
          <w:lang w:val="fr-FR" w:eastAsia="fr-FR"/>
        </w:rPr>
        <w:t xml:space="preserve"> figure parmi ces 50%. </w:t>
      </w:r>
      <w:r w:rsidRPr="00AF53A6">
        <w:rPr>
          <w:color w:val="000000"/>
          <w:lang w:val="fr-FR" w:eastAsia="fr-FR"/>
        </w:rPr>
        <w:t xml:space="preserve"> </w:t>
      </w:r>
    </w:p>
    <w:p w:rsidR="001A1B3B" w:rsidRPr="00AF53A6" w:rsidRDefault="001A1B3B" w:rsidP="007B5CE4">
      <w:pPr>
        <w:numPr>
          <w:ilvl w:val="0"/>
          <w:numId w:val="55"/>
        </w:numPr>
        <w:rPr>
          <w:color w:val="000000"/>
          <w:lang w:val="fr-FR" w:eastAsia="fr-FR"/>
        </w:rPr>
      </w:pPr>
      <w:r w:rsidRPr="00AF53A6">
        <w:rPr>
          <w:color w:val="000000"/>
          <w:lang w:val="fr-FR" w:eastAsia="fr-FR"/>
        </w:rPr>
        <w:t>dans 30,76% des EPP de la ZAP de Sahamadio. L’EPP de Sahamadio</w:t>
      </w:r>
      <w:r w:rsidR="000D44A0" w:rsidRPr="00AF53A6">
        <w:rPr>
          <w:color w:val="000000"/>
          <w:lang w:val="fr-FR" w:eastAsia="fr-FR"/>
        </w:rPr>
        <w:t>,</w:t>
      </w:r>
      <w:r w:rsidRPr="00AF53A6">
        <w:rPr>
          <w:color w:val="000000"/>
          <w:lang w:val="fr-FR" w:eastAsia="fr-FR"/>
        </w:rPr>
        <w:t xml:space="preserve"> </w:t>
      </w:r>
      <w:r w:rsidR="000D44A0" w:rsidRPr="00AF53A6">
        <w:rPr>
          <w:color w:val="000000"/>
          <w:lang w:val="fr-FR" w:eastAsia="fr-FR"/>
        </w:rPr>
        <w:t>objet de la mission, figure parmi ces 30,76%.</w:t>
      </w:r>
    </w:p>
    <w:p w:rsidR="004B7581" w:rsidRPr="00AF53A6" w:rsidRDefault="004B7581" w:rsidP="001A1B3B">
      <w:pPr>
        <w:jc w:val="both"/>
        <w:rPr>
          <w:color w:val="000000"/>
          <w:lang w:val="fr-FR" w:eastAsia="fr-FR"/>
        </w:rPr>
      </w:pPr>
    </w:p>
    <w:p w:rsidR="001A1B3B" w:rsidRPr="00AF53A6" w:rsidRDefault="001A1B3B" w:rsidP="004B7581">
      <w:pPr>
        <w:jc w:val="both"/>
        <w:rPr>
          <w:color w:val="000000"/>
          <w:lang w:val="fr-FR" w:eastAsia="fr-FR"/>
        </w:rPr>
      </w:pPr>
      <w:r w:rsidRPr="00AF53A6">
        <w:rPr>
          <w:color w:val="000000"/>
          <w:lang w:val="fr-FR" w:eastAsia="fr-FR"/>
        </w:rPr>
        <w:t xml:space="preserve">Pour la CISCO de Mandritsara, la SFF est estimée </w:t>
      </w:r>
      <w:r w:rsidR="004B7581" w:rsidRPr="00AF53A6">
        <w:rPr>
          <w:color w:val="000000"/>
          <w:lang w:val="fr-FR" w:eastAsia="fr-FR"/>
        </w:rPr>
        <w:t xml:space="preserve">comme </w:t>
      </w:r>
      <w:r w:rsidRPr="00AF53A6">
        <w:rPr>
          <w:color w:val="000000"/>
          <w:lang w:val="fr-FR" w:eastAsia="fr-FR"/>
        </w:rPr>
        <w:t xml:space="preserve">efficace dans toutes les EPP. </w:t>
      </w:r>
    </w:p>
    <w:p w:rsidR="001A1B3B" w:rsidRPr="00AF53A6" w:rsidRDefault="001A1B3B" w:rsidP="001A1B3B">
      <w:pPr>
        <w:jc w:val="both"/>
        <w:rPr>
          <w:color w:val="000000"/>
          <w:lang w:val="fr-FR" w:eastAsia="fr-FR"/>
        </w:rPr>
      </w:pPr>
    </w:p>
    <w:p w:rsidR="001A1B3B" w:rsidRPr="00AF53A6" w:rsidRDefault="001A1B3B" w:rsidP="004B7581">
      <w:pPr>
        <w:jc w:val="both"/>
        <w:rPr>
          <w:color w:val="000000"/>
          <w:lang w:val="fr-FR" w:eastAsia="fr-FR"/>
        </w:rPr>
      </w:pPr>
      <w:r w:rsidRPr="00AF53A6">
        <w:rPr>
          <w:color w:val="000000"/>
          <w:lang w:val="fr-FR" w:eastAsia="fr-FR"/>
        </w:rPr>
        <w:t xml:space="preserve">Pour </w:t>
      </w:r>
      <w:r w:rsidR="004B7581" w:rsidRPr="00AF53A6">
        <w:rPr>
          <w:color w:val="000000"/>
          <w:lang w:val="fr-FR" w:eastAsia="fr-FR"/>
        </w:rPr>
        <w:t xml:space="preserve">toutes les CISCO de </w:t>
      </w:r>
      <w:r w:rsidRPr="00AF53A6">
        <w:rPr>
          <w:color w:val="000000"/>
          <w:lang w:val="fr-FR" w:eastAsia="fr-FR"/>
        </w:rPr>
        <w:t xml:space="preserve">Sainte Marie, la SFF </w:t>
      </w:r>
      <w:r w:rsidR="004B7581" w:rsidRPr="00AF53A6">
        <w:rPr>
          <w:color w:val="000000"/>
          <w:lang w:val="fr-FR" w:eastAsia="fr-FR"/>
        </w:rPr>
        <w:t>est e</w:t>
      </w:r>
      <w:r w:rsidRPr="00AF53A6">
        <w:rPr>
          <w:color w:val="000000"/>
          <w:lang w:val="fr-FR" w:eastAsia="fr-FR"/>
        </w:rPr>
        <w:t xml:space="preserve">stimée comme </w:t>
      </w:r>
      <w:r w:rsidR="004B7581" w:rsidRPr="00AF53A6">
        <w:rPr>
          <w:color w:val="000000"/>
          <w:lang w:val="fr-FR" w:eastAsia="fr-FR"/>
        </w:rPr>
        <w:t>de niveau moyen</w:t>
      </w:r>
      <w:r w:rsidR="00442C25">
        <w:rPr>
          <w:color w:val="000000"/>
          <w:lang w:val="fr-FR" w:eastAsia="fr-FR"/>
        </w:rPr>
        <w:t xml:space="preserve"> dans toutes les EPP</w:t>
      </w:r>
      <w:r w:rsidR="004B7581" w:rsidRPr="00AF53A6">
        <w:rPr>
          <w:color w:val="000000"/>
          <w:lang w:val="fr-FR" w:eastAsia="fr-FR"/>
        </w:rPr>
        <w:t>.</w:t>
      </w:r>
      <w:r w:rsidRPr="00AF53A6">
        <w:rPr>
          <w:color w:val="000000"/>
          <w:lang w:val="fr-FR" w:eastAsia="fr-FR"/>
        </w:rPr>
        <w:t xml:space="preserve"> </w:t>
      </w:r>
    </w:p>
    <w:p w:rsidR="001A1B3B" w:rsidRPr="00AF53A6" w:rsidRDefault="001A1B3B" w:rsidP="001A1B3B">
      <w:pPr>
        <w:jc w:val="both"/>
        <w:rPr>
          <w:color w:val="000000"/>
          <w:lang w:val="fr-FR" w:eastAsia="fr-FR"/>
        </w:rPr>
      </w:pPr>
    </w:p>
    <w:p w:rsidR="001A1B3B" w:rsidRPr="00AF53A6" w:rsidRDefault="001A1B3B" w:rsidP="00F77A67">
      <w:pPr>
        <w:jc w:val="both"/>
        <w:rPr>
          <w:color w:val="000000"/>
          <w:lang w:val="fr-FR" w:eastAsia="fr-FR"/>
        </w:rPr>
      </w:pPr>
      <w:r w:rsidRPr="00AF53A6">
        <w:rPr>
          <w:color w:val="000000"/>
          <w:lang w:val="fr-FR" w:eastAsia="fr-FR"/>
        </w:rPr>
        <w:t xml:space="preserve">Pour Vangaindrano, 33,33% des EPP sont estimées </w:t>
      </w:r>
      <w:r w:rsidR="008B5EEB" w:rsidRPr="00AF53A6">
        <w:rPr>
          <w:color w:val="000000"/>
          <w:lang w:val="fr-FR" w:eastAsia="fr-FR"/>
        </w:rPr>
        <w:t xml:space="preserve">comme ayant </w:t>
      </w:r>
      <w:r w:rsidRPr="00AF53A6">
        <w:rPr>
          <w:color w:val="000000"/>
          <w:lang w:val="fr-FR" w:eastAsia="fr-FR"/>
        </w:rPr>
        <w:t>une certaine réussite et efficacité dans la conduite de la SFF. Ambolosy, Ankarimbary et Mahafasa</w:t>
      </w:r>
      <w:r w:rsidR="008B5EEB" w:rsidRPr="00AF53A6">
        <w:rPr>
          <w:color w:val="000000"/>
          <w:lang w:val="fr-FR" w:eastAsia="fr-FR"/>
        </w:rPr>
        <w:t xml:space="preserve">, objets de la mission, </w:t>
      </w:r>
      <w:r w:rsidRPr="00AF53A6">
        <w:rPr>
          <w:color w:val="000000"/>
          <w:lang w:val="fr-FR" w:eastAsia="fr-FR"/>
        </w:rPr>
        <w:t xml:space="preserve"> en font partie. </w:t>
      </w:r>
    </w:p>
    <w:p w:rsidR="001A1B3B" w:rsidRDefault="001A1B3B" w:rsidP="001A1B3B">
      <w:pPr>
        <w:rPr>
          <w:color w:val="000000"/>
          <w:lang w:val="fr-FR" w:eastAsia="fr-FR"/>
        </w:rPr>
      </w:pPr>
    </w:p>
    <w:p w:rsidR="00540BC2" w:rsidRDefault="00540BC2" w:rsidP="00540BC2">
      <w:pPr>
        <w:jc w:val="both"/>
        <w:rPr>
          <w:color w:val="000000"/>
          <w:lang w:val="fr-FR" w:eastAsia="fr-FR"/>
        </w:rPr>
      </w:pPr>
      <w:r>
        <w:rPr>
          <w:color w:val="000000"/>
          <w:lang w:val="fr-FR" w:eastAsia="fr-FR"/>
        </w:rPr>
        <w:t>La réalité observée sur terrain, résumée dans le tableau ci-après</w:t>
      </w:r>
      <w:r w:rsidR="000C78F5">
        <w:rPr>
          <w:color w:val="000000"/>
          <w:lang w:val="fr-FR" w:eastAsia="fr-FR"/>
        </w:rPr>
        <w:t xml:space="preserve"> (tableau VIII)</w:t>
      </w:r>
      <w:r>
        <w:rPr>
          <w:color w:val="000000"/>
          <w:lang w:val="fr-FR" w:eastAsia="fr-FR"/>
        </w:rPr>
        <w:t xml:space="preserve">, semble confirmer ces estimations. Les détails y afférents sont </w:t>
      </w:r>
      <w:r w:rsidR="000C78F5">
        <w:rPr>
          <w:color w:val="000000"/>
          <w:lang w:val="fr-FR" w:eastAsia="fr-FR"/>
        </w:rPr>
        <w:t>rapportés</w:t>
      </w:r>
      <w:r>
        <w:rPr>
          <w:color w:val="000000"/>
          <w:lang w:val="fr-FR" w:eastAsia="fr-FR"/>
        </w:rPr>
        <w:t xml:space="preserve"> dans les </w:t>
      </w:r>
      <w:r w:rsidR="000C78F5">
        <w:rPr>
          <w:color w:val="000000"/>
          <w:lang w:val="fr-FR" w:eastAsia="fr-FR"/>
        </w:rPr>
        <w:t xml:space="preserve">prochains paragraphes et </w:t>
      </w:r>
      <w:r>
        <w:rPr>
          <w:color w:val="000000"/>
          <w:lang w:val="fr-FR" w:eastAsia="fr-FR"/>
        </w:rPr>
        <w:t>chapitres suivant.</w:t>
      </w:r>
    </w:p>
    <w:p w:rsidR="000C78F5" w:rsidRDefault="000C78F5">
      <w:pPr>
        <w:rPr>
          <w:color w:val="000000"/>
          <w:lang w:val="fr-FR" w:eastAsia="fr-FR"/>
        </w:rPr>
      </w:pPr>
      <w:r>
        <w:rPr>
          <w:color w:val="000000"/>
          <w:lang w:val="fr-FR" w:eastAsia="fr-FR"/>
        </w:rPr>
        <w:br w:type="page"/>
      </w:r>
    </w:p>
    <w:p w:rsidR="00540BC2" w:rsidRDefault="00540BC2" w:rsidP="001A1B3B">
      <w:pPr>
        <w:rPr>
          <w:color w:val="000000"/>
          <w:lang w:val="fr-FR" w:eastAsia="fr-FR"/>
        </w:rPr>
      </w:pPr>
    </w:p>
    <w:p w:rsidR="00540BC2" w:rsidRPr="002135F0" w:rsidRDefault="00540BC2" w:rsidP="00540BC2">
      <w:pPr>
        <w:pStyle w:val="Lgende"/>
        <w:rPr>
          <w:snapToGrid w:val="0"/>
          <w:color w:val="000000"/>
        </w:rPr>
      </w:pPr>
      <w:bookmarkStart w:id="59" w:name="_Toc277818469"/>
      <w:r>
        <w:t xml:space="preserve">Tableau </w:t>
      </w:r>
      <w:fldSimple w:instr=" SEQ Tableau \* ROMAN ">
        <w:r w:rsidR="00F01C17">
          <w:rPr>
            <w:noProof/>
          </w:rPr>
          <w:t>IX</w:t>
        </w:r>
      </w:fldSimple>
      <w:r>
        <w:t xml:space="preserve">. </w:t>
      </w:r>
      <w:r w:rsidRPr="003E6DFE">
        <w:t>Récapitulation de l’effectivité de la SFF au niveau des 04 CISCO</w:t>
      </w:r>
      <w:bookmarkEnd w:id="59"/>
    </w:p>
    <w:p w:rsidR="00540BC2" w:rsidRDefault="00540BC2" w:rsidP="00540BC2">
      <w:pPr>
        <w:jc w:val="both"/>
        <w:rPr>
          <w:snapToGrid w:val="0"/>
          <w:color w:val="000000"/>
          <w:lang w:val="fr-FR"/>
        </w:rPr>
      </w:pPr>
    </w:p>
    <w:tbl>
      <w:tblPr>
        <w:tblW w:w="10206" w:type="dxa"/>
        <w:jc w:val="center"/>
        <w:tblBorders>
          <w:top w:val="single" w:sz="4" w:space="0" w:color="0F243E"/>
          <w:left w:val="single" w:sz="4" w:space="0" w:color="0F243E"/>
          <w:bottom w:val="single" w:sz="4" w:space="0" w:color="0F243E"/>
          <w:right w:val="single" w:sz="4" w:space="0" w:color="0F243E"/>
          <w:insideH w:val="single" w:sz="4" w:space="0" w:color="0F243E"/>
          <w:insideV w:val="single" w:sz="4" w:space="0" w:color="0F243E"/>
        </w:tblBorders>
        <w:tblLook w:val="04A0"/>
      </w:tblPr>
      <w:tblGrid>
        <w:gridCol w:w="1586"/>
        <w:gridCol w:w="1249"/>
        <w:gridCol w:w="1400"/>
        <w:gridCol w:w="975"/>
        <w:gridCol w:w="1170"/>
        <w:gridCol w:w="1304"/>
        <w:gridCol w:w="1304"/>
        <w:gridCol w:w="1218"/>
      </w:tblGrid>
      <w:tr w:rsidR="00540BC2" w:rsidRPr="00B24230" w:rsidTr="00540BC2">
        <w:trPr>
          <w:jc w:val="center"/>
        </w:trPr>
        <w:tc>
          <w:tcPr>
            <w:tcW w:w="1586" w:type="dxa"/>
            <w:tcBorders>
              <w:top w:val="single" w:sz="4" w:space="0" w:color="0F243E"/>
            </w:tcBorders>
            <w:shd w:val="clear" w:color="auto" w:fill="auto"/>
            <w:vAlign w:val="center"/>
          </w:tcPr>
          <w:p w:rsidR="00540BC2" w:rsidRPr="002135F0" w:rsidRDefault="00540BC2" w:rsidP="00540BC2">
            <w:pPr>
              <w:jc w:val="center"/>
              <w:rPr>
                <w:b/>
                <w:snapToGrid w:val="0"/>
                <w:color w:val="000000"/>
                <w:sz w:val="22"/>
                <w:szCs w:val="22"/>
                <w:lang w:val="fr-FR"/>
              </w:rPr>
            </w:pPr>
            <w:r w:rsidRPr="002135F0">
              <w:rPr>
                <w:b/>
                <w:snapToGrid w:val="0"/>
                <w:color w:val="000000"/>
                <w:sz w:val="22"/>
                <w:szCs w:val="22"/>
                <w:lang w:val="fr-FR"/>
              </w:rPr>
              <w:t>CISCO</w:t>
            </w:r>
          </w:p>
        </w:tc>
        <w:tc>
          <w:tcPr>
            <w:tcW w:w="1249" w:type="dxa"/>
            <w:shd w:val="clear" w:color="auto" w:fill="auto"/>
            <w:vAlign w:val="center"/>
          </w:tcPr>
          <w:p w:rsidR="00540BC2" w:rsidRDefault="00540BC2" w:rsidP="00540BC2">
            <w:pPr>
              <w:jc w:val="center"/>
              <w:rPr>
                <w:snapToGrid w:val="0"/>
                <w:color w:val="000000"/>
                <w:sz w:val="22"/>
                <w:szCs w:val="22"/>
                <w:lang w:val="fr-FR"/>
              </w:rPr>
            </w:pPr>
            <w:r>
              <w:rPr>
                <w:snapToGrid w:val="0"/>
                <w:color w:val="000000"/>
                <w:sz w:val="22"/>
                <w:szCs w:val="22"/>
                <w:lang w:val="fr-FR"/>
              </w:rPr>
              <w:t>Liste des binômes</w:t>
            </w:r>
          </w:p>
          <w:p w:rsidR="00540BC2" w:rsidRPr="002135F0" w:rsidRDefault="00540BC2" w:rsidP="00540BC2">
            <w:pPr>
              <w:jc w:val="center"/>
              <w:rPr>
                <w:snapToGrid w:val="0"/>
                <w:color w:val="000000"/>
                <w:sz w:val="22"/>
                <w:szCs w:val="22"/>
                <w:lang w:val="fr-FR"/>
              </w:rPr>
            </w:pPr>
            <w:r>
              <w:rPr>
                <w:snapToGrid w:val="0"/>
                <w:color w:val="000000"/>
                <w:sz w:val="22"/>
                <w:szCs w:val="22"/>
                <w:lang w:val="fr-FR"/>
              </w:rPr>
              <w:t>(au début de l’année)</w:t>
            </w:r>
          </w:p>
        </w:tc>
        <w:tc>
          <w:tcPr>
            <w:tcW w:w="1400" w:type="dxa"/>
            <w:shd w:val="clear" w:color="auto" w:fill="auto"/>
            <w:vAlign w:val="center"/>
          </w:tcPr>
          <w:p w:rsidR="00540BC2" w:rsidRPr="002135F0" w:rsidRDefault="00540BC2" w:rsidP="00540BC2">
            <w:pPr>
              <w:jc w:val="center"/>
              <w:rPr>
                <w:snapToGrid w:val="0"/>
                <w:color w:val="000000"/>
                <w:sz w:val="22"/>
                <w:szCs w:val="22"/>
                <w:lang w:val="fr-FR"/>
              </w:rPr>
            </w:pPr>
            <w:r w:rsidRPr="002135F0">
              <w:rPr>
                <w:snapToGrid w:val="0"/>
                <w:color w:val="000000"/>
                <w:sz w:val="22"/>
                <w:szCs w:val="22"/>
                <w:lang w:val="fr-FR"/>
              </w:rPr>
              <w:t>Existence de binômes en début d’année scolaire 2010</w:t>
            </w:r>
          </w:p>
        </w:tc>
        <w:tc>
          <w:tcPr>
            <w:tcW w:w="975" w:type="dxa"/>
            <w:shd w:val="clear" w:color="auto" w:fill="auto"/>
            <w:vAlign w:val="center"/>
          </w:tcPr>
          <w:p w:rsidR="00540BC2" w:rsidRPr="002135F0" w:rsidRDefault="00540BC2" w:rsidP="00540BC2">
            <w:pPr>
              <w:jc w:val="center"/>
              <w:rPr>
                <w:snapToGrid w:val="0"/>
                <w:color w:val="000000"/>
                <w:sz w:val="22"/>
                <w:szCs w:val="22"/>
                <w:lang w:val="fr-FR"/>
              </w:rPr>
            </w:pPr>
            <w:r>
              <w:rPr>
                <w:snapToGrid w:val="0"/>
                <w:color w:val="000000"/>
                <w:sz w:val="22"/>
                <w:szCs w:val="22"/>
                <w:lang w:val="fr-FR"/>
              </w:rPr>
              <w:t>Fiche de suivi</w:t>
            </w:r>
          </w:p>
        </w:tc>
        <w:tc>
          <w:tcPr>
            <w:tcW w:w="1170" w:type="dxa"/>
            <w:shd w:val="clear" w:color="auto" w:fill="auto"/>
            <w:vAlign w:val="center"/>
          </w:tcPr>
          <w:p w:rsidR="00540BC2" w:rsidRPr="002135F0" w:rsidRDefault="00540BC2" w:rsidP="00540BC2">
            <w:pPr>
              <w:jc w:val="center"/>
              <w:rPr>
                <w:snapToGrid w:val="0"/>
                <w:color w:val="000000"/>
                <w:sz w:val="22"/>
                <w:szCs w:val="22"/>
                <w:lang w:val="fr-FR"/>
              </w:rPr>
            </w:pPr>
            <w:r w:rsidRPr="002135F0">
              <w:rPr>
                <w:snapToGrid w:val="0"/>
                <w:color w:val="000000"/>
                <w:sz w:val="22"/>
                <w:szCs w:val="22"/>
                <w:lang w:val="fr-FR"/>
              </w:rPr>
              <w:t>Binôme effectuant des activités communes</w:t>
            </w:r>
          </w:p>
        </w:tc>
        <w:tc>
          <w:tcPr>
            <w:tcW w:w="1304" w:type="dxa"/>
            <w:shd w:val="clear" w:color="auto" w:fill="auto"/>
            <w:vAlign w:val="center"/>
          </w:tcPr>
          <w:p w:rsidR="00540BC2" w:rsidRPr="002135F0" w:rsidRDefault="00540BC2" w:rsidP="00540BC2">
            <w:pPr>
              <w:jc w:val="center"/>
              <w:rPr>
                <w:snapToGrid w:val="0"/>
                <w:color w:val="000000"/>
                <w:sz w:val="22"/>
                <w:szCs w:val="22"/>
                <w:lang w:val="fr-FR"/>
              </w:rPr>
            </w:pPr>
            <w:r>
              <w:rPr>
                <w:snapToGrid w:val="0"/>
                <w:color w:val="000000"/>
                <w:sz w:val="22"/>
                <w:szCs w:val="22"/>
                <w:lang w:val="fr-FR"/>
              </w:rPr>
              <w:t>Pourcentage de Zandry dont les notes ont progressé</w:t>
            </w:r>
          </w:p>
        </w:tc>
        <w:tc>
          <w:tcPr>
            <w:tcW w:w="1304" w:type="dxa"/>
            <w:shd w:val="clear" w:color="auto" w:fill="auto"/>
            <w:vAlign w:val="center"/>
          </w:tcPr>
          <w:p w:rsidR="00540BC2" w:rsidRDefault="00540BC2" w:rsidP="00540BC2">
            <w:pPr>
              <w:jc w:val="center"/>
              <w:rPr>
                <w:snapToGrid w:val="0"/>
                <w:color w:val="000000"/>
                <w:sz w:val="22"/>
                <w:szCs w:val="22"/>
                <w:lang w:val="fr-FR"/>
              </w:rPr>
            </w:pPr>
            <w:r>
              <w:rPr>
                <w:snapToGrid w:val="0"/>
                <w:color w:val="000000"/>
                <w:sz w:val="22"/>
                <w:szCs w:val="22"/>
                <w:lang w:val="fr-FR"/>
              </w:rPr>
              <w:t>Pourcentage de Zandry dont les attitudes ont progressé</w:t>
            </w:r>
          </w:p>
        </w:tc>
        <w:tc>
          <w:tcPr>
            <w:tcW w:w="1218" w:type="dxa"/>
            <w:shd w:val="clear" w:color="auto" w:fill="auto"/>
            <w:vAlign w:val="center"/>
          </w:tcPr>
          <w:p w:rsidR="00540BC2" w:rsidRPr="002135F0" w:rsidRDefault="00540BC2" w:rsidP="00540BC2">
            <w:pPr>
              <w:jc w:val="center"/>
              <w:rPr>
                <w:snapToGrid w:val="0"/>
                <w:color w:val="000000"/>
                <w:sz w:val="22"/>
                <w:szCs w:val="22"/>
                <w:lang w:val="fr-FR"/>
              </w:rPr>
            </w:pPr>
            <w:r>
              <w:rPr>
                <w:snapToGrid w:val="0"/>
                <w:color w:val="000000"/>
                <w:sz w:val="22"/>
                <w:szCs w:val="22"/>
                <w:lang w:val="fr-FR"/>
              </w:rPr>
              <w:t>Taux de satisfaction des Zandry</w:t>
            </w:r>
          </w:p>
        </w:tc>
      </w:tr>
      <w:tr w:rsidR="00540BC2" w:rsidRPr="002135F0" w:rsidTr="00540BC2">
        <w:trPr>
          <w:jc w:val="center"/>
        </w:trPr>
        <w:tc>
          <w:tcPr>
            <w:tcW w:w="1586" w:type="dxa"/>
            <w:shd w:val="clear" w:color="auto" w:fill="auto"/>
            <w:vAlign w:val="center"/>
          </w:tcPr>
          <w:p w:rsidR="00540BC2" w:rsidRPr="002135F0" w:rsidRDefault="00540BC2" w:rsidP="00540BC2">
            <w:pPr>
              <w:spacing w:before="120" w:after="120"/>
              <w:jc w:val="center"/>
              <w:rPr>
                <w:b/>
                <w:snapToGrid w:val="0"/>
                <w:color w:val="000000"/>
                <w:sz w:val="22"/>
                <w:szCs w:val="22"/>
                <w:lang w:val="fr-FR"/>
              </w:rPr>
            </w:pPr>
            <w:r w:rsidRPr="002135F0">
              <w:rPr>
                <w:b/>
                <w:snapToGrid w:val="0"/>
                <w:color w:val="000000"/>
                <w:sz w:val="22"/>
                <w:szCs w:val="22"/>
                <w:lang w:val="fr-FR"/>
              </w:rPr>
              <w:t>Fandriana</w:t>
            </w:r>
          </w:p>
        </w:tc>
        <w:tc>
          <w:tcPr>
            <w:tcW w:w="1249" w:type="dxa"/>
            <w:shd w:val="clear" w:color="auto" w:fill="auto"/>
            <w:vAlign w:val="center"/>
          </w:tcPr>
          <w:p w:rsidR="00540BC2" w:rsidRPr="002135F0" w:rsidRDefault="00540BC2" w:rsidP="00540BC2">
            <w:pPr>
              <w:jc w:val="center"/>
              <w:rPr>
                <w:snapToGrid w:val="0"/>
                <w:color w:val="000000"/>
                <w:sz w:val="22"/>
                <w:szCs w:val="22"/>
                <w:lang w:val="fr-FR"/>
              </w:rPr>
            </w:pPr>
            <w:r>
              <w:rPr>
                <w:snapToGrid w:val="0"/>
                <w:color w:val="000000"/>
                <w:sz w:val="22"/>
                <w:szCs w:val="22"/>
                <w:lang w:val="fr-FR"/>
              </w:rPr>
              <w:t>Liste non disponible pour 4/4*</w:t>
            </w:r>
          </w:p>
        </w:tc>
        <w:tc>
          <w:tcPr>
            <w:tcW w:w="1400" w:type="dxa"/>
            <w:shd w:val="clear" w:color="auto" w:fill="auto"/>
            <w:vAlign w:val="center"/>
          </w:tcPr>
          <w:p w:rsidR="00540BC2" w:rsidRPr="002135F0" w:rsidRDefault="00540BC2" w:rsidP="00540BC2">
            <w:pPr>
              <w:jc w:val="center"/>
              <w:rPr>
                <w:snapToGrid w:val="0"/>
                <w:color w:val="000000"/>
                <w:sz w:val="22"/>
                <w:szCs w:val="22"/>
                <w:lang w:val="fr-FR"/>
              </w:rPr>
            </w:pPr>
            <w:r w:rsidRPr="002135F0">
              <w:rPr>
                <w:snapToGrid w:val="0"/>
                <w:color w:val="000000"/>
                <w:sz w:val="22"/>
                <w:szCs w:val="22"/>
                <w:lang w:val="fr-FR"/>
              </w:rPr>
              <w:t>4/4 EPP</w:t>
            </w:r>
          </w:p>
        </w:tc>
        <w:tc>
          <w:tcPr>
            <w:tcW w:w="975" w:type="dxa"/>
            <w:shd w:val="clear" w:color="auto" w:fill="auto"/>
            <w:vAlign w:val="center"/>
          </w:tcPr>
          <w:p w:rsidR="00540BC2" w:rsidRPr="002135F0" w:rsidRDefault="00540BC2" w:rsidP="00540BC2">
            <w:pPr>
              <w:jc w:val="center"/>
              <w:rPr>
                <w:snapToGrid w:val="0"/>
                <w:color w:val="000000"/>
                <w:sz w:val="22"/>
                <w:szCs w:val="22"/>
                <w:lang w:val="fr-FR"/>
              </w:rPr>
            </w:pPr>
            <w:r>
              <w:rPr>
                <w:snapToGrid w:val="0"/>
                <w:color w:val="000000"/>
                <w:sz w:val="22"/>
                <w:szCs w:val="22"/>
                <w:lang w:val="fr-FR"/>
              </w:rPr>
              <w:t>4/4 EPP</w:t>
            </w:r>
          </w:p>
        </w:tc>
        <w:tc>
          <w:tcPr>
            <w:tcW w:w="1170" w:type="dxa"/>
            <w:shd w:val="clear" w:color="auto" w:fill="auto"/>
            <w:vAlign w:val="center"/>
          </w:tcPr>
          <w:p w:rsidR="00540BC2" w:rsidRPr="002135F0" w:rsidRDefault="00540BC2" w:rsidP="00540BC2">
            <w:pPr>
              <w:jc w:val="center"/>
              <w:rPr>
                <w:snapToGrid w:val="0"/>
                <w:color w:val="000000"/>
                <w:sz w:val="22"/>
                <w:szCs w:val="22"/>
                <w:lang w:val="fr-FR"/>
              </w:rPr>
            </w:pPr>
            <w:r w:rsidRPr="002135F0">
              <w:rPr>
                <w:snapToGrid w:val="0"/>
                <w:color w:val="000000"/>
                <w:sz w:val="22"/>
                <w:szCs w:val="22"/>
                <w:lang w:val="fr-FR"/>
              </w:rPr>
              <w:t>4/4 EPP</w:t>
            </w:r>
          </w:p>
        </w:tc>
        <w:tc>
          <w:tcPr>
            <w:tcW w:w="1304" w:type="dxa"/>
            <w:shd w:val="clear" w:color="auto" w:fill="auto"/>
            <w:vAlign w:val="center"/>
          </w:tcPr>
          <w:p w:rsidR="00540BC2" w:rsidRPr="002135F0" w:rsidRDefault="00540BC2" w:rsidP="00540BC2">
            <w:pPr>
              <w:jc w:val="center"/>
              <w:rPr>
                <w:snapToGrid w:val="0"/>
                <w:color w:val="000000"/>
                <w:sz w:val="22"/>
                <w:szCs w:val="22"/>
                <w:lang w:val="fr-FR"/>
              </w:rPr>
            </w:pPr>
            <w:r>
              <w:rPr>
                <w:snapToGrid w:val="0"/>
                <w:color w:val="000000"/>
                <w:sz w:val="22"/>
                <w:szCs w:val="22"/>
                <w:lang w:val="fr-FR"/>
              </w:rPr>
              <w:t>70,59%</w:t>
            </w:r>
          </w:p>
        </w:tc>
        <w:tc>
          <w:tcPr>
            <w:tcW w:w="1304" w:type="dxa"/>
            <w:shd w:val="clear" w:color="auto" w:fill="auto"/>
            <w:vAlign w:val="center"/>
          </w:tcPr>
          <w:p w:rsidR="00540BC2" w:rsidRPr="002135F0" w:rsidRDefault="00540BC2" w:rsidP="00540BC2">
            <w:pPr>
              <w:jc w:val="center"/>
              <w:rPr>
                <w:snapToGrid w:val="0"/>
                <w:color w:val="000000"/>
                <w:sz w:val="22"/>
                <w:szCs w:val="22"/>
                <w:lang w:val="fr-FR"/>
              </w:rPr>
            </w:pPr>
            <w:r>
              <w:rPr>
                <w:snapToGrid w:val="0"/>
                <w:color w:val="000000"/>
                <w:sz w:val="22"/>
                <w:szCs w:val="22"/>
                <w:lang w:val="fr-FR"/>
              </w:rPr>
              <w:t>94,12 %</w:t>
            </w:r>
          </w:p>
        </w:tc>
        <w:tc>
          <w:tcPr>
            <w:tcW w:w="1218" w:type="dxa"/>
            <w:shd w:val="clear" w:color="auto" w:fill="auto"/>
            <w:vAlign w:val="center"/>
          </w:tcPr>
          <w:p w:rsidR="00540BC2" w:rsidRPr="002135F0" w:rsidRDefault="00540BC2" w:rsidP="00540BC2">
            <w:pPr>
              <w:jc w:val="center"/>
              <w:rPr>
                <w:snapToGrid w:val="0"/>
                <w:color w:val="000000"/>
                <w:sz w:val="22"/>
                <w:szCs w:val="22"/>
                <w:lang w:val="fr-FR"/>
              </w:rPr>
            </w:pPr>
            <w:r>
              <w:rPr>
                <w:snapToGrid w:val="0"/>
                <w:color w:val="000000"/>
                <w:sz w:val="22"/>
                <w:szCs w:val="22"/>
                <w:lang w:val="fr-FR"/>
              </w:rPr>
              <w:t>100 %</w:t>
            </w:r>
          </w:p>
        </w:tc>
      </w:tr>
      <w:tr w:rsidR="00540BC2" w:rsidRPr="002135F0" w:rsidTr="00540BC2">
        <w:trPr>
          <w:jc w:val="center"/>
        </w:trPr>
        <w:tc>
          <w:tcPr>
            <w:tcW w:w="1586" w:type="dxa"/>
            <w:shd w:val="clear" w:color="auto" w:fill="auto"/>
            <w:vAlign w:val="center"/>
          </w:tcPr>
          <w:p w:rsidR="00540BC2" w:rsidRPr="002135F0" w:rsidRDefault="00540BC2" w:rsidP="00540BC2">
            <w:pPr>
              <w:spacing w:before="120" w:after="120"/>
              <w:jc w:val="center"/>
              <w:rPr>
                <w:b/>
                <w:snapToGrid w:val="0"/>
                <w:color w:val="000000"/>
                <w:sz w:val="22"/>
                <w:szCs w:val="22"/>
                <w:lang w:val="fr-FR"/>
              </w:rPr>
            </w:pPr>
            <w:r w:rsidRPr="002135F0">
              <w:rPr>
                <w:b/>
                <w:snapToGrid w:val="0"/>
                <w:color w:val="000000"/>
                <w:sz w:val="22"/>
                <w:szCs w:val="22"/>
                <w:lang w:val="fr-FR"/>
              </w:rPr>
              <w:t>Mandritsara</w:t>
            </w:r>
          </w:p>
        </w:tc>
        <w:tc>
          <w:tcPr>
            <w:tcW w:w="1249" w:type="dxa"/>
            <w:shd w:val="clear" w:color="auto" w:fill="auto"/>
            <w:vAlign w:val="center"/>
          </w:tcPr>
          <w:p w:rsidR="00540BC2" w:rsidRPr="002135F0" w:rsidRDefault="00540BC2" w:rsidP="00540BC2">
            <w:pPr>
              <w:jc w:val="center"/>
              <w:rPr>
                <w:snapToGrid w:val="0"/>
                <w:color w:val="000000"/>
                <w:sz w:val="22"/>
                <w:szCs w:val="22"/>
                <w:lang w:val="fr-FR"/>
              </w:rPr>
            </w:pPr>
            <w:r>
              <w:rPr>
                <w:snapToGrid w:val="0"/>
                <w:color w:val="000000"/>
                <w:sz w:val="22"/>
                <w:szCs w:val="22"/>
                <w:lang w:val="fr-FR"/>
              </w:rPr>
              <w:t>4/4 EPP</w:t>
            </w:r>
          </w:p>
        </w:tc>
        <w:tc>
          <w:tcPr>
            <w:tcW w:w="1400" w:type="dxa"/>
            <w:shd w:val="clear" w:color="auto" w:fill="auto"/>
            <w:vAlign w:val="center"/>
          </w:tcPr>
          <w:p w:rsidR="00540BC2" w:rsidRPr="002135F0" w:rsidRDefault="00540BC2" w:rsidP="00540BC2">
            <w:pPr>
              <w:jc w:val="center"/>
              <w:rPr>
                <w:snapToGrid w:val="0"/>
                <w:color w:val="000000"/>
                <w:sz w:val="22"/>
                <w:szCs w:val="22"/>
                <w:lang w:val="fr-FR"/>
              </w:rPr>
            </w:pPr>
            <w:r w:rsidRPr="002135F0">
              <w:rPr>
                <w:snapToGrid w:val="0"/>
                <w:color w:val="000000"/>
                <w:sz w:val="22"/>
                <w:szCs w:val="22"/>
                <w:lang w:val="fr-FR"/>
              </w:rPr>
              <w:t>4/4 EPP</w:t>
            </w:r>
          </w:p>
        </w:tc>
        <w:tc>
          <w:tcPr>
            <w:tcW w:w="975" w:type="dxa"/>
            <w:shd w:val="clear" w:color="auto" w:fill="auto"/>
            <w:vAlign w:val="center"/>
          </w:tcPr>
          <w:p w:rsidR="00540BC2" w:rsidRPr="002135F0" w:rsidRDefault="00540BC2" w:rsidP="00540BC2">
            <w:pPr>
              <w:jc w:val="center"/>
              <w:rPr>
                <w:snapToGrid w:val="0"/>
                <w:color w:val="000000"/>
                <w:sz w:val="22"/>
                <w:szCs w:val="22"/>
                <w:lang w:val="fr-FR"/>
              </w:rPr>
            </w:pPr>
            <w:r>
              <w:rPr>
                <w:snapToGrid w:val="0"/>
                <w:color w:val="000000"/>
                <w:sz w:val="22"/>
                <w:szCs w:val="22"/>
                <w:lang w:val="fr-FR"/>
              </w:rPr>
              <w:t>4/4 EPP</w:t>
            </w:r>
          </w:p>
        </w:tc>
        <w:tc>
          <w:tcPr>
            <w:tcW w:w="1170" w:type="dxa"/>
            <w:shd w:val="clear" w:color="auto" w:fill="auto"/>
            <w:vAlign w:val="center"/>
          </w:tcPr>
          <w:p w:rsidR="00540BC2" w:rsidRPr="002135F0" w:rsidRDefault="00540BC2" w:rsidP="00540BC2">
            <w:pPr>
              <w:jc w:val="center"/>
              <w:rPr>
                <w:snapToGrid w:val="0"/>
                <w:color w:val="000000"/>
                <w:sz w:val="22"/>
                <w:szCs w:val="22"/>
                <w:lang w:val="fr-FR"/>
              </w:rPr>
            </w:pPr>
            <w:r w:rsidRPr="002135F0">
              <w:rPr>
                <w:snapToGrid w:val="0"/>
                <w:color w:val="000000"/>
                <w:sz w:val="22"/>
                <w:szCs w:val="22"/>
                <w:lang w:val="fr-FR"/>
              </w:rPr>
              <w:t>4/4 EPP</w:t>
            </w:r>
          </w:p>
        </w:tc>
        <w:tc>
          <w:tcPr>
            <w:tcW w:w="1304" w:type="dxa"/>
            <w:shd w:val="clear" w:color="auto" w:fill="auto"/>
            <w:vAlign w:val="center"/>
          </w:tcPr>
          <w:p w:rsidR="00540BC2" w:rsidRPr="002135F0" w:rsidRDefault="00540BC2" w:rsidP="00540BC2">
            <w:pPr>
              <w:jc w:val="center"/>
              <w:rPr>
                <w:snapToGrid w:val="0"/>
                <w:color w:val="000000"/>
                <w:sz w:val="22"/>
                <w:szCs w:val="22"/>
                <w:lang w:val="fr-FR"/>
              </w:rPr>
            </w:pPr>
            <w:r>
              <w:rPr>
                <w:snapToGrid w:val="0"/>
                <w:color w:val="000000"/>
                <w:sz w:val="22"/>
                <w:szCs w:val="22"/>
                <w:lang w:val="fr-FR"/>
              </w:rPr>
              <w:t>85,71%</w:t>
            </w:r>
          </w:p>
        </w:tc>
        <w:tc>
          <w:tcPr>
            <w:tcW w:w="1304" w:type="dxa"/>
            <w:shd w:val="clear" w:color="auto" w:fill="auto"/>
            <w:vAlign w:val="center"/>
          </w:tcPr>
          <w:p w:rsidR="00540BC2" w:rsidRPr="002135F0" w:rsidRDefault="00540BC2" w:rsidP="00540BC2">
            <w:pPr>
              <w:jc w:val="center"/>
              <w:rPr>
                <w:snapToGrid w:val="0"/>
                <w:color w:val="000000"/>
                <w:sz w:val="22"/>
                <w:szCs w:val="22"/>
                <w:lang w:val="fr-FR"/>
              </w:rPr>
            </w:pPr>
            <w:r>
              <w:rPr>
                <w:snapToGrid w:val="0"/>
                <w:color w:val="000000"/>
                <w:sz w:val="22"/>
                <w:szCs w:val="22"/>
                <w:lang w:val="fr-FR"/>
              </w:rPr>
              <w:t>100 %</w:t>
            </w:r>
          </w:p>
        </w:tc>
        <w:tc>
          <w:tcPr>
            <w:tcW w:w="1218" w:type="dxa"/>
            <w:shd w:val="clear" w:color="auto" w:fill="auto"/>
            <w:vAlign w:val="center"/>
          </w:tcPr>
          <w:p w:rsidR="00540BC2" w:rsidRPr="002135F0" w:rsidRDefault="00540BC2" w:rsidP="00540BC2">
            <w:pPr>
              <w:jc w:val="center"/>
              <w:rPr>
                <w:snapToGrid w:val="0"/>
                <w:color w:val="000000"/>
                <w:sz w:val="22"/>
                <w:szCs w:val="22"/>
                <w:lang w:val="fr-FR"/>
              </w:rPr>
            </w:pPr>
            <w:r>
              <w:rPr>
                <w:snapToGrid w:val="0"/>
                <w:color w:val="000000"/>
                <w:sz w:val="22"/>
                <w:szCs w:val="22"/>
                <w:lang w:val="fr-FR"/>
              </w:rPr>
              <w:t>95 %</w:t>
            </w:r>
          </w:p>
        </w:tc>
      </w:tr>
      <w:tr w:rsidR="00540BC2" w:rsidRPr="00B36227" w:rsidTr="00540BC2">
        <w:trPr>
          <w:jc w:val="center"/>
        </w:trPr>
        <w:tc>
          <w:tcPr>
            <w:tcW w:w="1586" w:type="dxa"/>
            <w:shd w:val="clear" w:color="auto" w:fill="auto"/>
            <w:vAlign w:val="center"/>
          </w:tcPr>
          <w:p w:rsidR="00540BC2" w:rsidRPr="002135F0" w:rsidRDefault="00540BC2" w:rsidP="00540BC2">
            <w:pPr>
              <w:spacing w:before="120" w:after="120"/>
              <w:jc w:val="center"/>
              <w:rPr>
                <w:b/>
                <w:snapToGrid w:val="0"/>
                <w:color w:val="000000"/>
                <w:sz w:val="22"/>
                <w:szCs w:val="22"/>
                <w:lang w:val="fr-FR"/>
              </w:rPr>
            </w:pPr>
            <w:r w:rsidRPr="002135F0">
              <w:rPr>
                <w:b/>
                <w:snapToGrid w:val="0"/>
                <w:color w:val="000000"/>
                <w:sz w:val="22"/>
                <w:szCs w:val="22"/>
                <w:lang w:val="fr-FR"/>
              </w:rPr>
              <w:t>Sainte Marie</w:t>
            </w:r>
          </w:p>
        </w:tc>
        <w:tc>
          <w:tcPr>
            <w:tcW w:w="1249" w:type="dxa"/>
            <w:shd w:val="clear" w:color="auto" w:fill="auto"/>
            <w:vAlign w:val="center"/>
          </w:tcPr>
          <w:p w:rsidR="00540BC2" w:rsidRPr="002135F0" w:rsidRDefault="00540BC2" w:rsidP="00540BC2">
            <w:pPr>
              <w:jc w:val="center"/>
              <w:rPr>
                <w:snapToGrid w:val="0"/>
                <w:color w:val="000000"/>
                <w:sz w:val="22"/>
                <w:szCs w:val="22"/>
                <w:lang w:val="fr-FR"/>
              </w:rPr>
            </w:pPr>
            <w:r>
              <w:rPr>
                <w:snapToGrid w:val="0"/>
                <w:color w:val="000000"/>
                <w:sz w:val="22"/>
                <w:szCs w:val="22"/>
                <w:lang w:val="fr-FR"/>
              </w:rPr>
              <w:t>Liste non disponible pour 4/4*</w:t>
            </w:r>
          </w:p>
        </w:tc>
        <w:tc>
          <w:tcPr>
            <w:tcW w:w="1400" w:type="dxa"/>
            <w:shd w:val="clear" w:color="auto" w:fill="auto"/>
            <w:vAlign w:val="center"/>
          </w:tcPr>
          <w:p w:rsidR="00540BC2" w:rsidRPr="002135F0" w:rsidRDefault="00540BC2" w:rsidP="00540BC2">
            <w:pPr>
              <w:jc w:val="center"/>
              <w:rPr>
                <w:snapToGrid w:val="0"/>
                <w:color w:val="000000"/>
                <w:sz w:val="22"/>
                <w:szCs w:val="22"/>
                <w:lang w:val="fr-FR"/>
              </w:rPr>
            </w:pPr>
            <w:r w:rsidRPr="002135F0">
              <w:rPr>
                <w:snapToGrid w:val="0"/>
                <w:color w:val="000000"/>
                <w:sz w:val="22"/>
                <w:szCs w:val="22"/>
                <w:lang w:val="fr-FR"/>
              </w:rPr>
              <w:t>3/4 EPP</w:t>
            </w:r>
          </w:p>
        </w:tc>
        <w:tc>
          <w:tcPr>
            <w:tcW w:w="975" w:type="dxa"/>
            <w:shd w:val="clear" w:color="auto" w:fill="auto"/>
            <w:vAlign w:val="center"/>
          </w:tcPr>
          <w:p w:rsidR="00540BC2" w:rsidRPr="002135F0" w:rsidRDefault="00540BC2" w:rsidP="00540BC2">
            <w:pPr>
              <w:jc w:val="center"/>
              <w:rPr>
                <w:snapToGrid w:val="0"/>
                <w:color w:val="000000"/>
                <w:sz w:val="22"/>
                <w:szCs w:val="22"/>
                <w:lang w:val="fr-FR"/>
              </w:rPr>
            </w:pPr>
            <w:r>
              <w:rPr>
                <w:snapToGrid w:val="0"/>
                <w:color w:val="000000"/>
                <w:sz w:val="22"/>
                <w:szCs w:val="22"/>
                <w:lang w:val="fr-FR"/>
              </w:rPr>
              <w:t xml:space="preserve">0/4 </w:t>
            </w:r>
            <w:r w:rsidRPr="002135F0">
              <w:rPr>
                <w:snapToGrid w:val="0"/>
                <w:color w:val="000000"/>
                <w:sz w:val="22"/>
                <w:szCs w:val="22"/>
                <w:lang w:val="fr-FR"/>
              </w:rPr>
              <w:t>EPP</w:t>
            </w:r>
          </w:p>
        </w:tc>
        <w:tc>
          <w:tcPr>
            <w:tcW w:w="1170" w:type="dxa"/>
            <w:shd w:val="clear" w:color="auto" w:fill="auto"/>
            <w:vAlign w:val="center"/>
          </w:tcPr>
          <w:p w:rsidR="00540BC2" w:rsidRPr="002135F0" w:rsidRDefault="00540BC2" w:rsidP="00540BC2">
            <w:pPr>
              <w:jc w:val="center"/>
              <w:rPr>
                <w:snapToGrid w:val="0"/>
                <w:color w:val="000000"/>
                <w:sz w:val="22"/>
                <w:szCs w:val="22"/>
                <w:lang w:val="fr-FR"/>
              </w:rPr>
            </w:pPr>
            <w:r w:rsidRPr="002135F0">
              <w:rPr>
                <w:snapToGrid w:val="0"/>
                <w:color w:val="000000"/>
                <w:sz w:val="22"/>
                <w:szCs w:val="22"/>
                <w:lang w:val="fr-FR"/>
              </w:rPr>
              <w:t>3/4 EPP</w:t>
            </w:r>
          </w:p>
        </w:tc>
        <w:tc>
          <w:tcPr>
            <w:tcW w:w="1304" w:type="dxa"/>
            <w:shd w:val="clear" w:color="auto" w:fill="auto"/>
            <w:vAlign w:val="center"/>
          </w:tcPr>
          <w:p w:rsidR="00540BC2" w:rsidRPr="002135F0" w:rsidRDefault="00540BC2" w:rsidP="00540BC2">
            <w:pPr>
              <w:jc w:val="center"/>
              <w:rPr>
                <w:snapToGrid w:val="0"/>
                <w:color w:val="000000"/>
                <w:sz w:val="22"/>
                <w:szCs w:val="22"/>
                <w:lang w:val="fr-FR"/>
              </w:rPr>
            </w:pPr>
            <w:r>
              <w:rPr>
                <w:snapToGrid w:val="0"/>
                <w:color w:val="000000"/>
                <w:sz w:val="22"/>
                <w:szCs w:val="22"/>
                <w:lang w:val="fr-FR"/>
              </w:rPr>
              <w:t>71,00%</w:t>
            </w:r>
          </w:p>
        </w:tc>
        <w:tc>
          <w:tcPr>
            <w:tcW w:w="1304" w:type="dxa"/>
            <w:shd w:val="clear" w:color="auto" w:fill="auto"/>
            <w:vAlign w:val="center"/>
          </w:tcPr>
          <w:p w:rsidR="00540BC2" w:rsidRPr="002135F0" w:rsidRDefault="00540BC2" w:rsidP="00540BC2">
            <w:pPr>
              <w:jc w:val="center"/>
              <w:rPr>
                <w:snapToGrid w:val="0"/>
                <w:color w:val="000000"/>
                <w:sz w:val="22"/>
                <w:szCs w:val="22"/>
                <w:lang w:val="fr-FR"/>
              </w:rPr>
            </w:pPr>
            <w:r>
              <w:rPr>
                <w:snapToGrid w:val="0"/>
                <w:color w:val="000000"/>
                <w:sz w:val="22"/>
                <w:szCs w:val="22"/>
                <w:lang w:val="fr-FR"/>
              </w:rPr>
              <w:t>84 %</w:t>
            </w:r>
          </w:p>
        </w:tc>
        <w:tc>
          <w:tcPr>
            <w:tcW w:w="1218" w:type="dxa"/>
            <w:shd w:val="clear" w:color="auto" w:fill="auto"/>
            <w:vAlign w:val="center"/>
          </w:tcPr>
          <w:p w:rsidR="00540BC2" w:rsidRPr="002135F0" w:rsidRDefault="00540BC2" w:rsidP="00540BC2">
            <w:pPr>
              <w:jc w:val="center"/>
              <w:rPr>
                <w:snapToGrid w:val="0"/>
                <w:color w:val="000000"/>
                <w:sz w:val="22"/>
                <w:szCs w:val="22"/>
                <w:lang w:val="fr-FR"/>
              </w:rPr>
            </w:pPr>
            <w:r>
              <w:rPr>
                <w:snapToGrid w:val="0"/>
                <w:color w:val="000000"/>
                <w:sz w:val="22"/>
                <w:szCs w:val="22"/>
                <w:lang w:val="fr-FR"/>
              </w:rPr>
              <w:t>100 %</w:t>
            </w:r>
          </w:p>
        </w:tc>
      </w:tr>
      <w:tr w:rsidR="00540BC2" w:rsidRPr="002135F0" w:rsidTr="00540BC2">
        <w:trPr>
          <w:jc w:val="center"/>
        </w:trPr>
        <w:tc>
          <w:tcPr>
            <w:tcW w:w="1586" w:type="dxa"/>
            <w:shd w:val="clear" w:color="auto" w:fill="auto"/>
            <w:vAlign w:val="center"/>
          </w:tcPr>
          <w:p w:rsidR="00540BC2" w:rsidRPr="002135F0" w:rsidRDefault="00540BC2" w:rsidP="00540BC2">
            <w:pPr>
              <w:spacing w:before="120" w:after="120"/>
              <w:jc w:val="center"/>
              <w:rPr>
                <w:b/>
                <w:snapToGrid w:val="0"/>
                <w:color w:val="000000"/>
                <w:sz w:val="22"/>
                <w:szCs w:val="22"/>
                <w:lang w:val="fr-FR"/>
              </w:rPr>
            </w:pPr>
            <w:r w:rsidRPr="002135F0">
              <w:rPr>
                <w:b/>
                <w:snapToGrid w:val="0"/>
                <w:color w:val="000000"/>
                <w:sz w:val="22"/>
                <w:szCs w:val="22"/>
                <w:lang w:val="fr-FR"/>
              </w:rPr>
              <w:t>Vangaindrano</w:t>
            </w:r>
          </w:p>
        </w:tc>
        <w:tc>
          <w:tcPr>
            <w:tcW w:w="1249" w:type="dxa"/>
            <w:shd w:val="clear" w:color="auto" w:fill="auto"/>
            <w:vAlign w:val="center"/>
          </w:tcPr>
          <w:p w:rsidR="00540BC2" w:rsidRPr="002135F0" w:rsidRDefault="00540BC2" w:rsidP="00540BC2">
            <w:pPr>
              <w:jc w:val="center"/>
              <w:rPr>
                <w:snapToGrid w:val="0"/>
                <w:color w:val="000000"/>
                <w:sz w:val="22"/>
                <w:szCs w:val="22"/>
                <w:lang w:val="fr-FR"/>
              </w:rPr>
            </w:pPr>
            <w:r>
              <w:rPr>
                <w:snapToGrid w:val="0"/>
                <w:color w:val="000000"/>
                <w:sz w:val="22"/>
                <w:szCs w:val="22"/>
                <w:lang w:val="fr-FR"/>
              </w:rPr>
              <w:t>4/4 EPP</w:t>
            </w:r>
          </w:p>
        </w:tc>
        <w:tc>
          <w:tcPr>
            <w:tcW w:w="1400" w:type="dxa"/>
            <w:shd w:val="clear" w:color="auto" w:fill="auto"/>
            <w:vAlign w:val="center"/>
          </w:tcPr>
          <w:p w:rsidR="00540BC2" w:rsidRPr="002135F0" w:rsidRDefault="00540BC2" w:rsidP="00540BC2">
            <w:pPr>
              <w:jc w:val="center"/>
              <w:rPr>
                <w:snapToGrid w:val="0"/>
                <w:color w:val="000000"/>
                <w:sz w:val="22"/>
                <w:szCs w:val="22"/>
                <w:lang w:val="fr-FR"/>
              </w:rPr>
            </w:pPr>
            <w:r>
              <w:rPr>
                <w:snapToGrid w:val="0"/>
                <w:color w:val="000000"/>
                <w:sz w:val="22"/>
                <w:szCs w:val="22"/>
                <w:lang w:val="fr-FR"/>
              </w:rPr>
              <w:t>4</w:t>
            </w:r>
            <w:r w:rsidRPr="002135F0">
              <w:rPr>
                <w:snapToGrid w:val="0"/>
                <w:color w:val="000000"/>
                <w:sz w:val="22"/>
                <w:szCs w:val="22"/>
                <w:lang w:val="fr-FR"/>
              </w:rPr>
              <w:t>/4 EPP</w:t>
            </w:r>
          </w:p>
        </w:tc>
        <w:tc>
          <w:tcPr>
            <w:tcW w:w="975" w:type="dxa"/>
            <w:shd w:val="clear" w:color="auto" w:fill="auto"/>
            <w:vAlign w:val="center"/>
          </w:tcPr>
          <w:p w:rsidR="00540BC2" w:rsidRPr="002135F0" w:rsidRDefault="00540BC2" w:rsidP="00540BC2">
            <w:pPr>
              <w:jc w:val="center"/>
              <w:rPr>
                <w:snapToGrid w:val="0"/>
                <w:color w:val="000000"/>
                <w:sz w:val="22"/>
                <w:szCs w:val="22"/>
                <w:lang w:val="fr-FR"/>
              </w:rPr>
            </w:pPr>
            <w:r>
              <w:rPr>
                <w:snapToGrid w:val="0"/>
                <w:color w:val="000000"/>
                <w:sz w:val="22"/>
                <w:szCs w:val="22"/>
                <w:lang w:val="fr-FR"/>
              </w:rPr>
              <w:t>4/4 EPP</w:t>
            </w:r>
          </w:p>
        </w:tc>
        <w:tc>
          <w:tcPr>
            <w:tcW w:w="1170" w:type="dxa"/>
            <w:shd w:val="clear" w:color="auto" w:fill="auto"/>
            <w:vAlign w:val="center"/>
          </w:tcPr>
          <w:p w:rsidR="00540BC2" w:rsidRPr="002135F0" w:rsidRDefault="00540BC2" w:rsidP="00540BC2">
            <w:pPr>
              <w:jc w:val="center"/>
              <w:rPr>
                <w:snapToGrid w:val="0"/>
                <w:color w:val="000000"/>
                <w:sz w:val="22"/>
                <w:szCs w:val="22"/>
                <w:lang w:val="fr-FR"/>
              </w:rPr>
            </w:pPr>
            <w:r w:rsidRPr="002135F0">
              <w:rPr>
                <w:snapToGrid w:val="0"/>
                <w:color w:val="000000"/>
                <w:sz w:val="22"/>
                <w:szCs w:val="22"/>
                <w:lang w:val="fr-FR"/>
              </w:rPr>
              <w:t>4/4</w:t>
            </w:r>
            <w:r>
              <w:rPr>
                <w:snapToGrid w:val="0"/>
                <w:color w:val="000000"/>
                <w:sz w:val="22"/>
                <w:szCs w:val="22"/>
                <w:lang w:val="fr-FR"/>
              </w:rPr>
              <w:t xml:space="preserve"> EPP</w:t>
            </w:r>
          </w:p>
        </w:tc>
        <w:tc>
          <w:tcPr>
            <w:tcW w:w="1304" w:type="dxa"/>
            <w:shd w:val="clear" w:color="auto" w:fill="auto"/>
            <w:vAlign w:val="center"/>
          </w:tcPr>
          <w:p w:rsidR="00540BC2" w:rsidRPr="002135F0" w:rsidRDefault="00540BC2" w:rsidP="00540BC2">
            <w:pPr>
              <w:jc w:val="center"/>
              <w:rPr>
                <w:snapToGrid w:val="0"/>
                <w:color w:val="000000"/>
                <w:sz w:val="22"/>
                <w:szCs w:val="22"/>
                <w:lang w:val="fr-FR"/>
              </w:rPr>
            </w:pPr>
            <w:r>
              <w:rPr>
                <w:snapToGrid w:val="0"/>
                <w:color w:val="000000"/>
                <w:sz w:val="22"/>
                <w:szCs w:val="22"/>
                <w:lang w:val="fr-FR"/>
              </w:rPr>
              <w:t>85,29%</w:t>
            </w:r>
          </w:p>
        </w:tc>
        <w:tc>
          <w:tcPr>
            <w:tcW w:w="1304" w:type="dxa"/>
            <w:shd w:val="clear" w:color="auto" w:fill="auto"/>
            <w:vAlign w:val="center"/>
          </w:tcPr>
          <w:p w:rsidR="00540BC2" w:rsidRPr="002135F0" w:rsidRDefault="00540BC2" w:rsidP="00540BC2">
            <w:pPr>
              <w:jc w:val="center"/>
              <w:rPr>
                <w:snapToGrid w:val="0"/>
                <w:color w:val="000000"/>
                <w:sz w:val="22"/>
                <w:szCs w:val="22"/>
                <w:lang w:val="fr-FR"/>
              </w:rPr>
            </w:pPr>
            <w:r>
              <w:rPr>
                <w:snapToGrid w:val="0"/>
                <w:color w:val="000000"/>
                <w:sz w:val="22"/>
                <w:szCs w:val="22"/>
                <w:lang w:val="fr-FR"/>
              </w:rPr>
              <w:t>100 %</w:t>
            </w:r>
          </w:p>
        </w:tc>
        <w:tc>
          <w:tcPr>
            <w:tcW w:w="1218" w:type="dxa"/>
            <w:shd w:val="clear" w:color="auto" w:fill="auto"/>
            <w:vAlign w:val="center"/>
          </w:tcPr>
          <w:p w:rsidR="00540BC2" w:rsidRPr="002135F0" w:rsidRDefault="00540BC2" w:rsidP="00540BC2">
            <w:pPr>
              <w:jc w:val="center"/>
              <w:rPr>
                <w:snapToGrid w:val="0"/>
                <w:color w:val="000000"/>
                <w:sz w:val="22"/>
                <w:szCs w:val="22"/>
                <w:lang w:val="fr-FR"/>
              </w:rPr>
            </w:pPr>
            <w:r>
              <w:rPr>
                <w:snapToGrid w:val="0"/>
                <w:color w:val="000000"/>
                <w:sz w:val="22"/>
                <w:szCs w:val="22"/>
                <w:lang w:val="fr-FR"/>
              </w:rPr>
              <w:t>100 %</w:t>
            </w:r>
          </w:p>
        </w:tc>
      </w:tr>
    </w:tbl>
    <w:p w:rsidR="00540BC2" w:rsidRDefault="00540BC2" w:rsidP="001A1B3B">
      <w:pPr>
        <w:rPr>
          <w:color w:val="000000"/>
          <w:lang w:val="fr-FR" w:eastAsia="fr-FR"/>
        </w:rPr>
      </w:pPr>
    </w:p>
    <w:p w:rsidR="00540BC2" w:rsidRDefault="00540BC2" w:rsidP="001A1B3B">
      <w:pPr>
        <w:rPr>
          <w:color w:val="000000"/>
          <w:lang w:val="fr-FR" w:eastAsia="fr-FR"/>
        </w:rPr>
      </w:pPr>
    </w:p>
    <w:p w:rsidR="000C78F5" w:rsidRPr="00AF53A6" w:rsidRDefault="000C78F5" w:rsidP="001A1B3B">
      <w:pPr>
        <w:rPr>
          <w:color w:val="000000"/>
          <w:lang w:val="fr-FR" w:eastAsia="fr-FR"/>
        </w:rPr>
      </w:pPr>
    </w:p>
    <w:p w:rsidR="00A670B0" w:rsidRDefault="001A1B3B">
      <w:pPr>
        <w:pStyle w:val="Titre3"/>
      </w:pPr>
      <w:bookmarkStart w:id="60" w:name="_Toc277818428"/>
      <w:r w:rsidRPr="00AF53A6">
        <w:t>La SFF dans la CISCO de Fandriana</w:t>
      </w:r>
      <w:bookmarkEnd w:id="60"/>
    </w:p>
    <w:p w:rsidR="001A1B3B" w:rsidRPr="00AF53A6" w:rsidRDefault="001A1B3B" w:rsidP="001A1B3B">
      <w:pPr>
        <w:ind w:left="851"/>
        <w:rPr>
          <w:color w:val="000000"/>
          <w:sz w:val="22"/>
          <w:szCs w:val="22"/>
          <w:lang w:val="fr-FR"/>
        </w:rPr>
      </w:pPr>
    </w:p>
    <w:p w:rsidR="00A670B0" w:rsidRPr="006E2A74" w:rsidRDefault="001A1B3B">
      <w:pPr>
        <w:numPr>
          <w:ilvl w:val="0"/>
          <w:numId w:val="21"/>
        </w:numPr>
        <w:spacing w:after="120"/>
        <w:ind w:left="1208" w:hanging="357"/>
        <w:rPr>
          <w:b/>
          <w:i/>
          <w:color w:val="000000"/>
          <w:sz w:val="26"/>
          <w:szCs w:val="26"/>
          <w:lang w:val="fr-FR"/>
        </w:rPr>
      </w:pPr>
      <w:r w:rsidRPr="006E2A74">
        <w:rPr>
          <w:b/>
          <w:i/>
          <w:color w:val="000000"/>
          <w:sz w:val="26"/>
          <w:szCs w:val="26"/>
          <w:lang w:val="fr-FR"/>
        </w:rPr>
        <w:t xml:space="preserve">Les binômes : identification, vie et implication </w:t>
      </w:r>
    </w:p>
    <w:p w:rsidR="001A1B3B" w:rsidRPr="00AF53A6" w:rsidRDefault="001A1B3B" w:rsidP="00A85C2C">
      <w:pPr>
        <w:jc w:val="both"/>
        <w:rPr>
          <w:color w:val="000000"/>
          <w:szCs w:val="22"/>
          <w:lang w:val="fr-FR"/>
        </w:rPr>
      </w:pPr>
      <w:r w:rsidRPr="00AF53A6">
        <w:rPr>
          <w:color w:val="000000"/>
          <w:szCs w:val="22"/>
          <w:lang w:val="fr-FR"/>
        </w:rPr>
        <w:t>Les binômes sont opérationnels au niveau des 04 EPP visitées pour l’année scolaire 2010 :</w:t>
      </w:r>
    </w:p>
    <w:p w:rsidR="001A1B3B" w:rsidRPr="00AF53A6" w:rsidRDefault="001A1B3B" w:rsidP="001A1B3B">
      <w:pPr>
        <w:jc w:val="both"/>
        <w:rPr>
          <w:color w:val="000000"/>
          <w:sz w:val="22"/>
          <w:szCs w:val="22"/>
          <w:lang w:val="fr-FR"/>
        </w:rPr>
      </w:pPr>
    </w:p>
    <w:p w:rsidR="001A1B3B" w:rsidRPr="00AF53A6" w:rsidRDefault="001A1B3B" w:rsidP="00AB6E6B">
      <w:pPr>
        <w:numPr>
          <w:ilvl w:val="0"/>
          <w:numId w:val="20"/>
        </w:numPr>
        <w:ind w:left="426"/>
        <w:jc w:val="both"/>
        <w:rPr>
          <w:color w:val="000000"/>
          <w:lang w:val="fr-FR" w:eastAsia="fr-FR"/>
        </w:rPr>
      </w:pPr>
      <w:r w:rsidRPr="00AF53A6">
        <w:rPr>
          <w:b/>
          <w:color w:val="000000"/>
          <w:lang w:val="fr-FR" w:eastAsia="fr-FR"/>
        </w:rPr>
        <w:t>La sélection des Zandry vavy</w:t>
      </w:r>
      <w:r w:rsidRPr="00AF53A6">
        <w:rPr>
          <w:color w:val="000000"/>
          <w:lang w:val="fr-FR" w:eastAsia="fr-FR"/>
        </w:rPr>
        <w:t xml:space="preserve"> a été réalisée en début d’année scolaire avec le concours des enseignants responsables des CP1 et du </w:t>
      </w:r>
      <w:r w:rsidR="00330574" w:rsidRPr="00AF53A6">
        <w:rPr>
          <w:color w:val="000000"/>
          <w:lang w:val="fr-FR" w:eastAsia="fr-FR"/>
        </w:rPr>
        <w:t>Directeur</w:t>
      </w:r>
      <w:r w:rsidRPr="00AF53A6">
        <w:rPr>
          <w:color w:val="000000"/>
          <w:lang w:val="fr-FR" w:eastAsia="fr-FR"/>
        </w:rPr>
        <w:t xml:space="preserve">. Quatre critères ont été le plus souvent utilisés à Fandriana parmi lesquels le manque d’hygiène et les difficultés à vivre en famille. </w:t>
      </w:r>
    </w:p>
    <w:p w:rsidR="001A1B3B" w:rsidRPr="00AF53A6" w:rsidRDefault="001A1B3B" w:rsidP="001A1B3B">
      <w:pPr>
        <w:jc w:val="both"/>
        <w:rPr>
          <w:color w:val="000000"/>
          <w:lang w:val="fr-FR" w:eastAsia="fr-FR"/>
        </w:rPr>
      </w:pPr>
    </w:p>
    <w:p w:rsidR="001A1B3B" w:rsidRPr="00AF53A6" w:rsidRDefault="006D0975" w:rsidP="006D0975">
      <w:pPr>
        <w:pStyle w:val="Lgende"/>
      </w:pPr>
      <w:bookmarkStart w:id="61" w:name="_Toc277818495"/>
      <w:r w:rsidRPr="00AF53A6">
        <w:t xml:space="preserve">Figure </w:t>
      </w:r>
      <w:fldSimple w:instr=" SEQ Figure \* ARABIC ">
        <w:r w:rsidR="00F01C17">
          <w:rPr>
            <w:noProof/>
          </w:rPr>
          <w:t>1</w:t>
        </w:r>
      </w:fldSimple>
      <w:r w:rsidRPr="00AF53A6">
        <w:t>. Critères de sélection des Zandry vavy  à Fandriana</w:t>
      </w:r>
      <w:bookmarkEnd w:id="61"/>
    </w:p>
    <w:p w:rsidR="006D0975" w:rsidRPr="00AF53A6" w:rsidRDefault="006D0975" w:rsidP="006D0975">
      <w:pPr>
        <w:rPr>
          <w:lang w:val="fr-FR"/>
        </w:rPr>
      </w:pPr>
    </w:p>
    <w:p w:rsidR="001A1B3B" w:rsidRPr="00AF53A6" w:rsidRDefault="00A670B0" w:rsidP="00C95D66">
      <w:pPr>
        <w:jc w:val="center"/>
        <w:rPr>
          <w:i/>
          <w:noProof/>
          <w:color w:val="000000"/>
          <w:sz w:val="22"/>
          <w:lang w:val="fr-FR" w:eastAsia="fr-FR"/>
        </w:rPr>
      </w:pPr>
      <w:r>
        <w:rPr>
          <w:i/>
          <w:noProof/>
          <w:color w:val="000000"/>
          <w:sz w:val="22"/>
          <w:lang w:val="fr-FR" w:eastAsia="fr-FR"/>
        </w:rPr>
        <w:drawing>
          <wp:inline distT="0" distB="0" distL="0" distR="0">
            <wp:extent cx="4227616" cy="2755076"/>
            <wp:effectExtent l="0" t="0" r="0" b="0"/>
            <wp:docPr id="21"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00936A9D" w:rsidRPr="00936A9D" w:rsidDel="00936A9D">
        <w:rPr>
          <w:i/>
          <w:noProof/>
          <w:color w:val="000000"/>
          <w:sz w:val="22"/>
          <w:lang w:val="fr-FR" w:eastAsia="fr-FR"/>
        </w:rPr>
        <w:t xml:space="preserve"> </w:t>
      </w:r>
    </w:p>
    <w:p w:rsidR="006D0975" w:rsidRPr="00AF53A6" w:rsidRDefault="006D0975" w:rsidP="006D0975">
      <w:pPr>
        <w:jc w:val="center"/>
        <w:rPr>
          <w:i/>
          <w:noProof/>
          <w:color w:val="000000"/>
          <w:sz w:val="20"/>
          <w:lang w:val="fr-FR" w:eastAsia="fr-FR"/>
        </w:rPr>
      </w:pPr>
    </w:p>
    <w:p w:rsidR="001A1B3B" w:rsidRPr="00AF53A6" w:rsidRDefault="00BF3E05" w:rsidP="006D0975">
      <w:pPr>
        <w:jc w:val="center"/>
        <w:rPr>
          <w:i/>
          <w:noProof/>
          <w:color w:val="000000"/>
          <w:sz w:val="20"/>
          <w:lang w:val="fr-FR" w:eastAsia="fr-FR"/>
        </w:rPr>
      </w:pPr>
      <w:r w:rsidRPr="00AF53A6">
        <w:rPr>
          <w:i/>
          <w:noProof/>
          <w:color w:val="000000"/>
          <w:sz w:val="20"/>
          <w:lang w:val="fr-FR" w:eastAsia="fr-FR"/>
        </w:rPr>
        <w:t>Source:</w:t>
      </w:r>
      <w:r w:rsidR="001A1B3B" w:rsidRPr="00AF53A6">
        <w:rPr>
          <w:i/>
          <w:noProof/>
          <w:color w:val="000000"/>
          <w:sz w:val="20"/>
          <w:lang w:val="fr-FR" w:eastAsia="fr-FR"/>
        </w:rPr>
        <w:t xml:space="preserve"> </w:t>
      </w:r>
      <w:r w:rsidR="00330574" w:rsidRPr="00AF53A6">
        <w:rPr>
          <w:i/>
          <w:noProof/>
          <w:color w:val="000000"/>
          <w:sz w:val="20"/>
          <w:lang w:val="fr-FR" w:eastAsia="fr-FR"/>
        </w:rPr>
        <w:t>Directeurs</w:t>
      </w:r>
      <w:r w:rsidR="001A1B3B" w:rsidRPr="00AF53A6">
        <w:rPr>
          <w:i/>
          <w:noProof/>
          <w:color w:val="000000"/>
          <w:sz w:val="20"/>
          <w:lang w:val="fr-FR" w:eastAsia="fr-FR"/>
        </w:rPr>
        <w:t xml:space="preserve"> et enseignants des EPP visitées</w:t>
      </w:r>
    </w:p>
    <w:p w:rsidR="00567C13" w:rsidRPr="00AF53A6" w:rsidRDefault="00567C13" w:rsidP="001A1B3B">
      <w:pPr>
        <w:jc w:val="both"/>
        <w:rPr>
          <w:noProof/>
          <w:color w:val="000000"/>
          <w:lang w:val="fr-FR" w:eastAsia="fr-FR"/>
        </w:rPr>
      </w:pPr>
    </w:p>
    <w:p w:rsidR="001A1B3B" w:rsidRPr="00AF53A6" w:rsidRDefault="001A1B3B" w:rsidP="00561A90">
      <w:pPr>
        <w:jc w:val="both"/>
        <w:rPr>
          <w:color w:val="000000"/>
          <w:lang w:val="fr-FR" w:eastAsia="fr-FR"/>
        </w:rPr>
      </w:pPr>
      <w:r w:rsidRPr="00AF53A6">
        <w:rPr>
          <w:color w:val="000000"/>
          <w:lang w:val="fr-FR" w:eastAsia="fr-FR"/>
        </w:rPr>
        <w:t xml:space="preserve">Toutes les Zandry vavy sont en CP1. </w:t>
      </w:r>
    </w:p>
    <w:p w:rsidR="001A1B3B" w:rsidRPr="00AF53A6" w:rsidRDefault="001A1B3B" w:rsidP="001A1B3B">
      <w:pPr>
        <w:jc w:val="both"/>
        <w:rPr>
          <w:color w:val="000000"/>
          <w:lang w:val="fr-FR" w:eastAsia="fr-FR"/>
        </w:rPr>
      </w:pPr>
    </w:p>
    <w:p w:rsidR="001A1B3B" w:rsidRPr="00AF53A6" w:rsidRDefault="001A1B3B" w:rsidP="000311A9">
      <w:pPr>
        <w:jc w:val="both"/>
        <w:rPr>
          <w:color w:val="000000"/>
          <w:lang w:val="fr-FR" w:eastAsia="fr-FR"/>
        </w:rPr>
      </w:pPr>
      <w:r w:rsidRPr="00AF53A6">
        <w:rPr>
          <w:color w:val="000000"/>
          <w:lang w:val="fr-FR" w:eastAsia="fr-FR"/>
        </w:rPr>
        <w:t>Enfin, il a été constaté</w:t>
      </w:r>
      <w:r w:rsidR="000311A9" w:rsidRPr="00AF53A6">
        <w:rPr>
          <w:color w:val="000000"/>
          <w:lang w:val="fr-FR" w:eastAsia="fr-FR"/>
        </w:rPr>
        <w:t>,</w:t>
      </w:r>
      <w:r w:rsidRPr="00AF53A6">
        <w:rPr>
          <w:color w:val="000000"/>
          <w:lang w:val="fr-FR" w:eastAsia="fr-FR"/>
        </w:rPr>
        <w:t xml:space="preserve"> pour les EPP de Fandriana ville et Amoronimania</w:t>
      </w:r>
      <w:r w:rsidR="000311A9" w:rsidRPr="00AF53A6">
        <w:rPr>
          <w:color w:val="000000"/>
          <w:lang w:val="fr-FR" w:eastAsia="fr-FR"/>
        </w:rPr>
        <w:t>,</w:t>
      </w:r>
      <w:r w:rsidRPr="00AF53A6">
        <w:rPr>
          <w:color w:val="000000"/>
          <w:lang w:val="fr-FR" w:eastAsia="fr-FR"/>
        </w:rPr>
        <w:t xml:space="preserve"> </w:t>
      </w:r>
      <w:r w:rsidR="000311A9" w:rsidRPr="00AF53A6">
        <w:rPr>
          <w:color w:val="000000"/>
          <w:lang w:val="fr-FR" w:eastAsia="fr-FR"/>
        </w:rPr>
        <w:t xml:space="preserve">que </w:t>
      </w:r>
      <w:r w:rsidR="00740018">
        <w:rPr>
          <w:color w:val="000000"/>
          <w:lang w:val="fr-FR" w:eastAsia="fr-FR"/>
        </w:rPr>
        <w:t xml:space="preserve">quelques  </w:t>
      </w:r>
      <w:r w:rsidRPr="00AF53A6">
        <w:rPr>
          <w:color w:val="000000"/>
          <w:lang w:val="fr-FR" w:eastAsia="fr-FR"/>
        </w:rPr>
        <w:t>binômes sont « </w:t>
      </w:r>
      <w:r w:rsidRPr="00AF53A6">
        <w:rPr>
          <w:b/>
          <w:i/>
          <w:color w:val="000000"/>
          <w:lang w:val="fr-FR" w:eastAsia="fr-FR"/>
        </w:rPr>
        <w:t>sœurs ou ont des liens de parenté</w:t>
      </w:r>
      <w:r w:rsidRPr="00AF53A6">
        <w:rPr>
          <w:color w:val="000000"/>
          <w:lang w:val="fr-FR" w:eastAsia="fr-FR"/>
        </w:rPr>
        <w:t> ».</w:t>
      </w:r>
    </w:p>
    <w:p w:rsidR="001A1B3B" w:rsidRPr="00AF53A6" w:rsidRDefault="001A1B3B" w:rsidP="001A1B3B">
      <w:pPr>
        <w:jc w:val="both"/>
        <w:rPr>
          <w:noProof/>
          <w:color w:val="000000"/>
          <w:lang w:val="fr-FR" w:eastAsia="fr-FR"/>
        </w:rPr>
      </w:pPr>
    </w:p>
    <w:p w:rsidR="001A1B3B" w:rsidRPr="00AF53A6" w:rsidRDefault="001A1B3B" w:rsidP="00AB6E6B">
      <w:pPr>
        <w:numPr>
          <w:ilvl w:val="0"/>
          <w:numId w:val="20"/>
        </w:numPr>
        <w:jc w:val="both"/>
        <w:rPr>
          <w:b/>
          <w:noProof/>
          <w:color w:val="000000"/>
          <w:lang w:val="fr-FR" w:eastAsia="fr-FR"/>
        </w:rPr>
      </w:pPr>
      <w:r w:rsidRPr="00AF53A6">
        <w:rPr>
          <w:b/>
          <w:noProof/>
          <w:color w:val="000000"/>
          <w:lang w:val="fr-FR" w:eastAsia="fr-FR"/>
        </w:rPr>
        <w:t>Identification des Zoky</w:t>
      </w:r>
    </w:p>
    <w:p w:rsidR="001A1B3B" w:rsidRPr="00AF53A6" w:rsidRDefault="001A1B3B" w:rsidP="004756DD">
      <w:pPr>
        <w:jc w:val="both"/>
        <w:rPr>
          <w:color w:val="000000"/>
          <w:lang w:val="fr-FR" w:eastAsia="fr-FR"/>
        </w:rPr>
      </w:pPr>
      <w:r w:rsidRPr="00AF53A6">
        <w:rPr>
          <w:color w:val="000000"/>
          <w:lang w:val="fr-FR" w:eastAsia="fr-FR"/>
        </w:rPr>
        <w:t xml:space="preserve">Les Zoky vavy sont toutes </w:t>
      </w:r>
      <w:r w:rsidR="005B4EDB" w:rsidRPr="00AF53A6">
        <w:rPr>
          <w:color w:val="000000"/>
          <w:lang w:val="fr-FR" w:eastAsia="fr-FR"/>
        </w:rPr>
        <w:t>en</w:t>
      </w:r>
      <w:r w:rsidRPr="00AF53A6">
        <w:rPr>
          <w:color w:val="000000"/>
          <w:lang w:val="fr-FR" w:eastAsia="fr-FR"/>
        </w:rPr>
        <w:t xml:space="preserve"> CM1. Elles habitent le même village que les Zandry vavy. Les responsables ont retenu les jeunes filles qui, d’après eux, sont les plus sérieuses et les plus brillantes en classe. </w:t>
      </w:r>
      <w:r w:rsidR="005B4EDB" w:rsidRPr="00AF53A6">
        <w:rPr>
          <w:color w:val="000000"/>
          <w:lang w:val="fr-FR" w:eastAsia="fr-FR"/>
        </w:rPr>
        <w:t>Par ailleurs, c</w:t>
      </w:r>
      <w:r w:rsidRPr="00AF53A6">
        <w:rPr>
          <w:color w:val="000000"/>
          <w:lang w:val="fr-FR" w:eastAsia="fr-FR"/>
        </w:rPr>
        <w:t xml:space="preserve">e sont aussi les </w:t>
      </w:r>
      <w:r w:rsidR="005B4EDB" w:rsidRPr="00AF53A6">
        <w:rPr>
          <w:color w:val="000000"/>
          <w:lang w:val="fr-FR" w:eastAsia="fr-FR"/>
        </w:rPr>
        <w:t xml:space="preserve">jeunes filles les </w:t>
      </w:r>
      <w:r w:rsidRPr="00AF53A6">
        <w:rPr>
          <w:color w:val="000000"/>
          <w:lang w:val="fr-FR" w:eastAsia="fr-FR"/>
        </w:rPr>
        <w:t>plus sociables et les plus responsables</w:t>
      </w:r>
      <w:r w:rsidR="002B4AF8" w:rsidRPr="00AF53A6">
        <w:rPr>
          <w:color w:val="000000"/>
          <w:lang w:val="fr-FR" w:eastAsia="fr-FR"/>
        </w:rPr>
        <w:t>,</w:t>
      </w:r>
      <w:r w:rsidRPr="00AF53A6">
        <w:rPr>
          <w:color w:val="000000"/>
          <w:lang w:val="fr-FR" w:eastAsia="fr-FR"/>
        </w:rPr>
        <w:t xml:space="preserve"> </w:t>
      </w:r>
      <w:r w:rsidR="004756DD" w:rsidRPr="00AF53A6">
        <w:rPr>
          <w:color w:val="000000"/>
          <w:lang w:val="fr-FR" w:eastAsia="fr-FR"/>
        </w:rPr>
        <w:t xml:space="preserve">aptes à </w:t>
      </w:r>
      <w:r w:rsidRPr="00AF53A6">
        <w:rPr>
          <w:color w:val="000000"/>
          <w:lang w:val="fr-FR" w:eastAsia="fr-FR"/>
        </w:rPr>
        <w:t>s’occuper d’autre</w:t>
      </w:r>
      <w:r w:rsidR="004756DD" w:rsidRPr="00AF53A6">
        <w:rPr>
          <w:color w:val="000000"/>
          <w:lang w:val="fr-FR" w:eastAsia="fr-FR"/>
        </w:rPr>
        <w:t>s</w:t>
      </w:r>
      <w:r w:rsidRPr="00AF53A6">
        <w:rPr>
          <w:color w:val="000000"/>
          <w:lang w:val="fr-FR" w:eastAsia="fr-FR"/>
        </w:rPr>
        <w:t xml:space="preserve"> personne</w:t>
      </w:r>
      <w:r w:rsidR="004756DD" w:rsidRPr="00AF53A6">
        <w:rPr>
          <w:color w:val="000000"/>
          <w:lang w:val="fr-FR" w:eastAsia="fr-FR"/>
        </w:rPr>
        <w:t>s</w:t>
      </w:r>
      <w:r w:rsidRPr="00AF53A6">
        <w:rPr>
          <w:color w:val="000000"/>
          <w:lang w:val="fr-FR" w:eastAsia="fr-FR"/>
        </w:rPr>
        <w:t xml:space="preserve">. </w:t>
      </w:r>
    </w:p>
    <w:p w:rsidR="001A1B3B" w:rsidRPr="00AF53A6" w:rsidRDefault="001A1B3B" w:rsidP="001A1B3B">
      <w:pPr>
        <w:jc w:val="both"/>
        <w:rPr>
          <w:color w:val="000000"/>
          <w:lang w:val="fr-FR" w:eastAsia="fr-FR"/>
        </w:rPr>
      </w:pPr>
    </w:p>
    <w:p w:rsidR="001A1B3B" w:rsidRPr="00AF53A6" w:rsidRDefault="001A1B3B" w:rsidP="001A1B3B">
      <w:pPr>
        <w:jc w:val="both"/>
        <w:rPr>
          <w:color w:val="000000"/>
          <w:sz w:val="22"/>
          <w:szCs w:val="22"/>
          <w:lang w:val="fr-FR"/>
        </w:rPr>
      </w:pPr>
    </w:p>
    <w:p w:rsidR="001A1B3B" w:rsidRPr="00AF53A6" w:rsidRDefault="00645C8C" w:rsidP="00AB6E6B">
      <w:pPr>
        <w:numPr>
          <w:ilvl w:val="0"/>
          <w:numId w:val="20"/>
        </w:numPr>
        <w:jc w:val="both"/>
        <w:rPr>
          <w:b/>
          <w:noProof/>
          <w:color w:val="000000"/>
          <w:lang w:val="fr-FR" w:eastAsia="fr-FR"/>
        </w:rPr>
      </w:pPr>
      <w:r>
        <w:rPr>
          <w:b/>
          <w:noProof/>
          <w:color w:val="000000"/>
          <w:lang w:val="fr-FR" w:eastAsia="fr-FR"/>
        </w:rPr>
        <w:t>Liste des binômes </w:t>
      </w:r>
    </w:p>
    <w:p w:rsidR="00645C8C" w:rsidRDefault="00645C8C" w:rsidP="001A1B3B">
      <w:pPr>
        <w:jc w:val="both"/>
        <w:rPr>
          <w:noProof/>
          <w:color w:val="000000"/>
          <w:lang w:val="fr-FR" w:eastAsia="fr-FR"/>
        </w:rPr>
      </w:pPr>
      <w:r>
        <w:rPr>
          <w:noProof/>
          <w:color w:val="000000"/>
          <w:lang w:val="fr-FR" w:eastAsia="fr-FR"/>
        </w:rPr>
        <w:t>17 binômes ont été constitués pour les quatre EPP</w:t>
      </w:r>
      <w:r w:rsidR="00740018">
        <w:rPr>
          <w:noProof/>
          <w:color w:val="000000"/>
          <w:lang w:val="fr-FR" w:eastAsia="fr-FR"/>
        </w:rPr>
        <w:t xml:space="preserve"> </w:t>
      </w:r>
      <w:r w:rsidR="00D10E02">
        <w:rPr>
          <w:noProof/>
          <w:color w:val="000000"/>
          <w:lang w:val="fr-FR" w:eastAsia="fr-FR"/>
        </w:rPr>
        <w:t xml:space="preserve">en </w:t>
      </w:r>
      <w:r w:rsidR="00FD7F12">
        <w:rPr>
          <w:noProof/>
          <w:color w:val="000000"/>
          <w:lang w:val="fr-FR" w:eastAsia="fr-FR"/>
        </w:rPr>
        <w:t>l’</w:t>
      </w:r>
      <w:r w:rsidR="00740018">
        <w:rPr>
          <w:noProof/>
          <w:color w:val="000000"/>
          <w:lang w:val="fr-FR" w:eastAsia="fr-FR"/>
        </w:rPr>
        <w:t>année scolaire 2009-2010</w:t>
      </w:r>
      <w:r>
        <w:rPr>
          <w:noProof/>
          <w:color w:val="000000"/>
          <w:lang w:val="fr-FR" w:eastAsia="fr-FR"/>
        </w:rPr>
        <w:t xml:space="preserve">. </w:t>
      </w:r>
    </w:p>
    <w:p w:rsidR="001A1B3B" w:rsidRPr="00AF53A6" w:rsidRDefault="001A1B3B" w:rsidP="001A1B3B">
      <w:pPr>
        <w:jc w:val="both"/>
        <w:rPr>
          <w:noProof/>
          <w:color w:val="000000"/>
          <w:lang w:val="fr-FR" w:eastAsia="fr-FR"/>
        </w:rPr>
      </w:pPr>
      <w:r w:rsidRPr="00AF53A6">
        <w:rPr>
          <w:noProof/>
          <w:color w:val="000000"/>
          <w:lang w:val="fr-FR" w:eastAsia="fr-FR"/>
        </w:rPr>
        <w:t xml:space="preserve">Pour les 04 EPP visitées,  aucune liste des binômes n’a été transmise aux Chefs ZAP en début d’année scolaire, après constitution des binômes. Cet envoi a été oublié par les </w:t>
      </w:r>
      <w:r w:rsidR="00330574" w:rsidRPr="00AF53A6">
        <w:rPr>
          <w:noProof/>
          <w:color w:val="000000"/>
          <w:lang w:val="fr-FR" w:eastAsia="fr-FR"/>
        </w:rPr>
        <w:t>Directeurs</w:t>
      </w:r>
      <w:r w:rsidRPr="00AF53A6">
        <w:rPr>
          <w:noProof/>
          <w:color w:val="000000"/>
          <w:lang w:val="fr-FR" w:eastAsia="fr-FR"/>
        </w:rPr>
        <w:t xml:space="preserve"> d’écoles au fil des temps. Cette omission n’a pas toutefois empêché la bonne marche de la stratégie. </w:t>
      </w:r>
    </w:p>
    <w:p w:rsidR="001A1B3B" w:rsidRPr="00AF53A6" w:rsidRDefault="001A1B3B" w:rsidP="001A1B3B">
      <w:pPr>
        <w:jc w:val="both"/>
        <w:rPr>
          <w:b/>
          <w:noProof/>
          <w:color w:val="000000"/>
          <w:lang w:val="fr-FR" w:eastAsia="fr-FR"/>
        </w:rPr>
      </w:pPr>
    </w:p>
    <w:p w:rsidR="001A1B3B" w:rsidRPr="00AF53A6" w:rsidRDefault="001A1B3B" w:rsidP="001A1B3B">
      <w:pPr>
        <w:jc w:val="both"/>
        <w:rPr>
          <w:b/>
          <w:noProof/>
          <w:color w:val="000000"/>
          <w:lang w:val="fr-FR" w:eastAsia="fr-FR"/>
        </w:rPr>
      </w:pPr>
    </w:p>
    <w:p w:rsidR="001A1B3B" w:rsidRPr="00AF53A6" w:rsidRDefault="001A1B3B" w:rsidP="00AB6E6B">
      <w:pPr>
        <w:keepNext/>
        <w:numPr>
          <w:ilvl w:val="0"/>
          <w:numId w:val="20"/>
        </w:numPr>
        <w:jc w:val="both"/>
        <w:rPr>
          <w:b/>
          <w:noProof/>
          <w:color w:val="000000"/>
          <w:lang w:val="fr-FR" w:eastAsia="fr-FR"/>
        </w:rPr>
      </w:pPr>
      <w:r w:rsidRPr="00AF53A6">
        <w:rPr>
          <w:b/>
          <w:noProof/>
          <w:color w:val="000000"/>
          <w:lang w:val="fr-FR" w:eastAsia="fr-FR"/>
        </w:rPr>
        <w:t>Sensibilisation des Zoky vavy et des Zandry vavy</w:t>
      </w:r>
    </w:p>
    <w:p w:rsidR="001A1B3B" w:rsidRPr="00AF53A6" w:rsidRDefault="001A1B3B" w:rsidP="00203CE3">
      <w:pPr>
        <w:keepNext/>
        <w:jc w:val="both"/>
        <w:rPr>
          <w:color w:val="000000"/>
          <w:lang w:val="fr-FR" w:eastAsia="fr-FR"/>
        </w:rPr>
      </w:pPr>
      <w:r w:rsidRPr="00AF53A6">
        <w:rPr>
          <w:color w:val="000000"/>
          <w:lang w:val="fr-FR" w:eastAsia="fr-FR"/>
        </w:rPr>
        <w:t xml:space="preserve">En début d’année scolaire, les </w:t>
      </w:r>
      <w:r w:rsidR="00330574" w:rsidRPr="00AF53A6">
        <w:rPr>
          <w:color w:val="000000"/>
          <w:lang w:val="fr-FR" w:eastAsia="fr-FR"/>
        </w:rPr>
        <w:t>Directeurs</w:t>
      </w:r>
      <w:r w:rsidRPr="00AF53A6">
        <w:rPr>
          <w:color w:val="000000"/>
          <w:lang w:val="fr-FR" w:eastAsia="fr-FR"/>
        </w:rPr>
        <w:t xml:space="preserve"> d’école et les Enseignants des EPP concernées ont organisé des réunions de sensibilisation des Zoky vavy. Ils leur ont fait part des objectifs à atteindre. </w:t>
      </w:r>
    </w:p>
    <w:p w:rsidR="001A1B3B" w:rsidRPr="00AF53A6" w:rsidRDefault="001A1B3B" w:rsidP="001A1B3B">
      <w:pPr>
        <w:jc w:val="both"/>
        <w:rPr>
          <w:color w:val="000000"/>
          <w:lang w:val="fr-FR" w:eastAsia="fr-FR"/>
        </w:rPr>
      </w:pPr>
      <w:r w:rsidRPr="00AF53A6">
        <w:rPr>
          <w:color w:val="000000"/>
          <w:lang w:val="fr-FR" w:eastAsia="fr-FR"/>
        </w:rPr>
        <w:t xml:space="preserve">Par ailleurs, les enseignants des Zoky vavy </w:t>
      </w:r>
      <w:r w:rsidR="001144E3" w:rsidRPr="00AF53A6">
        <w:rPr>
          <w:color w:val="000000"/>
          <w:lang w:val="fr-FR" w:eastAsia="fr-FR"/>
        </w:rPr>
        <w:t xml:space="preserve">leur </w:t>
      </w:r>
      <w:r w:rsidRPr="00AF53A6">
        <w:rPr>
          <w:color w:val="000000"/>
          <w:lang w:val="fr-FR" w:eastAsia="fr-FR"/>
        </w:rPr>
        <w:t>consacrent souvent leur temps à des entretiens. Ceci a été confirmé par les Zoky vavy.</w:t>
      </w:r>
    </w:p>
    <w:p w:rsidR="001A1B3B" w:rsidRPr="00AF53A6" w:rsidRDefault="001A1B3B" w:rsidP="001A1B3B">
      <w:pPr>
        <w:jc w:val="both"/>
        <w:rPr>
          <w:color w:val="000000"/>
          <w:lang w:val="fr-FR" w:eastAsia="fr-FR"/>
        </w:rPr>
      </w:pPr>
      <w:r w:rsidRPr="00AF53A6">
        <w:rPr>
          <w:color w:val="000000"/>
          <w:lang w:val="fr-FR" w:eastAsia="fr-FR"/>
        </w:rPr>
        <w:t>Il est à noter que la réunion de présentation des binômes en début d’année n’a pas eu lieu.</w:t>
      </w:r>
    </w:p>
    <w:p w:rsidR="001A1B3B" w:rsidRPr="00AF53A6" w:rsidRDefault="001A1B3B" w:rsidP="001A1B3B">
      <w:pPr>
        <w:jc w:val="both"/>
        <w:rPr>
          <w:color w:val="000000"/>
          <w:lang w:val="fr-FR" w:eastAsia="fr-FR"/>
        </w:rPr>
      </w:pPr>
    </w:p>
    <w:p w:rsidR="001A1B3B" w:rsidRPr="00AF53A6" w:rsidRDefault="001A1B3B" w:rsidP="001A1B3B">
      <w:pPr>
        <w:jc w:val="both"/>
        <w:rPr>
          <w:color w:val="000000"/>
          <w:lang w:val="fr-FR" w:eastAsia="fr-FR"/>
        </w:rPr>
      </w:pPr>
    </w:p>
    <w:p w:rsidR="00CE47AC" w:rsidRPr="00AF53A6" w:rsidRDefault="00CE47AC" w:rsidP="00AB6E6B">
      <w:pPr>
        <w:numPr>
          <w:ilvl w:val="0"/>
          <w:numId w:val="20"/>
        </w:numPr>
        <w:jc w:val="both"/>
        <w:rPr>
          <w:b/>
          <w:noProof/>
          <w:color w:val="000000"/>
          <w:lang w:val="fr-FR" w:eastAsia="fr-FR"/>
        </w:rPr>
      </w:pPr>
      <w:r w:rsidRPr="00AF53A6">
        <w:rPr>
          <w:b/>
          <w:noProof/>
          <w:color w:val="000000"/>
          <w:lang w:val="fr-FR" w:eastAsia="fr-FR"/>
        </w:rPr>
        <w:t>L’implication des binômes</w:t>
      </w:r>
    </w:p>
    <w:p w:rsidR="00CE47AC" w:rsidRPr="00AF53A6" w:rsidRDefault="00CE47AC" w:rsidP="009912EC">
      <w:pPr>
        <w:jc w:val="both"/>
        <w:rPr>
          <w:color w:val="000000"/>
          <w:lang w:val="fr-FR" w:eastAsia="fr-FR"/>
        </w:rPr>
      </w:pPr>
      <w:r w:rsidRPr="00AF53A6">
        <w:rPr>
          <w:color w:val="000000"/>
          <w:lang w:val="fr-FR" w:eastAsia="fr-FR"/>
        </w:rPr>
        <w:t>Les enseignants ont tous confirmé que les binômes effectuent des activités co</w:t>
      </w:r>
      <w:r w:rsidR="009912EC" w:rsidRPr="00AF53A6">
        <w:rPr>
          <w:color w:val="000000"/>
          <w:lang w:val="fr-FR" w:eastAsia="fr-FR"/>
        </w:rPr>
        <w:t>mmunes</w:t>
      </w:r>
      <w:r w:rsidRPr="00AF53A6">
        <w:rPr>
          <w:color w:val="000000"/>
          <w:lang w:val="fr-FR" w:eastAsia="fr-FR"/>
        </w:rPr>
        <w:t xml:space="preserve"> à l’école. Toutes les Zandry vavy </w:t>
      </w:r>
      <w:r w:rsidR="00F97A0C" w:rsidRPr="00AF53A6">
        <w:rPr>
          <w:color w:val="000000"/>
          <w:lang w:val="fr-FR" w:eastAsia="fr-FR"/>
        </w:rPr>
        <w:t>interrogées</w:t>
      </w:r>
      <w:r w:rsidRPr="00AF53A6">
        <w:rPr>
          <w:color w:val="000000"/>
          <w:lang w:val="fr-FR" w:eastAsia="fr-FR"/>
        </w:rPr>
        <w:t xml:space="preserve"> confirment cette information</w:t>
      </w:r>
      <w:r w:rsidRPr="00FC098F">
        <w:rPr>
          <w:color w:val="000000"/>
          <w:lang w:val="fr-FR" w:eastAsia="fr-FR"/>
        </w:rPr>
        <w:t>. (voir Annexe.</w:t>
      </w:r>
      <w:r w:rsidR="000A712D" w:rsidRPr="00FC098F">
        <w:rPr>
          <w:color w:val="000000"/>
          <w:lang w:val="fr-FR" w:eastAsia="fr-FR"/>
        </w:rPr>
        <w:t xml:space="preserve">7.1. Histoires de vie EPP Fandriana ville, </w:t>
      </w:r>
      <w:r w:rsidRPr="00FC098F">
        <w:rPr>
          <w:color w:val="000000"/>
          <w:lang w:val="fr-FR" w:eastAsia="fr-FR"/>
        </w:rPr>
        <w:t>sur les témoignages des Zandry vavy et</w:t>
      </w:r>
      <w:r w:rsidR="00FC098F" w:rsidRPr="00FC098F">
        <w:rPr>
          <w:color w:val="000000"/>
          <w:lang w:val="fr-FR" w:eastAsia="fr-FR"/>
        </w:rPr>
        <w:t xml:space="preserve"> voir aussi témoignages</w:t>
      </w:r>
      <w:r w:rsidRPr="00FC098F">
        <w:rPr>
          <w:color w:val="000000"/>
          <w:lang w:val="fr-FR" w:eastAsia="fr-FR"/>
        </w:rPr>
        <w:t xml:space="preserve"> des entourages n° 1/FA/TEM/BIN au n°6/FA/TEM/BIN sur la vie des binômes).</w:t>
      </w:r>
      <w:r w:rsidRPr="00AF53A6">
        <w:rPr>
          <w:color w:val="000000"/>
          <w:lang w:val="fr-FR" w:eastAsia="fr-FR"/>
        </w:rPr>
        <w:t xml:space="preserve"> Les trajets village-école-village se font ensemble. Au village, diverses activités se font en bonne entente. </w:t>
      </w:r>
    </w:p>
    <w:p w:rsidR="00CE47AC" w:rsidRPr="00AF53A6" w:rsidRDefault="00CE47AC" w:rsidP="00CE47AC">
      <w:pPr>
        <w:jc w:val="both"/>
        <w:rPr>
          <w:color w:val="000000"/>
          <w:lang w:val="fr-FR" w:eastAsia="fr-FR"/>
        </w:rPr>
      </w:pPr>
      <w:r w:rsidRPr="00AF53A6">
        <w:rPr>
          <w:color w:val="000000"/>
          <w:lang w:val="fr-FR" w:eastAsia="fr-FR"/>
        </w:rPr>
        <w:t xml:space="preserve">Ces activités menées de concert sont confirmées par les séances d’observation faites dans les villages. (voir aussi les séquences audio et </w:t>
      </w:r>
      <w:r w:rsidR="004C6C74" w:rsidRPr="00AF53A6">
        <w:rPr>
          <w:color w:val="000000"/>
          <w:lang w:val="fr-FR" w:eastAsia="fr-FR"/>
        </w:rPr>
        <w:t>les vidéos</w:t>
      </w:r>
      <w:r w:rsidRPr="00AF53A6">
        <w:rPr>
          <w:color w:val="000000"/>
          <w:lang w:val="fr-FR" w:eastAsia="fr-FR"/>
        </w:rPr>
        <w:t>).</w:t>
      </w:r>
    </w:p>
    <w:p w:rsidR="00CE47AC" w:rsidRPr="00AF53A6" w:rsidRDefault="00CE47AC" w:rsidP="00CE47AC">
      <w:pPr>
        <w:jc w:val="both"/>
        <w:rPr>
          <w:color w:val="000000"/>
          <w:lang w:val="fr-FR" w:eastAsia="fr-FR"/>
        </w:rPr>
      </w:pPr>
    </w:p>
    <w:p w:rsidR="00CE47AC" w:rsidRPr="00AF53A6" w:rsidRDefault="00CE47AC" w:rsidP="00CE47AC">
      <w:pPr>
        <w:jc w:val="both"/>
        <w:rPr>
          <w:color w:val="000000"/>
          <w:lang w:val="fr-FR" w:eastAsia="fr-FR"/>
        </w:rPr>
      </w:pPr>
      <w:r w:rsidRPr="00AF53A6">
        <w:rPr>
          <w:color w:val="000000"/>
          <w:lang w:val="fr-FR" w:eastAsia="fr-FR"/>
        </w:rPr>
        <w:t xml:space="preserve">Les Zandry vavy </w:t>
      </w:r>
      <w:r w:rsidR="00F97A0C" w:rsidRPr="00AF53A6">
        <w:rPr>
          <w:color w:val="000000"/>
          <w:lang w:val="fr-FR" w:eastAsia="fr-FR"/>
        </w:rPr>
        <w:t>interrogées</w:t>
      </w:r>
      <w:r w:rsidRPr="00AF53A6">
        <w:rPr>
          <w:color w:val="000000"/>
          <w:lang w:val="fr-FR" w:eastAsia="fr-FR"/>
        </w:rPr>
        <w:t xml:space="preserve"> sont unanimes pour déclarer qu’elles ont de l’estime pour leur Zoky vavy et qu’elles souhaitent voir pérenniser leurs fréquentations.</w:t>
      </w:r>
    </w:p>
    <w:p w:rsidR="00CE47AC" w:rsidRPr="00AF53A6" w:rsidRDefault="00CE47AC" w:rsidP="00CE47AC">
      <w:pPr>
        <w:jc w:val="both"/>
        <w:rPr>
          <w:color w:val="000000"/>
          <w:lang w:val="fr-FR" w:eastAsia="fr-FR"/>
        </w:rPr>
      </w:pPr>
    </w:p>
    <w:p w:rsidR="00CE47AC" w:rsidRPr="00AF53A6" w:rsidRDefault="00CE47AC" w:rsidP="00CE47AC">
      <w:pPr>
        <w:jc w:val="both"/>
        <w:rPr>
          <w:color w:val="000000"/>
          <w:lang w:val="fr-FR" w:eastAsia="fr-FR"/>
        </w:rPr>
      </w:pPr>
    </w:p>
    <w:p w:rsidR="00A670B0" w:rsidRPr="006E2A74" w:rsidRDefault="00CE47AC">
      <w:pPr>
        <w:numPr>
          <w:ilvl w:val="0"/>
          <w:numId w:val="21"/>
        </w:numPr>
        <w:spacing w:after="120"/>
        <w:ind w:left="1208" w:hanging="357"/>
        <w:rPr>
          <w:b/>
          <w:i/>
          <w:color w:val="000000"/>
          <w:sz w:val="26"/>
          <w:szCs w:val="26"/>
          <w:lang w:val="fr-FR"/>
        </w:rPr>
      </w:pPr>
      <w:r w:rsidRPr="006E2A74">
        <w:rPr>
          <w:b/>
          <w:i/>
          <w:color w:val="000000"/>
          <w:sz w:val="26"/>
          <w:szCs w:val="26"/>
          <w:lang w:val="fr-FR"/>
        </w:rPr>
        <w:t>Les mécanismes  d’appui et de suivi</w:t>
      </w:r>
    </w:p>
    <w:p w:rsidR="00CE47AC" w:rsidRPr="00AF53A6" w:rsidRDefault="00CE47AC" w:rsidP="00AB6E6B">
      <w:pPr>
        <w:numPr>
          <w:ilvl w:val="0"/>
          <w:numId w:val="20"/>
        </w:numPr>
        <w:jc w:val="both"/>
        <w:rPr>
          <w:b/>
          <w:noProof/>
          <w:color w:val="000000"/>
          <w:lang w:val="fr-FR" w:eastAsia="fr-FR"/>
        </w:rPr>
      </w:pPr>
      <w:r w:rsidRPr="00AF53A6">
        <w:rPr>
          <w:b/>
          <w:noProof/>
          <w:color w:val="000000"/>
          <w:lang w:val="fr-FR" w:eastAsia="fr-FR"/>
        </w:rPr>
        <w:t xml:space="preserve">La formation des </w:t>
      </w:r>
      <w:r w:rsidR="00330574" w:rsidRPr="00AF53A6">
        <w:rPr>
          <w:b/>
          <w:noProof/>
          <w:color w:val="000000"/>
          <w:lang w:val="fr-FR" w:eastAsia="fr-FR"/>
        </w:rPr>
        <w:t>Directeurs</w:t>
      </w:r>
      <w:r w:rsidRPr="00AF53A6">
        <w:rPr>
          <w:b/>
          <w:noProof/>
          <w:color w:val="000000"/>
          <w:lang w:val="fr-FR" w:eastAsia="fr-FR"/>
        </w:rPr>
        <w:t xml:space="preserve"> et enseignants, leur implication et leur capacité</w:t>
      </w:r>
    </w:p>
    <w:p w:rsidR="00CE47AC" w:rsidRPr="00AF53A6" w:rsidRDefault="00CE47AC" w:rsidP="00CE47AC">
      <w:pPr>
        <w:jc w:val="both"/>
        <w:rPr>
          <w:snapToGrid w:val="0"/>
          <w:color w:val="000000"/>
          <w:lang w:val="fr-FR"/>
        </w:rPr>
      </w:pPr>
      <w:r w:rsidRPr="00AF53A6">
        <w:rPr>
          <w:snapToGrid w:val="0"/>
          <w:color w:val="000000"/>
          <w:lang w:val="fr-FR"/>
        </w:rPr>
        <w:t xml:space="preserve">La majorité des </w:t>
      </w:r>
      <w:r w:rsidR="00330574" w:rsidRPr="00AF53A6">
        <w:rPr>
          <w:snapToGrid w:val="0"/>
          <w:color w:val="000000"/>
          <w:lang w:val="fr-FR"/>
        </w:rPr>
        <w:t>Directeurs</w:t>
      </w:r>
      <w:r w:rsidRPr="00AF53A6">
        <w:rPr>
          <w:snapToGrid w:val="0"/>
          <w:color w:val="000000"/>
          <w:lang w:val="fr-FR"/>
        </w:rPr>
        <w:t xml:space="preserve"> d’école (75%) et des enseignants (80%) occupent leur poste actuel depuis 5 ans. Ils ont donc bénéficié de la journée de formation sur la SFF lors de sa première mise en œuvre dans leur EPP pour l’année scolaire 2005-2006. Depuis cette époque, aucune</w:t>
      </w:r>
      <w:r w:rsidR="00740018">
        <w:rPr>
          <w:snapToGrid w:val="0"/>
          <w:color w:val="000000"/>
          <w:lang w:val="fr-FR"/>
        </w:rPr>
        <w:t xml:space="preserve"> autre</w:t>
      </w:r>
      <w:r w:rsidRPr="00AF53A6">
        <w:rPr>
          <w:snapToGrid w:val="0"/>
          <w:color w:val="000000"/>
          <w:lang w:val="fr-FR"/>
        </w:rPr>
        <w:t xml:space="preserve"> formation sur la SFF n’a été dispensée. Aussi, les enseignants nouvellement affectés </w:t>
      </w:r>
      <w:r w:rsidRPr="00AF53A6">
        <w:rPr>
          <w:snapToGrid w:val="0"/>
          <w:color w:val="000000"/>
          <w:lang w:val="fr-FR"/>
        </w:rPr>
        <w:lastRenderedPageBreak/>
        <w:t xml:space="preserve">dans leur EPP ne sont plus formés mais </w:t>
      </w:r>
      <w:r w:rsidR="00DF5ADB" w:rsidRPr="00AF53A6">
        <w:rPr>
          <w:snapToGrid w:val="0"/>
          <w:color w:val="000000"/>
          <w:lang w:val="fr-FR"/>
        </w:rPr>
        <w:t xml:space="preserve">seulement </w:t>
      </w:r>
      <w:r w:rsidRPr="00AF53A6">
        <w:rPr>
          <w:snapToGrid w:val="0"/>
          <w:color w:val="000000"/>
          <w:lang w:val="fr-FR"/>
        </w:rPr>
        <w:t xml:space="preserve">«informés» par leur </w:t>
      </w:r>
      <w:r w:rsidR="00330574" w:rsidRPr="00AF53A6">
        <w:rPr>
          <w:snapToGrid w:val="0"/>
          <w:color w:val="000000"/>
          <w:lang w:val="fr-FR"/>
        </w:rPr>
        <w:t>Directeur</w:t>
      </w:r>
      <w:r w:rsidRPr="00AF53A6">
        <w:rPr>
          <w:snapToGrid w:val="0"/>
          <w:color w:val="000000"/>
          <w:lang w:val="fr-FR"/>
        </w:rPr>
        <w:t xml:space="preserve"> quant  à l’objectif, les étapes et les outils de la stratégie. Malgré l’absence du livret guide sur la SFF qui ne leur </w:t>
      </w:r>
      <w:r w:rsidR="00DF5ADB" w:rsidRPr="00AF53A6">
        <w:rPr>
          <w:snapToGrid w:val="0"/>
          <w:color w:val="000000"/>
          <w:lang w:val="fr-FR"/>
        </w:rPr>
        <w:t xml:space="preserve">a </w:t>
      </w:r>
      <w:r w:rsidRPr="00AF53A6">
        <w:rPr>
          <w:snapToGrid w:val="0"/>
          <w:color w:val="000000"/>
          <w:lang w:val="fr-FR"/>
        </w:rPr>
        <w:t>pas été attribué, ces nouveaux venus, avec le temps et la pratique, arrivent à remplir les tâches qui sont les leurs dans la mise en œuvre de la SFF.</w:t>
      </w:r>
    </w:p>
    <w:p w:rsidR="00CE47AC" w:rsidRPr="00AF53A6" w:rsidRDefault="00CE47AC" w:rsidP="00CE47AC">
      <w:pPr>
        <w:jc w:val="both"/>
        <w:rPr>
          <w:snapToGrid w:val="0"/>
          <w:color w:val="000000"/>
          <w:lang w:val="fr-FR"/>
        </w:rPr>
      </w:pPr>
    </w:p>
    <w:p w:rsidR="00CE47AC" w:rsidRPr="00AF53A6" w:rsidRDefault="00CE47AC" w:rsidP="00CE47AC">
      <w:pPr>
        <w:jc w:val="both"/>
        <w:rPr>
          <w:color w:val="000000"/>
          <w:lang w:val="fr-FR" w:eastAsia="fr-FR"/>
        </w:rPr>
      </w:pPr>
      <w:r w:rsidRPr="00AF53A6">
        <w:rPr>
          <w:color w:val="000000"/>
          <w:lang w:val="fr-FR" w:eastAsia="fr-FR"/>
        </w:rPr>
        <w:t xml:space="preserve">Selon les </w:t>
      </w:r>
      <w:r w:rsidR="00330574" w:rsidRPr="00AF53A6">
        <w:rPr>
          <w:color w:val="000000"/>
          <w:lang w:val="fr-FR" w:eastAsia="fr-FR"/>
        </w:rPr>
        <w:t>Directeurs</w:t>
      </w:r>
      <w:r w:rsidRPr="00AF53A6">
        <w:rPr>
          <w:color w:val="000000"/>
          <w:lang w:val="fr-FR" w:eastAsia="fr-FR"/>
        </w:rPr>
        <w:t xml:space="preserve">, tous les enseignants des Zoky vavy se seraient  impliqués activement. Les Zoky vavy ne sont pas de cet avis. Elles estiment que les conseils et informations qu’elles ont reçus ont été insuffisants. Ainsi, les Zoky vavy de l’EPP de Fandriana ville pensent que les enseignants auraient du les aider beaucoup plus sur la façon dont elles auraient du instruire leur Zandry vavy; celles de l’EPP de Sahamadio ont ressenti le manque d’aide sur la façon d’inculquer les bonnes manières. </w:t>
      </w:r>
    </w:p>
    <w:p w:rsidR="00CE47AC" w:rsidRPr="00AF53A6" w:rsidRDefault="00CE47AC" w:rsidP="00CE47AC">
      <w:pPr>
        <w:jc w:val="both"/>
        <w:rPr>
          <w:b/>
          <w:noProof/>
          <w:color w:val="000000"/>
          <w:lang w:val="fr-FR" w:eastAsia="fr-FR"/>
        </w:rPr>
      </w:pPr>
    </w:p>
    <w:p w:rsidR="00CE47AC" w:rsidRPr="00AF53A6" w:rsidRDefault="00CE47AC" w:rsidP="00CE47AC">
      <w:pPr>
        <w:jc w:val="both"/>
        <w:rPr>
          <w:b/>
          <w:noProof/>
          <w:color w:val="000000"/>
          <w:lang w:val="fr-FR" w:eastAsia="fr-FR"/>
        </w:rPr>
      </w:pPr>
    </w:p>
    <w:p w:rsidR="00CE47AC" w:rsidRPr="00AF53A6" w:rsidRDefault="00CE47AC" w:rsidP="00AB6E6B">
      <w:pPr>
        <w:numPr>
          <w:ilvl w:val="0"/>
          <w:numId w:val="20"/>
        </w:numPr>
        <w:jc w:val="both"/>
        <w:rPr>
          <w:b/>
          <w:noProof/>
          <w:color w:val="000000"/>
          <w:lang w:val="fr-FR" w:eastAsia="fr-FR"/>
        </w:rPr>
      </w:pPr>
      <w:r w:rsidRPr="00AF53A6">
        <w:rPr>
          <w:b/>
          <w:noProof/>
          <w:color w:val="000000"/>
          <w:lang w:val="fr-FR" w:eastAsia="fr-FR"/>
        </w:rPr>
        <w:t>L’implication des parents</w:t>
      </w:r>
    </w:p>
    <w:p w:rsidR="00CE47AC" w:rsidRPr="00AF53A6" w:rsidRDefault="00CE47AC" w:rsidP="007F78B7">
      <w:pPr>
        <w:jc w:val="both"/>
        <w:rPr>
          <w:snapToGrid w:val="0"/>
          <w:color w:val="000000"/>
          <w:lang w:val="fr-FR"/>
        </w:rPr>
      </w:pPr>
      <w:r w:rsidRPr="00AF53A6">
        <w:rPr>
          <w:snapToGrid w:val="0"/>
          <w:color w:val="000000"/>
          <w:lang w:val="fr-FR"/>
        </w:rPr>
        <w:t xml:space="preserve">Selon les </w:t>
      </w:r>
      <w:r w:rsidR="00330574" w:rsidRPr="00AF53A6">
        <w:rPr>
          <w:snapToGrid w:val="0"/>
          <w:color w:val="000000"/>
          <w:lang w:val="fr-FR"/>
        </w:rPr>
        <w:t>Directeurs</w:t>
      </w:r>
      <w:r w:rsidRPr="00AF53A6">
        <w:rPr>
          <w:snapToGrid w:val="0"/>
          <w:color w:val="000000"/>
          <w:lang w:val="fr-FR"/>
        </w:rPr>
        <w:t xml:space="preserve"> des 04 EPP de Fandriana, les réunions d’information </w:t>
      </w:r>
      <w:r w:rsidR="007F78B7" w:rsidRPr="00AF53A6">
        <w:rPr>
          <w:snapToGrid w:val="0"/>
          <w:color w:val="000000"/>
          <w:lang w:val="fr-FR"/>
        </w:rPr>
        <w:t xml:space="preserve">et de sensibilisation </w:t>
      </w:r>
      <w:r w:rsidRPr="00AF53A6">
        <w:rPr>
          <w:snapToGrid w:val="0"/>
          <w:color w:val="000000"/>
          <w:lang w:val="fr-FR"/>
        </w:rPr>
        <w:t>destinées aux parents auraient été organisées. Cette information est démentie par une grande partie des parents d’élèves, notamment ceux de Sahamadio (100%) et de Milamaina (66,6</w:t>
      </w:r>
      <w:r w:rsidR="007F78B7" w:rsidRPr="00AF53A6">
        <w:rPr>
          <w:snapToGrid w:val="0"/>
          <w:color w:val="000000"/>
          <w:lang w:val="fr-FR"/>
        </w:rPr>
        <w:t>7</w:t>
      </w:r>
      <w:r w:rsidRPr="00AF53A6">
        <w:rPr>
          <w:snapToGrid w:val="0"/>
          <w:color w:val="000000"/>
          <w:lang w:val="fr-FR"/>
        </w:rPr>
        <w:t xml:space="preserve">%). </w:t>
      </w:r>
    </w:p>
    <w:p w:rsidR="00BD5154" w:rsidRPr="00AF53A6" w:rsidRDefault="00BD5154" w:rsidP="00BD5154">
      <w:pPr>
        <w:jc w:val="both"/>
        <w:rPr>
          <w:snapToGrid w:val="0"/>
          <w:color w:val="000000"/>
          <w:lang w:val="fr-FR"/>
        </w:rPr>
      </w:pPr>
      <w:r w:rsidRPr="00AF53A6">
        <w:rPr>
          <w:snapToGrid w:val="0"/>
          <w:color w:val="000000"/>
          <w:lang w:val="fr-FR"/>
        </w:rPr>
        <w:t xml:space="preserve">Par contre, les réunions ont eu bel et bien lieu à l’EPP de Fandriana ville et à Amoronimania, réunions auxquelles avaient assisté la majorité des parents interrogés à Amoromania (100%), et à Fandriana (80%). </w:t>
      </w:r>
    </w:p>
    <w:p w:rsidR="00BD5154" w:rsidRPr="00AF53A6" w:rsidRDefault="00BD5154" w:rsidP="00A542DB">
      <w:pPr>
        <w:jc w:val="both"/>
        <w:rPr>
          <w:snapToGrid w:val="0"/>
          <w:color w:val="000000"/>
          <w:lang w:val="fr-FR"/>
        </w:rPr>
      </w:pPr>
      <w:r w:rsidRPr="00AF53A6">
        <w:rPr>
          <w:snapToGrid w:val="0"/>
          <w:color w:val="000000"/>
          <w:lang w:val="fr-FR"/>
        </w:rPr>
        <w:t>Les parents absents lors de ces réunions ont été mis au courant de l</w:t>
      </w:r>
      <w:r w:rsidR="00A542DB" w:rsidRPr="00AF53A6">
        <w:rPr>
          <w:snapToGrid w:val="0"/>
          <w:color w:val="000000"/>
          <w:lang w:val="fr-FR"/>
        </w:rPr>
        <w:t xml:space="preserve">a SFF </w:t>
      </w:r>
      <w:r w:rsidRPr="00AF53A6">
        <w:rPr>
          <w:snapToGrid w:val="0"/>
          <w:color w:val="000000"/>
          <w:lang w:val="fr-FR"/>
        </w:rPr>
        <w:t>par leurs enfants. Ils n’ont, par la suite, manqué d’appuyer activement leurs enfants retenus dans le programme.</w:t>
      </w:r>
    </w:p>
    <w:p w:rsidR="00BD5154" w:rsidRPr="00AF53A6" w:rsidRDefault="00BD5154" w:rsidP="00BD5154">
      <w:pPr>
        <w:pStyle w:val="Lgende"/>
        <w:rPr>
          <w:color w:val="000000"/>
        </w:rPr>
      </w:pPr>
    </w:p>
    <w:p w:rsidR="00BD5154" w:rsidRPr="00AF53A6" w:rsidRDefault="00BD5154" w:rsidP="00BD5154">
      <w:pPr>
        <w:pStyle w:val="Lgende"/>
        <w:rPr>
          <w:color w:val="000000"/>
        </w:rPr>
      </w:pPr>
    </w:p>
    <w:p w:rsidR="00BD5154" w:rsidRPr="00AF53A6" w:rsidRDefault="00431F98" w:rsidP="00431F98">
      <w:pPr>
        <w:pStyle w:val="Lgende"/>
        <w:rPr>
          <w:color w:val="000000"/>
          <w:lang w:eastAsia="fr-FR"/>
        </w:rPr>
      </w:pPr>
      <w:bookmarkStart w:id="62" w:name="_Toc277818470"/>
      <w:r w:rsidRPr="00AF53A6">
        <w:t xml:space="preserve">Tableau </w:t>
      </w:r>
      <w:fldSimple w:instr=" SEQ Tableau \* ROMAN ">
        <w:r w:rsidR="00F01C17">
          <w:rPr>
            <w:noProof/>
          </w:rPr>
          <w:t>X</w:t>
        </w:r>
      </w:fldSimple>
      <w:r w:rsidRPr="00AF53A6">
        <w:t>. Participation des Parents interrogés lors de  la réunion d'information sur la SFF dans la CISCO de Fandriana</w:t>
      </w:r>
      <w:bookmarkEnd w:id="62"/>
    </w:p>
    <w:p w:rsidR="00BD5154" w:rsidRPr="00AF53A6" w:rsidRDefault="00BD5154" w:rsidP="00BD5154">
      <w:pPr>
        <w:jc w:val="both"/>
        <w:rPr>
          <w:color w:val="000000"/>
          <w:lang w:val="fr-FR" w:eastAsia="fr-FR"/>
        </w:rPr>
      </w:pP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70"/>
        <w:gridCol w:w="1255"/>
        <w:gridCol w:w="1635"/>
        <w:gridCol w:w="1266"/>
        <w:gridCol w:w="1581"/>
        <w:gridCol w:w="1898"/>
      </w:tblGrid>
      <w:tr w:rsidR="00FD7F12" w:rsidRPr="00AF53A6" w:rsidTr="00FD7F12">
        <w:trPr>
          <w:jc w:val="center"/>
        </w:trPr>
        <w:tc>
          <w:tcPr>
            <w:tcW w:w="870" w:type="dxa"/>
            <w:shd w:val="clear" w:color="auto" w:fill="BFBFBF" w:themeFill="background1" w:themeFillShade="BF"/>
            <w:vAlign w:val="center"/>
          </w:tcPr>
          <w:p w:rsidR="00FD7F12" w:rsidRPr="00AF53A6" w:rsidRDefault="00FD7F12" w:rsidP="00A607D0">
            <w:pPr>
              <w:jc w:val="center"/>
              <w:rPr>
                <w:b/>
                <w:color w:val="000000"/>
                <w:sz w:val="20"/>
                <w:szCs w:val="20"/>
                <w:lang w:val="fr-FR" w:eastAsia="fr-FR"/>
              </w:rPr>
            </w:pPr>
          </w:p>
        </w:tc>
        <w:tc>
          <w:tcPr>
            <w:tcW w:w="1255" w:type="dxa"/>
            <w:shd w:val="clear" w:color="auto" w:fill="BFBFBF" w:themeFill="background1" w:themeFillShade="BF"/>
            <w:vAlign w:val="center"/>
          </w:tcPr>
          <w:p w:rsidR="00FD7F12" w:rsidRPr="00AF53A6" w:rsidRDefault="00FD7F12" w:rsidP="00A607D0">
            <w:pPr>
              <w:jc w:val="center"/>
              <w:rPr>
                <w:b/>
                <w:color w:val="000000"/>
                <w:sz w:val="20"/>
                <w:szCs w:val="20"/>
                <w:lang w:val="fr-FR" w:eastAsia="fr-FR"/>
              </w:rPr>
            </w:pPr>
            <w:r w:rsidRPr="00AF53A6">
              <w:rPr>
                <w:b/>
                <w:color w:val="000000"/>
                <w:sz w:val="20"/>
                <w:szCs w:val="20"/>
                <w:lang w:val="fr-FR" w:eastAsia="fr-FR"/>
              </w:rPr>
              <w:t>CISCO</w:t>
            </w:r>
          </w:p>
        </w:tc>
        <w:tc>
          <w:tcPr>
            <w:tcW w:w="1635" w:type="dxa"/>
            <w:shd w:val="clear" w:color="auto" w:fill="BFBFBF" w:themeFill="background1" w:themeFillShade="BF"/>
            <w:vAlign w:val="center"/>
          </w:tcPr>
          <w:p w:rsidR="00FD7F12" w:rsidRPr="00AF53A6" w:rsidRDefault="00FD7F12" w:rsidP="00A607D0">
            <w:pPr>
              <w:spacing w:before="720"/>
              <w:jc w:val="center"/>
              <w:rPr>
                <w:b/>
                <w:color w:val="000000"/>
                <w:sz w:val="20"/>
                <w:szCs w:val="20"/>
                <w:lang w:val="fr-FR" w:eastAsia="fr-FR"/>
              </w:rPr>
            </w:pPr>
            <w:r w:rsidRPr="00AF53A6">
              <w:rPr>
                <w:b/>
                <w:color w:val="000000"/>
                <w:sz w:val="20"/>
                <w:szCs w:val="20"/>
                <w:lang w:val="fr-FR" w:eastAsia="fr-FR"/>
              </w:rPr>
              <w:t>EPP</w:t>
            </w:r>
          </w:p>
        </w:tc>
        <w:tc>
          <w:tcPr>
            <w:tcW w:w="1266" w:type="dxa"/>
            <w:shd w:val="clear" w:color="auto" w:fill="BFBFBF" w:themeFill="background1" w:themeFillShade="BF"/>
            <w:vAlign w:val="center"/>
          </w:tcPr>
          <w:p w:rsidR="00FD7F12" w:rsidRPr="00AF53A6" w:rsidRDefault="00FD7F12" w:rsidP="00A607D0">
            <w:pPr>
              <w:jc w:val="center"/>
              <w:rPr>
                <w:b/>
                <w:color w:val="000000"/>
                <w:sz w:val="20"/>
                <w:szCs w:val="20"/>
                <w:lang w:val="fr-FR" w:eastAsia="fr-FR"/>
              </w:rPr>
            </w:pPr>
            <w:r w:rsidRPr="00AF53A6">
              <w:rPr>
                <w:b/>
                <w:color w:val="000000"/>
                <w:sz w:val="20"/>
                <w:szCs w:val="20"/>
                <w:lang w:val="fr-FR" w:eastAsia="fr-FR"/>
              </w:rPr>
              <w:t>Parents interrogés</w:t>
            </w:r>
          </w:p>
          <w:p w:rsidR="00FD7F12" w:rsidRPr="00AF53A6" w:rsidRDefault="00FD7F12" w:rsidP="00A607D0">
            <w:pPr>
              <w:jc w:val="center"/>
              <w:rPr>
                <w:b/>
                <w:color w:val="000000"/>
                <w:sz w:val="20"/>
                <w:szCs w:val="20"/>
                <w:lang w:val="fr-FR" w:eastAsia="fr-FR"/>
              </w:rPr>
            </w:pPr>
            <w:r w:rsidRPr="00AF53A6">
              <w:rPr>
                <w:b/>
                <w:color w:val="000000"/>
                <w:sz w:val="20"/>
                <w:szCs w:val="20"/>
                <w:lang w:val="fr-FR" w:eastAsia="fr-FR"/>
              </w:rPr>
              <w:t>(Nb)</w:t>
            </w:r>
          </w:p>
        </w:tc>
        <w:tc>
          <w:tcPr>
            <w:tcW w:w="3479" w:type="dxa"/>
            <w:gridSpan w:val="2"/>
            <w:shd w:val="clear" w:color="auto" w:fill="BFBFBF" w:themeFill="background1" w:themeFillShade="BF"/>
            <w:vAlign w:val="center"/>
          </w:tcPr>
          <w:p w:rsidR="00FD7F12" w:rsidRPr="00AF53A6" w:rsidRDefault="00FD7F12" w:rsidP="00A607D0">
            <w:pPr>
              <w:jc w:val="center"/>
              <w:rPr>
                <w:b/>
                <w:color w:val="000000"/>
                <w:sz w:val="20"/>
                <w:szCs w:val="20"/>
                <w:lang w:val="fr-FR" w:eastAsia="fr-FR"/>
              </w:rPr>
            </w:pPr>
            <w:r w:rsidRPr="00AF53A6">
              <w:rPr>
                <w:b/>
                <w:color w:val="000000"/>
                <w:sz w:val="20"/>
                <w:szCs w:val="20"/>
                <w:lang w:val="fr-FR" w:eastAsia="fr-FR"/>
              </w:rPr>
              <w:t>Parents ayant participé à une réunion d’information sur la SFF</w:t>
            </w:r>
          </w:p>
          <w:p w:rsidR="00FD7F12" w:rsidRPr="00AF53A6" w:rsidRDefault="00FD7F12" w:rsidP="00A607D0">
            <w:pPr>
              <w:jc w:val="center"/>
              <w:rPr>
                <w:b/>
                <w:color w:val="000000"/>
                <w:sz w:val="20"/>
                <w:szCs w:val="20"/>
                <w:lang w:val="fr-FR" w:eastAsia="fr-FR"/>
              </w:rPr>
            </w:pPr>
            <w:r w:rsidRPr="00AF53A6">
              <w:rPr>
                <w:b/>
                <w:color w:val="000000"/>
                <w:sz w:val="20"/>
                <w:szCs w:val="20"/>
                <w:lang w:val="fr-FR" w:eastAsia="fr-FR"/>
              </w:rPr>
              <w:t>(%)</w:t>
            </w:r>
          </w:p>
        </w:tc>
      </w:tr>
      <w:tr w:rsidR="00FD7F12" w:rsidRPr="00AF53A6" w:rsidTr="00FD7F12">
        <w:trPr>
          <w:jc w:val="center"/>
        </w:trPr>
        <w:tc>
          <w:tcPr>
            <w:tcW w:w="870" w:type="dxa"/>
          </w:tcPr>
          <w:p w:rsidR="00FD7F12" w:rsidRPr="00AF53A6" w:rsidRDefault="00FD7F12" w:rsidP="003A4C0D">
            <w:pPr>
              <w:jc w:val="center"/>
              <w:rPr>
                <w:color w:val="000000"/>
                <w:sz w:val="20"/>
                <w:szCs w:val="20"/>
                <w:lang w:val="fr-FR" w:eastAsia="fr-FR"/>
              </w:rPr>
            </w:pPr>
            <w:r w:rsidRPr="00AF53A6">
              <w:rPr>
                <w:color w:val="000000"/>
                <w:sz w:val="20"/>
                <w:szCs w:val="20"/>
                <w:lang w:val="fr-FR" w:eastAsia="fr-FR"/>
              </w:rPr>
              <w:t>1</w:t>
            </w:r>
          </w:p>
        </w:tc>
        <w:tc>
          <w:tcPr>
            <w:tcW w:w="1255" w:type="dxa"/>
            <w:vMerge w:val="restart"/>
          </w:tcPr>
          <w:p w:rsidR="00FD7F12" w:rsidRPr="00AF53A6" w:rsidRDefault="00FD7F12" w:rsidP="003A4C0D">
            <w:pPr>
              <w:spacing w:before="360"/>
              <w:jc w:val="center"/>
              <w:rPr>
                <w:color w:val="000000"/>
                <w:sz w:val="20"/>
                <w:szCs w:val="20"/>
                <w:lang w:val="fr-FR" w:eastAsia="fr-FR"/>
              </w:rPr>
            </w:pPr>
            <w:r w:rsidRPr="00AF53A6">
              <w:rPr>
                <w:color w:val="000000"/>
                <w:sz w:val="20"/>
                <w:szCs w:val="20"/>
                <w:lang w:val="fr-FR" w:eastAsia="fr-FR"/>
              </w:rPr>
              <w:t>Fandriana</w:t>
            </w:r>
          </w:p>
        </w:tc>
        <w:tc>
          <w:tcPr>
            <w:tcW w:w="1635" w:type="dxa"/>
          </w:tcPr>
          <w:p w:rsidR="00FD7F12" w:rsidRPr="00AF53A6" w:rsidRDefault="00FD7F12" w:rsidP="00097997">
            <w:pPr>
              <w:jc w:val="both"/>
              <w:rPr>
                <w:color w:val="000000"/>
                <w:sz w:val="20"/>
                <w:szCs w:val="20"/>
                <w:lang w:val="fr-FR" w:eastAsia="fr-FR"/>
              </w:rPr>
            </w:pPr>
            <w:r w:rsidRPr="00AF53A6">
              <w:rPr>
                <w:color w:val="000000"/>
                <w:sz w:val="20"/>
                <w:szCs w:val="20"/>
                <w:lang w:val="fr-FR" w:eastAsia="fr-FR"/>
              </w:rPr>
              <w:t>Fandriana ville</w:t>
            </w:r>
          </w:p>
        </w:tc>
        <w:tc>
          <w:tcPr>
            <w:tcW w:w="1266" w:type="dxa"/>
          </w:tcPr>
          <w:p w:rsidR="00FD7F12" w:rsidRPr="00AF53A6" w:rsidRDefault="00FD7F12" w:rsidP="00097997">
            <w:pPr>
              <w:jc w:val="center"/>
              <w:rPr>
                <w:color w:val="000000"/>
                <w:sz w:val="20"/>
                <w:szCs w:val="20"/>
                <w:lang w:val="fr-FR" w:eastAsia="fr-FR"/>
              </w:rPr>
            </w:pPr>
            <w:r w:rsidRPr="00AF53A6">
              <w:rPr>
                <w:color w:val="000000"/>
                <w:sz w:val="20"/>
                <w:szCs w:val="20"/>
                <w:lang w:val="fr-FR" w:eastAsia="fr-FR"/>
              </w:rPr>
              <w:t>10</w:t>
            </w:r>
          </w:p>
        </w:tc>
        <w:tc>
          <w:tcPr>
            <w:tcW w:w="1581" w:type="dxa"/>
          </w:tcPr>
          <w:p w:rsidR="00FD7F12" w:rsidRPr="00AF53A6" w:rsidRDefault="00FD7F12" w:rsidP="00097997">
            <w:pPr>
              <w:jc w:val="both"/>
              <w:rPr>
                <w:color w:val="000000"/>
                <w:sz w:val="20"/>
                <w:szCs w:val="20"/>
                <w:lang w:val="fr-FR" w:eastAsia="fr-FR"/>
              </w:rPr>
            </w:pPr>
          </w:p>
        </w:tc>
        <w:tc>
          <w:tcPr>
            <w:tcW w:w="1898" w:type="dxa"/>
          </w:tcPr>
          <w:p w:rsidR="00FD7F12" w:rsidRPr="00AF53A6" w:rsidRDefault="00FD7F12" w:rsidP="009C5E8B">
            <w:pPr>
              <w:jc w:val="center"/>
              <w:rPr>
                <w:color w:val="000000"/>
                <w:sz w:val="20"/>
                <w:szCs w:val="20"/>
                <w:lang w:val="fr-FR" w:eastAsia="fr-FR"/>
              </w:rPr>
            </w:pPr>
            <w:r w:rsidRPr="00AF53A6">
              <w:rPr>
                <w:color w:val="000000"/>
                <w:sz w:val="20"/>
                <w:szCs w:val="20"/>
                <w:lang w:val="fr-FR" w:eastAsia="fr-FR"/>
              </w:rPr>
              <w:t>80,00</w:t>
            </w:r>
          </w:p>
        </w:tc>
      </w:tr>
      <w:tr w:rsidR="00FD7F12" w:rsidRPr="00AF53A6" w:rsidTr="00FD7F12">
        <w:trPr>
          <w:jc w:val="center"/>
        </w:trPr>
        <w:tc>
          <w:tcPr>
            <w:tcW w:w="870" w:type="dxa"/>
          </w:tcPr>
          <w:p w:rsidR="00FD7F12" w:rsidRPr="00AF53A6" w:rsidRDefault="00FD7F12" w:rsidP="003A4C0D">
            <w:pPr>
              <w:jc w:val="center"/>
              <w:rPr>
                <w:i/>
                <w:iCs/>
                <w:color w:val="000000"/>
                <w:sz w:val="20"/>
                <w:szCs w:val="20"/>
                <w:lang w:val="fr-FR" w:eastAsia="fr-FR"/>
              </w:rPr>
            </w:pPr>
            <w:r w:rsidRPr="00AF53A6">
              <w:rPr>
                <w:i/>
                <w:iCs/>
                <w:color w:val="000000"/>
                <w:sz w:val="20"/>
                <w:szCs w:val="20"/>
                <w:lang w:val="fr-FR" w:eastAsia="fr-FR"/>
              </w:rPr>
              <w:t>2</w:t>
            </w:r>
          </w:p>
        </w:tc>
        <w:tc>
          <w:tcPr>
            <w:tcW w:w="1255" w:type="dxa"/>
            <w:vMerge/>
          </w:tcPr>
          <w:p w:rsidR="00FD7F12" w:rsidRPr="00AF53A6" w:rsidRDefault="00FD7F12" w:rsidP="00097997">
            <w:pPr>
              <w:jc w:val="both"/>
              <w:rPr>
                <w:color w:val="000000"/>
                <w:sz w:val="20"/>
                <w:szCs w:val="20"/>
                <w:lang w:val="fr-FR" w:eastAsia="fr-FR"/>
              </w:rPr>
            </w:pPr>
          </w:p>
        </w:tc>
        <w:tc>
          <w:tcPr>
            <w:tcW w:w="1635" w:type="dxa"/>
          </w:tcPr>
          <w:p w:rsidR="00FD7F12" w:rsidRPr="00AF53A6" w:rsidRDefault="00FD7F12" w:rsidP="00097997">
            <w:pPr>
              <w:jc w:val="both"/>
              <w:rPr>
                <w:color w:val="000000"/>
                <w:sz w:val="20"/>
                <w:szCs w:val="20"/>
                <w:lang w:val="fr-FR" w:eastAsia="fr-FR"/>
              </w:rPr>
            </w:pPr>
            <w:r w:rsidRPr="00AF53A6">
              <w:rPr>
                <w:color w:val="000000"/>
                <w:sz w:val="20"/>
                <w:szCs w:val="20"/>
                <w:lang w:val="fr-FR" w:eastAsia="fr-FR"/>
              </w:rPr>
              <w:t xml:space="preserve">Sahamadio </w:t>
            </w:r>
          </w:p>
        </w:tc>
        <w:tc>
          <w:tcPr>
            <w:tcW w:w="1266" w:type="dxa"/>
          </w:tcPr>
          <w:p w:rsidR="00FD7F12" w:rsidRPr="00AF53A6" w:rsidRDefault="00FD7F12" w:rsidP="00097997">
            <w:pPr>
              <w:jc w:val="center"/>
              <w:rPr>
                <w:color w:val="000000"/>
                <w:sz w:val="20"/>
                <w:szCs w:val="20"/>
                <w:lang w:val="fr-FR" w:eastAsia="fr-FR"/>
              </w:rPr>
            </w:pPr>
            <w:r w:rsidRPr="00AF53A6">
              <w:rPr>
                <w:color w:val="000000"/>
                <w:sz w:val="20"/>
                <w:szCs w:val="20"/>
                <w:lang w:val="fr-FR" w:eastAsia="fr-FR"/>
              </w:rPr>
              <w:t>5</w:t>
            </w:r>
          </w:p>
        </w:tc>
        <w:tc>
          <w:tcPr>
            <w:tcW w:w="1581" w:type="dxa"/>
          </w:tcPr>
          <w:p w:rsidR="00FD7F12" w:rsidRPr="00AF53A6" w:rsidRDefault="00FD7F12" w:rsidP="00097997">
            <w:pPr>
              <w:jc w:val="both"/>
              <w:rPr>
                <w:color w:val="000000"/>
                <w:sz w:val="20"/>
                <w:szCs w:val="20"/>
                <w:lang w:val="fr-FR" w:eastAsia="fr-FR"/>
              </w:rPr>
            </w:pPr>
          </w:p>
        </w:tc>
        <w:tc>
          <w:tcPr>
            <w:tcW w:w="1898" w:type="dxa"/>
          </w:tcPr>
          <w:p w:rsidR="00FD7F12" w:rsidRPr="00AF53A6" w:rsidRDefault="00FD7F12" w:rsidP="009C5E8B">
            <w:pPr>
              <w:jc w:val="center"/>
              <w:rPr>
                <w:color w:val="000000"/>
                <w:sz w:val="20"/>
                <w:szCs w:val="20"/>
                <w:lang w:val="fr-FR" w:eastAsia="fr-FR"/>
              </w:rPr>
            </w:pPr>
            <w:r>
              <w:rPr>
                <w:color w:val="000000"/>
                <w:sz w:val="20"/>
                <w:szCs w:val="20"/>
                <w:lang w:val="fr-FR" w:eastAsia="fr-FR"/>
              </w:rPr>
              <w:t>0</w:t>
            </w:r>
          </w:p>
        </w:tc>
      </w:tr>
      <w:tr w:rsidR="00FD7F12" w:rsidRPr="00AF53A6" w:rsidTr="00FD7F12">
        <w:trPr>
          <w:jc w:val="center"/>
        </w:trPr>
        <w:tc>
          <w:tcPr>
            <w:tcW w:w="870" w:type="dxa"/>
          </w:tcPr>
          <w:p w:rsidR="00FD7F12" w:rsidRPr="00AF53A6" w:rsidRDefault="00FD7F12" w:rsidP="003A4C0D">
            <w:pPr>
              <w:jc w:val="center"/>
              <w:rPr>
                <w:i/>
                <w:iCs/>
                <w:color w:val="000000"/>
                <w:sz w:val="20"/>
                <w:szCs w:val="20"/>
                <w:lang w:val="fr-FR" w:eastAsia="fr-FR"/>
              </w:rPr>
            </w:pPr>
            <w:r w:rsidRPr="00AF53A6">
              <w:rPr>
                <w:i/>
                <w:iCs/>
                <w:color w:val="000000"/>
                <w:sz w:val="20"/>
                <w:szCs w:val="20"/>
                <w:lang w:val="fr-FR" w:eastAsia="fr-FR"/>
              </w:rPr>
              <w:t>3</w:t>
            </w:r>
          </w:p>
        </w:tc>
        <w:tc>
          <w:tcPr>
            <w:tcW w:w="1255" w:type="dxa"/>
            <w:vMerge/>
          </w:tcPr>
          <w:p w:rsidR="00FD7F12" w:rsidRPr="00AF53A6" w:rsidRDefault="00FD7F12" w:rsidP="00097997">
            <w:pPr>
              <w:jc w:val="both"/>
              <w:rPr>
                <w:color w:val="000000"/>
                <w:sz w:val="20"/>
                <w:szCs w:val="20"/>
                <w:lang w:val="fr-FR" w:eastAsia="fr-FR"/>
              </w:rPr>
            </w:pPr>
          </w:p>
        </w:tc>
        <w:tc>
          <w:tcPr>
            <w:tcW w:w="1635" w:type="dxa"/>
          </w:tcPr>
          <w:p w:rsidR="00FD7F12" w:rsidRPr="00AF53A6" w:rsidRDefault="00FD7F12" w:rsidP="00097997">
            <w:pPr>
              <w:jc w:val="both"/>
              <w:rPr>
                <w:color w:val="000000"/>
                <w:sz w:val="20"/>
                <w:szCs w:val="20"/>
                <w:lang w:val="fr-FR" w:eastAsia="fr-FR"/>
              </w:rPr>
            </w:pPr>
            <w:r w:rsidRPr="00AF53A6">
              <w:rPr>
                <w:color w:val="000000"/>
                <w:sz w:val="20"/>
                <w:szCs w:val="20"/>
                <w:lang w:val="fr-FR" w:eastAsia="fr-FR"/>
              </w:rPr>
              <w:t xml:space="preserve">Milamaina </w:t>
            </w:r>
          </w:p>
        </w:tc>
        <w:tc>
          <w:tcPr>
            <w:tcW w:w="1266" w:type="dxa"/>
          </w:tcPr>
          <w:p w:rsidR="00FD7F12" w:rsidRPr="00AF53A6" w:rsidRDefault="00FD7F12" w:rsidP="00097997">
            <w:pPr>
              <w:jc w:val="center"/>
              <w:rPr>
                <w:color w:val="000000"/>
                <w:sz w:val="20"/>
                <w:szCs w:val="20"/>
                <w:lang w:val="fr-FR" w:eastAsia="fr-FR"/>
              </w:rPr>
            </w:pPr>
            <w:r w:rsidRPr="00AF53A6">
              <w:rPr>
                <w:color w:val="000000"/>
                <w:sz w:val="20"/>
                <w:szCs w:val="20"/>
                <w:lang w:val="fr-FR" w:eastAsia="fr-FR"/>
              </w:rPr>
              <w:t>6</w:t>
            </w:r>
          </w:p>
        </w:tc>
        <w:tc>
          <w:tcPr>
            <w:tcW w:w="1581" w:type="dxa"/>
          </w:tcPr>
          <w:p w:rsidR="00FD7F12" w:rsidRPr="00AF53A6" w:rsidRDefault="00FD7F12" w:rsidP="00097997">
            <w:pPr>
              <w:jc w:val="both"/>
              <w:rPr>
                <w:color w:val="000000"/>
                <w:sz w:val="20"/>
                <w:szCs w:val="20"/>
                <w:lang w:val="fr-FR" w:eastAsia="fr-FR"/>
              </w:rPr>
            </w:pPr>
          </w:p>
        </w:tc>
        <w:tc>
          <w:tcPr>
            <w:tcW w:w="1898" w:type="dxa"/>
          </w:tcPr>
          <w:p w:rsidR="00FD7F12" w:rsidRPr="00AF53A6" w:rsidRDefault="00FD7F12" w:rsidP="009C5E8B">
            <w:pPr>
              <w:jc w:val="center"/>
              <w:rPr>
                <w:color w:val="000000"/>
                <w:sz w:val="20"/>
                <w:szCs w:val="20"/>
                <w:lang w:val="fr-FR" w:eastAsia="fr-FR"/>
              </w:rPr>
            </w:pPr>
            <w:r w:rsidRPr="00AF53A6">
              <w:rPr>
                <w:color w:val="000000"/>
                <w:sz w:val="20"/>
                <w:szCs w:val="20"/>
                <w:lang w:val="fr-FR" w:eastAsia="fr-FR"/>
              </w:rPr>
              <w:t>33,33</w:t>
            </w:r>
          </w:p>
        </w:tc>
      </w:tr>
      <w:tr w:rsidR="00FD7F12" w:rsidRPr="00AF53A6" w:rsidTr="00FD7F12">
        <w:trPr>
          <w:jc w:val="center"/>
        </w:trPr>
        <w:tc>
          <w:tcPr>
            <w:tcW w:w="870" w:type="dxa"/>
          </w:tcPr>
          <w:p w:rsidR="00FD7F12" w:rsidRPr="00AF53A6" w:rsidRDefault="00FD7F12" w:rsidP="003A4C0D">
            <w:pPr>
              <w:jc w:val="center"/>
              <w:rPr>
                <w:i/>
                <w:iCs/>
                <w:color w:val="000000"/>
                <w:sz w:val="20"/>
                <w:szCs w:val="20"/>
                <w:lang w:val="fr-FR" w:eastAsia="fr-FR"/>
              </w:rPr>
            </w:pPr>
            <w:r w:rsidRPr="00AF53A6">
              <w:rPr>
                <w:i/>
                <w:iCs/>
                <w:color w:val="000000"/>
                <w:sz w:val="20"/>
                <w:szCs w:val="20"/>
                <w:lang w:val="fr-FR" w:eastAsia="fr-FR"/>
              </w:rPr>
              <w:t>4</w:t>
            </w:r>
          </w:p>
        </w:tc>
        <w:tc>
          <w:tcPr>
            <w:tcW w:w="1255" w:type="dxa"/>
            <w:vMerge/>
          </w:tcPr>
          <w:p w:rsidR="00FD7F12" w:rsidRPr="00AF53A6" w:rsidRDefault="00FD7F12" w:rsidP="00097997">
            <w:pPr>
              <w:jc w:val="both"/>
              <w:rPr>
                <w:color w:val="000000"/>
                <w:sz w:val="20"/>
                <w:szCs w:val="20"/>
                <w:lang w:val="fr-FR" w:eastAsia="fr-FR"/>
              </w:rPr>
            </w:pPr>
          </w:p>
        </w:tc>
        <w:tc>
          <w:tcPr>
            <w:tcW w:w="1635" w:type="dxa"/>
          </w:tcPr>
          <w:p w:rsidR="00FD7F12" w:rsidRPr="00AF53A6" w:rsidRDefault="00FD7F12" w:rsidP="00097997">
            <w:pPr>
              <w:jc w:val="both"/>
              <w:rPr>
                <w:color w:val="000000"/>
                <w:sz w:val="20"/>
                <w:szCs w:val="20"/>
                <w:lang w:val="fr-FR" w:eastAsia="fr-FR"/>
              </w:rPr>
            </w:pPr>
            <w:r w:rsidRPr="00AF53A6">
              <w:rPr>
                <w:color w:val="000000"/>
                <w:sz w:val="20"/>
                <w:szCs w:val="20"/>
                <w:lang w:val="fr-FR" w:eastAsia="fr-FR"/>
              </w:rPr>
              <w:t xml:space="preserve">Amoromania </w:t>
            </w:r>
          </w:p>
        </w:tc>
        <w:tc>
          <w:tcPr>
            <w:tcW w:w="1266" w:type="dxa"/>
          </w:tcPr>
          <w:p w:rsidR="00FD7F12" w:rsidRPr="00AF53A6" w:rsidRDefault="00FD7F12" w:rsidP="00097997">
            <w:pPr>
              <w:jc w:val="center"/>
              <w:rPr>
                <w:color w:val="000000"/>
                <w:sz w:val="20"/>
                <w:szCs w:val="20"/>
                <w:lang w:val="fr-FR" w:eastAsia="fr-FR"/>
              </w:rPr>
            </w:pPr>
            <w:r w:rsidRPr="00AF53A6">
              <w:rPr>
                <w:color w:val="000000"/>
                <w:sz w:val="20"/>
                <w:szCs w:val="20"/>
                <w:lang w:val="fr-FR" w:eastAsia="fr-FR"/>
              </w:rPr>
              <w:t>4</w:t>
            </w:r>
          </w:p>
        </w:tc>
        <w:tc>
          <w:tcPr>
            <w:tcW w:w="1581" w:type="dxa"/>
          </w:tcPr>
          <w:p w:rsidR="00FD7F12" w:rsidRPr="00AF53A6" w:rsidRDefault="00FD7F12" w:rsidP="00097997">
            <w:pPr>
              <w:jc w:val="both"/>
              <w:rPr>
                <w:color w:val="000000"/>
                <w:sz w:val="20"/>
                <w:szCs w:val="20"/>
                <w:lang w:val="fr-FR" w:eastAsia="fr-FR"/>
              </w:rPr>
            </w:pPr>
          </w:p>
        </w:tc>
        <w:tc>
          <w:tcPr>
            <w:tcW w:w="1898" w:type="dxa"/>
          </w:tcPr>
          <w:p w:rsidR="00FD7F12" w:rsidRPr="00AF53A6" w:rsidRDefault="00FD7F12" w:rsidP="009C5E8B">
            <w:pPr>
              <w:jc w:val="center"/>
              <w:rPr>
                <w:color w:val="000000"/>
                <w:sz w:val="20"/>
                <w:szCs w:val="20"/>
                <w:lang w:val="fr-FR" w:eastAsia="fr-FR"/>
              </w:rPr>
            </w:pPr>
            <w:r w:rsidRPr="00AF53A6">
              <w:rPr>
                <w:color w:val="000000"/>
                <w:sz w:val="20"/>
                <w:szCs w:val="20"/>
                <w:lang w:val="fr-FR" w:eastAsia="fr-FR"/>
              </w:rPr>
              <w:t>100,00</w:t>
            </w:r>
          </w:p>
        </w:tc>
      </w:tr>
      <w:tr w:rsidR="000B4943" w:rsidRPr="00AF53A6" w:rsidTr="00FD7F12">
        <w:trPr>
          <w:jc w:val="center"/>
        </w:trPr>
        <w:tc>
          <w:tcPr>
            <w:tcW w:w="3760" w:type="dxa"/>
            <w:gridSpan w:val="3"/>
            <w:shd w:val="clear" w:color="auto" w:fill="F2F2F2" w:themeFill="background1" w:themeFillShade="F2"/>
            <w:vAlign w:val="center"/>
          </w:tcPr>
          <w:p w:rsidR="00FD7F12" w:rsidRPr="00AF53A6" w:rsidRDefault="00FD7F12" w:rsidP="00A607D0">
            <w:pPr>
              <w:jc w:val="center"/>
              <w:rPr>
                <w:b/>
                <w:color w:val="000000"/>
                <w:sz w:val="20"/>
                <w:szCs w:val="20"/>
                <w:lang w:val="fr-FR" w:eastAsia="fr-FR"/>
              </w:rPr>
            </w:pPr>
            <w:r w:rsidRPr="00AF53A6">
              <w:rPr>
                <w:b/>
                <w:color w:val="000000"/>
                <w:sz w:val="20"/>
                <w:szCs w:val="20"/>
                <w:lang w:val="fr-FR" w:eastAsia="fr-FR"/>
              </w:rPr>
              <w:t>Total</w:t>
            </w:r>
          </w:p>
        </w:tc>
        <w:tc>
          <w:tcPr>
            <w:tcW w:w="1266" w:type="dxa"/>
            <w:shd w:val="clear" w:color="auto" w:fill="F2F2F2" w:themeFill="background1" w:themeFillShade="F2"/>
            <w:vAlign w:val="center"/>
          </w:tcPr>
          <w:p w:rsidR="00FD7F12" w:rsidRPr="00AF53A6" w:rsidRDefault="00FD7F12" w:rsidP="00A607D0">
            <w:pPr>
              <w:jc w:val="center"/>
              <w:rPr>
                <w:b/>
                <w:color w:val="000000"/>
                <w:sz w:val="20"/>
                <w:szCs w:val="20"/>
                <w:lang w:val="fr-FR" w:eastAsia="fr-FR"/>
              </w:rPr>
            </w:pPr>
            <w:r w:rsidRPr="00AF53A6">
              <w:rPr>
                <w:b/>
                <w:color w:val="000000"/>
                <w:sz w:val="20"/>
                <w:szCs w:val="20"/>
                <w:lang w:val="fr-FR" w:eastAsia="fr-FR"/>
              </w:rPr>
              <w:t>25</w:t>
            </w:r>
          </w:p>
        </w:tc>
        <w:tc>
          <w:tcPr>
            <w:tcW w:w="1581" w:type="dxa"/>
            <w:shd w:val="clear" w:color="auto" w:fill="F2F2F2" w:themeFill="background1" w:themeFillShade="F2"/>
            <w:vAlign w:val="center"/>
          </w:tcPr>
          <w:p w:rsidR="00FD7F12" w:rsidRPr="00AF53A6" w:rsidRDefault="00FD7F12" w:rsidP="00A607D0">
            <w:pPr>
              <w:jc w:val="center"/>
              <w:rPr>
                <w:b/>
                <w:color w:val="000000"/>
                <w:sz w:val="20"/>
                <w:szCs w:val="20"/>
                <w:lang w:val="fr-FR" w:eastAsia="fr-FR"/>
              </w:rPr>
            </w:pPr>
            <w:r w:rsidRPr="00AF53A6">
              <w:rPr>
                <w:b/>
                <w:color w:val="000000"/>
                <w:sz w:val="20"/>
                <w:szCs w:val="20"/>
                <w:lang w:val="fr-FR" w:eastAsia="fr-FR"/>
              </w:rPr>
              <w:t>Pourcentage moyen pour les  04 EPP</w:t>
            </w:r>
          </w:p>
        </w:tc>
        <w:tc>
          <w:tcPr>
            <w:tcW w:w="1898" w:type="dxa"/>
            <w:shd w:val="clear" w:color="auto" w:fill="F2F2F2" w:themeFill="background1" w:themeFillShade="F2"/>
            <w:vAlign w:val="center"/>
          </w:tcPr>
          <w:p w:rsidR="00FD7F12" w:rsidRPr="00AF53A6" w:rsidRDefault="00FD7F12" w:rsidP="00A607D0">
            <w:pPr>
              <w:jc w:val="center"/>
              <w:rPr>
                <w:b/>
                <w:color w:val="000000"/>
                <w:sz w:val="20"/>
                <w:szCs w:val="20"/>
                <w:lang w:val="fr-FR" w:eastAsia="fr-FR"/>
              </w:rPr>
            </w:pPr>
            <w:r w:rsidRPr="00AF53A6">
              <w:rPr>
                <w:b/>
                <w:color w:val="000000"/>
                <w:sz w:val="20"/>
                <w:szCs w:val="20"/>
                <w:lang w:val="fr-FR" w:eastAsia="fr-FR"/>
              </w:rPr>
              <w:t>53,85</w:t>
            </w:r>
          </w:p>
        </w:tc>
      </w:tr>
    </w:tbl>
    <w:p w:rsidR="00BD5154" w:rsidRPr="00AF53A6" w:rsidRDefault="00BD5154" w:rsidP="00BD5154">
      <w:pPr>
        <w:jc w:val="both"/>
        <w:rPr>
          <w:color w:val="000000"/>
          <w:lang w:val="fr-FR" w:eastAsia="fr-FR"/>
        </w:rPr>
      </w:pPr>
    </w:p>
    <w:p w:rsidR="00BD5154" w:rsidRPr="00AF53A6" w:rsidRDefault="00BD5154" w:rsidP="00BD5154">
      <w:pPr>
        <w:jc w:val="both"/>
        <w:rPr>
          <w:color w:val="000000"/>
          <w:lang w:val="fr-FR" w:eastAsia="fr-FR"/>
        </w:rPr>
      </w:pPr>
    </w:p>
    <w:p w:rsidR="00BD5154" w:rsidRPr="00AF53A6" w:rsidRDefault="00BD5154" w:rsidP="00AB6E6B">
      <w:pPr>
        <w:numPr>
          <w:ilvl w:val="0"/>
          <w:numId w:val="20"/>
        </w:numPr>
        <w:jc w:val="both"/>
        <w:rPr>
          <w:b/>
          <w:noProof/>
          <w:color w:val="000000"/>
          <w:lang w:val="fr-FR" w:eastAsia="fr-FR"/>
        </w:rPr>
      </w:pPr>
      <w:r w:rsidRPr="00AF53A6">
        <w:rPr>
          <w:b/>
          <w:noProof/>
          <w:color w:val="000000"/>
          <w:lang w:val="fr-FR" w:eastAsia="fr-FR"/>
        </w:rPr>
        <w:t>Le Mécanisme de suivi au niveau de la CISCO de Fandriana : moyens et fonctionnement</w:t>
      </w:r>
    </w:p>
    <w:p w:rsidR="00BD5154" w:rsidRPr="00AF53A6" w:rsidRDefault="00BD5154" w:rsidP="00BD5154">
      <w:pPr>
        <w:jc w:val="both"/>
        <w:rPr>
          <w:b/>
          <w:noProof/>
          <w:color w:val="000000"/>
          <w:lang w:val="fr-FR" w:eastAsia="fr-FR"/>
        </w:rPr>
      </w:pPr>
    </w:p>
    <w:p w:rsidR="00BD5154" w:rsidRPr="00AF53A6" w:rsidRDefault="00BD5154" w:rsidP="00AB6E6B">
      <w:pPr>
        <w:numPr>
          <w:ilvl w:val="1"/>
          <w:numId w:val="20"/>
        </w:numPr>
        <w:jc w:val="both"/>
        <w:rPr>
          <w:b/>
          <w:noProof/>
          <w:color w:val="000000"/>
          <w:sz w:val="28"/>
          <w:lang w:val="fr-FR" w:eastAsia="fr-FR"/>
        </w:rPr>
      </w:pPr>
      <w:r w:rsidRPr="00AF53A6">
        <w:rPr>
          <w:b/>
          <w:i/>
          <w:color w:val="000000"/>
          <w:szCs w:val="22"/>
          <w:lang w:val="fr-FR"/>
        </w:rPr>
        <w:t>Les fiches de suivi</w:t>
      </w:r>
    </w:p>
    <w:p w:rsidR="00BD5154" w:rsidRPr="00AF53A6" w:rsidRDefault="00BD5154" w:rsidP="00BD5154">
      <w:pPr>
        <w:jc w:val="both"/>
        <w:rPr>
          <w:color w:val="000000"/>
          <w:lang w:val="fr-FR"/>
        </w:rPr>
      </w:pPr>
      <w:r w:rsidRPr="00AF53A6">
        <w:rPr>
          <w:color w:val="000000"/>
          <w:lang w:val="fr-FR"/>
        </w:rPr>
        <w:t xml:space="preserve">Les fiches de suivi n’étaient pas disponibles immédiatement. Ce n’est que lors du passage de l’équipe d’évaluation que les </w:t>
      </w:r>
      <w:r w:rsidR="00330574" w:rsidRPr="00AF53A6">
        <w:rPr>
          <w:color w:val="000000"/>
          <w:lang w:val="fr-FR"/>
        </w:rPr>
        <w:t>Directeurs</w:t>
      </w:r>
      <w:r w:rsidRPr="00AF53A6">
        <w:rPr>
          <w:color w:val="000000"/>
          <w:lang w:val="fr-FR"/>
        </w:rPr>
        <w:t xml:space="preserve"> d’établissement les ont remplies, mais, il faut le signaler, sans l’appui des enseignants. Aussi, des réserves </w:t>
      </w:r>
      <w:r w:rsidR="000A7FA8">
        <w:rPr>
          <w:color w:val="000000"/>
          <w:lang w:val="fr-FR"/>
        </w:rPr>
        <w:t xml:space="preserve">sont émises </w:t>
      </w:r>
      <w:r w:rsidRPr="00AF53A6">
        <w:rPr>
          <w:color w:val="000000"/>
          <w:lang w:val="fr-FR"/>
        </w:rPr>
        <w:t xml:space="preserve">sur les renseignements concernant les Zandry vavy en début d’année scolaire. Par ailleurs, plusieurs fiches présentaient d’importantes irrégularités qui les rendent inexploitables. </w:t>
      </w:r>
      <w:r w:rsidRPr="00BD4020">
        <w:rPr>
          <w:color w:val="000000"/>
          <w:lang w:val="fr-FR"/>
        </w:rPr>
        <w:t xml:space="preserve">(voir </w:t>
      </w:r>
      <w:r w:rsidR="00BD4020" w:rsidRPr="00BD4020">
        <w:rPr>
          <w:color w:val="000000"/>
          <w:lang w:val="fr-FR"/>
        </w:rPr>
        <w:t>3.2.7. Le mécanisme de suivi</w:t>
      </w:r>
      <w:r w:rsidRPr="00BD4020">
        <w:rPr>
          <w:color w:val="000000"/>
          <w:lang w:val="fr-FR"/>
        </w:rPr>
        <w:t xml:space="preserve">, et les Annexe </w:t>
      </w:r>
      <w:r w:rsidR="00BD4020" w:rsidRPr="00BD4020">
        <w:rPr>
          <w:color w:val="000000"/>
          <w:lang w:val="fr-FR"/>
        </w:rPr>
        <w:t xml:space="preserve">5. Les fiches de suivi de Fandriana : les irrégularités </w:t>
      </w:r>
      <w:r w:rsidR="00BD4020" w:rsidRPr="00BD4020">
        <w:rPr>
          <w:color w:val="000000"/>
          <w:lang w:val="fr-FR"/>
        </w:rPr>
        <w:lastRenderedPageBreak/>
        <w:t>observées</w:t>
      </w:r>
      <w:r w:rsidRPr="00BD4020">
        <w:rPr>
          <w:color w:val="000000"/>
          <w:lang w:val="fr-FR"/>
        </w:rPr>
        <w:t>).</w:t>
      </w:r>
      <w:r w:rsidRPr="00AF53A6">
        <w:rPr>
          <w:color w:val="000000"/>
          <w:lang w:val="fr-FR"/>
        </w:rPr>
        <w:t xml:space="preserve">  C’est ainsi que les résultats des impacts présentés ci-dessous résultent de l’exploitation des seules fiches de suivi de l’année 2009-2010.</w:t>
      </w:r>
    </w:p>
    <w:p w:rsidR="00BD5154" w:rsidRPr="00AF53A6" w:rsidRDefault="00BD5154" w:rsidP="00BD5154">
      <w:pPr>
        <w:jc w:val="both"/>
        <w:rPr>
          <w:color w:val="000000"/>
          <w:lang w:val="fr-FR"/>
        </w:rPr>
      </w:pPr>
    </w:p>
    <w:p w:rsidR="00BD5154" w:rsidRPr="00AF53A6" w:rsidRDefault="00BD5154" w:rsidP="00BD5154">
      <w:pPr>
        <w:jc w:val="both"/>
        <w:rPr>
          <w:color w:val="000000"/>
          <w:lang w:val="fr-FR"/>
        </w:rPr>
      </w:pPr>
      <w:r w:rsidRPr="00AF53A6">
        <w:rPr>
          <w:color w:val="000000"/>
          <w:lang w:val="fr-FR"/>
        </w:rPr>
        <w:t xml:space="preserve">Au cours des années scolaires 2007-2008 et 2008-2009, les fiches de suivi ont été envoyées aux supérieurs hiérarchiques concernés. Ce qui n’est plus le cas actuellement. </w:t>
      </w:r>
    </w:p>
    <w:p w:rsidR="00BD5154" w:rsidRPr="00AF53A6" w:rsidRDefault="00BD5154" w:rsidP="00BD5154">
      <w:pPr>
        <w:jc w:val="both"/>
        <w:rPr>
          <w:color w:val="000000"/>
          <w:lang w:val="fr-FR"/>
        </w:rPr>
      </w:pPr>
      <w:r w:rsidRPr="00AF53A6">
        <w:rPr>
          <w:color w:val="000000"/>
          <w:lang w:val="fr-FR"/>
        </w:rPr>
        <w:t>Il en résulte que:</w:t>
      </w:r>
    </w:p>
    <w:p w:rsidR="00BD5154" w:rsidRPr="00AF53A6" w:rsidRDefault="00BD5154" w:rsidP="00AB6E6B">
      <w:pPr>
        <w:numPr>
          <w:ilvl w:val="0"/>
          <w:numId w:val="8"/>
        </w:numPr>
        <w:jc w:val="both"/>
        <w:rPr>
          <w:color w:val="000000"/>
          <w:lang w:val="fr-FR"/>
        </w:rPr>
      </w:pPr>
      <w:r w:rsidRPr="00AF53A6">
        <w:rPr>
          <w:color w:val="000000"/>
          <w:lang w:val="fr-FR"/>
        </w:rPr>
        <w:t>les fiches de suivi ne sont pas remplies en temps réel;</w:t>
      </w:r>
    </w:p>
    <w:p w:rsidR="00BD5154" w:rsidRPr="00AF53A6" w:rsidRDefault="00BD5154" w:rsidP="00AB6E6B">
      <w:pPr>
        <w:numPr>
          <w:ilvl w:val="0"/>
          <w:numId w:val="8"/>
        </w:numPr>
        <w:jc w:val="both"/>
        <w:rPr>
          <w:i/>
          <w:color w:val="000000"/>
          <w:lang w:val="fr-FR"/>
        </w:rPr>
      </w:pPr>
      <w:r w:rsidRPr="00AF53A6">
        <w:rPr>
          <w:color w:val="000000"/>
          <w:lang w:val="fr-FR"/>
        </w:rPr>
        <w:t>les fiches de suivi trouvées au niveau de la CISCO, dans la majorité des cas, remontent à l’année scolaire 2007-2008; très peu d’entre elles ont été établies pour les années scolaires 2008-2009 et 2009-2010.</w:t>
      </w:r>
    </w:p>
    <w:p w:rsidR="00BD5154" w:rsidRPr="00AF53A6" w:rsidRDefault="00BD5154" w:rsidP="00BD5154">
      <w:pPr>
        <w:jc w:val="both"/>
        <w:rPr>
          <w:color w:val="000000"/>
          <w:lang w:val="fr-FR"/>
        </w:rPr>
      </w:pPr>
    </w:p>
    <w:p w:rsidR="00BD5154" w:rsidRPr="00AF53A6" w:rsidRDefault="00BD5154" w:rsidP="00BD5154">
      <w:pPr>
        <w:jc w:val="both"/>
        <w:rPr>
          <w:color w:val="000000"/>
          <w:lang w:val="fr-FR"/>
        </w:rPr>
      </w:pPr>
      <w:r w:rsidRPr="00AF53A6">
        <w:rPr>
          <w:color w:val="000000"/>
          <w:lang w:val="fr-FR"/>
        </w:rPr>
        <w:t>Seulement 53,57% des ZAP de la CISCO de Fandriana disposaient de données disponibles en matière de SFF. Quatre-vingt-dix  (98) fiches seulement ont pu être collectées au niveau des 09 ZAP sur les 28 qui sont localisées dans la CISCO de Fandriana (source CISCO).</w:t>
      </w:r>
    </w:p>
    <w:p w:rsidR="00BD5154" w:rsidRPr="00AF53A6" w:rsidRDefault="00BD5154" w:rsidP="00BD5154">
      <w:pPr>
        <w:jc w:val="both"/>
        <w:rPr>
          <w:color w:val="000000"/>
          <w:lang w:val="fr-FR"/>
        </w:rPr>
      </w:pPr>
      <w:r w:rsidRPr="00AF53A6">
        <w:rPr>
          <w:color w:val="000000"/>
          <w:lang w:val="fr-FR"/>
        </w:rPr>
        <w:t xml:space="preserve">Parmi ces fiches, 58 ont été établies en début d’année scolaire, les 40 </w:t>
      </w:r>
      <w:r w:rsidR="005A6A20" w:rsidRPr="00AF53A6">
        <w:rPr>
          <w:color w:val="000000"/>
          <w:lang w:val="fr-FR"/>
        </w:rPr>
        <w:t>restants</w:t>
      </w:r>
      <w:r w:rsidRPr="00AF53A6">
        <w:rPr>
          <w:color w:val="000000"/>
          <w:lang w:val="fr-FR"/>
        </w:rPr>
        <w:t xml:space="preserve"> ne l’ont été qu’en fin d’année scolaire. </w:t>
      </w:r>
    </w:p>
    <w:p w:rsidR="005A6A20" w:rsidRPr="00AF53A6" w:rsidRDefault="005A6A20" w:rsidP="00BD5154">
      <w:pPr>
        <w:jc w:val="both"/>
        <w:rPr>
          <w:color w:val="000000"/>
          <w:lang w:val="fr-FR"/>
        </w:rPr>
      </w:pPr>
    </w:p>
    <w:p w:rsidR="00BD5154" w:rsidRPr="00AF53A6" w:rsidRDefault="00BD5154" w:rsidP="00BD5154">
      <w:pPr>
        <w:jc w:val="both"/>
        <w:rPr>
          <w:color w:val="000000"/>
          <w:lang w:val="fr-FR"/>
        </w:rPr>
      </w:pPr>
      <w:r w:rsidRPr="000A7FA8">
        <w:rPr>
          <w:color w:val="000000"/>
          <w:lang w:val="fr-FR"/>
        </w:rPr>
        <w:t xml:space="preserve">Ainsi, </w:t>
      </w:r>
      <w:r w:rsidR="005A6A20" w:rsidRPr="000A7FA8">
        <w:rPr>
          <w:color w:val="000000"/>
          <w:lang w:val="fr-FR"/>
        </w:rPr>
        <w:t xml:space="preserve">il n’a été collecté </w:t>
      </w:r>
      <w:r w:rsidR="00FD7F12">
        <w:rPr>
          <w:color w:val="000000"/>
          <w:lang w:val="fr-FR"/>
        </w:rPr>
        <w:t xml:space="preserve">auprès de la CISCO </w:t>
      </w:r>
      <w:r w:rsidR="005A6A20" w:rsidRPr="000A7FA8">
        <w:rPr>
          <w:color w:val="000000"/>
          <w:lang w:val="fr-FR"/>
        </w:rPr>
        <w:t>que</w:t>
      </w:r>
      <w:r w:rsidRPr="000A7FA8">
        <w:rPr>
          <w:color w:val="000000"/>
          <w:lang w:val="fr-FR"/>
        </w:rPr>
        <w:t>:</w:t>
      </w:r>
    </w:p>
    <w:p w:rsidR="00BD5154" w:rsidRPr="00AF53A6" w:rsidRDefault="00BD5154" w:rsidP="00AB6E6B">
      <w:pPr>
        <w:numPr>
          <w:ilvl w:val="0"/>
          <w:numId w:val="9"/>
        </w:numPr>
        <w:jc w:val="both"/>
        <w:rPr>
          <w:color w:val="000000"/>
          <w:lang w:val="fr-FR"/>
        </w:rPr>
      </w:pPr>
      <w:r w:rsidRPr="00AF53A6">
        <w:rPr>
          <w:color w:val="000000"/>
          <w:lang w:val="fr-FR"/>
        </w:rPr>
        <w:t>une fiche de suivi de l’année scolaire 2005-2006</w:t>
      </w:r>
      <w:r w:rsidR="001D1495">
        <w:rPr>
          <w:rStyle w:val="Appelnotedebasdep"/>
          <w:color w:val="000000"/>
          <w:lang w:val="fr-FR"/>
        </w:rPr>
        <w:footnoteReference w:id="4"/>
      </w:r>
      <w:r w:rsidRPr="00AF53A6">
        <w:rPr>
          <w:color w:val="000000"/>
          <w:lang w:val="fr-FR"/>
        </w:rPr>
        <w:t>, établie en fin d’année scolaire;</w:t>
      </w:r>
    </w:p>
    <w:p w:rsidR="00BD5154" w:rsidRPr="00AF53A6" w:rsidRDefault="00BD5154" w:rsidP="00AB6E6B">
      <w:pPr>
        <w:numPr>
          <w:ilvl w:val="0"/>
          <w:numId w:val="9"/>
        </w:numPr>
        <w:jc w:val="both"/>
        <w:rPr>
          <w:color w:val="000000"/>
          <w:lang w:val="fr-FR"/>
        </w:rPr>
      </w:pPr>
      <w:r w:rsidRPr="00AF53A6">
        <w:rPr>
          <w:color w:val="000000"/>
          <w:lang w:val="fr-FR"/>
        </w:rPr>
        <w:t>une fiche de suivi de l’année scolaire 2006-2007 établie en fin d’année scolaire;</w:t>
      </w:r>
    </w:p>
    <w:p w:rsidR="00BD5154" w:rsidRPr="00AF53A6" w:rsidRDefault="00BD5154" w:rsidP="00AB6E6B">
      <w:pPr>
        <w:numPr>
          <w:ilvl w:val="0"/>
          <w:numId w:val="9"/>
        </w:numPr>
        <w:jc w:val="both"/>
        <w:rPr>
          <w:color w:val="000000"/>
          <w:lang w:val="fr-FR"/>
        </w:rPr>
      </w:pPr>
      <w:r w:rsidRPr="00AF53A6">
        <w:rPr>
          <w:color w:val="000000"/>
          <w:lang w:val="fr-FR"/>
        </w:rPr>
        <w:t>soixante-sept (67) fiches de suivi de l’année scolaire 2007-2008, dont 46 fiches établies en début d’année scolaire, et  seulement  21 établies en fin d’année scolaire;</w:t>
      </w:r>
    </w:p>
    <w:p w:rsidR="00BD5154" w:rsidRPr="00AF53A6" w:rsidRDefault="00BD5154" w:rsidP="00AB6E6B">
      <w:pPr>
        <w:numPr>
          <w:ilvl w:val="0"/>
          <w:numId w:val="9"/>
        </w:numPr>
        <w:jc w:val="both"/>
        <w:rPr>
          <w:color w:val="000000"/>
          <w:lang w:val="fr-FR"/>
        </w:rPr>
      </w:pPr>
      <w:r w:rsidRPr="00AF53A6">
        <w:rPr>
          <w:color w:val="000000"/>
          <w:lang w:val="fr-FR"/>
        </w:rPr>
        <w:t>vingt (20) fiches de suivi de l’année scolaire 2008-2009, dont 08 fiches établies en début d’année scolaire, et seulement 12 fiches établies en fin d’année scolaire;</w:t>
      </w:r>
    </w:p>
    <w:p w:rsidR="00BD5154" w:rsidRPr="00AF53A6" w:rsidRDefault="00BD5154" w:rsidP="00AB6E6B">
      <w:pPr>
        <w:numPr>
          <w:ilvl w:val="0"/>
          <w:numId w:val="9"/>
        </w:numPr>
        <w:jc w:val="both"/>
        <w:rPr>
          <w:color w:val="000000"/>
          <w:lang w:val="fr-FR"/>
        </w:rPr>
      </w:pPr>
      <w:r w:rsidRPr="00AF53A6">
        <w:rPr>
          <w:color w:val="000000"/>
          <w:lang w:val="fr-FR"/>
        </w:rPr>
        <w:t>neuf (09) fiches de suivi de l’année scolaire 2009-2010, dont 04 fiches établies en début d’année scolaire, et 05 établies en fin d’année scolaire.</w:t>
      </w:r>
    </w:p>
    <w:p w:rsidR="00A607D0" w:rsidRPr="00AF53A6" w:rsidRDefault="00A607D0" w:rsidP="00A607D0">
      <w:pPr>
        <w:ind w:left="708"/>
        <w:jc w:val="both"/>
        <w:rPr>
          <w:color w:val="000000"/>
          <w:lang w:val="fr-FR"/>
        </w:rPr>
      </w:pPr>
    </w:p>
    <w:p w:rsidR="003E656F" w:rsidRPr="00AF53A6" w:rsidRDefault="003E656F" w:rsidP="00AB6E6B">
      <w:pPr>
        <w:numPr>
          <w:ilvl w:val="1"/>
          <w:numId w:val="9"/>
        </w:numPr>
        <w:jc w:val="both"/>
        <w:rPr>
          <w:b/>
          <w:noProof/>
          <w:color w:val="000000"/>
          <w:sz w:val="28"/>
          <w:lang w:val="fr-FR" w:eastAsia="fr-FR"/>
        </w:rPr>
      </w:pPr>
      <w:r w:rsidRPr="00AF53A6">
        <w:rPr>
          <w:b/>
          <w:i/>
          <w:color w:val="000000"/>
          <w:szCs w:val="22"/>
          <w:lang w:val="fr-FR"/>
        </w:rPr>
        <w:t>Les fiches récapitulatives</w:t>
      </w:r>
    </w:p>
    <w:p w:rsidR="003E656F" w:rsidRPr="00AF53A6" w:rsidRDefault="003E656F" w:rsidP="003E656F">
      <w:pPr>
        <w:jc w:val="both"/>
        <w:rPr>
          <w:color w:val="000000"/>
          <w:lang w:val="fr-FR"/>
        </w:rPr>
      </w:pPr>
      <w:r w:rsidRPr="00AF53A6">
        <w:rPr>
          <w:color w:val="000000"/>
          <w:lang w:val="fr-FR"/>
        </w:rPr>
        <w:t>Pour la surveillance de la bonne marche de la SFF, la CISCO utilise un système de classement trimestriel des EPP. Une fiche de récapitulation est dressée. Elle se base sur les résultats scolaires des binômes. A cet effet, on calcule pour chaque trimestre, les moyennes des notes obtenues par les binômes. Le calcul comporte deux étapes :</w:t>
      </w:r>
    </w:p>
    <w:p w:rsidR="003E656F" w:rsidRPr="00AF53A6" w:rsidRDefault="003E656F" w:rsidP="00AB6E6B">
      <w:pPr>
        <w:numPr>
          <w:ilvl w:val="0"/>
          <w:numId w:val="9"/>
        </w:numPr>
        <w:jc w:val="both"/>
        <w:rPr>
          <w:color w:val="000000"/>
          <w:lang w:val="fr-FR"/>
        </w:rPr>
      </w:pPr>
      <w:r w:rsidRPr="00AF53A6">
        <w:rPr>
          <w:color w:val="000000"/>
          <w:lang w:val="fr-FR"/>
        </w:rPr>
        <w:t>dans une première phase, «la note trimestrielle du binôme» est calculée suivant la formule:</w:t>
      </w:r>
    </w:p>
    <w:p w:rsidR="003E656F" w:rsidRPr="00AF53A6" w:rsidRDefault="003E656F" w:rsidP="003E656F">
      <w:pPr>
        <w:jc w:val="both"/>
        <w:rPr>
          <w:color w:val="000000"/>
          <w:lang w:val="fr-FR"/>
        </w:rPr>
      </w:pPr>
    </w:p>
    <w:p w:rsidR="003E656F" w:rsidRPr="00AF53A6" w:rsidRDefault="003E656F" w:rsidP="003E656F">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120"/>
        <w:jc w:val="center"/>
        <w:rPr>
          <w:color w:val="000000"/>
          <w:lang w:val="fr-FR"/>
        </w:rPr>
      </w:pPr>
      <w:r w:rsidRPr="00AF53A6">
        <w:rPr>
          <w:color w:val="000000"/>
          <w:lang w:val="fr-FR"/>
        </w:rPr>
        <w:t>Note du binôme = (Note de Zandry vavy + Note de Zoky Vavy)/2</w:t>
      </w:r>
    </w:p>
    <w:p w:rsidR="003E656F" w:rsidRPr="00AF53A6" w:rsidRDefault="003E656F" w:rsidP="00AB6E6B">
      <w:pPr>
        <w:numPr>
          <w:ilvl w:val="0"/>
          <w:numId w:val="9"/>
        </w:numPr>
        <w:jc w:val="both"/>
        <w:rPr>
          <w:color w:val="000000"/>
          <w:lang w:val="fr-FR"/>
        </w:rPr>
      </w:pPr>
      <w:r w:rsidRPr="00AF53A6">
        <w:rPr>
          <w:color w:val="000000"/>
          <w:lang w:val="fr-FR"/>
        </w:rPr>
        <w:t>dans la seconde phase, on additionne les notes des binômes pour obtenir la note SFF de l’EPP (moyenne de l’EPP). La formule appliquée est la suivante:</w:t>
      </w:r>
    </w:p>
    <w:p w:rsidR="003E656F" w:rsidRPr="00AF53A6" w:rsidRDefault="003E656F" w:rsidP="003E656F">
      <w:pPr>
        <w:rPr>
          <w:color w:val="000000"/>
          <w:lang w:val="fr-FR"/>
        </w:rPr>
      </w:pPr>
    </w:p>
    <w:p w:rsidR="003E656F" w:rsidRPr="00AF53A6" w:rsidRDefault="008A6EB3" w:rsidP="003E656F">
      <w:pPr>
        <w:jc w:val="both"/>
        <w:rPr>
          <w:color w:val="000000"/>
          <w:lang w:val="fr-FR"/>
        </w:rPr>
      </w:pPr>
      <w:r>
        <w:rPr>
          <w:noProof/>
          <w:color w:val="000000"/>
          <w:lang w:val="fr-FR" w:eastAsia="fr-FR"/>
        </w:rPr>
        <w:pict>
          <v:shape id="_x0000_s1033" type="#_x0000_t202" style="position:absolute;left:0;text-align:left;margin-left:-32.1pt;margin-top:8.35pt;width:502.3pt;height:37.25pt;z-index:251659776">
            <v:textbox style="mso-next-textbox:#_x0000_s1033">
              <w:txbxContent>
                <w:p w:rsidR="00714710" w:rsidRPr="00CD48E0" w:rsidRDefault="00714710" w:rsidP="003E656F">
                  <w:pPr>
                    <w:jc w:val="both"/>
                    <w:rPr>
                      <w:color w:val="000000"/>
                      <w:lang w:val="fr-FR"/>
                    </w:rPr>
                  </w:pPr>
                  <w:r w:rsidRPr="00CD48E0">
                    <w:rPr>
                      <w:color w:val="000000"/>
                      <w:lang w:val="fr-FR"/>
                    </w:rPr>
                    <w:t xml:space="preserve">Note SFF de l’EPP = </w:t>
                  </w:r>
                  <w:r w:rsidRPr="00CD48E0">
                    <w:rPr>
                      <w:color w:val="000000"/>
                      <w:u w:val="single"/>
                      <w:lang w:val="fr-FR"/>
                    </w:rPr>
                    <w:t xml:space="preserve">(Note du Binôme1 + Note du Binôme 2 +…+ Note du Binôme </w:t>
                  </w:r>
                  <w:r w:rsidRPr="00CD48E0">
                    <w:rPr>
                      <w:i/>
                      <w:iCs/>
                      <w:color w:val="000000"/>
                      <w:u w:val="single"/>
                      <w:lang w:val="fr-FR"/>
                    </w:rPr>
                    <w:t>x</w:t>
                  </w:r>
                  <w:r w:rsidRPr="00CD48E0">
                    <w:rPr>
                      <w:color w:val="000000"/>
                      <w:u w:val="single"/>
                      <w:lang w:val="fr-FR"/>
                    </w:rPr>
                    <w:t>)</w:t>
                  </w:r>
                </w:p>
                <w:p w:rsidR="00714710" w:rsidRPr="00CD48E0" w:rsidRDefault="00714710" w:rsidP="003E656F">
                  <w:pPr>
                    <w:jc w:val="center"/>
                    <w:rPr>
                      <w:color w:val="000000"/>
                      <w:lang w:val="fr-FR"/>
                    </w:rPr>
                  </w:pPr>
                  <w:r w:rsidRPr="00CD48E0">
                    <w:rPr>
                      <w:color w:val="000000"/>
                      <w:lang w:val="fr-FR"/>
                    </w:rPr>
                    <w:t>Nombre total de binômes</w:t>
                  </w:r>
                </w:p>
                <w:p w:rsidR="00714710" w:rsidRPr="00CD48E0" w:rsidRDefault="00714710" w:rsidP="003E656F">
                  <w:pPr>
                    <w:rPr>
                      <w:color w:val="000000"/>
                      <w:lang w:val="fr-FR"/>
                    </w:rPr>
                  </w:pPr>
                </w:p>
              </w:txbxContent>
            </v:textbox>
          </v:shape>
        </w:pict>
      </w:r>
    </w:p>
    <w:p w:rsidR="003E656F" w:rsidRPr="00AF53A6" w:rsidRDefault="003E656F" w:rsidP="003E656F">
      <w:pPr>
        <w:jc w:val="both"/>
        <w:rPr>
          <w:color w:val="000000"/>
          <w:lang w:val="fr-FR"/>
        </w:rPr>
      </w:pPr>
    </w:p>
    <w:p w:rsidR="003E656F" w:rsidRPr="00AF53A6" w:rsidRDefault="003E656F" w:rsidP="003E656F">
      <w:pPr>
        <w:jc w:val="both"/>
        <w:rPr>
          <w:color w:val="000000"/>
          <w:lang w:val="fr-FR"/>
        </w:rPr>
      </w:pPr>
    </w:p>
    <w:p w:rsidR="003E656F" w:rsidRPr="00AF53A6" w:rsidRDefault="003E656F" w:rsidP="003E656F">
      <w:pPr>
        <w:jc w:val="both"/>
        <w:rPr>
          <w:color w:val="000000"/>
          <w:lang w:val="fr-FR"/>
        </w:rPr>
      </w:pPr>
    </w:p>
    <w:p w:rsidR="003E656F" w:rsidRPr="00AF53A6" w:rsidRDefault="003E656F" w:rsidP="003E656F">
      <w:pPr>
        <w:jc w:val="both"/>
        <w:rPr>
          <w:color w:val="000000"/>
          <w:lang w:val="fr-FR"/>
        </w:rPr>
      </w:pPr>
    </w:p>
    <w:p w:rsidR="003E656F" w:rsidRPr="00AF53A6" w:rsidRDefault="003E656F" w:rsidP="00FA0861">
      <w:pPr>
        <w:jc w:val="both"/>
        <w:rPr>
          <w:color w:val="000000"/>
          <w:lang w:val="fr-FR"/>
        </w:rPr>
      </w:pPr>
      <w:r w:rsidRPr="00AF53A6">
        <w:rPr>
          <w:color w:val="000000"/>
          <w:lang w:val="fr-FR"/>
        </w:rPr>
        <w:lastRenderedPageBreak/>
        <w:t xml:space="preserve">En comptant les années scolaires antérieures à 2010, seules 06 fiches récapitulatives provenant de 06 ZAP sur les 28 ont été obtenues. Ces fiches de récapitulation comportent des irrégularités </w:t>
      </w:r>
      <w:r w:rsidR="00081DE6" w:rsidRPr="00BD4020">
        <w:rPr>
          <w:color w:val="000000"/>
          <w:lang w:val="fr-FR"/>
        </w:rPr>
        <w:t>(voir 3.2.7. Le mécanisme de suivi, et les Annexe 5. Les fiches de suivi de Fandriana : les irrégularités observées)</w:t>
      </w:r>
      <w:r w:rsidR="00081DE6">
        <w:rPr>
          <w:color w:val="000000"/>
          <w:lang w:val="fr-FR"/>
        </w:rPr>
        <w:t>.</w:t>
      </w:r>
    </w:p>
    <w:p w:rsidR="00FA0861" w:rsidRPr="00AF53A6" w:rsidRDefault="00FA0861" w:rsidP="00FA0861">
      <w:pPr>
        <w:jc w:val="both"/>
        <w:rPr>
          <w:color w:val="000000"/>
          <w:lang w:val="fr-FR"/>
        </w:rPr>
      </w:pPr>
    </w:p>
    <w:p w:rsidR="00FA0861" w:rsidRPr="00AF53A6" w:rsidRDefault="00FA0861" w:rsidP="00FA0861">
      <w:pPr>
        <w:jc w:val="both"/>
        <w:rPr>
          <w:color w:val="000000"/>
          <w:lang w:val="fr-FR"/>
        </w:rPr>
      </w:pPr>
    </w:p>
    <w:p w:rsidR="00FA0861" w:rsidRPr="00AF53A6" w:rsidRDefault="00FA0861" w:rsidP="00AB6E6B">
      <w:pPr>
        <w:numPr>
          <w:ilvl w:val="0"/>
          <w:numId w:val="20"/>
        </w:numPr>
        <w:jc w:val="both"/>
        <w:rPr>
          <w:b/>
          <w:noProof/>
          <w:color w:val="000000"/>
          <w:lang w:val="fr-FR" w:eastAsia="fr-FR"/>
        </w:rPr>
      </w:pPr>
      <w:r w:rsidRPr="00AF53A6">
        <w:rPr>
          <w:b/>
          <w:noProof/>
          <w:color w:val="000000"/>
          <w:lang w:val="fr-FR" w:eastAsia="fr-FR"/>
        </w:rPr>
        <w:t>Les suivis sur terrain</w:t>
      </w:r>
    </w:p>
    <w:p w:rsidR="00FA0861" w:rsidRPr="00AF53A6" w:rsidRDefault="00FA0861" w:rsidP="00FA0861">
      <w:pPr>
        <w:jc w:val="both"/>
        <w:rPr>
          <w:color w:val="000000"/>
          <w:szCs w:val="22"/>
          <w:lang w:val="fr-FR"/>
        </w:rPr>
      </w:pPr>
      <w:r w:rsidRPr="00AF53A6">
        <w:rPr>
          <w:color w:val="000000"/>
          <w:szCs w:val="22"/>
          <w:lang w:val="fr-FR"/>
        </w:rPr>
        <w:t>Ils sont accomplis par les enseignants car cette activité fait partie de leurs attributions quotidiennes dans la mise en œuvre de la SFF.</w:t>
      </w:r>
    </w:p>
    <w:p w:rsidR="00FA0861" w:rsidRPr="00AF53A6" w:rsidRDefault="00FA0861" w:rsidP="00FA0861">
      <w:pPr>
        <w:jc w:val="both"/>
        <w:rPr>
          <w:color w:val="000000"/>
          <w:szCs w:val="22"/>
          <w:lang w:val="fr-FR"/>
        </w:rPr>
      </w:pPr>
    </w:p>
    <w:p w:rsidR="00FA0861" w:rsidRPr="00AF53A6" w:rsidRDefault="00FA0861" w:rsidP="00FA0861">
      <w:pPr>
        <w:jc w:val="both"/>
        <w:rPr>
          <w:color w:val="000000"/>
          <w:szCs w:val="22"/>
          <w:lang w:val="fr-FR"/>
        </w:rPr>
      </w:pPr>
      <w:r w:rsidRPr="00AF53A6">
        <w:rPr>
          <w:color w:val="000000"/>
          <w:szCs w:val="22"/>
          <w:lang w:val="fr-FR"/>
        </w:rPr>
        <w:t xml:space="preserve">De leur côté, les </w:t>
      </w:r>
      <w:r w:rsidR="00330574" w:rsidRPr="00AF53A6">
        <w:rPr>
          <w:color w:val="000000"/>
          <w:szCs w:val="22"/>
          <w:lang w:val="fr-FR"/>
        </w:rPr>
        <w:t>Directeurs</w:t>
      </w:r>
      <w:r w:rsidRPr="00AF53A6">
        <w:rPr>
          <w:color w:val="000000"/>
          <w:szCs w:val="22"/>
          <w:lang w:val="fr-FR"/>
        </w:rPr>
        <w:t xml:space="preserve"> vérifient trimestriellement l’évolution de chaque Zandry en se basant sur leurs résultats scolaires.</w:t>
      </w:r>
    </w:p>
    <w:p w:rsidR="00FA0861" w:rsidRPr="00AF53A6" w:rsidRDefault="00FA0861" w:rsidP="00FA0861">
      <w:pPr>
        <w:jc w:val="both"/>
        <w:rPr>
          <w:color w:val="000000"/>
          <w:szCs w:val="22"/>
          <w:lang w:val="fr-FR"/>
        </w:rPr>
      </w:pPr>
    </w:p>
    <w:p w:rsidR="00FA0861" w:rsidRPr="00AF53A6" w:rsidRDefault="00FA0861" w:rsidP="00FA0861">
      <w:pPr>
        <w:jc w:val="both"/>
        <w:rPr>
          <w:color w:val="000000"/>
          <w:szCs w:val="22"/>
          <w:lang w:val="fr-FR"/>
        </w:rPr>
      </w:pPr>
      <w:r w:rsidRPr="00AF53A6">
        <w:rPr>
          <w:color w:val="000000"/>
          <w:szCs w:val="22"/>
          <w:lang w:val="fr-FR"/>
        </w:rPr>
        <w:t>Si les Chefs ZAP de Fandriana I, de Sahamadio, et de Milamaina n’ont effectué le suivi sur terrain qu’une fois par an, celui de d’Amoromania est arrivé à en effectuer deux.</w:t>
      </w:r>
    </w:p>
    <w:p w:rsidR="00FA0861" w:rsidRPr="00AF53A6" w:rsidRDefault="00FA0861" w:rsidP="00FA0861">
      <w:pPr>
        <w:jc w:val="both"/>
        <w:rPr>
          <w:color w:val="000000"/>
          <w:szCs w:val="22"/>
          <w:lang w:val="fr-FR"/>
        </w:rPr>
      </w:pPr>
      <w:r w:rsidRPr="00AF53A6">
        <w:rPr>
          <w:color w:val="000000"/>
          <w:szCs w:val="22"/>
          <w:lang w:val="fr-FR"/>
        </w:rPr>
        <w:t xml:space="preserve"> </w:t>
      </w:r>
    </w:p>
    <w:p w:rsidR="00C26259" w:rsidRPr="00AF53A6" w:rsidRDefault="00C26259" w:rsidP="00AB6E6B">
      <w:pPr>
        <w:numPr>
          <w:ilvl w:val="1"/>
          <w:numId w:val="20"/>
        </w:numPr>
        <w:jc w:val="both"/>
        <w:rPr>
          <w:b/>
          <w:i/>
          <w:color w:val="000000"/>
          <w:szCs w:val="22"/>
          <w:lang w:val="fr-FR"/>
        </w:rPr>
      </w:pPr>
      <w:r w:rsidRPr="00AF53A6">
        <w:rPr>
          <w:b/>
          <w:i/>
          <w:color w:val="000000"/>
          <w:szCs w:val="22"/>
          <w:lang w:val="fr-FR"/>
        </w:rPr>
        <w:t xml:space="preserve">Rapport sur les résultats obtenus </w:t>
      </w:r>
    </w:p>
    <w:p w:rsidR="00C26259" w:rsidRPr="00AF53A6" w:rsidRDefault="00C26259" w:rsidP="00C26259">
      <w:pPr>
        <w:jc w:val="both"/>
        <w:rPr>
          <w:color w:val="000000"/>
          <w:szCs w:val="22"/>
          <w:lang w:val="fr-FR"/>
        </w:rPr>
      </w:pPr>
      <w:r w:rsidRPr="00AF53A6">
        <w:rPr>
          <w:color w:val="000000"/>
          <w:szCs w:val="22"/>
          <w:lang w:val="fr-FR"/>
        </w:rPr>
        <w:t xml:space="preserve">Les ZAP de Fandriana I, et d’Amoronimania ne disposaient pas de rapports d’activités provenant des responsables des EPP contrairement à ceux de Sahamadio, et de Milamaina. Cette situation rejoint l’information sur l’absence de fiche de suivi rapportée supra. </w:t>
      </w:r>
    </w:p>
    <w:p w:rsidR="00C26259" w:rsidRPr="00AF53A6" w:rsidRDefault="00C26259" w:rsidP="00C26259">
      <w:pPr>
        <w:jc w:val="both"/>
        <w:rPr>
          <w:color w:val="000000"/>
          <w:szCs w:val="22"/>
          <w:lang w:val="fr-FR"/>
        </w:rPr>
      </w:pPr>
      <w:r w:rsidRPr="00AF53A6">
        <w:rPr>
          <w:color w:val="000000"/>
          <w:szCs w:val="22"/>
          <w:lang w:val="fr-FR"/>
        </w:rPr>
        <w:t>Ce rapport sur les résultats obtenus constitue une étape essentielle pour suivre l’évolution de chaque EPP. Pourtant, il est délaissé.</w:t>
      </w:r>
    </w:p>
    <w:p w:rsidR="00C26259" w:rsidRPr="00AF53A6" w:rsidRDefault="00C26259" w:rsidP="00C26259">
      <w:pPr>
        <w:jc w:val="both"/>
        <w:rPr>
          <w:color w:val="000000"/>
          <w:szCs w:val="22"/>
          <w:lang w:val="fr-FR"/>
        </w:rPr>
      </w:pPr>
      <w:r w:rsidRPr="00AF53A6">
        <w:rPr>
          <w:color w:val="000000"/>
          <w:szCs w:val="22"/>
          <w:lang w:val="fr-FR"/>
        </w:rPr>
        <w:t xml:space="preserve"> </w:t>
      </w:r>
    </w:p>
    <w:p w:rsidR="00C26259" w:rsidRPr="00AF53A6" w:rsidRDefault="00C26259" w:rsidP="006E2A74">
      <w:pPr>
        <w:numPr>
          <w:ilvl w:val="0"/>
          <w:numId w:val="21"/>
        </w:numPr>
        <w:spacing w:after="120"/>
        <w:ind w:left="1208" w:hanging="357"/>
        <w:rPr>
          <w:b/>
          <w:i/>
          <w:color w:val="000000"/>
          <w:szCs w:val="22"/>
          <w:lang w:val="fr-FR"/>
        </w:rPr>
      </w:pPr>
      <w:r w:rsidRPr="00AF53A6">
        <w:rPr>
          <w:b/>
          <w:i/>
          <w:color w:val="000000"/>
          <w:szCs w:val="22"/>
          <w:lang w:val="fr-FR"/>
        </w:rPr>
        <w:t>Les impacts de la SFF dans la CISCO de Fandriana</w:t>
      </w:r>
    </w:p>
    <w:p w:rsidR="00C26259" w:rsidRPr="00AF53A6" w:rsidRDefault="00C26259" w:rsidP="00C26259">
      <w:pPr>
        <w:jc w:val="both"/>
        <w:rPr>
          <w:color w:val="000000"/>
          <w:szCs w:val="22"/>
          <w:lang w:val="fr-FR"/>
        </w:rPr>
      </w:pPr>
      <w:r w:rsidRPr="00AF53A6">
        <w:rPr>
          <w:color w:val="000000"/>
          <w:szCs w:val="22"/>
          <w:lang w:val="fr-FR"/>
        </w:rPr>
        <w:t xml:space="preserve">Les Impacts globaux sont rapportés et soumis à discussion dans la partie de l’analyse du processus SFF. </w:t>
      </w:r>
    </w:p>
    <w:p w:rsidR="00C26259" w:rsidRPr="00AF53A6" w:rsidRDefault="00C26259" w:rsidP="00C26259">
      <w:pPr>
        <w:jc w:val="both"/>
        <w:rPr>
          <w:color w:val="000000"/>
          <w:szCs w:val="22"/>
          <w:lang w:val="fr-FR"/>
        </w:rPr>
      </w:pPr>
      <w:r w:rsidRPr="00AF53A6">
        <w:rPr>
          <w:color w:val="000000"/>
          <w:szCs w:val="22"/>
          <w:lang w:val="fr-FR"/>
        </w:rPr>
        <w:t xml:space="preserve">Ce paragraphe ne rapporte que les seuls les impacts directs sur les Zandry vavy et Zoky vavy. </w:t>
      </w:r>
    </w:p>
    <w:p w:rsidR="00BC7BE8" w:rsidRDefault="00BC7BE8">
      <w:pPr>
        <w:rPr>
          <w:snapToGrid w:val="0"/>
          <w:color w:val="000000"/>
          <w:lang w:val="fr-FR"/>
        </w:rPr>
      </w:pPr>
    </w:p>
    <w:p w:rsidR="00C26259" w:rsidRPr="00AF53A6" w:rsidRDefault="00C26259" w:rsidP="00C26259">
      <w:pPr>
        <w:jc w:val="both"/>
        <w:rPr>
          <w:snapToGrid w:val="0"/>
          <w:color w:val="000000"/>
          <w:lang w:val="fr-FR"/>
        </w:rPr>
      </w:pPr>
    </w:p>
    <w:p w:rsidR="00C26259" w:rsidRPr="00AF53A6" w:rsidRDefault="00C26259" w:rsidP="00AB6E6B">
      <w:pPr>
        <w:numPr>
          <w:ilvl w:val="0"/>
          <w:numId w:val="20"/>
        </w:numPr>
        <w:jc w:val="both"/>
        <w:rPr>
          <w:b/>
          <w:noProof/>
          <w:color w:val="000000"/>
          <w:lang w:val="fr-FR" w:eastAsia="fr-FR"/>
        </w:rPr>
      </w:pPr>
      <w:r w:rsidRPr="00AF53A6">
        <w:rPr>
          <w:b/>
          <w:noProof/>
          <w:color w:val="000000"/>
          <w:lang w:val="fr-FR" w:eastAsia="fr-FR"/>
        </w:rPr>
        <w:t>Impacts sur les Zandry</w:t>
      </w:r>
    </w:p>
    <w:p w:rsidR="00C26259" w:rsidRPr="00AF53A6" w:rsidRDefault="00C26259" w:rsidP="005A1FBE">
      <w:pPr>
        <w:pStyle w:val="Paragraphedeliste"/>
      </w:pPr>
      <w:r w:rsidRPr="00AF53A6">
        <w:t xml:space="preserve">Dans les 04 EPP visitées, l’application de la SFF a donné de très bons résultats. En effet, 94% des Zandry ont acquis une certaine maturité notamment sur le plan comportemental. </w:t>
      </w:r>
      <w:r w:rsidR="007017FC">
        <w:t>L</w:t>
      </w:r>
      <w:r w:rsidR="007017FC" w:rsidRPr="00AF53A6">
        <w:t xml:space="preserve">es résultats sont bons aussi </w:t>
      </w:r>
      <w:r w:rsidR="007017FC">
        <w:t>sur le plan scolaire</w:t>
      </w:r>
      <w:r w:rsidRPr="00AF53A6">
        <w:t>. On constate une amélioration chez 70,59% des Zandry vavy. Parmi elles, on estime que les 3/4 ont obtenu de bonnes notes et une fillette a été notée excellente.</w:t>
      </w:r>
    </w:p>
    <w:p w:rsidR="00133B06" w:rsidRDefault="003C4334">
      <w:pPr>
        <w:rPr>
          <w:snapToGrid w:val="0"/>
          <w:color w:val="000000"/>
          <w:lang w:val="fr-FR"/>
        </w:rPr>
      </w:pPr>
      <w:r w:rsidRPr="003C4334">
        <w:rPr>
          <w:lang w:val="fr-FR"/>
        </w:rPr>
        <w:br w:type="page"/>
      </w:r>
    </w:p>
    <w:p w:rsidR="000C0ECB" w:rsidRDefault="000C0ECB">
      <w:pPr>
        <w:pStyle w:val="Paragraphedeliste"/>
      </w:pPr>
    </w:p>
    <w:p w:rsidR="000C0ECB" w:rsidRDefault="000C0ECB">
      <w:pPr>
        <w:pStyle w:val="Paragraphedeliste"/>
      </w:pPr>
    </w:p>
    <w:p w:rsidR="00C26259" w:rsidRPr="00AF53A6" w:rsidRDefault="00431F98" w:rsidP="00431F98">
      <w:pPr>
        <w:pStyle w:val="Lgende"/>
      </w:pPr>
      <w:bookmarkStart w:id="63" w:name="_Toc277818471"/>
      <w:r w:rsidRPr="00AF53A6">
        <w:t xml:space="preserve">Tableau </w:t>
      </w:r>
      <w:fldSimple w:instr=" SEQ Tableau \* ROMAN ">
        <w:r w:rsidR="00F01C17">
          <w:rPr>
            <w:noProof/>
          </w:rPr>
          <w:t>XI</w:t>
        </w:r>
      </w:fldSimple>
      <w:r w:rsidRPr="00AF53A6">
        <w:t>. Evolution des Zandry vavy au niveau des 04 EPP de la CISCO de Fandriana</w:t>
      </w:r>
      <w:bookmarkEnd w:id="63"/>
    </w:p>
    <w:p w:rsidR="00431F98" w:rsidRPr="00AF53A6" w:rsidRDefault="00431F98" w:rsidP="00431F98">
      <w:pPr>
        <w:rPr>
          <w:lang w:val="fr-FR"/>
        </w:rPr>
      </w:pPr>
    </w:p>
    <w:tbl>
      <w:tblPr>
        <w:tblW w:w="10694" w:type="dxa"/>
        <w:jc w:val="center"/>
        <w:tblInd w:w="348" w:type="dxa"/>
        <w:tblLayout w:type="fixed"/>
        <w:tblCellMar>
          <w:left w:w="70" w:type="dxa"/>
          <w:right w:w="70" w:type="dxa"/>
        </w:tblCellMar>
        <w:tblLook w:val="04A0"/>
      </w:tblPr>
      <w:tblGrid>
        <w:gridCol w:w="1284"/>
        <w:gridCol w:w="992"/>
        <w:gridCol w:w="1170"/>
        <w:gridCol w:w="851"/>
        <w:gridCol w:w="1134"/>
        <w:gridCol w:w="1155"/>
        <w:gridCol w:w="687"/>
        <w:gridCol w:w="993"/>
        <w:gridCol w:w="1152"/>
        <w:gridCol w:w="1276"/>
      </w:tblGrid>
      <w:tr w:rsidR="00A607D0" w:rsidRPr="00AF53A6" w:rsidTr="00A607D0">
        <w:trPr>
          <w:trHeight w:val="300"/>
          <w:jc w:val="center"/>
        </w:trPr>
        <w:tc>
          <w:tcPr>
            <w:tcW w:w="1284" w:type="dxa"/>
            <w:tcBorders>
              <w:right w:val="single" w:sz="4" w:space="0" w:color="000000"/>
            </w:tcBorders>
            <w:shd w:val="clear" w:color="auto" w:fill="auto"/>
            <w:noWrap/>
            <w:vAlign w:val="center"/>
          </w:tcPr>
          <w:p w:rsidR="00A607D0" w:rsidRPr="00AF53A6" w:rsidRDefault="00A607D0" w:rsidP="00111367">
            <w:pPr>
              <w:jc w:val="center"/>
              <w:rPr>
                <w:b/>
                <w:bCs/>
                <w:color w:val="000000"/>
                <w:sz w:val="16"/>
                <w:szCs w:val="20"/>
                <w:lang w:val="fr-FR" w:eastAsia="fr-FR"/>
              </w:rPr>
            </w:pPr>
          </w:p>
        </w:tc>
        <w:tc>
          <w:tcPr>
            <w:tcW w:w="992" w:type="dxa"/>
            <w:vMerge w:val="restart"/>
            <w:tcBorders>
              <w:top w:val="single" w:sz="4" w:space="0" w:color="000000"/>
              <w:right w:val="single" w:sz="4" w:space="0" w:color="000000"/>
            </w:tcBorders>
            <w:vAlign w:val="center"/>
          </w:tcPr>
          <w:p w:rsidR="00A607D0" w:rsidRPr="00AF53A6" w:rsidRDefault="00A607D0" w:rsidP="00A607D0">
            <w:pPr>
              <w:jc w:val="center"/>
              <w:rPr>
                <w:b/>
                <w:bCs/>
                <w:color w:val="000000"/>
                <w:sz w:val="16"/>
                <w:szCs w:val="20"/>
                <w:lang w:val="fr-FR" w:eastAsia="fr-FR"/>
              </w:rPr>
            </w:pPr>
            <w:r w:rsidRPr="00AF53A6">
              <w:rPr>
                <w:b/>
                <w:bCs/>
                <w:color w:val="000000"/>
                <w:sz w:val="16"/>
                <w:szCs w:val="20"/>
                <w:lang w:val="fr-FR" w:eastAsia="fr-FR"/>
              </w:rPr>
              <w:t>Nombre de Zandry vavy</w:t>
            </w:r>
          </w:p>
        </w:tc>
        <w:tc>
          <w:tcPr>
            <w:tcW w:w="1170" w:type="dxa"/>
            <w:tcBorders>
              <w:top w:val="single" w:sz="4" w:space="0" w:color="000000"/>
              <w:left w:val="single" w:sz="4" w:space="0" w:color="000000"/>
              <w:right w:val="single" w:sz="4" w:space="0" w:color="000000"/>
            </w:tcBorders>
          </w:tcPr>
          <w:p w:rsidR="00A607D0" w:rsidRPr="00AF53A6" w:rsidRDefault="00A607D0" w:rsidP="00111367">
            <w:pPr>
              <w:jc w:val="center"/>
              <w:rPr>
                <w:b/>
                <w:bCs/>
                <w:color w:val="000000"/>
                <w:sz w:val="16"/>
                <w:szCs w:val="20"/>
                <w:lang w:val="fr-FR" w:eastAsia="fr-FR"/>
              </w:rPr>
            </w:pPr>
          </w:p>
        </w:tc>
        <w:tc>
          <w:tcPr>
            <w:tcW w:w="3140"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A607D0" w:rsidRPr="00AF53A6" w:rsidRDefault="00FD7F12" w:rsidP="00111367">
            <w:pPr>
              <w:jc w:val="center"/>
              <w:rPr>
                <w:b/>
                <w:bCs/>
                <w:color w:val="000000"/>
                <w:sz w:val="18"/>
                <w:szCs w:val="20"/>
                <w:lang w:val="fr-FR" w:eastAsia="fr-FR"/>
              </w:rPr>
            </w:pPr>
            <w:r>
              <w:rPr>
                <w:b/>
                <w:bCs/>
                <w:color w:val="000000"/>
                <w:sz w:val="18"/>
                <w:szCs w:val="20"/>
                <w:lang w:val="fr-FR" w:eastAsia="fr-FR"/>
              </w:rPr>
              <w:t>A</w:t>
            </w:r>
            <w:r w:rsidR="00A607D0" w:rsidRPr="00AF53A6">
              <w:rPr>
                <w:b/>
                <w:bCs/>
                <w:color w:val="000000"/>
                <w:sz w:val="18"/>
                <w:szCs w:val="20"/>
                <w:lang w:val="fr-FR" w:eastAsia="fr-FR"/>
              </w:rPr>
              <w:t>ttitudes et comportement</w:t>
            </w:r>
          </w:p>
        </w:tc>
        <w:tc>
          <w:tcPr>
            <w:tcW w:w="2832"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A607D0" w:rsidRPr="00AF53A6" w:rsidRDefault="00FD7F12" w:rsidP="00FD7F12">
            <w:pPr>
              <w:jc w:val="center"/>
              <w:rPr>
                <w:b/>
                <w:bCs/>
                <w:color w:val="000000"/>
                <w:sz w:val="18"/>
                <w:szCs w:val="20"/>
                <w:lang w:val="fr-FR" w:eastAsia="fr-FR"/>
              </w:rPr>
            </w:pPr>
            <w:r>
              <w:rPr>
                <w:b/>
                <w:bCs/>
                <w:color w:val="000000"/>
                <w:sz w:val="18"/>
                <w:szCs w:val="20"/>
                <w:lang w:val="fr-FR" w:eastAsia="fr-FR"/>
              </w:rPr>
              <w:t>R</w:t>
            </w:r>
            <w:r w:rsidR="00A607D0" w:rsidRPr="00AF53A6">
              <w:rPr>
                <w:b/>
                <w:bCs/>
                <w:color w:val="000000"/>
                <w:sz w:val="18"/>
                <w:szCs w:val="20"/>
                <w:lang w:val="fr-FR" w:eastAsia="fr-FR"/>
              </w:rPr>
              <w:t>ésultats scolaires</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noWrap/>
            <w:vAlign w:val="center"/>
          </w:tcPr>
          <w:p w:rsidR="00A607D0" w:rsidRPr="00AF53A6" w:rsidRDefault="00A607D0" w:rsidP="00431F98">
            <w:pPr>
              <w:jc w:val="center"/>
              <w:rPr>
                <w:b/>
                <w:bCs/>
                <w:color w:val="000000"/>
                <w:sz w:val="16"/>
                <w:szCs w:val="20"/>
                <w:lang w:val="fr-FR" w:eastAsia="fr-FR"/>
              </w:rPr>
            </w:pPr>
            <w:r w:rsidRPr="00AF53A6">
              <w:rPr>
                <w:b/>
                <w:bCs/>
                <w:color w:val="000000"/>
                <w:sz w:val="16"/>
                <w:szCs w:val="20"/>
                <w:lang w:val="fr-FR" w:eastAsia="fr-FR"/>
              </w:rPr>
              <w:t>Observations</w:t>
            </w:r>
          </w:p>
        </w:tc>
      </w:tr>
      <w:tr w:rsidR="00A607D0" w:rsidRPr="00AF53A6" w:rsidTr="00A607D0">
        <w:trPr>
          <w:trHeight w:val="280"/>
          <w:jc w:val="center"/>
        </w:trPr>
        <w:tc>
          <w:tcPr>
            <w:tcW w:w="1284" w:type="dxa"/>
            <w:tcBorders>
              <w:bottom w:val="single" w:sz="4" w:space="0" w:color="000000"/>
              <w:right w:val="single" w:sz="4" w:space="0" w:color="000000"/>
            </w:tcBorders>
            <w:shd w:val="clear" w:color="auto" w:fill="auto"/>
            <w:noWrap/>
            <w:vAlign w:val="bottom"/>
          </w:tcPr>
          <w:p w:rsidR="00A607D0" w:rsidRPr="00AF53A6" w:rsidRDefault="00A607D0" w:rsidP="00111367">
            <w:pPr>
              <w:jc w:val="center"/>
              <w:rPr>
                <w:b/>
                <w:bCs/>
                <w:color w:val="000000"/>
                <w:sz w:val="16"/>
                <w:szCs w:val="20"/>
                <w:lang w:val="fr-FR" w:eastAsia="fr-FR"/>
              </w:rPr>
            </w:pPr>
          </w:p>
        </w:tc>
        <w:tc>
          <w:tcPr>
            <w:tcW w:w="992" w:type="dxa"/>
            <w:vMerge/>
            <w:tcBorders>
              <w:bottom w:val="single" w:sz="4" w:space="0" w:color="000000"/>
              <w:right w:val="single" w:sz="4" w:space="0" w:color="000000"/>
            </w:tcBorders>
          </w:tcPr>
          <w:p w:rsidR="00A607D0" w:rsidRPr="00AF53A6" w:rsidRDefault="00A607D0" w:rsidP="00111367">
            <w:pPr>
              <w:jc w:val="center"/>
              <w:rPr>
                <w:b/>
                <w:bCs/>
                <w:color w:val="000000"/>
                <w:sz w:val="16"/>
                <w:szCs w:val="20"/>
                <w:lang w:val="fr-FR" w:eastAsia="fr-FR"/>
              </w:rPr>
            </w:pPr>
          </w:p>
        </w:tc>
        <w:tc>
          <w:tcPr>
            <w:tcW w:w="1170" w:type="dxa"/>
            <w:tcBorders>
              <w:left w:val="single" w:sz="4" w:space="0" w:color="000000"/>
              <w:right w:val="single" w:sz="4" w:space="0" w:color="000000"/>
            </w:tcBorders>
          </w:tcPr>
          <w:p w:rsidR="00A607D0" w:rsidRPr="00AF53A6" w:rsidRDefault="00A607D0" w:rsidP="00111367">
            <w:pPr>
              <w:jc w:val="center"/>
              <w:rPr>
                <w:b/>
                <w:bCs/>
                <w:color w:val="000000"/>
                <w:sz w:val="16"/>
                <w:szCs w:val="20"/>
                <w:lang w:val="fr-FR" w:eastAsia="fr-FR"/>
              </w:rPr>
            </w:pPr>
          </w:p>
        </w:tc>
        <w:tc>
          <w:tcPr>
            <w:tcW w:w="85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A607D0" w:rsidRPr="00AF53A6" w:rsidRDefault="00A607D0" w:rsidP="00111367">
            <w:pPr>
              <w:jc w:val="center"/>
              <w:rPr>
                <w:b/>
                <w:bCs/>
                <w:color w:val="000000"/>
                <w:sz w:val="16"/>
                <w:szCs w:val="20"/>
                <w:lang w:val="fr-FR" w:eastAsia="fr-FR"/>
              </w:rPr>
            </w:pPr>
            <w:r w:rsidRPr="00AF53A6">
              <w:rPr>
                <w:b/>
                <w:bCs/>
                <w:color w:val="000000"/>
                <w:sz w:val="16"/>
                <w:szCs w:val="20"/>
                <w:lang w:val="fr-FR" w:eastAsia="fr-FR"/>
              </w:rPr>
              <w:t>Baisse</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A607D0" w:rsidRPr="00AF53A6" w:rsidRDefault="00A607D0" w:rsidP="00111367">
            <w:pPr>
              <w:jc w:val="center"/>
              <w:rPr>
                <w:b/>
                <w:bCs/>
                <w:color w:val="000000"/>
                <w:sz w:val="16"/>
                <w:szCs w:val="20"/>
                <w:lang w:val="fr-FR" w:eastAsia="fr-FR"/>
              </w:rPr>
            </w:pPr>
            <w:r w:rsidRPr="00AF53A6">
              <w:rPr>
                <w:b/>
                <w:bCs/>
                <w:color w:val="000000"/>
                <w:sz w:val="16"/>
                <w:szCs w:val="20"/>
                <w:lang w:val="fr-FR" w:eastAsia="fr-FR"/>
              </w:rPr>
              <w:t>Sans changement</w:t>
            </w:r>
          </w:p>
        </w:tc>
        <w:tc>
          <w:tcPr>
            <w:tcW w:w="115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A607D0" w:rsidRPr="00AF53A6" w:rsidRDefault="00A607D0" w:rsidP="00111367">
            <w:pPr>
              <w:jc w:val="center"/>
              <w:rPr>
                <w:b/>
                <w:bCs/>
                <w:color w:val="000000"/>
                <w:sz w:val="16"/>
                <w:szCs w:val="20"/>
                <w:lang w:val="fr-FR" w:eastAsia="fr-FR"/>
              </w:rPr>
            </w:pPr>
            <w:r w:rsidRPr="00AF53A6">
              <w:rPr>
                <w:b/>
                <w:bCs/>
                <w:color w:val="000000"/>
                <w:sz w:val="16"/>
                <w:szCs w:val="20"/>
                <w:lang w:val="fr-FR" w:eastAsia="fr-FR"/>
              </w:rPr>
              <w:t>Amélioration</w:t>
            </w:r>
          </w:p>
        </w:tc>
        <w:tc>
          <w:tcPr>
            <w:tcW w:w="68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A607D0" w:rsidRPr="00AF53A6" w:rsidRDefault="00A607D0" w:rsidP="00111367">
            <w:pPr>
              <w:jc w:val="center"/>
              <w:rPr>
                <w:b/>
                <w:bCs/>
                <w:color w:val="000000"/>
                <w:sz w:val="16"/>
                <w:szCs w:val="20"/>
                <w:lang w:val="fr-FR" w:eastAsia="fr-FR"/>
              </w:rPr>
            </w:pPr>
            <w:r w:rsidRPr="00AF53A6">
              <w:rPr>
                <w:b/>
                <w:bCs/>
                <w:color w:val="000000"/>
                <w:sz w:val="16"/>
                <w:szCs w:val="20"/>
                <w:lang w:val="fr-FR" w:eastAsia="fr-FR"/>
              </w:rPr>
              <w:t>Baisse</w:t>
            </w:r>
            <w:r w:rsidR="00FD7F12">
              <w:rPr>
                <w:rStyle w:val="Appelnotedebasdep"/>
                <w:b/>
                <w:bCs/>
                <w:color w:val="000000"/>
                <w:sz w:val="16"/>
                <w:szCs w:val="20"/>
                <w:lang w:val="fr-FR" w:eastAsia="fr-FR"/>
              </w:rPr>
              <w:footnoteReference w:id="5"/>
            </w:r>
          </w:p>
        </w:tc>
        <w:tc>
          <w:tcPr>
            <w:tcW w:w="99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A607D0" w:rsidRPr="00AF53A6" w:rsidRDefault="00A607D0" w:rsidP="00111367">
            <w:pPr>
              <w:jc w:val="center"/>
              <w:rPr>
                <w:b/>
                <w:bCs/>
                <w:color w:val="000000"/>
                <w:sz w:val="16"/>
                <w:szCs w:val="20"/>
                <w:lang w:val="fr-FR" w:eastAsia="fr-FR"/>
              </w:rPr>
            </w:pPr>
            <w:r w:rsidRPr="00AF53A6">
              <w:rPr>
                <w:b/>
                <w:bCs/>
                <w:color w:val="000000"/>
                <w:sz w:val="16"/>
                <w:szCs w:val="20"/>
                <w:lang w:val="fr-FR" w:eastAsia="fr-FR"/>
              </w:rPr>
              <w:t>Sans changement</w:t>
            </w:r>
            <w:r w:rsidR="003F1387">
              <w:rPr>
                <w:rStyle w:val="Appelnotedebasdep"/>
                <w:b/>
                <w:bCs/>
                <w:color w:val="000000"/>
                <w:sz w:val="16"/>
                <w:szCs w:val="20"/>
                <w:lang w:val="fr-FR" w:eastAsia="fr-FR"/>
              </w:rPr>
              <w:footnoteReference w:id="6"/>
            </w:r>
          </w:p>
        </w:tc>
        <w:tc>
          <w:tcPr>
            <w:tcW w:w="115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A607D0" w:rsidRPr="00AF53A6" w:rsidRDefault="00A607D0" w:rsidP="00111367">
            <w:pPr>
              <w:jc w:val="center"/>
              <w:rPr>
                <w:b/>
                <w:bCs/>
                <w:color w:val="000000"/>
                <w:sz w:val="16"/>
                <w:szCs w:val="20"/>
                <w:lang w:val="fr-FR" w:eastAsia="fr-FR"/>
              </w:rPr>
            </w:pPr>
            <w:r w:rsidRPr="00AF53A6">
              <w:rPr>
                <w:b/>
                <w:bCs/>
                <w:color w:val="000000"/>
                <w:sz w:val="16"/>
                <w:szCs w:val="20"/>
                <w:lang w:val="fr-FR" w:eastAsia="fr-FR"/>
              </w:rPr>
              <w:t>Améliorati</w:t>
            </w:r>
            <w:r w:rsidR="003F1387">
              <w:rPr>
                <w:rStyle w:val="Appelnotedebasdep"/>
                <w:b/>
                <w:bCs/>
                <w:color w:val="000000"/>
                <w:sz w:val="16"/>
                <w:szCs w:val="20"/>
                <w:lang w:val="fr-FR" w:eastAsia="fr-FR"/>
              </w:rPr>
              <w:footnoteReference w:id="7"/>
            </w:r>
            <w:r w:rsidRPr="00AF53A6">
              <w:rPr>
                <w:b/>
                <w:bCs/>
                <w:color w:val="000000"/>
                <w:sz w:val="16"/>
                <w:szCs w:val="20"/>
                <w:lang w:val="fr-FR" w:eastAsia="fr-FR"/>
              </w:rPr>
              <w:t>on</w:t>
            </w:r>
          </w:p>
        </w:tc>
        <w:tc>
          <w:tcPr>
            <w:tcW w:w="1276" w:type="dxa"/>
            <w:vMerge/>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bottom"/>
          </w:tcPr>
          <w:p w:rsidR="00A607D0" w:rsidRPr="00AF53A6" w:rsidRDefault="00A607D0" w:rsidP="00111367">
            <w:pPr>
              <w:rPr>
                <w:b/>
                <w:bCs/>
                <w:color w:val="000000"/>
                <w:sz w:val="16"/>
                <w:szCs w:val="20"/>
                <w:lang w:val="fr-FR" w:eastAsia="fr-FR"/>
              </w:rPr>
            </w:pPr>
          </w:p>
        </w:tc>
      </w:tr>
      <w:tr w:rsidR="00A607D0" w:rsidRPr="00AF53A6" w:rsidTr="0019415D">
        <w:trPr>
          <w:trHeight w:val="300"/>
          <w:jc w:val="center"/>
        </w:trPr>
        <w:tc>
          <w:tcPr>
            <w:tcW w:w="12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07D0" w:rsidRPr="00AF53A6" w:rsidRDefault="00A607D0" w:rsidP="00111367">
            <w:pPr>
              <w:spacing w:before="120" w:after="120"/>
              <w:jc w:val="center"/>
              <w:rPr>
                <w:bCs/>
                <w:color w:val="000000"/>
                <w:sz w:val="18"/>
                <w:szCs w:val="20"/>
                <w:lang w:val="fr-FR" w:eastAsia="fr-FR"/>
              </w:rPr>
            </w:pPr>
            <w:r w:rsidRPr="00AF53A6">
              <w:rPr>
                <w:bCs/>
                <w:color w:val="000000"/>
                <w:sz w:val="18"/>
                <w:szCs w:val="20"/>
                <w:lang w:val="fr-FR" w:eastAsia="fr-FR"/>
              </w:rPr>
              <w:t>Amoronimania</w:t>
            </w:r>
          </w:p>
        </w:tc>
        <w:tc>
          <w:tcPr>
            <w:tcW w:w="992" w:type="dxa"/>
            <w:tcBorders>
              <w:top w:val="single" w:sz="4" w:space="0" w:color="000000"/>
              <w:left w:val="single" w:sz="4" w:space="0" w:color="000000"/>
              <w:bottom w:val="single" w:sz="4" w:space="0" w:color="000000"/>
              <w:right w:val="single" w:sz="4" w:space="0" w:color="000000"/>
            </w:tcBorders>
            <w:vAlign w:val="center"/>
          </w:tcPr>
          <w:p w:rsidR="00A607D0" w:rsidRPr="00AF53A6" w:rsidRDefault="0019415D" w:rsidP="0019415D">
            <w:pPr>
              <w:spacing w:before="120" w:after="120"/>
              <w:jc w:val="center"/>
              <w:rPr>
                <w:bCs/>
                <w:color w:val="000000"/>
                <w:sz w:val="20"/>
                <w:szCs w:val="20"/>
                <w:lang w:val="fr-FR" w:eastAsia="fr-FR"/>
              </w:rPr>
            </w:pPr>
            <w:r w:rsidRPr="00AF53A6">
              <w:rPr>
                <w:bCs/>
                <w:color w:val="000000"/>
                <w:sz w:val="20"/>
                <w:szCs w:val="20"/>
                <w:lang w:val="fr-FR" w:eastAsia="fr-FR"/>
              </w:rPr>
              <w:t>4</w:t>
            </w:r>
          </w:p>
        </w:tc>
        <w:tc>
          <w:tcPr>
            <w:tcW w:w="1170" w:type="dxa"/>
            <w:tcBorders>
              <w:left w:val="single" w:sz="4" w:space="0" w:color="000000"/>
              <w:right w:val="single" w:sz="4" w:space="0" w:color="000000"/>
            </w:tcBorders>
          </w:tcPr>
          <w:p w:rsidR="00A607D0" w:rsidRPr="00AF53A6" w:rsidRDefault="00A607D0" w:rsidP="00111367">
            <w:pPr>
              <w:spacing w:before="120" w:after="120"/>
              <w:jc w:val="center"/>
              <w:rPr>
                <w:bCs/>
                <w:color w:val="000000"/>
                <w:sz w:val="20"/>
                <w:szCs w:val="20"/>
                <w:lang w:val="fr-FR" w:eastAsia="fr-F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07D0" w:rsidRPr="00AF53A6" w:rsidRDefault="00A607D0" w:rsidP="00111367">
            <w:pPr>
              <w:spacing w:before="120" w:after="120"/>
              <w:jc w:val="center"/>
              <w:rPr>
                <w:bCs/>
                <w:color w:val="000000"/>
                <w:sz w:val="20"/>
                <w:szCs w:val="20"/>
                <w:lang w:val="fr-FR" w:eastAsia="fr-FR"/>
              </w:rPr>
            </w:pPr>
            <w:r w:rsidRPr="00AF53A6">
              <w:rPr>
                <w:bCs/>
                <w:color w:val="000000"/>
                <w:sz w:val="20"/>
                <w:szCs w:val="20"/>
                <w:lang w:val="fr-FR" w:eastAsia="fr-FR"/>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07D0" w:rsidRPr="00AF53A6" w:rsidRDefault="00A607D0" w:rsidP="00111367">
            <w:pPr>
              <w:spacing w:before="120" w:after="120"/>
              <w:jc w:val="center"/>
              <w:rPr>
                <w:bCs/>
                <w:color w:val="000000"/>
                <w:sz w:val="20"/>
                <w:szCs w:val="20"/>
                <w:lang w:val="fr-FR" w:eastAsia="fr-FR"/>
              </w:rPr>
            </w:pPr>
            <w:r w:rsidRPr="00AF53A6">
              <w:rPr>
                <w:bCs/>
                <w:color w:val="000000"/>
                <w:sz w:val="20"/>
                <w:szCs w:val="20"/>
                <w:lang w:val="fr-FR" w:eastAsia="fr-FR"/>
              </w:rPr>
              <w:t>-</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07D0" w:rsidRPr="00AF53A6" w:rsidRDefault="00A607D0" w:rsidP="00111367">
            <w:pPr>
              <w:spacing w:before="120" w:after="120"/>
              <w:jc w:val="center"/>
              <w:rPr>
                <w:bCs/>
                <w:color w:val="000000"/>
                <w:sz w:val="20"/>
                <w:szCs w:val="20"/>
                <w:lang w:val="fr-FR" w:eastAsia="fr-FR"/>
              </w:rPr>
            </w:pPr>
            <w:r w:rsidRPr="00AF53A6">
              <w:rPr>
                <w:bCs/>
                <w:color w:val="000000"/>
                <w:sz w:val="20"/>
                <w:szCs w:val="20"/>
                <w:lang w:val="fr-FR" w:eastAsia="fr-FR"/>
              </w:rPr>
              <w:t>100 %</w:t>
            </w:r>
          </w:p>
        </w:tc>
        <w:tc>
          <w:tcPr>
            <w:tcW w:w="6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07D0" w:rsidRPr="00AF53A6" w:rsidRDefault="00A607D0" w:rsidP="00111367">
            <w:pPr>
              <w:spacing w:before="120" w:after="120"/>
              <w:jc w:val="center"/>
              <w:rPr>
                <w:bCs/>
                <w:color w:val="000000"/>
                <w:sz w:val="20"/>
                <w:szCs w:val="20"/>
                <w:lang w:val="fr-FR" w:eastAsia="fr-FR"/>
              </w:rPr>
            </w:pPr>
            <w:r w:rsidRPr="00AF53A6">
              <w:rPr>
                <w:bCs/>
                <w:color w:val="000000"/>
                <w:sz w:val="20"/>
                <w:szCs w:val="20"/>
                <w:lang w:val="fr-FR" w:eastAsia="fr-FR"/>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07D0" w:rsidRPr="00AF53A6" w:rsidRDefault="00A607D0" w:rsidP="00111367">
            <w:pPr>
              <w:spacing w:before="120" w:after="120"/>
              <w:jc w:val="center"/>
              <w:rPr>
                <w:bCs/>
                <w:color w:val="000000"/>
                <w:sz w:val="20"/>
                <w:szCs w:val="20"/>
                <w:lang w:val="fr-FR" w:eastAsia="fr-FR"/>
              </w:rPr>
            </w:pPr>
            <w:r w:rsidRPr="00AF53A6">
              <w:rPr>
                <w:bCs/>
                <w:color w:val="000000"/>
                <w:sz w:val="20"/>
                <w:szCs w:val="20"/>
                <w:lang w:val="fr-FR" w:eastAsia="fr-FR"/>
              </w:rPr>
              <w:t>-</w:t>
            </w:r>
          </w:p>
        </w:tc>
        <w:tc>
          <w:tcPr>
            <w:tcW w:w="115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07D0" w:rsidRPr="00AF53A6" w:rsidRDefault="00A607D0" w:rsidP="00111367">
            <w:pPr>
              <w:spacing w:before="120" w:after="120"/>
              <w:jc w:val="center"/>
              <w:rPr>
                <w:bCs/>
                <w:color w:val="000000"/>
                <w:sz w:val="20"/>
                <w:szCs w:val="20"/>
                <w:lang w:val="fr-FR" w:eastAsia="fr-FR"/>
              </w:rPr>
            </w:pPr>
            <w:r w:rsidRPr="00AF53A6">
              <w:rPr>
                <w:bCs/>
                <w:color w:val="000000"/>
                <w:sz w:val="20"/>
                <w:szCs w:val="20"/>
                <w:lang w:val="fr-FR" w:eastAsia="fr-FR"/>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A607D0" w:rsidRPr="00AF53A6" w:rsidRDefault="00A607D0" w:rsidP="00111367">
            <w:pPr>
              <w:spacing w:before="120" w:after="120"/>
              <w:rPr>
                <w:bCs/>
                <w:color w:val="000000"/>
                <w:sz w:val="20"/>
                <w:szCs w:val="20"/>
                <w:lang w:val="fr-FR" w:eastAsia="fr-FR"/>
              </w:rPr>
            </w:pPr>
          </w:p>
        </w:tc>
      </w:tr>
      <w:tr w:rsidR="00A607D0" w:rsidRPr="00B24230" w:rsidTr="0019415D">
        <w:trPr>
          <w:trHeight w:val="345"/>
          <w:jc w:val="center"/>
        </w:trPr>
        <w:tc>
          <w:tcPr>
            <w:tcW w:w="12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07D0" w:rsidRPr="00AF53A6" w:rsidRDefault="00A607D0" w:rsidP="00111367">
            <w:pPr>
              <w:jc w:val="center"/>
              <w:rPr>
                <w:bCs/>
                <w:color w:val="000000"/>
                <w:sz w:val="18"/>
                <w:szCs w:val="20"/>
                <w:lang w:val="fr-FR" w:eastAsia="fr-FR"/>
              </w:rPr>
            </w:pPr>
            <w:r w:rsidRPr="00AF53A6">
              <w:rPr>
                <w:bCs/>
                <w:color w:val="000000"/>
                <w:sz w:val="18"/>
                <w:szCs w:val="20"/>
                <w:lang w:val="fr-FR" w:eastAsia="fr-FR"/>
              </w:rPr>
              <w:t>Fandriana ville</w:t>
            </w:r>
          </w:p>
        </w:tc>
        <w:tc>
          <w:tcPr>
            <w:tcW w:w="992" w:type="dxa"/>
            <w:tcBorders>
              <w:top w:val="single" w:sz="4" w:space="0" w:color="000000"/>
              <w:left w:val="single" w:sz="4" w:space="0" w:color="000000"/>
              <w:bottom w:val="single" w:sz="4" w:space="0" w:color="000000"/>
              <w:right w:val="single" w:sz="4" w:space="0" w:color="000000"/>
            </w:tcBorders>
            <w:vAlign w:val="center"/>
          </w:tcPr>
          <w:p w:rsidR="00A607D0" w:rsidRPr="00AF53A6" w:rsidRDefault="0019415D" w:rsidP="0019415D">
            <w:pPr>
              <w:jc w:val="center"/>
              <w:rPr>
                <w:bCs/>
                <w:color w:val="000000"/>
                <w:sz w:val="20"/>
                <w:szCs w:val="20"/>
                <w:lang w:val="fr-FR" w:eastAsia="fr-FR"/>
              </w:rPr>
            </w:pPr>
            <w:r w:rsidRPr="00AF53A6">
              <w:rPr>
                <w:bCs/>
                <w:color w:val="000000"/>
                <w:sz w:val="20"/>
                <w:szCs w:val="20"/>
                <w:lang w:val="fr-FR" w:eastAsia="fr-FR"/>
              </w:rPr>
              <w:t>5</w:t>
            </w:r>
          </w:p>
        </w:tc>
        <w:tc>
          <w:tcPr>
            <w:tcW w:w="1170" w:type="dxa"/>
            <w:tcBorders>
              <w:left w:val="single" w:sz="4" w:space="0" w:color="000000"/>
              <w:right w:val="single" w:sz="4" w:space="0" w:color="000000"/>
            </w:tcBorders>
          </w:tcPr>
          <w:p w:rsidR="00A607D0" w:rsidRPr="00AF53A6" w:rsidRDefault="00A607D0" w:rsidP="00111367">
            <w:pPr>
              <w:jc w:val="center"/>
              <w:rPr>
                <w:bCs/>
                <w:color w:val="000000"/>
                <w:sz w:val="20"/>
                <w:szCs w:val="20"/>
                <w:lang w:val="fr-FR" w:eastAsia="fr-F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07D0" w:rsidRPr="00AF53A6" w:rsidRDefault="00A607D0" w:rsidP="00111367">
            <w:pPr>
              <w:jc w:val="center"/>
              <w:rPr>
                <w:bCs/>
                <w:color w:val="000000"/>
                <w:sz w:val="20"/>
                <w:szCs w:val="20"/>
                <w:lang w:val="fr-FR" w:eastAsia="fr-FR"/>
              </w:rPr>
            </w:pPr>
            <w:r w:rsidRPr="00AF53A6">
              <w:rPr>
                <w:bCs/>
                <w:color w:val="000000"/>
                <w:sz w:val="20"/>
                <w:szCs w:val="20"/>
                <w:lang w:val="fr-FR" w:eastAsia="fr-FR"/>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07D0" w:rsidRPr="00AF53A6" w:rsidRDefault="00A607D0" w:rsidP="00111367">
            <w:pPr>
              <w:jc w:val="center"/>
              <w:rPr>
                <w:bCs/>
                <w:color w:val="000000"/>
                <w:sz w:val="20"/>
                <w:szCs w:val="20"/>
                <w:lang w:val="fr-FR" w:eastAsia="fr-FR"/>
              </w:rPr>
            </w:pPr>
            <w:r w:rsidRPr="00AF53A6">
              <w:rPr>
                <w:bCs/>
                <w:color w:val="000000"/>
                <w:sz w:val="20"/>
                <w:szCs w:val="20"/>
                <w:lang w:val="fr-FR" w:eastAsia="fr-FR"/>
              </w:rPr>
              <w:t>-</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07D0" w:rsidRPr="00AF53A6" w:rsidRDefault="00A607D0" w:rsidP="00111367">
            <w:pPr>
              <w:jc w:val="center"/>
              <w:rPr>
                <w:bCs/>
                <w:color w:val="000000"/>
                <w:sz w:val="20"/>
                <w:szCs w:val="20"/>
                <w:lang w:val="fr-FR" w:eastAsia="fr-FR"/>
              </w:rPr>
            </w:pPr>
            <w:r w:rsidRPr="00AF53A6">
              <w:rPr>
                <w:bCs/>
                <w:color w:val="000000"/>
                <w:sz w:val="20"/>
                <w:szCs w:val="20"/>
                <w:lang w:val="fr-FR" w:eastAsia="fr-FR"/>
              </w:rPr>
              <w:t>100%</w:t>
            </w:r>
          </w:p>
        </w:tc>
        <w:tc>
          <w:tcPr>
            <w:tcW w:w="6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07D0" w:rsidRPr="00AF53A6" w:rsidRDefault="00A607D0" w:rsidP="00111367">
            <w:pPr>
              <w:jc w:val="center"/>
              <w:rPr>
                <w:bCs/>
                <w:color w:val="000000"/>
                <w:sz w:val="20"/>
                <w:szCs w:val="20"/>
                <w:lang w:val="fr-FR" w:eastAsia="fr-FR"/>
              </w:rPr>
            </w:pPr>
            <w:r w:rsidRPr="00AF53A6">
              <w:rPr>
                <w:bCs/>
                <w:color w:val="000000"/>
                <w:sz w:val="20"/>
                <w:szCs w:val="20"/>
                <w:lang w:val="fr-FR" w:eastAsia="fr-FR"/>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07D0" w:rsidRPr="00AF53A6" w:rsidRDefault="00A607D0" w:rsidP="00111367">
            <w:pPr>
              <w:jc w:val="center"/>
              <w:rPr>
                <w:bCs/>
                <w:color w:val="000000"/>
                <w:sz w:val="20"/>
                <w:szCs w:val="20"/>
                <w:lang w:val="fr-FR" w:eastAsia="fr-FR"/>
              </w:rPr>
            </w:pPr>
            <w:r w:rsidRPr="00AF53A6">
              <w:rPr>
                <w:bCs/>
                <w:color w:val="000000"/>
                <w:sz w:val="20"/>
                <w:szCs w:val="20"/>
                <w:lang w:val="fr-FR" w:eastAsia="fr-FR"/>
              </w:rPr>
              <w:t>20%</w:t>
            </w:r>
          </w:p>
        </w:tc>
        <w:tc>
          <w:tcPr>
            <w:tcW w:w="115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07D0" w:rsidRPr="00AF53A6" w:rsidRDefault="00A607D0" w:rsidP="00111367">
            <w:pPr>
              <w:jc w:val="center"/>
              <w:rPr>
                <w:bCs/>
                <w:color w:val="000000"/>
                <w:sz w:val="20"/>
                <w:szCs w:val="20"/>
                <w:lang w:val="fr-FR" w:eastAsia="fr-FR"/>
              </w:rPr>
            </w:pPr>
            <w:r w:rsidRPr="00AF53A6">
              <w:rPr>
                <w:bCs/>
                <w:color w:val="000000"/>
                <w:sz w:val="20"/>
                <w:szCs w:val="20"/>
                <w:lang w:val="fr-FR" w:eastAsia="fr-FR"/>
              </w:rPr>
              <w:t>80%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rsidR="00A607D0" w:rsidRPr="00AF53A6" w:rsidRDefault="00A607D0" w:rsidP="00111367">
            <w:pPr>
              <w:rPr>
                <w:bCs/>
                <w:color w:val="000000"/>
                <w:sz w:val="18"/>
                <w:szCs w:val="20"/>
                <w:lang w:val="fr-FR" w:eastAsia="fr-FR"/>
              </w:rPr>
            </w:pPr>
            <w:r w:rsidRPr="00AF53A6">
              <w:rPr>
                <w:bCs/>
                <w:color w:val="000000"/>
                <w:sz w:val="18"/>
                <w:szCs w:val="20"/>
                <w:lang w:val="fr-FR" w:eastAsia="fr-FR"/>
              </w:rPr>
              <w:t>Stationnaire, mais existence d’une bonne note</w:t>
            </w:r>
          </w:p>
        </w:tc>
      </w:tr>
      <w:tr w:rsidR="00A607D0" w:rsidRPr="00B24230" w:rsidTr="0019415D">
        <w:trPr>
          <w:trHeight w:val="571"/>
          <w:jc w:val="center"/>
        </w:trPr>
        <w:tc>
          <w:tcPr>
            <w:tcW w:w="12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07D0" w:rsidRPr="00AF53A6" w:rsidRDefault="00A607D0" w:rsidP="00111367">
            <w:pPr>
              <w:jc w:val="center"/>
              <w:rPr>
                <w:bCs/>
                <w:color w:val="000000"/>
                <w:sz w:val="18"/>
                <w:szCs w:val="20"/>
                <w:lang w:val="fr-FR" w:eastAsia="fr-FR"/>
              </w:rPr>
            </w:pPr>
            <w:r w:rsidRPr="00AF53A6">
              <w:rPr>
                <w:bCs/>
                <w:color w:val="000000"/>
                <w:sz w:val="18"/>
                <w:szCs w:val="20"/>
                <w:lang w:val="fr-FR" w:eastAsia="fr-FR"/>
              </w:rPr>
              <w:t>Milamaina</w:t>
            </w:r>
          </w:p>
        </w:tc>
        <w:tc>
          <w:tcPr>
            <w:tcW w:w="992" w:type="dxa"/>
            <w:tcBorders>
              <w:top w:val="single" w:sz="4" w:space="0" w:color="000000"/>
              <w:left w:val="single" w:sz="4" w:space="0" w:color="000000"/>
              <w:bottom w:val="single" w:sz="4" w:space="0" w:color="000000"/>
              <w:right w:val="single" w:sz="4" w:space="0" w:color="000000"/>
            </w:tcBorders>
            <w:vAlign w:val="center"/>
          </w:tcPr>
          <w:p w:rsidR="00A607D0" w:rsidRPr="00AF53A6" w:rsidRDefault="0019415D" w:rsidP="0019415D">
            <w:pPr>
              <w:jc w:val="center"/>
              <w:rPr>
                <w:bCs/>
                <w:color w:val="000000"/>
                <w:sz w:val="20"/>
                <w:szCs w:val="20"/>
                <w:lang w:val="fr-FR" w:eastAsia="fr-FR"/>
              </w:rPr>
            </w:pPr>
            <w:r w:rsidRPr="00AF53A6">
              <w:rPr>
                <w:bCs/>
                <w:color w:val="000000"/>
                <w:sz w:val="20"/>
                <w:szCs w:val="20"/>
                <w:lang w:val="fr-FR" w:eastAsia="fr-FR"/>
              </w:rPr>
              <w:t>4</w:t>
            </w:r>
          </w:p>
        </w:tc>
        <w:tc>
          <w:tcPr>
            <w:tcW w:w="1170" w:type="dxa"/>
            <w:tcBorders>
              <w:left w:val="single" w:sz="4" w:space="0" w:color="000000"/>
              <w:right w:val="single" w:sz="4" w:space="0" w:color="000000"/>
            </w:tcBorders>
          </w:tcPr>
          <w:p w:rsidR="00A607D0" w:rsidRPr="00AF53A6" w:rsidRDefault="00A607D0" w:rsidP="00111367">
            <w:pPr>
              <w:jc w:val="center"/>
              <w:rPr>
                <w:bCs/>
                <w:color w:val="000000"/>
                <w:sz w:val="20"/>
                <w:szCs w:val="20"/>
                <w:lang w:val="fr-FR" w:eastAsia="fr-F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07D0" w:rsidRPr="00AF53A6" w:rsidRDefault="00A607D0" w:rsidP="00111367">
            <w:pPr>
              <w:jc w:val="center"/>
              <w:rPr>
                <w:bCs/>
                <w:color w:val="000000"/>
                <w:sz w:val="20"/>
                <w:szCs w:val="20"/>
                <w:lang w:val="fr-FR" w:eastAsia="fr-FR"/>
              </w:rPr>
            </w:pPr>
            <w:r w:rsidRPr="00AF53A6">
              <w:rPr>
                <w:bCs/>
                <w:color w:val="000000"/>
                <w:sz w:val="20"/>
                <w:szCs w:val="20"/>
                <w:lang w:val="fr-FR" w:eastAsia="fr-FR"/>
              </w:rPr>
              <w:t>25%</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07D0" w:rsidRPr="00AF53A6" w:rsidRDefault="00A607D0" w:rsidP="00111367">
            <w:pPr>
              <w:jc w:val="center"/>
              <w:rPr>
                <w:bCs/>
                <w:color w:val="000000"/>
                <w:sz w:val="20"/>
                <w:szCs w:val="20"/>
                <w:lang w:val="fr-FR" w:eastAsia="fr-FR"/>
              </w:rPr>
            </w:pPr>
            <w:r w:rsidRPr="00AF53A6">
              <w:rPr>
                <w:bCs/>
                <w:color w:val="000000"/>
                <w:sz w:val="20"/>
                <w:szCs w:val="20"/>
                <w:lang w:val="fr-FR" w:eastAsia="fr-FR"/>
              </w:rPr>
              <w:t>-</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07D0" w:rsidRPr="00AF53A6" w:rsidRDefault="00A607D0" w:rsidP="00111367">
            <w:pPr>
              <w:jc w:val="center"/>
              <w:rPr>
                <w:bCs/>
                <w:color w:val="000000"/>
                <w:sz w:val="20"/>
                <w:szCs w:val="20"/>
                <w:lang w:val="fr-FR" w:eastAsia="fr-FR"/>
              </w:rPr>
            </w:pPr>
            <w:r w:rsidRPr="00AF53A6">
              <w:rPr>
                <w:bCs/>
                <w:color w:val="000000"/>
                <w:sz w:val="20"/>
                <w:szCs w:val="20"/>
                <w:lang w:val="fr-FR" w:eastAsia="fr-FR"/>
              </w:rPr>
              <w:t>75%</w:t>
            </w:r>
          </w:p>
        </w:tc>
        <w:tc>
          <w:tcPr>
            <w:tcW w:w="6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07D0" w:rsidRPr="00AF53A6" w:rsidRDefault="00A607D0" w:rsidP="00111367">
            <w:pPr>
              <w:jc w:val="center"/>
              <w:rPr>
                <w:bCs/>
                <w:color w:val="000000"/>
                <w:sz w:val="20"/>
                <w:szCs w:val="20"/>
                <w:lang w:val="fr-FR" w:eastAsia="fr-FR"/>
              </w:rPr>
            </w:pPr>
            <w:r w:rsidRPr="00AF53A6">
              <w:rPr>
                <w:bCs/>
                <w:color w:val="000000"/>
                <w:sz w:val="20"/>
                <w:szCs w:val="20"/>
                <w:lang w:val="fr-FR" w:eastAsia="fr-FR"/>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07D0" w:rsidRPr="00AF53A6" w:rsidRDefault="00A607D0" w:rsidP="00111367">
            <w:pPr>
              <w:jc w:val="center"/>
              <w:rPr>
                <w:bCs/>
                <w:color w:val="000000"/>
                <w:sz w:val="20"/>
                <w:szCs w:val="20"/>
                <w:lang w:val="fr-FR" w:eastAsia="fr-FR"/>
              </w:rPr>
            </w:pPr>
            <w:r w:rsidRPr="00AF53A6">
              <w:rPr>
                <w:bCs/>
                <w:color w:val="000000"/>
                <w:sz w:val="20"/>
                <w:szCs w:val="20"/>
                <w:lang w:val="fr-FR" w:eastAsia="fr-FR"/>
              </w:rPr>
              <w:t>50%</w:t>
            </w:r>
          </w:p>
        </w:tc>
        <w:tc>
          <w:tcPr>
            <w:tcW w:w="115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07D0" w:rsidRPr="00AF53A6" w:rsidRDefault="00A607D0" w:rsidP="00111367">
            <w:pPr>
              <w:jc w:val="center"/>
              <w:rPr>
                <w:bCs/>
                <w:color w:val="000000"/>
                <w:sz w:val="20"/>
                <w:szCs w:val="20"/>
                <w:lang w:val="fr-FR" w:eastAsia="fr-FR"/>
              </w:rPr>
            </w:pPr>
            <w:r w:rsidRPr="00AF53A6">
              <w:rPr>
                <w:bCs/>
                <w:color w:val="000000"/>
                <w:sz w:val="20"/>
                <w:szCs w:val="20"/>
                <w:lang w:val="fr-FR" w:eastAsia="fr-FR"/>
              </w:rPr>
              <w:t>50%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rsidR="00A607D0" w:rsidRPr="00AF53A6" w:rsidRDefault="00A607D0" w:rsidP="00111367">
            <w:pPr>
              <w:rPr>
                <w:bCs/>
                <w:color w:val="000000"/>
                <w:sz w:val="18"/>
                <w:szCs w:val="20"/>
                <w:lang w:val="fr-FR" w:eastAsia="fr-FR"/>
              </w:rPr>
            </w:pPr>
            <w:r w:rsidRPr="00AF53A6">
              <w:rPr>
                <w:bCs/>
                <w:color w:val="000000"/>
                <w:sz w:val="18"/>
                <w:szCs w:val="20"/>
                <w:lang w:val="fr-FR" w:eastAsia="fr-FR"/>
              </w:rPr>
              <w:t>Stationnaire, mais dont 1/2 ont une bonne note</w:t>
            </w:r>
          </w:p>
        </w:tc>
      </w:tr>
      <w:tr w:rsidR="00A607D0" w:rsidRPr="00B24230" w:rsidTr="0019415D">
        <w:trPr>
          <w:trHeight w:val="313"/>
          <w:jc w:val="center"/>
        </w:trPr>
        <w:tc>
          <w:tcPr>
            <w:tcW w:w="12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07D0" w:rsidRPr="00AF53A6" w:rsidRDefault="00A607D0" w:rsidP="00111367">
            <w:pPr>
              <w:jc w:val="center"/>
              <w:rPr>
                <w:bCs/>
                <w:color w:val="000000"/>
                <w:sz w:val="18"/>
                <w:szCs w:val="20"/>
                <w:lang w:val="fr-FR" w:eastAsia="fr-FR"/>
              </w:rPr>
            </w:pPr>
            <w:r w:rsidRPr="00AF53A6">
              <w:rPr>
                <w:bCs/>
                <w:color w:val="000000"/>
                <w:sz w:val="18"/>
                <w:szCs w:val="20"/>
                <w:lang w:val="fr-FR" w:eastAsia="fr-FR"/>
              </w:rPr>
              <w:t>Sahamadio</w:t>
            </w:r>
          </w:p>
        </w:tc>
        <w:tc>
          <w:tcPr>
            <w:tcW w:w="992" w:type="dxa"/>
            <w:tcBorders>
              <w:top w:val="single" w:sz="4" w:space="0" w:color="000000"/>
              <w:left w:val="single" w:sz="4" w:space="0" w:color="000000"/>
              <w:bottom w:val="single" w:sz="4" w:space="0" w:color="000000"/>
              <w:right w:val="single" w:sz="4" w:space="0" w:color="000000"/>
            </w:tcBorders>
            <w:vAlign w:val="center"/>
          </w:tcPr>
          <w:p w:rsidR="00A607D0" w:rsidRPr="00AF53A6" w:rsidRDefault="0019415D" w:rsidP="0019415D">
            <w:pPr>
              <w:jc w:val="center"/>
              <w:rPr>
                <w:bCs/>
                <w:color w:val="000000"/>
                <w:sz w:val="20"/>
                <w:szCs w:val="20"/>
                <w:lang w:val="fr-FR" w:eastAsia="fr-FR"/>
              </w:rPr>
            </w:pPr>
            <w:r w:rsidRPr="00AF53A6">
              <w:rPr>
                <w:bCs/>
                <w:color w:val="000000"/>
                <w:sz w:val="20"/>
                <w:szCs w:val="20"/>
                <w:lang w:val="fr-FR" w:eastAsia="fr-FR"/>
              </w:rPr>
              <w:t>4</w:t>
            </w:r>
          </w:p>
        </w:tc>
        <w:tc>
          <w:tcPr>
            <w:tcW w:w="1170" w:type="dxa"/>
            <w:tcBorders>
              <w:left w:val="single" w:sz="4" w:space="0" w:color="000000"/>
              <w:right w:val="single" w:sz="4" w:space="0" w:color="000000"/>
            </w:tcBorders>
          </w:tcPr>
          <w:p w:rsidR="00A607D0" w:rsidRPr="00AF53A6" w:rsidRDefault="00A607D0" w:rsidP="00111367">
            <w:pPr>
              <w:jc w:val="center"/>
              <w:rPr>
                <w:bCs/>
                <w:color w:val="000000"/>
                <w:sz w:val="20"/>
                <w:szCs w:val="20"/>
                <w:lang w:val="fr-FR" w:eastAsia="fr-F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07D0" w:rsidRPr="00AF53A6" w:rsidRDefault="00A607D0" w:rsidP="00111367">
            <w:pPr>
              <w:jc w:val="center"/>
              <w:rPr>
                <w:bCs/>
                <w:color w:val="000000"/>
                <w:sz w:val="20"/>
                <w:szCs w:val="20"/>
                <w:lang w:val="fr-FR" w:eastAsia="fr-FR"/>
              </w:rPr>
            </w:pPr>
            <w:r w:rsidRPr="00AF53A6">
              <w:rPr>
                <w:bCs/>
                <w:color w:val="000000"/>
                <w:sz w:val="20"/>
                <w:szCs w:val="20"/>
                <w:lang w:val="fr-FR" w:eastAsia="fr-FR"/>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07D0" w:rsidRPr="00AF53A6" w:rsidRDefault="00A607D0" w:rsidP="00111367">
            <w:pPr>
              <w:jc w:val="center"/>
              <w:rPr>
                <w:bCs/>
                <w:color w:val="000000"/>
                <w:sz w:val="20"/>
                <w:szCs w:val="20"/>
                <w:lang w:val="fr-FR" w:eastAsia="fr-FR"/>
              </w:rPr>
            </w:pPr>
            <w:r w:rsidRPr="00AF53A6">
              <w:rPr>
                <w:bCs/>
                <w:color w:val="000000"/>
                <w:sz w:val="20"/>
                <w:szCs w:val="20"/>
                <w:lang w:val="fr-FR" w:eastAsia="fr-FR"/>
              </w:rPr>
              <w:t>-</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07D0" w:rsidRPr="00AF53A6" w:rsidRDefault="00A607D0" w:rsidP="00111367">
            <w:pPr>
              <w:jc w:val="center"/>
              <w:rPr>
                <w:bCs/>
                <w:color w:val="000000"/>
                <w:sz w:val="20"/>
                <w:szCs w:val="20"/>
                <w:lang w:val="fr-FR" w:eastAsia="fr-FR"/>
              </w:rPr>
            </w:pPr>
            <w:r w:rsidRPr="00AF53A6">
              <w:rPr>
                <w:bCs/>
                <w:color w:val="000000"/>
                <w:sz w:val="20"/>
                <w:szCs w:val="20"/>
                <w:lang w:val="fr-FR" w:eastAsia="fr-FR"/>
              </w:rPr>
              <w:t>100%</w:t>
            </w:r>
          </w:p>
        </w:tc>
        <w:tc>
          <w:tcPr>
            <w:tcW w:w="6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07D0" w:rsidRPr="00AF53A6" w:rsidRDefault="00A607D0" w:rsidP="00111367">
            <w:pPr>
              <w:jc w:val="center"/>
              <w:rPr>
                <w:bCs/>
                <w:color w:val="000000"/>
                <w:sz w:val="20"/>
                <w:szCs w:val="20"/>
                <w:lang w:val="fr-FR" w:eastAsia="fr-FR"/>
              </w:rPr>
            </w:pPr>
            <w:r w:rsidRPr="00AF53A6">
              <w:rPr>
                <w:bCs/>
                <w:color w:val="000000"/>
                <w:sz w:val="20"/>
                <w:szCs w:val="20"/>
                <w:lang w:val="fr-FR" w:eastAsia="fr-FR"/>
              </w:rPr>
              <w:t>25%</w:t>
            </w:r>
          </w:p>
        </w:tc>
        <w:tc>
          <w:tcPr>
            <w:tcW w:w="9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07D0" w:rsidRPr="00AF53A6" w:rsidRDefault="00A607D0" w:rsidP="00111367">
            <w:pPr>
              <w:jc w:val="center"/>
              <w:rPr>
                <w:bCs/>
                <w:color w:val="000000"/>
                <w:sz w:val="20"/>
                <w:szCs w:val="20"/>
                <w:lang w:val="fr-FR" w:eastAsia="fr-FR"/>
              </w:rPr>
            </w:pPr>
            <w:r w:rsidRPr="00AF53A6">
              <w:rPr>
                <w:bCs/>
                <w:color w:val="000000"/>
                <w:sz w:val="20"/>
                <w:szCs w:val="20"/>
                <w:lang w:val="fr-FR" w:eastAsia="fr-FR"/>
              </w:rPr>
              <w:t>25%</w:t>
            </w:r>
          </w:p>
        </w:tc>
        <w:tc>
          <w:tcPr>
            <w:tcW w:w="115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07D0" w:rsidRPr="00AF53A6" w:rsidRDefault="00A607D0" w:rsidP="00111367">
            <w:pPr>
              <w:jc w:val="center"/>
              <w:rPr>
                <w:bCs/>
                <w:color w:val="000000"/>
                <w:sz w:val="20"/>
                <w:szCs w:val="20"/>
                <w:lang w:val="fr-FR" w:eastAsia="fr-FR"/>
              </w:rPr>
            </w:pPr>
            <w:r w:rsidRPr="00AF53A6">
              <w:rPr>
                <w:bCs/>
                <w:color w:val="000000"/>
                <w:sz w:val="20"/>
                <w:szCs w:val="20"/>
                <w:lang w:val="fr-FR" w:eastAsia="fr-FR"/>
              </w:rPr>
              <w:t>50%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rsidR="00A607D0" w:rsidRPr="00AF53A6" w:rsidRDefault="00A607D0" w:rsidP="00111367">
            <w:pPr>
              <w:rPr>
                <w:bCs/>
                <w:color w:val="000000"/>
                <w:sz w:val="18"/>
                <w:szCs w:val="20"/>
                <w:lang w:val="fr-FR" w:eastAsia="fr-FR"/>
              </w:rPr>
            </w:pPr>
            <w:r w:rsidRPr="00AF53A6">
              <w:rPr>
                <w:bCs/>
                <w:color w:val="000000"/>
                <w:sz w:val="18"/>
                <w:szCs w:val="20"/>
                <w:lang w:val="fr-FR" w:eastAsia="fr-FR"/>
              </w:rPr>
              <w:t>Stationnaire, mais existence d’une très bonne note</w:t>
            </w:r>
          </w:p>
        </w:tc>
      </w:tr>
      <w:tr w:rsidR="00A607D0" w:rsidRPr="00AF53A6" w:rsidTr="0019415D">
        <w:trPr>
          <w:trHeight w:val="315"/>
          <w:jc w:val="center"/>
        </w:trPr>
        <w:tc>
          <w:tcPr>
            <w:tcW w:w="12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noWrap/>
            <w:vAlign w:val="center"/>
          </w:tcPr>
          <w:p w:rsidR="00A607D0" w:rsidRPr="00AF53A6" w:rsidRDefault="00A607D0" w:rsidP="00431F98">
            <w:pPr>
              <w:spacing w:before="120" w:after="120"/>
              <w:jc w:val="center"/>
              <w:rPr>
                <w:b/>
                <w:bCs/>
                <w:color w:val="000000"/>
                <w:sz w:val="20"/>
                <w:szCs w:val="20"/>
                <w:lang w:val="fr-FR" w:eastAsia="fr-FR"/>
              </w:rPr>
            </w:pPr>
            <w:r w:rsidRPr="00AF53A6">
              <w:rPr>
                <w:b/>
                <w:bCs/>
                <w:color w:val="000000"/>
                <w:sz w:val="20"/>
                <w:szCs w:val="20"/>
                <w:lang w:val="fr-FR" w:eastAsia="fr-FR"/>
              </w:rPr>
              <w:t>Total</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A607D0" w:rsidRPr="00AF53A6" w:rsidRDefault="0019415D" w:rsidP="0019415D">
            <w:pPr>
              <w:spacing w:before="120" w:after="120"/>
              <w:jc w:val="center"/>
              <w:rPr>
                <w:b/>
                <w:bCs/>
                <w:color w:val="000000"/>
                <w:sz w:val="20"/>
                <w:szCs w:val="20"/>
                <w:lang w:val="fr-FR" w:eastAsia="fr-FR"/>
              </w:rPr>
            </w:pPr>
            <w:r w:rsidRPr="00AF53A6">
              <w:rPr>
                <w:b/>
                <w:bCs/>
                <w:color w:val="000000"/>
                <w:sz w:val="20"/>
                <w:szCs w:val="20"/>
                <w:lang w:val="fr-FR" w:eastAsia="fr-FR"/>
              </w:rPr>
              <w:t>17</w:t>
            </w:r>
          </w:p>
        </w:tc>
        <w:tc>
          <w:tcPr>
            <w:tcW w:w="1170" w:type="dxa"/>
            <w:tcBorders>
              <w:left w:val="single" w:sz="4" w:space="0" w:color="000000"/>
              <w:bottom w:val="single" w:sz="4" w:space="0" w:color="000000"/>
              <w:right w:val="single" w:sz="4" w:space="0" w:color="000000"/>
            </w:tcBorders>
            <w:shd w:val="clear" w:color="auto" w:fill="F2F2F2" w:themeFill="background1" w:themeFillShade="F2"/>
          </w:tcPr>
          <w:p w:rsidR="00A607D0" w:rsidRPr="00AF53A6" w:rsidRDefault="00A607D0" w:rsidP="00AF53A6">
            <w:pPr>
              <w:jc w:val="center"/>
              <w:rPr>
                <w:b/>
                <w:color w:val="000000"/>
                <w:sz w:val="20"/>
                <w:szCs w:val="20"/>
                <w:lang w:val="fr-FR" w:eastAsia="fr-FR"/>
              </w:rPr>
            </w:pPr>
            <w:r w:rsidRPr="00AF53A6">
              <w:rPr>
                <w:b/>
                <w:color w:val="000000"/>
                <w:sz w:val="18"/>
                <w:szCs w:val="20"/>
                <w:lang w:val="fr-FR" w:eastAsia="fr-FR"/>
              </w:rPr>
              <w:t>Pourcentage moyen pour les  04 EPP</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noWrap/>
            <w:vAlign w:val="center"/>
          </w:tcPr>
          <w:p w:rsidR="00A607D0" w:rsidRPr="00AF53A6" w:rsidRDefault="00A607D0" w:rsidP="00431F98">
            <w:pPr>
              <w:spacing w:before="120" w:after="120"/>
              <w:jc w:val="center"/>
              <w:rPr>
                <w:b/>
                <w:bCs/>
                <w:color w:val="000000"/>
                <w:sz w:val="20"/>
                <w:szCs w:val="20"/>
                <w:lang w:val="fr-FR" w:eastAsia="fr-FR"/>
              </w:rPr>
            </w:pPr>
            <w:r w:rsidRPr="00AF53A6">
              <w:rPr>
                <w:b/>
                <w:bCs/>
                <w:color w:val="000000"/>
                <w:sz w:val="20"/>
                <w:szCs w:val="20"/>
                <w:lang w:val="fr-FR" w:eastAsia="fr-FR"/>
              </w:rPr>
              <w:t>5,88%</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noWrap/>
            <w:vAlign w:val="center"/>
          </w:tcPr>
          <w:p w:rsidR="00A607D0" w:rsidRPr="00AF53A6" w:rsidRDefault="00A607D0" w:rsidP="00431F98">
            <w:pPr>
              <w:spacing w:before="120" w:after="120"/>
              <w:jc w:val="center"/>
              <w:rPr>
                <w:b/>
                <w:bCs/>
                <w:color w:val="000000"/>
                <w:sz w:val="20"/>
                <w:szCs w:val="20"/>
                <w:lang w:val="fr-FR" w:eastAsia="fr-FR"/>
              </w:rPr>
            </w:pPr>
            <w:r w:rsidRPr="00AF53A6">
              <w:rPr>
                <w:b/>
                <w:bCs/>
                <w:color w:val="000000"/>
                <w:sz w:val="20"/>
                <w:szCs w:val="20"/>
                <w:lang w:val="fr-FR" w:eastAsia="fr-FR"/>
              </w:rPr>
              <w:t>-</w:t>
            </w:r>
          </w:p>
        </w:tc>
        <w:tc>
          <w:tcPr>
            <w:tcW w:w="115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noWrap/>
            <w:vAlign w:val="center"/>
          </w:tcPr>
          <w:p w:rsidR="00A607D0" w:rsidRPr="00AF53A6" w:rsidRDefault="00A607D0" w:rsidP="00431F98">
            <w:pPr>
              <w:spacing w:before="120" w:after="120"/>
              <w:jc w:val="center"/>
              <w:rPr>
                <w:b/>
                <w:bCs/>
                <w:color w:val="000000"/>
                <w:sz w:val="20"/>
                <w:szCs w:val="20"/>
                <w:lang w:val="fr-FR" w:eastAsia="fr-FR"/>
              </w:rPr>
            </w:pPr>
            <w:r w:rsidRPr="00AF53A6">
              <w:rPr>
                <w:b/>
                <w:bCs/>
                <w:color w:val="000000"/>
                <w:sz w:val="20"/>
                <w:szCs w:val="20"/>
                <w:lang w:val="fr-FR" w:eastAsia="fr-FR"/>
              </w:rPr>
              <w:t>94,12%</w:t>
            </w:r>
          </w:p>
        </w:tc>
        <w:tc>
          <w:tcPr>
            <w:tcW w:w="68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noWrap/>
            <w:vAlign w:val="center"/>
          </w:tcPr>
          <w:p w:rsidR="00A607D0" w:rsidRPr="00AF53A6" w:rsidRDefault="00A607D0" w:rsidP="00431F98">
            <w:pPr>
              <w:spacing w:before="120" w:after="120"/>
              <w:jc w:val="center"/>
              <w:rPr>
                <w:b/>
                <w:bCs/>
                <w:color w:val="000000"/>
                <w:sz w:val="20"/>
                <w:szCs w:val="20"/>
                <w:lang w:val="fr-FR" w:eastAsia="fr-FR"/>
              </w:rPr>
            </w:pPr>
            <w:r w:rsidRPr="00AF53A6">
              <w:rPr>
                <w:b/>
                <w:bCs/>
                <w:color w:val="000000"/>
                <w:sz w:val="20"/>
                <w:szCs w:val="20"/>
                <w:lang w:val="fr-FR" w:eastAsia="fr-FR"/>
              </w:rPr>
              <w:t>5,88%</w:t>
            </w:r>
          </w:p>
        </w:tc>
        <w:tc>
          <w:tcPr>
            <w:tcW w:w="99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noWrap/>
            <w:vAlign w:val="center"/>
          </w:tcPr>
          <w:p w:rsidR="00A607D0" w:rsidRPr="00AF53A6" w:rsidRDefault="00A607D0" w:rsidP="00431F98">
            <w:pPr>
              <w:spacing w:before="120" w:after="120"/>
              <w:jc w:val="center"/>
              <w:rPr>
                <w:b/>
                <w:bCs/>
                <w:color w:val="000000"/>
                <w:sz w:val="20"/>
                <w:szCs w:val="20"/>
                <w:lang w:val="fr-FR" w:eastAsia="fr-FR"/>
              </w:rPr>
            </w:pPr>
            <w:r w:rsidRPr="00AF53A6">
              <w:rPr>
                <w:b/>
                <w:bCs/>
                <w:color w:val="000000"/>
                <w:sz w:val="20"/>
                <w:szCs w:val="20"/>
                <w:lang w:val="fr-FR" w:eastAsia="fr-FR"/>
              </w:rPr>
              <w:t>23,53%</w:t>
            </w:r>
          </w:p>
        </w:tc>
        <w:tc>
          <w:tcPr>
            <w:tcW w:w="115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noWrap/>
            <w:vAlign w:val="center"/>
          </w:tcPr>
          <w:p w:rsidR="00A607D0" w:rsidRPr="00AF53A6" w:rsidRDefault="00A607D0" w:rsidP="00431F98">
            <w:pPr>
              <w:spacing w:before="120" w:after="120"/>
              <w:jc w:val="center"/>
              <w:rPr>
                <w:b/>
                <w:bCs/>
                <w:color w:val="000000"/>
                <w:sz w:val="20"/>
                <w:szCs w:val="20"/>
                <w:lang w:val="fr-FR" w:eastAsia="fr-FR"/>
              </w:rPr>
            </w:pPr>
            <w:r w:rsidRPr="00AF53A6">
              <w:rPr>
                <w:b/>
                <w:bCs/>
                <w:color w:val="000000"/>
                <w:sz w:val="20"/>
                <w:szCs w:val="20"/>
                <w:lang w:val="fr-FR" w:eastAsia="fr-FR"/>
              </w:rPr>
              <w:t>70,59%</w:t>
            </w:r>
          </w:p>
        </w:tc>
        <w:tc>
          <w:tcPr>
            <w:tcW w:w="1276" w:type="dxa"/>
            <w:tcBorders>
              <w:top w:val="single" w:sz="4" w:space="0" w:color="000000"/>
              <w:left w:val="single" w:sz="4" w:space="0" w:color="000000"/>
            </w:tcBorders>
            <w:shd w:val="clear" w:color="auto" w:fill="auto"/>
            <w:noWrap/>
            <w:vAlign w:val="bottom"/>
          </w:tcPr>
          <w:p w:rsidR="00A607D0" w:rsidRPr="00AF53A6" w:rsidRDefault="00A607D0" w:rsidP="00111367">
            <w:pPr>
              <w:spacing w:before="120" w:after="120"/>
              <w:rPr>
                <w:b/>
                <w:bCs/>
                <w:color w:val="000000"/>
                <w:sz w:val="20"/>
                <w:szCs w:val="20"/>
                <w:lang w:val="fr-FR" w:eastAsia="fr-FR"/>
              </w:rPr>
            </w:pPr>
            <w:r w:rsidRPr="00AF53A6">
              <w:rPr>
                <w:b/>
                <w:bCs/>
                <w:color w:val="000000"/>
                <w:sz w:val="20"/>
                <w:szCs w:val="20"/>
                <w:lang w:val="fr-FR" w:eastAsia="fr-FR"/>
              </w:rPr>
              <w:t> </w:t>
            </w:r>
          </w:p>
        </w:tc>
      </w:tr>
    </w:tbl>
    <w:p w:rsidR="00C26259" w:rsidRPr="00AF53A6" w:rsidRDefault="00C26259" w:rsidP="005A1FBE">
      <w:pPr>
        <w:pStyle w:val="Paragraphedeliste"/>
      </w:pPr>
    </w:p>
    <w:p w:rsidR="000C0ECB" w:rsidRDefault="00C26259">
      <w:pPr>
        <w:pStyle w:val="Paragraphedeliste"/>
      </w:pPr>
      <w:r w:rsidRPr="00AF53A6">
        <w:t>Source. Fiches de suivi 2009/2010</w:t>
      </w:r>
    </w:p>
    <w:p w:rsidR="000C0ECB" w:rsidRDefault="000C0ECB">
      <w:pPr>
        <w:pStyle w:val="Paragraphedeliste"/>
      </w:pPr>
    </w:p>
    <w:p w:rsidR="000C0ECB" w:rsidRDefault="00C26259">
      <w:pPr>
        <w:pStyle w:val="Paragraphedeliste"/>
      </w:pPr>
      <w:r w:rsidRPr="00AF53A6">
        <w:t xml:space="preserve">La palme revient à l’EPP d’Amoronimania où toutes les petites filles ont évolué sur </w:t>
      </w:r>
      <w:r w:rsidR="005A6A20" w:rsidRPr="00AF53A6">
        <w:t>tous les plans</w:t>
      </w:r>
      <w:r w:rsidRPr="00AF53A6">
        <w:t>. Viennent ensuite de Fandriana ville, puis Sahamadio. Milamaina tient la lanterne rouge.</w:t>
      </w:r>
    </w:p>
    <w:p w:rsidR="000C0ECB" w:rsidRDefault="000C0ECB">
      <w:pPr>
        <w:pStyle w:val="Paragraphedeliste"/>
      </w:pPr>
    </w:p>
    <w:p w:rsidR="000C0ECB" w:rsidRDefault="00C26259">
      <w:pPr>
        <w:pStyle w:val="Paragraphedeliste"/>
      </w:pPr>
      <w:r w:rsidRPr="00AF53A6">
        <w:t>Ces résultats obtenus par les Zandry vavy ont été confirmés par leurs parents.</w:t>
      </w:r>
    </w:p>
    <w:p w:rsidR="000C0ECB" w:rsidRDefault="000C0ECB">
      <w:pPr>
        <w:pStyle w:val="Paragraphedeliste"/>
      </w:pPr>
    </w:p>
    <w:p w:rsidR="000C0ECB" w:rsidRDefault="000C0ECB">
      <w:pPr>
        <w:pStyle w:val="Paragraphedeliste"/>
      </w:pPr>
    </w:p>
    <w:p w:rsidR="00C26259" w:rsidRPr="00AF53A6" w:rsidRDefault="00C26259" w:rsidP="00AB6E6B">
      <w:pPr>
        <w:numPr>
          <w:ilvl w:val="0"/>
          <w:numId w:val="20"/>
        </w:numPr>
        <w:jc w:val="both"/>
        <w:rPr>
          <w:b/>
          <w:noProof/>
          <w:color w:val="000000"/>
          <w:lang w:val="fr-FR" w:eastAsia="fr-FR"/>
        </w:rPr>
      </w:pPr>
      <w:r w:rsidRPr="00AF53A6">
        <w:rPr>
          <w:b/>
          <w:noProof/>
          <w:color w:val="000000"/>
          <w:lang w:val="fr-FR" w:eastAsia="fr-FR"/>
        </w:rPr>
        <w:t>Impacts sur les Zoky</w:t>
      </w:r>
    </w:p>
    <w:p w:rsidR="00C26259" w:rsidRPr="00AF53A6" w:rsidRDefault="00C26259" w:rsidP="005A1FBE">
      <w:pPr>
        <w:pStyle w:val="Paragraphedeliste"/>
      </w:pPr>
    </w:p>
    <w:p w:rsidR="000C0ECB" w:rsidRDefault="00C26259">
      <w:pPr>
        <w:pStyle w:val="Paragraphedeliste"/>
      </w:pPr>
      <w:r w:rsidRPr="00AF53A6">
        <w:t xml:space="preserve">L’application de la SFF a été aussi bénéfique pour les Zoky vavy de Fandriana, car en plus de s’être fait une nouvelle amie ou une nouvelle petite sœur, elles ont acquis plus de maturité et sont devenues </w:t>
      </w:r>
      <w:r w:rsidR="00DA3B14" w:rsidRPr="00AF53A6">
        <w:t xml:space="preserve">plus </w:t>
      </w:r>
      <w:r w:rsidRPr="00AF53A6">
        <w:t>responsables.</w:t>
      </w:r>
    </w:p>
    <w:p w:rsidR="007017FC" w:rsidRDefault="007017FC">
      <w:pPr>
        <w:rPr>
          <w:color w:val="000000"/>
          <w:szCs w:val="22"/>
          <w:lang w:val="fr-FR"/>
        </w:rPr>
      </w:pPr>
      <w:r>
        <w:rPr>
          <w:color w:val="000000"/>
          <w:szCs w:val="22"/>
          <w:lang w:val="fr-FR"/>
        </w:rPr>
        <w:br w:type="page"/>
      </w:r>
    </w:p>
    <w:p w:rsidR="00DA3B14" w:rsidRPr="00AF53A6" w:rsidRDefault="00DA3B14" w:rsidP="005A1FBE">
      <w:pPr>
        <w:pStyle w:val="Paragraphedeliste"/>
      </w:pPr>
    </w:p>
    <w:p w:rsidR="00F170B8" w:rsidRPr="00AF53A6" w:rsidRDefault="00F170B8" w:rsidP="00F170B8">
      <w:pPr>
        <w:pStyle w:val="Lgende"/>
        <w:rPr>
          <w:color w:val="000000"/>
        </w:rPr>
      </w:pPr>
      <w:bookmarkStart w:id="64" w:name="_Toc277818496"/>
      <w:r w:rsidRPr="00AF53A6">
        <w:rPr>
          <w:color w:val="000000"/>
        </w:rPr>
        <w:t xml:space="preserve">Figure </w:t>
      </w:r>
      <w:r w:rsidR="008A6EB3" w:rsidRPr="00AF53A6">
        <w:rPr>
          <w:color w:val="000000"/>
        </w:rPr>
        <w:fldChar w:fldCharType="begin"/>
      </w:r>
      <w:r w:rsidRPr="00AF53A6">
        <w:rPr>
          <w:color w:val="000000"/>
        </w:rPr>
        <w:instrText xml:space="preserve"> SEQ Figure \* ARABIC </w:instrText>
      </w:r>
      <w:r w:rsidR="008A6EB3" w:rsidRPr="00AF53A6">
        <w:rPr>
          <w:color w:val="000000"/>
        </w:rPr>
        <w:fldChar w:fldCharType="separate"/>
      </w:r>
      <w:r w:rsidR="00F01C17">
        <w:rPr>
          <w:noProof/>
          <w:color w:val="000000"/>
        </w:rPr>
        <w:t>2</w:t>
      </w:r>
      <w:r w:rsidR="008A6EB3" w:rsidRPr="00AF53A6">
        <w:rPr>
          <w:color w:val="000000"/>
        </w:rPr>
        <w:fldChar w:fldCharType="end"/>
      </w:r>
      <w:r w:rsidR="006B3EFF">
        <w:rPr>
          <w:color w:val="000000"/>
        </w:rPr>
        <w:t>.</w:t>
      </w:r>
      <w:r w:rsidRPr="00AF53A6">
        <w:rPr>
          <w:color w:val="000000"/>
        </w:rPr>
        <w:t xml:space="preserve"> Evolution des Zoky vavy des 04 EPP de la CISCO de Fandriana. Avis des parents de Zoky vavy</w:t>
      </w:r>
      <w:bookmarkEnd w:id="64"/>
    </w:p>
    <w:p w:rsidR="00F170B8" w:rsidRPr="00AF53A6" w:rsidRDefault="00F170B8" w:rsidP="00F170B8">
      <w:pPr>
        <w:rPr>
          <w:color w:val="000000"/>
          <w:lang w:val="fr-FR"/>
        </w:rPr>
      </w:pPr>
    </w:p>
    <w:p w:rsidR="00F170B8" w:rsidRPr="00AF53A6" w:rsidRDefault="00FF3C67" w:rsidP="005A1FBE">
      <w:pPr>
        <w:pStyle w:val="Paragraphedeliste"/>
        <w:rPr>
          <w:noProof/>
          <w:lang w:eastAsia="fr-FR"/>
        </w:rPr>
      </w:pPr>
      <w:r w:rsidRPr="00AF53A6">
        <w:rPr>
          <w:noProof/>
          <w:lang w:eastAsia="fr-FR"/>
        </w:rPr>
        <w:drawing>
          <wp:inline distT="0" distB="0" distL="0" distR="0">
            <wp:extent cx="5365210" cy="3614420"/>
            <wp:effectExtent l="7036" t="0" r="1759" b="0"/>
            <wp:docPr id="2" name="Graphique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C0ECB" w:rsidRDefault="000C0ECB">
      <w:pPr>
        <w:pStyle w:val="Paragraphedeliste"/>
      </w:pPr>
    </w:p>
    <w:p w:rsidR="00F170B8" w:rsidRPr="00AF53A6" w:rsidRDefault="00F170B8" w:rsidP="00CE42DB">
      <w:pPr>
        <w:jc w:val="both"/>
        <w:rPr>
          <w:color w:val="000000"/>
          <w:szCs w:val="22"/>
          <w:lang w:val="fr-FR"/>
        </w:rPr>
      </w:pPr>
      <w:r w:rsidRPr="00AF53A6">
        <w:rPr>
          <w:color w:val="000000"/>
          <w:szCs w:val="22"/>
          <w:lang w:val="fr-FR"/>
        </w:rPr>
        <w:t>Leurs parents ont déclaré que leurs fillettes s’investissent beaucoup plus dans les tâches ménagères (100% des parents) et qu’elles sont devenues plus sociables. En outre, pour 90,91% des parents, l’expérience vécue avec les Zandry vavy a permis à leurs enfants de s’ouvrir à d’autres horizons et d’œuvrer pour d’autres activités que les seules études scolaires. Cette déclaration des parents est corroborée par l’évaluation faite par les enseignants des Zoky vavy, mais aussi par l’autoévaluation effectuée par les Zoky vavy elles-mêmes.</w:t>
      </w:r>
    </w:p>
    <w:p w:rsidR="00FC0BC6" w:rsidRPr="00AF53A6" w:rsidRDefault="00FC0BC6" w:rsidP="00CE42DB">
      <w:pPr>
        <w:jc w:val="both"/>
        <w:rPr>
          <w:color w:val="000000"/>
          <w:szCs w:val="22"/>
          <w:lang w:val="fr-FR"/>
        </w:rPr>
      </w:pPr>
    </w:p>
    <w:p w:rsidR="005A6A20" w:rsidRPr="00AF53A6" w:rsidRDefault="005A6A20" w:rsidP="00CE42DB">
      <w:pPr>
        <w:jc w:val="both"/>
        <w:rPr>
          <w:color w:val="000000"/>
          <w:szCs w:val="22"/>
          <w:lang w:val="fr-FR"/>
        </w:rPr>
      </w:pPr>
    </w:p>
    <w:p w:rsidR="00FC0BC6" w:rsidRPr="00AF53A6" w:rsidRDefault="00FC0BC6" w:rsidP="00AB6E6B">
      <w:pPr>
        <w:numPr>
          <w:ilvl w:val="0"/>
          <w:numId w:val="21"/>
        </w:numPr>
        <w:rPr>
          <w:b/>
          <w:i/>
          <w:color w:val="000000"/>
          <w:szCs w:val="22"/>
          <w:lang w:val="fr-FR"/>
        </w:rPr>
      </w:pPr>
      <w:r w:rsidRPr="00AF53A6">
        <w:rPr>
          <w:b/>
          <w:i/>
          <w:color w:val="000000"/>
          <w:szCs w:val="22"/>
          <w:lang w:val="fr-FR"/>
        </w:rPr>
        <w:t>Conclusion sur l’effectivité de la SFF dans la CISCO de Fandriana, les facteurs favorables à son développement, et les facteurs de blocage</w:t>
      </w:r>
    </w:p>
    <w:p w:rsidR="00FC0BC6" w:rsidRPr="00AF53A6" w:rsidRDefault="00FC0BC6" w:rsidP="00FC0BC6">
      <w:pPr>
        <w:ind w:left="851"/>
        <w:rPr>
          <w:b/>
          <w:i/>
          <w:color w:val="000000"/>
          <w:szCs w:val="22"/>
          <w:lang w:val="fr-FR"/>
        </w:rPr>
      </w:pPr>
    </w:p>
    <w:p w:rsidR="00FC0BC6" w:rsidRPr="00AF53A6" w:rsidRDefault="00FC0BC6" w:rsidP="00FC0BC6">
      <w:pPr>
        <w:jc w:val="both"/>
        <w:rPr>
          <w:snapToGrid w:val="0"/>
          <w:color w:val="000000"/>
          <w:lang w:val="fr-FR"/>
        </w:rPr>
      </w:pPr>
      <w:r w:rsidRPr="00AF53A6">
        <w:rPr>
          <w:snapToGrid w:val="0"/>
          <w:color w:val="000000"/>
          <w:lang w:val="fr-FR"/>
        </w:rPr>
        <w:t xml:space="preserve">Fandriana figure parmi les CISCO qui ont le plus d’expériences, situation confirmée par les investigations effectuées. </w:t>
      </w:r>
    </w:p>
    <w:p w:rsidR="00FC0BC6" w:rsidRPr="00AF53A6" w:rsidRDefault="00FC0BC6" w:rsidP="00FC0BC6">
      <w:pPr>
        <w:jc w:val="both"/>
        <w:rPr>
          <w:snapToGrid w:val="0"/>
          <w:color w:val="000000"/>
          <w:lang w:val="fr-FR"/>
        </w:rPr>
      </w:pPr>
      <w:r w:rsidRPr="00AF53A6">
        <w:rPr>
          <w:snapToGrid w:val="0"/>
          <w:color w:val="000000"/>
          <w:lang w:val="fr-FR"/>
        </w:rPr>
        <w:t xml:space="preserve">La maîtrise des différentes étapes  de la mise en œuvre de SFF est réelle pour les différents responsables en allant de la CISCO aux 04 EPP. Les discussions et les différentes interviews organisées avec ces responsables l’ont démontré. Il faut noter la grande compétence des </w:t>
      </w:r>
      <w:r w:rsidR="00330574" w:rsidRPr="00AF53A6">
        <w:rPr>
          <w:snapToGrid w:val="0"/>
          <w:color w:val="000000"/>
          <w:lang w:val="fr-FR"/>
        </w:rPr>
        <w:t>Directeurs</w:t>
      </w:r>
      <w:r w:rsidRPr="00AF53A6">
        <w:rPr>
          <w:snapToGrid w:val="0"/>
          <w:color w:val="000000"/>
          <w:lang w:val="fr-FR"/>
        </w:rPr>
        <w:t xml:space="preserve"> d’écoles et des enseignants en matière de SFF.</w:t>
      </w:r>
    </w:p>
    <w:p w:rsidR="00FC0BC6" w:rsidRPr="00AF53A6" w:rsidRDefault="00FC0BC6" w:rsidP="00FC0BC6">
      <w:pPr>
        <w:jc w:val="both"/>
        <w:rPr>
          <w:color w:val="000000"/>
          <w:lang w:val="fr-FR"/>
        </w:rPr>
      </w:pPr>
    </w:p>
    <w:p w:rsidR="00FC0BC6" w:rsidRPr="00AF53A6" w:rsidRDefault="00FC0BC6" w:rsidP="00FC0BC6">
      <w:pPr>
        <w:jc w:val="both"/>
        <w:rPr>
          <w:color w:val="000000"/>
          <w:lang w:val="fr-FR"/>
        </w:rPr>
      </w:pPr>
      <w:r w:rsidRPr="00AF53A6">
        <w:rPr>
          <w:color w:val="000000"/>
          <w:lang w:val="fr-FR"/>
        </w:rPr>
        <w:t xml:space="preserve">Si on se réfère à l’application de la SFF, ainsi qu’aux résultats obtenus, on peut dire que dans une certaine mesure, les 04 EPP ayant fait l’objet de la mission d’évaluation se valent. </w:t>
      </w:r>
    </w:p>
    <w:p w:rsidR="00FC0BC6" w:rsidRPr="00AF53A6" w:rsidRDefault="00FC0BC6" w:rsidP="00FC0BC6">
      <w:pPr>
        <w:rPr>
          <w:b/>
          <w:iCs/>
          <w:color w:val="000000"/>
          <w:lang w:val="fr-FR"/>
        </w:rPr>
      </w:pPr>
    </w:p>
    <w:p w:rsidR="00FC0BC6" w:rsidRPr="00AF53A6" w:rsidRDefault="00FC0BC6" w:rsidP="00FC0BC6">
      <w:pPr>
        <w:jc w:val="both"/>
        <w:rPr>
          <w:snapToGrid w:val="0"/>
          <w:color w:val="000000"/>
          <w:lang w:val="fr-FR"/>
        </w:rPr>
      </w:pPr>
      <w:r w:rsidRPr="00AF53A6">
        <w:rPr>
          <w:snapToGrid w:val="0"/>
          <w:color w:val="000000"/>
          <w:lang w:val="fr-FR"/>
        </w:rPr>
        <w:t>L’effectivité de la SFF dans les EPP visitées à Fandriana est confortée par les résultats positifs obtenus, notamment ceux qui concernent l’évolution des Zandry vavy.</w:t>
      </w:r>
    </w:p>
    <w:p w:rsidR="00FC0BC6" w:rsidRPr="00AF53A6" w:rsidRDefault="00FC0BC6" w:rsidP="00FC0BC6">
      <w:pPr>
        <w:jc w:val="both"/>
        <w:rPr>
          <w:snapToGrid w:val="0"/>
          <w:color w:val="000000"/>
          <w:lang w:val="fr-FR"/>
        </w:rPr>
      </w:pPr>
      <w:r w:rsidRPr="00AF53A6">
        <w:rPr>
          <w:snapToGrid w:val="0"/>
          <w:color w:val="000000"/>
          <w:lang w:val="fr-FR"/>
        </w:rPr>
        <w:t xml:space="preserve">Par ailleurs, les données recueillies auprès des autres EPP et ZAP témoignent de la poursuite de la SFF en ces endroits. </w:t>
      </w:r>
    </w:p>
    <w:p w:rsidR="00FC0BC6" w:rsidRPr="00AF53A6" w:rsidRDefault="00FC0BC6" w:rsidP="00FC0BC6">
      <w:pPr>
        <w:jc w:val="both"/>
        <w:rPr>
          <w:snapToGrid w:val="0"/>
          <w:color w:val="000000"/>
          <w:lang w:val="fr-FR"/>
        </w:rPr>
      </w:pPr>
      <w:r w:rsidRPr="00AF53A6">
        <w:rPr>
          <w:snapToGrid w:val="0"/>
          <w:color w:val="000000"/>
          <w:lang w:val="fr-FR"/>
        </w:rPr>
        <w:t>Toutefois, une réserve est faite sur la qualité des données.</w:t>
      </w:r>
    </w:p>
    <w:p w:rsidR="00FC0BC6" w:rsidRPr="00AF53A6" w:rsidRDefault="00FC0BC6" w:rsidP="00FC0BC6">
      <w:pPr>
        <w:jc w:val="both"/>
        <w:rPr>
          <w:snapToGrid w:val="0"/>
          <w:color w:val="000000"/>
          <w:lang w:val="fr-FR"/>
        </w:rPr>
      </w:pPr>
    </w:p>
    <w:p w:rsidR="00FC0BC6" w:rsidRPr="00AF53A6" w:rsidRDefault="00FC0BC6" w:rsidP="00FC0BC6">
      <w:pPr>
        <w:jc w:val="both"/>
        <w:rPr>
          <w:snapToGrid w:val="0"/>
          <w:color w:val="000000"/>
          <w:lang w:val="fr-FR"/>
        </w:rPr>
      </w:pPr>
      <w:r w:rsidRPr="00AF53A6">
        <w:rPr>
          <w:snapToGrid w:val="0"/>
          <w:color w:val="000000"/>
          <w:lang w:val="fr-FR"/>
        </w:rPr>
        <w:t xml:space="preserve">Les paramètres minimaux indispensables, permettant la poursuite de la stratégie à court et à moyen terme  sont bien présents, entre autres: </w:t>
      </w:r>
    </w:p>
    <w:p w:rsidR="00FC0BC6" w:rsidRPr="00AF53A6" w:rsidRDefault="00FC0BC6" w:rsidP="00AB6E6B">
      <w:pPr>
        <w:numPr>
          <w:ilvl w:val="0"/>
          <w:numId w:val="20"/>
        </w:numPr>
        <w:jc w:val="both"/>
        <w:rPr>
          <w:snapToGrid w:val="0"/>
          <w:color w:val="000000"/>
          <w:lang w:val="fr-FR"/>
        </w:rPr>
      </w:pPr>
      <w:r w:rsidRPr="00AF53A6">
        <w:rPr>
          <w:snapToGrid w:val="0"/>
          <w:color w:val="000000"/>
          <w:lang w:val="fr-FR"/>
        </w:rPr>
        <w:t xml:space="preserve">la bonne volonté des </w:t>
      </w:r>
      <w:r w:rsidR="00330574" w:rsidRPr="00AF53A6">
        <w:rPr>
          <w:snapToGrid w:val="0"/>
          <w:color w:val="000000"/>
          <w:lang w:val="fr-FR"/>
        </w:rPr>
        <w:t>Directeurs</w:t>
      </w:r>
      <w:r w:rsidRPr="00AF53A6">
        <w:rPr>
          <w:snapToGrid w:val="0"/>
          <w:color w:val="000000"/>
          <w:lang w:val="fr-FR"/>
        </w:rPr>
        <w:t xml:space="preserve"> et des enseignants au niveau des EPP; </w:t>
      </w:r>
    </w:p>
    <w:p w:rsidR="00FC0BC6" w:rsidRPr="00AF53A6" w:rsidRDefault="00FC0BC6" w:rsidP="00AB6E6B">
      <w:pPr>
        <w:numPr>
          <w:ilvl w:val="0"/>
          <w:numId w:val="20"/>
        </w:numPr>
        <w:jc w:val="both"/>
        <w:rPr>
          <w:snapToGrid w:val="0"/>
          <w:color w:val="000000"/>
          <w:lang w:val="fr-FR"/>
        </w:rPr>
      </w:pPr>
      <w:r w:rsidRPr="00AF53A6">
        <w:rPr>
          <w:snapToGrid w:val="0"/>
          <w:color w:val="000000"/>
          <w:lang w:val="fr-FR"/>
        </w:rPr>
        <w:t>la capacité technique de continuation, même sans appuis externes;</w:t>
      </w:r>
    </w:p>
    <w:p w:rsidR="00FC0BC6" w:rsidRPr="00AF53A6" w:rsidRDefault="00FC0BC6" w:rsidP="00AB6E6B">
      <w:pPr>
        <w:numPr>
          <w:ilvl w:val="0"/>
          <w:numId w:val="20"/>
        </w:numPr>
        <w:jc w:val="both"/>
        <w:rPr>
          <w:snapToGrid w:val="0"/>
          <w:color w:val="000000"/>
          <w:lang w:val="fr-FR"/>
        </w:rPr>
      </w:pPr>
      <w:r w:rsidRPr="00AF53A6">
        <w:rPr>
          <w:snapToGrid w:val="0"/>
          <w:color w:val="000000"/>
          <w:lang w:val="fr-FR"/>
        </w:rPr>
        <w:t>un environnement social favorable qui se manifeste notamment par deux aspects: d’une part par la volonté des parents à s’impliquer, d’autre part par la qualité d’adaptation des jeunes filles, à commencer par les Zoky vavy.</w:t>
      </w:r>
    </w:p>
    <w:p w:rsidR="00FC0BC6" w:rsidRPr="00AF53A6" w:rsidRDefault="00FC0BC6" w:rsidP="00FC0BC6">
      <w:pPr>
        <w:rPr>
          <w:color w:val="000000"/>
          <w:sz w:val="22"/>
          <w:szCs w:val="22"/>
          <w:lang w:val="fr-FR"/>
        </w:rPr>
      </w:pPr>
    </w:p>
    <w:p w:rsidR="00FC0BC6" w:rsidRPr="00AF53A6" w:rsidRDefault="00FC0BC6" w:rsidP="00FC0BC6">
      <w:pPr>
        <w:jc w:val="both"/>
        <w:rPr>
          <w:snapToGrid w:val="0"/>
          <w:color w:val="000000"/>
          <w:lang w:val="fr-FR"/>
        </w:rPr>
      </w:pPr>
      <w:r w:rsidRPr="00AF53A6">
        <w:rPr>
          <w:snapToGrid w:val="0"/>
          <w:color w:val="000000"/>
          <w:lang w:val="fr-FR"/>
        </w:rPr>
        <w:t>Toutefois, certains faits montrent la nécessité d’activités de renforcement de capacité pour redynamiser les responsables. En effet, la transmission insuffisante de rapports auprès de la CISCO, le non partage d’informations en général, doivent être perçus comme des  signaux d’alerte, car ce qui est à craindre est que, sans cette redynamisation, les acteurs d’appui (chefs ZAP, personnels enseignants surtout les anciens) risquent de tomber  dans la routine et de ne plus s’impliquer entièrement dans la mise en œuvre de la SFF.</w:t>
      </w:r>
    </w:p>
    <w:p w:rsidR="00FC0BC6" w:rsidRPr="00AF53A6" w:rsidRDefault="00FC0BC6" w:rsidP="00FC0BC6">
      <w:pPr>
        <w:jc w:val="both"/>
        <w:rPr>
          <w:snapToGrid w:val="0"/>
          <w:color w:val="000000"/>
          <w:lang w:val="fr-FR"/>
        </w:rPr>
      </w:pPr>
    </w:p>
    <w:p w:rsidR="00FC0BC6" w:rsidRPr="00AF53A6" w:rsidRDefault="00FC0BC6" w:rsidP="00FC0BC6">
      <w:pPr>
        <w:jc w:val="both"/>
        <w:rPr>
          <w:color w:val="000000"/>
          <w:szCs w:val="22"/>
          <w:lang w:val="fr-FR"/>
        </w:rPr>
      </w:pPr>
      <w:r w:rsidRPr="00AF53A6">
        <w:rPr>
          <w:color w:val="000000"/>
          <w:szCs w:val="22"/>
          <w:lang w:val="fr-FR"/>
        </w:rPr>
        <w:t>Enfin, dans la mesure du possible, il faudrait augmenter le nombre des supervisions à effectuer par les Chefs ZAP pour mieux surveiller les activités menées par les personnels enseignants des EPP.</w:t>
      </w:r>
      <w:r w:rsidR="00740018">
        <w:rPr>
          <w:color w:val="000000"/>
          <w:szCs w:val="22"/>
          <w:lang w:val="fr-FR"/>
        </w:rPr>
        <w:t xml:space="preserve"> Il faudrait que ces supervisions soient intégrées dans le travail et le suivi habituel effectué par les chefs ZAP, au lieu que ce soit une descente à part. </w:t>
      </w:r>
    </w:p>
    <w:p w:rsidR="00FC0BC6" w:rsidRPr="00AF53A6" w:rsidRDefault="00FC0BC6" w:rsidP="00FC0BC6">
      <w:pPr>
        <w:rPr>
          <w:color w:val="000000"/>
          <w:sz w:val="22"/>
          <w:szCs w:val="22"/>
          <w:lang w:val="fr-FR"/>
        </w:rPr>
      </w:pPr>
    </w:p>
    <w:p w:rsidR="005A6A20" w:rsidRPr="00AF53A6" w:rsidRDefault="005A6A20" w:rsidP="00FC0BC6">
      <w:pPr>
        <w:rPr>
          <w:color w:val="000000"/>
          <w:sz w:val="22"/>
          <w:szCs w:val="22"/>
          <w:lang w:val="fr-FR"/>
        </w:rPr>
      </w:pPr>
    </w:p>
    <w:p w:rsidR="00A670B0" w:rsidRDefault="002D648F">
      <w:pPr>
        <w:pStyle w:val="Titre3"/>
      </w:pPr>
      <w:bookmarkStart w:id="65" w:name="_Toc277818429"/>
      <w:r w:rsidRPr="002D648F">
        <w:t>La SFF dans la CISCO de Mandritsara</w:t>
      </w:r>
      <w:bookmarkEnd w:id="65"/>
    </w:p>
    <w:p w:rsidR="00141861" w:rsidRPr="00133B06" w:rsidRDefault="00141861" w:rsidP="00133B06">
      <w:pPr>
        <w:numPr>
          <w:ilvl w:val="0"/>
          <w:numId w:val="22"/>
        </w:numPr>
        <w:spacing w:after="120"/>
        <w:ind w:left="1570" w:hanging="357"/>
        <w:rPr>
          <w:b/>
          <w:i/>
          <w:color w:val="000000"/>
          <w:sz w:val="26"/>
          <w:szCs w:val="26"/>
          <w:lang w:val="fr-FR"/>
        </w:rPr>
      </w:pPr>
      <w:r w:rsidRPr="00133B06">
        <w:rPr>
          <w:b/>
          <w:i/>
          <w:color w:val="000000"/>
          <w:sz w:val="26"/>
          <w:szCs w:val="26"/>
          <w:lang w:val="fr-FR"/>
        </w:rPr>
        <w:t xml:space="preserve">Les binômes : identification, vie et implication </w:t>
      </w:r>
    </w:p>
    <w:p w:rsidR="00141861" w:rsidRPr="00AF53A6" w:rsidRDefault="00141861" w:rsidP="00141861">
      <w:pPr>
        <w:jc w:val="both"/>
        <w:rPr>
          <w:color w:val="000000"/>
          <w:szCs w:val="22"/>
          <w:lang w:val="fr-FR"/>
        </w:rPr>
      </w:pPr>
      <w:r w:rsidRPr="00AF53A6">
        <w:rPr>
          <w:color w:val="000000"/>
          <w:szCs w:val="22"/>
          <w:lang w:val="fr-FR"/>
        </w:rPr>
        <w:t xml:space="preserve">Les binômes ont été bien opérationnels au niveau des 04 EPP de la CISCO de Mandritsara </w:t>
      </w:r>
      <w:r w:rsidRPr="00CC7568">
        <w:rPr>
          <w:color w:val="000000"/>
          <w:szCs w:val="22"/>
          <w:lang w:val="fr-FR"/>
        </w:rPr>
        <w:t xml:space="preserve">(voir tableau </w:t>
      </w:r>
      <w:r w:rsidR="00CC7568" w:rsidRPr="00CC7568">
        <w:rPr>
          <w:color w:val="000000"/>
          <w:szCs w:val="22"/>
          <w:lang w:val="fr-FR"/>
        </w:rPr>
        <w:t>21</w:t>
      </w:r>
      <w:r w:rsidRPr="00CC7568">
        <w:rPr>
          <w:color w:val="000000"/>
          <w:szCs w:val="22"/>
          <w:lang w:val="fr-FR"/>
        </w:rPr>
        <w:t xml:space="preserve">, et l’annexe </w:t>
      </w:r>
      <w:r w:rsidR="00CC7568" w:rsidRPr="00CC7568">
        <w:rPr>
          <w:color w:val="000000"/>
          <w:szCs w:val="22"/>
          <w:lang w:val="fr-FR"/>
        </w:rPr>
        <w:t>7.3 et annexe 8</w:t>
      </w:r>
      <w:r w:rsidRPr="00CC7568">
        <w:rPr>
          <w:color w:val="000000"/>
          <w:szCs w:val="22"/>
          <w:lang w:val="fr-FR"/>
        </w:rPr>
        <w:t>)</w:t>
      </w:r>
      <w:r w:rsidRPr="00AF53A6">
        <w:rPr>
          <w:color w:val="000000"/>
          <w:szCs w:val="22"/>
          <w:lang w:val="fr-FR"/>
        </w:rPr>
        <w:t xml:space="preserve"> pour l’année scolaire 2010 :</w:t>
      </w:r>
    </w:p>
    <w:p w:rsidR="00141861" w:rsidRPr="00AF53A6" w:rsidRDefault="00141861" w:rsidP="00141861">
      <w:pPr>
        <w:jc w:val="both"/>
        <w:rPr>
          <w:color w:val="000000"/>
          <w:sz w:val="22"/>
          <w:szCs w:val="22"/>
          <w:lang w:val="fr-FR"/>
        </w:rPr>
      </w:pPr>
    </w:p>
    <w:p w:rsidR="00141861" w:rsidRPr="00AF53A6" w:rsidRDefault="00141861" w:rsidP="00141861">
      <w:pPr>
        <w:jc w:val="both"/>
        <w:rPr>
          <w:color w:val="000000"/>
          <w:lang w:val="fr-FR" w:eastAsia="fr-FR"/>
        </w:rPr>
      </w:pPr>
      <w:r w:rsidRPr="00AF53A6">
        <w:rPr>
          <w:b/>
          <w:color w:val="000000"/>
          <w:lang w:val="fr-FR" w:eastAsia="fr-FR"/>
        </w:rPr>
        <w:t>La sélection des Zandry vavy</w:t>
      </w:r>
      <w:r w:rsidRPr="00AF53A6">
        <w:rPr>
          <w:color w:val="000000"/>
          <w:lang w:val="fr-FR" w:eastAsia="fr-FR"/>
        </w:rPr>
        <w:t xml:space="preserve"> a été faite en début d’année scolaire par le</w:t>
      </w:r>
      <w:r w:rsidR="009B7AD9">
        <w:rPr>
          <w:color w:val="000000"/>
          <w:lang w:val="fr-FR" w:eastAsia="fr-FR"/>
        </w:rPr>
        <w:t>s</w:t>
      </w:r>
      <w:r w:rsidRPr="00AF53A6">
        <w:rPr>
          <w:color w:val="000000"/>
          <w:lang w:val="fr-FR" w:eastAsia="fr-FR"/>
        </w:rPr>
        <w:t xml:space="preserve"> </w:t>
      </w:r>
      <w:r w:rsidR="00330574" w:rsidRPr="00AF53A6">
        <w:rPr>
          <w:color w:val="000000"/>
          <w:lang w:val="fr-FR" w:eastAsia="fr-FR"/>
        </w:rPr>
        <w:t>Directeur</w:t>
      </w:r>
      <w:r w:rsidR="007B30DE">
        <w:rPr>
          <w:color w:val="000000"/>
          <w:lang w:val="fr-FR" w:eastAsia="fr-FR"/>
        </w:rPr>
        <w:t>s</w:t>
      </w:r>
      <w:r w:rsidRPr="00AF53A6">
        <w:rPr>
          <w:color w:val="000000"/>
          <w:lang w:val="fr-FR" w:eastAsia="fr-FR"/>
        </w:rPr>
        <w:t xml:space="preserve"> et les enseignants responsables des CP1 des 04 EPP de Mandritsara. Sept critères ont été retenus: entêtement, manque d’assiduité, timidité, difficulté d’assimilation, manque d’hygiène et problèmes familiaux. </w:t>
      </w:r>
    </w:p>
    <w:p w:rsidR="00141861" w:rsidRPr="00AF53A6" w:rsidRDefault="00141861" w:rsidP="00141861">
      <w:pPr>
        <w:jc w:val="both"/>
        <w:rPr>
          <w:noProof/>
          <w:color w:val="000000"/>
          <w:lang w:val="fr-FR" w:eastAsia="fr-FR"/>
        </w:rPr>
      </w:pPr>
    </w:p>
    <w:p w:rsidR="00141861" w:rsidRPr="00AF53A6" w:rsidRDefault="00141861" w:rsidP="00141861">
      <w:pPr>
        <w:pStyle w:val="Lgende"/>
        <w:rPr>
          <w:color w:val="000000"/>
          <w:lang w:eastAsia="fr-FR"/>
        </w:rPr>
      </w:pPr>
      <w:bookmarkStart w:id="66" w:name="_Toc277818497"/>
      <w:r w:rsidRPr="00AF53A6">
        <w:rPr>
          <w:color w:val="000000"/>
        </w:rPr>
        <w:t xml:space="preserve">Figure </w:t>
      </w:r>
      <w:r w:rsidR="008A6EB3" w:rsidRPr="00AF53A6">
        <w:rPr>
          <w:color w:val="000000"/>
        </w:rPr>
        <w:fldChar w:fldCharType="begin"/>
      </w:r>
      <w:r w:rsidRPr="00AF53A6">
        <w:rPr>
          <w:color w:val="000000"/>
        </w:rPr>
        <w:instrText xml:space="preserve"> SEQ Figure \* ARABIC </w:instrText>
      </w:r>
      <w:r w:rsidR="008A6EB3" w:rsidRPr="00AF53A6">
        <w:rPr>
          <w:color w:val="000000"/>
        </w:rPr>
        <w:fldChar w:fldCharType="separate"/>
      </w:r>
      <w:r w:rsidR="00F01C17">
        <w:rPr>
          <w:noProof/>
          <w:color w:val="000000"/>
        </w:rPr>
        <w:t>3</w:t>
      </w:r>
      <w:r w:rsidR="008A6EB3" w:rsidRPr="00AF53A6">
        <w:rPr>
          <w:color w:val="000000"/>
        </w:rPr>
        <w:fldChar w:fldCharType="end"/>
      </w:r>
      <w:r w:rsidR="006B3EFF">
        <w:rPr>
          <w:color w:val="000000"/>
        </w:rPr>
        <w:t>.</w:t>
      </w:r>
      <w:r w:rsidRPr="00AF53A6">
        <w:rPr>
          <w:color w:val="000000"/>
        </w:rPr>
        <w:t xml:space="preserve"> Critères de sélection des Zandry vavy à Mandritsara</w:t>
      </w:r>
      <w:bookmarkEnd w:id="66"/>
    </w:p>
    <w:p w:rsidR="00141861" w:rsidRPr="00AF53A6" w:rsidRDefault="00141861" w:rsidP="00141861">
      <w:pPr>
        <w:jc w:val="both"/>
        <w:rPr>
          <w:noProof/>
          <w:color w:val="000000"/>
          <w:lang w:val="fr-FR" w:eastAsia="fr-FR"/>
        </w:rPr>
      </w:pPr>
    </w:p>
    <w:p w:rsidR="00141861" w:rsidRPr="00AF53A6" w:rsidRDefault="00FF3C67" w:rsidP="00141861">
      <w:pPr>
        <w:jc w:val="center"/>
        <w:rPr>
          <w:noProof/>
          <w:color w:val="000000"/>
          <w:lang w:val="fr-FR" w:eastAsia="fr-FR"/>
        </w:rPr>
      </w:pPr>
      <w:r w:rsidRPr="00AF53A6">
        <w:rPr>
          <w:noProof/>
          <w:color w:val="000000"/>
          <w:lang w:val="fr-FR" w:eastAsia="fr-FR"/>
        </w:rPr>
        <w:drawing>
          <wp:inline distT="0" distB="0" distL="0" distR="0">
            <wp:extent cx="3310747" cy="2543251"/>
            <wp:effectExtent l="19050" t="0" r="3953"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a:stretch>
                      <a:fillRect/>
                    </a:stretch>
                  </pic:blipFill>
                  <pic:spPr bwMode="auto">
                    <a:xfrm>
                      <a:off x="0" y="0"/>
                      <a:ext cx="3311303" cy="2543678"/>
                    </a:xfrm>
                    <a:prstGeom prst="rect">
                      <a:avLst/>
                    </a:prstGeom>
                    <a:noFill/>
                    <a:ln w="9525">
                      <a:noFill/>
                      <a:miter lim="800000"/>
                      <a:headEnd/>
                      <a:tailEnd/>
                    </a:ln>
                  </pic:spPr>
                </pic:pic>
              </a:graphicData>
            </a:graphic>
          </wp:inline>
        </w:drawing>
      </w:r>
    </w:p>
    <w:p w:rsidR="00141861" w:rsidRPr="00AF53A6" w:rsidRDefault="00141861" w:rsidP="00141861">
      <w:pPr>
        <w:jc w:val="both"/>
        <w:rPr>
          <w:noProof/>
          <w:color w:val="000000"/>
          <w:lang w:val="fr-FR" w:eastAsia="fr-FR"/>
        </w:rPr>
      </w:pPr>
    </w:p>
    <w:p w:rsidR="00141861" w:rsidRPr="00AF53A6" w:rsidRDefault="00141861" w:rsidP="00141861">
      <w:pPr>
        <w:jc w:val="both"/>
        <w:rPr>
          <w:noProof/>
          <w:color w:val="000000"/>
          <w:lang w:val="fr-FR" w:eastAsia="fr-FR"/>
        </w:rPr>
      </w:pPr>
    </w:p>
    <w:p w:rsidR="00141861" w:rsidRPr="00AF53A6" w:rsidRDefault="007017FC" w:rsidP="00141861">
      <w:pPr>
        <w:jc w:val="both"/>
        <w:rPr>
          <w:color w:val="000000"/>
          <w:lang w:val="fr-FR" w:eastAsia="fr-FR"/>
        </w:rPr>
      </w:pPr>
      <w:r>
        <w:rPr>
          <w:color w:val="000000"/>
          <w:lang w:val="fr-FR" w:eastAsia="fr-FR"/>
        </w:rPr>
        <w:t>D</w:t>
      </w:r>
      <w:r w:rsidR="00141861" w:rsidRPr="00AF53A6">
        <w:rPr>
          <w:color w:val="000000"/>
          <w:lang w:val="fr-FR" w:eastAsia="fr-FR"/>
        </w:rPr>
        <w:t xml:space="preserve">ans les EPP de Masiakomby </w:t>
      </w:r>
      <w:r w:rsidR="00133B06">
        <w:rPr>
          <w:color w:val="000000"/>
          <w:lang w:val="fr-FR" w:eastAsia="fr-FR"/>
        </w:rPr>
        <w:t>la majorité d</w:t>
      </w:r>
      <w:r w:rsidR="00141861" w:rsidRPr="00AF53A6">
        <w:rPr>
          <w:color w:val="000000"/>
          <w:lang w:val="fr-FR" w:eastAsia="fr-FR"/>
        </w:rPr>
        <w:t>es binômes sont « </w:t>
      </w:r>
      <w:r w:rsidR="00141861" w:rsidRPr="00AF53A6">
        <w:rPr>
          <w:b/>
          <w:i/>
          <w:color w:val="000000"/>
          <w:lang w:val="fr-FR" w:eastAsia="fr-FR"/>
        </w:rPr>
        <w:t>sœurs ou ont des liens de parenté</w:t>
      </w:r>
      <w:r w:rsidR="00141861" w:rsidRPr="00AF53A6">
        <w:rPr>
          <w:color w:val="000000"/>
          <w:lang w:val="fr-FR" w:eastAsia="fr-FR"/>
        </w:rPr>
        <w:t> ». T</w:t>
      </w:r>
      <w:r w:rsidR="00141861" w:rsidRPr="00AF53A6">
        <w:rPr>
          <w:color w:val="000000"/>
          <w:lang w:val="fr-FR"/>
        </w:rPr>
        <w:t>outes les petites filles de la classe de CP1, au nombre de 10, ont été sélectionnées,  l</w:t>
      </w:r>
      <w:r w:rsidR="00141861" w:rsidRPr="00AF53A6">
        <w:rPr>
          <w:color w:val="000000"/>
          <w:lang w:val="fr-FR" w:eastAsia="fr-FR"/>
        </w:rPr>
        <w:t xml:space="preserve">e personnel enseignant ayant jugé qu’il fallait « mettre tout le monde sur le même pied d’égalité» </w:t>
      </w:r>
    </w:p>
    <w:p w:rsidR="00141861" w:rsidRPr="00AF53A6" w:rsidRDefault="00141861" w:rsidP="00141861">
      <w:pPr>
        <w:jc w:val="both"/>
        <w:rPr>
          <w:color w:val="000000"/>
          <w:lang w:val="fr-FR"/>
        </w:rPr>
      </w:pPr>
    </w:p>
    <w:p w:rsidR="00141861" w:rsidRPr="00AF53A6" w:rsidRDefault="00141861" w:rsidP="00141861">
      <w:pPr>
        <w:jc w:val="both"/>
        <w:rPr>
          <w:color w:val="000000"/>
          <w:lang w:val="fr-FR"/>
        </w:rPr>
      </w:pPr>
      <w:r w:rsidRPr="00AF53A6">
        <w:rPr>
          <w:color w:val="000000"/>
          <w:lang w:val="fr-FR"/>
        </w:rPr>
        <w:t>A Atsiradrano, les fillettes sélectionnées sont celles qui sont les plus timides et celles qui ont un bas niveau scolaire et qui, pourtant n’aiment pas les études.</w:t>
      </w:r>
    </w:p>
    <w:p w:rsidR="00141861" w:rsidRPr="00AF53A6" w:rsidRDefault="00141861" w:rsidP="00141861">
      <w:pPr>
        <w:ind w:firstLine="708"/>
        <w:jc w:val="both"/>
        <w:rPr>
          <w:color w:val="000000"/>
          <w:lang w:val="fr-FR" w:eastAsia="fr-FR"/>
        </w:rPr>
      </w:pPr>
    </w:p>
    <w:p w:rsidR="00141861" w:rsidRPr="00AF53A6" w:rsidRDefault="00141861" w:rsidP="00141861">
      <w:pPr>
        <w:jc w:val="both"/>
        <w:rPr>
          <w:color w:val="000000"/>
          <w:lang w:val="fr-FR"/>
        </w:rPr>
      </w:pPr>
      <w:r w:rsidRPr="00AF53A6">
        <w:rPr>
          <w:color w:val="000000"/>
          <w:lang w:val="fr-FR"/>
        </w:rPr>
        <w:t>A Mahadera, les 4 Zandry vavy sélectionnées n’ont pas de sœurs aînées.</w:t>
      </w:r>
    </w:p>
    <w:p w:rsidR="00141861" w:rsidRPr="00AF53A6" w:rsidRDefault="00141861" w:rsidP="00141861">
      <w:pPr>
        <w:jc w:val="both"/>
        <w:rPr>
          <w:color w:val="000000"/>
          <w:lang w:val="fr-FR" w:eastAsia="fr-FR"/>
        </w:rPr>
      </w:pPr>
    </w:p>
    <w:p w:rsidR="00141861" w:rsidRPr="00AF53A6" w:rsidRDefault="00141861" w:rsidP="00141861">
      <w:pPr>
        <w:jc w:val="both"/>
        <w:rPr>
          <w:color w:val="000000"/>
          <w:lang w:val="fr-FR" w:eastAsia="fr-FR"/>
        </w:rPr>
      </w:pPr>
      <w:r w:rsidRPr="00AF53A6">
        <w:rPr>
          <w:color w:val="000000"/>
          <w:lang w:val="fr-FR" w:eastAsia="fr-FR"/>
        </w:rPr>
        <w:t>Dans l’EPP de Farara, les Zandry vavy retenues ont été celles qui présentaient un manque d’hygiène flagrant.</w:t>
      </w:r>
    </w:p>
    <w:p w:rsidR="00141861" w:rsidRPr="00AF53A6" w:rsidRDefault="00141861" w:rsidP="00141861">
      <w:pPr>
        <w:jc w:val="both"/>
        <w:rPr>
          <w:noProof/>
          <w:color w:val="000000"/>
          <w:lang w:val="fr-FR" w:eastAsia="fr-FR"/>
        </w:rPr>
      </w:pPr>
    </w:p>
    <w:p w:rsidR="00141861" w:rsidRPr="00AF53A6" w:rsidRDefault="00141861" w:rsidP="00141861">
      <w:pPr>
        <w:jc w:val="both"/>
        <w:rPr>
          <w:noProof/>
          <w:color w:val="000000"/>
          <w:lang w:val="fr-FR" w:eastAsia="fr-FR"/>
        </w:rPr>
      </w:pPr>
    </w:p>
    <w:p w:rsidR="00141861" w:rsidRPr="00AF53A6" w:rsidRDefault="00141861" w:rsidP="00AB6E6B">
      <w:pPr>
        <w:numPr>
          <w:ilvl w:val="0"/>
          <w:numId w:val="20"/>
        </w:numPr>
        <w:jc w:val="both"/>
        <w:rPr>
          <w:b/>
          <w:noProof/>
          <w:color w:val="000000"/>
          <w:lang w:val="fr-FR" w:eastAsia="fr-FR"/>
        </w:rPr>
      </w:pPr>
      <w:r w:rsidRPr="00AF53A6">
        <w:rPr>
          <w:b/>
          <w:noProof/>
          <w:color w:val="000000"/>
          <w:lang w:val="fr-FR" w:eastAsia="fr-FR"/>
        </w:rPr>
        <w:t>Identification des Zoky</w:t>
      </w:r>
    </w:p>
    <w:p w:rsidR="00141861" w:rsidRPr="00AF53A6" w:rsidRDefault="00141861" w:rsidP="00141861">
      <w:pPr>
        <w:jc w:val="both"/>
        <w:rPr>
          <w:color w:val="000000"/>
          <w:lang w:val="fr-FR" w:eastAsia="fr-FR"/>
        </w:rPr>
      </w:pPr>
      <w:r w:rsidRPr="00AF53A6">
        <w:rPr>
          <w:color w:val="000000"/>
          <w:lang w:val="fr-FR" w:eastAsia="fr-FR"/>
        </w:rPr>
        <w:t xml:space="preserve">Le choix définitif des Zoky vavy a été effectué d’un commun accord entre les </w:t>
      </w:r>
      <w:r w:rsidR="00330574" w:rsidRPr="00AF53A6">
        <w:rPr>
          <w:color w:val="000000"/>
          <w:lang w:val="fr-FR" w:eastAsia="fr-FR"/>
        </w:rPr>
        <w:t>Directeurs</w:t>
      </w:r>
      <w:r w:rsidRPr="00AF53A6">
        <w:rPr>
          <w:color w:val="000000"/>
          <w:lang w:val="fr-FR" w:eastAsia="fr-FR"/>
        </w:rPr>
        <w:t xml:space="preserve"> des EPP et les enseignants des Zoky vavy (Enseignants de la classe de CM1)</w:t>
      </w:r>
    </w:p>
    <w:p w:rsidR="00133B06" w:rsidRDefault="00133B06" w:rsidP="00141861">
      <w:pPr>
        <w:jc w:val="both"/>
        <w:rPr>
          <w:color w:val="000000"/>
          <w:lang w:val="fr-FR" w:eastAsia="fr-FR"/>
        </w:rPr>
      </w:pPr>
    </w:p>
    <w:p w:rsidR="00141861" w:rsidRPr="00AF53A6" w:rsidRDefault="00141861" w:rsidP="00141861">
      <w:pPr>
        <w:jc w:val="both"/>
        <w:rPr>
          <w:color w:val="000000"/>
          <w:lang w:val="fr-FR" w:eastAsia="fr-FR"/>
        </w:rPr>
      </w:pPr>
      <w:r w:rsidRPr="00AF53A6">
        <w:rPr>
          <w:color w:val="000000"/>
          <w:lang w:val="fr-FR" w:eastAsia="fr-FR"/>
        </w:rPr>
        <w:t xml:space="preserve">Les Zoky vavy sont toutes issues de la classe de CM1. Elles habitent le même village que les Zandry vavy. Les critères retenus pour la sélection des Zoky vavy ont été les mêmes que ceux appliqués à Fandriana: jeunes filles jugées comme les plus sérieuses et les plus brillantes en classe. Ce sont aussi les plus sociables et les plus responsables car capables de s’occuper d’autres personnes. </w:t>
      </w:r>
    </w:p>
    <w:p w:rsidR="00141861" w:rsidRPr="00AF53A6" w:rsidRDefault="00141861" w:rsidP="00141861">
      <w:pPr>
        <w:jc w:val="both"/>
        <w:rPr>
          <w:color w:val="000000"/>
          <w:sz w:val="22"/>
          <w:szCs w:val="22"/>
          <w:lang w:val="fr-FR"/>
        </w:rPr>
      </w:pPr>
    </w:p>
    <w:p w:rsidR="00141861" w:rsidRPr="00AF53A6" w:rsidRDefault="00141861" w:rsidP="00141861">
      <w:pPr>
        <w:jc w:val="both"/>
        <w:rPr>
          <w:color w:val="000000"/>
          <w:sz w:val="22"/>
          <w:szCs w:val="22"/>
          <w:lang w:val="fr-FR"/>
        </w:rPr>
      </w:pPr>
    </w:p>
    <w:p w:rsidR="00141861" w:rsidRPr="00AF53A6" w:rsidRDefault="00141861" w:rsidP="00AB6E6B">
      <w:pPr>
        <w:numPr>
          <w:ilvl w:val="0"/>
          <w:numId w:val="20"/>
        </w:numPr>
        <w:jc w:val="both"/>
        <w:rPr>
          <w:b/>
          <w:noProof/>
          <w:color w:val="000000"/>
          <w:lang w:val="fr-FR" w:eastAsia="fr-FR"/>
        </w:rPr>
      </w:pPr>
      <w:r w:rsidRPr="00AF53A6">
        <w:rPr>
          <w:b/>
          <w:noProof/>
          <w:color w:val="000000"/>
          <w:lang w:val="fr-FR" w:eastAsia="fr-FR"/>
        </w:rPr>
        <w:t>Liste des binômes</w:t>
      </w:r>
    </w:p>
    <w:p w:rsidR="0078545B" w:rsidRDefault="00141861" w:rsidP="00141861">
      <w:pPr>
        <w:jc w:val="both"/>
        <w:rPr>
          <w:noProof/>
          <w:color w:val="000000"/>
          <w:lang w:val="fr-FR" w:eastAsia="fr-FR"/>
        </w:rPr>
      </w:pPr>
      <w:r w:rsidRPr="00AF53A6">
        <w:rPr>
          <w:noProof/>
          <w:color w:val="000000"/>
          <w:lang w:val="fr-FR" w:eastAsia="fr-FR"/>
        </w:rPr>
        <w:t>Pour l’année scolaire 2009-2010 , le nombre respectif de binômes constitués est de 10 à Masiakomby, 5 à Farara, 2 à Atsiradrano, et 4 à Mahadera</w:t>
      </w:r>
      <w:r w:rsidR="00D1307C">
        <w:rPr>
          <w:noProof/>
          <w:color w:val="000000"/>
          <w:lang w:val="fr-FR" w:eastAsia="fr-FR"/>
        </w:rPr>
        <w:t>, pour un total de 21 pour les 04 EPP</w:t>
      </w:r>
      <w:r w:rsidRPr="00AF53A6">
        <w:rPr>
          <w:noProof/>
          <w:color w:val="000000"/>
          <w:lang w:val="fr-FR" w:eastAsia="fr-FR"/>
        </w:rPr>
        <w:t>.</w:t>
      </w:r>
    </w:p>
    <w:p w:rsidR="00133B06" w:rsidRDefault="00133B06" w:rsidP="00141861">
      <w:pPr>
        <w:jc w:val="both"/>
        <w:rPr>
          <w:noProof/>
          <w:color w:val="000000"/>
          <w:lang w:val="fr-FR" w:eastAsia="fr-FR"/>
        </w:rPr>
      </w:pPr>
    </w:p>
    <w:p w:rsidR="00141861" w:rsidRPr="00AF53A6" w:rsidRDefault="00141861" w:rsidP="00141861">
      <w:pPr>
        <w:jc w:val="both"/>
        <w:rPr>
          <w:noProof/>
          <w:color w:val="000000"/>
          <w:lang w:val="fr-FR" w:eastAsia="fr-FR"/>
        </w:rPr>
      </w:pPr>
      <w:r w:rsidRPr="00AF53A6">
        <w:rPr>
          <w:noProof/>
          <w:color w:val="000000"/>
          <w:lang w:val="fr-FR" w:eastAsia="fr-FR"/>
        </w:rPr>
        <w:t xml:space="preserve">La liste de ces binômes a été transmise auprès des Chefs ZAP en début d’année scolaire pour les 04 EPP visitées. </w:t>
      </w:r>
    </w:p>
    <w:p w:rsidR="00141861" w:rsidRPr="00AF53A6" w:rsidRDefault="00141861" w:rsidP="00141861">
      <w:pPr>
        <w:jc w:val="both"/>
        <w:rPr>
          <w:b/>
          <w:noProof/>
          <w:color w:val="000000"/>
          <w:lang w:val="fr-FR" w:eastAsia="fr-FR"/>
        </w:rPr>
      </w:pPr>
    </w:p>
    <w:p w:rsidR="00141861" w:rsidRPr="00AF53A6" w:rsidRDefault="00141861" w:rsidP="00141861">
      <w:pPr>
        <w:jc w:val="both"/>
        <w:rPr>
          <w:b/>
          <w:noProof/>
          <w:color w:val="000000"/>
          <w:lang w:val="fr-FR" w:eastAsia="fr-FR"/>
        </w:rPr>
      </w:pPr>
    </w:p>
    <w:p w:rsidR="00141861" w:rsidRPr="00AF53A6" w:rsidRDefault="00141861" w:rsidP="00AB6E6B">
      <w:pPr>
        <w:numPr>
          <w:ilvl w:val="0"/>
          <w:numId w:val="20"/>
        </w:numPr>
        <w:jc w:val="both"/>
        <w:rPr>
          <w:b/>
          <w:noProof/>
          <w:color w:val="000000"/>
          <w:lang w:val="fr-FR" w:eastAsia="fr-FR"/>
        </w:rPr>
      </w:pPr>
      <w:r w:rsidRPr="00AF53A6">
        <w:rPr>
          <w:b/>
          <w:noProof/>
          <w:color w:val="000000"/>
          <w:lang w:val="fr-FR" w:eastAsia="fr-FR"/>
        </w:rPr>
        <w:t>Sensibilisation des Zoky vavy et des Zandry vavy</w:t>
      </w:r>
    </w:p>
    <w:p w:rsidR="00141861" w:rsidRPr="00AF53A6" w:rsidRDefault="00141861" w:rsidP="00141861">
      <w:pPr>
        <w:jc w:val="both"/>
        <w:rPr>
          <w:color w:val="000000"/>
          <w:lang w:val="fr-FR" w:eastAsia="fr-FR"/>
        </w:rPr>
      </w:pPr>
      <w:r w:rsidRPr="00AF53A6">
        <w:rPr>
          <w:color w:val="000000"/>
          <w:lang w:val="fr-FR" w:eastAsia="fr-FR"/>
        </w:rPr>
        <w:t>En début d’année scolaire, les responsables pédagogiques (</w:t>
      </w:r>
      <w:r w:rsidR="00330574" w:rsidRPr="00AF53A6">
        <w:rPr>
          <w:color w:val="000000"/>
          <w:lang w:val="fr-FR" w:eastAsia="fr-FR"/>
        </w:rPr>
        <w:t>Directeurs</w:t>
      </w:r>
      <w:r w:rsidRPr="00AF53A6">
        <w:rPr>
          <w:color w:val="000000"/>
          <w:lang w:val="fr-FR" w:eastAsia="fr-FR"/>
        </w:rPr>
        <w:t xml:space="preserve"> et Enseignants) des EPP sans exception ont organisé des séances d’entretiens avec les binômes constitués. </w:t>
      </w:r>
    </w:p>
    <w:p w:rsidR="00141861" w:rsidRPr="00AF53A6" w:rsidRDefault="00141861" w:rsidP="00141861">
      <w:pPr>
        <w:jc w:val="both"/>
        <w:rPr>
          <w:color w:val="000000"/>
          <w:lang w:val="fr-FR" w:eastAsia="fr-FR"/>
        </w:rPr>
      </w:pPr>
      <w:r w:rsidRPr="00AF53A6">
        <w:rPr>
          <w:color w:val="000000"/>
          <w:lang w:val="fr-FR" w:eastAsia="fr-FR"/>
        </w:rPr>
        <w:t>Les responsables ont expliqué la raison d’être des binômes et ce qu’on attend d’eux.</w:t>
      </w:r>
    </w:p>
    <w:p w:rsidR="00141861" w:rsidRPr="00AF53A6" w:rsidRDefault="00141861" w:rsidP="00141861">
      <w:pPr>
        <w:jc w:val="both"/>
        <w:rPr>
          <w:color w:val="000000"/>
          <w:lang w:val="fr-FR" w:eastAsia="fr-FR"/>
        </w:rPr>
      </w:pPr>
      <w:r w:rsidRPr="00AF53A6">
        <w:rPr>
          <w:color w:val="000000"/>
          <w:lang w:val="fr-FR" w:eastAsia="fr-FR"/>
        </w:rPr>
        <w:t>Aucune réunion de présentation des binômes n’a été effectuée en début d’année scolaire dans les 04 EPP de la CISCO de Mandritsara.</w:t>
      </w:r>
    </w:p>
    <w:p w:rsidR="00141861" w:rsidRPr="00AF53A6" w:rsidRDefault="00141861" w:rsidP="00141861">
      <w:pPr>
        <w:jc w:val="both"/>
        <w:rPr>
          <w:color w:val="000000"/>
          <w:lang w:val="fr-FR" w:eastAsia="fr-FR"/>
        </w:rPr>
      </w:pPr>
    </w:p>
    <w:p w:rsidR="00141861" w:rsidRPr="00AF53A6" w:rsidRDefault="00141861" w:rsidP="00141861">
      <w:pPr>
        <w:jc w:val="both"/>
        <w:rPr>
          <w:color w:val="000000"/>
          <w:lang w:val="fr-FR" w:eastAsia="fr-FR"/>
        </w:rPr>
      </w:pPr>
    </w:p>
    <w:p w:rsidR="00141861" w:rsidRPr="00AF53A6" w:rsidRDefault="00141861" w:rsidP="00AB6E6B">
      <w:pPr>
        <w:numPr>
          <w:ilvl w:val="0"/>
          <w:numId w:val="20"/>
        </w:numPr>
        <w:jc w:val="both"/>
        <w:rPr>
          <w:b/>
          <w:noProof/>
          <w:color w:val="000000"/>
          <w:lang w:val="fr-FR" w:eastAsia="fr-FR"/>
        </w:rPr>
      </w:pPr>
      <w:r w:rsidRPr="00AF53A6">
        <w:rPr>
          <w:b/>
          <w:noProof/>
          <w:color w:val="000000"/>
          <w:lang w:val="fr-FR" w:eastAsia="fr-FR"/>
        </w:rPr>
        <w:t>L’implication des binômes</w:t>
      </w:r>
    </w:p>
    <w:p w:rsidR="003C6AEA" w:rsidRDefault="00141861" w:rsidP="00141861">
      <w:pPr>
        <w:jc w:val="both"/>
        <w:rPr>
          <w:color w:val="000000"/>
          <w:lang w:val="fr-FR" w:eastAsia="fr-FR"/>
        </w:rPr>
      </w:pPr>
      <w:r w:rsidRPr="00AF53A6">
        <w:rPr>
          <w:color w:val="000000"/>
          <w:lang w:val="fr-FR" w:eastAsia="fr-FR"/>
        </w:rPr>
        <w:t xml:space="preserve">Tous les binômes ont tenu leur rôle dans les 04 EPP de Mandritsara. L’effectivité de leurs activités a été confirmée par tous les enseignants et par les parents des Zoky vavy et Zandry vavy. En effet, elles partagent beaucoup de moment ensemble à l’école, en cours de route </w:t>
      </w:r>
      <w:r w:rsidRPr="00AF53A6">
        <w:rPr>
          <w:color w:val="000000"/>
          <w:lang w:val="fr-FR" w:eastAsia="fr-FR"/>
        </w:rPr>
        <w:lastRenderedPageBreak/>
        <w:t xml:space="preserve">pour l’école et dans les villages. Ceci a été confirmé aussi par les séances d’observation effectuées dans les villages </w:t>
      </w:r>
      <w:r w:rsidR="003C6AEA">
        <w:rPr>
          <w:color w:val="000000"/>
          <w:lang w:val="fr-FR" w:eastAsia="fr-FR"/>
        </w:rPr>
        <w:t>(</w:t>
      </w:r>
      <w:r w:rsidRPr="00AF53A6">
        <w:rPr>
          <w:color w:val="000000"/>
          <w:lang w:val="fr-FR" w:eastAsia="fr-FR"/>
        </w:rPr>
        <w:t>les écoles étaient déjà fermées pour les vacances</w:t>
      </w:r>
      <w:r w:rsidR="003C6AEA">
        <w:rPr>
          <w:color w:val="000000"/>
          <w:lang w:val="fr-FR" w:eastAsia="fr-FR"/>
        </w:rPr>
        <w:t>)</w:t>
      </w:r>
      <w:r w:rsidR="003C6AEA">
        <w:rPr>
          <w:rStyle w:val="Appelnotedebasdep"/>
          <w:color w:val="000000"/>
          <w:lang w:val="fr-FR" w:eastAsia="fr-FR"/>
        </w:rPr>
        <w:footnoteReference w:id="8"/>
      </w:r>
      <w:r w:rsidRPr="00AF53A6">
        <w:rPr>
          <w:color w:val="000000"/>
          <w:lang w:val="fr-FR" w:eastAsia="fr-FR"/>
        </w:rPr>
        <w:t>.</w:t>
      </w:r>
    </w:p>
    <w:p w:rsidR="00141861" w:rsidRPr="00AF53A6" w:rsidRDefault="00141861" w:rsidP="00141861">
      <w:pPr>
        <w:jc w:val="both"/>
        <w:rPr>
          <w:color w:val="000000"/>
          <w:lang w:val="fr-FR" w:eastAsia="fr-FR"/>
        </w:rPr>
      </w:pPr>
    </w:p>
    <w:p w:rsidR="00141861" w:rsidRPr="00AF53A6" w:rsidRDefault="00141861" w:rsidP="00141861">
      <w:pPr>
        <w:jc w:val="both"/>
        <w:rPr>
          <w:color w:val="000000"/>
          <w:lang w:val="fr-FR" w:eastAsia="fr-FR"/>
        </w:rPr>
      </w:pPr>
      <w:r w:rsidRPr="00AF53A6">
        <w:rPr>
          <w:color w:val="000000"/>
          <w:lang w:val="fr-FR" w:eastAsia="fr-FR"/>
        </w:rPr>
        <w:t>Les Zandry vavy interrogées sont unanimes pour déclarer qu’elles ont de l’estime pour leur Zoky vavy, qu’elles ont apprécié les moments passés ensemble et qu’elles souhaitent voir pérenniser leurs fréquentations.</w:t>
      </w:r>
    </w:p>
    <w:p w:rsidR="00141861" w:rsidRPr="00AF53A6" w:rsidRDefault="00141861" w:rsidP="00141861">
      <w:pPr>
        <w:jc w:val="both"/>
        <w:rPr>
          <w:color w:val="000000"/>
          <w:lang w:val="fr-FR" w:eastAsia="fr-FR"/>
        </w:rPr>
      </w:pPr>
      <w:r w:rsidRPr="00AF53A6">
        <w:rPr>
          <w:color w:val="000000"/>
          <w:lang w:val="fr-FR" w:eastAsia="fr-FR"/>
        </w:rPr>
        <w:t>Toutefois, une Zandry vavy a émis des critiques quant au manque d’hygiène de sa Zoky vavy.</w:t>
      </w:r>
    </w:p>
    <w:p w:rsidR="00141861" w:rsidRDefault="00141861" w:rsidP="00141861">
      <w:pPr>
        <w:jc w:val="both"/>
        <w:rPr>
          <w:color w:val="000000"/>
          <w:lang w:val="fr-FR" w:eastAsia="fr-FR"/>
        </w:rPr>
      </w:pPr>
    </w:p>
    <w:p w:rsidR="0078545B" w:rsidRPr="00AF53A6" w:rsidRDefault="0078545B" w:rsidP="00141861">
      <w:pPr>
        <w:jc w:val="both"/>
        <w:rPr>
          <w:color w:val="000000"/>
          <w:lang w:val="fr-FR" w:eastAsia="fr-FR"/>
        </w:rPr>
      </w:pPr>
    </w:p>
    <w:p w:rsidR="00141861" w:rsidRPr="00133B06" w:rsidRDefault="00141861" w:rsidP="005A47B3">
      <w:pPr>
        <w:numPr>
          <w:ilvl w:val="0"/>
          <w:numId w:val="22"/>
        </w:numPr>
        <w:spacing w:after="120"/>
        <w:ind w:left="1570" w:hanging="357"/>
        <w:rPr>
          <w:b/>
          <w:i/>
          <w:color w:val="000000"/>
          <w:sz w:val="26"/>
          <w:szCs w:val="26"/>
          <w:lang w:val="fr-FR"/>
        </w:rPr>
      </w:pPr>
      <w:r w:rsidRPr="00133B06">
        <w:rPr>
          <w:b/>
          <w:i/>
          <w:color w:val="000000"/>
          <w:sz w:val="26"/>
          <w:szCs w:val="26"/>
          <w:lang w:val="fr-FR"/>
        </w:rPr>
        <w:t>Les mécanismes  d’appui et de suivi</w:t>
      </w:r>
    </w:p>
    <w:p w:rsidR="00141861" w:rsidRPr="00AF53A6" w:rsidRDefault="00141861" w:rsidP="00AB6E6B">
      <w:pPr>
        <w:numPr>
          <w:ilvl w:val="0"/>
          <w:numId w:val="20"/>
        </w:numPr>
        <w:jc w:val="both"/>
        <w:rPr>
          <w:b/>
          <w:noProof/>
          <w:color w:val="000000"/>
          <w:lang w:val="fr-FR" w:eastAsia="fr-FR"/>
        </w:rPr>
      </w:pPr>
      <w:r w:rsidRPr="00AF53A6">
        <w:rPr>
          <w:b/>
          <w:noProof/>
          <w:color w:val="000000"/>
          <w:lang w:val="fr-FR" w:eastAsia="fr-FR"/>
        </w:rPr>
        <w:t xml:space="preserve">La formation des </w:t>
      </w:r>
      <w:r w:rsidR="00330574" w:rsidRPr="00AF53A6">
        <w:rPr>
          <w:b/>
          <w:noProof/>
          <w:color w:val="000000"/>
          <w:lang w:val="fr-FR" w:eastAsia="fr-FR"/>
        </w:rPr>
        <w:t>Directeurs</w:t>
      </w:r>
      <w:r w:rsidRPr="00AF53A6">
        <w:rPr>
          <w:b/>
          <w:noProof/>
          <w:color w:val="000000"/>
          <w:lang w:val="fr-FR" w:eastAsia="fr-FR"/>
        </w:rPr>
        <w:t xml:space="preserve"> et enseignants, leur implication et leur capacité</w:t>
      </w:r>
    </w:p>
    <w:p w:rsidR="00141861" w:rsidRPr="00AF53A6" w:rsidRDefault="00141861" w:rsidP="00141861">
      <w:pPr>
        <w:jc w:val="both"/>
        <w:rPr>
          <w:snapToGrid w:val="0"/>
          <w:color w:val="000000"/>
          <w:lang w:val="fr-FR"/>
        </w:rPr>
      </w:pPr>
    </w:p>
    <w:p w:rsidR="00141861" w:rsidRPr="00AF53A6" w:rsidRDefault="00141861" w:rsidP="00141861">
      <w:pPr>
        <w:jc w:val="both"/>
        <w:rPr>
          <w:snapToGrid w:val="0"/>
          <w:color w:val="000000"/>
          <w:lang w:val="fr-FR"/>
        </w:rPr>
      </w:pPr>
      <w:r w:rsidRPr="00AF53A6">
        <w:rPr>
          <w:snapToGrid w:val="0"/>
          <w:color w:val="000000"/>
          <w:lang w:val="fr-FR"/>
        </w:rPr>
        <w:t xml:space="preserve">La majorité des </w:t>
      </w:r>
      <w:r w:rsidR="00330574" w:rsidRPr="00AF53A6">
        <w:rPr>
          <w:snapToGrid w:val="0"/>
          <w:color w:val="000000"/>
          <w:lang w:val="fr-FR"/>
        </w:rPr>
        <w:t>Directeurs</w:t>
      </w:r>
      <w:r w:rsidRPr="00AF53A6">
        <w:rPr>
          <w:snapToGrid w:val="0"/>
          <w:color w:val="000000"/>
          <w:lang w:val="fr-FR"/>
        </w:rPr>
        <w:t xml:space="preserve"> d’école (75%) et des enseignants (75%) occupent leur poste actuel depuis 5 ans. Le </w:t>
      </w:r>
      <w:r w:rsidR="00330574" w:rsidRPr="00AF53A6">
        <w:rPr>
          <w:snapToGrid w:val="0"/>
          <w:color w:val="000000"/>
          <w:lang w:val="fr-FR"/>
        </w:rPr>
        <w:t>Directeur</w:t>
      </w:r>
      <w:r w:rsidRPr="00AF53A6">
        <w:rPr>
          <w:snapToGrid w:val="0"/>
          <w:color w:val="000000"/>
          <w:lang w:val="fr-FR"/>
        </w:rPr>
        <w:t xml:space="preserve"> de L’EPP de Farara, en même temps enseignant de CM1 n’est arrivé qu’en Janvier 2010. Toutefois, il possède des expériences en matière de SFF ayant reçu une formation dans le poste qu’il occupait auparavant, en tant qu’enseignant en CM1. Les enseignants des CP et  CM de Masiakomby ne sont à leur poste que depuis 2 ans.</w:t>
      </w:r>
    </w:p>
    <w:p w:rsidR="00141861" w:rsidRPr="00AF53A6" w:rsidRDefault="00141861" w:rsidP="00141861">
      <w:pPr>
        <w:jc w:val="both"/>
        <w:rPr>
          <w:snapToGrid w:val="0"/>
          <w:color w:val="000000"/>
          <w:lang w:val="fr-FR"/>
        </w:rPr>
      </w:pPr>
      <w:r w:rsidRPr="00AF53A6">
        <w:rPr>
          <w:snapToGrid w:val="0"/>
          <w:color w:val="000000"/>
          <w:lang w:val="fr-FR"/>
        </w:rPr>
        <w:t xml:space="preserve">Les </w:t>
      </w:r>
      <w:r w:rsidR="00B9017E" w:rsidRPr="00AF53A6">
        <w:rPr>
          <w:snapToGrid w:val="0"/>
          <w:color w:val="000000"/>
          <w:lang w:val="fr-FR"/>
        </w:rPr>
        <w:t>Directrices</w:t>
      </w:r>
      <w:r w:rsidRPr="00AF53A6">
        <w:rPr>
          <w:snapToGrid w:val="0"/>
          <w:color w:val="000000"/>
          <w:lang w:val="fr-FR"/>
        </w:rPr>
        <w:t xml:space="preserve"> des EPP de Masiakomby, d’Atsiradrano et de Mahadera, sont en possession du livre guide de la SFF contrairement au </w:t>
      </w:r>
      <w:r w:rsidR="00330574" w:rsidRPr="00AF53A6">
        <w:rPr>
          <w:snapToGrid w:val="0"/>
          <w:color w:val="000000"/>
          <w:lang w:val="fr-FR"/>
        </w:rPr>
        <w:t>Directeur</w:t>
      </w:r>
      <w:r w:rsidRPr="00AF53A6">
        <w:rPr>
          <w:snapToGrid w:val="0"/>
          <w:color w:val="000000"/>
          <w:lang w:val="fr-FR"/>
        </w:rPr>
        <w:t xml:space="preserve"> de l’EPP Farara. </w:t>
      </w:r>
    </w:p>
    <w:p w:rsidR="00141861" w:rsidRPr="00AF53A6" w:rsidRDefault="00141861" w:rsidP="00141861">
      <w:pPr>
        <w:jc w:val="both"/>
        <w:rPr>
          <w:snapToGrid w:val="0"/>
          <w:color w:val="000000"/>
          <w:lang w:val="fr-FR"/>
        </w:rPr>
      </w:pPr>
    </w:p>
    <w:p w:rsidR="00141861" w:rsidRPr="00AF53A6" w:rsidRDefault="00141861" w:rsidP="00141861">
      <w:pPr>
        <w:jc w:val="both"/>
        <w:rPr>
          <w:snapToGrid w:val="0"/>
          <w:color w:val="000000"/>
          <w:lang w:val="fr-FR"/>
        </w:rPr>
      </w:pPr>
      <w:r w:rsidRPr="00AF53A6">
        <w:rPr>
          <w:snapToGrid w:val="0"/>
          <w:color w:val="000000"/>
          <w:lang w:val="fr-FR"/>
        </w:rPr>
        <w:t>De la formation, ces responsables ont retenu surtout les points suivants: le concept SFF, l’identification et la sélection des Zoky vavy, l’existence et l’utilisation des fiches de suivi.</w:t>
      </w:r>
    </w:p>
    <w:p w:rsidR="00141861" w:rsidRPr="00AF53A6" w:rsidRDefault="00141861" w:rsidP="00141861">
      <w:pPr>
        <w:jc w:val="both"/>
        <w:rPr>
          <w:bCs/>
          <w:noProof/>
          <w:color w:val="000000"/>
          <w:lang w:val="fr-FR" w:eastAsia="fr-FR"/>
        </w:rPr>
      </w:pPr>
      <w:r w:rsidRPr="00AF53A6">
        <w:rPr>
          <w:bCs/>
          <w:noProof/>
          <w:color w:val="000000"/>
          <w:lang w:val="fr-FR" w:eastAsia="fr-FR"/>
        </w:rPr>
        <w:t xml:space="preserve">Enthousiasme et volonté d’implication sont les points forts des responsables des EPP de la CISCO de Mandritsara. </w:t>
      </w:r>
    </w:p>
    <w:p w:rsidR="00141861" w:rsidRPr="00AF53A6" w:rsidRDefault="00141861" w:rsidP="00141861">
      <w:pPr>
        <w:jc w:val="both"/>
        <w:rPr>
          <w:bCs/>
          <w:noProof/>
          <w:color w:val="000000"/>
          <w:lang w:val="fr-FR" w:eastAsia="fr-FR"/>
        </w:rPr>
      </w:pPr>
      <w:r w:rsidRPr="00AF53A6">
        <w:rPr>
          <w:bCs/>
          <w:noProof/>
          <w:color w:val="000000"/>
          <w:lang w:val="fr-FR" w:eastAsia="fr-FR"/>
        </w:rPr>
        <w:t>Il faut mettre en exergue la grande qualité des responsables de l’EPP de Masiakomby qui ont voulu entamer la mise œuvre de la SFF avec le plus grand possible de binômes. Les résultats rapportés ci-dessous témoignent d’une bonne réussite.</w:t>
      </w:r>
    </w:p>
    <w:p w:rsidR="00141861" w:rsidRPr="00AF53A6" w:rsidRDefault="00141861" w:rsidP="00141861">
      <w:pPr>
        <w:jc w:val="both"/>
        <w:rPr>
          <w:bCs/>
          <w:noProof/>
          <w:color w:val="000000"/>
          <w:lang w:val="fr-FR" w:eastAsia="fr-FR"/>
        </w:rPr>
      </w:pPr>
    </w:p>
    <w:p w:rsidR="00141861" w:rsidRPr="00AF53A6" w:rsidRDefault="00141861" w:rsidP="00B9017E">
      <w:pPr>
        <w:jc w:val="both"/>
        <w:rPr>
          <w:bCs/>
          <w:noProof/>
          <w:color w:val="000000"/>
          <w:lang w:val="fr-FR" w:eastAsia="fr-FR"/>
        </w:rPr>
      </w:pPr>
      <w:r w:rsidRPr="00AF53A6">
        <w:rPr>
          <w:bCs/>
          <w:noProof/>
          <w:color w:val="000000"/>
          <w:lang w:val="fr-FR" w:eastAsia="fr-FR"/>
        </w:rPr>
        <w:t>Les responsables de l’EPP d’Atsiradrano ont exprimé une certaine prudence</w:t>
      </w:r>
      <w:r w:rsidR="00B9017E" w:rsidRPr="00AF53A6">
        <w:rPr>
          <w:bCs/>
          <w:noProof/>
          <w:color w:val="000000"/>
          <w:lang w:val="fr-FR" w:eastAsia="fr-FR"/>
        </w:rPr>
        <w:t xml:space="preserve">, </w:t>
      </w:r>
      <w:r w:rsidRPr="00AF53A6">
        <w:rPr>
          <w:bCs/>
          <w:noProof/>
          <w:color w:val="000000"/>
          <w:lang w:val="fr-FR" w:eastAsia="fr-FR"/>
        </w:rPr>
        <w:t xml:space="preserve">alliée à un besoin de se ménager bien que le nombre de binômes n’ait été que de 2. Toutefois, il faut relever la triple fonction du </w:t>
      </w:r>
      <w:r w:rsidR="00330574" w:rsidRPr="00AF53A6">
        <w:rPr>
          <w:bCs/>
          <w:noProof/>
          <w:color w:val="000000"/>
          <w:lang w:val="fr-FR" w:eastAsia="fr-FR"/>
        </w:rPr>
        <w:t>Directeur</w:t>
      </w:r>
      <w:r w:rsidRPr="00AF53A6">
        <w:rPr>
          <w:bCs/>
          <w:noProof/>
          <w:color w:val="000000"/>
          <w:lang w:val="fr-FR" w:eastAsia="fr-FR"/>
        </w:rPr>
        <w:t xml:space="preserve"> à la fois </w:t>
      </w:r>
      <w:r w:rsidR="00330574" w:rsidRPr="00AF53A6">
        <w:rPr>
          <w:bCs/>
          <w:noProof/>
          <w:color w:val="000000"/>
          <w:lang w:val="fr-FR" w:eastAsia="fr-FR"/>
        </w:rPr>
        <w:t>Directeur</w:t>
      </w:r>
      <w:r w:rsidRPr="00AF53A6">
        <w:rPr>
          <w:bCs/>
          <w:noProof/>
          <w:color w:val="000000"/>
          <w:lang w:val="fr-FR" w:eastAsia="fr-FR"/>
        </w:rPr>
        <w:t>, mais aussi enseignant de CP et de CM.</w:t>
      </w:r>
    </w:p>
    <w:p w:rsidR="00141861" w:rsidRPr="00AF53A6" w:rsidRDefault="00141861" w:rsidP="00141861">
      <w:pPr>
        <w:jc w:val="both"/>
        <w:rPr>
          <w:b/>
          <w:noProof/>
          <w:color w:val="000000"/>
          <w:lang w:val="fr-FR" w:eastAsia="fr-FR"/>
        </w:rPr>
      </w:pPr>
    </w:p>
    <w:p w:rsidR="00141861" w:rsidRPr="00AF53A6" w:rsidRDefault="00141861" w:rsidP="0027059C">
      <w:pPr>
        <w:jc w:val="both"/>
        <w:rPr>
          <w:bCs/>
          <w:noProof/>
          <w:color w:val="000000"/>
          <w:lang w:val="fr-FR" w:eastAsia="fr-FR"/>
        </w:rPr>
      </w:pPr>
      <w:r w:rsidRPr="00AF53A6">
        <w:rPr>
          <w:bCs/>
          <w:noProof/>
          <w:color w:val="000000"/>
          <w:lang w:val="fr-FR" w:eastAsia="fr-FR"/>
        </w:rPr>
        <w:t xml:space="preserve">Les </w:t>
      </w:r>
      <w:r w:rsidR="00B9017E" w:rsidRPr="00AF53A6">
        <w:rPr>
          <w:bCs/>
          <w:noProof/>
          <w:color w:val="000000"/>
          <w:lang w:val="fr-FR" w:eastAsia="fr-FR"/>
        </w:rPr>
        <w:t>Directrices</w:t>
      </w:r>
      <w:r w:rsidRPr="00AF53A6">
        <w:rPr>
          <w:bCs/>
          <w:noProof/>
          <w:color w:val="000000"/>
          <w:lang w:val="fr-FR" w:eastAsia="fr-FR"/>
        </w:rPr>
        <w:t xml:space="preserve"> des EPP de Masiakomby, d’Atsiradrano et de Mahadera semblent plus dynamiques et plus organisé</w:t>
      </w:r>
      <w:r w:rsidR="0027059C" w:rsidRPr="00AF53A6">
        <w:rPr>
          <w:bCs/>
          <w:noProof/>
          <w:color w:val="000000"/>
          <w:lang w:val="fr-FR" w:eastAsia="fr-FR"/>
        </w:rPr>
        <w:t>e</w:t>
      </w:r>
      <w:r w:rsidRPr="00AF53A6">
        <w:rPr>
          <w:bCs/>
          <w:noProof/>
          <w:color w:val="000000"/>
          <w:lang w:val="fr-FR" w:eastAsia="fr-FR"/>
        </w:rPr>
        <w:t xml:space="preserve">s. Ces qualités transparaissent à travers les discussions entreprises. Mais il faut mettre à la décharge du </w:t>
      </w:r>
      <w:r w:rsidR="00330574" w:rsidRPr="00AF53A6">
        <w:rPr>
          <w:bCs/>
          <w:noProof/>
          <w:color w:val="000000"/>
          <w:lang w:val="fr-FR" w:eastAsia="fr-FR"/>
        </w:rPr>
        <w:t>Directeur</w:t>
      </w:r>
      <w:r w:rsidR="0027059C" w:rsidRPr="00AF53A6">
        <w:rPr>
          <w:bCs/>
          <w:noProof/>
          <w:color w:val="000000"/>
          <w:lang w:val="fr-FR" w:eastAsia="fr-FR"/>
        </w:rPr>
        <w:t xml:space="preserve"> de Farara l’impossibilité de consultation </w:t>
      </w:r>
      <w:r w:rsidR="00E24C3C">
        <w:rPr>
          <w:bCs/>
          <w:noProof/>
          <w:color w:val="000000"/>
          <w:lang w:val="fr-FR" w:eastAsia="fr-FR"/>
        </w:rPr>
        <w:t xml:space="preserve">du </w:t>
      </w:r>
      <w:r w:rsidRPr="00AF53A6">
        <w:rPr>
          <w:bCs/>
          <w:noProof/>
          <w:color w:val="000000"/>
          <w:lang w:val="fr-FR" w:eastAsia="fr-FR"/>
        </w:rPr>
        <w:t>livre guide SFF pour rafraîchir ses connaissances.</w:t>
      </w:r>
    </w:p>
    <w:p w:rsidR="00141861" w:rsidRPr="00AF53A6" w:rsidRDefault="00141861" w:rsidP="00141861">
      <w:pPr>
        <w:jc w:val="both"/>
        <w:rPr>
          <w:color w:val="000000"/>
          <w:lang w:val="fr-FR" w:eastAsia="fr-FR"/>
        </w:rPr>
      </w:pPr>
      <w:r w:rsidRPr="00AF53A6">
        <w:rPr>
          <w:color w:val="000000"/>
          <w:lang w:val="fr-FR" w:eastAsia="fr-FR"/>
        </w:rPr>
        <w:t xml:space="preserve">Selon les </w:t>
      </w:r>
      <w:r w:rsidR="00330574" w:rsidRPr="00AF53A6">
        <w:rPr>
          <w:color w:val="000000"/>
          <w:lang w:val="fr-FR" w:eastAsia="fr-FR"/>
        </w:rPr>
        <w:t>Directeurs</w:t>
      </w:r>
      <w:r w:rsidRPr="00AF53A6">
        <w:rPr>
          <w:color w:val="000000"/>
          <w:lang w:val="fr-FR" w:eastAsia="fr-FR"/>
        </w:rPr>
        <w:t>, tous les enseignants se sont impliqués activement. Cet avis est partagé par les Zoky vavy. Ces dernières ont d’ailleurs rapporté l’appui et l’encouragement continuels voire quotidiens prodigués par leurs enseignants, plus particulièrement ceux de Masiakomby.</w:t>
      </w:r>
    </w:p>
    <w:p w:rsidR="00141861" w:rsidRPr="00AF53A6" w:rsidRDefault="00141861" w:rsidP="00141861">
      <w:pPr>
        <w:jc w:val="both"/>
        <w:rPr>
          <w:color w:val="000000"/>
          <w:sz w:val="22"/>
          <w:szCs w:val="22"/>
          <w:lang w:val="fr-FR"/>
        </w:rPr>
      </w:pPr>
      <w:r w:rsidRPr="00AF53A6">
        <w:rPr>
          <w:color w:val="000000"/>
          <w:lang w:val="fr-FR" w:eastAsia="fr-FR"/>
        </w:rPr>
        <w:t xml:space="preserve"> </w:t>
      </w:r>
    </w:p>
    <w:p w:rsidR="00141861" w:rsidRPr="00AF53A6" w:rsidRDefault="00141861" w:rsidP="00141861">
      <w:pPr>
        <w:jc w:val="both"/>
        <w:rPr>
          <w:b/>
          <w:noProof/>
          <w:color w:val="000000"/>
          <w:lang w:val="fr-FR" w:eastAsia="fr-FR"/>
        </w:rPr>
      </w:pPr>
    </w:p>
    <w:p w:rsidR="00141861" w:rsidRPr="00AF53A6" w:rsidRDefault="00141861" w:rsidP="00AB6E6B">
      <w:pPr>
        <w:numPr>
          <w:ilvl w:val="0"/>
          <w:numId w:val="20"/>
        </w:numPr>
        <w:jc w:val="both"/>
        <w:rPr>
          <w:b/>
          <w:noProof/>
          <w:color w:val="000000"/>
          <w:lang w:val="fr-FR" w:eastAsia="fr-FR"/>
        </w:rPr>
      </w:pPr>
      <w:r w:rsidRPr="00AF53A6">
        <w:rPr>
          <w:b/>
          <w:noProof/>
          <w:color w:val="000000"/>
          <w:lang w:val="fr-FR" w:eastAsia="fr-FR"/>
        </w:rPr>
        <w:t>L’implication des parents</w:t>
      </w:r>
    </w:p>
    <w:p w:rsidR="00141861" w:rsidRPr="00AF53A6" w:rsidRDefault="00141861" w:rsidP="00141861">
      <w:pPr>
        <w:jc w:val="both"/>
        <w:rPr>
          <w:snapToGrid w:val="0"/>
          <w:color w:val="000000"/>
          <w:lang w:val="fr-FR"/>
        </w:rPr>
      </w:pPr>
      <w:r w:rsidRPr="00AF53A6">
        <w:rPr>
          <w:snapToGrid w:val="0"/>
          <w:color w:val="000000"/>
          <w:lang w:val="fr-FR"/>
        </w:rPr>
        <w:t xml:space="preserve">Des réunions d’informations destinées aux parents ont été organisées et ont vu la participation de tous les parents à Masiakomby (100%) et de la majorité des parents des EPP de Farara et </w:t>
      </w:r>
      <w:r w:rsidRPr="00AF53A6">
        <w:rPr>
          <w:snapToGrid w:val="0"/>
          <w:color w:val="000000"/>
          <w:lang w:val="fr-FR"/>
        </w:rPr>
        <w:lastRenderedPageBreak/>
        <w:t xml:space="preserve">d’Atsiradrano (respectivement 71,43% et 75 %). La situation à Mahadera est la plus préoccupante car plus de la moitié des parents n’ont pu y assister. </w:t>
      </w:r>
    </w:p>
    <w:p w:rsidR="00141861" w:rsidRPr="00AF53A6" w:rsidRDefault="00141861" w:rsidP="00141861">
      <w:pPr>
        <w:jc w:val="both"/>
        <w:rPr>
          <w:snapToGrid w:val="0"/>
          <w:color w:val="000000"/>
          <w:lang w:val="fr-FR"/>
        </w:rPr>
      </w:pPr>
    </w:p>
    <w:p w:rsidR="00141861" w:rsidRPr="00AF53A6" w:rsidRDefault="00141861" w:rsidP="00141861">
      <w:pPr>
        <w:jc w:val="both"/>
        <w:rPr>
          <w:snapToGrid w:val="0"/>
          <w:color w:val="000000"/>
          <w:lang w:val="fr-FR"/>
        </w:rPr>
      </w:pPr>
      <w:r w:rsidRPr="00AF53A6">
        <w:rPr>
          <w:snapToGrid w:val="0"/>
          <w:color w:val="000000"/>
          <w:lang w:val="fr-FR"/>
        </w:rPr>
        <w:t>La question d’indisponibilité a été évoquée à Mahadera. A Farara, les parents absents aux réunions ont déclaré qu’ils n’avaient pas été avisés de leur tenue.</w:t>
      </w:r>
    </w:p>
    <w:p w:rsidR="00141861" w:rsidRPr="00AF53A6" w:rsidRDefault="00141861" w:rsidP="00141861">
      <w:pPr>
        <w:jc w:val="both"/>
        <w:rPr>
          <w:snapToGrid w:val="0"/>
          <w:color w:val="000000"/>
          <w:lang w:val="fr-FR"/>
        </w:rPr>
      </w:pPr>
      <w:r w:rsidRPr="00AF53A6">
        <w:rPr>
          <w:snapToGrid w:val="0"/>
          <w:color w:val="000000"/>
          <w:lang w:val="fr-FR"/>
        </w:rPr>
        <w:t>Une information/sensibilisation individuelle des parents a été entreprise par le corps enseignant de Mahadera et d’Atsiradrano. A Farara, le</w:t>
      </w:r>
      <w:r w:rsidR="004C6C74">
        <w:rPr>
          <w:snapToGrid w:val="0"/>
          <w:color w:val="000000"/>
          <w:lang w:val="fr-FR"/>
        </w:rPr>
        <w:t>s</w:t>
      </w:r>
      <w:r w:rsidRPr="00AF53A6">
        <w:rPr>
          <w:snapToGrid w:val="0"/>
          <w:color w:val="000000"/>
          <w:lang w:val="fr-FR"/>
        </w:rPr>
        <w:t xml:space="preserve"> Zoky vavy ont mis au courant leurs parents de l’existence de la SFF et des rôles </w:t>
      </w:r>
      <w:r w:rsidR="004C6C74" w:rsidRPr="00AF53A6">
        <w:rPr>
          <w:snapToGrid w:val="0"/>
          <w:color w:val="000000"/>
          <w:lang w:val="fr-FR"/>
        </w:rPr>
        <w:t>qu’elles</w:t>
      </w:r>
      <w:r w:rsidRPr="00AF53A6">
        <w:rPr>
          <w:snapToGrid w:val="0"/>
          <w:color w:val="000000"/>
          <w:lang w:val="fr-FR"/>
        </w:rPr>
        <w:t xml:space="preserve"> y jouent ave</w:t>
      </w:r>
      <w:r w:rsidR="00073127">
        <w:rPr>
          <w:snapToGrid w:val="0"/>
          <w:color w:val="000000"/>
          <w:lang w:val="fr-FR"/>
        </w:rPr>
        <w:t>c</w:t>
      </w:r>
      <w:r w:rsidRPr="00AF53A6">
        <w:rPr>
          <w:snapToGrid w:val="0"/>
          <w:color w:val="000000"/>
          <w:lang w:val="fr-FR"/>
        </w:rPr>
        <w:t xml:space="preserve"> l’aide des personnels enseignants. </w:t>
      </w:r>
    </w:p>
    <w:p w:rsidR="00141861" w:rsidRPr="00AF53A6" w:rsidRDefault="00141861" w:rsidP="00141861">
      <w:pPr>
        <w:jc w:val="both"/>
        <w:rPr>
          <w:snapToGrid w:val="0"/>
          <w:color w:val="000000"/>
          <w:lang w:val="fr-FR"/>
        </w:rPr>
      </w:pPr>
    </w:p>
    <w:p w:rsidR="00141861" w:rsidRPr="00AF53A6" w:rsidRDefault="00141861" w:rsidP="00141861">
      <w:pPr>
        <w:jc w:val="both"/>
        <w:rPr>
          <w:color w:val="000000"/>
          <w:lang w:val="fr-FR" w:eastAsia="fr-FR"/>
        </w:rPr>
      </w:pPr>
    </w:p>
    <w:p w:rsidR="00141861" w:rsidRPr="00AF53A6" w:rsidRDefault="005A6A20" w:rsidP="005A6A20">
      <w:pPr>
        <w:pStyle w:val="Lgende"/>
        <w:rPr>
          <w:color w:val="000000"/>
        </w:rPr>
      </w:pPr>
      <w:bookmarkStart w:id="67" w:name="_Toc277818472"/>
      <w:r w:rsidRPr="00AF53A6">
        <w:t xml:space="preserve">Tableau </w:t>
      </w:r>
      <w:fldSimple w:instr=" SEQ Tableau \* ROMAN ">
        <w:r w:rsidR="00F01C17">
          <w:rPr>
            <w:noProof/>
          </w:rPr>
          <w:t>XII</w:t>
        </w:r>
      </w:fldSimple>
      <w:r w:rsidRPr="00AF53A6">
        <w:t>. Participation des Parents interrogés lors de  la réunion d'information sur la SFF dans la CISCO de Mandritsara</w:t>
      </w:r>
      <w:bookmarkEnd w:id="67"/>
    </w:p>
    <w:p w:rsidR="00141861" w:rsidRPr="00AF53A6" w:rsidRDefault="00141861" w:rsidP="00141861">
      <w:pPr>
        <w:rPr>
          <w:color w:val="000000"/>
          <w:lang w:val="fr-FR"/>
        </w:rPr>
      </w:pP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3"/>
        <w:gridCol w:w="1518"/>
        <w:gridCol w:w="1524"/>
        <w:gridCol w:w="1296"/>
        <w:gridCol w:w="1535"/>
        <w:gridCol w:w="2169"/>
      </w:tblGrid>
      <w:tr w:rsidR="000B4943" w:rsidRPr="00AF53A6" w:rsidTr="00F87603">
        <w:trPr>
          <w:jc w:val="center"/>
        </w:trPr>
        <w:tc>
          <w:tcPr>
            <w:tcW w:w="1655" w:type="dxa"/>
            <w:gridSpan w:val="2"/>
            <w:shd w:val="clear" w:color="auto" w:fill="BFBFBF" w:themeFill="background1" w:themeFillShade="BF"/>
            <w:vAlign w:val="center"/>
          </w:tcPr>
          <w:p w:rsidR="00F87603" w:rsidRPr="00AF53A6" w:rsidRDefault="00F87603" w:rsidP="00364A2D">
            <w:pPr>
              <w:jc w:val="center"/>
              <w:rPr>
                <w:b/>
                <w:color w:val="000000"/>
                <w:sz w:val="20"/>
                <w:szCs w:val="20"/>
                <w:lang w:val="fr-FR" w:eastAsia="fr-FR"/>
              </w:rPr>
            </w:pPr>
            <w:r w:rsidRPr="00AF53A6">
              <w:rPr>
                <w:b/>
                <w:color w:val="000000"/>
                <w:sz w:val="20"/>
                <w:szCs w:val="20"/>
                <w:lang w:val="fr-FR" w:eastAsia="fr-FR"/>
              </w:rPr>
              <w:t>CISCO</w:t>
            </w:r>
          </w:p>
        </w:tc>
        <w:tc>
          <w:tcPr>
            <w:tcW w:w="1274" w:type="dxa"/>
            <w:shd w:val="clear" w:color="auto" w:fill="BFBFBF" w:themeFill="background1" w:themeFillShade="BF"/>
            <w:vAlign w:val="center"/>
          </w:tcPr>
          <w:p w:rsidR="00F87603" w:rsidRPr="00AF53A6" w:rsidRDefault="00F87603" w:rsidP="00364A2D">
            <w:pPr>
              <w:jc w:val="center"/>
              <w:rPr>
                <w:b/>
                <w:color w:val="000000"/>
                <w:sz w:val="20"/>
                <w:szCs w:val="20"/>
                <w:lang w:val="fr-FR" w:eastAsia="fr-FR"/>
              </w:rPr>
            </w:pPr>
            <w:r w:rsidRPr="00AF53A6">
              <w:rPr>
                <w:b/>
                <w:color w:val="000000"/>
                <w:sz w:val="20"/>
                <w:szCs w:val="20"/>
                <w:lang w:val="fr-FR" w:eastAsia="fr-FR"/>
              </w:rPr>
              <w:t>EPP</w:t>
            </w:r>
          </w:p>
        </w:tc>
        <w:tc>
          <w:tcPr>
            <w:tcW w:w="1083" w:type="dxa"/>
            <w:tcBorders>
              <w:right w:val="single" w:sz="4" w:space="0" w:color="auto"/>
            </w:tcBorders>
            <w:shd w:val="clear" w:color="auto" w:fill="BFBFBF" w:themeFill="background1" w:themeFillShade="BF"/>
            <w:vAlign w:val="center"/>
          </w:tcPr>
          <w:p w:rsidR="00F87603" w:rsidRPr="00AF53A6" w:rsidRDefault="00F87603" w:rsidP="00364A2D">
            <w:pPr>
              <w:jc w:val="center"/>
              <w:rPr>
                <w:b/>
                <w:color w:val="000000"/>
                <w:sz w:val="20"/>
                <w:szCs w:val="20"/>
                <w:lang w:val="fr-FR" w:eastAsia="fr-FR"/>
              </w:rPr>
            </w:pPr>
            <w:r w:rsidRPr="00AF53A6">
              <w:rPr>
                <w:b/>
                <w:color w:val="000000"/>
                <w:sz w:val="20"/>
                <w:szCs w:val="20"/>
                <w:lang w:val="fr-FR" w:eastAsia="fr-FR"/>
              </w:rPr>
              <w:t>Parents interrogés</w:t>
            </w:r>
          </w:p>
          <w:p w:rsidR="00F87603" w:rsidRPr="00AF53A6" w:rsidRDefault="00F87603" w:rsidP="00364A2D">
            <w:pPr>
              <w:jc w:val="center"/>
              <w:rPr>
                <w:b/>
                <w:color w:val="000000"/>
                <w:sz w:val="20"/>
                <w:szCs w:val="20"/>
                <w:lang w:val="fr-FR" w:eastAsia="fr-FR"/>
              </w:rPr>
            </w:pPr>
            <w:r w:rsidRPr="00AF53A6">
              <w:rPr>
                <w:b/>
                <w:color w:val="000000"/>
                <w:sz w:val="20"/>
                <w:szCs w:val="20"/>
                <w:lang w:val="fr-FR" w:eastAsia="fr-FR"/>
              </w:rPr>
              <w:t>(Nb)</w:t>
            </w:r>
          </w:p>
        </w:tc>
        <w:tc>
          <w:tcPr>
            <w:tcW w:w="1283" w:type="dxa"/>
            <w:tcBorders>
              <w:top w:val="single" w:sz="4" w:space="0" w:color="auto"/>
              <w:left w:val="single" w:sz="4" w:space="0" w:color="auto"/>
              <w:bottom w:val="nil"/>
              <w:right w:val="single" w:sz="4" w:space="0" w:color="auto"/>
            </w:tcBorders>
            <w:shd w:val="clear" w:color="auto" w:fill="BFBFBF" w:themeFill="background1" w:themeFillShade="BF"/>
            <w:vAlign w:val="center"/>
          </w:tcPr>
          <w:p w:rsidR="00F87603" w:rsidRPr="00AF53A6" w:rsidRDefault="00F87603" w:rsidP="00364A2D">
            <w:pPr>
              <w:jc w:val="center"/>
              <w:rPr>
                <w:b/>
                <w:color w:val="000000"/>
                <w:sz w:val="20"/>
                <w:szCs w:val="20"/>
                <w:lang w:val="fr-FR" w:eastAsia="fr-FR"/>
              </w:rPr>
            </w:pPr>
          </w:p>
        </w:tc>
        <w:tc>
          <w:tcPr>
            <w:tcW w:w="1813" w:type="dxa"/>
            <w:tcBorders>
              <w:left w:val="single" w:sz="4" w:space="0" w:color="auto"/>
            </w:tcBorders>
            <w:shd w:val="clear" w:color="auto" w:fill="BFBFBF" w:themeFill="background1" w:themeFillShade="BF"/>
            <w:vAlign w:val="center"/>
          </w:tcPr>
          <w:p w:rsidR="00F87603" w:rsidRPr="00AF53A6" w:rsidRDefault="00F87603" w:rsidP="00364A2D">
            <w:pPr>
              <w:jc w:val="center"/>
              <w:rPr>
                <w:b/>
                <w:color w:val="000000"/>
                <w:sz w:val="20"/>
                <w:szCs w:val="20"/>
                <w:lang w:val="fr-FR" w:eastAsia="fr-FR"/>
              </w:rPr>
            </w:pPr>
            <w:r w:rsidRPr="00AF53A6">
              <w:rPr>
                <w:b/>
                <w:color w:val="000000"/>
                <w:sz w:val="20"/>
                <w:szCs w:val="20"/>
                <w:lang w:val="fr-FR" w:eastAsia="fr-FR"/>
              </w:rPr>
              <w:t>Parents ayant participé à une réunion d’information sur la SFF</w:t>
            </w:r>
          </w:p>
          <w:p w:rsidR="00F87603" w:rsidRPr="00AF53A6" w:rsidRDefault="00F87603" w:rsidP="00364A2D">
            <w:pPr>
              <w:jc w:val="center"/>
              <w:rPr>
                <w:b/>
                <w:color w:val="000000"/>
                <w:sz w:val="20"/>
                <w:szCs w:val="20"/>
                <w:lang w:val="fr-FR" w:eastAsia="fr-FR"/>
              </w:rPr>
            </w:pPr>
            <w:r w:rsidRPr="00AF53A6">
              <w:rPr>
                <w:b/>
                <w:color w:val="000000"/>
                <w:sz w:val="20"/>
                <w:szCs w:val="20"/>
                <w:lang w:val="fr-FR" w:eastAsia="fr-FR"/>
              </w:rPr>
              <w:t>(%)</w:t>
            </w:r>
          </w:p>
        </w:tc>
      </w:tr>
      <w:tr w:rsidR="00F87603" w:rsidRPr="00AF53A6" w:rsidTr="00F87603">
        <w:trPr>
          <w:jc w:val="center"/>
        </w:trPr>
        <w:tc>
          <w:tcPr>
            <w:tcW w:w="386" w:type="dxa"/>
          </w:tcPr>
          <w:p w:rsidR="00F87603" w:rsidRPr="00AF53A6" w:rsidRDefault="00F87603" w:rsidP="00AF53A6">
            <w:pPr>
              <w:jc w:val="center"/>
              <w:rPr>
                <w:color w:val="000000"/>
                <w:sz w:val="20"/>
                <w:szCs w:val="20"/>
                <w:lang w:val="fr-FR" w:eastAsia="fr-FR"/>
              </w:rPr>
            </w:pPr>
            <w:r w:rsidRPr="00AF53A6">
              <w:rPr>
                <w:color w:val="000000"/>
                <w:sz w:val="20"/>
                <w:szCs w:val="20"/>
                <w:lang w:val="fr-FR" w:eastAsia="fr-FR"/>
              </w:rPr>
              <w:t>1</w:t>
            </w:r>
          </w:p>
        </w:tc>
        <w:tc>
          <w:tcPr>
            <w:tcW w:w="1269" w:type="dxa"/>
            <w:vMerge w:val="restart"/>
          </w:tcPr>
          <w:p w:rsidR="00F87603" w:rsidRPr="00AF53A6" w:rsidRDefault="00F87603" w:rsidP="00AF53A6">
            <w:pPr>
              <w:spacing w:before="360"/>
              <w:jc w:val="center"/>
              <w:rPr>
                <w:color w:val="000000"/>
                <w:sz w:val="20"/>
                <w:szCs w:val="20"/>
                <w:lang w:val="fr-FR" w:eastAsia="fr-FR"/>
              </w:rPr>
            </w:pPr>
            <w:r w:rsidRPr="00AF53A6">
              <w:rPr>
                <w:color w:val="000000"/>
                <w:sz w:val="20"/>
                <w:szCs w:val="20"/>
                <w:lang w:val="fr-FR" w:eastAsia="fr-FR"/>
              </w:rPr>
              <w:t>Mandritsara</w:t>
            </w:r>
          </w:p>
        </w:tc>
        <w:tc>
          <w:tcPr>
            <w:tcW w:w="1274" w:type="dxa"/>
          </w:tcPr>
          <w:p w:rsidR="00F87603" w:rsidRPr="00AF53A6" w:rsidRDefault="00F87603" w:rsidP="00AF53A6">
            <w:pPr>
              <w:jc w:val="both"/>
              <w:rPr>
                <w:color w:val="000000"/>
                <w:sz w:val="20"/>
                <w:szCs w:val="20"/>
                <w:lang w:val="fr-FR" w:eastAsia="fr-FR"/>
              </w:rPr>
            </w:pPr>
            <w:r w:rsidRPr="00AF53A6">
              <w:rPr>
                <w:color w:val="000000"/>
                <w:sz w:val="20"/>
                <w:szCs w:val="20"/>
                <w:lang w:val="fr-FR" w:eastAsia="fr-FR"/>
              </w:rPr>
              <w:t>Masiakomby</w:t>
            </w:r>
          </w:p>
        </w:tc>
        <w:tc>
          <w:tcPr>
            <w:tcW w:w="1083" w:type="dxa"/>
            <w:tcBorders>
              <w:right w:val="single" w:sz="4" w:space="0" w:color="auto"/>
            </w:tcBorders>
          </w:tcPr>
          <w:p w:rsidR="00F87603" w:rsidRPr="00AF53A6" w:rsidRDefault="00F87603" w:rsidP="00AF53A6">
            <w:pPr>
              <w:jc w:val="center"/>
              <w:rPr>
                <w:color w:val="000000"/>
                <w:sz w:val="20"/>
                <w:szCs w:val="20"/>
                <w:lang w:val="fr-FR" w:eastAsia="fr-FR"/>
              </w:rPr>
            </w:pPr>
            <w:r w:rsidRPr="00AF53A6">
              <w:rPr>
                <w:color w:val="000000"/>
                <w:sz w:val="20"/>
                <w:szCs w:val="20"/>
                <w:lang w:val="fr-FR" w:eastAsia="fr-FR"/>
              </w:rPr>
              <w:t>8</w:t>
            </w:r>
          </w:p>
        </w:tc>
        <w:tc>
          <w:tcPr>
            <w:tcW w:w="1283" w:type="dxa"/>
            <w:tcBorders>
              <w:top w:val="nil"/>
              <w:left w:val="single" w:sz="4" w:space="0" w:color="auto"/>
              <w:bottom w:val="nil"/>
              <w:right w:val="single" w:sz="4" w:space="0" w:color="auto"/>
            </w:tcBorders>
          </w:tcPr>
          <w:p w:rsidR="00F87603" w:rsidRPr="00AF53A6" w:rsidRDefault="00F87603" w:rsidP="00AF53A6">
            <w:pPr>
              <w:jc w:val="both"/>
              <w:rPr>
                <w:color w:val="000000"/>
                <w:sz w:val="20"/>
                <w:szCs w:val="20"/>
                <w:lang w:val="fr-FR" w:eastAsia="fr-FR"/>
              </w:rPr>
            </w:pPr>
          </w:p>
        </w:tc>
        <w:tc>
          <w:tcPr>
            <w:tcW w:w="1813" w:type="dxa"/>
            <w:tcBorders>
              <w:left w:val="single" w:sz="4" w:space="0" w:color="auto"/>
            </w:tcBorders>
          </w:tcPr>
          <w:p w:rsidR="00F87603" w:rsidRPr="00AF53A6" w:rsidRDefault="00F87603" w:rsidP="00AF53A6">
            <w:pPr>
              <w:jc w:val="center"/>
              <w:rPr>
                <w:color w:val="000000"/>
                <w:sz w:val="20"/>
                <w:szCs w:val="20"/>
                <w:lang w:val="fr-FR" w:eastAsia="fr-FR"/>
              </w:rPr>
            </w:pPr>
            <w:r w:rsidRPr="00AF53A6">
              <w:rPr>
                <w:color w:val="000000"/>
                <w:sz w:val="20"/>
                <w:szCs w:val="20"/>
                <w:lang w:val="fr-FR" w:eastAsia="fr-FR"/>
              </w:rPr>
              <w:t>100,00</w:t>
            </w:r>
          </w:p>
        </w:tc>
      </w:tr>
      <w:tr w:rsidR="00F87603" w:rsidRPr="00AF53A6" w:rsidTr="00F87603">
        <w:trPr>
          <w:jc w:val="center"/>
        </w:trPr>
        <w:tc>
          <w:tcPr>
            <w:tcW w:w="386" w:type="dxa"/>
          </w:tcPr>
          <w:p w:rsidR="00F87603" w:rsidRPr="00AF53A6" w:rsidRDefault="00F87603" w:rsidP="00AF53A6">
            <w:pPr>
              <w:jc w:val="center"/>
              <w:rPr>
                <w:i/>
                <w:iCs/>
                <w:color w:val="000000"/>
                <w:sz w:val="20"/>
                <w:szCs w:val="20"/>
                <w:lang w:val="fr-FR" w:eastAsia="fr-FR"/>
              </w:rPr>
            </w:pPr>
            <w:r w:rsidRPr="00AF53A6">
              <w:rPr>
                <w:i/>
                <w:iCs/>
                <w:color w:val="000000"/>
                <w:sz w:val="20"/>
                <w:szCs w:val="20"/>
                <w:lang w:val="fr-FR" w:eastAsia="fr-FR"/>
              </w:rPr>
              <w:t>2</w:t>
            </w:r>
          </w:p>
        </w:tc>
        <w:tc>
          <w:tcPr>
            <w:tcW w:w="1269" w:type="dxa"/>
            <w:vMerge/>
          </w:tcPr>
          <w:p w:rsidR="00F87603" w:rsidRPr="00AF53A6" w:rsidRDefault="00F87603" w:rsidP="00AF53A6">
            <w:pPr>
              <w:jc w:val="both"/>
              <w:rPr>
                <w:color w:val="000000"/>
                <w:sz w:val="20"/>
                <w:szCs w:val="20"/>
                <w:lang w:val="fr-FR" w:eastAsia="fr-FR"/>
              </w:rPr>
            </w:pPr>
          </w:p>
        </w:tc>
        <w:tc>
          <w:tcPr>
            <w:tcW w:w="1274" w:type="dxa"/>
          </w:tcPr>
          <w:p w:rsidR="00F87603" w:rsidRPr="00AF53A6" w:rsidRDefault="00F87603" w:rsidP="00AF53A6">
            <w:pPr>
              <w:jc w:val="both"/>
              <w:rPr>
                <w:color w:val="000000"/>
                <w:sz w:val="20"/>
                <w:szCs w:val="20"/>
                <w:lang w:val="fr-FR" w:eastAsia="fr-FR"/>
              </w:rPr>
            </w:pPr>
            <w:r w:rsidRPr="00AF53A6">
              <w:rPr>
                <w:color w:val="000000"/>
                <w:sz w:val="20"/>
                <w:szCs w:val="20"/>
                <w:lang w:val="fr-FR" w:eastAsia="fr-FR"/>
              </w:rPr>
              <w:t>Farara</w:t>
            </w:r>
          </w:p>
        </w:tc>
        <w:tc>
          <w:tcPr>
            <w:tcW w:w="1083" w:type="dxa"/>
            <w:tcBorders>
              <w:right w:val="single" w:sz="4" w:space="0" w:color="auto"/>
            </w:tcBorders>
          </w:tcPr>
          <w:p w:rsidR="00F87603" w:rsidRPr="00AF53A6" w:rsidRDefault="00F87603" w:rsidP="00AF53A6">
            <w:pPr>
              <w:jc w:val="center"/>
              <w:rPr>
                <w:color w:val="000000"/>
                <w:sz w:val="20"/>
                <w:szCs w:val="20"/>
                <w:lang w:val="fr-FR" w:eastAsia="fr-FR"/>
              </w:rPr>
            </w:pPr>
            <w:r w:rsidRPr="00AF53A6">
              <w:rPr>
                <w:color w:val="000000"/>
                <w:sz w:val="20"/>
                <w:szCs w:val="20"/>
                <w:lang w:val="fr-FR" w:eastAsia="fr-FR"/>
              </w:rPr>
              <w:t>7</w:t>
            </w:r>
          </w:p>
        </w:tc>
        <w:tc>
          <w:tcPr>
            <w:tcW w:w="1283" w:type="dxa"/>
            <w:tcBorders>
              <w:top w:val="nil"/>
              <w:left w:val="single" w:sz="4" w:space="0" w:color="auto"/>
              <w:bottom w:val="nil"/>
              <w:right w:val="single" w:sz="4" w:space="0" w:color="auto"/>
            </w:tcBorders>
          </w:tcPr>
          <w:p w:rsidR="00F87603" w:rsidRPr="00AF53A6" w:rsidRDefault="00F87603" w:rsidP="00AF53A6">
            <w:pPr>
              <w:jc w:val="both"/>
              <w:rPr>
                <w:color w:val="000000"/>
                <w:sz w:val="20"/>
                <w:szCs w:val="20"/>
                <w:lang w:val="fr-FR" w:eastAsia="fr-FR"/>
              </w:rPr>
            </w:pPr>
          </w:p>
        </w:tc>
        <w:tc>
          <w:tcPr>
            <w:tcW w:w="1813" w:type="dxa"/>
            <w:tcBorders>
              <w:left w:val="single" w:sz="4" w:space="0" w:color="auto"/>
            </w:tcBorders>
          </w:tcPr>
          <w:p w:rsidR="00F87603" w:rsidRPr="00AF53A6" w:rsidRDefault="00F87603" w:rsidP="00AF53A6">
            <w:pPr>
              <w:jc w:val="center"/>
              <w:rPr>
                <w:color w:val="000000"/>
                <w:sz w:val="20"/>
                <w:szCs w:val="20"/>
                <w:lang w:val="fr-FR" w:eastAsia="fr-FR"/>
              </w:rPr>
            </w:pPr>
            <w:r w:rsidRPr="00AF53A6">
              <w:rPr>
                <w:color w:val="000000"/>
                <w:sz w:val="20"/>
                <w:szCs w:val="20"/>
                <w:lang w:val="fr-FR" w:eastAsia="fr-FR"/>
              </w:rPr>
              <w:t>71,43</w:t>
            </w:r>
          </w:p>
        </w:tc>
      </w:tr>
      <w:tr w:rsidR="00F87603" w:rsidRPr="00AF53A6" w:rsidTr="00F87603">
        <w:trPr>
          <w:jc w:val="center"/>
        </w:trPr>
        <w:tc>
          <w:tcPr>
            <w:tcW w:w="386" w:type="dxa"/>
          </w:tcPr>
          <w:p w:rsidR="00F87603" w:rsidRPr="00AF53A6" w:rsidRDefault="00F87603" w:rsidP="00AF53A6">
            <w:pPr>
              <w:jc w:val="center"/>
              <w:rPr>
                <w:i/>
                <w:iCs/>
                <w:color w:val="000000"/>
                <w:sz w:val="20"/>
                <w:szCs w:val="20"/>
                <w:lang w:val="fr-FR" w:eastAsia="fr-FR"/>
              </w:rPr>
            </w:pPr>
            <w:r w:rsidRPr="00AF53A6">
              <w:rPr>
                <w:i/>
                <w:iCs/>
                <w:color w:val="000000"/>
                <w:sz w:val="20"/>
                <w:szCs w:val="20"/>
                <w:lang w:val="fr-FR" w:eastAsia="fr-FR"/>
              </w:rPr>
              <w:t>3</w:t>
            </w:r>
          </w:p>
        </w:tc>
        <w:tc>
          <w:tcPr>
            <w:tcW w:w="1269" w:type="dxa"/>
            <w:vMerge/>
          </w:tcPr>
          <w:p w:rsidR="00F87603" w:rsidRPr="00AF53A6" w:rsidRDefault="00F87603" w:rsidP="00AF53A6">
            <w:pPr>
              <w:jc w:val="both"/>
              <w:rPr>
                <w:color w:val="000000"/>
                <w:sz w:val="20"/>
                <w:szCs w:val="20"/>
                <w:lang w:val="fr-FR" w:eastAsia="fr-FR"/>
              </w:rPr>
            </w:pPr>
          </w:p>
        </w:tc>
        <w:tc>
          <w:tcPr>
            <w:tcW w:w="1274" w:type="dxa"/>
          </w:tcPr>
          <w:p w:rsidR="00F87603" w:rsidRPr="00AF53A6" w:rsidRDefault="00F87603" w:rsidP="00AF53A6">
            <w:pPr>
              <w:jc w:val="both"/>
              <w:rPr>
                <w:color w:val="000000"/>
                <w:sz w:val="20"/>
                <w:szCs w:val="20"/>
                <w:lang w:val="fr-FR" w:eastAsia="fr-FR"/>
              </w:rPr>
            </w:pPr>
            <w:r w:rsidRPr="00AF53A6">
              <w:rPr>
                <w:color w:val="000000"/>
                <w:sz w:val="20"/>
                <w:szCs w:val="20"/>
                <w:lang w:val="fr-FR" w:eastAsia="fr-FR"/>
              </w:rPr>
              <w:t>Atsiradrano</w:t>
            </w:r>
          </w:p>
        </w:tc>
        <w:tc>
          <w:tcPr>
            <w:tcW w:w="1083" w:type="dxa"/>
            <w:tcBorders>
              <w:right w:val="single" w:sz="4" w:space="0" w:color="auto"/>
            </w:tcBorders>
          </w:tcPr>
          <w:p w:rsidR="00F87603" w:rsidRPr="00AF53A6" w:rsidRDefault="00F87603" w:rsidP="00AF53A6">
            <w:pPr>
              <w:jc w:val="center"/>
              <w:rPr>
                <w:color w:val="000000"/>
                <w:sz w:val="20"/>
                <w:szCs w:val="20"/>
                <w:lang w:val="fr-FR" w:eastAsia="fr-FR"/>
              </w:rPr>
            </w:pPr>
            <w:r w:rsidRPr="00AF53A6">
              <w:rPr>
                <w:color w:val="000000"/>
                <w:sz w:val="20"/>
                <w:szCs w:val="20"/>
                <w:lang w:val="fr-FR" w:eastAsia="fr-FR"/>
              </w:rPr>
              <w:t>4</w:t>
            </w:r>
          </w:p>
        </w:tc>
        <w:tc>
          <w:tcPr>
            <w:tcW w:w="1283" w:type="dxa"/>
            <w:tcBorders>
              <w:top w:val="nil"/>
              <w:left w:val="single" w:sz="4" w:space="0" w:color="auto"/>
              <w:bottom w:val="nil"/>
              <w:right w:val="single" w:sz="4" w:space="0" w:color="auto"/>
            </w:tcBorders>
          </w:tcPr>
          <w:p w:rsidR="00F87603" w:rsidRPr="00AF53A6" w:rsidRDefault="00F87603" w:rsidP="00AF53A6">
            <w:pPr>
              <w:jc w:val="both"/>
              <w:rPr>
                <w:color w:val="000000"/>
                <w:sz w:val="20"/>
                <w:szCs w:val="20"/>
                <w:lang w:val="fr-FR" w:eastAsia="fr-FR"/>
              </w:rPr>
            </w:pPr>
          </w:p>
        </w:tc>
        <w:tc>
          <w:tcPr>
            <w:tcW w:w="1813" w:type="dxa"/>
            <w:tcBorders>
              <w:left w:val="single" w:sz="4" w:space="0" w:color="auto"/>
            </w:tcBorders>
          </w:tcPr>
          <w:p w:rsidR="00F87603" w:rsidRPr="00AF53A6" w:rsidRDefault="00F87603" w:rsidP="00AF53A6">
            <w:pPr>
              <w:jc w:val="center"/>
              <w:rPr>
                <w:color w:val="000000"/>
                <w:sz w:val="20"/>
                <w:szCs w:val="20"/>
                <w:lang w:val="fr-FR" w:eastAsia="fr-FR"/>
              </w:rPr>
            </w:pPr>
            <w:r w:rsidRPr="00AF53A6">
              <w:rPr>
                <w:color w:val="000000"/>
                <w:sz w:val="20"/>
                <w:szCs w:val="20"/>
                <w:lang w:val="fr-FR" w:eastAsia="fr-FR"/>
              </w:rPr>
              <w:t>75,00</w:t>
            </w:r>
          </w:p>
        </w:tc>
      </w:tr>
      <w:tr w:rsidR="00F87603" w:rsidRPr="00AF53A6" w:rsidTr="00F87603">
        <w:trPr>
          <w:jc w:val="center"/>
        </w:trPr>
        <w:tc>
          <w:tcPr>
            <w:tcW w:w="386" w:type="dxa"/>
          </w:tcPr>
          <w:p w:rsidR="00F87603" w:rsidRPr="00AF53A6" w:rsidRDefault="00F87603" w:rsidP="00AF53A6">
            <w:pPr>
              <w:jc w:val="center"/>
              <w:rPr>
                <w:i/>
                <w:iCs/>
                <w:color w:val="000000"/>
                <w:sz w:val="20"/>
                <w:szCs w:val="20"/>
                <w:lang w:val="fr-FR" w:eastAsia="fr-FR"/>
              </w:rPr>
            </w:pPr>
            <w:r w:rsidRPr="00AF53A6">
              <w:rPr>
                <w:i/>
                <w:iCs/>
                <w:color w:val="000000"/>
                <w:sz w:val="20"/>
                <w:szCs w:val="20"/>
                <w:lang w:val="fr-FR" w:eastAsia="fr-FR"/>
              </w:rPr>
              <w:t>4</w:t>
            </w:r>
          </w:p>
        </w:tc>
        <w:tc>
          <w:tcPr>
            <w:tcW w:w="1269" w:type="dxa"/>
            <w:vMerge/>
          </w:tcPr>
          <w:p w:rsidR="00F87603" w:rsidRPr="00AF53A6" w:rsidRDefault="00F87603" w:rsidP="00AF53A6">
            <w:pPr>
              <w:jc w:val="both"/>
              <w:rPr>
                <w:color w:val="000000"/>
                <w:sz w:val="20"/>
                <w:szCs w:val="20"/>
                <w:lang w:val="fr-FR" w:eastAsia="fr-FR"/>
              </w:rPr>
            </w:pPr>
          </w:p>
        </w:tc>
        <w:tc>
          <w:tcPr>
            <w:tcW w:w="1274" w:type="dxa"/>
          </w:tcPr>
          <w:p w:rsidR="00F87603" w:rsidRPr="00AF53A6" w:rsidRDefault="00F87603" w:rsidP="00AF53A6">
            <w:pPr>
              <w:jc w:val="both"/>
              <w:rPr>
                <w:color w:val="000000"/>
                <w:sz w:val="20"/>
                <w:szCs w:val="20"/>
                <w:lang w:val="fr-FR" w:eastAsia="fr-FR"/>
              </w:rPr>
            </w:pPr>
            <w:r w:rsidRPr="00AF53A6">
              <w:rPr>
                <w:color w:val="000000"/>
                <w:sz w:val="20"/>
                <w:szCs w:val="20"/>
                <w:lang w:val="fr-FR" w:eastAsia="fr-FR"/>
              </w:rPr>
              <w:t>Mahadera</w:t>
            </w:r>
          </w:p>
        </w:tc>
        <w:tc>
          <w:tcPr>
            <w:tcW w:w="1083" w:type="dxa"/>
            <w:tcBorders>
              <w:right w:val="single" w:sz="4" w:space="0" w:color="auto"/>
            </w:tcBorders>
          </w:tcPr>
          <w:p w:rsidR="00F87603" w:rsidRPr="00AF53A6" w:rsidRDefault="00F87603" w:rsidP="00AF53A6">
            <w:pPr>
              <w:jc w:val="center"/>
              <w:rPr>
                <w:color w:val="000000"/>
                <w:sz w:val="20"/>
                <w:szCs w:val="20"/>
                <w:lang w:val="fr-FR" w:eastAsia="fr-FR"/>
              </w:rPr>
            </w:pPr>
            <w:r w:rsidRPr="00AF53A6">
              <w:rPr>
                <w:color w:val="000000"/>
                <w:sz w:val="20"/>
                <w:szCs w:val="20"/>
                <w:lang w:val="fr-FR" w:eastAsia="fr-FR"/>
              </w:rPr>
              <w:t>8</w:t>
            </w:r>
          </w:p>
        </w:tc>
        <w:tc>
          <w:tcPr>
            <w:tcW w:w="1283" w:type="dxa"/>
            <w:tcBorders>
              <w:top w:val="nil"/>
              <w:left w:val="single" w:sz="4" w:space="0" w:color="auto"/>
              <w:bottom w:val="nil"/>
              <w:right w:val="single" w:sz="4" w:space="0" w:color="auto"/>
            </w:tcBorders>
          </w:tcPr>
          <w:p w:rsidR="00F87603" w:rsidRPr="00AF53A6" w:rsidRDefault="00F87603" w:rsidP="00AF53A6">
            <w:pPr>
              <w:jc w:val="both"/>
              <w:rPr>
                <w:color w:val="000000"/>
                <w:sz w:val="20"/>
                <w:szCs w:val="20"/>
                <w:lang w:val="fr-FR" w:eastAsia="fr-FR"/>
              </w:rPr>
            </w:pPr>
          </w:p>
        </w:tc>
        <w:tc>
          <w:tcPr>
            <w:tcW w:w="1813" w:type="dxa"/>
            <w:tcBorders>
              <w:left w:val="single" w:sz="4" w:space="0" w:color="auto"/>
            </w:tcBorders>
          </w:tcPr>
          <w:p w:rsidR="00F87603" w:rsidRPr="00AF53A6" w:rsidRDefault="00F87603" w:rsidP="00AF53A6">
            <w:pPr>
              <w:jc w:val="center"/>
              <w:rPr>
                <w:color w:val="000000"/>
                <w:sz w:val="20"/>
                <w:szCs w:val="20"/>
                <w:lang w:val="fr-FR" w:eastAsia="fr-FR"/>
              </w:rPr>
            </w:pPr>
            <w:r w:rsidRPr="00AF53A6">
              <w:rPr>
                <w:color w:val="000000"/>
                <w:sz w:val="20"/>
                <w:szCs w:val="20"/>
                <w:lang w:val="fr-FR" w:eastAsia="fr-FR"/>
              </w:rPr>
              <w:t>37,50</w:t>
            </w:r>
          </w:p>
        </w:tc>
      </w:tr>
      <w:tr w:rsidR="000B4943" w:rsidRPr="00AF53A6" w:rsidTr="00F87603">
        <w:trPr>
          <w:jc w:val="center"/>
        </w:trPr>
        <w:tc>
          <w:tcPr>
            <w:tcW w:w="2929" w:type="dxa"/>
            <w:gridSpan w:val="3"/>
            <w:shd w:val="clear" w:color="auto" w:fill="F2F2F2" w:themeFill="background1" w:themeFillShade="F2"/>
          </w:tcPr>
          <w:p w:rsidR="00F87603" w:rsidRPr="00AF53A6" w:rsidRDefault="00F87603" w:rsidP="00AF53A6">
            <w:pPr>
              <w:spacing w:before="240"/>
              <w:jc w:val="center"/>
              <w:rPr>
                <w:b/>
                <w:color w:val="000000"/>
                <w:sz w:val="20"/>
                <w:szCs w:val="20"/>
                <w:lang w:val="fr-FR" w:eastAsia="fr-FR"/>
              </w:rPr>
            </w:pPr>
            <w:r w:rsidRPr="00AF53A6">
              <w:rPr>
                <w:b/>
                <w:color w:val="000000"/>
                <w:sz w:val="20"/>
                <w:szCs w:val="20"/>
                <w:lang w:val="fr-FR" w:eastAsia="fr-FR"/>
              </w:rPr>
              <w:t>Total</w:t>
            </w:r>
          </w:p>
        </w:tc>
        <w:tc>
          <w:tcPr>
            <w:tcW w:w="1083" w:type="dxa"/>
            <w:tcBorders>
              <w:right w:val="single" w:sz="4" w:space="0" w:color="auto"/>
            </w:tcBorders>
            <w:shd w:val="clear" w:color="auto" w:fill="F2F2F2" w:themeFill="background1" w:themeFillShade="F2"/>
          </w:tcPr>
          <w:p w:rsidR="00F87603" w:rsidRPr="00AF53A6" w:rsidRDefault="00F87603" w:rsidP="00AF53A6">
            <w:pPr>
              <w:spacing w:before="240"/>
              <w:jc w:val="center"/>
              <w:rPr>
                <w:b/>
                <w:color w:val="000000"/>
                <w:sz w:val="20"/>
                <w:szCs w:val="20"/>
                <w:lang w:val="fr-FR" w:eastAsia="fr-FR"/>
              </w:rPr>
            </w:pPr>
            <w:r w:rsidRPr="00AF53A6">
              <w:rPr>
                <w:b/>
                <w:color w:val="000000"/>
                <w:sz w:val="20"/>
                <w:szCs w:val="20"/>
                <w:lang w:val="fr-FR" w:eastAsia="fr-FR"/>
              </w:rPr>
              <w:t>27</w:t>
            </w:r>
          </w:p>
        </w:tc>
        <w:tc>
          <w:tcPr>
            <w:tcW w:w="1283" w:type="dxa"/>
            <w:tcBorders>
              <w:top w:val="nil"/>
              <w:left w:val="single" w:sz="4" w:space="0" w:color="auto"/>
              <w:bottom w:val="single" w:sz="4" w:space="0" w:color="auto"/>
              <w:right w:val="single" w:sz="4" w:space="0" w:color="auto"/>
            </w:tcBorders>
            <w:shd w:val="clear" w:color="auto" w:fill="F2F2F2" w:themeFill="background1" w:themeFillShade="F2"/>
          </w:tcPr>
          <w:p w:rsidR="00F87603" w:rsidRPr="00AF53A6" w:rsidRDefault="00F87603" w:rsidP="00AF53A6">
            <w:pPr>
              <w:jc w:val="center"/>
              <w:rPr>
                <w:b/>
                <w:color w:val="000000"/>
                <w:sz w:val="20"/>
                <w:szCs w:val="20"/>
                <w:lang w:val="fr-FR" w:eastAsia="fr-FR"/>
              </w:rPr>
            </w:pPr>
            <w:r w:rsidRPr="00AF53A6">
              <w:rPr>
                <w:b/>
                <w:color w:val="000000"/>
                <w:sz w:val="20"/>
                <w:szCs w:val="20"/>
                <w:lang w:val="fr-FR" w:eastAsia="fr-FR"/>
              </w:rPr>
              <w:t>Pourcentage moyen pour les  04 EPP</w:t>
            </w:r>
          </w:p>
        </w:tc>
        <w:tc>
          <w:tcPr>
            <w:tcW w:w="1813" w:type="dxa"/>
            <w:tcBorders>
              <w:left w:val="single" w:sz="4" w:space="0" w:color="auto"/>
            </w:tcBorders>
            <w:shd w:val="clear" w:color="auto" w:fill="F2F2F2" w:themeFill="background1" w:themeFillShade="F2"/>
          </w:tcPr>
          <w:p w:rsidR="00F87603" w:rsidRPr="00AF53A6" w:rsidRDefault="00F87603" w:rsidP="00AF53A6">
            <w:pPr>
              <w:spacing w:before="240"/>
              <w:jc w:val="center"/>
              <w:rPr>
                <w:b/>
                <w:color w:val="000000"/>
                <w:sz w:val="20"/>
                <w:szCs w:val="20"/>
                <w:lang w:val="fr-FR" w:eastAsia="fr-FR"/>
              </w:rPr>
            </w:pPr>
            <w:r w:rsidRPr="00AF53A6">
              <w:rPr>
                <w:b/>
                <w:color w:val="000000"/>
                <w:sz w:val="20"/>
                <w:szCs w:val="20"/>
                <w:lang w:val="fr-FR" w:eastAsia="fr-FR"/>
              </w:rPr>
              <w:t>70,37</w:t>
            </w:r>
          </w:p>
        </w:tc>
      </w:tr>
    </w:tbl>
    <w:p w:rsidR="00141861" w:rsidRPr="00AF53A6" w:rsidRDefault="00141861" w:rsidP="00141861">
      <w:pPr>
        <w:rPr>
          <w:color w:val="000000"/>
          <w:lang w:val="fr-FR"/>
        </w:rPr>
      </w:pPr>
    </w:p>
    <w:p w:rsidR="00141861" w:rsidRPr="00AF53A6" w:rsidRDefault="00141861" w:rsidP="00117821">
      <w:pPr>
        <w:jc w:val="both"/>
        <w:rPr>
          <w:color w:val="000000"/>
          <w:lang w:val="fr-FR"/>
        </w:rPr>
      </w:pPr>
      <w:r w:rsidRPr="00AF53A6">
        <w:rPr>
          <w:snapToGrid w:val="0"/>
          <w:color w:val="000000"/>
          <w:lang w:val="fr-FR"/>
        </w:rPr>
        <w:t>Tous les parents, même ceux qui ont été absents aux réunions</w:t>
      </w:r>
      <w:r w:rsidR="00117821" w:rsidRPr="00AF53A6">
        <w:rPr>
          <w:snapToGrid w:val="0"/>
          <w:color w:val="000000"/>
          <w:lang w:val="fr-FR"/>
        </w:rPr>
        <w:t xml:space="preserve">, par la suite, </w:t>
      </w:r>
      <w:r w:rsidRPr="00AF53A6">
        <w:rPr>
          <w:snapToGrid w:val="0"/>
          <w:color w:val="000000"/>
          <w:lang w:val="fr-FR"/>
        </w:rPr>
        <w:t xml:space="preserve"> ont appuyé </w:t>
      </w:r>
      <w:r w:rsidR="00117821" w:rsidRPr="00AF53A6">
        <w:rPr>
          <w:snapToGrid w:val="0"/>
          <w:color w:val="000000"/>
          <w:lang w:val="fr-FR"/>
        </w:rPr>
        <w:t xml:space="preserve"> </w:t>
      </w:r>
      <w:r w:rsidRPr="00AF53A6">
        <w:rPr>
          <w:snapToGrid w:val="0"/>
          <w:color w:val="000000"/>
          <w:lang w:val="fr-FR"/>
        </w:rPr>
        <w:t>activement leurs enfants. A titre d’exemple, l</w:t>
      </w:r>
      <w:r w:rsidRPr="00AF53A6">
        <w:rPr>
          <w:color w:val="000000"/>
          <w:lang w:val="fr-FR"/>
        </w:rPr>
        <w:t>es parents des Zoky vavy d’Atsiradrano et de Mahadera ont  acheté des petits matériels comme de la craie et des ardoises destinés aux  binômes. Ils n’ont pas manqué de prodiguer des conseils aux Zoky vavy.</w:t>
      </w:r>
    </w:p>
    <w:p w:rsidR="00B96F8A" w:rsidRPr="00AF53A6" w:rsidRDefault="00B96F8A" w:rsidP="00117821">
      <w:pPr>
        <w:jc w:val="both"/>
        <w:rPr>
          <w:color w:val="000000"/>
          <w:lang w:val="fr-FR"/>
        </w:rPr>
      </w:pPr>
    </w:p>
    <w:p w:rsidR="00B96F8A" w:rsidRPr="00AF53A6" w:rsidRDefault="00B96F8A" w:rsidP="00117821">
      <w:pPr>
        <w:jc w:val="both"/>
        <w:rPr>
          <w:color w:val="000000"/>
          <w:lang w:val="fr-FR"/>
        </w:rPr>
      </w:pPr>
    </w:p>
    <w:p w:rsidR="00B96F8A" w:rsidRPr="00AF53A6" w:rsidRDefault="00B96F8A" w:rsidP="00AB6E6B">
      <w:pPr>
        <w:numPr>
          <w:ilvl w:val="0"/>
          <w:numId w:val="20"/>
        </w:numPr>
        <w:jc w:val="both"/>
        <w:rPr>
          <w:b/>
          <w:noProof/>
          <w:color w:val="000000"/>
          <w:lang w:val="fr-FR" w:eastAsia="fr-FR"/>
        </w:rPr>
      </w:pPr>
      <w:r w:rsidRPr="00AF53A6">
        <w:rPr>
          <w:b/>
          <w:noProof/>
          <w:color w:val="000000"/>
          <w:lang w:val="fr-FR" w:eastAsia="fr-FR"/>
        </w:rPr>
        <w:t>Le Mécanisme de suivi au niveau de la CISCO de Mandritsara : moyens et fonctionnement</w:t>
      </w:r>
    </w:p>
    <w:p w:rsidR="00B96F8A" w:rsidRPr="00AF53A6" w:rsidRDefault="00B96F8A" w:rsidP="00B96F8A">
      <w:pPr>
        <w:jc w:val="both"/>
        <w:rPr>
          <w:b/>
          <w:noProof/>
          <w:color w:val="000000"/>
          <w:lang w:val="fr-FR" w:eastAsia="fr-FR"/>
        </w:rPr>
      </w:pPr>
    </w:p>
    <w:p w:rsidR="00B96F8A" w:rsidRPr="00AF53A6" w:rsidRDefault="00B96F8A" w:rsidP="00AB6E6B">
      <w:pPr>
        <w:numPr>
          <w:ilvl w:val="1"/>
          <w:numId w:val="20"/>
        </w:numPr>
        <w:jc w:val="both"/>
        <w:rPr>
          <w:b/>
          <w:noProof/>
          <w:color w:val="000000"/>
          <w:sz w:val="28"/>
          <w:lang w:val="fr-FR" w:eastAsia="fr-FR"/>
        </w:rPr>
      </w:pPr>
      <w:r w:rsidRPr="00AF53A6">
        <w:rPr>
          <w:b/>
          <w:i/>
          <w:color w:val="000000"/>
          <w:szCs w:val="22"/>
          <w:lang w:val="fr-FR"/>
        </w:rPr>
        <w:t>Les fiches de suivi</w:t>
      </w:r>
    </w:p>
    <w:p w:rsidR="00B96F8A" w:rsidRPr="00AF53A6" w:rsidRDefault="00B96F8A" w:rsidP="00B96F8A">
      <w:pPr>
        <w:jc w:val="both"/>
        <w:rPr>
          <w:noProof/>
          <w:color w:val="000000"/>
          <w:lang w:val="fr-FR" w:eastAsia="fr-FR"/>
        </w:rPr>
      </w:pPr>
      <w:r w:rsidRPr="00AF53A6">
        <w:rPr>
          <w:noProof/>
          <w:color w:val="000000"/>
          <w:lang w:val="fr-FR" w:eastAsia="fr-FR"/>
        </w:rPr>
        <w:t>Selon les recommandations émises pendant les formations, les EPP établissent des fiches de suivi.</w:t>
      </w:r>
    </w:p>
    <w:p w:rsidR="00B96F8A" w:rsidRPr="00AF53A6" w:rsidRDefault="00B96F8A" w:rsidP="00B96F8A">
      <w:pPr>
        <w:ind w:left="720"/>
        <w:jc w:val="both"/>
        <w:rPr>
          <w:b/>
          <w:noProof/>
          <w:color w:val="000000"/>
          <w:lang w:val="fr-FR" w:eastAsia="fr-FR"/>
        </w:rPr>
      </w:pPr>
    </w:p>
    <w:p w:rsidR="00B96F8A" w:rsidRPr="00AF53A6" w:rsidRDefault="00B96F8A" w:rsidP="00B96F8A">
      <w:pPr>
        <w:jc w:val="both"/>
        <w:rPr>
          <w:snapToGrid w:val="0"/>
          <w:color w:val="000000"/>
          <w:lang w:val="fr-FR"/>
        </w:rPr>
      </w:pPr>
    </w:p>
    <w:p w:rsidR="00B96F8A" w:rsidRPr="00AF53A6" w:rsidRDefault="00B96F8A" w:rsidP="00AB6E6B">
      <w:pPr>
        <w:numPr>
          <w:ilvl w:val="1"/>
          <w:numId w:val="20"/>
        </w:numPr>
        <w:jc w:val="both"/>
        <w:rPr>
          <w:b/>
          <w:i/>
          <w:color w:val="000000"/>
          <w:szCs w:val="22"/>
          <w:lang w:val="fr-FR"/>
        </w:rPr>
      </w:pPr>
      <w:r w:rsidRPr="00AF53A6">
        <w:rPr>
          <w:b/>
          <w:i/>
          <w:color w:val="000000"/>
          <w:szCs w:val="22"/>
          <w:lang w:val="fr-FR"/>
        </w:rPr>
        <w:t>Les suivis sur terrain</w:t>
      </w:r>
    </w:p>
    <w:p w:rsidR="00B96F8A" w:rsidRPr="00AF53A6" w:rsidRDefault="00B96F8A" w:rsidP="00B96F8A">
      <w:pPr>
        <w:jc w:val="both"/>
        <w:rPr>
          <w:color w:val="000000"/>
          <w:szCs w:val="22"/>
          <w:lang w:val="fr-FR"/>
        </w:rPr>
      </w:pPr>
      <w:r w:rsidRPr="00AF53A6">
        <w:rPr>
          <w:color w:val="000000"/>
          <w:szCs w:val="22"/>
          <w:lang w:val="fr-FR"/>
        </w:rPr>
        <w:t>Comme à Fandriana, ils sont accomplis par les enseignants car cette activité fait partie de leurs attributions quotidiennes dans la mise en œuvre de la SFF.</w:t>
      </w:r>
    </w:p>
    <w:p w:rsidR="00B96F8A" w:rsidRPr="00AF53A6" w:rsidRDefault="00B96F8A" w:rsidP="00B96F8A">
      <w:pPr>
        <w:jc w:val="both"/>
        <w:rPr>
          <w:color w:val="000000"/>
          <w:szCs w:val="22"/>
          <w:lang w:val="fr-FR"/>
        </w:rPr>
      </w:pPr>
    </w:p>
    <w:p w:rsidR="00B96F8A" w:rsidRPr="00AF53A6" w:rsidRDefault="00E24C3C" w:rsidP="00B96F8A">
      <w:pPr>
        <w:jc w:val="both"/>
        <w:rPr>
          <w:color w:val="000000"/>
          <w:szCs w:val="22"/>
          <w:lang w:val="fr-FR"/>
        </w:rPr>
      </w:pPr>
      <w:r>
        <w:rPr>
          <w:color w:val="000000"/>
          <w:szCs w:val="22"/>
          <w:lang w:val="fr-FR"/>
        </w:rPr>
        <w:t>Il est estimé que</w:t>
      </w:r>
      <w:r w:rsidR="00B96F8A" w:rsidRPr="00AF53A6">
        <w:rPr>
          <w:color w:val="000000"/>
          <w:szCs w:val="22"/>
          <w:lang w:val="fr-FR"/>
        </w:rPr>
        <w:t xml:space="preserve"> l’implication du Chef ZAP d’Antanandava </w:t>
      </w:r>
      <w:r>
        <w:rPr>
          <w:color w:val="000000"/>
          <w:szCs w:val="22"/>
          <w:lang w:val="fr-FR"/>
        </w:rPr>
        <w:t>soi</w:t>
      </w:r>
      <w:r w:rsidR="00B96F8A" w:rsidRPr="00AF53A6">
        <w:rPr>
          <w:color w:val="000000"/>
          <w:szCs w:val="22"/>
          <w:lang w:val="fr-FR"/>
        </w:rPr>
        <w:t>t très grande. En effet, son périmètre d’intervention est très vaste et les déplacements s’y font très difficilement. Pourtant, il a effectué des suivis sur le terrain.</w:t>
      </w:r>
    </w:p>
    <w:p w:rsidR="00B96F8A" w:rsidRPr="00AF53A6" w:rsidRDefault="00B96F8A" w:rsidP="00B96F8A">
      <w:pPr>
        <w:jc w:val="both"/>
        <w:rPr>
          <w:color w:val="000000"/>
          <w:szCs w:val="22"/>
          <w:lang w:val="fr-FR"/>
        </w:rPr>
      </w:pPr>
      <w:r w:rsidRPr="00AF53A6">
        <w:rPr>
          <w:color w:val="000000"/>
          <w:szCs w:val="22"/>
          <w:lang w:val="fr-FR"/>
        </w:rPr>
        <w:t>Le Chef ZAP de Kalandy, nommé à ce poste que très récemment au début de l’année scolaire 2009-2010, fait de son mieux.</w:t>
      </w:r>
    </w:p>
    <w:p w:rsidR="00B96F8A" w:rsidRPr="00AF53A6" w:rsidRDefault="00B96F8A" w:rsidP="00B96F8A">
      <w:pPr>
        <w:jc w:val="both"/>
        <w:rPr>
          <w:color w:val="000000"/>
          <w:szCs w:val="22"/>
          <w:lang w:val="fr-FR"/>
        </w:rPr>
      </w:pPr>
      <w:r w:rsidRPr="00AF53A6">
        <w:rPr>
          <w:color w:val="000000"/>
          <w:szCs w:val="22"/>
          <w:lang w:val="fr-FR"/>
        </w:rPr>
        <w:lastRenderedPageBreak/>
        <w:t>Le Chef  ZAP de Tsarajomoka, zone administrative où est implantée l’EPP de Mahadera, a été aussi fraîchement nommé à son poste</w:t>
      </w:r>
      <w:r w:rsidR="00E24C3C">
        <w:rPr>
          <w:color w:val="000000"/>
          <w:szCs w:val="22"/>
          <w:lang w:val="fr-FR"/>
        </w:rPr>
        <w:t xml:space="preserve">. Il </w:t>
      </w:r>
      <w:r w:rsidRPr="00AF53A6">
        <w:rPr>
          <w:color w:val="000000"/>
          <w:szCs w:val="22"/>
          <w:lang w:val="fr-FR"/>
        </w:rPr>
        <w:t>n’a pas pu encore effectuer des activités de suivi sur terrain.</w:t>
      </w:r>
    </w:p>
    <w:p w:rsidR="00B96F8A" w:rsidRPr="00AF53A6" w:rsidRDefault="00B96F8A" w:rsidP="00B96F8A">
      <w:pPr>
        <w:jc w:val="both"/>
        <w:rPr>
          <w:color w:val="000000"/>
          <w:szCs w:val="22"/>
          <w:lang w:val="fr-FR"/>
        </w:rPr>
      </w:pPr>
    </w:p>
    <w:p w:rsidR="00B96F8A" w:rsidRPr="00AF53A6" w:rsidRDefault="00B96F8A" w:rsidP="00B96F8A">
      <w:pPr>
        <w:jc w:val="both"/>
        <w:rPr>
          <w:color w:val="000000"/>
          <w:sz w:val="22"/>
          <w:szCs w:val="22"/>
          <w:lang w:val="fr-FR"/>
        </w:rPr>
      </w:pPr>
    </w:p>
    <w:p w:rsidR="00B96F8A" w:rsidRPr="00AF53A6" w:rsidRDefault="00B96F8A" w:rsidP="00AB6E6B">
      <w:pPr>
        <w:numPr>
          <w:ilvl w:val="1"/>
          <w:numId w:val="20"/>
        </w:numPr>
        <w:jc w:val="both"/>
        <w:rPr>
          <w:b/>
          <w:i/>
          <w:color w:val="000000"/>
          <w:szCs w:val="22"/>
          <w:lang w:val="fr-FR"/>
        </w:rPr>
      </w:pPr>
      <w:r w:rsidRPr="00AF53A6">
        <w:rPr>
          <w:b/>
          <w:i/>
          <w:color w:val="000000"/>
          <w:szCs w:val="22"/>
          <w:lang w:val="fr-FR"/>
        </w:rPr>
        <w:t xml:space="preserve">Rapport sur les résultats obtenus </w:t>
      </w:r>
    </w:p>
    <w:p w:rsidR="00B96F8A" w:rsidRPr="00AF53A6" w:rsidRDefault="00B96F8A" w:rsidP="00B96F8A">
      <w:pPr>
        <w:jc w:val="both"/>
        <w:rPr>
          <w:color w:val="000000"/>
          <w:szCs w:val="22"/>
          <w:lang w:val="fr-FR"/>
        </w:rPr>
      </w:pPr>
      <w:r w:rsidRPr="00AF53A6">
        <w:rPr>
          <w:color w:val="000000"/>
          <w:szCs w:val="22"/>
          <w:lang w:val="fr-FR"/>
        </w:rPr>
        <w:t>Les ZAP étant très vastes, il en résulte que les rapports provenant des EPP, n’arrivent qu’avec retard. Les comptes-rendus par téléphone ne se conçoivent même pas car la zone n’a pas encore de couverture téléphonique.</w:t>
      </w:r>
    </w:p>
    <w:p w:rsidR="00B96F8A" w:rsidRPr="00AF53A6" w:rsidRDefault="00B96F8A" w:rsidP="00B96F8A">
      <w:pPr>
        <w:rPr>
          <w:color w:val="000000"/>
          <w:sz w:val="22"/>
          <w:szCs w:val="22"/>
          <w:lang w:val="fr-FR"/>
        </w:rPr>
      </w:pPr>
    </w:p>
    <w:p w:rsidR="00B96F8A" w:rsidRPr="00AF53A6" w:rsidRDefault="00B96F8A" w:rsidP="00B96F8A">
      <w:pPr>
        <w:rPr>
          <w:color w:val="000000"/>
          <w:sz w:val="22"/>
          <w:szCs w:val="22"/>
          <w:lang w:val="fr-FR"/>
        </w:rPr>
      </w:pPr>
    </w:p>
    <w:p w:rsidR="00B96F8A" w:rsidRPr="005A47B3" w:rsidRDefault="00B96F8A" w:rsidP="005A47B3">
      <w:pPr>
        <w:numPr>
          <w:ilvl w:val="0"/>
          <w:numId w:val="22"/>
        </w:numPr>
        <w:spacing w:after="120"/>
        <w:ind w:left="1570" w:hanging="357"/>
        <w:rPr>
          <w:b/>
          <w:i/>
          <w:color w:val="000000"/>
          <w:sz w:val="26"/>
          <w:szCs w:val="26"/>
          <w:lang w:val="fr-FR"/>
        </w:rPr>
      </w:pPr>
      <w:r w:rsidRPr="005A47B3">
        <w:rPr>
          <w:b/>
          <w:i/>
          <w:color w:val="000000"/>
          <w:sz w:val="26"/>
          <w:szCs w:val="26"/>
          <w:lang w:val="fr-FR"/>
        </w:rPr>
        <w:t>Les impacts de la SFF dans la CISCO de Mandritsara</w:t>
      </w:r>
    </w:p>
    <w:p w:rsidR="00B96F8A" w:rsidRPr="00AF53A6" w:rsidRDefault="00B96F8A" w:rsidP="00AB6E6B">
      <w:pPr>
        <w:numPr>
          <w:ilvl w:val="0"/>
          <w:numId w:val="20"/>
        </w:numPr>
        <w:jc w:val="both"/>
        <w:rPr>
          <w:b/>
          <w:noProof/>
          <w:color w:val="000000"/>
          <w:lang w:val="fr-FR" w:eastAsia="fr-FR"/>
        </w:rPr>
      </w:pPr>
      <w:r w:rsidRPr="00AF53A6">
        <w:rPr>
          <w:b/>
          <w:noProof/>
          <w:color w:val="000000"/>
          <w:lang w:val="fr-FR" w:eastAsia="fr-FR"/>
        </w:rPr>
        <w:t>Impacts sur les Zandry</w:t>
      </w:r>
    </w:p>
    <w:p w:rsidR="00B96F8A" w:rsidRPr="00AF53A6" w:rsidRDefault="00B96F8A" w:rsidP="005A1FBE">
      <w:pPr>
        <w:pStyle w:val="Paragraphedeliste"/>
      </w:pPr>
      <w:r w:rsidRPr="00AF53A6">
        <w:t xml:space="preserve">Les résultats apportés par la SFF aux Zandry vavy sont très importants pour les 04 EPP visités. En effet, toutes les Zandry vavy de Masiakomby, d’Atsiradrano, et de Mahadera ont vu leurs notes scolaires s’améliorer en même temps que leur comportement. </w:t>
      </w:r>
    </w:p>
    <w:p w:rsidR="000C0ECB" w:rsidRDefault="00B96F8A">
      <w:pPr>
        <w:pStyle w:val="Paragraphedeliste"/>
      </w:pPr>
      <w:r w:rsidRPr="00AF53A6">
        <w:t>Il n’en est pas de même à Farara. L’amélioration du comportement et de la sociabilité n’a pas été accompagnée d’un progrès dans les études scolaires.</w:t>
      </w:r>
    </w:p>
    <w:p w:rsidR="000C0ECB" w:rsidRDefault="000C0ECB">
      <w:pPr>
        <w:pStyle w:val="Paragraphedeliste"/>
      </w:pPr>
    </w:p>
    <w:p w:rsidR="00B96F8A" w:rsidRPr="00AF53A6" w:rsidRDefault="00F36EBF" w:rsidP="00F36EBF">
      <w:pPr>
        <w:pStyle w:val="Lgende"/>
      </w:pPr>
      <w:bookmarkStart w:id="68" w:name="_Toc277818473"/>
      <w:r w:rsidRPr="00AF53A6">
        <w:t xml:space="preserve">Tableau </w:t>
      </w:r>
      <w:fldSimple w:instr=" SEQ Tableau \* ROMAN ">
        <w:r w:rsidR="00F01C17">
          <w:rPr>
            <w:noProof/>
          </w:rPr>
          <w:t>XIII</w:t>
        </w:r>
      </w:fldSimple>
      <w:r w:rsidRPr="00AF53A6">
        <w:t>. Evolution des Zandry vavy au niveau des 04 EPP de la CISCO de Mandritsara</w:t>
      </w:r>
      <w:bookmarkEnd w:id="68"/>
    </w:p>
    <w:p w:rsidR="00F36EBF" w:rsidRPr="0078545B" w:rsidRDefault="00F36EBF" w:rsidP="00F36EBF">
      <w:pPr>
        <w:rPr>
          <w:sz w:val="12"/>
          <w:lang w:val="fr-FR"/>
        </w:rPr>
      </w:pPr>
    </w:p>
    <w:tbl>
      <w:tblPr>
        <w:tblW w:w="10461" w:type="dxa"/>
        <w:jc w:val="center"/>
        <w:tblCellMar>
          <w:left w:w="70" w:type="dxa"/>
          <w:right w:w="70" w:type="dxa"/>
        </w:tblCellMar>
        <w:tblLook w:val="04A0"/>
      </w:tblPr>
      <w:tblGrid>
        <w:gridCol w:w="1587"/>
        <w:gridCol w:w="840"/>
        <w:gridCol w:w="1207"/>
        <w:gridCol w:w="975"/>
        <w:gridCol w:w="1174"/>
        <w:gridCol w:w="1289"/>
        <w:gridCol w:w="1121"/>
        <w:gridCol w:w="1070"/>
        <w:gridCol w:w="1198"/>
      </w:tblGrid>
      <w:tr w:rsidR="00FD7F12" w:rsidRPr="00AF53A6" w:rsidTr="00364A2D">
        <w:trPr>
          <w:trHeight w:val="300"/>
          <w:jc w:val="center"/>
        </w:trPr>
        <w:tc>
          <w:tcPr>
            <w:tcW w:w="1587" w:type="dxa"/>
            <w:tcBorders>
              <w:top w:val="nil"/>
              <w:left w:val="nil"/>
              <w:bottom w:val="single" w:sz="4" w:space="0" w:color="000000"/>
              <w:right w:val="single" w:sz="4" w:space="0" w:color="000000"/>
            </w:tcBorders>
            <w:shd w:val="clear" w:color="auto" w:fill="auto"/>
            <w:noWrap/>
            <w:vAlign w:val="center"/>
          </w:tcPr>
          <w:p w:rsidR="00FD7F12" w:rsidRPr="00AF53A6" w:rsidRDefault="00FD7F12" w:rsidP="00AF53A6">
            <w:pPr>
              <w:jc w:val="center"/>
              <w:rPr>
                <w:b/>
                <w:color w:val="000000"/>
                <w:sz w:val="20"/>
                <w:szCs w:val="20"/>
                <w:lang w:val="fr-FR" w:eastAsia="fr-FR"/>
              </w:rPr>
            </w:pPr>
          </w:p>
        </w:tc>
        <w:tc>
          <w:tcPr>
            <w:tcW w:w="840" w:type="dxa"/>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noWrap/>
            <w:vAlign w:val="center"/>
          </w:tcPr>
          <w:p w:rsidR="00FD7F12" w:rsidRPr="00AF53A6" w:rsidRDefault="00FD7F12" w:rsidP="00AF53A6">
            <w:pPr>
              <w:jc w:val="center"/>
              <w:rPr>
                <w:b/>
                <w:color w:val="000000"/>
                <w:sz w:val="20"/>
                <w:szCs w:val="20"/>
                <w:lang w:val="fr-FR" w:eastAsia="fr-FR"/>
              </w:rPr>
            </w:pPr>
            <w:r w:rsidRPr="00AF53A6">
              <w:rPr>
                <w:b/>
                <w:color w:val="000000"/>
                <w:sz w:val="20"/>
                <w:szCs w:val="20"/>
                <w:lang w:val="fr-FR" w:eastAsia="fr-FR"/>
              </w:rPr>
              <w:t>Nombre</w:t>
            </w:r>
          </w:p>
        </w:tc>
        <w:tc>
          <w:tcPr>
            <w:tcW w:w="1207" w:type="dxa"/>
            <w:tcBorders>
              <w:top w:val="single" w:sz="4" w:space="0" w:color="auto"/>
              <w:left w:val="single" w:sz="4" w:space="0" w:color="000000"/>
              <w:right w:val="single" w:sz="4" w:space="0" w:color="auto"/>
            </w:tcBorders>
            <w:shd w:val="clear" w:color="auto" w:fill="BFBFBF" w:themeFill="background1" w:themeFillShade="BF"/>
            <w:vAlign w:val="center"/>
          </w:tcPr>
          <w:p w:rsidR="00FD7F12" w:rsidRPr="00AF53A6" w:rsidRDefault="00FD7F12" w:rsidP="00AF53A6">
            <w:pPr>
              <w:jc w:val="center"/>
              <w:rPr>
                <w:b/>
                <w:color w:val="000000"/>
                <w:sz w:val="20"/>
                <w:szCs w:val="20"/>
                <w:lang w:val="fr-FR" w:eastAsia="fr-FR"/>
              </w:rPr>
            </w:pPr>
          </w:p>
        </w:tc>
        <w:tc>
          <w:tcPr>
            <w:tcW w:w="3438" w:type="dxa"/>
            <w:gridSpan w:val="3"/>
            <w:tcBorders>
              <w:top w:val="single" w:sz="4" w:space="0" w:color="auto"/>
              <w:left w:val="nil"/>
              <w:bottom w:val="single" w:sz="4" w:space="0" w:color="auto"/>
              <w:right w:val="single" w:sz="4" w:space="0" w:color="000000"/>
            </w:tcBorders>
            <w:shd w:val="clear" w:color="auto" w:fill="BFBFBF" w:themeFill="background1" w:themeFillShade="BF"/>
            <w:vAlign w:val="center"/>
          </w:tcPr>
          <w:p w:rsidR="00FD7F12" w:rsidRPr="00AF53A6" w:rsidRDefault="000C0ECB" w:rsidP="00AF53A6">
            <w:pPr>
              <w:jc w:val="center"/>
              <w:rPr>
                <w:b/>
                <w:color w:val="000000"/>
                <w:sz w:val="20"/>
                <w:szCs w:val="20"/>
                <w:lang w:val="fr-FR" w:eastAsia="fr-FR"/>
              </w:rPr>
            </w:pPr>
            <w:r w:rsidRPr="000C0ECB">
              <w:rPr>
                <w:b/>
                <w:bCs/>
                <w:color w:val="000000"/>
                <w:sz w:val="20"/>
                <w:szCs w:val="20"/>
                <w:lang w:val="fr-FR" w:eastAsia="fr-FR"/>
              </w:rPr>
              <w:t>Attitudes et comportement</w:t>
            </w:r>
          </w:p>
        </w:tc>
        <w:tc>
          <w:tcPr>
            <w:tcW w:w="3389" w:type="dxa"/>
            <w:gridSpan w:val="3"/>
            <w:tcBorders>
              <w:top w:val="single" w:sz="4" w:space="0" w:color="auto"/>
              <w:left w:val="nil"/>
              <w:bottom w:val="single" w:sz="4" w:space="0" w:color="auto"/>
              <w:right w:val="single" w:sz="4" w:space="0" w:color="auto"/>
            </w:tcBorders>
            <w:shd w:val="clear" w:color="auto" w:fill="BFBFBF" w:themeFill="background1" w:themeFillShade="BF"/>
            <w:vAlign w:val="center"/>
          </w:tcPr>
          <w:p w:rsidR="00FD7F12" w:rsidRPr="00AF53A6" w:rsidRDefault="000C0ECB" w:rsidP="00AF53A6">
            <w:pPr>
              <w:jc w:val="center"/>
              <w:rPr>
                <w:b/>
                <w:color w:val="000000"/>
                <w:sz w:val="20"/>
                <w:szCs w:val="20"/>
                <w:lang w:val="fr-FR" w:eastAsia="fr-FR"/>
              </w:rPr>
            </w:pPr>
            <w:r w:rsidRPr="000C0ECB">
              <w:rPr>
                <w:b/>
                <w:bCs/>
                <w:color w:val="000000"/>
                <w:sz w:val="20"/>
                <w:szCs w:val="20"/>
                <w:lang w:val="fr-FR" w:eastAsia="fr-FR"/>
              </w:rPr>
              <w:t>Résultats scolaires</w:t>
            </w:r>
          </w:p>
        </w:tc>
      </w:tr>
      <w:tr w:rsidR="00364A2D" w:rsidRPr="00AF53A6" w:rsidTr="00364A2D">
        <w:trPr>
          <w:trHeight w:val="525"/>
          <w:jc w:val="center"/>
        </w:trPr>
        <w:tc>
          <w:tcPr>
            <w:tcW w:w="158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noWrap/>
            <w:vAlign w:val="center"/>
          </w:tcPr>
          <w:p w:rsidR="00364A2D" w:rsidRPr="00AF53A6" w:rsidRDefault="00364A2D" w:rsidP="00AF53A6">
            <w:pPr>
              <w:jc w:val="center"/>
              <w:rPr>
                <w:color w:val="000000"/>
                <w:sz w:val="20"/>
                <w:szCs w:val="20"/>
                <w:lang w:val="fr-FR" w:eastAsia="fr-FR"/>
              </w:rPr>
            </w:pPr>
            <w:r w:rsidRPr="00AF53A6">
              <w:rPr>
                <w:color w:val="000000"/>
                <w:sz w:val="20"/>
                <w:szCs w:val="20"/>
                <w:lang w:val="fr-FR" w:eastAsia="fr-FR"/>
              </w:rPr>
              <w:t>EPP</w:t>
            </w:r>
          </w:p>
        </w:tc>
        <w:tc>
          <w:tcPr>
            <w:tcW w:w="840" w:type="dxa"/>
            <w:vMerge/>
            <w:tcBorders>
              <w:left w:val="single" w:sz="4" w:space="0" w:color="000000"/>
              <w:bottom w:val="single" w:sz="4" w:space="0" w:color="000000"/>
              <w:right w:val="single" w:sz="4" w:space="0" w:color="000000"/>
            </w:tcBorders>
            <w:shd w:val="clear" w:color="auto" w:fill="BFBFBF" w:themeFill="background1" w:themeFillShade="BF"/>
            <w:noWrap/>
            <w:vAlign w:val="center"/>
          </w:tcPr>
          <w:p w:rsidR="00364A2D" w:rsidRPr="00AF53A6" w:rsidRDefault="00364A2D" w:rsidP="00AF53A6">
            <w:pPr>
              <w:jc w:val="center"/>
              <w:rPr>
                <w:color w:val="000000"/>
                <w:sz w:val="20"/>
                <w:szCs w:val="20"/>
                <w:lang w:val="fr-FR" w:eastAsia="fr-FR"/>
              </w:rPr>
            </w:pPr>
          </w:p>
        </w:tc>
        <w:tc>
          <w:tcPr>
            <w:tcW w:w="1207" w:type="dxa"/>
            <w:tcBorders>
              <w:left w:val="single" w:sz="4" w:space="0" w:color="000000"/>
              <w:right w:val="single" w:sz="4" w:space="0" w:color="auto"/>
            </w:tcBorders>
            <w:shd w:val="clear" w:color="auto" w:fill="BFBFBF" w:themeFill="background1" w:themeFillShade="BF"/>
            <w:vAlign w:val="center"/>
          </w:tcPr>
          <w:p w:rsidR="00364A2D" w:rsidRPr="00AF53A6" w:rsidRDefault="00364A2D" w:rsidP="00AF53A6">
            <w:pPr>
              <w:jc w:val="center"/>
              <w:rPr>
                <w:color w:val="000000"/>
                <w:sz w:val="20"/>
                <w:szCs w:val="20"/>
                <w:lang w:val="fr-FR" w:eastAsia="fr-FR"/>
              </w:rPr>
            </w:pPr>
          </w:p>
        </w:tc>
        <w:tc>
          <w:tcPr>
            <w:tcW w:w="975" w:type="dxa"/>
            <w:tcBorders>
              <w:top w:val="nil"/>
              <w:left w:val="nil"/>
              <w:bottom w:val="single" w:sz="4" w:space="0" w:color="auto"/>
              <w:right w:val="single" w:sz="4" w:space="0" w:color="auto"/>
            </w:tcBorders>
            <w:shd w:val="clear" w:color="auto" w:fill="BFBFBF" w:themeFill="background1" w:themeFillShade="BF"/>
            <w:vAlign w:val="center"/>
          </w:tcPr>
          <w:p w:rsidR="00364A2D" w:rsidRPr="00AF53A6" w:rsidRDefault="00364A2D" w:rsidP="00AF53A6">
            <w:pPr>
              <w:jc w:val="center"/>
              <w:rPr>
                <w:b/>
                <w:bCs/>
                <w:color w:val="000000"/>
                <w:sz w:val="18"/>
                <w:szCs w:val="20"/>
                <w:lang w:val="fr-FR" w:eastAsia="fr-FR"/>
              </w:rPr>
            </w:pPr>
            <w:r w:rsidRPr="00AF53A6">
              <w:rPr>
                <w:b/>
                <w:bCs/>
                <w:color w:val="000000"/>
                <w:sz w:val="18"/>
                <w:szCs w:val="20"/>
                <w:lang w:val="fr-FR" w:eastAsia="fr-FR"/>
              </w:rPr>
              <w:t>Baisse</w:t>
            </w:r>
          </w:p>
        </w:tc>
        <w:tc>
          <w:tcPr>
            <w:tcW w:w="1174" w:type="dxa"/>
            <w:tcBorders>
              <w:top w:val="nil"/>
              <w:left w:val="nil"/>
              <w:bottom w:val="single" w:sz="4" w:space="0" w:color="auto"/>
              <w:right w:val="single" w:sz="4" w:space="0" w:color="auto"/>
            </w:tcBorders>
            <w:shd w:val="clear" w:color="auto" w:fill="BFBFBF" w:themeFill="background1" w:themeFillShade="BF"/>
            <w:vAlign w:val="center"/>
          </w:tcPr>
          <w:p w:rsidR="00364A2D" w:rsidRPr="00AF53A6" w:rsidRDefault="00364A2D" w:rsidP="00AF53A6">
            <w:pPr>
              <w:jc w:val="center"/>
              <w:rPr>
                <w:b/>
                <w:bCs/>
                <w:color w:val="000000"/>
                <w:sz w:val="18"/>
                <w:szCs w:val="20"/>
                <w:lang w:val="fr-FR" w:eastAsia="fr-FR"/>
              </w:rPr>
            </w:pPr>
            <w:r w:rsidRPr="00AF53A6">
              <w:rPr>
                <w:b/>
                <w:bCs/>
                <w:color w:val="000000"/>
                <w:sz w:val="18"/>
                <w:szCs w:val="20"/>
                <w:lang w:val="fr-FR" w:eastAsia="fr-FR"/>
              </w:rPr>
              <w:t>Sans changement</w:t>
            </w:r>
          </w:p>
        </w:tc>
        <w:tc>
          <w:tcPr>
            <w:tcW w:w="1289" w:type="dxa"/>
            <w:tcBorders>
              <w:top w:val="nil"/>
              <w:left w:val="nil"/>
              <w:bottom w:val="single" w:sz="4" w:space="0" w:color="auto"/>
              <w:right w:val="single" w:sz="4" w:space="0" w:color="auto"/>
            </w:tcBorders>
            <w:shd w:val="clear" w:color="auto" w:fill="BFBFBF" w:themeFill="background1" w:themeFillShade="BF"/>
            <w:vAlign w:val="center"/>
          </w:tcPr>
          <w:p w:rsidR="00364A2D" w:rsidRPr="00AF53A6" w:rsidRDefault="00364A2D" w:rsidP="00AF53A6">
            <w:pPr>
              <w:jc w:val="center"/>
              <w:rPr>
                <w:b/>
                <w:bCs/>
                <w:color w:val="000000"/>
                <w:sz w:val="18"/>
                <w:szCs w:val="20"/>
                <w:lang w:val="fr-FR" w:eastAsia="fr-FR"/>
              </w:rPr>
            </w:pPr>
            <w:r w:rsidRPr="00AF53A6">
              <w:rPr>
                <w:b/>
                <w:bCs/>
                <w:color w:val="000000"/>
                <w:sz w:val="18"/>
                <w:szCs w:val="20"/>
                <w:lang w:val="fr-FR" w:eastAsia="fr-FR"/>
              </w:rPr>
              <w:t>Amélioration</w:t>
            </w:r>
          </w:p>
        </w:tc>
        <w:tc>
          <w:tcPr>
            <w:tcW w:w="1121" w:type="dxa"/>
            <w:tcBorders>
              <w:top w:val="nil"/>
              <w:left w:val="nil"/>
              <w:bottom w:val="single" w:sz="4" w:space="0" w:color="auto"/>
              <w:right w:val="single" w:sz="4" w:space="0" w:color="auto"/>
            </w:tcBorders>
            <w:shd w:val="clear" w:color="auto" w:fill="BFBFBF" w:themeFill="background1" w:themeFillShade="BF"/>
            <w:vAlign w:val="center"/>
          </w:tcPr>
          <w:p w:rsidR="00364A2D" w:rsidRPr="00AF53A6" w:rsidRDefault="00364A2D" w:rsidP="00AF53A6">
            <w:pPr>
              <w:jc w:val="center"/>
              <w:rPr>
                <w:b/>
                <w:bCs/>
                <w:color w:val="000000"/>
                <w:sz w:val="18"/>
                <w:szCs w:val="20"/>
                <w:lang w:val="fr-FR" w:eastAsia="fr-FR"/>
              </w:rPr>
            </w:pPr>
            <w:r w:rsidRPr="00AF53A6">
              <w:rPr>
                <w:b/>
                <w:bCs/>
                <w:color w:val="000000"/>
                <w:sz w:val="18"/>
                <w:szCs w:val="20"/>
                <w:lang w:val="fr-FR" w:eastAsia="fr-FR"/>
              </w:rPr>
              <w:t>Baisse</w:t>
            </w:r>
          </w:p>
        </w:tc>
        <w:tc>
          <w:tcPr>
            <w:tcW w:w="1070" w:type="dxa"/>
            <w:tcBorders>
              <w:top w:val="nil"/>
              <w:left w:val="nil"/>
              <w:bottom w:val="single" w:sz="4" w:space="0" w:color="auto"/>
              <w:right w:val="single" w:sz="4" w:space="0" w:color="auto"/>
            </w:tcBorders>
            <w:shd w:val="clear" w:color="auto" w:fill="BFBFBF" w:themeFill="background1" w:themeFillShade="BF"/>
            <w:vAlign w:val="center"/>
          </w:tcPr>
          <w:p w:rsidR="00364A2D" w:rsidRPr="00AF53A6" w:rsidRDefault="00364A2D" w:rsidP="00AF53A6">
            <w:pPr>
              <w:jc w:val="center"/>
              <w:rPr>
                <w:b/>
                <w:bCs/>
                <w:color w:val="000000"/>
                <w:sz w:val="18"/>
                <w:szCs w:val="20"/>
                <w:lang w:val="fr-FR" w:eastAsia="fr-FR"/>
              </w:rPr>
            </w:pPr>
            <w:r w:rsidRPr="00AF53A6">
              <w:rPr>
                <w:b/>
                <w:bCs/>
                <w:color w:val="000000"/>
                <w:sz w:val="18"/>
                <w:szCs w:val="20"/>
                <w:lang w:val="fr-FR" w:eastAsia="fr-FR"/>
              </w:rPr>
              <w:t>Sans changement</w:t>
            </w:r>
          </w:p>
        </w:tc>
        <w:tc>
          <w:tcPr>
            <w:tcW w:w="1198" w:type="dxa"/>
            <w:tcBorders>
              <w:top w:val="nil"/>
              <w:left w:val="nil"/>
              <w:bottom w:val="single" w:sz="4" w:space="0" w:color="auto"/>
              <w:right w:val="single" w:sz="4" w:space="0" w:color="auto"/>
            </w:tcBorders>
            <w:shd w:val="clear" w:color="auto" w:fill="BFBFBF" w:themeFill="background1" w:themeFillShade="BF"/>
            <w:vAlign w:val="center"/>
          </w:tcPr>
          <w:p w:rsidR="00364A2D" w:rsidRPr="00AF53A6" w:rsidRDefault="00364A2D" w:rsidP="00AF53A6">
            <w:pPr>
              <w:jc w:val="center"/>
              <w:rPr>
                <w:b/>
                <w:bCs/>
                <w:color w:val="000000"/>
                <w:sz w:val="18"/>
                <w:szCs w:val="20"/>
                <w:lang w:val="fr-FR" w:eastAsia="fr-FR"/>
              </w:rPr>
            </w:pPr>
            <w:r w:rsidRPr="00AF53A6">
              <w:rPr>
                <w:b/>
                <w:bCs/>
                <w:color w:val="000000"/>
                <w:sz w:val="18"/>
                <w:szCs w:val="20"/>
                <w:lang w:val="fr-FR" w:eastAsia="fr-FR"/>
              </w:rPr>
              <w:t>Amélioration</w:t>
            </w:r>
          </w:p>
        </w:tc>
      </w:tr>
      <w:tr w:rsidR="00364A2D" w:rsidRPr="00AF53A6" w:rsidTr="00364A2D">
        <w:trPr>
          <w:trHeight w:val="315"/>
          <w:jc w:val="center"/>
        </w:trPr>
        <w:tc>
          <w:tcPr>
            <w:tcW w:w="1587" w:type="dxa"/>
            <w:tcBorders>
              <w:top w:val="single" w:sz="4" w:space="0" w:color="000000"/>
              <w:left w:val="single" w:sz="4" w:space="0" w:color="auto"/>
              <w:bottom w:val="single" w:sz="4" w:space="0" w:color="auto"/>
              <w:right w:val="nil"/>
            </w:tcBorders>
            <w:shd w:val="clear" w:color="auto" w:fill="auto"/>
            <w:noWrap/>
            <w:vAlign w:val="center"/>
          </w:tcPr>
          <w:p w:rsidR="00364A2D" w:rsidRPr="00AF53A6" w:rsidRDefault="00364A2D" w:rsidP="00AF53A6">
            <w:pPr>
              <w:jc w:val="center"/>
              <w:rPr>
                <w:color w:val="000000"/>
                <w:sz w:val="20"/>
                <w:szCs w:val="20"/>
                <w:lang w:val="fr-FR" w:eastAsia="fr-FR"/>
              </w:rPr>
            </w:pPr>
            <w:r w:rsidRPr="00AF53A6">
              <w:rPr>
                <w:color w:val="000000"/>
                <w:sz w:val="20"/>
                <w:szCs w:val="20"/>
                <w:lang w:val="fr-FR" w:eastAsia="fr-FR"/>
              </w:rPr>
              <w:t>Masiakomby</w:t>
            </w:r>
          </w:p>
        </w:tc>
        <w:tc>
          <w:tcPr>
            <w:tcW w:w="840" w:type="dxa"/>
            <w:tcBorders>
              <w:top w:val="single" w:sz="4" w:space="0" w:color="000000"/>
              <w:left w:val="single" w:sz="4" w:space="0" w:color="auto"/>
              <w:right w:val="single" w:sz="4" w:space="0" w:color="auto"/>
            </w:tcBorders>
            <w:shd w:val="clear" w:color="auto" w:fill="auto"/>
            <w:noWrap/>
            <w:vAlign w:val="center"/>
          </w:tcPr>
          <w:p w:rsidR="00364A2D" w:rsidRPr="00AF53A6" w:rsidRDefault="00364A2D" w:rsidP="00AF53A6">
            <w:pPr>
              <w:jc w:val="center"/>
              <w:rPr>
                <w:color w:val="000000"/>
                <w:sz w:val="20"/>
                <w:szCs w:val="20"/>
                <w:lang w:val="fr-FR" w:eastAsia="fr-FR"/>
              </w:rPr>
            </w:pPr>
            <w:r w:rsidRPr="00AF53A6">
              <w:rPr>
                <w:color w:val="000000"/>
                <w:sz w:val="20"/>
                <w:szCs w:val="20"/>
                <w:lang w:val="fr-FR" w:eastAsia="fr-FR"/>
              </w:rPr>
              <w:t>10</w:t>
            </w:r>
          </w:p>
        </w:tc>
        <w:tc>
          <w:tcPr>
            <w:tcW w:w="1207" w:type="dxa"/>
            <w:tcBorders>
              <w:left w:val="single" w:sz="4" w:space="0" w:color="auto"/>
              <w:right w:val="single" w:sz="4" w:space="0" w:color="auto"/>
            </w:tcBorders>
            <w:shd w:val="clear" w:color="auto" w:fill="auto"/>
            <w:vAlign w:val="center"/>
          </w:tcPr>
          <w:p w:rsidR="00364A2D" w:rsidRPr="00AF53A6" w:rsidRDefault="00364A2D" w:rsidP="00AF53A6">
            <w:pPr>
              <w:jc w:val="center"/>
              <w:rPr>
                <w:color w:val="000000"/>
                <w:sz w:val="20"/>
                <w:szCs w:val="20"/>
                <w:lang w:val="fr-FR" w:eastAsia="fr-FR"/>
              </w:rPr>
            </w:pPr>
          </w:p>
        </w:tc>
        <w:tc>
          <w:tcPr>
            <w:tcW w:w="975" w:type="dxa"/>
            <w:tcBorders>
              <w:top w:val="nil"/>
              <w:left w:val="nil"/>
              <w:bottom w:val="single" w:sz="4" w:space="0" w:color="auto"/>
              <w:right w:val="single" w:sz="4" w:space="0" w:color="auto"/>
            </w:tcBorders>
            <w:shd w:val="clear" w:color="auto" w:fill="auto"/>
            <w:noWrap/>
            <w:vAlign w:val="center"/>
          </w:tcPr>
          <w:p w:rsidR="00364A2D" w:rsidRPr="00AF53A6" w:rsidRDefault="00364A2D" w:rsidP="00AF53A6">
            <w:pPr>
              <w:jc w:val="center"/>
              <w:rPr>
                <w:b/>
                <w:bCs/>
                <w:color w:val="000000"/>
                <w:sz w:val="20"/>
                <w:szCs w:val="20"/>
                <w:lang w:val="fr-FR" w:eastAsia="fr-FR"/>
              </w:rPr>
            </w:pPr>
            <w:r w:rsidRPr="00AF53A6">
              <w:rPr>
                <w:b/>
                <w:bCs/>
                <w:color w:val="000000"/>
                <w:sz w:val="20"/>
                <w:szCs w:val="20"/>
                <w:lang w:val="fr-FR" w:eastAsia="fr-FR"/>
              </w:rPr>
              <w:t>-</w:t>
            </w:r>
          </w:p>
        </w:tc>
        <w:tc>
          <w:tcPr>
            <w:tcW w:w="1174" w:type="dxa"/>
            <w:tcBorders>
              <w:top w:val="nil"/>
              <w:left w:val="nil"/>
              <w:bottom w:val="single" w:sz="4" w:space="0" w:color="auto"/>
              <w:right w:val="single" w:sz="4" w:space="0" w:color="auto"/>
            </w:tcBorders>
            <w:shd w:val="clear" w:color="auto" w:fill="auto"/>
            <w:noWrap/>
            <w:vAlign w:val="center"/>
          </w:tcPr>
          <w:p w:rsidR="00364A2D" w:rsidRPr="00AF53A6" w:rsidRDefault="00364A2D" w:rsidP="00AF53A6">
            <w:pPr>
              <w:jc w:val="center"/>
              <w:rPr>
                <w:b/>
                <w:bCs/>
                <w:color w:val="000000"/>
                <w:sz w:val="20"/>
                <w:szCs w:val="20"/>
                <w:lang w:val="fr-FR" w:eastAsia="fr-FR"/>
              </w:rPr>
            </w:pPr>
            <w:r w:rsidRPr="00AF53A6">
              <w:rPr>
                <w:b/>
                <w:bCs/>
                <w:color w:val="000000"/>
                <w:sz w:val="20"/>
                <w:szCs w:val="20"/>
                <w:lang w:val="fr-FR" w:eastAsia="fr-FR"/>
              </w:rPr>
              <w:t>-</w:t>
            </w:r>
          </w:p>
        </w:tc>
        <w:tc>
          <w:tcPr>
            <w:tcW w:w="1289" w:type="dxa"/>
            <w:tcBorders>
              <w:top w:val="nil"/>
              <w:left w:val="nil"/>
              <w:bottom w:val="single" w:sz="4" w:space="0" w:color="auto"/>
              <w:right w:val="single" w:sz="4" w:space="0" w:color="auto"/>
            </w:tcBorders>
            <w:shd w:val="clear" w:color="auto" w:fill="auto"/>
            <w:noWrap/>
            <w:vAlign w:val="center"/>
          </w:tcPr>
          <w:p w:rsidR="00364A2D" w:rsidRPr="00AF53A6" w:rsidRDefault="00364A2D" w:rsidP="00AF53A6">
            <w:pPr>
              <w:jc w:val="center"/>
              <w:rPr>
                <w:color w:val="000000"/>
                <w:sz w:val="20"/>
                <w:szCs w:val="20"/>
                <w:lang w:val="fr-FR" w:eastAsia="fr-FR"/>
              </w:rPr>
            </w:pPr>
            <w:r w:rsidRPr="00AF53A6">
              <w:rPr>
                <w:color w:val="000000"/>
                <w:sz w:val="20"/>
                <w:szCs w:val="20"/>
                <w:lang w:val="fr-FR" w:eastAsia="fr-FR"/>
              </w:rPr>
              <w:t>100,00%</w:t>
            </w:r>
          </w:p>
        </w:tc>
        <w:tc>
          <w:tcPr>
            <w:tcW w:w="1121" w:type="dxa"/>
            <w:tcBorders>
              <w:top w:val="nil"/>
              <w:left w:val="nil"/>
              <w:bottom w:val="single" w:sz="4" w:space="0" w:color="auto"/>
              <w:right w:val="single" w:sz="4" w:space="0" w:color="auto"/>
            </w:tcBorders>
            <w:shd w:val="clear" w:color="auto" w:fill="auto"/>
            <w:noWrap/>
            <w:vAlign w:val="center"/>
          </w:tcPr>
          <w:p w:rsidR="00364A2D" w:rsidRPr="00AF53A6" w:rsidRDefault="00364A2D" w:rsidP="00AF53A6">
            <w:pPr>
              <w:jc w:val="center"/>
              <w:rPr>
                <w:color w:val="000000"/>
                <w:sz w:val="20"/>
                <w:szCs w:val="20"/>
                <w:lang w:val="fr-FR" w:eastAsia="fr-FR"/>
              </w:rPr>
            </w:pPr>
            <w:r w:rsidRPr="00AF53A6">
              <w:rPr>
                <w:color w:val="000000"/>
                <w:sz w:val="20"/>
                <w:szCs w:val="20"/>
                <w:lang w:val="fr-FR" w:eastAsia="fr-FR"/>
              </w:rPr>
              <w:t>-</w:t>
            </w:r>
          </w:p>
        </w:tc>
        <w:tc>
          <w:tcPr>
            <w:tcW w:w="1070" w:type="dxa"/>
            <w:tcBorders>
              <w:top w:val="nil"/>
              <w:left w:val="nil"/>
              <w:bottom w:val="single" w:sz="4" w:space="0" w:color="auto"/>
              <w:right w:val="single" w:sz="4" w:space="0" w:color="auto"/>
            </w:tcBorders>
            <w:shd w:val="clear" w:color="auto" w:fill="auto"/>
            <w:noWrap/>
            <w:vAlign w:val="center"/>
          </w:tcPr>
          <w:p w:rsidR="00364A2D" w:rsidRPr="00AF53A6" w:rsidRDefault="00364A2D" w:rsidP="00AF53A6">
            <w:pPr>
              <w:jc w:val="center"/>
              <w:rPr>
                <w:color w:val="000000"/>
                <w:sz w:val="20"/>
                <w:szCs w:val="20"/>
                <w:lang w:val="fr-FR" w:eastAsia="fr-FR"/>
              </w:rPr>
            </w:pPr>
            <w:r w:rsidRPr="00AF53A6">
              <w:rPr>
                <w:color w:val="000000"/>
                <w:sz w:val="20"/>
                <w:szCs w:val="20"/>
                <w:lang w:val="fr-FR" w:eastAsia="fr-FR"/>
              </w:rPr>
              <w:t>-</w:t>
            </w:r>
          </w:p>
        </w:tc>
        <w:tc>
          <w:tcPr>
            <w:tcW w:w="1198" w:type="dxa"/>
            <w:tcBorders>
              <w:top w:val="nil"/>
              <w:left w:val="nil"/>
              <w:bottom w:val="single" w:sz="4" w:space="0" w:color="auto"/>
              <w:right w:val="single" w:sz="4" w:space="0" w:color="auto"/>
            </w:tcBorders>
            <w:shd w:val="clear" w:color="auto" w:fill="auto"/>
            <w:noWrap/>
            <w:vAlign w:val="center"/>
          </w:tcPr>
          <w:p w:rsidR="00364A2D" w:rsidRPr="00AF53A6" w:rsidRDefault="00364A2D" w:rsidP="00AF53A6">
            <w:pPr>
              <w:jc w:val="center"/>
              <w:rPr>
                <w:color w:val="000000"/>
                <w:sz w:val="20"/>
                <w:szCs w:val="20"/>
                <w:lang w:val="fr-FR" w:eastAsia="fr-FR"/>
              </w:rPr>
            </w:pPr>
            <w:r w:rsidRPr="00AF53A6">
              <w:rPr>
                <w:color w:val="000000"/>
                <w:sz w:val="20"/>
                <w:szCs w:val="20"/>
                <w:lang w:val="fr-FR" w:eastAsia="fr-FR"/>
              </w:rPr>
              <w:t>100,00%</w:t>
            </w:r>
          </w:p>
        </w:tc>
      </w:tr>
      <w:tr w:rsidR="00364A2D" w:rsidRPr="00AF53A6" w:rsidTr="00364A2D">
        <w:trPr>
          <w:trHeight w:val="315"/>
          <w:jc w:val="center"/>
        </w:trPr>
        <w:tc>
          <w:tcPr>
            <w:tcW w:w="1587" w:type="dxa"/>
            <w:tcBorders>
              <w:top w:val="nil"/>
              <w:left w:val="single" w:sz="4" w:space="0" w:color="auto"/>
              <w:bottom w:val="single" w:sz="4" w:space="0" w:color="auto"/>
              <w:right w:val="nil"/>
            </w:tcBorders>
            <w:shd w:val="clear" w:color="auto" w:fill="auto"/>
            <w:noWrap/>
            <w:vAlign w:val="center"/>
          </w:tcPr>
          <w:p w:rsidR="00364A2D" w:rsidRPr="00AF53A6" w:rsidRDefault="00364A2D" w:rsidP="00AF53A6">
            <w:pPr>
              <w:jc w:val="center"/>
              <w:rPr>
                <w:color w:val="000000"/>
                <w:sz w:val="20"/>
                <w:szCs w:val="20"/>
                <w:lang w:val="fr-FR" w:eastAsia="fr-FR"/>
              </w:rPr>
            </w:pPr>
            <w:r w:rsidRPr="00AF53A6">
              <w:rPr>
                <w:color w:val="000000"/>
                <w:sz w:val="20"/>
                <w:szCs w:val="20"/>
                <w:lang w:val="fr-FR" w:eastAsia="fr-FR"/>
              </w:rPr>
              <w:t>Farara</w:t>
            </w:r>
          </w:p>
        </w:tc>
        <w:tc>
          <w:tcPr>
            <w:tcW w:w="840" w:type="dxa"/>
            <w:tcBorders>
              <w:left w:val="single" w:sz="4" w:space="0" w:color="auto"/>
              <w:right w:val="single" w:sz="4" w:space="0" w:color="auto"/>
            </w:tcBorders>
            <w:shd w:val="clear" w:color="auto" w:fill="auto"/>
            <w:vAlign w:val="center"/>
          </w:tcPr>
          <w:p w:rsidR="00364A2D" w:rsidRPr="00AF53A6" w:rsidRDefault="00364A2D" w:rsidP="00AF53A6">
            <w:pPr>
              <w:jc w:val="center"/>
              <w:rPr>
                <w:color w:val="000000"/>
                <w:sz w:val="20"/>
                <w:szCs w:val="20"/>
                <w:lang w:val="fr-FR" w:eastAsia="fr-FR"/>
              </w:rPr>
            </w:pPr>
            <w:r w:rsidRPr="00AF53A6">
              <w:rPr>
                <w:color w:val="000000"/>
                <w:sz w:val="20"/>
                <w:szCs w:val="20"/>
                <w:lang w:val="fr-FR" w:eastAsia="fr-FR"/>
              </w:rPr>
              <w:t>5</w:t>
            </w:r>
          </w:p>
        </w:tc>
        <w:tc>
          <w:tcPr>
            <w:tcW w:w="1207" w:type="dxa"/>
            <w:tcBorders>
              <w:left w:val="single" w:sz="4" w:space="0" w:color="auto"/>
              <w:right w:val="single" w:sz="4" w:space="0" w:color="auto"/>
            </w:tcBorders>
            <w:shd w:val="clear" w:color="auto" w:fill="auto"/>
            <w:vAlign w:val="center"/>
          </w:tcPr>
          <w:p w:rsidR="00364A2D" w:rsidRPr="00AF53A6" w:rsidRDefault="00364A2D" w:rsidP="00AF53A6">
            <w:pPr>
              <w:jc w:val="center"/>
              <w:rPr>
                <w:color w:val="000000"/>
                <w:sz w:val="20"/>
                <w:szCs w:val="20"/>
                <w:lang w:val="fr-FR" w:eastAsia="fr-FR"/>
              </w:rPr>
            </w:pPr>
          </w:p>
        </w:tc>
        <w:tc>
          <w:tcPr>
            <w:tcW w:w="975" w:type="dxa"/>
            <w:tcBorders>
              <w:top w:val="nil"/>
              <w:left w:val="nil"/>
              <w:bottom w:val="single" w:sz="4" w:space="0" w:color="auto"/>
              <w:right w:val="single" w:sz="4" w:space="0" w:color="auto"/>
            </w:tcBorders>
            <w:shd w:val="clear" w:color="auto" w:fill="auto"/>
            <w:noWrap/>
            <w:vAlign w:val="center"/>
          </w:tcPr>
          <w:p w:rsidR="00364A2D" w:rsidRPr="00AF53A6" w:rsidRDefault="00364A2D" w:rsidP="00AF53A6">
            <w:pPr>
              <w:jc w:val="center"/>
              <w:rPr>
                <w:b/>
                <w:bCs/>
                <w:color w:val="000000"/>
                <w:sz w:val="20"/>
                <w:szCs w:val="20"/>
                <w:lang w:val="fr-FR" w:eastAsia="fr-FR"/>
              </w:rPr>
            </w:pPr>
            <w:r w:rsidRPr="00AF53A6">
              <w:rPr>
                <w:b/>
                <w:bCs/>
                <w:color w:val="000000"/>
                <w:sz w:val="20"/>
                <w:szCs w:val="20"/>
                <w:lang w:val="fr-FR" w:eastAsia="fr-FR"/>
              </w:rPr>
              <w:t>-</w:t>
            </w:r>
          </w:p>
        </w:tc>
        <w:tc>
          <w:tcPr>
            <w:tcW w:w="1174" w:type="dxa"/>
            <w:tcBorders>
              <w:top w:val="nil"/>
              <w:left w:val="nil"/>
              <w:bottom w:val="single" w:sz="4" w:space="0" w:color="auto"/>
              <w:right w:val="single" w:sz="4" w:space="0" w:color="auto"/>
            </w:tcBorders>
            <w:shd w:val="clear" w:color="auto" w:fill="auto"/>
            <w:noWrap/>
            <w:vAlign w:val="center"/>
          </w:tcPr>
          <w:p w:rsidR="00364A2D" w:rsidRPr="00AF53A6" w:rsidRDefault="00364A2D" w:rsidP="00AF53A6">
            <w:pPr>
              <w:jc w:val="center"/>
              <w:rPr>
                <w:b/>
                <w:bCs/>
                <w:color w:val="000000"/>
                <w:sz w:val="20"/>
                <w:szCs w:val="20"/>
                <w:lang w:val="fr-FR" w:eastAsia="fr-FR"/>
              </w:rPr>
            </w:pPr>
            <w:r w:rsidRPr="00AF53A6">
              <w:rPr>
                <w:b/>
                <w:bCs/>
                <w:color w:val="000000"/>
                <w:sz w:val="20"/>
                <w:szCs w:val="20"/>
                <w:lang w:val="fr-FR" w:eastAsia="fr-FR"/>
              </w:rPr>
              <w:t>-</w:t>
            </w:r>
          </w:p>
        </w:tc>
        <w:tc>
          <w:tcPr>
            <w:tcW w:w="1289" w:type="dxa"/>
            <w:tcBorders>
              <w:top w:val="nil"/>
              <w:left w:val="nil"/>
              <w:bottom w:val="single" w:sz="4" w:space="0" w:color="auto"/>
              <w:right w:val="single" w:sz="4" w:space="0" w:color="auto"/>
            </w:tcBorders>
            <w:shd w:val="clear" w:color="auto" w:fill="auto"/>
            <w:noWrap/>
            <w:vAlign w:val="center"/>
          </w:tcPr>
          <w:p w:rsidR="00364A2D" w:rsidRPr="00AF53A6" w:rsidRDefault="00364A2D" w:rsidP="00AF53A6">
            <w:pPr>
              <w:jc w:val="center"/>
              <w:rPr>
                <w:color w:val="000000"/>
                <w:sz w:val="20"/>
                <w:szCs w:val="20"/>
                <w:lang w:val="fr-FR" w:eastAsia="fr-FR"/>
              </w:rPr>
            </w:pPr>
            <w:r w:rsidRPr="00AF53A6">
              <w:rPr>
                <w:color w:val="000000"/>
                <w:sz w:val="20"/>
                <w:szCs w:val="20"/>
                <w:lang w:val="fr-FR" w:eastAsia="fr-FR"/>
              </w:rPr>
              <w:t>100,00%</w:t>
            </w:r>
          </w:p>
        </w:tc>
        <w:tc>
          <w:tcPr>
            <w:tcW w:w="1121" w:type="dxa"/>
            <w:tcBorders>
              <w:top w:val="nil"/>
              <w:left w:val="nil"/>
              <w:bottom w:val="single" w:sz="4" w:space="0" w:color="auto"/>
              <w:right w:val="single" w:sz="4" w:space="0" w:color="auto"/>
            </w:tcBorders>
            <w:shd w:val="clear" w:color="auto" w:fill="auto"/>
            <w:noWrap/>
            <w:vAlign w:val="center"/>
          </w:tcPr>
          <w:p w:rsidR="00364A2D" w:rsidRPr="00AF53A6" w:rsidRDefault="00364A2D" w:rsidP="00AF53A6">
            <w:pPr>
              <w:jc w:val="center"/>
              <w:rPr>
                <w:color w:val="000000"/>
                <w:sz w:val="20"/>
                <w:szCs w:val="20"/>
                <w:lang w:val="fr-FR" w:eastAsia="fr-FR"/>
              </w:rPr>
            </w:pPr>
            <w:r w:rsidRPr="00AF53A6">
              <w:rPr>
                <w:color w:val="000000"/>
                <w:sz w:val="20"/>
                <w:szCs w:val="20"/>
                <w:lang w:val="fr-FR" w:eastAsia="fr-FR"/>
              </w:rPr>
              <w:t>60,00%</w:t>
            </w:r>
          </w:p>
        </w:tc>
        <w:tc>
          <w:tcPr>
            <w:tcW w:w="1070" w:type="dxa"/>
            <w:tcBorders>
              <w:top w:val="nil"/>
              <w:left w:val="nil"/>
              <w:bottom w:val="single" w:sz="4" w:space="0" w:color="auto"/>
              <w:right w:val="single" w:sz="4" w:space="0" w:color="auto"/>
            </w:tcBorders>
            <w:shd w:val="clear" w:color="auto" w:fill="auto"/>
            <w:noWrap/>
            <w:vAlign w:val="center"/>
          </w:tcPr>
          <w:p w:rsidR="00364A2D" w:rsidRPr="00AF53A6" w:rsidRDefault="00364A2D" w:rsidP="00AF53A6">
            <w:pPr>
              <w:jc w:val="center"/>
              <w:rPr>
                <w:color w:val="000000"/>
                <w:sz w:val="20"/>
                <w:szCs w:val="20"/>
                <w:lang w:val="fr-FR" w:eastAsia="fr-FR"/>
              </w:rPr>
            </w:pPr>
            <w:r w:rsidRPr="00AF53A6">
              <w:rPr>
                <w:color w:val="000000"/>
                <w:sz w:val="20"/>
                <w:szCs w:val="20"/>
                <w:lang w:val="fr-FR" w:eastAsia="fr-FR"/>
              </w:rPr>
              <w:t>-</w:t>
            </w:r>
          </w:p>
        </w:tc>
        <w:tc>
          <w:tcPr>
            <w:tcW w:w="1198" w:type="dxa"/>
            <w:tcBorders>
              <w:top w:val="nil"/>
              <w:left w:val="nil"/>
              <w:bottom w:val="single" w:sz="4" w:space="0" w:color="auto"/>
              <w:right w:val="single" w:sz="4" w:space="0" w:color="auto"/>
            </w:tcBorders>
            <w:shd w:val="clear" w:color="auto" w:fill="auto"/>
            <w:noWrap/>
            <w:vAlign w:val="center"/>
          </w:tcPr>
          <w:p w:rsidR="00364A2D" w:rsidRPr="00AF53A6" w:rsidRDefault="00364A2D" w:rsidP="00AF53A6">
            <w:pPr>
              <w:jc w:val="center"/>
              <w:rPr>
                <w:color w:val="000000"/>
                <w:sz w:val="20"/>
                <w:szCs w:val="20"/>
                <w:lang w:val="fr-FR" w:eastAsia="fr-FR"/>
              </w:rPr>
            </w:pPr>
            <w:r w:rsidRPr="00AF53A6">
              <w:rPr>
                <w:color w:val="000000"/>
                <w:sz w:val="20"/>
                <w:szCs w:val="20"/>
                <w:lang w:val="fr-FR" w:eastAsia="fr-FR"/>
              </w:rPr>
              <w:t>40,00</w:t>
            </w:r>
          </w:p>
        </w:tc>
      </w:tr>
      <w:tr w:rsidR="00364A2D" w:rsidRPr="00AF53A6" w:rsidTr="00364A2D">
        <w:trPr>
          <w:trHeight w:val="315"/>
          <w:jc w:val="center"/>
        </w:trPr>
        <w:tc>
          <w:tcPr>
            <w:tcW w:w="1587" w:type="dxa"/>
            <w:tcBorders>
              <w:top w:val="nil"/>
              <w:left w:val="single" w:sz="4" w:space="0" w:color="auto"/>
              <w:bottom w:val="single" w:sz="4" w:space="0" w:color="auto"/>
              <w:right w:val="nil"/>
            </w:tcBorders>
            <w:shd w:val="clear" w:color="auto" w:fill="auto"/>
            <w:noWrap/>
            <w:vAlign w:val="center"/>
          </w:tcPr>
          <w:p w:rsidR="00364A2D" w:rsidRPr="00AF53A6" w:rsidRDefault="00364A2D" w:rsidP="00AF53A6">
            <w:pPr>
              <w:jc w:val="center"/>
              <w:rPr>
                <w:color w:val="000000"/>
                <w:sz w:val="20"/>
                <w:szCs w:val="20"/>
                <w:lang w:val="fr-FR" w:eastAsia="fr-FR"/>
              </w:rPr>
            </w:pPr>
            <w:r w:rsidRPr="00AF53A6">
              <w:rPr>
                <w:color w:val="000000"/>
                <w:sz w:val="20"/>
                <w:szCs w:val="20"/>
                <w:lang w:val="fr-FR" w:eastAsia="fr-FR"/>
              </w:rPr>
              <w:t>Atsiradrano</w:t>
            </w:r>
          </w:p>
        </w:tc>
        <w:tc>
          <w:tcPr>
            <w:tcW w:w="840" w:type="dxa"/>
            <w:tcBorders>
              <w:left w:val="single" w:sz="4" w:space="0" w:color="auto"/>
              <w:right w:val="single" w:sz="4" w:space="0" w:color="auto"/>
            </w:tcBorders>
            <w:shd w:val="clear" w:color="auto" w:fill="auto"/>
            <w:vAlign w:val="center"/>
          </w:tcPr>
          <w:p w:rsidR="00364A2D" w:rsidRPr="00AF53A6" w:rsidRDefault="00364A2D" w:rsidP="00AF53A6">
            <w:pPr>
              <w:jc w:val="center"/>
              <w:rPr>
                <w:color w:val="000000"/>
                <w:sz w:val="20"/>
                <w:szCs w:val="20"/>
                <w:lang w:val="fr-FR" w:eastAsia="fr-FR"/>
              </w:rPr>
            </w:pPr>
            <w:r w:rsidRPr="00AF53A6">
              <w:rPr>
                <w:color w:val="000000"/>
                <w:sz w:val="20"/>
                <w:szCs w:val="20"/>
                <w:lang w:val="fr-FR" w:eastAsia="fr-FR"/>
              </w:rPr>
              <w:t>2</w:t>
            </w:r>
          </w:p>
        </w:tc>
        <w:tc>
          <w:tcPr>
            <w:tcW w:w="1207" w:type="dxa"/>
            <w:tcBorders>
              <w:left w:val="single" w:sz="4" w:space="0" w:color="auto"/>
              <w:right w:val="single" w:sz="4" w:space="0" w:color="auto"/>
            </w:tcBorders>
            <w:shd w:val="clear" w:color="auto" w:fill="auto"/>
            <w:vAlign w:val="center"/>
          </w:tcPr>
          <w:p w:rsidR="00364A2D" w:rsidRPr="00AF53A6" w:rsidRDefault="00364A2D" w:rsidP="00AF53A6">
            <w:pPr>
              <w:jc w:val="center"/>
              <w:rPr>
                <w:color w:val="000000"/>
                <w:sz w:val="20"/>
                <w:szCs w:val="20"/>
                <w:lang w:val="fr-FR" w:eastAsia="fr-FR"/>
              </w:rPr>
            </w:pPr>
          </w:p>
        </w:tc>
        <w:tc>
          <w:tcPr>
            <w:tcW w:w="975" w:type="dxa"/>
            <w:tcBorders>
              <w:top w:val="nil"/>
              <w:left w:val="nil"/>
              <w:bottom w:val="single" w:sz="4" w:space="0" w:color="auto"/>
              <w:right w:val="single" w:sz="4" w:space="0" w:color="auto"/>
            </w:tcBorders>
            <w:shd w:val="clear" w:color="auto" w:fill="auto"/>
            <w:noWrap/>
            <w:vAlign w:val="center"/>
          </w:tcPr>
          <w:p w:rsidR="00364A2D" w:rsidRPr="00AF53A6" w:rsidRDefault="00364A2D" w:rsidP="00AF53A6">
            <w:pPr>
              <w:jc w:val="center"/>
              <w:rPr>
                <w:b/>
                <w:bCs/>
                <w:color w:val="000000"/>
                <w:sz w:val="20"/>
                <w:szCs w:val="20"/>
                <w:lang w:val="fr-FR" w:eastAsia="fr-FR"/>
              </w:rPr>
            </w:pPr>
            <w:r w:rsidRPr="00AF53A6">
              <w:rPr>
                <w:b/>
                <w:bCs/>
                <w:color w:val="000000"/>
                <w:sz w:val="20"/>
                <w:szCs w:val="20"/>
                <w:lang w:val="fr-FR" w:eastAsia="fr-FR"/>
              </w:rPr>
              <w:t>-</w:t>
            </w:r>
          </w:p>
        </w:tc>
        <w:tc>
          <w:tcPr>
            <w:tcW w:w="1174" w:type="dxa"/>
            <w:tcBorders>
              <w:top w:val="nil"/>
              <w:left w:val="nil"/>
              <w:bottom w:val="single" w:sz="4" w:space="0" w:color="auto"/>
              <w:right w:val="single" w:sz="4" w:space="0" w:color="auto"/>
            </w:tcBorders>
            <w:shd w:val="clear" w:color="auto" w:fill="auto"/>
            <w:noWrap/>
            <w:vAlign w:val="center"/>
          </w:tcPr>
          <w:p w:rsidR="00364A2D" w:rsidRPr="00AF53A6" w:rsidRDefault="00364A2D" w:rsidP="00AF53A6">
            <w:pPr>
              <w:jc w:val="center"/>
              <w:rPr>
                <w:b/>
                <w:bCs/>
                <w:color w:val="000000"/>
                <w:sz w:val="20"/>
                <w:szCs w:val="20"/>
                <w:lang w:val="fr-FR" w:eastAsia="fr-FR"/>
              </w:rPr>
            </w:pPr>
            <w:r w:rsidRPr="00AF53A6">
              <w:rPr>
                <w:b/>
                <w:bCs/>
                <w:color w:val="000000"/>
                <w:sz w:val="20"/>
                <w:szCs w:val="20"/>
                <w:lang w:val="fr-FR" w:eastAsia="fr-FR"/>
              </w:rPr>
              <w:t>-</w:t>
            </w:r>
          </w:p>
        </w:tc>
        <w:tc>
          <w:tcPr>
            <w:tcW w:w="1289" w:type="dxa"/>
            <w:tcBorders>
              <w:top w:val="nil"/>
              <w:left w:val="nil"/>
              <w:bottom w:val="single" w:sz="4" w:space="0" w:color="auto"/>
              <w:right w:val="single" w:sz="4" w:space="0" w:color="auto"/>
            </w:tcBorders>
            <w:shd w:val="clear" w:color="auto" w:fill="auto"/>
            <w:noWrap/>
            <w:vAlign w:val="center"/>
          </w:tcPr>
          <w:p w:rsidR="00364A2D" w:rsidRPr="00AF53A6" w:rsidRDefault="00364A2D" w:rsidP="00AF53A6">
            <w:pPr>
              <w:jc w:val="center"/>
              <w:rPr>
                <w:color w:val="000000"/>
                <w:sz w:val="20"/>
                <w:szCs w:val="20"/>
                <w:lang w:val="fr-FR" w:eastAsia="fr-FR"/>
              </w:rPr>
            </w:pPr>
            <w:r w:rsidRPr="00AF53A6">
              <w:rPr>
                <w:color w:val="000000"/>
                <w:sz w:val="20"/>
                <w:szCs w:val="20"/>
                <w:lang w:val="fr-FR" w:eastAsia="fr-FR"/>
              </w:rPr>
              <w:t>100,00%</w:t>
            </w:r>
          </w:p>
        </w:tc>
        <w:tc>
          <w:tcPr>
            <w:tcW w:w="1121" w:type="dxa"/>
            <w:tcBorders>
              <w:top w:val="nil"/>
              <w:left w:val="nil"/>
              <w:bottom w:val="single" w:sz="4" w:space="0" w:color="auto"/>
              <w:right w:val="single" w:sz="4" w:space="0" w:color="auto"/>
            </w:tcBorders>
            <w:shd w:val="clear" w:color="auto" w:fill="auto"/>
            <w:noWrap/>
            <w:vAlign w:val="center"/>
          </w:tcPr>
          <w:p w:rsidR="00364A2D" w:rsidRPr="00AF53A6" w:rsidRDefault="00364A2D" w:rsidP="00AF53A6">
            <w:pPr>
              <w:jc w:val="center"/>
              <w:rPr>
                <w:color w:val="000000"/>
                <w:sz w:val="20"/>
                <w:szCs w:val="20"/>
                <w:lang w:val="fr-FR" w:eastAsia="fr-FR"/>
              </w:rPr>
            </w:pPr>
            <w:r w:rsidRPr="00AF53A6">
              <w:rPr>
                <w:color w:val="000000"/>
                <w:sz w:val="20"/>
                <w:szCs w:val="20"/>
                <w:lang w:val="fr-FR" w:eastAsia="fr-FR"/>
              </w:rPr>
              <w:t>-</w:t>
            </w:r>
          </w:p>
        </w:tc>
        <w:tc>
          <w:tcPr>
            <w:tcW w:w="1070" w:type="dxa"/>
            <w:tcBorders>
              <w:top w:val="nil"/>
              <w:left w:val="nil"/>
              <w:bottom w:val="single" w:sz="4" w:space="0" w:color="auto"/>
              <w:right w:val="single" w:sz="4" w:space="0" w:color="auto"/>
            </w:tcBorders>
            <w:shd w:val="clear" w:color="auto" w:fill="auto"/>
            <w:noWrap/>
            <w:vAlign w:val="center"/>
          </w:tcPr>
          <w:p w:rsidR="00364A2D" w:rsidRPr="00AF53A6" w:rsidRDefault="00364A2D" w:rsidP="00AF53A6">
            <w:pPr>
              <w:jc w:val="center"/>
              <w:rPr>
                <w:color w:val="000000"/>
                <w:sz w:val="20"/>
                <w:szCs w:val="20"/>
                <w:lang w:val="fr-FR" w:eastAsia="fr-FR"/>
              </w:rPr>
            </w:pPr>
            <w:r w:rsidRPr="00AF53A6">
              <w:rPr>
                <w:color w:val="000000"/>
                <w:sz w:val="20"/>
                <w:szCs w:val="20"/>
                <w:lang w:val="fr-FR" w:eastAsia="fr-FR"/>
              </w:rPr>
              <w:t>-</w:t>
            </w:r>
          </w:p>
        </w:tc>
        <w:tc>
          <w:tcPr>
            <w:tcW w:w="1198" w:type="dxa"/>
            <w:tcBorders>
              <w:top w:val="nil"/>
              <w:left w:val="nil"/>
              <w:bottom w:val="single" w:sz="4" w:space="0" w:color="auto"/>
              <w:right w:val="single" w:sz="4" w:space="0" w:color="auto"/>
            </w:tcBorders>
            <w:shd w:val="clear" w:color="auto" w:fill="auto"/>
            <w:noWrap/>
            <w:vAlign w:val="center"/>
          </w:tcPr>
          <w:p w:rsidR="00364A2D" w:rsidRPr="00AF53A6" w:rsidRDefault="00364A2D" w:rsidP="00AF53A6">
            <w:pPr>
              <w:jc w:val="center"/>
              <w:rPr>
                <w:color w:val="000000"/>
                <w:sz w:val="20"/>
                <w:szCs w:val="20"/>
                <w:lang w:val="fr-FR" w:eastAsia="fr-FR"/>
              </w:rPr>
            </w:pPr>
            <w:r w:rsidRPr="00AF53A6">
              <w:rPr>
                <w:color w:val="000000"/>
                <w:sz w:val="20"/>
                <w:szCs w:val="20"/>
                <w:lang w:val="fr-FR" w:eastAsia="fr-FR"/>
              </w:rPr>
              <w:t>100,00</w:t>
            </w:r>
          </w:p>
        </w:tc>
      </w:tr>
      <w:tr w:rsidR="00364A2D" w:rsidRPr="00AF53A6" w:rsidTr="00364A2D">
        <w:trPr>
          <w:trHeight w:val="315"/>
          <w:jc w:val="center"/>
        </w:trPr>
        <w:tc>
          <w:tcPr>
            <w:tcW w:w="1587" w:type="dxa"/>
            <w:tcBorders>
              <w:top w:val="nil"/>
              <w:left w:val="single" w:sz="4" w:space="0" w:color="auto"/>
              <w:bottom w:val="single" w:sz="4" w:space="0" w:color="auto"/>
              <w:right w:val="nil"/>
            </w:tcBorders>
            <w:shd w:val="clear" w:color="auto" w:fill="auto"/>
            <w:noWrap/>
            <w:vAlign w:val="center"/>
          </w:tcPr>
          <w:p w:rsidR="00364A2D" w:rsidRPr="00AF53A6" w:rsidRDefault="00364A2D" w:rsidP="00AF53A6">
            <w:pPr>
              <w:jc w:val="center"/>
              <w:rPr>
                <w:color w:val="000000"/>
                <w:sz w:val="20"/>
                <w:szCs w:val="20"/>
                <w:lang w:val="fr-FR" w:eastAsia="fr-FR"/>
              </w:rPr>
            </w:pPr>
            <w:r w:rsidRPr="00AF53A6">
              <w:rPr>
                <w:color w:val="000000"/>
                <w:sz w:val="20"/>
                <w:szCs w:val="20"/>
                <w:lang w:val="fr-FR" w:eastAsia="fr-FR"/>
              </w:rPr>
              <w:t>Mahadera</w:t>
            </w:r>
          </w:p>
        </w:tc>
        <w:tc>
          <w:tcPr>
            <w:tcW w:w="840" w:type="dxa"/>
            <w:tcBorders>
              <w:left w:val="single" w:sz="4" w:space="0" w:color="auto"/>
              <w:right w:val="single" w:sz="4" w:space="0" w:color="auto"/>
            </w:tcBorders>
            <w:shd w:val="clear" w:color="auto" w:fill="auto"/>
            <w:vAlign w:val="center"/>
          </w:tcPr>
          <w:p w:rsidR="00364A2D" w:rsidRPr="00AF53A6" w:rsidRDefault="00364A2D" w:rsidP="00AF53A6">
            <w:pPr>
              <w:jc w:val="center"/>
              <w:rPr>
                <w:color w:val="000000"/>
                <w:sz w:val="20"/>
                <w:szCs w:val="20"/>
                <w:lang w:val="fr-FR" w:eastAsia="fr-FR"/>
              </w:rPr>
            </w:pPr>
            <w:r w:rsidRPr="00AF53A6">
              <w:rPr>
                <w:color w:val="000000"/>
                <w:sz w:val="20"/>
                <w:szCs w:val="20"/>
                <w:lang w:val="fr-FR" w:eastAsia="fr-FR"/>
              </w:rPr>
              <w:t>4</w:t>
            </w:r>
          </w:p>
        </w:tc>
        <w:tc>
          <w:tcPr>
            <w:tcW w:w="1207" w:type="dxa"/>
            <w:tcBorders>
              <w:left w:val="single" w:sz="4" w:space="0" w:color="auto"/>
              <w:right w:val="single" w:sz="4" w:space="0" w:color="auto"/>
            </w:tcBorders>
            <w:shd w:val="clear" w:color="auto" w:fill="auto"/>
            <w:vAlign w:val="center"/>
          </w:tcPr>
          <w:p w:rsidR="00364A2D" w:rsidRPr="00AF53A6" w:rsidRDefault="00364A2D" w:rsidP="00AF53A6">
            <w:pPr>
              <w:jc w:val="center"/>
              <w:rPr>
                <w:color w:val="000000"/>
                <w:sz w:val="20"/>
                <w:szCs w:val="20"/>
                <w:lang w:val="fr-FR" w:eastAsia="fr-FR"/>
              </w:rPr>
            </w:pPr>
          </w:p>
        </w:tc>
        <w:tc>
          <w:tcPr>
            <w:tcW w:w="975" w:type="dxa"/>
            <w:tcBorders>
              <w:top w:val="nil"/>
              <w:left w:val="nil"/>
              <w:bottom w:val="single" w:sz="4" w:space="0" w:color="auto"/>
              <w:right w:val="single" w:sz="4" w:space="0" w:color="auto"/>
            </w:tcBorders>
            <w:shd w:val="clear" w:color="auto" w:fill="auto"/>
            <w:noWrap/>
            <w:vAlign w:val="center"/>
          </w:tcPr>
          <w:p w:rsidR="00364A2D" w:rsidRPr="00AF53A6" w:rsidRDefault="00364A2D" w:rsidP="00AF53A6">
            <w:pPr>
              <w:jc w:val="center"/>
              <w:rPr>
                <w:b/>
                <w:bCs/>
                <w:color w:val="000000"/>
                <w:sz w:val="20"/>
                <w:szCs w:val="20"/>
                <w:lang w:val="fr-FR" w:eastAsia="fr-FR"/>
              </w:rPr>
            </w:pPr>
            <w:r w:rsidRPr="00AF53A6">
              <w:rPr>
                <w:b/>
                <w:bCs/>
                <w:color w:val="000000"/>
                <w:sz w:val="20"/>
                <w:szCs w:val="20"/>
                <w:lang w:val="fr-FR" w:eastAsia="fr-FR"/>
              </w:rPr>
              <w:t>-</w:t>
            </w:r>
          </w:p>
        </w:tc>
        <w:tc>
          <w:tcPr>
            <w:tcW w:w="1174" w:type="dxa"/>
            <w:tcBorders>
              <w:top w:val="nil"/>
              <w:left w:val="nil"/>
              <w:bottom w:val="single" w:sz="4" w:space="0" w:color="auto"/>
              <w:right w:val="single" w:sz="4" w:space="0" w:color="auto"/>
            </w:tcBorders>
            <w:shd w:val="clear" w:color="auto" w:fill="auto"/>
            <w:noWrap/>
            <w:vAlign w:val="center"/>
          </w:tcPr>
          <w:p w:rsidR="00364A2D" w:rsidRPr="00AF53A6" w:rsidRDefault="00364A2D" w:rsidP="00AF53A6">
            <w:pPr>
              <w:jc w:val="center"/>
              <w:rPr>
                <w:b/>
                <w:bCs/>
                <w:color w:val="000000"/>
                <w:sz w:val="20"/>
                <w:szCs w:val="20"/>
                <w:lang w:val="fr-FR" w:eastAsia="fr-FR"/>
              </w:rPr>
            </w:pPr>
            <w:r w:rsidRPr="00AF53A6">
              <w:rPr>
                <w:b/>
                <w:bCs/>
                <w:color w:val="000000"/>
                <w:sz w:val="20"/>
                <w:szCs w:val="20"/>
                <w:lang w:val="fr-FR" w:eastAsia="fr-FR"/>
              </w:rPr>
              <w:t>-</w:t>
            </w:r>
          </w:p>
        </w:tc>
        <w:tc>
          <w:tcPr>
            <w:tcW w:w="1289" w:type="dxa"/>
            <w:tcBorders>
              <w:top w:val="nil"/>
              <w:left w:val="nil"/>
              <w:bottom w:val="single" w:sz="4" w:space="0" w:color="auto"/>
              <w:right w:val="single" w:sz="4" w:space="0" w:color="auto"/>
            </w:tcBorders>
            <w:shd w:val="clear" w:color="auto" w:fill="auto"/>
            <w:noWrap/>
            <w:vAlign w:val="center"/>
          </w:tcPr>
          <w:p w:rsidR="00364A2D" w:rsidRPr="00AF53A6" w:rsidRDefault="00364A2D" w:rsidP="00AF53A6">
            <w:pPr>
              <w:jc w:val="center"/>
              <w:rPr>
                <w:color w:val="000000"/>
                <w:sz w:val="20"/>
                <w:szCs w:val="20"/>
                <w:lang w:val="fr-FR" w:eastAsia="fr-FR"/>
              </w:rPr>
            </w:pPr>
            <w:r w:rsidRPr="00AF53A6">
              <w:rPr>
                <w:color w:val="000000"/>
                <w:sz w:val="20"/>
                <w:szCs w:val="20"/>
                <w:lang w:val="fr-FR" w:eastAsia="fr-FR"/>
              </w:rPr>
              <w:t>100,00%</w:t>
            </w:r>
          </w:p>
        </w:tc>
        <w:tc>
          <w:tcPr>
            <w:tcW w:w="1121" w:type="dxa"/>
            <w:tcBorders>
              <w:top w:val="nil"/>
              <w:left w:val="nil"/>
              <w:bottom w:val="single" w:sz="4" w:space="0" w:color="auto"/>
              <w:right w:val="single" w:sz="4" w:space="0" w:color="auto"/>
            </w:tcBorders>
            <w:shd w:val="clear" w:color="auto" w:fill="auto"/>
            <w:noWrap/>
            <w:vAlign w:val="center"/>
          </w:tcPr>
          <w:p w:rsidR="00364A2D" w:rsidRPr="00AF53A6" w:rsidRDefault="00364A2D" w:rsidP="00AF53A6">
            <w:pPr>
              <w:jc w:val="center"/>
              <w:rPr>
                <w:color w:val="000000"/>
                <w:sz w:val="20"/>
                <w:szCs w:val="20"/>
                <w:lang w:val="fr-FR" w:eastAsia="fr-FR"/>
              </w:rPr>
            </w:pPr>
            <w:r w:rsidRPr="00AF53A6">
              <w:rPr>
                <w:color w:val="000000"/>
                <w:sz w:val="20"/>
                <w:szCs w:val="20"/>
                <w:lang w:val="fr-FR" w:eastAsia="fr-FR"/>
              </w:rPr>
              <w:t>-</w:t>
            </w:r>
          </w:p>
        </w:tc>
        <w:tc>
          <w:tcPr>
            <w:tcW w:w="1070" w:type="dxa"/>
            <w:tcBorders>
              <w:top w:val="nil"/>
              <w:left w:val="nil"/>
              <w:bottom w:val="single" w:sz="4" w:space="0" w:color="auto"/>
              <w:right w:val="single" w:sz="4" w:space="0" w:color="auto"/>
            </w:tcBorders>
            <w:shd w:val="clear" w:color="auto" w:fill="auto"/>
            <w:noWrap/>
            <w:vAlign w:val="center"/>
          </w:tcPr>
          <w:p w:rsidR="00364A2D" w:rsidRPr="00AF53A6" w:rsidRDefault="00364A2D" w:rsidP="00AF53A6">
            <w:pPr>
              <w:jc w:val="center"/>
              <w:rPr>
                <w:color w:val="000000"/>
                <w:sz w:val="20"/>
                <w:szCs w:val="20"/>
                <w:lang w:val="fr-FR" w:eastAsia="fr-FR"/>
              </w:rPr>
            </w:pPr>
            <w:r w:rsidRPr="00AF53A6">
              <w:rPr>
                <w:color w:val="000000"/>
                <w:sz w:val="20"/>
                <w:szCs w:val="20"/>
                <w:lang w:val="fr-FR" w:eastAsia="fr-FR"/>
              </w:rPr>
              <w:t>-</w:t>
            </w:r>
          </w:p>
        </w:tc>
        <w:tc>
          <w:tcPr>
            <w:tcW w:w="1198" w:type="dxa"/>
            <w:tcBorders>
              <w:top w:val="nil"/>
              <w:left w:val="nil"/>
              <w:bottom w:val="single" w:sz="4" w:space="0" w:color="auto"/>
              <w:right w:val="single" w:sz="4" w:space="0" w:color="auto"/>
            </w:tcBorders>
            <w:shd w:val="clear" w:color="auto" w:fill="auto"/>
            <w:noWrap/>
            <w:vAlign w:val="center"/>
          </w:tcPr>
          <w:p w:rsidR="00364A2D" w:rsidRPr="00AF53A6" w:rsidRDefault="00364A2D" w:rsidP="00AF53A6">
            <w:pPr>
              <w:jc w:val="center"/>
              <w:rPr>
                <w:color w:val="000000"/>
                <w:sz w:val="20"/>
                <w:szCs w:val="20"/>
                <w:lang w:val="fr-FR" w:eastAsia="fr-FR"/>
              </w:rPr>
            </w:pPr>
            <w:r w:rsidRPr="00AF53A6">
              <w:rPr>
                <w:color w:val="000000"/>
                <w:sz w:val="20"/>
                <w:szCs w:val="20"/>
                <w:lang w:val="fr-FR" w:eastAsia="fr-FR"/>
              </w:rPr>
              <w:t>100,00</w:t>
            </w:r>
          </w:p>
        </w:tc>
      </w:tr>
      <w:tr w:rsidR="00364A2D" w:rsidRPr="00AF53A6" w:rsidTr="00364A2D">
        <w:trPr>
          <w:trHeight w:val="315"/>
          <w:jc w:val="center"/>
        </w:trPr>
        <w:tc>
          <w:tcPr>
            <w:tcW w:w="1587" w:type="dxa"/>
            <w:tcBorders>
              <w:top w:val="single" w:sz="4" w:space="0" w:color="auto"/>
              <w:left w:val="single" w:sz="4" w:space="0" w:color="auto"/>
              <w:bottom w:val="single" w:sz="4" w:space="0" w:color="auto"/>
              <w:right w:val="nil"/>
            </w:tcBorders>
            <w:shd w:val="clear" w:color="auto" w:fill="F2F2F2" w:themeFill="background1" w:themeFillShade="F2"/>
            <w:noWrap/>
            <w:vAlign w:val="center"/>
          </w:tcPr>
          <w:p w:rsidR="00364A2D" w:rsidRPr="00AF53A6" w:rsidRDefault="00364A2D" w:rsidP="00AF53A6">
            <w:pPr>
              <w:jc w:val="center"/>
              <w:rPr>
                <w:b/>
                <w:bCs/>
                <w:color w:val="000000"/>
                <w:sz w:val="20"/>
                <w:szCs w:val="20"/>
                <w:lang w:val="fr-FR" w:eastAsia="fr-FR"/>
              </w:rPr>
            </w:pPr>
            <w:r w:rsidRPr="00AF53A6">
              <w:rPr>
                <w:b/>
                <w:bCs/>
                <w:color w:val="000000"/>
                <w:sz w:val="20"/>
                <w:szCs w:val="20"/>
                <w:lang w:val="fr-FR" w:eastAsia="fr-FR"/>
              </w:rPr>
              <w:t>Total</w:t>
            </w:r>
          </w:p>
        </w:tc>
        <w:tc>
          <w:tcPr>
            <w:tcW w:w="840" w:type="dxa"/>
            <w:tcBorders>
              <w:left w:val="single" w:sz="4" w:space="0" w:color="auto"/>
              <w:bottom w:val="single" w:sz="4" w:space="0" w:color="auto"/>
              <w:right w:val="single" w:sz="4" w:space="0" w:color="auto"/>
            </w:tcBorders>
            <w:shd w:val="clear" w:color="auto" w:fill="F2F2F2" w:themeFill="background1" w:themeFillShade="F2"/>
            <w:noWrap/>
            <w:vAlign w:val="center"/>
          </w:tcPr>
          <w:p w:rsidR="00364A2D" w:rsidRPr="00AF53A6" w:rsidRDefault="00364A2D" w:rsidP="00AF53A6">
            <w:pPr>
              <w:jc w:val="center"/>
              <w:rPr>
                <w:b/>
                <w:bCs/>
                <w:color w:val="000000"/>
                <w:sz w:val="20"/>
                <w:szCs w:val="20"/>
                <w:lang w:val="fr-FR" w:eastAsia="fr-FR"/>
              </w:rPr>
            </w:pPr>
            <w:r w:rsidRPr="00AF53A6">
              <w:rPr>
                <w:b/>
                <w:bCs/>
                <w:color w:val="000000"/>
                <w:sz w:val="20"/>
                <w:szCs w:val="20"/>
                <w:lang w:val="fr-FR" w:eastAsia="fr-FR"/>
              </w:rPr>
              <w:t>21</w:t>
            </w:r>
          </w:p>
        </w:tc>
        <w:tc>
          <w:tcPr>
            <w:tcW w:w="1207" w:type="dxa"/>
            <w:tcBorders>
              <w:left w:val="single" w:sz="4" w:space="0" w:color="auto"/>
              <w:bottom w:val="single" w:sz="4" w:space="0" w:color="auto"/>
              <w:right w:val="single" w:sz="4" w:space="0" w:color="auto"/>
            </w:tcBorders>
            <w:shd w:val="clear" w:color="auto" w:fill="F2F2F2" w:themeFill="background1" w:themeFillShade="F2"/>
            <w:vAlign w:val="center"/>
          </w:tcPr>
          <w:p w:rsidR="00364A2D" w:rsidRPr="00AF53A6" w:rsidRDefault="00364A2D" w:rsidP="00851DEF">
            <w:pPr>
              <w:jc w:val="center"/>
              <w:rPr>
                <w:b/>
                <w:bCs/>
                <w:color w:val="000000"/>
                <w:sz w:val="20"/>
                <w:szCs w:val="20"/>
                <w:lang w:val="fr-FR" w:eastAsia="fr-FR"/>
              </w:rPr>
            </w:pPr>
            <w:r w:rsidRPr="00AF53A6">
              <w:rPr>
                <w:b/>
                <w:bCs/>
                <w:color w:val="000000"/>
                <w:sz w:val="20"/>
                <w:szCs w:val="20"/>
                <w:lang w:val="fr-FR" w:eastAsia="fr-FR"/>
              </w:rPr>
              <w:t>Pourcentage moyen</w:t>
            </w:r>
          </w:p>
        </w:tc>
        <w:tc>
          <w:tcPr>
            <w:tcW w:w="975"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rsidR="00364A2D" w:rsidRPr="00AF53A6" w:rsidRDefault="00364A2D" w:rsidP="00AF53A6">
            <w:pPr>
              <w:jc w:val="center"/>
              <w:rPr>
                <w:b/>
                <w:bCs/>
                <w:color w:val="000000"/>
                <w:sz w:val="20"/>
                <w:szCs w:val="20"/>
                <w:lang w:val="fr-FR" w:eastAsia="fr-FR"/>
              </w:rPr>
            </w:pPr>
            <w:r w:rsidRPr="00AF53A6">
              <w:rPr>
                <w:b/>
                <w:bCs/>
                <w:color w:val="000000"/>
                <w:sz w:val="20"/>
                <w:szCs w:val="20"/>
                <w:lang w:val="fr-FR" w:eastAsia="fr-FR"/>
              </w:rPr>
              <w:t>0</w:t>
            </w:r>
          </w:p>
        </w:tc>
        <w:tc>
          <w:tcPr>
            <w:tcW w:w="1174" w:type="dxa"/>
            <w:tcBorders>
              <w:top w:val="nil"/>
              <w:left w:val="nil"/>
              <w:bottom w:val="single" w:sz="4" w:space="0" w:color="auto"/>
              <w:right w:val="single" w:sz="4" w:space="0" w:color="auto"/>
            </w:tcBorders>
            <w:shd w:val="clear" w:color="auto" w:fill="F2F2F2" w:themeFill="background1" w:themeFillShade="F2"/>
            <w:noWrap/>
            <w:vAlign w:val="center"/>
          </w:tcPr>
          <w:p w:rsidR="00364A2D" w:rsidRPr="00AF53A6" w:rsidRDefault="00364A2D" w:rsidP="00AF53A6">
            <w:pPr>
              <w:jc w:val="center"/>
              <w:rPr>
                <w:b/>
                <w:bCs/>
                <w:color w:val="000000"/>
                <w:sz w:val="20"/>
                <w:szCs w:val="20"/>
                <w:lang w:val="fr-FR" w:eastAsia="fr-FR"/>
              </w:rPr>
            </w:pPr>
            <w:r w:rsidRPr="00AF53A6">
              <w:rPr>
                <w:b/>
                <w:bCs/>
                <w:color w:val="000000"/>
                <w:sz w:val="20"/>
                <w:szCs w:val="20"/>
                <w:lang w:val="fr-FR" w:eastAsia="fr-FR"/>
              </w:rPr>
              <w:t>0</w:t>
            </w:r>
          </w:p>
        </w:tc>
        <w:tc>
          <w:tcPr>
            <w:tcW w:w="1289" w:type="dxa"/>
            <w:tcBorders>
              <w:top w:val="nil"/>
              <w:left w:val="nil"/>
              <w:bottom w:val="single" w:sz="4" w:space="0" w:color="auto"/>
              <w:right w:val="single" w:sz="4" w:space="0" w:color="auto"/>
            </w:tcBorders>
            <w:shd w:val="clear" w:color="auto" w:fill="F2F2F2" w:themeFill="background1" w:themeFillShade="F2"/>
            <w:noWrap/>
            <w:vAlign w:val="center"/>
          </w:tcPr>
          <w:p w:rsidR="00364A2D" w:rsidRPr="00AF53A6" w:rsidRDefault="00364A2D" w:rsidP="00AF53A6">
            <w:pPr>
              <w:jc w:val="center"/>
              <w:rPr>
                <w:b/>
                <w:bCs/>
                <w:color w:val="000000"/>
                <w:sz w:val="20"/>
                <w:szCs w:val="20"/>
                <w:lang w:val="fr-FR" w:eastAsia="fr-FR"/>
              </w:rPr>
            </w:pPr>
            <w:r w:rsidRPr="00AF53A6">
              <w:rPr>
                <w:b/>
                <w:bCs/>
                <w:color w:val="000000"/>
                <w:sz w:val="20"/>
                <w:szCs w:val="20"/>
                <w:lang w:val="fr-FR" w:eastAsia="fr-FR"/>
              </w:rPr>
              <w:t>100,00%</w:t>
            </w:r>
          </w:p>
        </w:tc>
        <w:tc>
          <w:tcPr>
            <w:tcW w:w="1121" w:type="dxa"/>
            <w:tcBorders>
              <w:top w:val="nil"/>
              <w:left w:val="nil"/>
              <w:bottom w:val="single" w:sz="4" w:space="0" w:color="auto"/>
              <w:right w:val="single" w:sz="4" w:space="0" w:color="auto"/>
            </w:tcBorders>
            <w:shd w:val="clear" w:color="auto" w:fill="F2F2F2" w:themeFill="background1" w:themeFillShade="F2"/>
            <w:noWrap/>
            <w:vAlign w:val="bottom"/>
          </w:tcPr>
          <w:p w:rsidR="00364A2D" w:rsidRPr="00AF53A6" w:rsidRDefault="00364A2D" w:rsidP="00AF53A6">
            <w:pPr>
              <w:spacing w:after="120"/>
              <w:jc w:val="center"/>
              <w:rPr>
                <w:b/>
                <w:bCs/>
                <w:color w:val="000000"/>
                <w:sz w:val="20"/>
                <w:szCs w:val="20"/>
              </w:rPr>
            </w:pPr>
            <w:r w:rsidRPr="00AF53A6">
              <w:rPr>
                <w:b/>
                <w:bCs/>
                <w:color w:val="000000"/>
                <w:sz w:val="20"/>
                <w:szCs w:val="20"/>
              </w:rPr>
              <w:t>14,29%</w:t>
            </w:r>
          </w:p>
        </w:tc>
        <w:tc>
          <w:tcPr>
            <w:tcW w:w="1070" w:type="dxa"/>
            <w:tcBorders>
              <w:top w:val="nil"/>
              <w:left w:val="nil"/>
              <w:bottom w:val="single" w:sz="4" w:space="0" w:color="auto"/>
              <w:right w:val="single" w:sz="4" w:space="0" w:color="auto"/>
            </w:tcBorders>
            <w:shd w:val="clear" w:color="auto" w:fill="F2F2F2" w:themeFill="background1" w:themeFillShade="F2"/>
            <w:noWrap/>
            <w:vAlign w:val="bottom"/>
          </w:tcPr>
          <w:p w:rsidR="00364A2D" w:rsidRPr="00AF53A6" w:rsidRDefault="00364A2D" w:rsidP="00AF53A6">
            <w:pPr>
              <w:spacing w:after="120"/>
              <w:jc w:val="center"/>
              <w:rPr>
                <w:b/>
                <w:bCs/>
                <w:color w:val="000000"/>
                <w:sz w:val="20"/>
                <w:szCs w:val="20"/>
              </w:rPr>
            </w:pPr>
            <w:r w:rsidRPr="00AF53A6">
              <w:rPr>
                <w:b/>
                <w:bCs/>
                <w:color w:val="000000"/>
                <w:sz w:val="20"/>
                <w:szCs w:val="20"/>
              </w:rPr>
              <w:t>-</w:t>
            </w:r>
          </w:p>
        </w:tc>
        <w:tc>
          <w:tcPr>
            <w:tcW w:w="1198" w:type="dxa"/>
            <w:tcBorders>
              <w:top w:val="nil"/>
              <w:left w:val="nil"/>
              <w:bottom w:val="single" w:sz="4" w:space="0" w:color="auto"/>
              <w:right w:val="single" w:sz="4" w:space="0" w:color="auto"/>
            </w:tcBorders>
            <w:shd w:val="clear" w:color="auto" w:fill="F2F2F2" w:themeFill="background1" w:themeFillShade="F2"/>
            <w:noWrap/>
            <w:vAlign w:val="bottom"/>
          </w:tcPr>
          <w:p w:rsidR="00364A2D" w:rsidRPr="00AF53A6" w:rsidRDefault="00364A2D" w:rsidP="00AF53A6">
            <w:pPr>
              <w:spacing w:after="120"/>
              <w:jc w:val="center"/>
              <w:rPr>
                <w:b/>
                <w:bCs/>
                <w:color w:val="000000"/>
                <w:sz w:val="20"/>
                <w:szCs w:val="20"/>
              </w:rPr>
            </w:pPr>
            <w:r w:rsidRPr="00AF53A6">
              <w:rPr>
                <w:b/>
                <w:bCs/>
                <w:color w:val="000000"/>
                <w:sz w:val="20"/>
                <w:szCs w:val="20"/>
              </w:rPr>
              <w:t>85,71%</w:t>
            </w:r>
          </w:p>
        </w:tc>
      </w:tr>
    </w:tbl>
    <w:p w:rsidR="00B96F8A" w:rsidRPr="00AF53A6" w:rsidRDefault="00B96F8A" w:rsidP="00B96F8A">
      <w:pPr>
        <w:rPr>
          <w:color w:val="000000"/>
          <w:lang w:val="fr-FR"/>
        </w:rPr>
      </w:pPr>
    </w:p>
    <w:p w:rsidR="00B96F8A" w:rsidRPr="00AF53A6" w:rsidRDefault="00B96F8A" w:rsidP="005A1FBE">
      <w:pPr>
        <w:pStyle w:val="Paragraphedeliste"/>
      </w:pPr>
      <w:r w:rsidRPr="00AF53A6">
        <w:t>Source. Fiches de suivi 2009/2010</w:t>
      </w:r>
    </w:p>
    <w:p w:rsidR="000C0ECB" w:rsidRDefault="000C0ECB">
      <w:pPr>
        <w:pStyle w:val="Paragraphedeliste"/>
      </w:pPr>
    </w:p>
    <w:p w:rsidR="00B96F8A" w:rsidRPr="00AF53A6" w:rsidRDefault="00B96F8A" w:rsidP="00AB6E6B">
      <w:pPr>
        <w:numPr>
          <w:ilvl w:val="0"/>
          <w:numId w:val="20"/>
        </w:numPr>
        <w:jc w:val="both"/>
        <w:rPr>
          <w:b/>
          <w:noProof/>
          <w:color w:val="000000"/>
          <w:lang w:val="fr-FR" w:eastAsia="fr-FR"/>
        </w:rPr>
      </w:pPr>
      <w:r w:rsidRPr="00AF53A6">
        <w:rPr>
          <w:b/>
          <w:noProof/>
          <w:color w:val="000000"/>
          <w:lang w:val="fr-FR" w:eastAsia="fr-FR"/>
        </w:rPr>
        <w:t>Impacts sur les Zoky</w:t>
      </w:r>
    </w:p>
    <w:p w:rsidR="00B96F8A" w:rsidRPr="00AF53A6" w:rsidRDefault="00B96F8A" w:rsidP="005A1FBE">
      <w:pPr>
        <w:pStyle w:val="Paragraphedeliste"/>
      </w:pPr>
      <w:r w:rsidRPr="00AF53A6">
        <w:t xml:space="preserve">Les résultats sur le plan comportemental apportés par la SFF aux Zoky vavy des 04 EPP ne sont pas moindres que ceux obtenus par leurs Zandry vavy.  </w:t>
      </w:r>
    </w:p>
    <w:p w:rsidR="006F67A6" w:rsidRDefault="002D648F">
      <w:pPr>
        <w:rPr>
          <w:snapToGrid w:val="0"/>
          <w:color w:val="000000"/>
          <w:lang w:val="fr-FR"/>
        </w:rPr>
      </w:pPr>
      <w:r w:rsidRPr="002D648F">
        <w:rPr>
          <w:lang w:val="fr-FR"/>
        </w:rPr>
        <w:br w:type="page"/>
      </w:r>
    </w:p>
    <w:p w:rsidR="000C0ECB" w:rsidRDefault="000C0ECB">
      <w:pPr>
        <w:pStyle w:val="Paragraphedeliste"/>
      </w:pPr>
    </w:p>
    <w:p w:rsidR="00B96F8A" w:rsidRPr="00AF53A6" w:rsidRDefault="00B96F8A" w:rsidP="00B96F8A">
      <w:pPr>
        <w:pStyle w:val="Lgende"/>
        <w:rPr>
          <w:color w:val="000000"/>
        </w:rPr>
      </w:pPr>
      <w:bookmarkStart w:id="69" w:name="_Toc277818498"/>
      <w:r w:rsidRPr="00AF53A6">
        <w:rPr>
          <w:color w:val="000000"/>
        </w:rPr>
        <w:t xml:space="preserve">Figure </w:t>
      </w:r>
      <w:r w:rsidR="008A6EB3" w:rsidRPr="00AF53A6">
        <w:rPr>
          <w:color w:val="000000"/>
        </w:rPr>
        <w:fldChar w:fldCharType="begin"/>
      </w:r>
      <w:r w:rsidRPr="00AF53A6">
        <w:rPr>
          <w:color w:val="000000"/>
        </w:rPr>
        <w:instrText xml:space="preserve"> SEQ Figure \* ARABIC </w:instrText>
      </w:r>
      <w:r w:rsidR="008A6EB3" w:rsidRPr="00AF53A6">
        <w:rPr>
          <w:color w:val="000000"/>
        </w:rPr>
        <w:fldChar w:fldCharType="separate"/>
      </w:r>
      <w:r w:rsidR="00F01C17">
        <w:rPr>
          <w:noProof/>
          <w:color w:val="000000"/>
        </w:rPr>
        <w:t>4</w:t>
      </w:r>
      <w:r w:rsidR="008A6EB3" w:rsidRPr="00AF53A6">
        <w:rPr>
          <w:color w:val="000000"/>
        </w:rPr>
        <w:fldChar w:fldCharType="end"/>
      </w:r>
      <w:r w:rsidR="006B3EFF">
        <w:rPr>
          <w:color w:val="000000"/>
        </w:rPr>
        <w:t>.</w:t>
      </w:r>
      <w:r w:rsidRPr="00AF53A6">
        <w:rPr>
          <w:color w:val="000000"/>
        </w:rPr>
        <w:t xml:space="preserve"> Evolution des Zoky vavy dans les 04 EPP de la CISCO de Mandritsara.</w:t>
      </w:r>
      <w:r w:rsidR="00BB6B7D">
        <w:rPr>
          <w:color w:val="000000"/>
        </w:rPr>
        <w:t xml:space="preserve"> Avis des parents de Zoky vavy</w:t>
      </w:r>
      <w:bookmarkEnd w:id="69"/>
      <w:r w:rsidRPr="00AF53A6">
        <w:rPr>
          <w:color w:val="000000"/>
        </w:rPr>
        <w:t xml:space="preserve"> </w:t>
      </w:r>
    </w:p>
    <w:p w:rsidR="00B96F8A" w:rsidRPr="0078545B" w:rsidRDefault="00B96F8A" w:rsidP="00B96F8A">
      <w:pPr>
        <w:rPr>
          <w:color w:val="000000"/>
          <w:sz w:val="12"/>
          <w:lang w:val="fr-FR"/>
        </w:rPr>
      </w:pPr>
    </w:p>
    <w:p w:rsidR="00B96F8A" w:rsidRPr="00AF53A6" w:rsidRDefault="00FF3C67" w:rsidP="0063498C">
      <w:pPr>
        <w:jc w:val="center"/>
        <w:rPr>
          <w:color w:val="000000"/>
          <w:sz w:val="22"/>
          <w:szCs w:val="22"/>
          <w:lang w:val="fr-FR"/>
        </w:rPr>
      </w:pPr>
      <w:r w:rsidRPr="00AF53A6">
        <w:rPr>
          <w:noProof/>
          <w:color w:val="000000"/>
          <w:sz w:val="22"/>
          <w:szCs w:val="22"/>
          <w:lang w:val="fr-FR" w:eastAsia="fr-FR"/>
        </w:rPr>
        <w:drawing>
          <wp:inline distT="0" distB="0" distL="0" distR="0">
            <wp:extent cx="5327315" cy="3588589"/>
            <wp:effectExtent l="19050" t="0" r="6685" b="0"/>
            <wp:docPr id="4" name="Graphique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C58F0" w:rsidRPr="00AF53A6" w:rsidRDefault="000C58F0" w:rsidP="000C58F0">
      <w:pPr>
        <w:pStyle w:val="Lgende"/>
        <w:rPr>
          <w:color w:val="000000"/>
        </w:rPr>
      </w:pPr>
      <w:r w:rsidRPr="00AF53A6">
        <w:rPr>
          <w:color w:val="000000"/>
        </w:rPr>
        <w:t>Source. Parents de Zoky vavy</w:t>
      </w:r>
    </w:p>
    <w:p w:rsidR="0063498C" w:rsidRPr="00AF53A6" w:rsidRDefault="0063498C" w:rsidP="005A1FBE">
      <w:pPr>
        <w:pStyle w:val="Paragraphedeliste"/>
      </w:pPr>
    </w:p>
    <w:p w:rsidR="0063498C" w:rsidRPr="00AF53A6" w:rsidRDefault="0063498C" w:rsidP="005A1FBE">
      <w:pPr>
        <w:pStyle w:val="Paragraphedeliste"/>
      </w:pPr>
    </w:p>
    <w:p w:rsidR="000C0ECB" w:rsidRDefault="000C0ECB">
      <w:pPr>
        <w:pStyle w:val="Paragraphedeliste"/>
      </w:pPr>
    </w:p>
    <w:p w:rsidR="000C0ECB" w:rsidRDefault="000C0ECB">
      <w:pPr>
        <w:pStyle w:val="Paragraphedeliste"/>
      </w:pPr>
    </w:p>
    <w:p w:rsidR="000C0ECB" w:rsidRDefault="00B96F8A">
      <w:pPr>
        <w:pStyle w:val="Paragraphedeliste"/>
      </w:pPr>
      <w:r w:rsidRPr="00AF53A6">
        <w:t>Les résultats scolaires des Zoky vavy sont excellents dans les EPP où les notes scolaires des CM1 étaient disponibles: 90% des Zoky vavy de Masiakomby et toutes les Zoky vavy d’Atsiradrano sont passées en classe supérieure.</w:t>
      </w:r>
    </w:p>
    <w:p w:rsidR="00B96F8A" w:rsidRDefault="00B96F8A" w:rsidP="00B96F8A">
      <w:pPr>
        <w:rPr>
          <w:color w:val="000000"/>
          <w:sz w:val="22"/>
          <w:szCs w:val="22"/>
          <w:lang w:val="fr-FR"/>
        </w:rPr>
      </w:pPr>
    </w:p>
    <w:p w:rsidR="00E24C3C" w:rsidRPr="00AF53A6" w:rsidRDefault="00E24C3C" w:rsidP="00B96F8A">
      <w:pPr>
        <w:rPr>
          <w:color w:val="000000"/>
          <w:sz w:val="22"/>
          <w:szCs w:val="22"/>
          <w:lang w:val="fr-FR"/>
        </w:rPr>
      </w:pPr>
    </w:p>
    <w:p w:rsidR="00A670B0" w:rsidRDefault="00B96F8A">
      <w:pPr>
        <w:pStyle w:val="Paragraphedeliste"/>
        <w:numPr>
          <w:ilvl w:val="0"/>
          <w:numId w:val="22"/>
        </w:numPr>
        <w:rPr>
          <w:b/>
          <w:i/>
        </w:rPr>
      </w:pPr>
      <w:r w:rsidRPr="00AF53A6">
        <w:rPr>
          <w:b/>
          <w:i/>
        </w:rPr>
        <w:t xml:space="preserve">Conclusion sur l’effectivité de la SFF dans la CISCO de Mandritsara, les facteurs favorables à son développement, et les facteurs de </w:t>
      </w:r>
      <w:r w:rsidR="002C5480" w:rsidRPr="00AF53A6">
        <w:rPr>
          <w:b/>
          <w:i/>
        </w:rPr>
        <w:t>blocages</w:t>
      </w:r>
    </w:p>
    <w:p w:rsidR="00B96F8A" w:rsidRPr="00AF53A6" w:rsidRDefault="00B96F8A" w:rsidP="00B96F8A">
      <w:pPr>
        <w:rPr>
          <w:color w:val="000000"/>
          <w:sz w:val="22"/>
          <w:szCs w:val="22"/>
          <w:lang w:val="fr-FR"/>
        </w:rPr>
      </w:pPr>
    </w:p>
    <w:p w:rsidR="00B96F8A" w:rsidRPr="00AF53A6" w:rsidRDefault="00B96F8A" w:rsidP="00B96F8A">
      <w:pPr>
        <w:jc w:val="both"/>
        <w:rPr>
          <w:snapToGrid w:val="0"/>
          <w:color w:val="000000"/>
          <w:lang w:val="fr-FR"/>
        </w:rPr>
      </w:pPr>
      <w:r w:rsidRPr="00AF53A6">
        <w:rPr>
          <w:snapToGrid w:val="0"/>
          <w:color w:val="000000"/>
          <w:lang w:val="fr-FR"/>
        </w:rPr>
        <w:t>La première année de mise en œuvre  de la SFF à Mandritsara est très prometteuse, surtout pour les EPP de Masiakomby, Atsiradrano et Mahadera. L’expérience de Masiakomby a été la plus probante: la décision de sélectionner toutes fillettes du CP1 a été très judicieuse car toutes ont pu progresser.</w:t>
      </w:r>
    </w:p>
    <w:p w:rsidR="00B96F8A" w:rsidRPr="00AF53A6" w:rsidRDefault="00B96F8A" w:rsidP="00B96F8A">
      <w:pPr>
        <w:jc w:val="both"/>
        <w:rPr>
          <w:snapToGrid w:val="0"/>
          <w:color w:val="000000"/>
          <w:lang w:val="fr-FR"/>
        </w:rPr>
      </w:pPr>
    </w:p>
    <w:p w:rsidR="00B96F8A" w:rsidRPr="00AF53A6" w:rsidRDefault="00B96F8A" w:rsidP="00B96F8A">
      <w:pPr>
        <w:jc w:val="both"/>
        <w:rPr>
          <w:snapToGrid w:val="0"/>
          <w:color w:val="000000"/>
          <w:lang w:val="fr-FR"/>
        </w:rPr>
      </w:pPr>
      <w:r w:rsidRPr="00AF53A6">
        <w:rPr>
          <w:snapToGrid w:val="0"/>
          <w:color w:val="000000"/>
          <w:lang w:val="fr-FR"/>
        </w:rPr>
        <w:t xml:space="preserve">Le processus est très dynamique surtout dans les 03 EPP suscités. L’enthousiasme et le dynamisme du corps enseignant, associés à une forte implication des parents, et à un soutien continu des chefs ZAP ont contribué fortement à la genèse d’une réussite méritée. </w:t>
      </w:r>
    </w:p>
    <w:p w:rsidR="00B96F8A" w:rsidRPr="00AF53A6" w:rsidRDefault="00B96F8A" w:rsidP="00B96F8A">
      <w:pPr>
        <w:jc w:val="both"/>
        <w:rPr>
          <w:snapToGrid w:val="0"/>
          <w:color w:val="000000"/>
          <w:lang w:val="fr-FR"/>
        </w:rPr>
      </w:pPr>
      <w:r w:rsidRPr="00AF53A6">
        <w:rPr>
          <w:snapToGrid w:val="0"/>
          <w:color w:val="000000"/>
          <w:lang w:val="fr-FR"/>
        </w:rPr>
        <w:t>Ces qualités constituent les éléments de bases qu’il faudrait exploiter pour la mise à l’échelle de la SFF dans cette CISCO.</w:t>
      </w:r>
    </w:p>
    <w:p w:rsidR="00B96F8A" w:rsidRPr="00AF53A6" w:rsidRDefault="00B96F8A" w:rsidP="00B96F8A">
      <w:pPr>
        <w:jc w:val="both"/>
        <w:rPr>
          <w:snapToGrid w:val="0"/>
          <w:color w:val="000000"/>
          <w:lang w:val="fr-FR"/>
        </w:rPr>
      </w:pPr>
      <w:r w:rsidRPr="00AF53A6">
        <w:rPr>
          <w:snapToGrid w:val="0"/>
          <w:color w:val="000000"/>
          <w:lang w:val="fr-FR"/>
        </w:rPr>
        <w:t>Il est important d’encourager l’esprit d’initiative perçu à Mandritsara et surtout à Masiakomby.</w:t>
      </w:r>
    </w:p>
    <w:p w:rsidR="00B96F8A" w:rsidRPr="00AF53A6" w:rsidRDefault="00B96F8A" w:rsidP="00B96F8A">
      <w:pPr>
        <w:jc w:val="both"/>
        <w:rPr>
          <w:snapToGrid w:val="0"/>
          <w:color w:val="000000"/>
          <w:lang w:val="fr-FR"/>
        </w:rPr>
      </w:pPr>
    </w:p>
    <w:p w:rsidR="00246A95" w:rsidRDefault="00B96F8A" w:rsidP="00B96F8A">
      <w:pPr>
        <w:jc w:val="both"/>
        <w:rPr>
          <w:snapToGrid w:val="0"/>
          <w:color w:val="000000"/>
          <w:lang w:val="fr-FR"/>
        </w:rPr>
      </w:pPr>
      <w:r w:rsidRPr="00AF53A6">
        <w:rPr>
          <w:snapToGrid w:val="0"/>
          <w:color w:val="000000"/>
          <w:lang w:val="fr-FR"/>
        </w:rPr>
        <w:t xml:space="preserve">A Farara plusieurs paramètres peuvent être à la source du résultat mitigé obtenu: </w:t>
      </w:r>
    </w:p>
    <w:p w:rsidR="000C0ECB" w:rsidRDefault="00B96F8A" w:rsidP="00143E31">
      <w:pPr>
        <w:pStyle w:val="Paragraphedeliste"/>
        <w:numPr>
          <w:ilvl w:val="0"/>
          <w:numId w:val="93"/>
        </w:numPr>
      </w:pPr>
      <w:r w:rsidRPr="00246A95">
        <w:lastRenderedPageBreak/>
        <w:t xml:space="preserve">d’une part venant des personnels enseignants: le </w:t>
      </w:r>
      <w:r w:rsidR="00330574" w:rsidRPr="00246A95">
        <w:t>Directeur</w:t>
      </w:r>
      <w:r w:rsidRPr="00246A95">
        <w:t xml:space="preserve"> encore non adapté à son nouveau cadre qu’il ne connaît pas encore très bien n’arrive pas à coordonner toutes les activités, ce même </w:t>
      </w:r>
      <w:r w:rsidR="00330574" w:rsidRPr="00246A95">
        <w:t>Directeur</w:t>
      </w:r>
      <w:r w:rsidRPr="00246A95">
        <w:t xml:space="preserve"> assume des fonctions cumulées.</w:t>
      </w:r>
      <w:r w:rsidR="00851DEF" w:rsidRPr="00246A95">
        <w:t xml:space="preserve"> </w:t>
      </w:r>
    </w:p>
    <w:p w:rsidR="000C0ECB" w:rsidRDefault="00BB6B7D" w:rsidP="00143E31">
      <w:pPr>
        <w:pStyle w:val="Paragraphedeliste"/>
        <w:numPr>
          <w:ilvl w:val="0"/>
          <w:numId w:val="93"/>
        </w:numPr>
      </w:pPr>
      <w:r>
        <w:t>d</w:t>
      </w:r>
      <w:r w:rsidR="00B96F8A" w:rsidRPr="00246A95">
        <w:t>’autre part venant des parents et des enfants: indifférence des parents et difficultés des Zandry vavy à assimiler de nouvelles connaissances, notamment sur le plan scolaire.</w:t>
      </w:r>
    </w:p>
    <w:p w:rsidR="00246A95" w:rsidRDefault="00246A95" w:rsidP="00B96F8A">
      <w:pPr>
        <w:jc w:val="both"/>
        <w:rPr>
          <w:snapToGrid w:val="0"/>
          <w:color w:val="000000"/>
          <w:lang w:val="fr-FR"/>
        </w:rPr>
      </w:pPr>
    </w:p>
    <w:p w:rsidR="00B96F8A" w:rsidRPr="00AF53A6" w:rsidRDefault="00B96F8A" w:rsidP="00B96F8A">
      <w:pPr>
        <w:jc w:val="both"/>
        <w:rPr>
          <w:snapToGrid w:val="0"/>
          <w:color w:val="000000"/>
          <w:lang w:val="fr-FR"/>
        </w:rPr>
      </w:pPr>
      <w:r w:rsidRPr="00AF53A6">
        <w:rPr>
          <w:snapToGrid w:val="0"/>
          <w:color w:val="000000"/>
          <w:lang w:val="fr-FR"/>
        </w:rPr>
        <w:t xml:space="preserve">Des actions de supervisions rapprochées, combinées à des actions de renforcement de capacité, et des séances d’échanges d’expériences </w:t>
      </w:r>
      <w:r w:rsidR="00246A95">
        <w:rPr>
          <w:snapToGrid w:val="0"/>
          <w:color w:val="000000"/>
          <w:lang w:val="fr-FR"/>
        </w:rPr>
        <w:t>sont indispensable</w:t>
      </w:r>
      <w:r w:rsidRPr="00AF53A6">
        <w:rPr>
          <w:snapToGrid w:val="0"/>
          <w:color w:val="000000"/>
          <w:lang w:val="fr-FR"/>
        </w:rPr>
        <w:t xml:space="preserve"> pour recadrer le corps enseignant de Farara.</w:t>
      </w:r>
    </w:p>
    <w:p w:rsidR="003376E3" w:rsidRPr="00AF53A6" w:rsidRDefault="003376E3" w:rsidP="003376E3">
      <w:pPr>
        <w:rPr>
          <w:color w:val="000000"/>
          <w:lang w:val="fr-FR" w:eastAsia="fr-FR"/>
        </w:rPr>
      </w:pPr>
    </w:p>
    <w:p w:rsidR="00A670B0" w:rsidRDefault="003376E3">
      <w:pPr>
        <w:pStyle w:val="Titre3"/>
      </w:pPr>
      <w:bookmarkStart w:id="70" w:name="_Toc277818430"/>
      <w:r w:rsidRPr="00AF53A6">
        <w:t>La SFF dans la CISCO de Sainte Marie</w:t>
      </w:r>
      <w:bookmarkEnd w:id="70"/>
    </w:p>
    <w:p w:rsidR="003376E3" w:rsidRPr="00AF53A6" w:rsidRDefault="003376E3" w:rsidP="003376E3">
      <w:pPr>
        <w:jc w:val="both"/>
        <w:rPr>
          <w:color w:val="000000"/>
          <w:lang w:val="fr-FR" w:eastAsia="fr-FR"/>
        </w:rPr>
      </w:pPr>
      <w:r w:rsidRPr="00AF53A6">
        <w:rPr>
          <w:color w:val="000000"/>
          <w:lang w:val="fr-FR"/>
        </w:rPr>
        <w:t xml:space="preserve">La SFF est appliquée dans 03 EPP parmi les 04 visitées : EPP d’Agnalaradzy, Mahavelou et Maromandia. Par contre à </w:t>
      </w:r>
      <w:r w:rsidR="002C5480" w:rsidRPr="00AF53A6">
        <w:rPr>
          <w:color w:val="000000"/>
          <w:lang w:val="fr-FR"/>
        </w:rPr>
        <w:t>Lounkitsy</w:t>
      </w:r>
      <w:r w:rsidRPr="00AF53A6">
        <w:rPr>
          <w:color w:val="000000"/>
          <w:lang w:val="fr-FR"/>
        </w:rPr>
        <w:t xml:space="preserve">, à cause de l’absence de directives venant de la CISCO, </w:t>
      </w:r>
      <w:r w:rsidRPr="00AF53A6">
        <w:rPr>
          <w:color w:val="000000"/>
          <w:lang w:val="fr-FR" w:eastAsia="fr-FR"/>
        </w:rPr>
        <w:t xml:space="preserve">le </w:t>
      </w:r>
      <w:r w:rsidR="00330574" w:rsidRPr="00AF53A6">
        <w:rPr>
          <w:color w:val="000000"/>
          <w:lang w:val="fr-FR" w:eastAsia="fr-FR"/>
        </w:rPr>
        <w:t>Directeur</w:t>
      </w:r>
      <w:r w:rsidRPr="00AF53A6">
        <w:rPr>
          <w:color w:val="000000"/>
          <w:lang w:val="fr-FR" w:eastAsia="fr-FR"/>
        </w:rPr>
        <w:t xml:space="preserve">  a choisi d’arrêter la SFF au sein de son EPP malgré l’existence d’activités SFF. On a recensé au cours de </w:t>
      </w:r>
      <w:r w:rsidR="00202D81">
        <w:rPr>
          <w:color w:val="000000"/>
          <w:lang w:val="fr-FR" w:eastAsia="fr-FR"/>
        </w:rPr>
        <w:t xml:space="preserve">la mission </w:t>
      </w:r>
      <w:r w:rsidRPr="00AF53A6">
        <w:rPr>
          <w:color w:val="000000"/>
          <w:lang w:val="fr-FR" w:eastAsia="fr-FR"/>
        </w:rPr>
        <w:t>qu’il existait 17 binômes au cours de l’année scolaire 2005-2006 et 8 binômes au cours de l’année scolaire suivante. Les enseignants n’ont fait qu’emprunter le pas de leur supérieur hiérarchique.</w:t>
      </w:r>
    </w:p>
    <w:p w:rsidR="003376E3" w:rsidRPr="00AF53A6" w:rsidRDefault="003376E3" w:rsidP="003376E3">
      <w:pPr>
        <w:rPr>
          <w:color w:val="000000"/>
          <w:lang w:val="fr-FR"/>
        </w:rPr>
      </w:pPr>
    </w:p>
    <w:p w:rsidR="003376E3" w:rsidRPr="006A1B1C" w:rsidRDefault="003376E3" w:rsidP="006A1B1C">
      <w:pPr>
        <w:numPr>
          <w:ilvl w:val="0"/>
          <w:numId w:val="24"/>
        </w:numPr>
        <w:spacing w:after="120"/>
        <w:ind w:left="1208" w:hanging="357"/>
        <w:rPr>
          <w:b/>
          <w:i/>
          <w:color w:val="000000"/>
          <w:sz w:val="26"/>
          <w:szCs w:val="26"/>
          <w:lang w:val="fr-FR"/>
        </w:rPr>
      </w:pPr>
      <w:r w:rsidRPr="006A1B1C">
        <w:rPr>
          <w:b/>
          <w:i/>
          <w:color w:val="000000"/>
          <w:sz w:val="26"/>
          <w:szCs w:val="26"/>
          <w:lang w:val="fr-FR"/>
        </w:rPr>
        <w:t xml:space="preserve">Les binômes : identification, vie et implication </w:t>
      </w:r>
    </w:p>
    <w:p w:rsidR="003376E3" w:rsidRPr="00AF53A6" w:rsidRDefault="003376E3" w:rsidP="003376E3">
      <w:pPr>
        <w:jc w:val="both"/>
        <w:rPr>
          <w:color w:val="000000"/>
          <w:szCs w:val="22"/>
          <w:lang w:val="fr-FR"/>
        </w:rPr>
      </w:pPr>
      <w:r w:rsidRPr="00AF53A6">
        <w:rPr>
          <w:color w:val="000000"/>
          <w:szCs w:val="22"/>
          <w:lang w:val="fr-FR"/>
        </w:rPr>
        <w:t xml:space="preserve">Des binômes ont été opérationnels au niveau des 03 EPP de la CISCO de Sainte Marie </w:t>
      </w:r>
      <w:r w:rsidR="00CC7568" w:rsidRPr="00CC7568">
        <w:rPr>
          <w:color w:val="000000"/>
          <w:szCs w:val="22"/>
          <w:lang w:val="fr-FR"/>
        </w:rPr>
        <w:t xml:space="preserve">(voir tableau </w:t>
      </w:r>
      <w:r w:rsidR="006F67A6">
        <w:rPr>
          <w:color w:val="000000"/>
          <w:szCs w:val="22"/>
          <w:lang w:val="fr-FR"/>
        </w:rPr>
        <w:t>XXIII</w:t>
      </w:r>
      <w:r w:rsidRPr="00CC7568">
        <w:rPr>
          <w:color w:val="000000"/>
          <w:szCs w:val="22"/>
          <w:lang w:val="fr-FR"/>
        </w:rPr>
        <w:t xml:space="preserve">, et l’annexe </w:t>
      </w:r>
      <w:r w:rsidR="00CC7568" w:rsidRPr="00CC7568">
        <w:rPr>
          <w:color w:val="000000"/>
          <w:szCs w:val="22"/>
          <w:lang w:val="fr-FR"/>
        </w:rPr>
        <w:t>8</w:t>
      </w:r>
      <w:r w:rsidRPr="00CC7568">
        <w:rPr>
          <w:color w:val="000000"/>
          <w:szCs w:val="22"/>
          <w:lang w:val="fr-FR"/>
        </w:rPr>
        <w:t>)</w:t>
      </w:r>
      <w:r w:rsidRPr="00AF53A6">
        <w:rPr>
          <w:color w:val="000000"/>
          <w:szCs w:val="22"/>
          <w:lang w:val="fr-FR"/>
        </w:rPr>
        <w:t xml:space="preserve"> durant l’année scolaire 2009-2010. :</w:t>
      </w:r>
    </w:p>
    <w:p w:rsidR="003376E3" w:rsidRPr="00AF53A6" w:rsidRDefault="003376E3" w:rsidP="003376E3">
      <w:pPr>
        <w:jc w:val="both"/>
        <w:rPr>
          <w:color w:val="000000"/>
          <w:sz w:val="22"/>
          <w:szCs w:val="22"/>
          <w:lang w:val="fr-FR"/>
        </w:rPr>
      </w:pPr>
    </w:p>
    <w:p w:rsidR="000C0ECB" w:rsidRDefault="003376E3" w:rsidP="000C0ECB">
      <w:pPr>
        <w:pStyle w:val="Paragraphedeliste"/>
        <w:rPr>
          <w:lang w:eastAsia="fr-FR"/>
        </w:rPr>
      </w:pPr>
      <w:r w:rsidRPr="00AF53A6">
        <w:rPr>
          <w:b/>
          <w:lang w:eastAsia="fr-FR"/>
        </w:rPr>
        <w:t xml:space="preserve">La sélection des Zandry à Sainte Marie </w:t>
      </w:r>
      <w:r w:rsidRPr="00AF53A6">
        <w:rPr>
          <w:lang w:eastAsia="fr-FR"/>
        </w:rPr>
        <w:t xml:space="preserve">a été faite en début d’année scolaire par les </w:t>
      </w:r>
      <w:r w:rsidR="00330574" w:rsidRPr="00AF53A6">
        <w:rPr>
          <w:lang w:eastAsia="fr-FR"/>
        </w:rPr>
        <w:t>Directeurs</w:t>
      </w:r>
      <w:r w:rsidRPr="00AF53A6">
        <w:rPr>
          <w:lang w:eastAsia="fr-FR"/>
        </w:rPr>
        <w:t xml:space="preserve"> des EPP et les Enseignants responsables des CP1, CP2 et CE.</w:t>
      </w:r>
    </w:p>
    <w:p w:rsidR="000C0ECB" w:rsidRDefault="003376E3" w:rsidP="000C0ECB">
      <w:pPr>
        <w:pStyle w:val="Paragraphedeliste"/>
        <w:rPr>
          <w:lang w:eastAsia="fr-FR"/>
        </w:rPr>
      </w:pPr>
      <w:r w:rsidRPr="00AF53A6">
        <w:rPr>
          <w:lang w:eastAsia="fr-FR"/>
        </w:rPr>
        <w:t>Onze critères ont été utilisés. Parmi eux, 03 ont été primordiaux: éloignement du domicile, le trop jeune âge (&lt;6 ans) et l’existence de problèmes familiaux.</w:t>
      </w:r>
    </w:p>
    <w:p w:rsidR="003376E3" w:rsidRPr="00AF53A6" w:rsidRDefault="003376E3" w:rsidP="003376E3">
      <w:pPr>
        <w:jc w:val="both"/>
        <w:rPr>
          <w:color w:val="000000"/>
          <w:sz w:val="22"/>
          <w:szCs w:val="22"/>
          <w:lang w:val="fr-FR"/>
        </w:rPr>
      </w:pPr>
    </w:p>
    <w:p w:rsidR="003376E3" w:rsidRPr="00AF53A6" w:rsidRDefault="003376E3" w:rsidP="003376E3">
      <w:pPr>
        <w:pStyle w:val="Lgende"/>
        <w:rPr>
          <w:noProof/>
          <w:color w:val="000000"/>
          <w:lang w:eastAsia="fr-FR"/>
        </w:rPr>
      </w:pPr>
      <w:bookmarkStart w:id="71" w:name="_Toc277818499"/>
      <w:r w:rsidRPr="00AF53A6">
        <w:rPr>
          <w:color w:val="000000"/>
        </w:rPr>
        <w:t xml:space="preserve">Figure </w:t>
      </w:r>
      <w:r w:rsidR="008A6EB3" w:rsidRPr="00AF53A6">
        <w:rPr>
          <w:color w:val="000000"/>
        </w:rPr>
        <w:fldChar w:fldCharType="begin"/>
      </w:r>
      <w:r w:rsidRPr="00AF53A6">
        <w:rPr>
          <w:color w:val="000000"/>
        </w:rPr>
        <w:instrText xml:space="preserve"> SEQ Figure \* ARABIC </w:instrText>
      </w:r>
      <w:r w:rsidR="008A6EB3" w:rsidRPr="00AF53A6">
        <w:rPr>
          <w:color w:val="000000"/>
        </w:rPr>
        <w:fldChar w:fldCharType="separate"/>
      </w:r>
      <w:r w:rsidR="00F01C17">
        <w:rPr>
          <w:noProof/>
          <w:color w:val="000000"/>
        </w:rPr>
        <w:t>5</w:t>
      </w:r>
      <w:r w:rsidR="008A6EB3" w:rsidRPr="00AF53A6">
        <w:rPr>
          <w:color w:val="000000"/>
        </w:rPr>
        <w:fldChar w:fldCharType="end"/>
      </w:r>
      <w:r w:rsidR="006B3EFF">
        <w:rPr>
          <w:color w:val="000000"/>
        </w:rPr>
        <w:t>.</w:t>
      </w:r>
      <w:r w:rsidRPr="00AF53A6">
        <w:rPr>
          <w:color w:val="000000"/>
        </w:rPr>
        <w:t xml:space="preserve"> Critères de sélection des Zandry à Sainte Marie</w:t>
      </w:r>
      <w:bookmarkEnd w:id="71"/>
    </w:p>
    <w:p w:rsidR="003376E3" w:rsidRPr="00AF53A6" w:rsidRDefault="003376E3" w:rsidP="003376E3">
      <w:pPr>
        <w:jc w:val="both"/>
        <w:rPr>
          <w:noProof/>
          <w:color w:val="000000"/>
          <w:lang w:val="fr-FR" w:eastAsia="fr-FR"/>
        </w:rPr>
      </w:pPr>
    </w:p>
    <w:p w:rsidR="003376E3" w:rsidRPr="00AF53A6" w:rsidRDefault="00FF3C67" w:rsidP="003376E3">
      <w:pPr>
        <w:jc w:val="center"/>
        <w:rPr>
          <w:color w:val="000000"/>
          <w:lang w:val="fr-FR" w:eastAsia="fr-FR"/>
        </w:rPr>
      </w:pPr>
      <w:r w:rsidRPr="00AF53A6">
        <w:rPr>
          <w:noProof/>
          <w:color w:val="000000"/>
          <w:lang w:val="fr-FR" w:eastAsia="fr-FR"/>
        </w:rPr>
        <w:drawing>
          <wp:inline distT="0" distB="0" distL="0" distR="0">
            <wp:extent cx="4184015" cy="2872740"/>
            <wp:effectExtent l="19050" t="0" r="6985"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srcRect/>
                    <a:stretch>
                      <a:fillRect/>
                    </a:stretch>
                  </pic:blipFill>
                  <pic:spPr bwMode="auto">
                    <a:xfrm>
                      <a:off x="0" y="0"/>
                      <a:ext cx="4184015" cy="2872740"/>
                    </a:xfrm>
                    <a:prstGeom prst="rect">
                      <a:avLst/>
                    </a:prstGeom>
                    <a:noFill/>
                    <a:ln w="9525">
                      <a:noFill/>
                      <a:miter lim="800000"/>
                      <a:headEnd/>
                      <a:tailEnd/>
                    </a:ln>
                  </pic:spPr>
                </pic:pic>
              </a:graphicData>
            </a:graphic>
          </wp:inline>
        </w:drawing>
      </w:r>
    </w:p>
    <w:p w:rsidR="003376E3" w:rsidRPr="00AF53A6" w:rsidRDefault="003376E3" w:rsidP="003376E3">
      <w:pPr>
        <w:jc w:val="both"/>
        <w:rPr>
          <w:color w:val="000000"/>
          <w:lang w:val="fr-FR" w:eastAsia="fr-FR"/>
        </w:rPr>
      </w:pPr>
    </w:p>
    <w:p w:rsidR="003376E3" w:rsidRPr="00AF53A6" w:rsidRDefault="003376E3" w:rsidP="003376E3">
      <w:pPr>
        <w:rPr>
          <w:i/>
          <w:noProof/>
          <w:color w:val="000000"/>
          <w:sz w:val="20"/>
          <w:lang w:val="fr-FR" w:eastAsia="fr-FR"/>
        </w:rPr>
      </w:pPr>
      <w:r w:rsidRPr="00AF53A6">
        <w:rPr>
          <w:i/>
          <w:noProof/>
          <w:color w:val="000000"/>
          <w:sz w:val="20"/>
          <w:lang w:val="fr-FR" w:eastAsia="fr-FR"/>
        </w:rPr>
        <w:t xml:space="preserve">Source. </w:t>
      </w:r>
      <w:r w:rsidR="00330574" w:rsidRPr="00AF53A6">
        <w:rPr>
          <w:i/>
          <w:noProof/>
          <w:color w:val="000000"/>
          <w:sz w:val="20"/>
          <w:lang w:val="fr-FR" w:eastAsia="fr-FR"/>
        </w:rPr>
        <w:t>Directeurs</w:t>
      </w:r>
      <w:r w:rsidRPr="00AF53A6">
        <w:rPr>
          <w:i/>
          <w:noProof/>
          <w:color w:val="000000"/>
          <w:sz w:val="20"/>
          <w:lang w:val="fr-FR" w:eastAsia="fr-FR"/>
        </w:rPr>
        <w:t xml:space="preserve"> et Enseignants des EPP visitées</w:t>
      </w:r>
    </w:p>
    <w:p w:rsidR="003376E3" w:rsidRPr="00AF53A6" w:rsidRDefault="003376E3" w:rsidP="003376E3">
      <w:pPr>
        <w:jc w:val="both"/>
        <w:rPr>
          <w:color w:val="000000"/>
          <w:lang w:val="fr-FR" w:eastAsia="fr-FR"/>
        </w:rPr>
      </w:pPr>
    </w:p>
    <w:p w:rsidR="003376E3" w:rsidRPr="00AF53A6" w:rsidRDefault="003376E3" w:rsidP="003376E3">
      <w:pPr>
        <w:jc w:val="both"/>
        <w:rPr>
          <w:color w:val="000000"/>
          <w:lang w:val="fr-FR" w:eastAsia="fr-FR"/>
        </w:rPr>
      </w:pPr>
      <w:r w:rsidRPr="00AF53A6">
        <w:rPr>
          <w:color w:val="000000"/>
          <w:lang w:val="fr-FR" w:eastAsia="fr-FR"/>
        </w:rPr>
        <w:lastRenderedPageBreak/>
        <w:t>« </w:t>
      </w:r>
      <w:r w:rsidRPr="00AF53A6">
        <w:rPr>
          <w:i/>
          <w:color w:val="000000"/>
          <w:lang w:val="fr-FR" w:eastAsia="fr-FR"/>
        </w:rPr>
        <w:t>Dans notre établissement il existe un certain nombre d’enfants dont les aînés étudient ailleurs et qui habitent à plus de 4km du village. D’autres sont autistes. Cela nous a conduits à choisir des élèves plus grands, habitant le même village pour les encadrer. Nous avons élargi l’application de la stratégie par l’intégration de grands frères et de petits frères. A l’issue de cela, nous avons obtenu les binômes suivants : « Grande sœur/petite sœur », « Grand frère/petit frère », « Grande sœur/petit frère », « Grand frère/petite sœur ». Toutefois, nous avons constaté que le plus efficace d’entre eux était les binômes du même sexe. En effet,</w:t>
      </w:r>
      <w:r w:rsidRPr="00AF53A6">
        <w:rPr>
          <w:color w:val="000000"/>
          <w:lang w:val="fr-FR" w:eastAsia="fr-FR"/>
        </w:rPr>
        <w:t xml:space="preserve">  </w:t>
      </w:r>
      <w:r w:rsidRPr="00AF53A6">
        <w:rPr>
          <w:i/>
          <w:color w:val="000000"/>
          <w:lang w:val="fr-FR" w:eastAsia="fr-FR"/>
        </w:rPr>
        <w:t>pour les binômes « Grand frère/petite sœur », la contrainte se situait au niveau de l’encadrement au village concernant la toilette de petite sœur »</w:t>
      </w:r>
      <w:r w:rsidR="00BB6B7D">
        <w:rPr>
          <w:color w:val="000000"/>
          <w:lang w:val="fr-FR" w:eastAsia="fr-FR"/>
        </w:rPr>
        <w:t>, d</w:t>
      </w:r>
      <w:r w:rsidR="000C0ECB" w:rsidRPr="000C0ECB">
        <w:rPr>
          <w:color w:val="000000"/>
          <w:lang w:val="fr-FR" w:eastAsia="fr-FR"/>
        </w:rPr>
        <w:t>ixit Mme Liliane</w:t>
      </w:r>
      <w:r w:rsidR="00BB6B7D">
        <w:rPr>
          <w:color w:val="000000"/>
          <w:lang w:val="fr-FR" w:eastAsia="fr-FR"/>
        </w:rPr>
        <w:t xml:space="preserve">, la </w:t>
      </w:r>
      <w:r w:rsidR="000C0ECB" w:rsidRPr="000C0ECB">
        <w:rPr>
          <w:color w:val="000000"/>
          <w:lang w:val="fr-FR" w:eastAsia="fr-FR"/>
        </w:rPr>
        <w:t xml:space="preserve"> Directrice de l’EPP d’Agnalaradzy</w:t>
      </w:r>
    </w:p>
    <w:p w:rsidR="003376E3" w:rsidRPr="00AF53A6" w:rsidRDefault="003376E3" w:rsidP="003376E3">
      <w:pPr>
        <w:jc w:val="both"/>
        <w:rPr>
          <w:color w:val="000000"/>
          <w:lang w:val="fr-FR" w:eastAsia="fr-FR"/>
        </w:rPr>
      </w:pPr>
      <w:r w:rsidRPr="00AF53A6">
        <w:rPr>
          <w:color w:val="000000"/>
          <w:lang w:val="fr-FR" w:eastAsia="fr-FR"/>
        </w:rPr>
        <w:t xml:space="preserve">L’intégration des garçons a été observée au niveau de deux EPP (Agnalaradzy et Mahavelou). </w:t>
      </w:r>
    </w:p>
    <w:p w:rsidR="003376E3" w:rsidRPr="00AF53A6" w:rsidRDefault="003376E3" w:rsidP="003376E3">
      <w:pPr>
        <w:jc w:val="both"/>
        <w:rPr>
          <w:noProof/>
          <w:color w:val="000000"/>
          <w:lang w:val="fr-FR" w:eastAsia="fr-FR"/>
        </w:rPr>
      </w:pPr>
    </w:p>
    <w:p w:rsidR="003376E3" w:rsidRPr="00AF53A6" w:rsidRDefault="003376E3" w:rsidP="003376E3">
      <w:pPr>
        <w:jc w:val="both"/>
        <w:rPr>
          <w:noProof/>
          <w:color w:val="000000"/>
          <w:lang w:val="fr-FR" w:eastAsia="fr-FR"/>
        </w:rPr>
      </w:pPr>
    </w:p>
    <w:p w:rsidR="003376E3" w:rsidRPr="00AF53A6" w:rsidRDefault="003376E3" w:rsidP="00AB6E6B">
      <w:pPr>
        <w:numPr>
          <w:ilvl w:val="0"/>
          <w:numId w:val="20"/>
        </w:numPr>
        <w:jc w:val="both"/>
        <w:rPr>
          <w:b/>
          <w:noProof/>
          <w:color w:val="000000"/>
          <w:lang w:val="fr-FR" w:eastAsia="fr-FR"/>
        </w:rPr>
      </w:pPr>
      <w:r w:rsidRPr="00AF53A6">
        <w:rPr>
          <w:b/>
          <w:noProof/>
          <w:color w:val="000000"/>
          <w:lang w:val="fr-FR" w:eastAsia="fr-FR"/>
        </w:rPr>
        <w:t>Identification des Zoky</w:t>
      </w:r>
    </w:p>
    <w:p w:rsidR="007B321A" w:rsidRPr="00AF53A6" w:rsidRDefault="003376E3" w:rsidP="003376E3">
      <w:pPr>
        <w:jc w:val="both"/>
        <w:rPr>
          <w:color w:val="000000"/>
          <w:lang w:val="fr-FR" w:eastAsia="fr-FR"/>
        </w:rPr>
      </w:pPr>
      <w:r w:rsidRPr="00AF53A6">
        <w:rPr>
          <w:color w:val="000000"/>
          <w:lang w:val="fr-FR" w:eastAsia="fr-FR"/>
        </w:rPr>
        <w:t xml:space="preserve">Le nombre important de Zandry à encadrer (31 Zandry) a poussé le corps enseignant à demander l’appui des Zoky étudiant en CM2 car il se trouve que les Zoky potentiels dans les classes de CM1 étaient insuffisants. Ainsi 60% des Zoky de Sainte Marie sont en CM1, et 40% en CM2. Dans leur majorité, les Zoky habitent le même village que les Zandry, ou bien le village le plus proche. Les critères retenus pour la sélection des Zoky vavy sont les mêmes que ceux utilisés dans les autres CISCO. </w:t>
      </w:r>
    </w:p>
    <w:p w:rsidR="003376E3" w:rsidRPr="00AF53A6" w:rsidRDefault="003376E3" w:rsidP="007B321A">
      <w:pPr>
        <w:jc w:val="both"/>
        <w:rPr>
          <w:color w:val="000000"/>
          <w:lang w:val="fr-FR" w:eastAsia="fr-FR"/>
        </w:rPr>
      </w:pPr>
      <w:r w:rsidRPr="00AF53A6">
        <w:rPr>
          <w:color w:val="000000"/>
          <w:lang w:val="fr-FR" w:eastAsia="fr-FR"/>
        </w:rPr>
        <w:t xml:space="preserve">Le choix définitif des Zoky vavy a été effectué d’un commun accord entre les </w:t>
      </w:r>
      <w:r w:rsidR="00330574" w:rsidRPr="00AF53A6">
        <w:rPr>
          <w:color w:val="000000"/>
          <w:lang w:val="fr-FR" w:eastAsia="fr-FR"/>
        </w:rPr>
        <w:t>Directeurs</w:t>
      </w:r>
      <w:r w:rsidRPr="00AF53A6">
        <w:rPr>
          <w:color w:val="000000"/>
          <w:lang w:val="fr-FR" w:eastAsia="fr-FR"/>
        </w:rPr>
        <w:t xml:space="preserve"> des EPP et les enseignants des Zoky</w:t>
      </w:r>
      <w:r w:rsidR="007B321A" w:rsidRPr="00AF53A6">
        <w:rPr>
          <w:color w:val="000000"/>
          <w:lang w:val="fr-FR" w:eastAsia="fr-FR"/>
        </w:rPr>
        <w:t xml:space="preserve"> vavy.</w:t>
      </w:r>
    </w:p>
    <w:p w:rsidR="0063498C" w:rsidRPr="00AF53A6" w:rsidRDefault="0063498C" w:rsidP="007B321A">
      <w:pPr>
        <w:jc w:val="both"/>
        <w:rPr>
          <w:color w:val="000000"/>
          <w:lang w:val="fr-FR" w:eastAsia="fr-FR"/>
        </w:rPr>
      </w:pPr>
    </w:p>
    <w:p w:rsidR="003376E3" w:rsidRPr="00AF53A6" w:rsidRDefault="003376E3" w:rsidP="003376E3">
      <w:pPr>
        <w:jc w:val="both"/>
        <w:rPr>
          <w:color w:val="000000"/>
          <w:sz w:val="22"/>
          <w:szCs w:val="22"/>
          <w:lang w:val="fr-FR"/>
        </w:rPr>
      </w:pPr>
    </w:p>
    <w:p w:rsidR="003376E3" w:rsidRPr="00AF53A6" w:rsidRDefault="003376E3" w:rsidP="00AB6E6B">
      <w:pPr>
        <w:numPr>
          <w:ilvl w:val="0"/>
          <w:numId w:val="20"/>
        </w:numPr>
        <w:jc w:val="both"/>
        <w:rPr>
          <w:b/>
          <w:noProof/>
          <w:color w:val="000000"/>
          <w:lang w:val="fr-FR" w:eastAsia="fr-FR"/>
        </w:rPr>
      </w:pPr>
      <w:r w:rsidRPr="00AF53A6">
        <w:rPr>
          <w:b/>
          <w:noProof/>
          <w:color w:val="000000"/>
          <w:lang w:val="fr-FR" w:eastAsia="fr-FR"/>
        </w:rPr>
        <w:t>Liste des binômes</w:t>
      </w:r>
    </w:p>
    <w:p w:rsidR="003376E3" w:rsidRPr="00AF53A6" w:rsidRDefault="003376E3" w:rsidP="003376E3">
      <w:pPr>
        <w:jc w:val="both"/>
        <w:rPr>
          <w:color w:val="000000"/>
          <w:lang w:val="fr-FR" w:eastAsia="fr-FR"/>
        </w:rPr>
      </w:pPr>
      <w:r w:rsidRPr="00AF53A6">
        <w:rPr>
          <w:color w:val="000000"/>
          <w:lang w:val="fr-FR" w:eastAsia="fr-FR"/>
        </w:rPr>
        <w:t>Le critère de sélection primordial dans la formation des binômes pour toutes les EPP de la CISCO de Sainte Marie est l’éloignement du village par rapport à l’école.</w:t>
      </w:r>
    </w:p>
    <w:p w:rsidR="003376E3" w:rsidRPr="00AF53A6" w:rsidRDefault="003376E3" w:rsidP="003376E3">
      <w:pPr>
        <w:jc w:val="both"/>
        <w:rPr>
          <w:color w:val="000000"/>
          <w:lang w:val="fr-FR" w:eastAsia="fr-FR"/>
        </w:rPr>
      </w:pPr>
      <w:r w:rsidRPr="00AF53A6">
        <w:rPr>
          <w:color w:val="000000"/>
          <w:lang w:val="fr-FR" w:eastAsia="fr-FR"/>
        </w:rPr>
        <w:t>La proximité des domiciles des binômes facilite d’une certaine façon les relations entre Zoky et Zandry. Mais il se fait aussi que la plupart de ces enfants se connaissaient déjà.</w:t>
      </w:r>
    </w:p>
    <w:p w:rsidR="003376E3" w:rsidRPr="00AF53A6" w:rsidRDefault="003376E3" w:rsidP="005A1FBE">
      <w:pPr>
        <w:pStyle w:val="Paragraphedeliste"/>
        <w:rPr>
          <w:lang w:eastAsia="fr-FR"/>
        </w:rPr>
      </w:pPr>
    </w:p>
    <w:p w:rsidR="00246A95" w:rsidRDefault="005307B8" w:rsidP="003376E3">
      <w:pPr>
        <w:jc w:val="both"/>
        <w:rPr>
          <w:color w:val="000000"/>
          <w:lang w:val="fr-FR"/>
        </w:rPr>
      </w:pPr>
      <w:r>
        <w:rPr>
          <w:color w:val="000000"/>
          <w:lang w:val="fr-FR"/>
        </w:rPr>
        <w:t>26 binômes ont été constitués dans les 03 EPP</w:t>
      </w:r>
      <w:r w:rsidR="00FA1660">
        <w:rPr>
          <w:color w:val="000000"/>
          <w:lang w:val="fr-FR"/>
        </w:rPr>
        <w:t xml:space="preserve"> de Sainte Marie pour l’année scolaire 2009-2010, dont 04 sont mixtes, 02 sous la forme de trinôme et 01 sous la forme d’une quadri nôme. </w:t>
      </w:r>
    </w:p>
    <w:p w:rsidR="00246A95" w:rsidRDefault="00246A95" w:rsidP="003376E3">
      <w:pPr>
        <w:jc w:val="both"/>
        <w:rPr>
          <w:color w:val="000000"/>
          <w:lang w:val="fr-FR"/>
        </w:rPr>
      </w:pPr>
    </w:p>
    <w:p w:rsidR="003376E3" w:rsidRPr="00AF53A6" w:rsidRDefault="003376E3" w:rsidP="003376E3">
      <w:pPr>
        <w:jc w:val="both"/>
        <w:rPr>
          <w:color w:val="000000"/>
          <w:lang w:val="fr-FR"/>
        </w:rPr>
      </w:pPr>
      <w:r w:rsidRPr="00AF53A6">
        <w:rPr>
          <w:color w:val="000000"/>
          <w:lang w:val="fr-FR"/>
        </w:rPr>
        <w:t>Pour les 0</w:t>
      </w:r>
      <w:r w:rsidR="00FA1660">
        <w:rPr>
          <w:color w:val="000000"/>
          <w:lang w:val="fr-FR"/>
        </w:rPr>
        <w:t>3</w:t>
      </w:r>
      <w:r w:rsidRPr="00AF53A6">
        <w:rPr>
          <w:color w:val="000000"/>
          <w:lang w:val="fr-FR"/>
        </w:rPr>
        <w:t xml:space="preserve"> EPP, la liste des binômes, pour l’année scolaire en cours, n’est inscrite dans un quelconque registre ni document de références de l’établissement. Paradoxalement, dans  l’EPP d’Agnalaradzy, la liste des binômes de l’année scolaire 2007-2008 est encore bien affichée sur le mur d’une classe de CP2. C’est une bonne initiative qui aurait du être poursuivie.</w:t>
      </w:r>
    </w:p>
    <w:p w:rsidR="0053185D" w:rsidRDefault="0053185D">
      <w:pPr>
        <w:rPr>
          <w:color w:val="000000"/>
          <w:lang w:val="fr-FR"/>
        </w:rPr>
      </w:pPr>
      <w:r>
        <w:rPr>
          <w:color w:val="000000"/>
          <w:lang w:val="fr-FR"/>
        </w:rPr>
        <w:br w:type="page"/>
      </w:r>
    </w:p>
    <w:p w:rsidR="003376E3" w:rsidRPr="00AF53A6" w:rsidRDefault="003376E3" w:rsidP="003376E3">
      <w:pPr>
        <w:jc w:val="both"/>
        <w:rPr>
          <w:color w:val="000000"/>
          <w:lang w:val="fr-FR"/>
        </w:rPr>
      </w:pPr>
    </w:p>
    <w:p w:rsidR="003376E3" w:rsidRPr="00AF53A6" w:rsidRDefault="003376E3" w:rsidP="003376E3">
      <w:pPr>
        <w:pStyle w:val="Lgende"/>
        <w:rPr>
          <w:color w:val="000000"/>
        </w:rPr>
      </w:pPr>
      <w:bookmarkStart w:id="72" w:name="_Toc277818500"/>
      <w:r w:rsidRPr="00AF53A6">
        <w:rPr>
          <w:color w:val="000000"/>
        </w:rPr>
        <w:t xml:space="preserve">Figure </w:t>
      </w:r>
      <w:r w:rsidR="008A6EB3" w:rsidRPr="00AF53A6">
        <w:rPr>
          <w:color w:val="000000"/>
        </w:rPr>
        <w:fldChar w:fldCharType="begin"/>
      </w:r>
      <w:r w:rsidRPr="00AF53A6">
        <w:rPr>
          <w:color w:val="000000"/>
        </w:rPr>
        <w:instrText xml:space="preserve"> SEQ Figure \* ARABIC </w:instrText>
      </w:r>
      <w:r w:rsidR="008A6EB3" w:rsidRPr="00AF53A6">
        <w:rPr>
          <w:color w:val="000000"/>
        </w:rPr>
        <w:fldChar w:fldCharType="separate"/>
      </w:r>
      <w:r w:rsidR="00F01C17">
        <w:rPr>
          <w:noProof/>
          <w:color w:val="000000"/>
        </w:rPr>
        <w:t>6</w:t>
      </w:r>
      <w:r w:rsidR="008A6EB3" w:rsidRPr="00AF53A6">
        <w:rPr>
          <w:color w:val="000000"/>
        </w:rPr>
        <w:fldChar w:fldCharType="end"/>
      </w:r>
      <w:r w:rsidR="00F608AC">
        <w:rPr>
          <w:color w:val="000000"/>
        </w:rPr>
        <w:t>.</w:t>
      </w:r>
      <w:r w:rsidRPr="00AF53A6">
        <w:rPr>
          <w:color w:val="000000"/>
        </w:rPr>
        <w:t xml:space="preserve"> Liste des binômes de l'année scolaire 2007-2008 affichée dans une Classe de CP2 à Agnalaradzy</w:t>
      </w:r>
      <w:bookmarkEnd w:id="72"/>
    </w:p>
    <w:p w:rsidR="003376E3" w:rsidRPr="00AF53A6" w:rsidRDefault="003376E3" w:rsidP="003376E3">
      <w:pPr>
        <w:rPr>
          <w:color w:val="000000"/>
          <w:lang w:val="fr-FR"/>
        </w:rPr>
      </w:pPr>
    </w:p>
    <w:p w:rsidR="003376E3" w:rsidRPr="00AF53A6" w:rsidRDefault="003376E3" w:rsidP="0063498C">
      <w:pPr>
        <w:jc w:val="center"/>
        <w:rPr>
          <w:color w:val="000000"/>
          <w:lang w:val="fr-FR"/>
        </w:rPr>
      </w:pPr>
      <w:r w:rsidRPr="00AF53A6">
        <w:rPr>
          <w:color w:val="000000"/>
        </w:rPr>
        <w:object w:dxaOrig="6855" w:dyaOrig="4901">
          <v:shape id="_x0000_i1025" type="#_x0000_t75" style="width:343.9pt;height:245.1pt" o:ole="">
            <v:imagedata r:id="rId13" o:title=""/>
          </v:shape>
          <o:OLEObject Type="Embed" ProgID="Word.Document.8" ShapeID="_x0000_i1025" DrawAspect="Content" ObjectID="_1351561267" r:id="rId14">
            <o:FieldCodes>\s</o:FieldCodes>
          </o:OLEObject>
        </w:object>
      </w:r>
    </w:p>
    <w:p w:rsidR="003376E3" w:rsidRPr="00AF53A6" w:rsidRDefault="003376E3" w:rsidP="003376E3">
      <w:pPr>
        <w:jc w:val="both"/>
        <w:rPr>
          <w:color w:val="000000"/>
          <w:lang w:val="fr-FR"/>
        </w:rPr>
      </w:pPr>
    </w:p>
    <w:p w:rsidR="000C0ECB" w:rsidRDefault="003376E3" w:rsidP="000C0ECB">
      <w:pPr>
        <w:pStyle w:val="Paragraphedeliste"/>
      </w:pPr>
      <w:r w:rsidRPr="00AF53A6">
        <w:t>Les données provenant de l’EPP de Lounkitsy qui est situé à 18 km d’Ambodifotatra ont été insuffisantes car la SFF n’y est plus appliquée depuis l’année scolaire 2007-2008.</w:t>
      </w:r>
    </w:p>
    <w:p w:rsidR="003376E3" w:rsidRPr="00AF53A6" w:rsidRDefault="003376E3" w:rsidP="003376E3">
      <w:pPr>
        <w:jc w:val="both"/>
        <w:rPr>
          <w:b/>
          <w:noProof/>
          <w:color w:val="000000"/>
          <w:lang w:val="fr-FR" w:eastAsia="fr-FR"/>
        </w:rPr>
      </w:pPr>
    </w:p>
    <w:p w:rsidR="003376E3" w:rsidRPr="00AF53A6" w:rsidRDefault="003376E3" w:rsidP="003376E3">
      <w:pPr>
        <w:jc w:val="both"/>
        <w:rPr>
          <w:b/>
          <w:noProof/>
          <w:color w:val="000000"/>
          <w:lang w:val="fr-FR" w:eastAsia="fr-FR"/>
        </w:rPr>
      </w:pPr>
    </w:p>
    <w:p w:rsidR="003376E3" w:rsidRPr="00AF53A6" w:rsidRDefault="003376E3" w:rsidP="00AB6E6B">
      <w:pPr>
        <w:numPr>
          <w:ilvl w:val="0"/>
          <w:numId w:val="20"/>
        </w:numPr>
        <w:jc w:val="both"/>
        <w:rPr>
          <w:b/>
          <w:noProof/>
          <w:color w:val="000000"/>
          <w:lang w:val="fr-FR" w:eastAsia="fr-FR"/>
        </w:rPr>
      </w:pPr>
      <w:r w:rsidRPr="00AF53A6">
        <w:rPr>
          <w:b/>
          <w:noProof/>
          <w:color w:val="000000"/>
          <w:lang w:val="fr-FR" w:eastAsia="fr-FR"/>
        </w:rPr>
        <w:t>Sensibilisation des Zoky vavy et des Zandry vavy</w:t>
      </w:r>
    </w:p>
    <w:p w:rsidR="003376E3" w:rsidRPr="00AF53A6" w:rsidRDefault="003376E3" w:rsidP="003376E3">
      <w:pPr>
        <w:keepNext/>
        <w:jc w:val="both"/>
        <w:rPr>
          <w:color w:val="000000"/>
          <w:lang w:val="fr-FR" w:eastAsia="fr-FR"/>
        </w:rPr>
      </w:pPr>
      <w:r w:rsidRPr="00AF53A6">
        <w:rPr>
          <w:color w:val="000000"/>
          <w:lang w:val="fr-FR" w:eastAsia="fr-FR"/>
        </w:rPr>
        <w:t xml:space="preserve">En début d’année scolaire, les </w:t>
      </w:r>
      <w:r w:rsidR="00330574" w:rsidRPr="00AF53A6">
        <w:rPr>
          <w:color w:val="000000"/>
          <w:lang w:val="fr-FR" w:eastAsia="fr-FR"/>
        </w:rPr>
        <w:t>Directeurs</w:t>
      </w:r>
      <w:r w:rsidRPr="00AF53A6">
        <w:rPr>
          <w:color w:val="000000"/>
          <w:lang w:val="fr-FR" w:eastAsia="fr-FR"/>
        </w:rPr>
        <w:t xml:space="preserve"> d’école et les Enseignants des EPP concernées ont organisé des réunions de sensibilisation des Zoky. Ils leur ont fait part des objectifs à atteindre. </w:t>
      </w:r>
    </w:p>
    <w:p w:rsidR="003376E3" w:rsidRPr="00AF53A6" w:rsidRDefault="003376E3" w:rsidP="003376E3">
      <w:pPr>
        <w:jc w:val="both"/>
        <w:rPr>
          <w:color w:val="000000"/>
          <w:lang w:val="fr-FR" w:eastAsia="fr-FR"/>
        </w:rPr>
      </w:pPr>
    </w:p>
    <w:p w:rsidR="003376E3" w:rsidRDefault="003376E3" w:rsidP="003376E3">
      <w:pPr>
        <w:jc w:val="both"/>
        <w:rPr>
          <w:color w:val="000000"/>
          <w:lang w:val="fr-FR" w:eastAsia="fr-FR"/>
        </w:rPr>
      </w:pPr>
      <w:r w:rsidRPr="00AF53A6">
        <w:rPr>
          <w:color w:val="000000"/>
          <w:lang w:val="fr-FR" w:eastAsia="fr-FR"/>
        </w:rPr>
        <w:t>Aucune réunion de présentation des binômes n’a été faite en début d’année scolaire dans les 0</w:t>
      </w:r>
      <w:r w:rsidR="0034170C">
        <w:rPr>
          <w:color w:val="000000"/>
          <w:lang w:val="fr-FR" w:eastAsia="fr-FR"/>
        </w:rPr>
        <w:t>3</w:t>
      </w:r>
      <w:r w:rsidR="00BB6B7D">
        <w:rPr>
          <w:color w:val="000000"/>
          <w:lang w:val="fr-FR" w:eastAsia="fr-FR"/>
        </w:rPr>
        <w:t xml:space="preserve"> </w:t>
      </w:r>
      <w:r w:rsidRPr="00AF53A6">
        <w:rPr>
          <w:color w:val="000000"/>
          <w:lang w:val="fr-FR" w:eastAsia="fr-FR"/>
        </w:rPr>
        <w:t xml:space="preserve"> EPP de la CISCO de Sainte Marie.</w:t>
      </w:r>
    </w:p>
    <w:p w:rsidR="00A670B0" w:rsidRDefault="00A670B0">
      <w:pPr>
        <w:rPr>
          <w:color w:val="000000"/>
          <w:lang w:val="fr-FR" w:eastAsia="fr-FR"/>
        </w:rPr>
      </w:pPr>
    </w:p>
    <w:p w:rsidR="003376E3" w:rsidRPr="00AF53A6" w:rsidRDefault="003376E3" w:rsidP="003376E3">
      <w:pPr>
        <w:jc w:val="both"/>
        <w:rPr>
          <w:color w:val="000000"/>
          <w:lang w:val="fr-FR" w:eastAsia="fr-FR"/>
        </w:rPr>
      </w:pPr>
    </w:p>
    <w:p w:rsidR="003376E3" w:rsidRPr="00AF53A6" w:rsidRDefault="003376E3" w:rsidP="00AB6E6B">
      <w:pPr>
        <w:numPr>
          <w:ilvl w:val="0"/>
          <w:numId w:val="20"/>
        </w:numPr>
        <w:jc w:val="both"/>
        <w:rPr>
          <w:b/>
          <w:noProof/>
          <w:color w:val="000000"/>
          <w:lang w:val="fr-FR" w:eastAsia="fr-FR"/>
        </w:rPr>
      </w:pPr>
      <w:r w:rsidRPr="00AF53A6">
        <w:rPr>
          <w:b/>
          <w:noProof/>
          <w:color w:val="000000"/>
          <w:lang w:val="fr-FR" w:eastAsia="fr-FR"/>
        </w:rPr>
        <w:t>L’implication des binômes</w:t>
      </w:r>
    </w:p>
    <w:p w:rsidR="003376E3" w:rsidRPr="00AF53A6" w:rsidRDefault="003376E3" w:rsidP="003376E3">
      <w:pPr>
        <w:jc w:val="both"/>
        <w:rPr>
          <w:color w:val="000000"/>
          <w:lang w:val="fr-FR" w:eastAsia="fr-FR"/>
        </w:rPr>
      </w:pPr>
      <w:r w:rsidRPr="00AF53A6">
        <w:rPr>
          <w:color w:val="000000"/>
          <w:lang w:val="fr-FR" w:eastAsia="fr-FR"/>
        </w:rPr>
        <w:t>Tous les binômes ont été effectifs dans les 0</w:t>
      </w:r>
      <w:r w:rsidR="0034170C">
        <w:rPr>
          <w:color w:val="000000"/>
          <w:lang w:val="fr-FR" w:eastAsia="fr-FR"/>
        </w:rPr>
        <w:t>3</w:t>
      </w:r>
      <w:r w:rsidR="00BB6B7D">
        <w:rPr>
          <w:color w:val="000000"/>
          <w:lang w:val="fr-FR" w:eastAsia="fr-FR"/>
        </w:rPr>
        <w:t xml:space="preserve"> </w:t>
      </w:r>
      <w:r w:rsidRPr="00AF53A6">
        <w:rPr>
          <w:color w:val="000000"/>
          <w:lang w:val="fr-FR" w:eastAsia="fr-FR"/>
        </w:rPr>
        <w:t xml:space="preserve">EPP de Sainte Marie. Tous les enseignants et les parents des Zoky et Zandry le confirment.  Des activités communes se font à l’école. Les trajets village-école-village se font ensemble. Au village, diverses activités se font en bonne entente. </w:t>
      </w:r>
    </w:p>
    <w:p w:rsidR="003376E3" w:rsidRPr="00AF53A6" w:rsidRDefault="003376E3" w:rsidP="003376E3">
      <w:pPr>
        <w:jc w:val="both"/>
        <w:rPr>
          <w:color w:val="000000"/>
          <w:lang w:val="fr-FR" w:eastAsia="fr-FR"/>
        </w:rPr>
      </w:pPr>
      <w:r w:rsidRPr="00AF53A6">
        <w:rPr>
          <w:color w:val="000000"/>
          <w:lang w:val="fr-FR" w:eastAsia="fr-FR"/>
        </w:rPr>
        <w:t xml:space="preserve">Ces activités menées de concert sont confirmées par les séances d’observation faites dans les écoles et dans les villages. </w:t>
      </w:r>
    </w:p>
    <w:p w:rsidR="003376E3" w:rsidRPr="00AF53A6" w:rsidRDefault="003376E3" w:rsidP="003376E3">
      <w:pPr>
        <w:jc w:val="both"/>
        <w:rPr>
          <w:color w:val="000000"/>
          <w:lang w:val="fr-FR" w:eastAsia="fr-FR"/>
        </w:rPr>
      </w:pPr>
    </w:p>
    <w:p w:rsidR="003376E3" w:rsidRPr="00AF53A6" w:rsidRDefault="003376E3" w:rsidP="003376E3">
      <w:pPr>
        <w:jc w:val="both"/>
        <w:rPr>
          <w:color w:val="000000"/>
          <w:lang w:val="fr-FR" w:eastAsia="fr-FR"/>
        </w:rPr>
      </w:pPr>
      <w:r w:rsidRPr="00AF53A6">
        <w:rPr>
          <w:color w:val="000000"/>
          <w:lang w:val="fr-FR" w:eastAsia="fr-FR"/>
        </w:rPr>
        <w:t>Il existe une complicité certaine entre les binômes. Tous les Zandry interrogés le confirment et ont déclaré que Zoky et Zandry sont presque inséparables</w:t>
      </w:r>
      <w:r w:rsidR="0034170C">
        <w:rPr>
          <w:rStyle w:val="Appelnotedebasdep"/>
          <w:color w:val="000000"/>
          <w:lang w:val="fr-FR" w:eastAsia="fr-FR"/>
        </w:rPr>
        <w:footnoteReference w:id="9"/>
      </w:r>
      <w:r w:rsidRPr="00AF53A6">
        <w:rPr>
          <w:color w:val="000000"/>
          <w:lang w:val="fr-FR" w:eastAsia="fr-FR"/>
        </w:rPr>
        <w:t xml:space="preserve">.   </w:t>
      </w:r>
    </w:p>
    <w:p w:rsidR="0053185D" w:rsidRDefault="0053185D">
      <w:pPr>
        <w:rPr>
          <w:color w:val="000000"/>
          <w:lang w:val="fr-FR" w:eastAsia="fr-FR"/>
        </w:rPr>
      </w:pPr>
      <w:r>
        <w:rPr>
          <w:color w:val="000000"/>
          <w:lang w:val="fr-FR" w:eastAsia="fr-FR"/>
        </w:rPr>
        <w:br w:type="page"/>
      </w:r>
    </w:p>
    <w:p w:rsidR="003376E3" w:rsidRPr="00AF53A6" w:rsidRDefault="003376E3" w:rsidP="0053185D">
      <w:pPr>
        <w:rPr>
          <w:color w:val="000000"/>
          <w:lang w:val="fr-FR" w:eastAsia="fr-FR"/>
        </w:rPr>
      </w:pPr>
    </w:p>
    <w:p w:rsidR="003376E3" w:rsidRPr="0053185D" w:rsidRDefault="003376E3" w:rsidP="0053185D">
      <w:pPr>
        <w:numPr>
          <w:ilvl w:val="0"/>
          <w:numId w:val="24"/>
        </w:numPr>
        <w:spacing w:after="120"/>
        <w:ind w:left="1208" w:hanging="357"/>
        <w:rPr>
          <w:b/>
          <w:i/>
          <w:color w:val="000000"/>
          <w:sz w:val="26"/>
          <w:szCs w:val="26"/>
          <w:lang w:val="fr-FR"/>
        </w:rPr>
      </w:pPr>
      <w:r w:rsidRPr="0053185D">
        <w:rPr>
          <w:b/>
          <w:i/>
          <w:color w:val="000000"/>
          <w:sz w:val="26"/>
          <w:szCs w:val="26"/>
          <w:lang w:val="fr-FR"/>
        </w:rPr>
        <w:t>Les mécanismes  d’appui et de suivi</w:t>
      </w:r>
    </w:p>
    <w:p w:rsidR="00A670B0" w:rsidRDefault="003376E3">
      <w:pPr>
        <w:numPr>
          <w:ilvl w:val="0"/>
          <w:numId w:val="20"/>
        </w:numPr>
        <w:spacing w:after="120"/>
        <w:ind w:left="714" w:hanging="357"/>
        <w:jc w:val="both"/>
        <w:rPr>
          <w:b/>
          <w:noProof/>
          <w:color w:val="000000"/>
          <w:lang w:val="fr-FR" w:eastAsia="fr-FR"/>
        </w:rPr>
      </w:pPr>
      <w:r w:rsidRPr="00AF53A6">
        <w:rPr>
          <w:b/>
          <w:noProof/>
          <w:color w:val="000000"/>
          <w:lang w:val="fr-FR" w:eastAsia="fr-FR"/>
        </w:rPr>
        <w:t xml:space="preserve">La formation des </w:t>
      </w:r>
      <w:r w:rsidR="00330574" w:rsidRPr="00AF53A6">
        <w:rPr>
          <w:b/>
          <w:noProof/>
          <w:color w:val="000000"/>
          <w:lang w:val="fr-FR" w:eastAsia="fr-FR"/>
        </w:rPr>
        <w:t>Directeurs</w:t>
      </w:r>
      <w:r w:rsidRPr="00AF53A6">
        <w:rPr>
          <w:b/>
          <w:noProof/>
          <w:color w:val="000000"/>
          <w:lang w:val="fr-FR" w:eastAsia="fr-FR"/>
        </w:rPr>
        <w:t xml:space="preserve"> et enseignants, leur implication et leur capacité</w:t>
      </w:r>
    </w:p>
    <w:p w:rsidR="003376E3" w:rsidRPr="00AF53A6" w:rsidRDefault="003376E3" w:rsidP="00276CBA">
      <w:pPr>
        <w:jc w:val="both"/>
        <w:rPr>
          <w:snapToGrid w:val="0"/>
          <w:color w:val="000000"/>
          <w:lang w:val="fr-FR"/>
        </w:rPr>
      </w:pPr>
      <w:r w:rsidRPr="00AF53A6">
        <w:rPr>
          <w:snapToGrid w:val="0"/>
          <w:color w:val="000000"/>
          <w:lang w:val="fr-FR"/>
        </w:rPr>
        <w:t xml:space="preserve">Les </w:t>
      </w:r>
      <w:r w:rsidR="00330574" w:rsidRPr="00AF53A6">
        <w:rPr>
          <w:snapToGrid w:val="0"/>
          <w:color w:val="000000"/>
          <w:lang w:val="fr-FR"/>
        </w:rPr>
        <w:t>Directeurs</w:t>
      </w:r>
      <w:r w:rsidRPr="00AF53A6">
        <w:rPr>
          <w:snapToGrid w:val="0"/>
          <w:color w:val="000000"/>
          <w:lang w:val="fr-FR"/>
        </w:rPr>
        <w:t xml:space="preserve"> des EPP d’Agnalaradzy et de Mahavelou n’occupent leur poste actuel que récemment et en général ont moins de 5 ans d’expériences. Toutefois, ils ont déjà servi auparavant dans d’autres EPP. Les </w:t>
      </w:r>
      <w:r w:rsidR="00330574" w:rsidRPr="00AF53A6">
        <w:rPr>
          <w:snapToGrid w:val="0"/>
          <w:color w:val="000000"/>
          <w:lang w:val="fr-FR"/>
        </w:rPr>
        <w:t>Directeurs</w:t>
      </w:r>
      <w:r w:rsidRPr="00AF53A6">
        <w:rPr>
          <w:snapToGrid w:val="0"/>
          <w:color w:val="000000"/>
          <w:lang w:val="fr-FR"/>
        </w:rPr>
        <w:t xml:space="preserve"> de Maromandia et de Mahavelou, par contre sont de vieux loups car ils ont 10 ans d</w:t>
      </w:r>
      <w:r w:rsidR="00276CBA" w:rsidRPr="00AF53A6">
        <w:rPr>
          <w:snapToGrid w:val="0"/>
          <w:color w:val="000000"/>
          <w:lang w:val="fr-FR"/>
        </w:rPr>
        <w:t>’ancienn</w:t>
      </w:r>
      <w:r w:rsidRPr="00AF53A6">
        <w:rPr>
          <w:snapToGrid w:val="0"/>
          <w:color w:val="000000"/>
          <w:lang w:val="fr-FR"/>
        </w:rPr>
        <w:t>e</w:t>
      </w:r>
      <w:r w:rsidR="00276CBA" w:rsidRPr="00AF53A6">
        <w:rPr>
          <w:snapToGrid w:val="0"/>
          <w:color w:val="000000"/>
          <w:lang w:val="fr-FR"/>
        </w:rPr>
        <w:t>té dans leur poste actuel</w:t>
      </w:r>
      <w:r w:rsidRPr="00AF53A6">
        <w:rPr>
          <w:snapToGrid w:val="0"/>
          <w:color w:val="000000"/>
          <w:lang w:val="fr-FR"/>
        </w:rPr>
        <w:t xml:space="preserve">. </w:t>
      </w:r>
    </w:p>
    <w:p w:rsidR="003376E3" w:rsidRPr="00AF53A6" w:rsidRDefault="003376E3" w:rsidP="003376E3">
      <w:pPr>
        <w:jc w:val="both"/>
        <w:rPr>
          <w:snapToGrid w:val="0"/>
          <w:color w:val="000000"/>
          <w:lang w:val="fr-FR"/>
        </w:rPr>
      </w:pPr>
      <w:r w:rsidRPr="00AF53A6">
        <w:rPr>
          <w:snapToGrid w:val="0"/>
          <w:color w:val="000000"/>
          <w:lang w:val="fr-FR"/>
        </w:rPr>
        <w:t xml:space="preserve">Il faut noter que les </w:t>
      </w:r>
      <w:r w:rsidR="00330574" w:rsidRPr="00AF53A6">
        <w:rPr>
          <w:snapToGrid w:val="0"/>
          <w:color w:val="000000"/>
          <w:lang w:val="fr-FR"/>
        </w:rPr>
        <w:t>Directeurs</w:t>
      </w:r>
      <w:r w:rsidRPr="00AF53A6">
        <w:rPr>
          <w:snapToGrid w:val="0"/>
          <w:color w:val="000000"/>
          <w:lang w:val="fr-FR"/>
        </w:rPr>
        <w:t xml:space="preserve"> d’Agnalaradzy, de Mahavelou et de Maromandia sont aussi chargés de cours en plus d’être des dirigeants.  </w:t>
      </w:r>
    </w:p>
    <w:p w:rsidR="003376E3" w:rsidRPr="00AF53A6" w:rsidRDefault="003376E3" w:rsidP="003376E3">
      <w:pPr>
        <w:jc w:val="both"/>
        <w:rPr>
          <w:snapToGrid w:val="0"/>
          <w:color w:val="000000"/>
          <w:lang w:val="fr-FR"/>
        </w:rPr>
      </w:pPr>
    </w:p>
    <w:p w:rsidR="003376E3" w:rsidRPr="00AF53A6" w:rsidRDefault="003376E3" w:rsidP="003376E3">
      <w:pPr>
        <w:jc w:val="both"/>
        <w:rPr>
          <w:snapToGrid w:val="0"/>
          <w:color w:val="000000"/>
          <w:lang w:val="fr-FR"/>
        </w:rPr>
      </w:pPr>
      <w:r w:rsidRPr="00AF53A6">
        <w:rPr>
          <w:snapToGrid w:val="0"/>
          <w:color w:val="000000"/>
          <w:lang w:val="fr-FR"/>
        </w:rPr>
        <w:t xml:space="preserve">De leur côté, tous les enseignants des 04 EPP de Sainte Marie  sont dans la même situation que les </w:t>
      </w:r>
      <w:r w:rsidR="00330574" w:rsidRPr="00AF53A6">
        <w:rPr>
          <w:snapToGrid w:val="0"/>
          <w:color w:val="000000"/>
          <w:lang w:val="fr-FR"/>
        </w:rPr>
        <w:t>Directeurs</w:t>
      </w:r>
      <w:r w:rsidRPr="00AF53A6">
        <w:rPr>
          <w:snapToGrid w:val="0"/>
          <w:color w:val="000000"/>
          <w:lang w:val="fr-FR"/>
        </w:rPr>
        <w:t xml:space="preserve"> d’Agnalaradzy et de Mahavelou: moins de 5 ans d’ancienneté à leur poste actuel mais ayant déjà servi dans d’autres EPP.</w:t>
      </w:r>
    </w:p>
    <w:p w:rsidR="003376E3" w:rsidRPr="00AF53A6" w:rsidRDefault="003376E3" w:rsidP="003376E3">
      <w:pPr>
        <w:jc w:val="both"/>
        <w:rPr>
          <w:snapToGrid w:val="0"/>
          <w:color w:val="000000"/>
          <w:lang w:val="fr-FR"/>
        </w:rPr>
      </w:pPr>
    </w:p>
    <w:p w:rsidR="003376E3" w:rsidRPr="00AF53A6" w:rsidRDefault="003376E3" w:rsidP="003376E3">
      <w:pPr>
        <w:jc w:val="both"/>
        <w:rPr>
          <w:snapToGrid w:val="0"/>
          <w:color w:val="000000"/>
          <w:lang w:val="fr-FR"/>
        </w:rPr>
      </w:pPr>
      <w:r w:rsidRPr="00AF53A6">
        <w:rPr>
          <w:snapToGrid w:val="0"/>
          <w:color w:val="000000"/>
          <w:lang w:val="fr-FR"/>
        </w:rPr>
        <w:t xml:space="preserve">La majorité des </w:t>
      </w:r>
      <w:r w:rsidR="00330574" w:rsidRPr="00AF53A6">
        <w:rPr>
          <w:snapToGrid w:val="0"/>
          <w:color w:val="000000"/>
          <w:lang w:val="fr-FR"/>
        </w:rPr>
        <w:t>Directeurs</w:t>
      </w:r>
      <w:r w:rsidRPr="00AF53A6">
        <w:rPr>
          <w:snapToGrid w:val="0"/>
          <w:color w:val="000000"/>
          <w:lang w:val="fr-FR"/>
        </w:rPr>
        <w:t xml:space="preserve"> (75%) ont bénéficié de formation en matière de SFF. La </w:t>
      </w:r>
      <w:r w:rsidR="00B9017E" w:rsidRPr="00AF53A6">
        <w:rPr>
          <w:snapToGrid w:val="0"/>
          <w:color w:val="000000"/>
          <w:lang w:val="fr-FR"/>
        </w:rPr>
        <w:t>Directrice</w:t>
      </w:r>
      <w:r w:rsidRPr="00AF53A6">
        <w:rPr>
          <w:snapToGrid w:val="0"/>
          <w:color w:val="000000"/>
          <w:lang w:val="fr-FR"/>
        </w:rPr>
        <w:t xml:space="preserve"> de Mahavelou </w:t>
      </w:r>
      <w:r w:rsidRPr="00AF53A6">
        <w:rPr>
          <w:color w:val="000000"/>
          <w:lang w:val="fr-FR" w:eastAsia="fr-FR"/>
        </w:rPr>
        <w:t xml:space="preserve">n’a bénéficié d’aucune formation. C’est le </w:t>
      </w:r>
      <w:r w:rsidR="00330574" w:rsidRPr="00AF53A6">
        <w:rPr>
          <w:color w:val="000000"/>
          <w:lang w:val="fr-FR" w:eastAsia="fr-FR"/>
        </w:rPr>
        <w:t>Directeur</w:t>
      </w:r>
      <w:r w:rsidRPr="00AF53A6">
        <w:rPr>
          <w:color w:val="000000"/>
          <w:lang w:val="fr-FR" w:eastAsia="fr-FR"/>
        </w:rPr>
        <w:t xml:space="preserve"> sortant qui lui a communiqué des informations sur la SFF lors de leur passation de service. </w:t>
      </w:r>
    </w:p>
    <w:p w:rsidR="003376E3" w:rsidRPr="00AF53A6" w:rsidRDefault="003376E3" w:rsidP="003376E3">
      <w:pPr>
        <w:jc w:val="both"/>
        <w:rPr>
          <w:snapToGrid w:val="0"/>
          <w:color w:val="000000"/>
          <w:lang w:val="fr-FR"/>
        </w:rPr>
      </w:pPr>
    </w:p>
    <w:p w:rsidR="003376E3" w:rsidRPr="00AF53A6" w:rsidRDefault="003376E3" w:rsidP="003376E3">
      <w:pPr>
        <w:jc w:val="both"/>
        <w:rPr>
          <w:snapToGrid w:val="0"/>
          <w:color w:val="000000"/>
          <w:lang w:val="fr-FR"/>
        </w:rPr>
      </w:pPr>
      <w:r w:rsidRPr="00AF53A6">
        <w:rPr>
          <w:snapToGrid w:val="0"/>
          <w:color w:val="000000"/>
          <w:lang w:val="fr-FR"/>
        </w:rPr>
        <w:t xml:space="preserve">Les enseignants de CP1, CP2 et de CM des EPP d’Agnalaradzy, et de Mahavelou et Maromandia, n’ont pas bénéficié de formation spécifique en matière de SFF. Leurs </w:t>
      </w:r>
      <w:r w:rsidR="00330574" w:rsidRPr="00AF53A6">
        <w:rPr>
          <w:snapToGrid w:val="0"/>
          <w:color w:val="000000"/>
          <w:lang w:val="fr-FR"/>
        </w:rPr>
        <w:t>Directeurs</w:t>
      </w:r>
      <w:r w:rsidRPr="00AF53A6">
        <w:rPr>
          <w:snapToGrid w:val="0"/>
          <w:color w:val="000000"/>
          <w:lang w:val="fr-FR"/>
        </w:rPr>
        <w:t xml:space="preserve"> se sont chargés de leur information.</w:t>
      </w:r>
    </w:p>
    <w:p w:rsidR="003376E3" w:rsidRPr="00AF53A6" w:rsidRDefault="003376E3" w:rsidP="003376E3">
      <w:pPr>
        <w:jc w:val="both"/>
        <w:rPr>
          <w:snapToGrid w:val="0"/>
          <w:color w:val="000000"/>
          <w:lang w:val="fr-FR"/>
        </w:rPr>
      </w:pPr>
    </w:p>
    <w:p w:rsidR="003376E3" w:rsidRPr="00AF53A6" w:rsidRDefault="003376E3" w:rsidP="003376E3">
      <w:pPr>
        <w:jc w:val="both"/>
        <w:rPr>
          <w:color w:val="000000"/>
          <w:lang w:val="fr-FR" w:eastAsia="fr-FR"/>
        </w:rPr>
      </w:pPr>
      <w:r w:rsidRPr="00AF53A6">
        <w:rPr>
          <w:color w:val="000000"/>
          <w:lang w:val="fr-FR" w:eastAsia="fr-FR"/>
        </w:rPr>
        <w:t xml:space="preserve">Malgré l’interruption des directives venant de la CISCO, on a pu constater une mobilisation effective des personnels pédagogiques, surtout au sein des EPP de Mahavelou et d’Agnalaradzy. Les </w:t>
      </w:r>
      <w:r w:rsidR="00B9017E" w:rsidRPr="00AF53A6">
        <w:rPr>
          <w:color w:val="000000"/>
          <w:lang w:val="fr-FR" w:eastAsia="fr-FR"/>
        </w:rPr>
        <w:t>Directrices</w:t>
      </w:r>
      <w:r w:rsidRPr="00AF53A6">
        <w:rPr>
          <w:color w:val="000000"/>
          <w:lang w:val="fr-FR" w:eastAsia="fr-FR"/>
        </w:rPr>
        <w:t xml:space="preserve"> des deux EPP sont des femmes actives, dynamiques et passionnées dans leur rôle. Le corps enseignant est plus organisé à Agnalaradzy. </w:t>
      </w:r>
    </w:p>
    <w:p w:rsidR="003376E3" w:rsidRPr="00AF53A6" w:rsidRDefault="003376E3" w:rsidP="003376E3">
      <w:pPr>
        <w:jc w:val="both"/>
        <w:rPr>
          <w:snapToGrid w:val="0"/>
          <w:color w:val="000000"/>
          <w:lang w:val="fr-FR"/>
        </w:rPr>
      </w:pPr>
    </w:p>
    <w:p w:rsidR="003376E3" w:rsidRPr="00AF53A6" w:rsidRDefault="003376E3" w:rsidP="003376E3">
      <w:pPr>
        <w:jc w:val="both"/>
        <w:rPr>
          <w:snapToGrid w:val="0"/>
          <w:color w:val="000000"/>
          <w:lang w:val="fr-FR"/>
        </w:rPr>
      </w:pPr>
      <w:r w:rsidRPr="00AF53A6">
        <w:rPr>
          <w:snapToGrid w:val="0"/>
          <w:color w:val="000000"/>
          <w:lang w:val="fr-FR"/>
        </w:rPr>
        <w:t>Aucun de document de référence dont le livret guide de la SFF n’est plus disponible dans la CISCO de Sainte Marie. Les enseignants nouvellement affectés se sentent les plus lésés car n’ayant aucun support de références.</w:t>
      </w:r>
    </w:p>
    <w:p w:rsidR="003376E3" w:rsidRPr="00AF53A6" w:rsidRDefault="003376E3" w:rsidP="003376E3">
      <w:pPr>
        <w:jc w:val="both"/>
        <w:rPr>
          <w:b/>
          <w:noProof/>
          <w:color w:val="000000"/>
          <w:lang w:val="fr-FR" w:eastAsia="fr-FR"/>
        </w:rPr>
      </w:pPr>
    </w:p>
    <w:p w:rsidR="003376E3" w:rsidRPr="00AF53A6" w:rsidRDefault="003376E3" w:rsidP="003376E3">
      <w:pPr>
        <w:rPr>
          <w:color w:val="000000"/>
          <w:sz w:val="22"/>
          <w:szCs w:val="22"/>
          <w:lang w:val="fr-FR"/>
        </w:rPr>
      </w:pPr>
    </w:p>
    <w:p w:rsidR="00A670B0" w:rsidRDefault="003376E3">
      <w:pPr>
        <w:numPr>
          <w:ilvl w:val="0"/>
          <w:numId w:val="20"/>
        </w:numPr>
        <w:spacing w:after="120"/>
        <w:ind w:left="714" w:hanging="357"/>
        <w:jc w:val="both"/>
        <w:rPr>
          <w:b/>
          <w:noProof/>
          <w:color w:val="000000"/>
          <w:lang w:val="fr-FR" w:eastAsia="fr-FR"/>
        </w:rPr>
      </w:pPr>
      <w:r w:rsidRPr="00AF53A6">
        <w:rPr>
          <w:b/>
          <w:noProof/>
          <w:color w:val="000000"/>
          <w:lang w:val="fr-FR" w:eastAsia="fr-FR"/>
        </w:rPr>
        <w:t>L’implication des parents</w:t>
      </w:r>
    </w:p>
    <w:p w:rsidR="003376E3" w:rsidRPr="00AF53A6" w:rsidRDefault="003376E3" w:rsidP="003376E3">
      <w:pPr>
        <w:jc w:val="both"/>
        <w:rPr>
          <w:snapToGrid w:val="0"/>
          <w:color w:val="000000"/>
          <w:lang w:val="fr-FR"/>
        </w:rPr>
      </w:pPr>
      <w:r w:rsidRPr="00AF53A6">
        <w:rPr>
          <w:snapToGrid w:val="0"/>
          <w:color w:val="000000"/>
          <w:lang w:val="fr-FR"/>
        </w:rPr>
        <w:t xml:space="preserve">Une réunion d’informations pour tous les parents, a été effectuée en début d’année scolaire à Agnalaradzy et a vu la participation de 72,22% des parents concernés (parents de Zandry et de Zoky). Aucune réunion n’a été effectuée à Maromandia; l’information des parents s’est fait par  approches individuelles. </w:t>
      </w:r>
    </w:p>
    <w:p w:rsidR="003376E3" w:rsidRPr="00AF53A6" w:rsidRDefault="003376E3" w:rsidP="003376E3">
      <w:pPr>
        <w:jc w:val="both"/>
        <w:rPr>
          <w:snapToGrid w:val="0"/>
          <w:color w:val="000000"/>
          <w:lang w:val="fr-FR"/>
        </w:rPr>
      </w:pPr>
    </w:p>
    <w:p w:rsidR="003376E3" w:rsidRPr="00AF53A6" w:rsidRDefault="003376E3" w:rsidP="003376E3">
      <w:pPr>
        <w:rPr>
          <w:color w:val="000000"/>
          <w:lang w:val="fr-FR" w:eastAsia="fr-FR"/>
        </w:rPr>
      </w:pPr>
      <w:r w:rsidRPr="00AF53A6">
        <w:rPr>
          <w:color w:val="000000"/>
          <w:lang w:val="fr-FR" w:eastAsia="fr-FR"/>
        </w:rPr>
        <w:t>Pour Mahavelou, aucun parent ne s’était présenté lors de la réunion d’information en début d’</w:t>
      </w:r>
      <w:r w:rsidR="00246A95">
        <w:rPr>
          <w:color w:val="000000"/>
          <w:lang w:val="fr-FR" w:eastAsia="fr-FR"/>
        </w:rPr>
        <w:t>année scolaire. L’information s’est</w:t>
      </w:r>
      <w:r w:rsidRPr="00AF53A6">
        <w:rPr>
          <w:color w:val="000000"/>
          <w:lang w:val="fr-FR" w:eastAsia="fr-FR"/>
        </w:rPr>
        <w:t xml:space="preserve"> fait de bouche à oreilles.</w:t>
      </w:r>
    </w:p>
    <w:p w:rsidR="003376E3" w:rsidRPr="00AF53A6" w:rsidRDefault="003376E3" w:rsidP="003376E3">
      <w:pPr>
        <w:jc w:val="both"/>
        <w:rPr>
          <w:color w:val="000000"/>
          <w:lang w:val="fr-FR" w:eastAsia="fr-FR"/>
        </w:rPr>
      </w:pPr>
      <w:r w:rsidRPr="00AF53A6">
        <w:rPr>
          <w:color w:val="000000"/>
          <w:lang w:val="fr-FR" w:eastAsia="fr-FR"/>
        </w:rPr>
        <w:t xml:space="preserve">La raison avancée pour expliquer ces absences, notamment des parents des Zoky, est la difficulté des parents qui sont accaparés par les activités de subsistance. Trop pris par ces préoccupations, ils ne </w:t>
      </w:r>
      <w:r w:rsidR="009D1F2E" w:rsidRPr="00AF53A6">
        <w:rPr>
          <w:color w:val="000000"/>
          <w:lang w:val="fr-FR" w:eastAsia="fr-FR"/>
        </w:rPr>
        <w:t xml:space="preserve">se </w:t>
      </w:r>
      <w:r w:rsidRPr="00AF53A6">
        <w:rPr>
          <w:color w:val="000000"/>
          <w:lang w:val="fr-FR" w:eastAsia="fr-FR"/>
        </w:rPr>
        <w:t xml:space="preserve">sont pas trop impliqués dans la mise en œuvre de la SFF. Ils ont déclaré avoir prodigué des conseils, mais on peut se poser la question  sur la qualité de cette aide. </w:t>
      </w:r>
    </w:p>
    <w:p w:rsidR="003376E3" w:rsidRPr="00AF53A6" w:rsidRDefault="003376E3" w:rsidP="003376E3">
      <w:pPr>
        <w:jc w:val="both"/>
        <w:rPr>
          <w:color w:val="000000"/>
          <w:lang w:val="fr-FR" w:eastAsia="fr-FR"/>
        </w:rPr>
      </w:pPr>
      <w:r w:rsidRPr="00AF53A6">
        <w:rPr>
          <w:color w:val="000000"/>
          <w:lang w:val="fr-FR" w:eastAsia="fr-FR"/>
        </w:rPr>
        <w:t>Les parents des Zandry semblent s’être impliqués beaucoup plus car ils ont constaté les appuis apportés par les Zoky. Mais là aussi, on peut se poser la question si l’intérêt qu’ils ont manifesté n’est pas bassement matériel car, des interrogatoires, il ressort que ce qui leur  importe le plus est que leurs enfants reviennent de l’école, sains et saufs.</w:t>
      </w:r>
    </w:p>
    <w:p w:rsidR="00712A3F" w:rsidRDefault="00712A3F">
      <w:pPr>
        <w:rPr>
          <w:color w:val="000000"/>
          <w:lang w:val="fr-FR" w:eastAsia="fr-FR"/>
        </w:rPr>
      </w:pPr>
    </w:p>
    <w:p w:rsidR="003376E3" w:rsidRPr="00AF53A6" w:rsidRDefault="003376E3" w:rsidP="003376E3">
      <w:pPr>
        <w:jc w:val="both"/>
        <w:rPr>
          <w:color w:val="000000"/>
          <w:lang w:val="fr-FR" w:eastAsia="fr-FR"/>
        </w:rPr>
      </w:pPr>
    </w:p>
    <w:p w:rsidR="003376E3" w:rsidRPr="00AF53A6" w:rsidRDefault="0063498C" w:rsidP="0063498C">
      <w:pPr>
        <w:pStyle w:val="Lgende"/>
      </w:pPr>
      <w:bookmarkStart w:id="73" w:name="_Toc277818474"/>
      <w:r w:rsidRPr="00AF53A6">
        <w:t xml:space="preserve">Tableau </w:t>
      </w:r>
      <w:fldSimple w:instr=" SEQ Tableau \* ROMAN ">
        <w:r w:rsidR="00F01C17">
          <w:rPr>
            <w:noProof/>
          </w:rPr>
          <w:t>XIV</w:t>
        </w:r>
      </w:fldSimple>
      <w:r w:rsidRPr="00AF53A6">
        <w:t>. Participation des Parents interrogés lors de  la réunion d'information sur la SFF dans la CISCO de Sainte Marie</w:t>
      </w:r>
      <w:bookmarkEnd w:id="73"/>
    </w:p>
    <w:p w:rsidR="0063498C" w:rsidRPr="00AF53A6" w:rsidRDefault="0063498C" w:rsidP="0063498C">
      <w:pPr>
        <w:rPr>
          <w:lang w:val="fr-FR"/>
        </w:rPr>
      </w:pPr>
    </w:p>
    <w:tbl>
      <w:tblPr>
        <w:tblW w:w="9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1"/>
        <w:gridCol w:w="1138"/>
        <w:gridCol w:w="1922"/>
        <w:gridCol w:w="1482"/>
        <w:gridCol w:w="1996"/>
        <w:gridCol w:w="2041"/>
      </w:tblGrid>
      <w:tr w:rsidR="00CA7A02" w:rsidRPr="00CA7A02" w:rsidTr="00EC1C41">
        <w:trPr>
          <w:trHeight w:val="915"/>
          <w:jc w:val="center"/>
        </w:trPr>
        <w:tc>
          <w:tcPr>
            <w:tcW w:w="631" w:type="dxa"/>
            <w:tcBorders>
              <w:top w:val="single" w:sz="4" w:space="0" w:color="auto"/>
              <w:bottom w:val="dotted" w:sz="4" w:space="0" w:color="auto"/>
              <w:right w:val="dotted" w:sz="4" w:space="0" w:color="auto"/>
            </w:tcBorders>
            <w:shd w:val="clear" w:color="auto" w:fill="BFBFBF" w:themeFill="background1" w:themeFillShade="BF"/>
            <w:vAlign w:val="center"/>
          </w:tcPr>
          <w:p w:rsidR="00CA7A02" w:rsidRPr="00CA7A02" w:rsidRDefault="002D648F" w:rsidP="0063498C">
            <w:pPr>
              <w:spacing w:before="120" w:after="120"/>
              <w:rPr>
                <w:b/>
                <w:sz w:val="20"/>
                <w:szCs w:val="20"/>
                <w:lang w:val="fr-FR" w:eastAsia="fr-FR"/>
              </w:rPr>
            </w:pPr>
            <w:r w:rsidRPr="002D648F">
              <w:rPr>
                <w:b/>
                <w:sz w:val="20"/>
                <w:szCs w:val="20"/>
                <w:lang w:val="fr-FR" w:eastAsia="fr-FR"/>
              </w:rPr>
              <w:t> </w:t>
            </w:r>
          </w:p>
        </w:tc>
        <w:tc>
          <w:tcPr>
            <w:tcW w:w="1138" w:type="dxa"/>
            <w:tcBorders>
              <w:top w:val="single" w:sz="4" w:space="0" w:color="auto"/>
              <w:left w:val="dotted" w:sz="4" w:space="0" w:color="auto"/>
              <w:bottom w:val="dotted" w:sz="4" w:space="0" w:color="auto"/>
              <w:right w:val="dotted" w:sz="4" w:space="0" w:color="auto"/>
            </w:tcBorders>
            <w:shd w:val="clear" w:color="auto" w:fill="BFBFBF" w:themeFill="background1" w:themeFillShade="BF"/>
            <w:vAlign w:val="center"/>
          </w:tcPr>
          <w:p w:rsidR="00CA7A02" w:rsidRPr="00CA7A02" w:rsidRDefault="002D648F" w:rsidP="0063498C">
            <w:pPr>
              <w:spacing w:before="120" w:after="120"/>
              <w:jc w:val="center"/>
              <w:rPr>
                <w:b/>
                <w:sz w:val="20"/>
                <w:szCs w:val="20"/>
                <w:lang w:val="fr-FR" w:eastAsia="fr-FR"/>
              </w:rPr>
            </w:pPr>
            <w:r w:rsidRPr="002D648F">
              <w:rPr>
                <w:b/>
                <w:sz w:val="20"/>
                <w:szCs w:val="20"/>
                <w:lang w:val="fr-FR" w:eastAsia="fr-FR"/>
              </w:rPr>
              <w:t>CISCO</w:t>
            </w:r>
          </w:p>
        </w:tc>
        <w:tc>
          <w:tcPr>
            <w:tcW w:w="1922" w:type="dxa"/>
            <w:tcBorders>
              <w:top w:val="single" w:sz="4" w:space="0" w:color="auto"/>
              <w:left w:val="dotted" w:sz="4" w:space="0" w:color="auto"/>
              <w:bottom w:val="dotted" w:sz="4" w:space="0" w:color="auto"/>
              <w:right w:val="dotted" w:sz="4" w:space="0" w:color="auto"/>
            </w:tcBorders>
            <w:shd w:val="clear" w:color="auto" w:fill="BFBFBF" w:themeFill="background1" w:themeFillShade="BF"/>
            <w:vAlign w:val="center"/>
          </w:tcPr>
          <w:p w:rsidR="00CA7A02" w:rsidRPr="00CA7A02" w:rsidRDefault="002D648F" w:rsidP="0063498C">
            <w:pPr>
              <w:spacing w:before="120" w:after="120"/>
              <w:jc w:val="center"/>
              <w:rPr>
                <w:b/>
                <w:sz w:val="20"/>
                <w:szCs w:val="20"/>
                <w:lang w:val="fr-FR" w:eastAsia="fr-FR"/>
              </w:rPr>
            </w:pPr>
            <w:r w:rsidRPr="002D648F">
              <w:rPr>
                <w:b/>
                <w:sz w:val="20"/>
                <w:szCs w:val="20"/>
                <w:lang w:val="fr-FR" w:eastAsia="fr-FR"/>
              </w:rPr>
              <w:t>EPP</w:t>
            </w:r>
          </w:p>
        </w:tc>
        <w:tc>
          <w:tcPr>
            <w:tcW w:w="1482" w:type="dxa"/>
            <w:tcBorders>
              <w:top w:val="single" w:sz="4" w:space="0" w:color="auto"/>
              <w:left w:val="dotted" w:sz="4" w:space="0" w:color="auto"/>
              <w:bottom w:val="dotted" w:sz="4" w:space="0" w:color="auto"/>
              <w:right w:val="dotted" w:sz="4" w:space="0" w:color="auto"/>
            </w:tcBorders>
            <w:shd w:val="clear" w:color="auto" w:fill="BFBFBF" w:themeFill="background1" w:themeFillShade="BF"/>
            <w:vAlign w:val="center"/>
          </w:tcPr>
          <w:p w:rsidR="00CA7A02" w:rsidRPr="00CA7A02" w:rsidRDefault="002D648F">
            <w:pPr>
              <w:jc w:val="center"/>
              <w:rPr>
                <w:b/>
                <w:sz w:val="20"/>
                <w:szCs w:val="20"/>
                <w:lang w:val="fr-FR" w:eastAsia="fr-FR"/>
              </w:rPr>
            </w:pPr>
            <w:r w:rsidRPr="002D648F">
              <w:rPr>
                <w:b/>
                <w:sz w:val="20"/>
                <w:szCs w:val="20"/>
                <w:lang w:val="fr-FR" w:eastAsia="fr-FR"/>
              </w:rPr>
              <w:t>Parents interrogés</w:t>
            </w:r>
          </w:p>
          <w:p w:rsidR="00CA7A02" w:rsidRPr="00CA7A02" w:rsidRDefault="002D648F">
            <w:pPr>
              <w:spacing w:before="120" w:after="120"/>
              <w:jc w:val="center"/>
              <w:rPr>
                <w:b/>
                <w:sz w:val="20"/>
                <w:szCs w:val="20"/>
                <w:lang w:val="fr-FR" w:eastAsia="fr-FR"/>
              </w:rPr>
            </w:pPr>
            <w:r w:rsidRPr="002D648F">
              <w:rPr>
                <w:b/>
                <w:sz w:val="20"/>
                <w:szCs w:val="20"/>
                <w:lang w:val="fr-FR" w:eastAsia="fr-FR"/>
              </w:rPr>
              <w:t>(Nb)</w:t>
            </w:r>
          </w:p>
        </w:tc>
        <w:tc>
          <w:tcPr>
            <w:tcW w:w="1996" w:type="dxa"/>
            <w:tcBorders>
              <w:top w:val="single" w:sz="4" w:space="0" w:color="auto"/>
              <w:left w:val="dotted" w:sz="4" w:space="0" w:color="auto"/>
              <w:bottom w:val="nil"/>
              <w:right w:val="dotted" w:sz="4" w:space="0" w:color="auto"/>
            </w:tcBorders>
            <w:shd w:val="clear" w:color="auto" w:fill="BFBFBF" w:themeFill="background1" w:themeFillShade="BF"/>
          </w:tcPr>
          <w:p w:rsidR="00CA7A02" w:rsidRPr="00CA7A02" w:rsidRDefault="00CA7A02" w:rsidP="0063498C">
            <w:pPr>
              <w:spacing w:before="120" w:after="120"/>
              <w:jc w:val="center"/>
              <w:rPr>
                <w:b/>
                <w:sz w:val="20"/>
                <w:szCs w:val="20"/>
                <w:lang w:val="fr-FR" w:eastAsia="fr-FR"/>
              </w:rPr>
            </w:pPr>
          </w:p>
        </w:tc>
        <w:tc>
          <w:tcPr>
            <w:tcW w:w="2041" w:type="dxa"/>
            <w:tcBorders>
              <w:top w:val="single" w:sz="4" w:space="0" w:color="auto"/>
              <w:left w:val="dotted" w:sz="4" w:space="0" w:color="auto"/>
              <w:bottom w:val="dotted" w:sz="4" w:space="0" w:color="auto"/>
              <w:right w:val="single" w:sz="4" w:space="0" w:color="auto"/>
            </w:tcBorders>
            <w:shd w:val="clear" w:color="auto" w:fill="BFBFBF" w:themeFill="background1" w:themeFillShade="BF"/>
            <w:vAlign w:val="center"/>
          </w:tcPr>
          <w:p w:rsidR="00CA7A02" w:rsidRPr="00CA7A02" w:rsidRDefault="002D648F" w:rsidP="0063498C">
            <w:pPr>
              <w:spacing w:before="120" w:after="120"/>
              <w:jc w:val="center"/>
              <w:rPr>
                <w:b/>
                <w:sz w:val="20"/>
                <w:szCs w:val="20"/>
                <w:lang w:val="fr-FR" w:eastAsia="fr-FR"/>
              </w:rPr>
            </w:pPr>
            <w:r w:rsidRPr="002D648F">
              <w:rPr>
                <w:b/>
                <w:sz w:val="20"/>
                <w:szCs w:val="20"/>
                <w:lang w:val="fr-FR" w:eastAsia="fr-FR"/>
              </w:rPr>
              <w:t xml:space="preserve">Parents ayant participé à une réunion d’information sur la SFF </w:t>
            </w:r>
          </w:p>
          <w:p w:rsidR="00CA7A02" w:rsidRPr="00CA7A02" w:rsidRDefault="002D648F" w:rsidP="0063498C">
            <w:pPr>
              <w:spacing w:before="120" w:after="120"/>
              <w:jc w:val="center"/>
              <w:rPr>
                <w:b/>
                <w:sz w:val="20"/>
                <w:szCs w:val="20"/>
                <w:lang w:val="fr-FR" w:eastAsia="fr-FR"/>
              </w:rPr>
            </w:pPr>
            <w:r w:rsidRPr="002D648F">
              <w:rPr>
                <w:b/>
                <w:sz w:val="20"/>
                <w:szCs w:val="20"/>
                <w:lang w:val="fr-FR" w:eastAsia="fr-FR"/>
              </w:rPr>
              <w:t>(%)</w:t>
            </w:r>
          </w:p>
        </w:tc>
      </w:tr>
      <w:tr w:rsidR="00CA7A02" w:rsidRPr="00834E6C" w:rsidTr="00EC1C41">
        <w:trPr>
          <w:trHeight w:val="255"/>
          <w:jc w:val="center"/>
        </w:trPr>
        <w:tc>
          <w:tcPr>
            <w:tcW w:w="631" w:type="dxa"/>
            <w:tcBorders>
              <w:top w:val="dotted" w:sz="4" w:space="0" w:color="auto"/>
              <w:bottom w:val="dotted" w:sz="4" w:space="0" w:color="auto"/>
              <w:right w:val="dotted" w:sz="4" w:space="0" w:color="auto"/>
            </w:tcBorders>
            <w:shd w:val="clear" w:color="auto" w:fill="auto"/>
            <w:vAlign w:val="bottom"/>
          </w:tcPr>
          <w:p w:rsidR="00DC6D90" w:rsidRDefault="003C4334">
            <w:pPr>
              <w:jc w:val="center"/>
              <w:rPr>
                <w:sz w:val="20"/>
                <w:szCs w:val="20"/>
                <w:lang w:val="fr-FR" w:eastAsia="fr-FR"/>
              </w:rPr>
            </w:pPr>
            <w:r w:rsidRPr="003C4334">
              <w:rPr>
                <w:sz w:val="20"/>
                <w:szCs w:val="20"/>
                <w:lang w:val="fr-FR" w:eastAsia="fr-FR"/>
              </w:rPr>
              <w:t>1</w:t>
            </w:r>
          </w:p>
        </w:tc>
        <w:tc>
          <w:tcPr>
            <w:tcW w:w="1138" w:type="dxa"/>
            <w:vMerge w:val="restart"/>
            <w:tcBorders>
              <w:top w:val="dotted" w:sz="4" w:space="0" w:color="auto"/>
              <w:left w:val="dotted" w:sz="4" w:space="0" w:color="auto"/>
              <w:bottom w:val="dotted" w:sz="4" w:space="0" w:color="auto"/>
              <w:right w:val="dotted" w:sz="4" w:space="0" w:color="auto"/>
            </w:tcBorders>
            <w:shd w:val="clear" w:color="auto" w:fill="auto"/>
            <w:vAlign w:val="center"/>
          </w:tcPr>
          <w:p w:rsidR="00DC6D90" w:rsidRDefault="003C4334">
            <w:pPr>
              <w:jc w:val="center"/>
              <w:rPr>
                <w:sz w:val="20"/>
                <w:szCs w:val="20"/>
                <w:lang w:val="fr-FR" w:eastAsia="fr-FR"/>
              </w:rPr>
            </w:pPr>
            <w:r w:rsidRPr="003C4334">
              <w:rPr>
                <w:sz w:val="20"/>
                <w:szCs w:val="20"/>
                <w:lang w:val="fr-FR" w:eastAsia="fr-FR"/>
              </w:rPr>
              <w:t>Sainte Marie</w:t>
            </w:r>
          </w:p>
        </w:tc>
        <w:tc>
          <w:tcPr>
            <w:tcW w:w="1922" w:type="dxa"/>
            <w:tcBorders>
              <w:top w:val="dotted" w:sz="4" w:space="0" w:color="auto"/>
              <w:left w:val="dotted" w:sz="4" w:space="0" w:color="auto"/>
              <w:bottom w:val="dotted" w:sz="4" w:space="0" w:color="auto"/>
              <w:right w:val="dotted" w:sz="4" w:space="0" w:color="auto"/>
            </w:tcBorders>
            <w:shd w:val="clear" w:color="auto" w:fill="auto"/>
            <w:vAlign w:val="bottom"/>
          </w:tcPr>
          <w:p w:rsidR="00DC6D90" w:rsidRDefault="003C4334">
            <w:pPr>
              <w:jc w:val="center"/>
              <w:rPr>
                <w:sz w:val="20"/>
                <w:szCs w:val="20"/>
                <w:lang w:val="fr-FR" w:eastAsia="fr-FR"/>
              </w:rPr>
            </w:pPr>
            <w:r w:rsidRPr="003C4334">
              <w:rPr>
                <w:sz w:val="20"/>
                <w:szCs w:val="20"/>
                <w:lang w:val="fr-FR" w:eastAsia="fr-FR"/>
              </w:rPr>
              <w:t>Agnalaradzy</w:t>
            </w:r>
          </w:p>
        </w:tc>
        <w:tc>
          <w:tcPr>
            <w:tcW w:w="1482" w:type="dxa"/>
            <w:tcBorders>
              <w:top w:val="dotted" w:sz="4" w:space="0" w:color="auto"/>
              <w:left w:val="dotted" w:sz="4" w:space="0" w:color="auto"/>
              <w:bottom w:val="dotted" w:sz="4" w:space="0" w:color="auto"/>
              <w:right w:val="dotted" w:sz="4" w:space="0" w:color="auto"/>
            </w:tcBorders>
          </w:tcPr>
          <w:p w:rsidR="00DC6D90" w:rsidRDefault="003C4334">
            <w:pPr>
              <w:jc w:val="center"/>
              <w:rPr>
                <w:sz w:val="20"/>
                <w:szCs w:val="20"/>
                <w:lang w:val="fr-FR" w:eastAsia="fr-FR"/>
              </w:rPr>
            </w:pPr>
            <w:r w:rsidRPr="003C4334">
              <w:rPr>
                <w:sz w:val="20"/>
                <w:szCs w:val="20"/>
                <w:lang w:val="fr-FR" w:eastAsia="fr-FR"/>
              </w:rPr>
              <w:t>18</w:t>
            </w:r>
          </w:p>
        </w:tc>
        <w:tc>
          <w:tcPr>
            <w:tcW w:w="1996" w:type="dxa"/>
            <w:tcBorders>
              <w:top w:val="nil"/>
              <w:left w:val="dotted" w:sz="4" w:space="0" w:color="auto"/>
              <w:bottom w:val="nil"/>
              <w:right w:val="dotted" w:sz="4" w:space="0" w:color="auto"/>
            </w:tcBorders>
            <w:shd w:val="clear" w:color="auto" w:fill="auto"/>
          </w:tcPr>
          <w:p w:rsidR="00DC6D90" w:rsidRDefault="00DC6D90">
            <w:pPr>
              <w:jc w:val="center"/>
              <w:rPr>
                <w:sz w:val="20"/>
                <w:szCs w:val="20"/>
                <w:lang w:val="fr-FR" w:eastAsia="fr-FR"/>
              </w:rPr>
            </w:pPr>
          </w:p>
        </w:tc>
        <w:tc>
          <w:tcPr>
            <w:tcW w:w="2041" w:type="dxa"/>
            <w:tcBorders>
              <w:top w:val="dotted" w:sz="4" w:space="0" w:color="auto"/>
              <w:left w:val="dotted" w:sz="4" w:space="0" w:color="auto"/>
              <w:bottom w:val="dotted" w:sz="4" w:space="0" w:color="auto"/>
              <w:right w:val="single" w:sz="4" w:space="0" w:color="auto"/>
            </w:tcBorders>
            <w:vAlign w:val="bottom"/>
          </w:tcPr>
          <w:p w:rsidR="00DC6D90" w:rsidRDefault="003C4334">
            <w:pPr>
              <w:jc w:val="center"/>
              <w:rPr>
                <w:sz w:val="20"/>
                <w:szCs w:val="20"/>
                <w:lang w:val="fr-FR" w:eastAsia="fr-FR"/>
              </w:rPr>
            </w:pPr>
            <w:r w:rsidRPr="003C4334">
              <w:rPr>
                <w:sz w:val="20"/>
                <w:szCs w:val="20"/>
                <w:lang w:val="fr-FR" w:eastAsia="fr-FR"/>
              </w:rPr>
              <w:t>72,22</w:t>
            </w:r>
          </w:p>
        </w:tc>
      </w:tr>
      <w:tr w:rsidR="00CA7A02" w:rsidRPr="00834E6C" w:rsidTr="00EC1C41">
        <w:trPr>
          <w:trHeight w:val="255"/>
          <w:jc w:val="center"/>
        </w:trPr>
        <w:tc>
          <w:tcPr>
            <w:tcW w:w="631" w:type="dxa"/>
            <w:tcBorders>
              <w:top w:val="dotted" w:sz="4" w:space="0" w:color="auto"/>
              <w:bottom w:val="dotted" w:sz="4" w:space="0" w:color="auto"/>
              <w:right w:val="dotted" w:sz="4" w:space="0" w:color="auto"/>
            </w:tcBorders>
            <w:shd w:val="clear" w:color="auto" w:fill="auto"/>
            <w:vAlign w:val="bottom"/>
          </w:tcPr>
          <w:p w:rsidR="00DC6D90" w:rsidRDefault="003C4334">
            <w:pPr>
              <w:jc w:val="center"/>
              <w:rPr>
                <w:sz w:val="20"/>
                <w:szCs w:val="20"/>
                <w:lang w:val="fr-FR" w:eastAsia="fr-FR"/>
              </w:rPr>
            </w:pPr>
            <w:r w:rsidRPr="003C4334">
              <w:rPr>
                <w:sz w:val="20"/>
                <w:szCs w:val="20"/>
                <w:lang w:val="fr-FR" w:eastAsia="fr-FR"/>
              </w:rPr>
              <w:t>2</w:t>
            </w:r>
          </w:p>
        </w:tc>
        <w:tc>
          <w:tcPr>
            <w:tcW w:w="1138" w:type="dxa"/>
            <w:vMerge/>
            <w:tcBorders>
              <w:top w:val="dotted" w:sz="4" w:space="0" w:color="auto"/>
              <w:left w:val="dotted" w:sz="4" w:space="0" w:color="auto"/>
              <w:bottom w:val="dotted" w:sz="4" w:space="0" w:color="auto"/>
              <w:right w:val="dotted" w:sz="4" w:space="0" w:color="auto"/>
            </w:tcBorders>
            <w:shd w:val="clear" w:color="auto" w:fill="auto"/>
            <w:vAlign w:val="bottom"/>
          </w:tcPr>
          <w:p w:rsidR="00DC6D90" w:rsidRDefault="00DC6D90">
            <w:pPr>
              <w:jc w:val="center"/>
              <w:rPr>
                <w:sz w:val="20"/>
                <w:szCs w:val="20"/>
                <w:lang w:val="fr-FR" w:eastAsia="fr-FR"/>
              </w:rPr>
            </w:pPr>
          </w:p>
        </w:tc>
        <w:tc>
          <w:tcPr>
            <w:tcW w:w="1922" w:type="dxa"/>
            <w:tcBorders>
              <w:top w:val="dotted" w:sz="4" w:space="0" w:color="auto"/>
              <w:left w:val="dotted" w:sz="4" w:space="0" w:color="auto"/>
              <w:bottom w:val="dotted" w:sz="4" w:space="0" w:color="auto"/>
              <w:right w:val="dotted" w:sz="4" w:space="0" w:color="auto"/>
            </w:tcBorders>
            <w:shd w:val="clear" w:color="auto" w:fill="auto"/>
            <w:vAlign w:val="bottom"/>
          </w:tcPr>
          <w:p w:rsidR="00DC6D90" w:rsidRDefault="003C4334">
            <w:pPr>
              <w:jc w:val="center"/>
              <w:rPr>
                <w:sz w:val="20"/>
                <w:szCs w:val="20"/>
                <w:lang w:val="fr-FR" w:eastAsia="fr-FR"/>
              </w:rPr>
            </w:pPr>
            <w:r w:rsidRPr="003C4334">
              <w:rPr>
                <w:sz w:val="20"/>
                <w:szCs w:val="20"/>
                <w:lang w:val="fr-FR" w:eastAsia="fr-FR"/>
              </w:rPr>
              <w:t>Mahavelou</w:t>
            </w:r>
          </w:p>
        </w:tc>
        <w:tc>
          <w:tcPr>
            <w:tcW w:w="1482" w:type="dxa"/>
            <w:tcBorders>
              <w:top w:val="dotted" w:sz="4" w:space="0" w:color="auto"/>
              <w:left w:val="dotted" w:sz="4" w:space="0" w:color="auto"/>
              <w:bottom w:val="dotted" w:sz="4" w:space="0" w:color="auto"/>
              <w:right w:val="dotted" w:sz="4" w:space="0" w:color="auto"/>
            </w:tcBorders>
          </w:tcPr>
          <w:p w:rsidR="00DC6D90" w:rsidRDefault="003C4334">
            <w:pPr>
              <w:jc w:val="center"/>
              <w:rPr>
                <w:sz w:val="20"/>
                <w:szCs w:val="20"/>
                <w:lang w:val="fr-FR" w:eastAsia="fr-FR"/>
              </w:rPr>
            </w:pPr>
            <w:r w:rsidRPr="003C4334">
              <w:rPr>
                <w:sz w:val="20"/>
                <w:szCs w:val="20"/>
                <w:lang w:val="fr-FR" w:eastAsia="fr-FR"/>
              </w:rPr>
              <w:t>16</w:t>
            </w:r>
          </w:p>
        </w:tc>
        <w:tc>
          <w:tcPr>
            <w:tcW w:w="1996" w:type="dxa"/>
            <w:tcBorders>
              <w:top w:val="nil"/>
              <w:left w:val="dotted" w:sz="4" w:space="0" w:color="auto"/>
              <w:bottom w:val="nil"/>
              <w:right w:val="dotted" w:sz="4" w:space="0" w:color="auto"/>
            </w:tcBorders>
            <w:shd w:val="clear" w:color="auto" w:fill="auto"/>
          </w:tcPr>
          <w:p w:rsidR="00DC6D90" w:rsidRDefault="00DC6D90">
            <w:pPr>
              <w:jc w:val="center"/>
              <w:rPr>
                <w:sz w:val="20"/>
                <w:szCs w:val="20"/>
                <w:lang w:val="fr-FR" w:eastAsia="fr-FR"/>
              </w:rPr>
            </w:pPr>
          </w:p>
        </w:tc>
        <w:tc>
          <w:tcPr>
            <w:tcW w:w="2041" w:type="dxa"/>
            <w:tcBorders>
              <w:top w:val="dotted" w:sz="4" w:space="0" w:color="auto"/>
              <w:left w:val="dotted" w:sz="4" w:space="0" w:color="auto"/>
              <w:bottom w:val="dotted" w:sz="4" w:space="0" w:color="auto"/>
              <w:right w:val="single" w:sz="4" w:space="0" w:color="auto"/>
            </w:tcBorders>
            <w:vAlign w:val="bottom"/>
          </w:tcPr>
          <w:p w:rsidR="00DC6D90" w:rsidRDefault="003C4334">
            <w:pPr>
              <w:jc w:val="center"/>
              <w:rPr>
                <w:sz w:val="20"/>
                <w:szCs w:val="20"/>
                <w:lang w:val="fr-FR" w:eastAsia="fr-FR"/>
              </w:rPr>
            </w:pPr>
            <w:r w:rsidRPr="003C4334">
              <w:rPr>
                <w:sz w:val="20"/>
                <w:szCs w:val="20"/>
                <w:lang w:val="fr-FR" w:eastAsia="fr-FR"/>
              </w:rPr>
              <w:t>0</w:t>
            </w:r>
          </w:p>
        </w:tc>
      </w:tr>
      <w:tr w:rsidR="00CA7A02" w:rsidRPr="00834E6C" w:rsidTr="00EC1C41">
        <w:trPr>
          <w:trHeight w:val="255"/>
          <w:jc w:val="center"/>
        </w:trPr>
        <w:tc>
          <w:tcPr>
            <w:tcW w:w="631" w:type="dxa"/>
            <w:tcBorders>
              <w:top w:val="dotted" w:sz="4" w:space="0" w:color="auto"/>
              <w:bottom w:val="single" w:sz="4" w:space="0" w:color="auto"/>
              <w:right w:val="dotted" w:sz="4" w:space="0" w:color="auto"/>
            </w:tcBorders>
            <w:shd w:val="clear" w:color="auto" w:fill="auto"/>
            <w:vAlign w:val="bottom"/>
          </w:tcPr>
          <w:p w:rsidR="00DC6D90" w:rsidRDefault="003C4334">
            <w:pPr>
              <w:jc w:val="center"/>
              <w:rPr>
                <w:sz w:val="20"/>
                <w:szCs w:val="20"/>
                <w:lang w:val="fr-FR" w:eastAsia="fr-FR"/>
              </w:rPr>
            </w:pPr>
            <w:r w:rsidRPr="003C4334">
              <w:rPr>
                <w:sz w:val="20"/>
                <w:szCs w:val="20"/>
                <w:lang w:val="fr-FR" w:eastAsia="fr-FR"/>
              </w:rPr>
              <w:t>3</w:t>
            </w:r>
          </w:p>
        </w:tc>
        <w:tc>
          <w:tcPr>
            <w:tcW w:w="1138" w:type="dxa"/>
            <w:vMerge/>
            <w:tcBorders>
              <w:top w:val="dotted" w:sz="4" w:space="0" w:color="auto"/>
              <w:left w:val="dotted" w:sz="4" w:space="0" w:color="auto"/>
              <w:bottom w:val="dotted" w:sz="4" w:space="0" w:color="auto"/>
              <w:right w:val="dotted" w:sz="4" w:space="0" w:color="auto"/>
            </w:tcBorders>
            <w:shd w:val="clear" w:color="auto" w:fill="auto"/>
            <w:vAlign w:val="bottom"/>
          </w:tcPr>
          <w:p w:rsidR="00DC6D90" w:rsidRDefault="00DC6D90">
            <w:pPr>
              <w:jc w:val="center"/>
              <w:rPr>
                <w:sz w:val="20"/>
                <w:szCs w:val="20"/>
                <w:lang w:val="fr-FR" w:eastAsia="fr-FR"/>
              </w:rPr>
            </w:pPr>
          </w:p>
        </w:tc>
        <w:tc>
          <w:tcPr>
            <w:tcW w:w="1922" w:type="dxa"/>
            <w:tcBorders>
              <w:top w:val="dotted" w:sz="4" w:space="0" w:color="auto"/>
              <w:left w:val="dotted" w:sz="4" w:space="0" w:color="auto"/>
              <w:bottom w:val="dotted" w:sz="4" w:space="0" w:color="auto"/>
              <w:right w:val="dotted" w:sz="4" w:space="0" w:color="auto"/>
            </w:tcBorders>
            <w:shd w:val="clear" w:color="auto" w:fill="auto"/>
            <w:vAlign w:val="bottom"/>
          </w:tcPr>
          <w:p w:rsidR="00DC6D90" w:rsidRDefault="003C4334">
            <w:pPr>
              <w:jc w:val="center"/>
              <w:rPr>
                <w:sz w:val="20"/>
                <w:szCs w:val="20"/>
                <w:lang w:val="fr-FR" w:eastAsia="fr-FR"/>
              </w:rPr>
            </w:pPr>
            <w:r w:rsidRPr="003C4334">
              <w:rPr>
                <w:sz w:val="20"/>
                <w:szCs w:val="20"/>
                <w:lang w:val="fr-FR" w:eastAsia="fr-FR"/>
              </w:rPr>
              <w:t>Maromandia</w:t>
            </w:r>
          </w:p>
        </w:tc>
        <w:tc>
          <w:tcPr>
            <w:tcW w:w="1482" w:type="dxa"/>
            <w:tcBorders>
              <w:top w:val="dotted" w:sz="4" w:space="0" w:color="auto"/>
              <w:left w:val="dotted" w:sz="4" w:space="0" w:color="auto"/>
              <w:bottom w:val="dotted" w:sz="4" w:space="0" w:color="auto"/>
              <w:right w:val="dotted" w:sz="4" w:space="0" w:color="auto"/>
            </w:tcBorders>
          </w:tcPr>
          <w:p w:rsidR="00DC6D90" w:rsidRDefault="003C4334">
            <w:pPr>
              <w:jc w:val="center"/>
              <w:rPr>
                <w:sz w:val="20"/>
                <w:szCs w:val="20"/>
                <w:lang w:val="fr-FR" w:eastAsia="fr-FR"/>
              </w:rPr>
            </w:pPr>
            <w:r w:rsidRPr="003C4334">
              <w:rPr>
                <w:sz w:val="20"/>
                <w:szCs w:val="20"/>
                <w:lang w:val="fr-FR" w:eastAsia="fr-FR"/>
              </w:rPr>
              <w:t>04</w:t>
            </w:r>
          </w:p>
        </w:tc>
        <w:tc>
          <w:tcPr>
            <w:tcW w:w="1996" w:type="dxa"/>
            <w:tcBorders>
              <w:top w:val="nil"/>
              <w:left w:val="dotted" w:sz="4" w:space="0" w:color="auto"/>
              <w:bottom w:val="nil"/>
              <w:right w:val="dotted" w:sz="4" w:space="0" w:color="auto"/>
            </w:tcBorders>
            <w:shd w:val="clear" w:color="auto" w:fill="auto"/>
          </w:tcPr>
          <w:p w:rsidR="00DC6D90" w:rsidRDefault="00DC6D90">
            <w:pPr>
              <w:jc w:val="center"/>
              <w:rPr>
                <w:sz w:val="20"/>
                <w:szCs w:val="20"/>
                <w:lang w:val="fr-FR" w:eastAsia="fr-FR"/>
              </w:rPr>
            </w:pPr>
          </w:p>
        </w:tc>
        <w:tc>
          <w:tcPr>
            <w:tcW w:w="2041" w:type="dxa"/>
            <w:tcBorders>
              <w:top w:val="dotted" w:sz="4" w:space="0" w:color="auto"/>
              <w:left w:val="dotted" w:sz="4" w:space="0" w:color="auto"/>
              <w:bottom w:val="dotted" w:sz="4" w:space="0" w:color="auto"/>
              <w:right w:val="single" w:sz="4" w:space="0" w:color="auto"/>
            </w:tcBorders>
            <w:vAlign w:val="bottom"/>
          </w:tcPr>
          <w:p w:rsidR="00DC6D90" w:rsidRDefault="003C4334">
            <w:pPr>
              <w:jc w:val="center"/>
              <w:rPr>
                <w:sz w:val="20"/>
                <w:szCs w:val="20"/>
                <w:lang w:val="fr-FR" w:eastAsia="fr-FR"/>
              </w:rPr>
            </w:pPr>
            <w:r w:rsidRPr="003C4334">
              <w:rPr>
                <w:sz w:val="20"/>
                <w:szCs w:val="20"/>
                <w:lang w:val="fr-FR" w:eastAsia="fr-FR"/>
              </w:rPr>
              <w:t>0</w:t>
            </w:r>
          </w:p>
        </w:tc>
      </w:tr>
      <w:tr w:rsidR="00CA7A02" w:rsidRPr="00CA7A02" w:rsidTr="00EC1C41">
        <w:trPr>
          <w:trHeight w:val="255"/>
          <w:jc w:val="center"/>
        </w:trPr>
        <w:tc>
          <w:tcPr>
            <w:tcW w:w="631" w:type="dxa"/>
            <w:tcBorders>
              <w:top w:val="single" w:sz="4" w:space="0" w:color="auto"/>
              <w:left w:val="nil"/>
              <w:bottom w:val="nil"/>
              <w:right w:val="single" w:sz="4" w:space="0" w:color="auto"/>
            </w:tcBorders>
            <w:shd w:val="clear" w:color="auto" w:fill="auto"/>
            <w:vAlign w:val="bottom"/>
          </w:tcPr>
          <w:p w:rsidR="00CA7A02" w:rsidRPr="00CA7A02" w:rsidRDefault="00CA7A02" w:rsidP="007073F2">
            <w:pPr>
              <w:spacing w:before="120" w:after="120"/>
              <w:jc w:val="center"/>
              <w:rPr>
                <w:b/>
                <w:sz w:val="20"/>
                <w:szCs w:val="20"/>
                <w:lang w:val="fr-FR" w:eastAsia="fr-FR"/>
              </w:rPr>
            </w:pPr>
          </w:p>
        </w:tc>
        <w:tc>
          <w:tcPr>
            <w:tcW w:w="3060" w:type="dxa"/>
            <w:gridSpan w:val="2"/>
            <w:tcBorders>
              <w:top w:val="dotted" w:sz="4" w:space="0" w:color="auto"/>
              <w:left w:val="single" w:sz="4" w:space="0" w:color="auto"/>
              <w:bottom w:val="single" w:sz="4" w:space="0" w:color="auto"/>
              <w:right w:val="dotted" w:sz="4" w:space="0" w:color="auto"/>
            </w:tcBorders>
            <w:shd w:val="clear" w:color="auto" w:fill="F2F2F2" w:themeFill="background1" w:themeFillShade="F2"/>
            <w:vAlign w:val="center"/>
          </w:tcPr>
          <w:p w:rsidR="00CA7A02" w:rsidRPr="00CA7A02" w:rsidRDefault="002D648F" w:rsidP="00CA7A02">
            <w:pPr>
              <w:spacing w:before="120" w:after="120"/>
              <w:jc w:val="center"/>
              <w:rPr>
                <w:b/>
                <w:sz w:val="20"/>
                <w:szCs w:val="20"/>
                <w:lang w:val="fr-FR" w:eastAsia="fr-FR"/>
              </w:rPr>
            </w:pPr>
            <w:r w:rsidRPr="002D648F">
              <w:rPr>
                <w:b/>
                <w:sz w:val="20"/>
                <w:szCs w:val="20"/>
                <w:lang w:val="fr-FR" w:eastAsia="fr-FR"/>
              </w:rPr>
              <w:t>Total</w:t>
            </w:r>
          </w:p>
        </w:tc>
        <w:tc>
          <w:tcPr>
            <w:tcW w:w="1482" w:type="dxa"/>
            <w:tcBorders>
              <w:top w:val="dotted" w:sz="4" w:space="0" w:color="auto"/>
              <w:left w:val="dotted" w:sz="4" w:space="0" w:color="auto"/>
              <w:bottom w:val="single" w:sz="4" w:space="0" w:color="auto"/>
              <w:right w:val="dotted" w:sz="4" w:space="0" w:color="auto"/>
            </w:tcBorders>
            <w:shd w:val="clear" w:color="auto" w:fill="F2F2F2" w:themeFill="background1" w:themeFillShade="F2"/>
            <w:vAlign w:val="center"/>
          </w:tcPr>
          <w:p w:rsidR="00A670B0" w:rsidRDefault="00CA7A02">
            <w:pPr>
              <w:jc w:val="center"/>
              <w:rPr>
                <w:lang w:val="fr-FR" w:eastAsia="fr-FR"/>
              </w:rPr>
            </w:pPr>
            <w:r w:rsidRPr="00CA7A02">
              <w:rPr>
                <w:lang w:val="fr-FR" w:eastAsia="fr-FR"/>
              </w:rPr>
              <w:t>38</w:t>
            </w:r>
          </w:p>
        </w:tc>
        <w:tc>
          <w:tcPr>
            <w:tcW w:w="1996" w:type="dxa"/>
            <w:tcBorders>
              <w:top w:val="nil"/>
              <w:left w:val="dotted" w:sz="4" w:space="0" w:color="auto"/>
              <w:bottom w:val="single" w:sz="4" w:space="0" w:color="auto"/>
              <w:right w:val="dotted" w:sz="4" w:space="0" w:color="auto"/>
            </w:tcBorders>
            <w:shd w:val="clear" w:color="auto" w:fill="F2F2F2" w:themeFill="background1" w:themeFillShade="F2"/>
          </w:tcPr>
          <w:p w:rsidR="00CA7A02" w:rsidRPr="00CA7A02" w:rsidRDefault="002D648F" w:rsidP="007073F2">
            <w:pPr>
              <w:jc w:val="center"/>
              <w:rPr>
                <w:b/>
                <w:sz w:val="20"/>
                <w:szCs w:val="20"/>
                <w:lang w:val="fr-FR" w:eastAsia="fr-FR"/>
              </w:rPr>
            </w:pPr>
            <w:r w:rsidRPr="002D648F">
              <w:rPr>
                <w:b/>
                <w:sz w:val="20"/>
                <w:szCs w:val="20"/>
                <w:lang w:val="fr-FR" w:eastAsia="fr-FR"/>
              </w:rPr>
              <w:t>Pourcentage moyen pour les 03 EPP</w:t>
            </w:r>
          </w:p>
        </w:tc>
        <w:tc>
          <w:tcPr>
            <w:tcW w:w="2041" w:type="dxa"/>
            <w:tcBorders>
              <w:top w:val="dotted" w:sz="4" w:space="0" w:color="auto"/>
              <w:left w:val="dotted" w:sz="4" w:space="0" w:color="auto"/>
              <w:bottom w:val="single" w:sz="4" w:space="0" w:color="auto"/>
              <w:right w:val="single" w:sz="4" w:space="0" w:color="auto"/>
            </w:tcBorders>
            <w:shd w:val="clear" w:color="auto" w:fill="F2F2F2" w:themeFill="background1" w:themeFillShade="F2"/>
            <w:vAlign w:val="center"/>
          </w:tcPr>
          <w:p w:rsidR="00CA7A02" w:rsidRPr="00CA7A02" w:rsidRDefault="002D648F" w:rsidP="007073F2">
            <w:pPr>
              <w:jc w:val="center"/>
              <w:rPr>
                <w:b/>
                <w:sz w:val="20"/>
                <w:szCs w:val="20"/>
                <w:lang w:val="fr-FR" w:eastAsia="fr-FR"/>
              </w:rPr>
            </w:pPr>
            <w:r w:rsidRPr="002D648F">
              <w:rPr>
                <w:b/>
                <w:sz w:val="20"/>
                <w:szCs w:val="20"/>
                <w:lang w:val="fr-FR" w:eastAsia="fr-FR"/>
              </w:rPr>
              <w:t>34,21</w:t>
            </w:r>
          </w:p>
        </w:tc>
      </w:tr>
    </w:tbl>
    <w:p w:rsidR="0063498C" w:rsidRPr="006E2CA4" w:rsidRDefault="0063498C" w:rsidP="0063498C">
      <w:pPr>
        <w:ind w:left="142"/>
        <w:jc w:val="both"/>
        <w:rPr>
          <w:i/>
          <w:snapToGrid w:val="0"/>
          <w:color w:val="FF0000"/>
          <w:sz w:val="20"/>
          <w:lang w:val="fr-FR"/>
        </w:rPr>
      </w:pPr>
    </w:p>
    <w:p w:rsidR="003376E3" w:rsidRPr="0041044A" w:rsidRDefault="002D648F" w:rsidP="0063498C">
      <w:pPr>
        <w:ind w:left="142"/>
        <w:jc w:val="both"/>
        <w:rPr>
          <w:i/>
          <w:snapToGrid w:val="0"/>
          <w:sz w:val="20"/>
          <w:lang w:val="fr-FR"/>
        </w:rPr>
      </w:pPr>
      <w:r w:rsidRPr="002D648F">
        <w:rPr>
          <w:i/>
          <w:snapToGrid w:val="0"/>
          <w:sz w:val="20"/>
          <w:lang w:val="fr-FR"/>
        </w:rPr>
        <w:t>Source. Focus Parents effectués dans les 03 EPP</w:t>
      </w:r>
    </w:p>
    <w:p w:rsidR="00E5033E" w:rsidRPr="00AF53A6" w:rsidRDefault="00E5033E" w:rsidP="0063498C">
      <w:pPr>
        <w:ind w:left="142"/>
        <w:jc w:val="both"/>
        <w:rPr>
          <w:i/>
          <w:snapToGrid w:val="0"/>
          <w:color w:val="000000"/>
          <w:sz w:val="20"/>
          <w:lang w:val="fr-FR"/>
        </w:rPr>
      </w:pPr>
    </w:p>
    <w:p w:rsidR="003376E3" w:rsidRPr="00AF53A6" w:rsidRDefault="003376E3" w:rsidP="003376E3">
      <w:pPr>
        <w:jc w:val="both"/>
        <w:rPr>
          <w:color w:val="000000"/>
          <w:lang w:val="fr-FR" w:eastAsia="fr-FR"/>
        </w:rPr>
      </w:pPr>
    </w:p>
    <w:p w:rsidR="003376E3" w:rsidRPr="00AF53A6" w:rsidRDefault="003376E3" w:rsidP="00AB6E6B">
      <w:pPr>
        <w:numPr>
          <w:ilvl w:val="0"/>
          <w:numId w:val="20"/>
        </w:numPr>
        <w:jc w:val="both"/>
        <w:rPr>
          <w:b/>
          <w:noProof/>
          <w:color w:val="000000"/>
          <w:lang w:val="fr-FR" w:eastAsia="fr-FR"/>
        </w:rPr>
      </w:pPr>
      <w:r w:rsidRPr="00AF53A6">
        <w:rPr>
          <w:b/>
          <w:noProof/>
          <w:color w:val="000000"/>
          <w:lang w:val="fr-FR" w:eastAsia="fr-FR"/>
        </w:rPr>
        <w:t>Le Mécanisme de suivi au niveau de la CISCO de Sainte Marie : moyens et fonctionnement</w:t>
      </w:r>
    </w:p>
    <w:p w:rsidR="003376E3" w:rsidRPr="00AF53A6" w:rsidRDefault="003376E3" w:rsidP="003376E3">
      <w:pPr>
        <w:jc w:val="both"/>
        <w:rPr>
          <w:b/>
          <w:noProof/>
          <w:color w:val="000000"/>
          <w:lang w:val="fr-FR" w:eastAsia="fr-FR"/>
        </w:rPr>
      </w:pPr>
    </w:p>
    <w:p w:rsidR="003376E3" w:rsidRPr="00AF53A6" w:rsidRDefault="003376E3" w:rsidP="00AB6E6B">
      <w:pPr>
        <w:numPr>
          <w:ilvl w:val="1"/>
          <w:numId w:val="20"/>
        </w:numPr>
        <w:jc w:val="both"/>
        <w:rPr>
          <w:b/>
          <w:noProof/>
          <w:color w:val="000000"/>
          <w:sz w:val="28"/>
          <w:lang w:val="fr-FR" w:eastAsia="fr-FR"/>
        </w:rPr>
      </w:pPr>
      <w:r w:rsidRPr="00AF53A6">
        <w:rPr>
          <w:b/>
          <w:i/>
          <w:color w:val="000000"/>
          <w:szCs w:val="22"/>
          <w:lang w:val="fr-FR"/>
        </w:rPr>
        <w:t>Les fiches de suivi</w:t>
      </w:r>
    </w:p>
    <w:p w:rsidR="003376E3" w:rsidRPr="00AF53A6" w:rsidRDefault="003376E3" w:rsidP="003376E3">
      <w:pPr>
        <w:jc w:val="both"/>
        <w:rPr>
          <w:noProof/>
          <w:color w:val="000000"/>
          <w:lang w:val="fr-FR" w:eastAsia="fr-FR"/>
        </w:rPr>
      </w:pPr>
      <w:r w:rsidRPr="00AF53A6">
        <w:rPr>
          <w:noProof/>
          <w:color w:val="000000"/>
          <w:lang w:val="fr-FR" w:eastAsia="fr-FR"/>
        </w:rPr>
        <w:t>La fiche de suivi est délaissée dans toutes les EPP de la CISCO de Sainte Marie depuis l’année scolaire 2007-2008. Ceci correspond à la période où le Chef CISCO n’a plus transmis de directives en matière de SFF aux EPP qui se trouvent dans sa circonscription. Le manque d’intêret de leur supérieur hiérarchique a aussi amené le</w:t>
      </w:r>
      <w:r w:rsidR="0041044A">
        <w:rPr>
          <w:noProof/>
          <w:color w:val="000000"/>
          <w:lang w:val="fr-FR" w:eastAsia="fr-FR"/>
        </w:rPr>
        <w:t xml:space="preserve"> </w:t>
      </w:r>
      <w:r w:rsidRPr="00AF53A6">
        <w:rPr>
          <w:noProof/>
          <w:color w:val="000000"/>
          <w:lang w:val="fr-FR" w:eastAsia="fr-FR"/>
        </w:rPr>
        <w:t xml:space="preserve">laissez aller auprès des </w:t>
      </w:r>
      <w:r w:rsidR="00330574" w:rsidRPr="00AF53A6">
        <w:rPr>
          <w:noProof/>
          <w:color w:val="000000"/>
          <w:lang w:val="fr-FR" w:eastAsia="fr-FR"/>
        </w:rPr>
        <w:t>Directeurs</w:t>
      </w:r>
      <w:r w:rsidRPr="00AF53A6">
        <w:rPr>
          <w:noProof/>
          <w:color w:val="000000"/>
          <w:lang w:val="fr-FR" w:eastAsia="fr-FR"/>
        </w:rPr>
        <w:t xml:space="preserve"> qui depuis n’ont plus rempli et expédié les fiches de suivi.</w:t>
      </w:r>
    </w:p>
    <w:p w:rsidR="003376E3" w:rsidRPr="00AF53A6" w:rsidRDefault="003376E3" w:rsidP="003376E3">
      <w:pPr>
        <w:jc w:val="both"/>
        <w:rPr>
          <w:color w:val="000000"/>
          <w:lang w:val="fr-FR"/>
        </w:rPr>
      </w:pPr>
    </w:p>
    <w:p w:rsidR="003376E3" w:rsidRPr="00AF53A6" w:rsidRDefault="003376E3" w:rsidP="003376E3">
      <w:pPr>
        <w:jc w:val="both"/>
        <w:rPr>
          <w:color w:val="000000"/>
          <w:lang w:val="fr-FR" w:eastAsia="fr-FR"/>
        </w:rPr>
      </w:pPr>
      <w:r w:rsidRPr="00AF53A6">
        <w:rPr>
          <w:color w:val="000000"/>
          <w:lang w:val="fr-FR" w:eastAsia="fr-FR"/>
        </w:rPr>
        <w:t>Toujours est-il que les responsables de la CISCO, lors de la présente évaluation, ont reconnu la nécessité des fiches de suivi pour l’évaluation des binômes. Ils ont en effet déclaré « </w:t>
      </w:r>
      <w:r w:rsidR="00E544E9" w:rsidRPr="00EC1C41">
        <w:rPr>
          <w:i/>
          <w:color w:val="000000"/>
          <w:lang w:val="fr-FR" w:eastAsia="fr-FR"/>
        </w:rPr>
        <w:t>qu’avoir</w:t>
      </w:r>
      <w:r w:rsidRPr="00AF53A6">
        <w:rPr>
          <w:i/>
          <w:color w:val="000000"/>
          <w:lang w:val="fr-FR" w:eastAsia="fr-FR"/>
        </w:rPr>
        <w:t xml:space="preserve"> la fiche de suivi est nécessaire pour contrôler si les enseignants procèdent réellement à l’évaluation des Zandry vavy et des Zoky </w:t>
      </w:r>
      <w:r w:rsidR="002C5480" w:rsidRPr="00AF53A6">
        <w:rPr>
          <w:i/>
          <w:color w:val="000000"/>
          <w:lang w:val="fr-FR" w:eastAsia="fr-FR"/>
        </w:rPr>
        <w:t>vavy</w:t>
      </w:r>
      <w:r w:rsidRPr="00AF53A6">
        <w:rPr>
          <w:color w:val="000000"/>
          <w:lang w:val="fr-FR" w:eastAsia="fr-FR"/>
        </w:rPr>
        <w:t xml:space="preserve"> ». </w:t>
      </w:r>
    </w:p>
    <w:p w:rsidR="003376E3" w:rsidRPr="00AF53A6" w:rsidRDefault="003376E3" w:rsidP="003376E3">
      <w:pPr>
        <w:ind w:left="720"/>
        <w:jc w:val="both"/>
        <w:rPr>
          <w:b/>
          <w:noProof/>
          <w:color w:val="000000"/>
          <w:lang w:val="fr-FR" w:eastAsia="fr-FR"/>
        </w:rPr>
      </w:pPr>
    </w:p>
    <w:p w:rsidR="003376E3" w:rsidRPr="00AF53A6" w:rsidRDefault="003376E3" w:rsidP="003376E3">
      <w:pPr>
        <w:jc w:val="both"/>
        <w:rPr>
          <w:snapToGrid w:val="0"/>
          <w:color w:val="000000"/>
          <w:lang w:val="fr-FR"/>
        </w:rPr>
      </w:pPr>
    </w:p>
    <w:p w:rsidR="003376E3" w:rsidRPr="00AF53A6" w:rsidRDefault="003376E3" w:rsidP="00AB6E6B">
      <w:pPr>
        <w:numPr>
          <w:ilvl w:val="1"/>
          <w:numId w:val="20"/>
        </w:numPr>
        <w:jc w:val="both"/>
        <w:rPr>
          <w:b/>
          <w:i/>
          <w:color w:val="000000"/>
          <w:szCs w:val="22"/>
          <w:lang w:val="fr-FR"/>
        </w:rPr>
      </w:pPr>
      <w:r w:rsidRPr="00AF53A6">
        <w:rPr>
          <w:b/>
          <w:i/>
          <w:color w:val="000000"/>
          <w:szCs w:val="22"/>
          <w:lang w:val="fr-FR"/>
        </w:rPr>
        <w:t>Les suivis sur terrain</w:t>
      </w:r>
    </w:p>
    <w:p w:rsidR="003376E3" w:rsidRPr="00AF53A6" w:rsidRDefault="003376E3" w:rsidP="003376E3">
      <w:pPr>
        <w:jc w:val="both"/>
        <w:rPr>
          <w:color w:val="000000"/>
          <w:lang w:val="fr-FR"/>
        </w:rPr>
      </w:pPr>
      <w:r w:rsidRPr="00AF53A6">
        <w:rPr>
          <w:color w:val="000000"/>
          <w:lang w:val="fr-FR"/>
        </w:rPr>
        <w:t xml:space="preserve">La part de la CISCO dans le suivi de la stratégie est quasi inexistante depuis l’année scolaire  2007-2008, par suite d’absences de directives de la part venant des hiérarchies supérieures (Education Nationale, UNICEF). Depuis cette époque, le Chef CISCO a donné libre initiative à ses subordonnés. </w:t>
      </w:r>
    </w:p>
    <w:p w:rsidR="003376E3" w:rsidRPr="00AF53A6" w:rsidRDefault="003376E3" w:rsidP="003376E3">
      <w:pPr>
        <w:jc w:val="both"/>
        <w:rPr>
          <w:color w:val="000000"/>
          <w:szCs w:val="22"/>
          <w:lang w:val="fr-FR"/>
        </w:rPr>
      </w:pPr>
    </w:p>
    <w:p w:rsidR="003376E3" w:rsidRPr="00AF53A6" w:rsidRDefault="003376E3" w:rsidP="003376E3">
      <w:pPr>
        <w:jc w:val="both"/>
        <w:rPr>
          <w:color w:val="000000"/>
          <w:sz w:val="22"/>
          <w:szCs w:val="22"/>
          <w:lang w:val="fr-FR"/>
        </w:rPr>
      </w:pPr>
    </w:p>
    <w:p w:rsidR="003376E3" w:rsidRPr="00AF53A6" w:rsidRDefault="003376E3" w:rsidP="00AB6E6B">
      <w:pPr>
        <w:numPr>
          <w:ilvl w:val="1"/>
          <w:numId w:val="20"/>
        </w:numPr>
        <w:jc w:val="both"/>
        <w:rPr>
          <w:b/>
          <w:i/>
          <w:color w:val="000000"/>
          <w:szCs w:val="22"/>
          <w:lang w:val="fr-FR"/>
        </w:rPr>
      </w:pPr>
      <w:r w:rsidRPr="00AF53A6">
        <w:rPr>
          <w:b/>
          <w:i/>
          <w:color w:val="000000"/>
          <w:szCs w:val="22"/>
          <w:lang w:val="fr-FR"/>
        </w:rPr>
        <w:t xml:space="preserve">Rapport sur les résultats obtenus </w:t>
      </w:r>
    </w:p>
    <w:p w:rsidR="003376E3" w:rsidRPr="00AF53A6" w:rsidRDefault="003376E3" w:rsidP="003376E3">
      <w:pPr>
        <w:jc w:val="both"/>
        <w:rPr>
          <w:color w:val="000000"/>
          <w:szCs w:val="22"/>
          <w:lang w:val="fr-FR"/>
        </w:rPr>
      </w:pPr>
      <w:r w:rsidRPr="00AF53A6">
        <w:rPr>
          <w:color w:val="000000"/>
          <w:szCs w:val="22"/>
          <w:lang w:val="fr-FR"/>
        </w:rPr>
        <w:t>Aucune transmission de rapports portant sur la SFF auprès de la CISCO n’a été faite depuis 2007-2008.</w:t>
      </w:r>
    </w:p>
    <w:p w:rsidR="00B24230" w:rsidRDefault="00B24230">
      <w:pPr>
        <w:rPr>
          <w:color w:val="000000"/>
          <w:sz w:val="22"/>
          <w:szCs w:val="22"/>
          <w:lang w:val="fr-FR"/>
        </w:rPr>
      </w:pPr>
      <w:r>
        <w:rPr>
          <w:color w:val="000000"/>
          <w:sz w:val="22"/>
          <w:szCs w:val="22"/>
          <w:lang w:val="fr-FR"/>
        </w:rPr>
        <w:br w:type="page"/>
      </w:r>
    </w:p>
    <w:p w:rsidR="003376E3" w:rsidRPr="00AF53A6" w:rsidRDefault="003376E3" w:rsidP="003376E3">
      <w:pPr>
        <w:rPr>
          <w:color w:val="000000"/>
          <w:sz w:val="22"/>
          <w:szCs w:val="22"/>
          <w:lang w:val="fr-FR"/>
        </w:rPr>
      </w:pPr>
    </w:p>
    <w:p w:rsidR="003376E3" w:rsidRPr="00AF53A6" w:rsidRDefault="003376E3" w:rsidP="003376E3">
      <w:pPr>
        <w:rPr>
          <w:color w:val="000000"/>
          <w:sz w:val="22"/>
          <w:szCs w:val="22"/>
          <w:lang w:val="fr-FR"/>
        </w:rPr>
      </w:pPr>
    </w:p>
    <w:p w:rsidR="003376E3" w:rsidRPr="00AF53A6" w:rsidRDefault="003376E3" w:rsidP="007B5CE4">
      <w:pPr>
        <w:numPr>
          <w:ilvl w:val="0"/>
          <w:numId w:val="24"/>
        </w:numPr>
        <w:rPr>
          <w:b/>
          <w:i/>
          <w:color w:val="000000"/>
          <w:szCs w:val="22"/>
          <w:lang w:val="fr-FR"/>
        </w:rPr>
      </w:pPr>
      <w:r w:rsidRPr="00AF53A6">
        <w:rPr>
          <w:b/>
          <w:i/>
          <w:color w:val="000000"/>
          <w:szCs w:val="22"/>
          <w:lang w:val="fr-FR"/>
        </w:rPr>
        <w:t>Les impacts de la SFF dans la CISCO de Sainte Marie</w:t>
      </w:r>
    </w:p>
    <w:p w:rsidR="003376E3" w:rsidRPr="00AF53A6" w:rsidRDefault="003376E3" w:rsidP="003376E3">
      <w:pPr>
        <w:jc w:val="both"/>
        <w:rPr>
          <w:snapToGrid w:val="0"/>
          <w:color w:val="000000"/>
          <w:lang w:val="fr-FR"/>
        </w:rPr>
      </w:pPr>
    </w:p>
    <w:p w:rsidR="003376E3" w:rsidRPr="00AF53A6" w:rsidRDefault="003376E3" w:rsidP="00AB6E6B">
      <w:pPr>
        <w:numPr>
          <w:ilvl w:val="0"/>
          <w:numId w:val="20"/>
        </w:numPr>
        <w:jc w:val="both"/>
        <w:rPr>
          <w:b/>
          <w:noProof/>
          <w:color w:val="000000"/>
          <w:lang w:val="fr-FR" w:eastAsia="fr-FR"/>
        </w:rPr>
      </w:pPr>
      <w:r w:rsidRPr="00AF53A6">
        <w:rPr>
          <w:b/>
          <w:noProof/>
          <w:color w:val="000000"/>
          <w:lang w:val="fr-FR" w:eastAsia="fr-FR"/>
        </w:rPr>
        <w:t>Impacts sur les Zandry</w:t>
      </w:r>
    </w:p>
    <w:p w:rsidR="003376E3" w:rsidRPr="00AF53A6" w:rsidRDefault="003376E3" w:rsidP="005A1FBE">
      <w:pPr>
        <w:pStyle w:val="Paragraphedeliste"/>
      </w:pPr>
      <w:r w:rsidRPr="00AF53A6">
        <w:t>Dans la CISCO de Sainte Marie, les résultats obtenus par la SFF auprès des Zandry ne sont</w:t>
      </w:r>
      <w:r w:rsidR="0041044A">
        <w:t xml:space="preserve"> pas </w:t>
      </w:r>
      <w:r w:rsidRPr="00AF53A6">
        <w:t xml:space="preserve"> négligeables. Plus des 3/4 (84%) des Zandry ont eu une amélioration comportementale, près de 3/4 (71%) ont eu de meilleures notes scolaires.</w:t>
      </w:r>
    </w:p>
    <w:p w:rsidR="0041044A" w:rsidRDefault="0041044A">
      <w:pPr>
        <w:pStyle w:val="Paragraphedeliste"/>
      </w:pPr>
    </w:p>
    <w:p w:rsidR="000C0ECB" w:rsidRDefault="003376E3">
      <w:pPr>
        <w:pStyle w:val="Paragraphedeliste"/>
      </w:pPr>
      <w:r w:rsidRPr="00AF53A6">
        <w:t>Les bons résultats sont très palpables dans l’EPP de Maromandia. Sans avoir atteint l’excellence comme à Maromandia, les EPP de Mahavelou et d’Agnalaradzy ne sont pas en reste: à Mahavelou, 92,31% des Zandry se sont améliorés en comportement et 75% dans les résultats scolaires ; à Agnalaradzy les résultats  sont respectivement de 73,33% et de 58,82%.</w:t>
      </w:r>
    </w:p>
    <w:p w:rsidR="000C0ECB" w:rsidRDefault="000C0ECB">
      <w:pPr>
        <w:pStyle w:val="Paragraphedeliste"/>
      </w:pPr>
    </w:p>
    <w:p w:rsidR="000C0ECB" w:rsidRDefault="000C0ECB">
      <w:pPr>
        <w:pStyle w:val="Paragraphedeliste"/>
      </w:pPr>
    </w:p>
    <w:p w:rsidR="003376E3" w:rsidRPr="00AF53A6" w:rsidRDefault="0063498C" w:rsidP="0063498C">
      <w:pPr>
        <w:pStyle w:val="Lgende"/>
      </w:pPr>
      <w:bookmarkStart w:id="74" w:name="_Toc277818475"/>
      <w:r w:rsidRPr="00AF53A6">
        <w:t xml:space="preserve">Tableau </w:t>
      </w:r>
      <w:fldSimple w:instr=" SEQ Tableau \* ROMAN ">
        <w:r w:rsidR="00F01C17">
          <w:rPr>
            <w:noProof/>
          </w:rPr>
          <w:t>XV</w:t>
        </w:r>
      </w:fldSimple>
      <w:r w:rsidRPr="00AF53A6">
        <w:t>. Evolution des Zandry vavy au niveau des 04 EPP de la CISCO de Sainte Marie</w:t>
      </w:r>
      <w:bookmarkEnd w:id="74"/>
    </w:p>
    <w:p w:rsidR="0063498C" w:rsidRPr="00AF53A6" w:rsidRDefault="0063498C" w:rsidP="0063498C">
      <w:pPr>
        <w:rPr>
          <w:lang w:val="fr-FR"/>
        </w:rPr>
      </w:pPr>
    </w:p>
    <w:tbl>
      <w:tblPr>
        <w:tblW w:w="10685" w:type="dxa"/>
        <w:jc w:val="center"/>
        <w:tblCellMar>
          <w:left w:w="70" w:type="dxa"/>
          <w:right w:w="70" w:type="dxa"/>
        </w:tblCellMar>
        <w:tblLook w:val="04A0"/>
      </w:tblPr>
      <w:tblGrid>
        <w:gridCol w:w="1162"/>
        <w:gridCol w:w="958"/>
        <w:gridCol w:w="1207"/>
        <w:gridCol w:w="973"/>
        <w:gridCol w:w="1252"/>
        <w:gridCol w:w="1274"/>
        <w:gridCol w:w="1252"/>
        <w:gridCol w:w="1252"/>
        <w:gridCol w:w="1355"/>
      </w:tblGrid>
      <w:tr w:rsidR="008B0077" w:rsidRPr="00AF53A6" w:rsidTr="008B0077">
        <w:trPr>
          <w:trHeight w:val="300"/>
          <w:jc w:val="center"/>
        </w:trPr>
        <w:tc>
          <w:tcPr>
            <w:tcW w:w="1162" w:type="dxa"/>
            <w:tcBorders>
              <w:top w:val="nil"/>
              <w:left w:val="nil"/>
              <w:bottom w:val="nil"/>
              <w:right w:val="nil"/>
            </w:tcBorders>
            <w:shd w:val="clear" w:color="auto" w:fill="auto"/>
            <w:noWrap/>
            <w:vAlign w:val="center"/>
          </w:tcPr>
          <w:p w:rsidR="008B0077" w:rsidRPr="00AF53A6" w:rsidRDefault="008B0077" w:rsidP="00AF53A6">
            <w:pPr>
              <w:spacing w:before="120" w:after="120"/>
              <w:jc w:val="center"/>
              <w:rPr>
                <w:bCs/>
                <w:color w:val="000000"/>
                <w:sz w:val="20"/>
                <w:szCs w:val="20"/>
                <w:lang w:val="fr-FR" w:eastAsia="fr-FR"/>
              </w:rPr>
            </w:pPr>
          </w:p>
        </w:tc>
        <w:tc>
          <w:tcPr>
            <w:tcW w:w="958" w:type="dxa"/>
            <w:tcBorders>
              <w:top w:val="single" w:sz="4" w:space="0" w:color="auto"/>
              <w:left w:val="single" w:sz="4" w:space="0" w:color="auto"/>
              <w:right w:val="single" w:sz="4" w:space="0" w:color="auto"/>
            </w:tcBorders>
            <w:shd w:val="clear" w:color="auto" w:fill="BFBFBF"/>
            <w:noWrap/>
            <w:vAlign w:val="center"/>
          </w:tcPr>
          <w:p w:rsidR="008B0077" w:rsidRPr="00AF53A6" w:rsidRDefault="008B0077" w:rsidP="00AF53A6">
            <w:pPr>
              <w:spacing w:before="120" w:after="120"/>
              <w:jc w:val="center"/>
              <w:rPr>
                <w:b/>
                <w:bCs/>
                <w:color w:val="000000"/>
                <w:sz w:val="20"/>
                <w:szCs w:val="20"/>
                <w:lang w:val="fr-FR" w:eastAsia="fr-FR"/>
              </w:rPr>
            </w:pPr>
            <w:r w:rsidRPr="00AF53A6">
              <w:rPr>
                <w:b/>
                <w:bCs/>
                <w:color w:val="000000"/>
                <w:sz w:val="20"/>
                <w:szCs w:val="20"/>
                <w:lang w:val="fr-FR" w:eastAsia="fr-FR"/>
              </w:rPr>
              <w:t>Nombre</w:t>
            </w:r>
          </w:p>
        </w:tc>
        <w:tc>
          <w:tcPr>
            <w:tcW w:w="1207" w:type="dxa"/>
            <w:tcBorders>
              <w:top w:val="single" w:sz="4" w:space="0" w:color="auto"/>
              <w:left w:val="single" w:sz="4" w:space="0" w:color="auto"/>
              <w:right w:val="single" w:sz="4" w:space="0" w:color="auto"/>
            </w:tcBorders>
            <w:shd w:val="clear" w:color="auto" w:fill="BFBFBF"/>
            <w:vAlign w:val="center"/>
          </w:tcPr>
          <w:p w:rsidR="008B0077" w:rsidRPr="00AF53A6" w:rsidRDefault="008B0077" w:rsidP="00AF53A6">
            <w:pPr>
              <w:spacing w:before="120" w:after="120"/>
              <w:jc w:val="center"/>
              <w:rPr>
                <w:b/>
                <w:bCs/>
                <w:color w:val="000000"/>
                <w:sz w:val="20"/>
                <w:szCs w:val="20"/>
                <w:lang w:val="fr-FR" w:eastAsia="fr-FR"/>
              </w:rPr>
            </w:pPr>
          </w:p>
        </w:tc>
        <w:tc>
          <w:tcPr>
            <w:tcW w:w="3499" w:type="dxa"/>
            <w:gridSpan w:val="3"/>
            <w:tcBorders>
              <w:top w:val="single" w:sz="4" w:space="0" w:color="auto"/>
              <w:left w:val="nil"/>
              <w:bottom w:val="single" w:sz="4" w:space="0" w:color="auto"/>
              <w:right w:val="single" w:sz="4" w:space="0" w:color="000000"/>
            </w:tcBorders>
            <w:shd w:val="clear" w:color="auto" w:fill="BFBFBF"/>
            <w:vAlign w:val="center"/>
          </w:tcPr>
          <w:p w:rsidR="008B0077" w:rsidRPr="00AF53A6" w:rsidRDefault="008B0077" w:rsidP="00AF53A6">
            <w:pPr>
              <w:bidi/>
              <w:spacing w:before="120" w:after="120"/>
              <w:jc w:val="center"/>
              <w:rPr>
                <w:b/>
                <w:bCs/>
                <w:color w:val="000000"/>
                <w:sz w:val="20"/>
                <w:szCs w:val="20"/>
                <w:lang w:val="fr-FR" w:eastAsia="fr-FR"/>
              </w:rPr>
            </w:pPr>
            <w:r w:rsidRPr="00FD7F12">
              <w:rPr>
                <w:b/>
                <w:bCs/>
                <w:color w:val="000000"/>
                <w:sz w:val="20"/>
                <w:szCs w:val="20"/>
                <w:lang w:val="fr-FR" w:eastAsia="fr-FR"/>
              </w:rPr>
              <w:t>Attitudes et comportement</w:t>
            </w:r>
          </w:p>
        </w:tc>
        <w:tc>
          <w:tcPr>
            <w:tcW w:w="3859" w:type="dxa"/>
            <w:gridSpan w:val="3"/>
            <w:tcBorders>
              <w:top w:val="single" w:sz="4" w:space="0" w:color="auto"/>
              <w:left w:val="nil"/>
              <w:bottom w:val="single" w:sz="4" w:space="0" w:color="auto"/>
              <w:right w:val="single" w:sz="4" w:space="0" w:color="auto"/>
            </w:tcBorders>
            <w:shd w:val="clear" w:color="auto" w:fill="BFBFBF"/>
            <w:vAlign w:val="center"/>
          </w:tcPr>
          <w:p w:rsidR="008B0077" w:rsidRPr="00AF53A6" w:rsidRDefault="008B0077" w:rsidP="00AF53A6">
            <w:pPr>
              <w:spacing w:before="120" w:after="120"/>
              <w:jc w:val="center"/>
              <w:rPr>
                <w:b/>
                <w:bCs/>
                <w:color w:val="000000"/>
                <w:sz w:val="20"/>
                <w:szCs w:val="20"/>
                <w:lang w:val="fr-FR" w:eastAsia="fr-FR"/>
              </w:rPr>
            </w:pPr>
            <w:r w:rsidRPr="00FD7F12">
              <w:rPr>
                <w:b/>
                <w:bCs/>
                <w:color w:val="000000"/>
                <w:sz w:val="20"/>
                <w:szCs w:val="20"/>
                <w:lang w:val="fr-FR" w:eastAsia="fr-FR"/>
              </w:rPr>
              <w:t>Résultats scolaires</w:t>
            </w:r>
          </w:p>
        </w:tc>
      </w:tr>
      <w:tr w:rsidR="00861BAC" w:rsidRPr="00AF53A6" w:rsidTr="008B0077">
        <w:trPr>
          <w:trHeight w:val="525"/>
          <w:jc w:val="center"/>
        </w:trPr>
        <w:tc>
          <w:tcPr>
            <w:tcW w:w="1162" w:type="dxa"/>
            <w:tcBorders>
              <w:top w:val="nil"/>
              <w:left w:val="nil"/>
              <w:bottom w:val="single" w:sz="4" w:space="0" w:color="000000"/>
              <w:right w:val="nil"/>
            </w:tcBorders>
            <w:shd w:val="clear" w:color="auto" w:fill="auto"/>
            <w:noWrap/>
            <w:vAlign w:val="center"/>
          </w:tcPr>
          <w:p w:rsidR="00861BAC" w:rsidRPr="00AF53A6" w:rsidRDefault="00861BAC" w:rsidP="00AF53A6">
            <w:pPr>
              <w:spacing w:before="120" w:after="120"/>
              <w:jc w:val="center"/>
              <w:rPr>
                <w:bCs/>
                <w:color w:val="000000"/>
                <w:sz w:val="20"/>
                <w:szCs w:val="20"/>
                <w:lang w:val="fr-FR" w:eastAsia="fr-FR"/>
              </w:rPr>
            </w:pPr>
          </w:p>
        </w:tc>
        <w:tc>
          <w:tcPr>
            <w:tcW w:w="958" w:type="dxa"/>
            <w:tcBorders>
              <w:left w:val="single" w:sz="4" w:space="0" w:color="auto"/>
              <w:bottom w:val="single" w:sz="4" w:space="0" w:color="000000"/>
              <w:right w:val="single" w:sz="4" w:space="0" w:color="auto"/>
            </w:tcBorders>
            <w:shd w:val="clear" w:color="auto" w:fill="BFBFBF"/>
            <w:noWrap/>
            <w:vAlign w:val="center"/>
          </w:tcPr>
          <w:p w:rsidR="00861BAC" w:rsidRPr="00AF53A6" w:rsidRDefault="00861BAC" w:rsidP="00AF53A6">
            <w:pPr>
              <w:spacing w:before="120" w:after="120"/>
              <w:jc w:val="center"/>
              <w:rPr>
                <w:b/>
                <w:bCs/>
                <w:color w:val="000000"/>
                <w:sz w:val="20"/>
                <w:szCs w:val="20"/>
                <w:lang w:val="fr-FR" w:eastAsia="fr-FR"/>
              </w:rPr>
            </w:pPr>
          </w:p>
        </w:tc>
        <w:tc>
          <w:tcPr>
            <w:tcW w:w="1207" w:type="dxa"/>
            <w:tcBorders>
              <w:left w:val="single" w:sz="4" w:space="0" w:color="auto"/>
              <w:right w:val="single" w:sz="4" w:space="0" w:color="auto"/>
            </w:tcBorders>
            <w:shd w:val="clear" w:color="auto" w:fill="BFBFBF"/>
            <w:vAlign w:val="center"/>
          </w:tcPr>
          <w:p w:rsidR="00861BAC" w:rsidRPr="00AF53A6" w:rsidRDefault="00861BAC" w:rsidP="00AF53A6">
            <w:pPr>
              <w:spacing w:before="120" w:after="120"/>
              <w:jc w:val="center"/>
              <w:rPr>
                <w:b/>
                <w:bCs/>
                <w:color w:val="000000"/>
                <w:sz w:val="20"/>
                <w:szCs w:val="20"/>
                <w:lang w:val="fr-FR" w:eastAsia="fr-FR"/>
              </w:rPr>
            </w:pPr>
          </w:p>
        </w:tc>
        <w:tc>
          <w:tcPr>
            <w:tcW w:w="973" w:type="dxa"/>
            <w:tcBorders>
              <w:top w:val="nil"/>
              <w:left w:val="nil"/>
              <w:bottom w:val="single" w:sz="4" w:space="0" w:color="auto"/>
              <w:right w:val="single" w:sz="4" w:space="0" w:color="auto"/>
            </w:tcBorders>
            <w:shd w:val="clear" w:color="auto" w:fill="BFBFBF"/>
            <w:vAlign w:val="center"/>
          </w:tcPr>
          <w:p w:rsidR="00861BAC" w:rsidRPr="00AF53A6" w:rsidRDefault="00861BAC" w:rsidP="00AF53A6">
            <w:pPr>
              <w:spacing w:before="120" w:after="120"/>
              <w:jc w:val="center"/>
              <w:rPr>
                <w:b/>
                <w:bCs/>
                <w:color w:val="000000"/>
                <w:sz w:val="20"/>
                <w:szCs w:val="20"/>
                <w:lang w:val="fr-FR" w:eastAsia="fr-FR"/>
              </w:rPr>
            </w:pPr>
            <w:r w:rsidRPr="00AF53A6">
              <w:rPr>
                <w:b/>
                <w:bCs/>
                <w:color w:val="000000"/>
                <w:sz w:val="20"/>
                <w:szCs w:val="20"/>
                <w:lang w:val="fr-FR" w:eastAsia="fr-FR"/>
              </w:rPr>
              <w:t>Baisse</w:t>
            </w:r>
          </w:p>
        </w:tc>
        <w:tc>
          <w:tcPr>
            <w:tcW w:w="1252" w:type="dxa"/>
            <w:tcBorders>
              <w:top w:val="nil"/>
              <w:left w:val="nil"/>
              <w:bottom w:val="single" w:sz="4" w:space="0" w:color="auto"/>
              <w:right w:val="single" w:sz="4" w:space="0" w:color="auto"/>
            </w:tcBorders>
            <w:shd w:val="clear" w:color="auto" w:fill="BFBFBF"/>
            <w:vAlign w:val="center"/>
          </w:tcPr>
          <w:p w:rsidR="00861BAC" w:rsidRPr="00AF53A6" w:rsidRDefault="00861BAC" w:rsidP="00AF53A6">
            <w:pPr>
              <w:spacing w:before="120" w:after="120"/>
              <w:jc w:val="center"/>
              <w:rPr>
                <w:b/>
                <w:bCs/>
                <w:color w:val="000000"/>
                <w:sz w:val="20"/>
                <w:szCs w:val="20"/>
                <w:lang w:val="fr-FR" w:eastAsia="fr-FR"/>
              </w:rPr>
            </w:pPr>
            <w:r w:rsidRPr="00AF53A6">
              <w:rPr>
                <w:b/>
                <w:bCs/>
                <w:color w:val="000000"/>
                <w:sz w:val="20"/>
                <w:szCs w:val="20"/>
                <w:lang w:val="fr-FR" w:eastAsia="fr-FR"/>
              </w:rPr>
              <w:t>Sans changement</w:t>
            </w:r>
          </w:p>
        </w:tc>
        <w:tc>
          <w:tcPr>
            <w:tcW w:w="1274" w:type="dxa"/>
            <w:tcBorders>
              <w:top w:val="nil"/>
              <w:left w:val="nil"/>
              <w:bottom w:val="single" w:sz="4" w:space="0" w:color="auto"/>
              <w:right w:val="single" w:sz="4" w:space="0" w:color="auto"/>
            </w:tcBorders>
            <w:shd w:val="clear" w:color="auto" w:fill="BFBFBF"/>
            <w:vAlign w:val="center"/>
          </w:tcPr>
          <w:p w:rsidR="00861BAC" w:rsidRPr="00AF53A6" w:rsidRDefault="00861BAC" w:rsidP="00AF53A6">
            <w:pPr>
              <w:spacing w:before="120" w:after="120"/>
              <w:jc w:val="center"/>
              <w:rPr>
                <w:b/>
                <w:bCs/>
                <w:color w:val="000000"/>
                <w:sz w:val="20"/>
                <w:szCs w:val="20"/>
                <w:lang w:val="fr-FR" w:eastAsia="fr-FR"/>
              </w:rPr>
            </w:pPr>
            <w:r w:rsidRPr="00AF53A6">
              <w:rPr>
                <w:b/>
                <w:bCs/>
                <w:color w:val="000000"/>
                <w:sz w:val="20"/>
                <w:szCs w:val="20"/>
                <w:lang w:val="fr-FR" w:eastAsia="fr-FR"/>
              </w:rPr>
              <w:t>Amélioration</w:t>
            </w:r>
          </w:p>
        </w:tc>
        <w:tc>
          <w:tcPr>
            <w:tcW w:w="1252" w:type="dxa"/>
            <w:tcBorders>
              <w:top w:val="nil"/>
              <w:left w:val="nil"/>
              <w:bottom w:val="single" w:sz="4" w:space="0" w:color="auto"/>
              <w:right w:val="single" w:sz="4" w:space="0" w:color="auto"/>
            </w:tcBorders>
            <w:shd w:val="clear" w:color="auto" w:fill="BFBFBF"/>
            <w:vAlign w:val="center"/>
          </w:tcPr>
          <w:p w:rsidR="00861BAC" w:rsidRPr="00AF53A6" w:rsidRDefault="00861BAC" w:rsidP="00AF53A6">
            <w:pPr>
              <w:spacing w:before="120" w:after="120"/>
              <w:jc w:val="center"/>
              <w:rPr>
                <w:b/>
                <w:bCs/>
                <w:color w:val="000000"/>
                <w:sz w:val="20"/>
                <w:szCs w:val="20"/>
                <w:lang w:val="fr-FR" w:eastAsia="fr-FR"/>
              </w:rPr>
            </w:pPr>
            <w:r w:rsidRPr="00AF53A6">
              <w:rPr>
                <w:b/>
                <w:bCs/>
                <w:color w:val="000000"/>
                <w:sz w:val="20"/>
                <w:szCs w:val="20"/>
                <w:lang w:val="fr-FR" w:eastAsia="fr-FR"/>
              </w:rPr>
              <w:t>Baisse</w:t>
            </w:r>
          </w:p>
        </w:tc>
        <w:tc>
          <w:tcPr>
            <w:tcW w:w="1252" w:type="dxa"/>
            <w:tcBorders>
              <w:top w:val="nil"/>
              <w:left w:val="nil"/>
              <w:bottom w:val="single" w:sz="4" w:space="0" w:color="auto"/>
              <w:right w:val="single" w:sz="4" w:space="0" w:color="auto"/>
            </w:tcBorders>
            <w:shd w:val="clear" w:color="auto" w:fill="BFBFBF"/>
            <w:vAlign w:val="center"/>
          </w:tcPr>
          <w:p w:rsidR="00861BAC" w:rsidRPr="00AF53A6" w:rsidRDefault="00861BAC" w:rsidP="00AF53A6">
            <w:pPr>
              <w:spacing w:before="120" w:after="120"/>
              <w:jc w:val="center"/>
              <w:rPr>
                <w:b/>
                <w:bCs/>
                <w:color w:val="000000"/>
                <w:sz w:val="20"/>
                <w:szCs w:val="20"/>
                <w:lang w:val="fr-FR" w:eastAsia="fr-FR"/>
              </w:rPr>
            </w:pPr>
            <w:r w:rsidRPr="00AF53A6">
              <w:rPr>
                <w:b/>
                <w:bCs/>
                <w:color w:val="000000"/>
                <w:sz w:val="20"/>
                <w:szCs w:val="20"/>
                <w:lang w:val="fr-FR" w:eastAsia="fr-FR"/>
              </w:rPr>
              <w:t>Sans changement</w:t>
            </w:r>
          </w:p>
        </w:tc>
        <w:tc>
          <w:tcPr>
            <w:tcW w:w="1355" w:type="dxa"/>
            <w:tcBorders>
              <w:top w:val="nil"/>
              <w:left w:val="nil"/>
              <w:bottom w:val="single" w:sz="4" w:space="0" w:color="auto"/>
              <w:right w:val="single" w:sz="4" w:space="0" w:color="auto"/>
            </w:tcBorders>
            <w:shd w:val="clear" w:color="auto" w:fill="BFBFBF"/>
            <w:vAlign w:val="center"/>
          </w:tcPr>
          <w:p w:rsidR="00861BAC" w:rsidRPr="00AF53A6" w:rsidRDefault="00861BAC" w:rsidP="00AF53A6">
            <w:pPr>
              <w:spacing w:before="120" w:after="120"/>
              <w:jc w:val="center"/>
              <w:rPr>
                <w:b/>
                <w:bCs/>
                <w:color w:val="000000"/>
                <w:sz w:val="20"/>
                <w:szCs w:val="20"/>
                <w:lang w:val="fr-FR" w:eastAsia="fr-FR"/>
              </w:rPr>
            </w:pPr>
            <w:r w:rsidRPr="00AF53A6">
              <w:rPr>
                <w:b/>
                <w:bCs/>
                <w:color w:val="000000"/>
                <w:sz w:val="20"/>
                <w:szCs w:val="20"/>
                <w:lang w:val="fr-FR" w:eastAsia="fr-FR"/>
              </w:rPr>
              <w:t>Amélioration</w:t>
            </w:r>
          </w:p>
        </w:tc>
      </w:tr>
      <w:tr w:rsidR="00861BAC" w:rsidRPr="00AF53A6" w:rsidTr="008B0077">
        <w:trPr>
          <w:trHeight w:val="153"/>
          <w:jc w:val="center"/>
        </w:trPr>
        <w:tc>
          <w:tcPr>
            <w:tcW w:w="11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61BAC" w:rsidRPr="00AF53A6" w:rsidRDefault="00861BAC" w:rsidP="000411AC">
            <w:pPr>
              <w:spacing w:before="120" w:after="120"/>
              <w:jc w:val="center"/>
              <w:rPr>
                <w:bCs/>
                <w:color w:val="000000"/>
                <w:sz w:val="20"/>
                <w:szCs w:val="20"/>
                <w:lang w:val="fr-FR" w:eastAsia="fr-FR"/>
              </w:rPr>
            </w:pPr>
            <w:r w:rsidRPr="00AF53A6">
              <w:rPr>
                <w:bCs/>
                <w:color w:val="000000"/>
                <w:sz w:val="20"/>
                <w:szCs w:val="20"/>
                <w:lang w:val="fr-FR" w:eastAsia="fr-FR"/>
              </w:rPr>
              <w:t>Agnalaradzy</w:t>
            </w:r>
          </w:p>
        </w:tc>
        <w:tc>
          <w:tcPr>
            <w:tcW w:w="95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0C0ECB" w:rsidRDefault="00861BAC" w:rsidP="000C0ECB">
            <w:pPr>
              <w:pStyle w:val="Paragraphedeliste"/>
              <w:rPr>
                <w:sz w:val="22"/>
                <w:szCs w:val="22"/>
              </w:rPr>
            </w:pPr>
            <w:r w:rsidRPr="00AF53A6">
              <w:rPr>
                <w:lang w:eastAsia="fr-FR"/>
              </w:rPr>
              <w:t>17</w:t>
            </w:r>
          </w:p>
        </w:tc>
        <w:tc>
          <w:tcPr>
            <w:tcW w:w="1207" w:type="dxa"/>
            <w:tcBorders>
              <w:left w:val="single" w:sz="4" w:space="0" w:color="000000"/>
              <w:right w:val="single" w:sz="4" w:space="0" w:color="auto"/>
            </w:tcBorders>
            <w:shd w:val="clear" w:color="auto" w:fill="auto"/>
            <w:vAlign w:val="center"/>
          </w:tcPr>
          <w:p w:rsidR="00861BAC" w:rsidRPr="00AF53A6" w:rsidRDefault="00861BAC" w:rsidP="000411AC">
            <w:pPr>
              <w:spacing w:before="120" w:after="120"/>
              <w:jc w:val="center"/>
              <w:rPr>
                <w:bCs/>
                <w:color w:val="000000"/>
                <w:sz w:val="20"/>
                <w:szCs w:val="20"/>
                <w:lang w:val="fr-FR" w:eastAsia="fr-FR"/>
              </w:rPr>
            </w:pPr>
          </w:p>
        </w:tc>
        <w:tc>
          <w:tcPr>
            <w:tcW w:w="973" w:type="dxa"/>
            <w:tcBorders>
              <w:top w:val="nil"/>
              <w:left w:val="nil"/>
              <w:bottom w:val="single" w:sz="4" w:space="0" w:color="auto"/>
              <w:right w:val="single" w:sz="4" w:space="0" w:color="auto"/>
            </w:tcBorders>
            <w:shd w:val="clear" w:color="auto" w:fill="auto"/>
            <w:noWrap/>
            <w:vAlign w:val="center"/>
          </w:tcPr>
          <w:p w:rsidR="00861BAC" w:rsidRPr="00AF53A6" w:rsidRDefault="00861BAC" w:rsidP="000411AC">
            <w:pPr>
              <w:spacing w:before="120" w:after="120"/>
              <w:jc w:val="center"/>
              <w:rPr>
                <w:bCs/>
                <w:color w:val="000000"/>
                <w:sz w:val="20"/>
                <w:szCs w:val="20"/>
                <w:lang w:val="fr-FR" w:eastAsia="fr-FR"/>
              </w:rPr>
            </w:pPr>
            <w:r w:rsidRPr="00AF53A6">
              <w:rPr>
                <w:bCs/>
                <w:color w:val="000000"/>
                <w:sz w:val="20"/>
                <w:szCs w:val="20"/>
                <w:lang w:val="fr-FR" w:eastAsia="fr-FR"/>
              </w:rPr>
              <w:t>6,66%</w:t>
            </w:r>
          </w:p>
        </w:tc>
        <w:tc>
          <w:tcPr>
            <w:tcW w:w="1252" w:type="dxa"/>
            <w:tcBorders>
              <w:top w:val="nil"/>
              <w:left w:val="nil"/>
              <w:bottom w:val="single" w:sz="4" w:space="0" w:color="auto"/>
              <w:right w:val="single" w:sz="4" w:space="0" w:color="auto"/>
            </w:tcBorders>
            <w:shd w:val="clear" w:color="auto" w:fill="auto"/>
            <w:noWrap/>
            <w:vAlign w:val="center"/>
          </w:tcPr>
          <w:p w:rsidR="00861BAC" w:rsidRPr="00AF53A6" w:rsidRDefault="00861BAC" w:rsidP="000411AC">
            <w:pPr>
              <w:spacing w:before="120" w:after="120"/>
              <w:jc w:val="center"/>
              <w:rPr>
                <w:bCs/>
                <w:color w:val="000000"/>
                <w:sz w:val="20"/>
                <w:szCs w:val="20"/>
                <w:lang w:val="fr-FR" w:eastAsia="fr-FR"/>
              </w:rPr>
            </w:pPr>
            <w:r w:rsidRPr="00AF53A6">
              <w:rPr>
                <w:bCs/>
                <w:color w:val="000000"/>
                <w:sz w:val="20"/>
                <w:szCs w:val="20"/>
                <w:lang w:val="fr-FR" w:eastAsia="fr-FR"/>
              </w:rPr>
              <w:t>20,01%</w:t>
            </w:r>
          </w:p>
        </w:tc>
        <w:tc>
          <w:tcPr>
            <w:tcW w:w="1274" w:type="dxa"/>
            <w:tcBorders>
              <w:top w:val="nil"/>
              <w:left w:val="nil"/>
              <w:bottom w:val="single" w:sz="4" w:space="0" w:color="auto"/>
              <w:right w:val="single" w:sz="4" w:space="0" w:color="auto"/>
            </w:tcBorders>
            <w:shd w:val="clear" w:color="auto" w:fill="auto"/>
            <w:noWrap/>
            <w:vAlign w:val="center"/>
          </w:tcPr>
          <w:p w:rsidR="00861BAC" w:rsidRPr="00AF53A6" w:rsidRDefault="00861BAC" w:rsidP="000411AC">
            <w:pPr>
              <w:spacing w:before="120" w:after="120"/>
              <w:jc w:val="center"/>
              <w:rPr>
                <w:bCs/>
                <w:color w:val="000000"/>
                <w:sz w:val="20"/>
                <w:szCs w:val="20"/>
              </w:rPr>
            </w:pPr>
            <w:r w:rsidRPr="00AF53A6">
              <w:rPr>
                <w:bCs/>
                <w:color w:val="000000"/>
                <w:sz w:val="20"/>
                <w:szCs w:val="20"/>
              </w:rPr>
              <w:t>73,33%</w:t>
            </w:r>
          </w:p>
        </w:tc>
        <w:tc>
          <w:tcPr>
            <w:tcW w:w="1252" w:type="dxa"/>
            <w:tcBorders>
              <w:top w:val="nil"/>
              <w:left w:val="nil"/>
              <w:bottom w:val="single" w:sz="4" w:space="0" w:color="auto"/>
              <w:right w:val="single" w:sz="4" w:space="0" w:color="auto"/>
            </w:tcBorders>
            <w:shd w:val="clear" w:color="auto" w:fill="auto"/>
            <w:noWrap/>
            <w:vAlign w:val="center"/>
          </w:tcPr>
          <w:p w:rsidR="00861BAC" w:rsidRPr="00AF53A6" w:rsidRDefault="00861BAC" w:rsidP="000411AC">
            <w:pPr>
              <w:spacing w:before="120" w:after="120"/>
              <w:jc w:val="center"/>
              <w:rPr>
                <w:bCs/>
                <w:color w:val="000000"/>
                <w:sz w:val="20"/>
                <w:szCs w:val="20"/>
                <w:lang w:val="fr-FR" w:eastAsia="fr-FR"/>
              </w:rPr>
            </w:pPr>
            <w:r w:rsidRPr="00AF53A6">
              <w:rPr>
                <w:bCs/>
                <w:color w:val="000000"/>
                <w:sz w:val="20"/>
                <w:szCs w:val="20"/>
                <w:lang w:val="fr-FR" w:eastAsia="fr-FR"/>
              </w:rPr>
              <w:t>29,41 %</w:t>
            </w:r>
          </w:p>
        </w:tc>
        <w:tc>
          <w:tcPr>
            <w:tcW w:w="1252" w:type="dxa"/>
            <w:tcBorders>
              <w:top w:val="nil"/>
              <w:left w:val="nil"/>
              <w:bottom w:val="single" w:sz="4" w:space="0" w:color="auto"/>
              <w:right w:val="single" w:sz="4" w:space="0" w:color="auto"/>
            </w:tcBorders>
            <w:shd w:val="clear" w:color="auto" w:fill="auto"/>
            <w:noWrap/>
            <w:vAlign w:val="center"/>
          </w:tcPr>
          <w:p w:rsidR="00861BAC" w:rsidRPr="00AF53A6" w:rsidRDefault="00861BAC" w:rsidP="000411AC">
            <w:pPr>
              <w:spacing w:before="120" w:after="120"/>
              <w:jc w:val="center"/>
              <w:rPr>
                <w:bCs/>
                <w:color w:val="000000"/>
                <w:sz w:val="20"/>
                <w:szCs w:val="20"/>
                <w:lang w:val="fr-FR" w:eastAsia="fr-FR"/>
              </w:rPr>
            </w:pPr>
            <w:r w:rsidRPr="00AF53A6">
              <w:rPr>
                <w:bCs/>
                <w:color w:val="000000"/>
                <w:sz w:val="20"/>
                <w:szCs w:val="20"/>
                <w:lang w:val="fr-FR" w:eastAsia="fr-FR"/>
              </w:rPr>
              <w:t>11,76%</w:t>
            </w:r>
          </w:p>
        </w:tc>
        <w:tc>
          <w:tcPr>
            <w:tcW w:w="1355" w:type="dxa"/>
            <w:tcBorders>
              <w:top w:val="nil"/>
              <w:left w:val="nil"/>
              <w:bottom w:val="single" w:sz="4" w:space="0" w:color="auto"/>
              <w:right w:val="single" w:sz="4" w:space="0" w:color="auto"/>
            </w:tcBorders>
            <w:shd w:val="clear" w:color="auto" w:fill="auto"/>
            <w:noWrap/>
            <w:vAlign w:val="center"/>
          </w:tcPr>
          <w:p w:rsidR="00861BAC" w:rsidRPr="00AF53A6" w:rsidRDefault="00861BAC" w:rsidP="000411AC">
            <w:pPr>
              <w:spacing w:before="120" w:after="120"/>
              <w:jc w:val="center"/>
              <w:rPr>
                <w:bCs/>
                <w:color w:val="000000"/>
                <w:sz w:val="20"/>
                <w:szCs w:val="20"/>
                <w:lang w:val="fr-FR" w:eastAsia="fr-FR"/>
              </w:rPr>
            </w:pPr>
            <w:r w:rsidRPr="00AF53A6">
              <w:rPr>
                <w:bCs/>
                <w:color w:val="000000"/>
                <w:sz w:val="20"/>
                <w:szCs w:val="20"/>
                <w:lang w:val="fr-FR" w:eastAsia="fr-FR"/>
              </w:rPr>
              <w:t>58,82 %</w:t>
            </w:r>
          </w:p>
        </w:tc>
      </w:tr>
      <w:tr w:rsidR="00861BAC" w:rsidRPr="00AF53A6" w:rsidTr="008B0077">
        <w:trPr>
          <w:trHeight w:val="315"/>
          <w:jc w:val="center"/>
        </w:trPr>
        <w:tc>
          <w:tcPr>
            <w:tcW w:w="11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61BAC" w:rsidRPr="00AF53A6" w:rsidRDefault="00861BAC" w:rsidP="000411AC">
            <w:pPr>
              <w:spacing w:before="120" w:after="120"/>
              <w:jc w:val="center"/>
              <w:rPr>
                <w:bCs/>
                <w:color w:val="000000"/>
                <w:sz w:val="20"/>
                <w:szCs w:val="20"/>
                <w:lang w:val="fr-FR" w:eastAsia="fr-FR"/>
              </w:rPr>
            </w:pPr>
            <w:r w:rsidRPr="00AF53A6">
              <w:rPr>
                <w:bCs/>
                <w:color w:val="000000"/>
                <w:sz w:val="20"/>
                <w:szCs w:val="20"/>
                <w:lang w:val="fr-FR" w:eastAsia="fr-FR"/>
              </w:rPr>
              <w:t>Mahavelou</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0ECB" w:rsidRDefault="00861BAC" w:rsidP="000C0ECB">
            <w:pPr>
              <w:pStyle w:val="Paragraphedeliste"/>
              <w:rPr>
                <w:sz w:val="22"/>
                <w:szCs w:val="22"/>
              </w:rPr>
            </w:pPr>
            <w:r w:rsidRPr="00AF53A6">
              <w:rPr>
                <w:lang w:eastAsia="fr-FR"/>
              </w:rPr>
              <w:t>12</w:t>
            </w:r>
          </w:p>
        </w:tc>
        <w:tc>
          <w:tcPr>
            <w:tcW w:w="1207" w:type="dxa"/>
            <w:tcBorders>
              <w:left w:val="single" w:sz="4" w:space="0" w:color="000000"/>
              <w:right w:val="single" w:sz="4" w:space="0" w:color="auto"/>
            </w:tcBorders>
            <w:shd w:val="clear" w:color="auto" w:fill="auto"/>
            <w:vAlign w:val="center"/>
          </w:tcPr>
          <w:p w:rsidR="00861BAC" w:rsidRPr="00AF53A6" w:rsidRDefault="00861BAC" w:rsidP="000411AC">
            <w:pPr>
              <w:spacing w:before="120" w:after="120"/>
              <w:jc w:val="center"/>
              <w:rPr>
                <w:bCs/>
                <w:color w:val="000000"/>
                <w:sz w:val="20"/>
                <w:szCs w:val="20"/>
                <w:lang w:val="fr-FR" w:eastAsia="fr-FR"/>
              </w:rPr>
            </w:pPr>
          </w:p>
        </w:tc>
        <w:tc>
          <w:tcPr>
            <w:tcW w:w="973" w:type="dxa"/>
            <w:tcBorders>
              <w:top w:val="nil"/>
              <w:left w:val="nil"/>
              <w:bottom w:val="single" w:sz="4" w:space="0" w:color="auto"/>
              <w:right w:val="single" w:sz="4" w:space="0" w:color="auto"/>
            </w:tcBorders>
            <w:shd w:val="clear" w:color="auto" w:fill="auto"/>
            <w:noWrap/>
            <w:vAlign w:val="center"/>
          </w:tcPr>
          <w:p w:rsidR="00861BAC" w:rsidRPr="00AF53A6" w:rsidRDefault="00861BAC" w:rsidP="000411AC">
            <w:pPr>
              <w:spacing w:before="120" w:after="120"/>
              <w:jc w:val="center"/>
              <w:rPr>
                <w:bCs/>
                <w:color w:val="000000"/>
                <w:sz w:val="20"/>
                <w:szCs w:val="20"/>
                <w:lang w:val="fr-FR" w:eastAsia="fr-FR"/>
              </w:rPr>
            </w:pPr>
            <w:r w:rsidRPr="00AF53A6">
              <w:rPr>
                <w:bCs/>
                <w:color w:val="000000"/>
                <w:sz w:val="20"/>
                <w:szCs w:val="20"/>
                <w:lang w:val="fr-FR" w:eastAsia="fr-FR"/>
              </w:rPr>
              <w:t>-</w:t>
            </w:r>
          </w:p>
        </w:tc>
        <w:tc>
          <w:tcPr>
            <w:tcW w:w="1252" w:type="dxa"/>
            <w:tcBorders>
              <w:top w:val="nil"/>
              <w:left w:val="nil"/>
              <w:bottom w:val="single" w:sz="4" w:space="0" w:color="auto"/>
              <w:right w:val="single" w:sz="4" w:space="0" w:color="auto"/>
            </w:tcBorders>
            <w:shd w:val="clear" w:color="auto" w:fill="auto"/>
            <w:noWrap/>
            <w:vAlign w:val="center"/>
          </w:tcPr>
          <w:p w:rsidR="00861BAC" w:rsidRPr="00AF53A6" w:rsidRDefault="00861BAC" w:rsidP="000411AC">
            <w:pPr>
              <w:spacing w:before="120" w:after="120"/>
              <w:jc w:val="center"/>
              <w:rPr>
                <w:bCs/>
                <w:color w:val="000000"/>
                <w:sz w:val="20"/>
                <w:szCs w:val="20"/>
                <w:lang w:val="fr-FR" w:eastAsia="fr-FR"/>
              </w:rPr>
            </w:pPr>
            <w:r w:rsidRPr="00AF53A6">
              <w:rPr>
                <w:bCs/>
                <w:color w:val="000000"/>
                <w:sz w:val="20"/>
                <w:szCs w:val="20"/>
                <w:lang w:val="fr-FR" w:eastAsia="fr-FR"/>
              </w:rPr>
              <w:t>7,69%</w:t>
            </w:r>
          </w:p>
        </w:tc>
        <w:tc>
          <w:tcPr>
            <w:tcW w:w="1274" w:type="dxa"/>
            <w:tcBorders>
              <w:top w:val="nil"/>
              <w:left w:val="nil"/>
              <w:bottom w:val="single" w:sz="4" w:space="0" w:color="auto"/>
              <w:right w:val="single" w:sz="4" w:space="0" w:color="auto"/>
            </w:tcBorders>
            <w:shd w:val="clear" w:color="auto" w:fill="auto"/>
            <w:noWrap/>
            <w:vAlign w:val="center"/>
          </w:tcPr>
          <w:p w:rsidR="00861BAC" w:rsidRPr="00AF53A6" w:rsidRDefault="00861BAC" w:rsidP="000411AC">
            <w:pPr>
              <w:spacing w:before="120" w:after="120"/>
              <w:jc w:val="center"/>
              <w:rPr>
                <w:bCs/>
                <w:color w:val="000000"/>
                <w:sz w:val="20"/>
                <w:szCs w:val="20"/>
              </w:rPr>
            </w:pPr>
            <w:r w:rsidRPr="00AF53A6">
              <w:rPr>
                <w:bCs/>
                <w:color w:val="000000"/>
                <w:sz w:val="20"/>
                <w:szCs w:val="20"/>
              </w:rPr>
              <w:t>92,31%</w:t>
            </w:r>
          </w:p>
        </w:tc>
        <w:tc>
          <w:tcPr>
            <w:tcW w:w="1252" w:type="dxa"/>
            <w:tcBorders>
              <w:top w:val="nil"/>
              <w:left w:val="nil"/>
              <w:bottom w:val="single" w:sz="4" w:space="0" w:color="auto"/>
              <w:right w:val="single" w:sz="4" w:space="0" w:color="auto"/>
            </w:tcBorders>
            <w:shd w:val="clear" w:color="auto" w:fill="auto"/>
            <w:noWrap/>
            <w:vAlign w:val="center"/>
          </w:tcPr>
          <w:p w:rsidR="00861BAC" w:rsidRPr="00AF53A6" w:rsidRDefault="00861BAC" w:rsidP="000411AC">
            <w:pPr>
              <w:spacing w:before="120" w:after="120"/>
              <w:jc w:val="center"/>
              <w:rPr>
                <w:bCs/>
                <w:color w:val="000000"/>
                <w:sz w:val="20"/>
                <w:szCs w:val="20"/>
                <w:lang w:val="fr-FR" w:eastAsia="fr-FR"/>
              </w:rPr>
            </w:pPr>
            <w:r w:rsidRPr="00AF53A6">
              <w:rPr>
                <w:bCs/>
                <w:color w:val="000000"/>
                <w:sz w:val="20"/>
                <w:szCs w:val="20"/>
                <w:lang w:val="fr-FR" w:eastAsia="fr-FR"/>
              </w:rPr>
              <w:t>8,33 %</w:t>
            </w:r>
          </w:p>
        </w:tc>
        <w:tc>
          <w:tcPr>
            <w:tcW w:w="1252" w:type="dxa"/>
            <w:tcBorders>
              <w:top w:val="nil"/>
              <w:left w:val="nil"/>
              <w:bottom w:val="single" w:sz="4" w:space="0" w:color="auto"/>
              <w:right w:val="single" w:sz="4" w:space="0" w:color="auto"/>
            </w:tcBorders>
            <w:shd w:val="clear" w:color="auto" w:fill="auto"/>
            <w:noWrap/>
            <w:vAlign w:val="center"/>
          </w:tcPr>
          <w:p w:rsidR="00861BAC" w:rsidRPr="00AF53A6" w:rsidRDefault="00861BAC" w:rsidP="000411AC">
            <w:pPr>
              <w:spacing w:before="120" w:after="120"/>
              <w:jc w:val="center"/>
              <w:rPr>
                <w:bCs/>
                <w:color w:val="000000"/>
                <w:sz w:val="20"/>
                <w:szCs w:val="20"/>
                <w:lang w:val="fr-FR" w:eastAsia="fr-FR"/>
              </w:rPr>
            </w:pPr>
            <w:r w:rsidRPr="00AF53A6">
              <w:rPr>
                <w:bCs/>
                <w:color w:val="000000"/>
                <w:sz w:val="20"/>
                <w:szCs w:val="20"/>
                <w:lang w:val="fr-FR" w:eastAsia="fr-FR"/>
              </w:rPr>
              <w:t>16,67 %</w:t>
            </w:r>
          </w:p>
        </w:tc>
        <w:tc>
          <w:tcPr>
            <w:tcW w:w="1355" w:type="dxa"/>
            <w:tcBorders>
              <w:top w:val="nil"/>
              <w:left w:val="nil"/>
              <w:bottom w:val="single" w:sz="4" w:space="0" w:color="auto"/>
              <w:right w:val="single" w:sz="4" w:space="0" w:color="auto"/>
            </w:tcBorders>
            <w:shd w:val="clear" w:color="auto" w:fill="auto"/>
            <w:noWrap/>
            <w:vAlign w:val="center"/>
          </w:tcPr>
          <w:p w:rsidR="00861BAC" w:rsidRPr="00AF53A6" w:rsidRDefault="00861BAC" w:rsidP="000411AC">
            <w:pPr>
              <w:spacing w:before="120" w:after="120"/>
              <w:jc w:val="center"/>
              <w:rPr>
                <w:bCs/>
                <w:color w:val="000000"/>
                <w:sz w:val="20"/>
                <w:szCs w:val="20"/>
                <w:lang w:val="fr-FR" w:eastAsia="fr-FR"/>
              </w:rPr>
            </w:pPr>
            <w:r w:rsidRPr="00AF53A6">
              <w:rPr>
                <w:bCs/>
                <w:color w:val="000000"/>
                <w:sz w:val="20"/>
                <w:szCs w:val="20"/>
                <w:lang w:val="fr-FR" w:eastAsia="fr-FR"/>
              </w:rPr>
              <w:t>75,00  %</w:t>
            </w:r>
          </w:p>
        </w:tc>
      </w:tr>
      <w:tr w:rsidR="00861BAC" w:rsidRPr="00AF53A6" w:rsidTr="008B0077">
        <w:trPr>
          <w:trHeight w:val="315"/>
          <w:jc w:val="center"/>
        </w:trPr>
        <w:tc>
          <w:tcPr>
            <w:tcW w:w="11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61BAC" w:rsidRPr="00AF53A6" w:rsidRDefault="00861BAC" w:rsidP="000411AC">
            <w:pPr>
              <w:spacing w:before="120" w:after="120"/>
              <w:jc w:val="center"/>
              <w:rPr>
                <w:bCs/>
                <w:color w:val="000000"/>
                <w:sz w:val="20"/>
                <w:szCs w:val="20"/>
                <w:lang w:val="fr-FR" w:eastAsia="fr-FR"/>
              </w:rPr>
            </w:pPr>
            <w:r w:rsidRPr="00AF53A6">
              <w:rPr>
                <w:bCs/>
                <w:color w:val="000000"/>
                <w:sz w:val="20"/>
                <w:szCs w:val="20"/>
                <w:lang w:val="fr-FR" w:eastAsia="fr-FR"/>
              </w:rPr>
              <w:t>Maromandia</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0ECB" w:rsidRDefault="00861BAC" w:rsidP="000C0ECB">
            <w:pPr>
              <w:pStyle w:val="Paragraphedeliste"/>
              <w:rPr>
                <w:sz w:val="22"/>
                <w:szCs w:val="22"/>
              </w:rPr>
            </w:pPr>
            <w:r w:rsidRPr="00AF53A6">
              <w:rPr>
                <w:lang w:eastAsia="fr-FR"/>
              </w:rPr>
              <w:t>3</w:t>
            </w:r>
          </w:p>
        </w:tc>
        <w:tc>
          <w:tcPr>
            <w:tcW w:w="1207" w:type="dxa"/>
            <w:tcBorders>
              <w:left w:val="single" w:sz="4" w:space="0" w:color="000000"/>
              <w:bottom w:val="single" w:sz="4" w:space="0" w:color="000000"/>
              <w:right w:val="single" w:sz="4" w:space="0" w:color="auto"/>
            </w:tcBorders>
            <w:shd w:val="clear" w:color="auto" w:fill="auto"/>
            <w:vAlign w:val="center"/>
          </w:tcPr>
          <w:p w:rsidR="00861BAC" w:rsidRPr="00AF53A6" w:rsidRDefault="00861BAC" w:rsidP="000411AC">
            <w:pPr>
              <w:spacing w:before="120" w:after="120"/>
              <w:jc w:val="center"/>
              <w:rPr>
                <w:bCs/>
                <w:color w:val="000000"/>
                <w:sz w:val="20"/>
                <w:szCs w:val="20"/>
                <w:lang w:val="fr-FR" w:eastAsia="fr-FR"/>
              </w:rPr>
            </w:pPr>
          </w:p>
        </w:tc>
        <w:tc>
          <w:tcPr>
            <w:tcW w:w="973" w:type="dxa"/>
            <w:tcBorders>
              <w:top w:val="single" w:sz="4" w:space="0" w:color="auto"/>
              <w:left w:val="nil"/>
              <w:bottom w:val="single" w:sz="4" w:space="0" w:color="000000"/>
              <w:right w:val="single" w:sz="4" w:space="0" w:color="auto"/>
            </w:tcBorders>
            <w:shd w:val="clear" w:color="auto" w:fill="auto"/>
            <w:noWrap/>
            <w:vAlign w:val="center"/>
          </w:tcPr>
          <w:p w:rsidR="00861BAC" w:rsidRPr="00AF53A6" w:rsidRDefault="00861BAC" w:rsidP="000411AC">
            <w:pPr>
              <w:spacing w:before="120" w:after="120"/>
              <w:jc w:val="center"/>
              <w:rPr>
                <w:bCs/>
                <w:color w:val="000000"/>
                <w:sz w:val="20"/>
                <w:szCs w:val="20"/>
                <w:lang w:val="fr-FR" w:eastAsia="fr-FR"/>
              </w:rPr>
            </w:pPr>
            <w:r w:rsidRPr="00AF53A6">
              <w:rPr>
                <w:bCs/>
                <w:color w:val="000000"/>
                <w:sz w:val="20"/>
                <w:szCs w:val="20"/>
                <w:lang w:val="fr-FR" w:eastAsia="fr-FR"/>
              </w:rPr>
              <w:t>-</w:t>
            </w:r>
          </w:p>
        </w:tc>
        <w:tc>
          <w:tcPr>
            <w:tcW w:w="1252" w:type="dxa"/>
            <w:tcBorders>
              <w:top w:val="single" w:sz="4" w:space="0" w:color="auto"/>
              <w:left w:val="nil"/>
              <w:bottom w:val="single" w:sz="4" w:space="0" w:color="auto"/>
              <w:right w:val="single" w:sz="4" w:space="0" w:color="auto"/>
            </w:tcBorders>
            <w:shd w:val="clear" w:color="auto" w:fill="auto"/>
            <w:noWrap/>
            <w:vAlign w:val="center"/>
          </w:tcPr>
          <w:p w:rsidR="00861BAC" w:rsidRPr="00AF53A6" w:rsidRDefault="00861BAC" w:rsidP="000411AC">
            <w:pPr>
              <w:spacing w:before="120" w:after="120"/>
              <w:jc w:val="center"/>
              <w:rPr>
                <w:bCs/>
                <w:color w:val="000000"/>
                <w:sz w:val="20"/>
                <w:szCs w:val="20"/>
                <w:lang w:val="fr-FR" w:eastAsia="fr-FR"/>
              </w:rPr>
            </w:pPr>
            <w:r w:rsidRPr="00AF53A6">
              <w:rPr>
                <w:bCs/>
                <w:color w:val="000000"/>
                <w:sz w:val="20"/>
                <w:szCs w:val="20"/>
                <w:lang w:val="fr-FR" w:eastAsia="fr-FR"/>
              </w:rPr>
              <w:t>-</w:t>
            </w:r>
          </w:p>
        </w:tc>
        <w:tc>
          <w:tcPr>
            <w:tcW w:w="1274" w:type="dxa"/>
            <w:tcBorders>
              <w:top w:val="single" w:sz="4" w:space="0" w:color="auto"/>
              <w:left w:val="nil"/>
              <w:bottom w:val="single" w:sz="4" w:space="0" w:color="auto"/>
              <w:right w:val="single" w:sz="4" w:space="0" w:color="auto"/>
            </w:tcBorders>
            <w:shd w:val="clear" w:color="auto" w:fill="auto"/>
            <w:noWrap/>
            <w:vAlign w:val="center"/>
          </w:tcPr>
          <w:p w:rsidR="00861BAC" w:rsidRPr="00AF53A6" w:rsidRDefault="00861BAC" w:rsidP="000411AC">
            <w:pPr>
              <w:spacing w:before="120" w:after="120"/>
              <w:jc w:val="center"/>
              <w:rPr>
                <w:bCs/>
                <w:color w:val="000000"/>
                <w:sz w:val="20"/>
                <w:szCs w:val="20"/>
                <w:lang w:val="fr-FR" w:eastAsia="fr-FR"/>
              </w:rPr>
            </w:pPr>
            <w:r w:rsidRPr="00AF53A6">
              <w:rPr>
                <w:bCs/>
                <w:color w:val="000000"/>
                <w:sz w:val="20"/>
                <w:szCs w:val="20"/>
                <w:lang w:val="fr-FR" w:eastAsia="fr-FR"/>
              </w:rPr>
              <w:t>100%</w:t>
            </w:r>
          </w:p>
        </w:tc>
        <w:tc>
          <w:tcPr>
            <w:tcW w:w="1252" w:type="dxa"/>
            <w:tcBorders>
              <w:top w:val="single" w:sz="4" w:space="0" w:color="auto"/>
              <w:left w:val="nil"/>
              <w:bottom w:val="single" w:sz="4" w:space="0" w:color="auto"/>
              <w:right w:val="single" w:sz="4" w:space="0" w:color="auto"/>
            </w:tcBorders>
            <w:shd w:val="clear" w:color="auto" w:fill="auto"/>
            <w:noWrap/>
            <w:vAlign w:val="center"/>
          </w:tcPr>
          <w:p w:rsidR="00861BAC" w:rsidRPr="00AF53A6" w:rsidRDefault="00861BAC" w:rsidP="000411AC">
            <w:pPr>
              <w:spacing w:before="120" w:after="120"/>
              <w:jc w:val="center"/>
              <w:rPr>
                <w:bCs/>
                <w:color w:val="000000"/>
                <w:sz w:val="20"/>
                <w:szCs w:val="20"/>
                <w:lang w:val="fr-FR" w:eastAsia="fr-FR"/>
              </w:rPr>
            </w:pPr>
            <w:r w:rsidRPr="00AF53A6">
              <w:rPr>
                <w:bCs/>
                <w:color w:val="000000"/>
                <w:sz w:val="20"/>
                <w:szCs w:val="20"/>
                <w:lang w:val="fr-FR" w:eastAsia="fr-FR"/>
              </w:rPr>
              <w:t>-</w:t>
            </w:r>
          </w:p>
        </w:tc>
        <w:tc>
          <w:tcPr>
            <w:tcW w:w="1252" w:type="dxa"/>
            <w:tcBorders>
              <w:top w:val="single" w:sz="4" w:space="0" w:color="auto"/>
              <w:left w:val="nil"/>
              <w:bottom w:val="single" w:sz="4" w:space="0" w:color="auto"/>
              <w:right w:val="single" w:sz="4" w:space="0" w:color="auto"/>
            </w:tcBorders>
            <w:shd w:val="clear" w:color="auto" w:fill="auto"/>
            <w:noWrap/>
            <w:vAlign w:val="center"/>
          </w:tcPr>
          <w:p w:rsidR="00861BAC" w:rsidRPr="00AF53A6" w:rsidRDefault="00861BAC" w:rsidP="000411AC">
            <w:pPr>
              <w:spacing w:before="120" w:after="120"/>
              <w:jc w:val="center"/>
              <w:rPr>
                <w:bCs/>
                <w:color w:val="000000"/>
                <w:sz w:val="20"/>
                <w:szCs w:val="20"/>
                <w:lang w:val="fr-FR" w:eastAsia="fr-FR"/>
              </w:rPr>
            </w:pPr>
            <w:r w:rsidRPr="00AF53A6">
              <w:rPr>
                <w:bCs/>
                <w:color w:val="000000"/>
                <w:sz w:val="20"/>
                <w:szCs w:val="20"/>
                <w:lang w:val="fr-FR" w:eastAsia="fr-FR"/>
              </w:rPr>
              <w:t>-</w:t>
            </w:r>
          </w:p>
        </w:tc>
        <w:tc>
          <w:tcPr>
            <w:tcW w:w="1355" w:type="dxa"/>
            <w:tcBorders>
              <w:top w:val="single" w:sz="4" w:space="0" w:color="auto"/>
              <w:left w:val="nil"/>
              <w:bottom w:val="single" w:sz="4" w:space="0" w:color="auto"/>
              <w:right w:val="single" w:sz="4" w:space="0" w:color="auto"/>
            </w:tcBorders>
            <w:shd w:val="clear" w:color="auto" w:fill="auto"/>
            <w:noWrap/>
            <w:vAlign w:val="center"/>
          </w:tcPr>
          <w:p w:rsidR="00861BAC" w:rsidRPr="00AF53A6" w:rsidRDefault="00861BAC" w:rsidP="000411AC">
            <w:pPr>
              <w:spacing w:before="120" w:after="120"/>
              <w:ind w:right="63"/>
              <w:jc w:val="center"/>
              <w:rPr>
                <w:bCs/>
                <w:color w:val="000000"/>
                <w:sz w:val="20"/>
                <w:szCs w:val="20"/>
                <w:lang w:val="fr-FR" w:eastAsia="fr-FR"/>
              </w:rPr>
            </w:pPr>
            <w:r w:rsidRPr="00AF53A6">
              <w:rPr>
                <w:bCs/>
                <w:color w:val="000000"/>
                <w:sz w:val="20"/>
                <w:szCs w:val="20"/>
                <w:lang w:val="fr-FR" w:eastAsia="fr-FR"/>
              </w:rPr>
              <w:t>100,00%</w:t>
            </w:r>
          </w:p>
        </w:tc>
      </w:tr>
      <w:tr w:rsidR="00861BAC" w:rsidRPr="00AF53A6" w:rsidTr="008B0077">
        <w:trPr>
          <w:trHeight w:val="315"/>
          <w:jc w:val="center"/>
        </w:trPr>
        <w:tc>
          <w:tcPr>
            <w:tcW w:w="1162" w:type="dxa"/>
            <w:tcBorders>
              <w:top w:val="single" w:sz="4" w:space="0" w:color="000000"/>
              <w:left w:val="single" w:sz="4" w:space="0" w:color="auto"/>
              <w:bottom w:val="single" w:sz="4" w:space="0" w:color="auto"/>
              <w:right w:val="single" w:sz="4" w:space="0" w:color="000000"/>
            </w:tcBorders>
            <w:shd w:val="clear" w:color="auto" w:fill="F2F2F2"/>
            <w:noWrap/>
            <w:vAlign w:val="center"/>
          </w:tcPr>
          <w:p w:rsidR="00861BAC" w:rsidRPr="00AF53A6" w:rsidRDefault="00861BAC" w:rsidP="005D07CE">
            <w:pPr>
              <w:spacing w:before="120" w:after="120"/>
              <w:jc w:val="center"/>
              <w:rPr>
                <w:b/>
                <w:bCs/>
                <w:color w:val="000000"/>
                <w:sz w:val="20"/>
                <w:szCs w:val="20"/>
                <w:lang w:val="fr-FR" w:eastAsia="fr-FR"/>
              </w:rPr>
            </w:pPr>
            <w:r w:rsidRPr="00AF53A6">
              <w:rPr>
                <w:b/>
                <w:bCs/>
                <w:color w:val="000000"/>
                <w:sz w:val="20"/>
                <w:szCs w:val="20"/>
                <w:lang w:val="fr-FR" w:eastAsia="fr-FR"/>
              </w:rPr>
              <w:t>Total</w:t>
            </w:r>
          </w:p>
        </w:tc>
        <w:tc>
          <w:tcPr>
            <w:tcW w:w="95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61BAC" w:rsidRPr="00AF53A6" w:rsidRDefault="00861BAC" w:rsidP="00AF53A6">
            <w:pPr>
              <w:spacing w:before="120" w:after="120"/>
              <w:jc w:val="center"/>
              <w:rPr>
                <w:b/>
                <w:bCs/>
                <w:color w:val="000000"/>
                <w:sz w:val="20"/>
                <w:szCs w:val="20"/>
                <w:lang w:val="fr-FR" w:eastAsia="fr-FR"/>
              </w:rPr>
            </w:pPr>
            <w:r w:rsidRPr="00AF53A6">
              <w:rPr>
                <w:b/>
                <w:bCs/>
                <w:color w:val="000000"/>
                <w:sz w:val="20"/>
                <w:szCs w:val="20"/>
                <w:lang w:val="fr-FR" w:eastAsia="fr-FR"/>
              </w:rPr>
              <w:t>32</w:t>
            </w:r>
          </w:p>
        </w:tc>
        <w:tc>
          <w:tcPr>
            <w:tcW w:w="1207" w:type="dxa"/>
            <w:tcBorders>
              <w:top w:val="single" w:sz="4" w:space="0" w:color="000000"/>
              <w:left w:val="single" w:sz="4" w:space="0" w:color="000000"/>
              <w:bottom w:val="single" w:sz="4" w:space="0" w:color="000000"/>
              <w:right w:val="single" w:sz="4" w:space="0" w:color="auto"/>
            </w:tcBorders>
            <w:shd w:val="clear" w:color="auto" w:fill="F2F2F2"/>
            <w:vAlign w:val="center"/>
          </w:tcPr>
          <w:p w:rsidR="00861BAC" w:rsidRPr="00AF53A6" w:rsidRDefault="00861BAC" w:rsidP="00AF53A6">
            <w:pPr>
              <w:spacing w:before="120" w:after="120"/>
              <w:rPr>
                <w:b/>
                <w:bCs/>
                <w:color w:val="000000"/>
                <w:sz w:val="20"/>
                <w:szCs w:val="20"/>
                <w:lang w:val="fr-FR" w:eastAsia="fr-FR"/>
              </w:rPr>
            </w:pPr>
            <w:r w:rsidRPr="00AF53A6">
              <w:rPr>
                <w:b/>
                <w:bCs/>
                <w:color w:val="000000"/>
                <w:sz w:val="20"/>
                <w:szCs w:val="20"/>
                <w:lang w:val="fr-FR" w:eastAsia="fr-FR"/>
              </w:rPr>
              <w:t>Pourcentage moyen</w:t>
            </w:r>
          </w:p>
        </w:tc>
        <w:tc>
          <w:tcPr>
            <w:tcW w:w="973" w:type="dxa"/>
            <w:tcBorders>
              <w:top w:val="single" w:sz="4" w:space="0" w:color="000000"/>
              <w:left w:val="nil"/>
              <w:bottom w:val="single" w:sz="4" w:space="0" w:color="000000"/>
              <w:right w:val="single" w:sz="4" w:space="0" w:color="000000"/>
            </w:tcBorders>
            <w:shd w:val="clear" w:color="auto" w:fill="F2F2F2"/>
            <w:noWrap/>
            <w:vAlign w:val="bottom"/>
          </w:tcPr>
          <w:p w:rsidR="00861BAC" w:rsidRPr="00AF53A6" w:rsidRDefault="00861BAC" w:rsidP="00AF53A6">
            <w:pPr>
              <w:spacing w:before="120" w:after="120"/>
              <w:jc w:val="center"/>
              <w:rPr>
                <w:b/>
                <w:bCs/>
                <w:i/>
                <w:iCs/>
                <w:color w:val="000000"/>
                <w:sz w:val="20"/>
                <w:szCs w:val="20"/>
              </w:rPr>
            </w:pPr>
            <w:r w:rsidRPr="00AF53A6">
              <w:rPr>
                <w:b/>
                <w:bCs/>
                <w:i/>
                <w:iCs/>
                <w:color w:val="000000"/>
                <w:sz w:val="20"/>
                <w:szCs w:val="20"/>
              </w:rPr>
              <w:t>7%</w:t>
            </w:r>
          </w:p>
        </w:tc>
        <w:tc>
          <w:tcPr>
            <w:tcW w:w="1252" w:type="dxa"/>
            <w:tcBorders>
              <w:top w:val="single" w:sz="4" w:space="0" w:color="auto"/>
              <w:left w:val="single" w:sz="4" w:space="0" w:color="000000"/>
              <w:bottom w:val="single" w:sz="4" w:space="0" w:color="auto"/>
              <w:right w:val="single" w:sz="4" w:space="0" w:color="auto"/>
            </w:tcBorders>
            <w:shd w:val="clear" w:color="auto" w:fill="F2F2F2"/>
            <w:noWrap/>
            <w:vAlign w:val="bottom"/>
          </w:tcPr>
          <w:p w:rsidR="00861BAC" w:rsidRPr="00AF53A6" w:rsidRDefault="00861BAC" w:rsidP="00AF53A6">
            <w:pPr>
              <w:spacing w:before="120" w:after="120"/>
              <w:jc w:val="center"/>
              <w:rPr>
                <w:b/>
                <w:bCs/>
                <w:i/>
                <w:iCs/>
                <w:color w:val="000000"/>
                <w:sz w:val="20"/>
                <w:szCs w:val="20"/>
              </w:rPr>
            </w:pPr>
            <w:r w:rsidRPr="00AF53A6">
              <w:rPr>
                <w:b/>
                <w:bCs/>
                <w:i/>
                <w:iCs/>
                <w:color w:val="000000"/>
                <w:sz w:val="20"/>
                <w:szCs w:val="20"/>
              </w:rPr>
              <w:t>18%</w:t>
            </w:r>
          </w:p>
        </w:tc>
        <w:tc>
          <w:tcPr>
            <w:tcW w:w="1274" w:type="dxa"/>
            <w:tcBorders>
              <w:top w:val="single" w:sz="4" w:space="0" w:color="auto"/>
              <w:left w:val="nil"/>
              <w:bottom w:val="single" w:sz="4" w:space="0" w:color="auto"/>
              <w:right w:val="single" w:sz="4" w:space="0" w:color="auto"/>
            </w:tcBorders>
            <w:shd w:val="clear" w:color="auto" w:fill="F2F2F2"/>
            <w:noWrap/>
            <w:vAlign w:val="bottom"/>
          </w:tcPr>
          <w:p w:rsidR="00861BAC" w:rsidRPr="00AF53A6" w:rsidRDefault="00861BAC" w:rsidP="00AF53A6">
            <w:pPr>
              <w:spacing w:before="120" w:after="120"/>
              <w:jc w:val="center"/>
              <w:rPr>
                <w:b/>
                <w:bCs/>
                <w:i/>
                <w:iCs/>
                <w:color w:val="000000"/>
                <w:sz w:val="20"/>
                <w:szCs w:val="20"/>
              </w:rPr>
            </w:pPr>
            <w:r w:rsidRPr="00AF53A6">
              <w:rPr>
                <w:b/>
                <w:bCs/>
                <w:i/>
                <w:iCs/>
                <w:color w:val="000000"/>
                <w:sz w:val="20"/>
                <w:szCs w:val="20"/>
              </w:rPr>
              <w:t>84%</w:t>
            </w:r>
          </w:p>
        </w:tc>
        <w:tc>
          <w:tcPr>
            <w:tcW w:w="1252" w:type="dxa"/>
            <w:tcBorders>
              <w:top w:val="single" w:sz="4" w:space="0" w:color="auto"/>
              <w:left w:val="nil"/>
              <w:bottom w:val="single" w:sz="4" w:space="0" w:color="auto"/>
              <w:right w:val="single" w:sz="4" w:space="0" w:color="auto"/>
            </w:tcBorders>
            <w:shd w:val="clear" w:color="auto" w:fill="F2F2F2"/>
            <w:noWrap/>
            <w:vAlign w:val="bottom"/>
          </w:tcPr>
          <w:p w:rsidR="00861BAC" w:rsidRPr="00AF53A6" w:rsidRDefault="00861BAC" w:rsidP="00AF53A6">
            <w:pPr>
              <w:spacing w:before="120" w:after="120"/>
              <w:jc w:val="center"/>
              <w:rPr>
                <w:b/>
                <w:bCs/>
                <w:i/>
                <w:iCs/>
                <w:color w:val="000000"/>
                <w:sz w:val="20"/>
                <w:szCs w:val="20"/>
              </w:rPr>
            </w:pPr>
            <w:r w:rsidRPr="00AF53A6">
              <w:rPr>
                <w:b/>
                <w:bCs/>
                <w:i/>
                <w:iCs/>
                <w:color w:val="000000"/>
                <w:sz w:val="20"/>
                <w:szCs w:val="20"/>
              </w:rPr>
              <w:t>26%</w:t>
            </w:r>
          </w:p>
        </w:tc>
        <w:tc>
          <w:tcPr>
            <w:tcW w:w="1252" w:type="dxa"/>
            <w:tcBorders>
              <w:top w:val="single" w:sz="4" w:space="0" w:color="auto"/>
              <w:left w:val="nil"/>
              <w:bottom w:val="single" w:sz="4" w:space="0" w:color="auto"/>
              <w:right w:val="single" w:sz="4" w:space="0" w:color="auto"/>
            </w:tcBorders>
            <w:shd w:val="clear" w:color="auto" w:fill="F2F2F2"/>
            <w:noWrap/>
            <w:vAlign w:val="bottom"/>
          </w:tcPr>
          <w:p w:rsidR="00861BAC" w:rsidRPr="00AF53A6" w:rsidRDefault="00861BAC" w:rsidP="00AF53A6">
            <w:pPr>
              <w:spacing w:before="120" w:after="120"/>
              <w:jc w:val="center"/>
              <w:rPr>
                <w:b/>
                <w:bCs/>
                <w:i/>
                <w:iCs/>
                <w:color w:val="000000"/>
                <w:sz w:val="20"/>
                <w:szCs w:val="20"/>
              </w:rPr>
            </w:pPr>
            <w:r w:rsidRPr="00AF53A6">
              <w:rPr>
                <w:b/>
                <w:bCs/>
                <w:i/>
                <w:iCs/>
                <w:color w:val="000000"/>
                <w:sz w:val="20"/>
                <w:szCs w:val="20"/>
              </w:rPr>
              <w:t>14%</w:t>
            </w:r>
          </w:p>
        </w:tc>
        <w:tc>
          <w:tcPr>
            <w:tcW w:w="1355" w:type="dxa"/>
            <w:tcBorders>
              <w:top w:val="single" w:sz="4" w:space="0" w:color="auto"/>
              <w:left w:val="nil"/>
              <w:bottom w:val="single" w:sz="4" w:space="0" w:color="auto"/>
              <w:right w:val="single" w:sz="4" w:space="0" w:color="auto"/>
            </w:tcBorders>
            <w:shd w:val="clear" w:color="auto" w:fill="F2F2F2"/>
            <w:noWrap/>
            <w:vAlign w:val="bottom"/>
          </w:tcPr>
          <w:p w:rsidR="00861BAC" w:rsidRPr="00AF53A6" w:rsidRDefault="00861BAC" w:rsidP="00AF53A6">
            <w:pPr>
              <w:spacing w:before="120" w:after="120"/>
              <w:jc w:val="center"/>
              <w:rPr>
                <w:b/>
                <w:bCs/>
                <w:i/>
                <w:iCs/>
                <w:color w:val="000000"/>
                <w:sz w:val="20"/>
                <w:szCs w:val="20"/>
              </w:rPr>
            </w:pPr>
            <w:r w:rsidRPr="00AF53A6">
              <w:rPr>
                <w:b/>
                <w:bCs/>
                <w:i/>
                <w:iCs/>
                <w:color w:val="000000"/>
                <w:sz w:val="20"/>
                <w:szCs w:val="20"/>
              </w:rPr>
              <w:t>71%</w:t>
            </w:r>
          </w:p>
        </w:tc>
      </w:tr>
    </w:tbl>
    <w:p w:rsidR="00861BAC" w:rsidRPr="00AF53A6" w:rsidRDefault="00861BAC" w:rsidP="0063498C">
      <w:pPr>
        <w:rPr>
          <w:lang w:val="fr-FR"/>
        </w:rPr>
      </w:pPr>
    </w:p>
    <w:p w:rsidR="003376E3" w:rsidRPr="0047211F" w:rsidRDefault="002D648F" w:rsidP="005A1FBE">
      <w:pPr>
        <w:pStyle w:val="Paragraphedeliste"/>
        <w:rPr>
          <w:i/>
          <w:sz w:val="20"/>
          <w:szCs w:val="20"/>
        </w:rPr>
      </w:pPr>
      <w:r w:rsidRPr="002D648F">
        <w:rPr>
          <w:i/>
          <w:sz w:val="20"/>
          <w:szCs w:val="20"/>
        </w:rPr>
        <w:t>Source. « Attitudes et comportement » Avis des parents et enseignants de Zandry. Résultats scolaires - Note 2009/2010</w:t>
      </w:r>
    </w:p>
    <w:p w:rsidR="000C0ECB" w:rsidRDefault="000C0ECB">
      <w:pPr>
        <w:pStyle w:val="Paragraphedeliste"/>
      </w:pPr>
    </w:p>
    <w:p w:rsidR="000C0ECB" w:rsidRDefault="000C0ECB">
      <w:pPr>
        <w:pStyle w:val="Paragraphedeliste"/>
      </w:pPr>
    </w:p>
    <w:p w:rsidR="003376E3" w:rsidRPr="00AF53A6" w:rsidRDefault="003376E3" w:rsidP="00AB6E6B">
      <w:pPr>
        <w:numPr>
          <w:ilvl w:val="0"/>
          <w:numId w:val="20"/>
        </w:numPr>
        <w:jc w:val="both"/>
        <w:rPr>
          <w:b/>
          <w:noProof/>
          <w:color w:val="000000"/>
          <w:lang w:val="fr-FR" w:eastAsia="fr-FR"/>
        </w:rPr>
      </w:pPr>
      <w:r w:rsidRPr="00AF53A6">
        <w:rPr>
          <w:b/>
          <w:noProof/>
          <w:color w:val="000000"/>
          <w:lang w:val="fr-FR" w:eastAsia="fr-FR"/>
        </w:rPr>
        <w:t>Impacts sur les Zoky</w:t>
      </w:r>
    </w:p>
    <w:p w:rsidR="003376E3" w:rsidRPr="00AF53A6" w:rsidRDefault="003376E3" w:rsidP="005A1FBE">
      <w:pPr>
        <w:pStyle w:val="Paragraphedeliste"/>
      </w:pPr>
      <w:r w:rsidRPr="00AF53A6">
        <w:t>Les évolutions perçues au niveau des Zoky sont aussi importantes que celles des Zandry. En effet, toutes les Zoky des 03 EPP ont fait des efforts et ont évolué en matière de comportement en fin d’année scolaire.</w:t>
      </w:r>
      <w:r w:rsidR="002E60DC">
        <w:t xml:space="preserve"> En outre ils </w:t>
      </w:r>
      <w:r w:rsidR="0041044A">
        <w:t>s</w:t>
      </w:r>
      <w:r w:rsidR="002E60DC">
        <w:t>ont tous passé</w:t>
      </w:r>
      <w:r w:rsidR="00EC1C41">
        <w:t>s</w:t>
      </w:r>
      <w:r w:rsidR="002E60DC">
        <w:t xml:space="preserve"> en classe supérieure et ceux qui ont passés les examens de la CEPE l’ont </w:t>
      </w:r>
      <w:r w:rsidR="0041044A">
        <w:t>réussi</w:t>
      </w:r>
      <w:r w:rsidR="002E60DC">
        <w:t xml:space="preserve"> (100%).</w:t>
      </w:r>
    </w:p>
    <w:p w:rsidR="003376E3" w:rsidRPr="00AF53A6" w:rsidRDefault="003376E3" w:rsidP="003376E3">
      <w:pPr>
        <w:rPr>
          <w:color w:val="000000"/>
          <w:sz w:val="22"/>
          <w:szCs w:val="22"/>
          <w:lang w:val="fr-FR"/>
        </w:rPr>
      </w:pPr>
      <w:r w:rsidRPr="00AF53A6">
        <w:rPr>
          <w:color w:val="000000"/>
          <w:sz w:val="22"/>
          <w:szCs w:val="22"/>
          <w:lang w:val="fr-FR"/>
        </w:rPr>
        <w:br w:type="page"/>
      </w:r>
    </w:p>
    <w:p w:rsidR="003376E3" w:rsidRPr="00AF53A6" w:rsidRDefault="003376E3" w:rsidP="005A1FBE">
      <w:pPr>
        <w:pStyle w:val="Paragraphedeliste"/>
      </w:pPr>
    </w:p>
    <w:p w:rsidR="003376E3" w:rsidRPr="00AF53A6" w:rsidRDefault="003376E3" w:rsidP="003376E3">
      <w:pPr>
        <w:pStyle w:val="Lgende"/>
        <w:rPr>
          <w:color w:val="000000"/>
        </w:rPr>
      </w:pPr>
      <w:bookmarkStart w:id="75" w:name="_Toc277818501"/>
      <w:r w:rsidRPr="00AF53A6">
        <w:rPr>
          <w:color w:val="000000"/>
        </w:rPr>
        <w:t xml:space="preserve">Figure </w:t>
      </w:r>
      <w:r w:rsidR="008A6EB3" w:rsidRPr="00AF53A6">
        <w:rPr>
          <w:color w:val="000000"/>
        </w:rPr>
        <w:fldChar w:fldCharType="begin"/>
      </w:r>
      <w:r w:rsidRPr="00AF53A6">
        <w:rPr>
          <w:color w:val="000000"/>
        </w:rPr>
        <w:instrText xml:space="preserve"> SEQ Figure \* ARABIC </w:instrText>
      </w:r>
      <w:r w:rsidR="008A6EB3" w:rsidRPr="00AF53A6">
        <w:rPr>
          <w:color w:val="000000"/>
        </w:rPr>
        <w:fldChar w:fldCharType="separate"/>
      </w:r>
      <w:r w:rsidR="00F01C17">
        <w:rPr>
          <w:noProof/>
          <w:color w:val="000000"/>
        </w:rPr>
        <w:t>7</w:t>
      </w:r>
      <w:r w:rsidR="008A6EB3" w:rsidRPr="00AF53A6">
        <w:rPr>
          <w:color w:val="000000"/>
        </w:rPr>
        <w:fldChar w:fldCharType="end"/>
      </w:r>
      <w:r w:rsidR="00F608AC">
        <w:rPr>
          <w:color w:val="000000"/>
        </w:rPr>
        <w:t>.</w:t>
      </w:r>
      <w:r w:rsidRPr="00AF53A6">
        <w:rPr>
          <w:color w:val="000000"/>
        </w:rPr>
        <w:t xml:space="preserve"> Evolution des Zoky dans les 03 EPP de la CISCO de Sainte Marie</w:t>
      </w:r>
      <w:r w:rsidR="00BB6B7D">
        <w:rPr>
          <w:color w:val="000000"/>
        </w:rPr>
        <w:t>. Avis des parents de Zoky vavy</w:t>
      </w:r>
      <w:bookmarkEnd w:id="75"/>
    </w:p>
    <w:p w:rsidR="003376E3" w:rsidRPr="00AF53A6" w:rsidRDefault="003376E3" w:rsidP="003376E3">
      <w:pPr>
        <w:rPr>
          <w:color w:val="000000"/>
          <w:lang w:val="fr-FR"/>
        </w:rPr>
      </w:pPr>
    </w:p>
    <w:p w:rsidR="003376E3" w:rsidRPr="00AF53A6" w:rsidRDefault="00FF3C67" w:rsidP="003376E3">
      <w:pPr>
        <w:rPr>
          <w:color w:val="000000"/>
          <w:sz w:val="22"/>
          <w:szCs w:val="22"/>
          <w:lang w:val="fr-FR"/>
        </w:rPr>
      </w:pPr>
      <w:r w:rsidRPr="00AF53A6">
        <w:rPr>
          <w:noProof/>
          <w:color w:val="000000"/>
          <w:sz w:val="22"/>
          <w:szCs w:val="22"/>
          <w:lang w:val="fr-FR" w:eastAsia="fr-FR"/>
        </w:rPr>
        <w:drawing>
          <wp:inline distT="0" distB="0" distL="0" distR="0">
            <wp:extent cx="4149305" cy="3674853"/>
            <wp:effectExtent l="19050" t="0" r="3595" b="0"/>
            <wp:docPr id="7" name="Graphique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3376E3" w:rsidRPr="00AF53A6" w:rsidRDefault="003376E3" w:rsidP="003376E3">
      <w:pPr>
        <w:rPr>
          <w:color w:val="000000"/>
          <w:lang w:val="fr-FR"/>
        </w:rPr>
      </w:pPr>
    </w:p>
    <w:p w:rsidR="003376E3" w:rsidRPr="00AF53A6" w:rsidRDefault="003376E3" w:rsidP="003376E3">
      <w:pPr>
        <w:rPr>
          <w:color w:val="000000"/>
          <w:sz w:val="22"/>
          <w:szCs w:val="22"/>
          <w:lang w:val="fr-FR"/>
        </w:rPr>
      </w:pPr>
    </w:p>
    <w:p w:rsidR="003376E3" w:rsidRPr="00AF53A6" w:rsidRDefault="003376E3" w:rsidP="003376E3">
      <w:pPr>
        <w:rPr>
          <w:color w:val="000000"/>
          <w:sz w:val="22"/>
          <w:szCs w:val="22"/>
          <w:lang w:val="fr-FR"/>
        </w:rPr>
      </w:pPr>
    </w:p>
    <w:p w:rsidR="003376E3" w:rsidRPr="00EC1C41" w:rsidRDefault="003376E3" w:rsidP="00EC1C41">
      <w:pPr>
        <w:numPr>
          <w:ilvl w:val="0"/>
          <w:numId w:val="24"/>
        </w:numPr>
        <w:spacing w:after="120"/>
        <w:ind w:left="1208" w:hanging="357"/>
        <w:rPr>
          <w:b/>
          <w:i/>
          <w:color w:val="000000"/>
          <w:sz w:val="26"/>
          <w:szCs w:val="26"/>
          <w:lang w:val="fr-FR"/>
        </w:rPr>
      </w:pPr>
      <w:r w:rsidRPr="00EC1C41">
        <w:rPr>
          <w:b/>
          <w:i/>
          <w:color w:val="000000"/>
          <w:sz w:val="26"/>
          <w:szCs w:val="26"/>
          <w:lang w:val="fr-FR"/>
        </w:rPr>
        <w:t xml:space="preserve">Conclusion sur l’effectivité de la SFF dans la CISCO de Sainte Marie, les facteurs favorables à son développement, et les facteurs de </w:t>
      </w:r>
      <w:r w:rsidR="002C5480" w:rsidRPr="00EC1C41">
        <w:rPr>
          <w:b/>
          <w:i/>
          <w:color w:val="000000"/>
          <w:sz w:val="26"/>
          <w:szCs w:val="26"/>
          <w:lang w:val="fr-FR"/>
        </w:rPr>
        <w:t>blocages</w:t>
      </w:r>
    </w:p>
    <w:p w:rsidR="003376E3" w:rsidRPr="00AF53A6" w:rsidRDefault="003376E3" w:rsidP="003376E3">
      <w:pPr>
        <w:jc w:val="both"/>
        <w:rPr>
          <w:color w:val="000000"/>
          <w:lang w:val="fr-FR" w:eastAsia="fr-FR"/>
        </w:rPr>
      </w:pPr>
      <w:r w:rsidRPr="00AF53A6">
        <w:rPr>
          <w:snapToGrid w:val="0"/>
          <w:color w:val="000000"/>
          <w:lang w:val="fr-FR"/>
        </w:rPr>
        <w:t>Le processus est dynamique dans les 03 EPP visité</w:t>
      </w:r>
      <w:r w:rsidR="002E60DC">
        <w:rPr>
          <w:snapToGrid w:val="0"/>
          <w:color w:val="000000"/>
          <w:lang w:val="fr-FR"/>
        </w:rPr>
        <w:t>es</w:t>
      </w:r>
      <w:r w:rsidRPr="00AF53A6">
        <w:rPr>
          <w:snapToGrid w:val="0"/>
          <w:color w:val="000000"/>
          <w:lang w:val="fr-FR"/>
        </w:rPr>
        <w:t xml:space="preserve">. L’enthousiasme, l’esprit d’initiative des </w:t>
      </w:r>
      <w:r w:rsidR="00330574" w:rsidRPr="00AF53A6">
        <w:rPr>
          <w:snapToGrid w:val="0"/>
          <w:color w:val="000000"/>
          <w:lang w:val="fr-FR"/>
        </w:rPr>
        <w:t>Directeurs</w:t>
      </w:r>
      <w:r w:rsidRPr="00AF53A6">
        <w:rPr>
          <w:snapToGrid w:val="0"/>
          <w:color w:val="000000"/>
          <w:lang w:val="fr-FR"/>
        </w:rPr>
        <w:t xml:space="preserve"> (surtout à Mahavelou et Agnalaradzy) et le dynamisme du corps enseignant, ainsi que les efforts déployés par les Zoky ont été les points les plus marquants pour la CISCO de Sainte Marie, comme en témoigne </w:t>
      </w:r>
      <w:r w:rsidRPr="00AF53A6">
        <w:rPr>
          <w:color w:val="000000"/>
          <w:lang w:val="fr-FR" w:eastAsia="fr-FR"/>
        </w:rPr>
        <w:t xml:space="preserve">Mme Liliane </w:t>
      </w:r>
      <w:r w:rsidR="00B9017E" w:rsidRPr="00AF53A6">
        <w:rPr>
          <w:color w:val="000000"/>
          <w:lang w:val="fr-FR" w:eastAsia="fr-FR"/>
        </w:rPr>
        <w:t>Directrice</w:t>
      </w:r>
      <w:r w:rsidRPr="00AF53A6">
        <w:rPr>
          <w:color w:val="000000"/>
          <w:lang w:val="fr-FR" w:eastAsia="fr-FR"/>
        </w:rPr>
        <w:t xml:space="preserve"> de l’EPP </w:t>
      </w:r>
      <w:r w:rsidR="002C5480" w:rsidRPr="00AF53A6">
        <w:rPr>
          <w:color w:val="000000"/>
          <w:lang w:val="fr-FR" w:eastAsia="fr-FR"/>
        </w:rPr>
        <w:t>Agnalaradzy</w:t>
      </w:r>
      <w:r w:rsidRPr="00AF53A6">
        <w:rPr>
          <w:color w:val="000000"/>
          <w:lang w:val="fr-FR" w:eastAsia="fr-FR"/>
        </w:rPr>
        <w:t> : « </w:t>
      </w:r>
      <w:r w:rsidRPr="00AF53A6">
        <w:rPr>
          <w:i/>
          <w:color w:val="000000"/>
          <w:lang w:val="fr-FR" w:eastAsia="fr-FR"/>
        </w:rPr>
        <w:t>L’application de la stratégie a été facilitée par le fait que les enfants ainsi que leurs parents respectifs n’ont pas eu du mal à l’accepter. En effet, les activités de la SFF sont une pratique courante pour les enfants surtout ceux qui habitent loin et dont les frères et sœurs n’étudient pas avec eux.</w:t>
      </w:r>
      <w:r w:rsidRPr="00AF53A6">
        <w:rPr>
          <w:color w:val="000000"/>
          <w:lang w:val="fr-FR" w:eastAsia="fr-FR"/>
        </w:rPr>
        <w:t xml:space="preserve"> »  </w:t>
      </w:r>
    </w:p>
    <w:p w:rsidR="003376E3" w:rsidRPr="00AF53A6" w:rsidRDefault="003376E3" w:rsidP="003376E3">
      <w:pPr>
        <w:jc w:val="both"/>
        <w:rPr>
          <w:color w:val="000000"/>
          <w:lang w:val="fr-FR" w:eastAsia="fr-FR"/>
        </w:rPr>
      </w:pPr>
    </w:p>
    <w:p w:rsidR="003376E3" w:rsidRPr="00AF53A6" w:rsidRDefault="003376E3" w:rsidP="003376E3">
      <w:pPr>
        <w:jc w:val="both"/>
        <w:rPr>
          <w:bCs/>
          <w:color w:val="000000"/>
          <w:lang w:val="fr-FR" w:eastAsia="fr-FR"/>
        </w:rPr>
      </w:pPr>
      <w:r w:rsidRPr="00AF53A6">
        <w:rPr>
          <w:color w:val="000000"/>
          <w:lang w:val="fr-FR" w:eastAsia="fr-FR"/>
        </w:rPr>
        <w:t>Même si aucune directive n’a été donnée, les motivations des responsables pédagogiques au niveau des EPP sont encore intactes et sont dignes d’admiration, comme en témoigne le propos d’une des enseignantes de cet</w:t>
      </w:r>
      <w:r w:rsidR="00D70195">
        <w:rPr>
          <w:color w:val="000000"/>
          <w:lang w:val="fr-FR" w:eastAsia="fr-FR"/>
        </w:rPr>
        <w:t>te</w:t>
      </w:r>
      <w:r w:rsidRPr="00AF53A6">
        <w:rPr>
          <w:color w:val="000000"/>
          <w:lang w:val="fr-FR" w:eastAsia="fr-FR"/>
        </w:rPr>
        <w:t xml:space="preserve"> EPP : «</w:t>
      </w:r>
      <w:r w:rsidRPr="00AF53A6">
        <w:rPr>
          <w:i/>
          <w:color w:val="000000"/>
          <w:lang w:val="fr-FR" w:eastAsia="fr-FR"/>
        </w:rPr>
        <w:t>J’ai occupé le poste d’enseignante pendant 30 ans au sein de l’EPP d’Agnalaradzy. En plus de cela, je suis responsable de l’appui pédagogique. J’ai été parmi ceux qui ont reçu une formation sur la SFF. En général, la stratégie est effective parce que les élèves ont bien compris leurs rôles et attributions. Ils se respectent mutuellement. Bien que la dernière formation remonte à 3 ans, la stratégie continue d’être appliquée dans l’établissement</w:t>
      </w:r>
      <w:r w:rsidRPr="00AF53A6">
        <w:rPr>
          <w:color w:val="000000"/>
          <w:lang w:val="fr-FR" w:eastAsia="fr-FR"/>
        </w:rPr>
        <w:t>»</w:t>
      </w:r>
      <w:r w:rsidR="00BB6B7D">
        <w:rPr>
          <w:color w:val="000000"/>
          <w:lang w:val="fr-FR" w:eastAsia="fr-FR"/>
        </w:rPr>
        <w:t>,</w:t>
      </w:r>
      <w:r w:rsidRPr="00AF53A6">
        <w:rPr>
          <w:color w:val="000000"/>
          <w:lang w:val="fr-FR" w:eastAsia="fr-FR"/>
        </w:rPr>
        <w:t xml:space="preserve"> </w:t>
      </w:r>
      <w:r w:rsidR="000C0ECB" w:rsidRPr="000C0ECB">
        <w:rPr>
          <w:bCs/>
          <w:color w:val="000000"/>
          <w:lang w:val="fr-FR" w:eastAsia="fr-FR"/>
        </w:rPr>
        <w:t>Saranoufi Jeanne Aimée. Enseignante de la classe élémentaire de l’EPP d’Agnalaradzy</w:t>
      </w:r>
      <w:r w:rsidR="00BB6B7D">
        <w:rPr>
          <w:bCs/>
          <w:color w:val="000000"/>
          <w:lang w:val="fr-FR" w:eastAsia="fr-FR"/>
        </w:rPr>
        <w:t>.</w:t>
      </w:r>
      <w:r w:rsidRPr="00AF53A6">
        <w:rPr>
          <w:bCs/>
          <w:i/>
          <w:color w:val="000000"/>
          <w:lang w:val="fr-FR" w:eastAsia="fr-FR"/>
        </w:rPr>
        <w:t xml:space="preserve"> </w:t>
      </w:r>
    </w:p>
    <w:p w:rsidR="003376E3" w:rsidRPr="00AF53A6" w:rsidRDefault="003376E3" w:rsidP="003376E3">
      <w:pPr>
        <w:jc w:val="both"/>
        <w:rPr>
          <w:color w:val="000000"/>
          <w:lang w:val="fr-FR" w:eastAsia="fr-FR"/>
        </w:rPr>
      </w:pPr>
    </w:p>
    <w:p w:rsidR="003376E3" w:rsidRPr="00AF53A6" w:rsidRDefault="003376E3" w:rsidP="003376E3">
      <w:pPr>
        <w:jc w:val="both"/>
        <w:rPr>
          <w:color w:val="000000"/>
          <w:lang w:val="fr-FR" w:eastAsia="fr-FR"/>
        </w:rPr>
      </w:pPr>
      <w:r w:rsidRPr="00AF53A6">
        <w:rPr>
          <w:color w:val="000000"/>
          <w:lang w:val="fr-FR" w:eastAsia="fr-FR"/>
        </w:rPr>
        <w:t xml:space="preserve">Si on se réfère aux résultats de la Stratégie sur les Zandry, les résultats de Maromandia  semble a priori être les plus importants. Toutefois, si on élargit les analyses  en considérant le </w:t>
      </w:r>
      <w:r w:rsidRPr="00AF53A6">
        <w:rPr>
          <w:color w:val="000000"/>
          <w:lang w:val="fr-FR" w:eastAsia="fr-FR"/>
        </w:rPr>
        <w:lastRenderedPageBreak/>
        <w:t xml:space="preserve">nombre de binômes constitués et le dynamisme des activités communes des binômes, les résultats des EPP de Mahavelou et Agnalaradzy sont meilleurs qualitativement. </w:t>
      </w:r>
    </w:p>
    <w:p w:rsidR="003376E3" w:rsidRPr="00AF53A6" w:rsidRDefault="003376E3" w:rsidP="003376E3">
      <w:pPr>
        <w:jc w:val="both"/>
        <w:rPr>
          <w:color w:val="000000"/>
          <w:lang w:val="fr-FR" w:eastAsia="fr-FR"/>
        </w:rPr>
      </w:pPr>
    </w:p>
    <w:p w:rsidR="003376E3" w:rsidRPr="00AF53A6" w:rsidRDefault="003376E3" w:rsidP="003376E3">
      <w:pPr>
        <w:rPr>
          <w:color w:val="000000"/>
          <w:lang w:val="fr-FR" w:eastAsia="fr-FR"/>
        </w:rPr>
      </w:pPr>
      <w:r w:rsidRPr="00AF53A6">
        <w:rPr>
          <w:color w:val="000000"/>
          <w:lang w:val="fr-FR" w:eastAsia="fr-FR"/>
        </w:rPr>
        <w:t>Le non consentement des parents, et leur indifférence constituent «</w:t>
      </w:r>
      <w:r w:rsidRPr="00AF53A6">
        <w:rPr>
          <w:i/>
          <w:color w:val="000000"/>
          <w:lang w:val="fr-FR" w:eastAsia="fr-FR"/>
        </w:rPr>
        <w:t>des éléments bloquants au niveau de la stratégie à Mahavelou</w:t>
      </w:r>
      <w:r w:rsidRPr="00AF53A6">
        <w:rPr>
          <w:color w:val="000000"/>
          <w:lang w:val="fr-FR" w:eastAsia="fr-FR"/>
        </w:rPr>
        <w:t> » (</w:t>
      </w:r>
      <w:r w:rsidR="00B9017E" w:rsidRPr="00AF53A6">
        <w:rPr>
          <w:color w:val="000000"/>
          <w:lang w:val="fr-FR" w:eastAsia="fr-FR"/>
        </w:rPr>
        <w:t>Directrice</w:t>
      </w:r>
      <w:r w:rsidRPr="00AF53A6">
        <w:rPr>
          <w:color w:val="000000"/>
          <w:lang w:val="fr-FR" w:eastAsia="fr-FR"/>
        </w:rPr>
        <w:t xml:space="preserve"> de Mahavelou). </w:t>
      </w:r>
      <w:r w:rsidR="00BB6B7D">
        <w:rPr>
          <w:color w:val="000000"/>
          <w:lang w:val="fr-FR" w:eastAsia="fr-FR"/>
        </w:rPr>
        <w:t xml:space="preserve">Par contre, </w:t>
      </w:r>
      <w:r w:rsidRPr="00AF53A6">
        <w:rPr>
          <w:color w:val="000000"/>
          <w:lang w:val="fr-FR" w:eastAsia="fr-FR"/>
        </w:rPr>
        <w:t xml:space="preserve">les parents </w:t>
      </w:r>
      <w:r w:rsidR="00BB6B7D">
        <w:rPr>
          <w:color w:val="000000"/>
          <w:lang w:val="fr-FR" w:eastAsia="fr-FR"/>
        </w:rPr>
        <w:t xml:space="preserve"> de</w:t>
      </w:r>
      <w:r w:rsidRPr="00AF53A6">
        <w:rPr>
          <w:color w:val="000000"/>
          <w:lang w:val="fr-FR" w:eastAsia="fr-FR"/>
        </w:rPr>
        <w:t xml:space="preserve"> Maromandia et Agnalaradzy</w:t>
      </w:r>
      <w:r w:rsidR="00BB6B7D">
        <w:rPr>
          <w:color w:val="000000"/>
          <w:lang w:val="fr-FR" w:eastAsia="fr-FR"/>
        </w:rPr>
        <w:t xml:space="preserve"> sont bien intéressés dans la SFF</w:t>
      </w:r>
      <w:r w:rsidRPr="00AF53A6">
        <w:rPr>
          <w:color w:val="000000"/>
          <w:lang w:val="fr-FR" w:eastAsia="fr-FR"/>
        </w:rPr>
        <w:t>.</w:t>
      </w:r>
    </w:p>
    <w:p w:rsidR="003376E3" w:rsidRPr="00AF53A6" w:rsidRDefault="003376E3" w:rsidP="003376E3">
      <w:pPr>
        <w:jc w:val="both"/>
        <w:rPr>
          <w:snapToGrid w:val="0"/>
          <w:color w:val="000000"/>
          <w:lang w:val="fr-FR"/>
        </w:rPr>
      </w:pPr>
    </w:p>
    <w:p w:rsidR="003376E3" w:rsidRPr="00AF53A6" w:rsidRDefault="003376E3" w:rsidP="003376E3">
      <w:pPr>
        <w:jc w:val="both"/>
        <w:rPr>
          <w:color w:val="000000"/>
          <w:lang w:val="fr-FR" w:eastAsia="fr-FR"/>
        </w:rPr>
      </w:pPr>
      <w:r w:rsidRPr="00AF53A6">
        <w:rPr>
          <w:color w:val="000000"/>
          <w:lang w:val="fr-FR" w:eastAsia="fr-FR"/>
        </w:rPr>
        <w:t>Dans la CISCO de Sainte Marie, la proximité des EPP les unes par rapport aux autres, offre une opportunité de visite mensuelle par les responsables de la CISCO.</w:t>
      </w:r>
    </w:p>
    <w:p w:rsidR="003376E3" w:rsidRPr="00AF53A6" w:rsidRDefault="003376E3" w:rsidP="003376E3">
      <w:pPr>
        <w:jc w:val="both"/>
        <w:rPr>
          <w:snapToGrid w:val="0"/>
          <w:color w:val="000000"/>
          <w:lang w:val="fr-FR"/>
        </w:rPr>
      </w:pPr>
    </w:p>
    <w:p w:rsidR="003376E3" w:rsidRPr="00AF53A6" w:rsidRDefault="003376E3" w:rsidP="003376E3">
      <w:pPr>
        <w:jc w:val="both"/>
        <w:rPr>
          <w:snapToGrid w:val="0"/>
          <w:color w:val="000000"/>
          <w:lang w:val="fr-FR"/>
        </w:rPr>
      </w:pPr>
      <w:r w:rsidRPr="00AF53A6">
        <w:rPr>
          <w:snapToGrid w:val="0"/>
          <w:color w:val="000000"/>
          <w:lang w:val="fr-FR"/>
        </w:rPr>
        <w:t xml:space="preserve">Les résultats collectés à Sainte Marie montrent bien que la pérennisation de la SFF dans la CISCO de Sainte Marie repose surtout sur les attitudes des </w:t>
      </w:r>
      <w:r w:rsidR="00330574" w:rsidRPr="00AF53A6">
        <w:rPr>
          <w:snapToGrid w:val="0"/>
          <w:color w:val="000000"/>
          <w:lang w:val="fr-FR"/>
        </w:rPr>
        <w:t>Directeurs</w:t>
      </w:r>
      <w:r w:rsidRPr="00AF53A6">
        <w:rPr>
          <w:snapToGrid w:val="0"/>
          <w:color w:val="000000"/>
          <w:lang w:val="fr-FR"/>
        </w:rPr>
        <w:t xml:space="preserve"> des EPP. En effet, malgré le dégagement de responsabilité du Chef CISCO, les </w:t>
      </w:r>
      <w:r w:rsidR="00330574" w:rsidRPr="00AF53A6">
        <w:rPr>
          <w:snapToGrid w:val="0"/>
          <w:color w:val="000000"/>
          <w:lang w:val="fr-FR"/>
        </w:rPr>
        <w:t>Directeurs</w:t>
      </w:r>
      <w:r w:rsidRPr="00AF53A6">
        <w:rPr>
          <w:snapToGrid w:val="0"/>
          <w:color w:val="000000"/>
          <w:lang w:val="fr-FR"/>
        </w:rPr>
        <w:t xml:space="preserve"> des trois EPP, ayant eu  connaissance des résultats apportés par la stratégie dans le passé, et conscients des apports que pourraient toujours apporter la SFF, l’ont poursuivi, et manifestent encore leur volonté à continuer.</w:t>
      </w:r>
    </w:p>
    <w:p w:rsidR="003376E3" w:rsidRPr="00AF53A6" w:rsidRDefault="003376E3" w:rsidP="003376E3">
      <w:pPr>
        <w:jc w:val="both"/>
        <w:rPr>
          <w:snapToGrid w:val="0"/>
          <w:color w:val="000000"/>
          <w:lang w:val="fr-FR"/>
        </w:rPr>
      </w:pPr>
      <w:r w:rsidRPr="00AF53A6">
        <w:rPr>
          <w:snapToGrid w:val="0"/>
          <w:color w:val="000000"/>
          <w:lang w:val="fr-FR"/>
        </w:rPr>
        <w:t xml:space="preserve">Les paramètres minimaux indispensables qui permettent la continuation de la stratégie à cours et à moyen terme existent bien aussi dans les trois EPP de Sainte Marie ainsi qu’au niveau de la CISCO. On peut citer entre autres: </w:t>
      </w:r>
    </w:p>
    <w:p w:rsidR="003376E3" w:rsidRPr="00AF53A6" w:rsidRDefault="003376E3" w:rsidP="00AB6E6B">
      <w:pPr>
        <w:numPr>
          <w:ilvl w:val="0"/>
          <w:numId w:val="20"/>
        </w:numPr>
        <w:jc w:val="both"/>
        <w:rPr>
          <w:snapToGrid w:val="0"/>
          <w:color w:val="000000"/>
          <w:lang w:val="fr-FR"/>
        </w:rPr>
      </w:pPr>
      <w:r w:rsidRPr="00AF53A6">
        <w:rPr>
          <w:snapToGrid w:val="0"/>
          <w:color w:val="000000"/>
          <w:lang w:val="fr-FR"/>
        </w:rPr>
        <w:t xml:space="preserve">la volonté des </w:t>
      </w:r>
      <w:r w:rsidR="00330574" w:rsidRPr="00AF53A6">
        <w:rPr>
          <w:snapToGrid w:val="0"/>
          <w:color w:val="000000"/>
          <w:lang w:val="fr-FR"/>
        </w:rPr>
        <w:t>Directeurs</w:t>
      </w:r>
      <w:r w:rsidRPr="00AF53A6">
        <w:rPr>
          <w:snapToGrid w:val="0"/>
          <w:color w:val="000000"/>
          <w:lang w:val="fr-FR"/>
        </w:rPr>
        <w:t xml:space="preserve"> et des Enseignants au niveau des EPP; </w:t>
      </w:r>
    </w:p>
    <w:p w:rsidR="003376E3" w:rsidRPr="00AF53A6" w:rsidRDefault="003376E3" w:rsidP="00AB6E6B">
      <w:pPr>
        <w:numPr>
          <w:ilvl w:val="0"/>
          <w:numId w:val="20"/>
        </w:numPr>
        <w:jc w:val="both"/>
        <w:rPr>
          <w:snapToGrid w:val="0"/>
          <w:color w:val="000000"/>
          <w:lang w:val="fr-FR"/>
        </w:rPr>
      </w:pPr>
      <w:r w:rsidRPr="00AF53A6">
        <w:rPr>
          <w:snapToGrid w:val="0"/>
          <w:color w:val="000000"/>
          <w:lang w:val="fr-FR"/>
        </w:rPr>
        <w:t>la capacité technique de continuer, même sans appuis externes;</w:t>
      </w:r>
    </w:p>
    <w:p w:rsidR="003376E3" w:rsidRPr="00AF53A6" w:rsidRDefault="003376E3" w:rsidP="00AB6E6B">
      <w:pPr>
        <w:numPr>
          <w:ilvl w:val="0"/>
          <w:numId w:val="20"/>
        </w:numPr>
        <w:jc w:val="both"/>
        <w:rPr>
          <w:snapToGrid w:val="0"/>
          <w:color w:val="000000"/>
          <w:lang w:val="fr-FR"/>
        </w:rPr>
      </w:pPr>
      <w:r w:rsidRPr="00AF53A6">
        <w:rPr>
          <w:snapToGrid w:val="0"/>
          <w:color w:val="000000"/>
          <w:lang w:val="fr-FR"/>
        </w:rPr>
        <w:t>l’environnement social : la volonté de s’impliquer manifestée par les parents des élèves, ainsi que la qualité d’adaptation des jeunes filles dans cette localité prouvée par l’implication des Zoky vavy.</w:t>
      </w:r>
    </w:p>
    <w:p w:rsidR="003376E3" w:rsidRPr="00AF53A6" w:rsidRDefault="003376E3" w:rsidP="003376E3">
      <w:pPr>
        <w:rPr>
          <w:color w:val="000000"/>
          <w:sz w:val="22"/>
          <w:szCs w:val="22"/>
          <w:lang w:val="fr-FR"/>
        </w:rPr>
      </w:pPr>
    </w:p>
    <w:p w:rsidR="003376E3" w:rsidRPr="00AF53A6" w:rsidRDefault="003376E3" w:rsidP="003376E3">
      <w:pPr>
        <w:jc w:val="both"/>
        <w:rPr>
          <w:snapToGrid w:val="0"/>
          <w:color w:val="000000"/>
          <w:lang w:val="fr-FR"/>
        </w:rPr>
      </w:pPr>
      <w:r w:rsidRPr="00AF53A6">
        <w:rPr>
          <w:snapToGrid w:val="0"/>
          <w:color w:val="000000"/>
          <w:lang w:val="fr-FR"/>
        </w:rPr>
        <w:t>Toutefois, une redynamisation de la SFF au niveau de la CISCO, des structures et des établissements qui dépendent d’elle s’avère nécessaire. Dans un premier temps, il faut impérativement engager le dialogue avec les responsables du MENRS. Des actions de renforcements de capacités, primordiales pour la poursuite de la SFF devront ensuite entreprises. Mais, le plus urgent actuellement est  la dotation des EPP en guide de la SFF.</w:t>
      </w:r>
    </w:p>
    <w:p w:rsidR="00B96F8A" w:rsidRDefault="00B96F8A" w:rsidP="00B96F8A">
      <w:pPr>
        <w:rPr>
          <w:color w:val="000000"/>
          <w:lang w:val="fr-FR" w:eastAsia="fr-FR"/>
        </w:rPr>
      </w:pPr>
    </w:p>
    <w:p w:rsidR="002E60DC" w:rsidRPr="00AF53A6" w:rsidRDefault="002E60DC" w:rsidP="00B96F8A">
      <w:pPr>
        <w:rPr>
          <w:color w:val="000000"/>
          <w:lang w:val="fr-FR" w:eastAsia="fr-FR"/>
        </w:rPr>
      </w:pPr>
    </w:p>
    <w:p w:rsidR="00A670B0" w:rsidRDefault="0040219E">
      <w:pPr>
        <w:pStyle w:val="Titre3"/>
      </w:pPr>
      <w:bookmarkStart w:id="76" w:name="_Toc277818431"/>
      <w:r w:rsidRPr="002E60DC">
        <w:t>La SFF dans la CISCO de Vangaindrano</w:t>
      </w:r>
      <w:bookmarkEnd w:id="76"/>
    </w:p>
    <w:p w:rsidR="0040219E" w:rsidRPr="00AF53A6" w:rsidRDefault="0040219E" w:rsidP="0040219E">
      <w:pPr>
        <w:jc w:val="both"/>
        <w:rPr>
          <w:snapToGrid w:val="0"/>
          <w:color w:val="000000"/>
          <w:szCs w:val="22"/>
          <w:lang w:val="fr-FR"/>
        </w:rPr>
      </w:pPr>
      <w:r w:rsidRPr="00AF53A6">
        <w:rPr>
          <w:snapToGrid w:val="0"/>
          <w:color w:val="000000"/>
          <w:szCs w:val="22"/>
          <w:lang w:val="fr-FR"/>
        </w:rPr>
        <w:t xml:space="preserve">La mise en œuvre de la SFF dans la CISCO de Vangaindrano est récente. Elle a été appliquée à l’EPP d’Ambolosy en Octobre 2009,  dans les EPP de Mahafasa et d’Ankarimbary en début d’année scolaire 2009-2010. Le corps enseignant de l’EPP d’Antaninarenina ne s’est résolu à appliquer la SFF qu’en Avril 2010, après l’installation de son nouveau </w:t>
      </w:r>
      <w:r w:rsidR="00330574" w:rsidRPr="00AF53A6">
        <w:rPr>
          <w:snapToGrid w:val="0"/>
          <w:color w:val="000000"/>
          <w:szCs w:val="22"/>
          <w:lang w:val="fr-FR"/>
        </w:rPr>
        <w:t>Directeur</w:t>
      </w:r>
      <w:r w:rsidRPr="00AF53A6">
        <w:rPr>
          <w:snapToGrid w:val="0"/>
          <w:color w:val="000000"/>
          <w:szCs w:val="22"/>
          <w:lang w:val="fr-FR"/>
        </w:rPr>
        <w:t xml:space="preserve">. Ces différences dans le temps de l’application de la SFF viennent de l’indécision des </w:t>
      </w:r>
      <w:r w:rsidR="00330574" w:rsidRPr="00AF53A6">
        <w:rPr>
          <w:snapToGrid w:val="0"/>
          <w:color w:val="000000"/>
          <w:szCs w:val="22"/>
          <w:lang w:val="fr-FR"/>
        </w:rPr>
        <w:t>Directeurs</w:t>
      </w:r>
      <w:r w:rsidRPr="00AF53A6">
        <w:rPr>
          <w:snapToGrid w:val="0"/>
          <w:color w:val="000000"/>
          <w:szCs w:val="22"/>
          <w:lang w:val="fr-FR"/>
        </w:rPr>
        <w:t xml:space="preserve"> des EPP de la CISCO de Vangaindrano.</w:t>
      </w:r>
    </w:p>
    <w:p w:rsidR="0040219E" w:rsidRPr="00AF53A6" w:rsidRDefault="0040219E" w:rsidP="0040219E">
      <w:pPr>
        <w:jc w:val="both"/>
        <w:rPr>
          <w:snapToGrid w:val="0"/>
          <w:color w:val="000000"/>
          <w:szCs w:val="22"/>
          <w:lang w:val="fr-FR"/>
        </w:rPr>
      </w:pPr>
    </w:p>
    <w:p w:rsidR="0040219E" w:rsidRPr="00AF53A6" w:rsidRDefault="0040219E" w:rsidP="0040219E">
      <w:pPr>
        <w:rPr>
          <w:color w:val="000000"/>
          <w:lang w:val="fr-FR" w:eastAsia="fr-FR"/>
        </w:rPr>
      </w:pPr>
    </w:p>
    <w:p w:rsidR="00A670B0" w:rsidRDefault="002D648F">
      <w:pPr>
        <w:pStyle w:val="Paragraphedeliste"/>
        <w:numPr>
          <w:ilvl w:val="0"/>
          <w:numId w:val="71"/>
        </w:numPr>
        <w:spacing w:after="120"/>
        <w:rPr>
          <w:b/>
          <w:i/>
          <w:sz w:val="26"/>
          <w:szCs w:val="26"/>
        </w:rPr>
      </w:pPr>
      <w:r w:rsidRPr="002D648F">
        <w:rPr>
          <w:b/>
          <w:i/>
          <w:sz w:val="26"/>
          <w:szCs w:val="26"/>
        </w:rPr>
        <w:t xml:space="preserve">Les binômes : identification, vie et implication </w:t>
      </w:r>
    </w:p>
    <w:p w:rsidR="0040219E" w:rsidRPr="00AF53A6" w:rsidRDefault="0040219E" w:rsidP="0040219E">
      <w:pPr>
        <w:jc w:val="both"/>
        <w:rPr>
          <w:color w:val="000000"/>
          <w:szCs w:val="22"/>
          <w:lang w:val="fr-FR"/>
        </w:rPr>
      </w:pPr>
      <w:r w:rsidRPr="00AF53A6">
        <w:rPr>
          <w:color w:val="000000"/>
          <w:szCs w:val="22"/>
          <w:lang w:val="fr-FR"/>
        </w:rPr>
        <w:t>Les binômes ont été effectifs dans les 04 EPP de la CISCO de Vangaindrano</w:t>
      </w:r>
      <w:r w:rsidR="005D07CE" w:rsidRPr="00AF53A6">
        <w:rPr>
          <w:color w:val="000000"/>
          <w:szCs w:val="22"/>
          <w:lang w:val="fr-FR"/>
        </w:rPr>
        <w:t xml:space="preserve"> </w:t>
      </w:r>
      <w:r w:rsidR="00CC7568" w:rsidRPr="00CC7568">
        <w:rPr>
          <w:color w:val="000000"/>
          <w:szCs w:val="22"/>
          <w:lang w:val="fr-FR"/>
        </w:rPr>
        <w:t xml:space="preserve">(voir tableau </w:t>
      </w:r>
      <w:r w:rsidR="002C7DCF">
        <w:rPr>
          <w:color w:val="000000"/>
          <w:szCs w:val="22"/>
          <w:lang w:val="fr-FR"/>
        </w:rPr>
        <w:t>XXIII</w:t>
      </w:r>
      <w:r w:rsidRPr="00CC7568">
        <w:rPr>
          <w:color w:val="000000"/>
          <w:szCs w:val="22"/>
          <w:lang w:val="fr-FR"/>
        </w:rPr>
        <w:t xml:space="preserve">, et l’annexe </w:t>
      </w:r>
      <w:r w:rsidR="00CC7568" w:rsidRPr="00CC7568">
        <w:rPr>
          <w:color w:val="000000"/>
          <w:szCs w:val="22"/>
          <w:lang w:val="fr-FR"/>
        </w:rPr>
        <w:t>8</w:t>
      </w:r>
      <w:r w:rsidRPr="00CC7568">
        <w:rPr>
          <w:color w:val="000000"/>
          <w:szCs w:val="22"/>
          <w:lang w:val="fr-FR"/>
        </w:rPr>
        <w:t>)</w:t>
      </w:r>
      <w:r w:rsidRPr="00AF53A6">
        <w:rPr>
          <w:color w:val="000000"/>
          <w:szCs w:val="22"/>
          <w:lang w:val="fr-FR"/>
        </w:rPr>
        <w:t xml:space="preserve"> pour l’année scolaire 2010 :</w:t>
      </w:r>
    </w:p>
    <w:p w:rsidR="0040219E" w:rsidRPr="00AF53A6" w:rsidRDefault="0040219E" w:rsidP="0040219E">
      <w:pPr>
        <w:jc w:val="both"/>
        <w:rPr>
          <w:color w:val="000000"/>
          <w:sz w:val="22"/>
          <w:szCs w:val="22"/>
          <w:lang w:val="fr-FR"/>
        </w:rPr>
      </w:pPr>
    </w:p>
    <w:p w:rsidR="000C0ECB" w:rsidRDefault="0040219E" w:rsidP="000C0ECB">
      <w:pPr>
        <w:pStyle w:val="Paragraphedeliste"/>
        <w:rPr>
          <w:lang w:eastAsia="fr-FR"/>
        </w:rPr>
      </w:pPr>
      <w:r w:rsidRPr="00AF53A6">
        <w:rPr>
          <w:b/>
          <w:lang w:eastAsia="fr-FR"/>
        </w:rPr>
        <w:t>La sélection des Zandry vavy</w:t>
      </w:r>
      <w:r w:rsidRPr="00AF53A6">
        <w:rPr>
          <w:lang w:eastAsia="fr-FR"/>
        </w:rPr>
        <w:t xml:space="preserve"> a été a été faite en début d’année scolaire par les </w:t>
      </w:r>
      <w:r w:rsidR="00330574" w:rsidRPr="00AF53A6">
        <w:rPr>
          <w:lang w:eastAsia="fr-FR"/>
        </w:rPr>
        <w:t>Directeurs</w:t>
      </w:r>
      <w:r w:rsidRPr="00AF53A6">
        <w:rPr>
          <w:lang w:eastAsia="fr-FR"/>
        </w:rPr>
        <w:t xml:space="preserve"> des EPP et les Enseignants responsables des CP1.</w:t>
      </w:r>
    </w:p>
    <w:p w:rsidR="000C0ECB" w:rsidRDefault="0040219E" w:rsidP="000C0ECB">
      <w:pPr>
        <w:pStyle w:val="Paragraphedeliste"/>
        <w:rPr>
          <w:lang w:eastAsia="fr-FR"/>
        </w:rPr>
      </w:pPr>
      <w:r w:rsidRPr="00AF53A6">
        <w:rPr>
          <w:lang w:eastAsia="fr-FR"/>
        </w:rPr>
        <w:lastRenderedPageBreak/>
        <w:t>Cinq critères ont été utilisés, les enseignants ont jugé comme primordiaux le trop jeune âge (&lt; 6ans), la timidité, et l’existence de problèmes familiaux.</w:t>
      </w:r>
    </w:p>
    <w:p w:rsidR="000C0ECB" w:rsidRDefault="0040219E" w:rsidP="000C0ECB">
      <w:pPr>
        <w:pStyle w:val="Paragraphedeliste"/>
        <w:rPr>
          <w:lang w:eastAsia="fr-FR"/>
        </w:rPr>
      </w:pPr>
      <w:r w:rsidRPr="00AF53A6">
        <w:rPr>
          <w:lang w:eastAsia="fr-FR"/>
        </w:rPr>
        <w:t xml:space="preserve"> </w:t>
      </w:r>
    </w:p>
    <w:p w:rsidR="0040219E" w:rsidRPr="00AF53A6" w:rsidRDefault="0040219E" w:rsidP="0040219E">
      <w:pPr>
        <w:jc w:val="both"/>
        <w:rPr>
          <w:color w:val="000000"/>
          <w:lang w:val="fr-FR" w:eastAsia="fr-FR"/>
        </w:rPr>
      </w:pPr>
    </w:p>
    <w:p w:rsidR="0040219E" w:rsidRPr="00AF53A6" w:rsidRDefault="0040219E" w:rsidP="0040219E">
      <w:pPr>
        <w:jc w:val="both"/>
        <w:rPr>
          <w:color w:val="000000"/>
          <w:lang w:val="fr-FR" w:eastAsia="fr-FR"/>
        </w:rPr>
      </w:pPr>
    </w:p>
    <w:p w:rsidR="0040219E" w:rsidRPr="00AF53A6" w:rsidRDefault="000C58F0" w:rsidP="000C58F0">
      <w:pPr>
        <w:pStyle w:val="Lgende"/>
        <w:rPr>
          <w:color w:val="000000"/>
          <w:lang w:eastAsia="fr-FR"/>
        </w:rPr>
      </w:pPr>
      <w:bookmarkStart w:id="77" w:name="_Toc277818502"/>
      <w:r w:rsidRPr="00AF53A6">
        <w:t xml:space="preserve">Figure </w:t>
      </w:r>
      <w:fldSimple w:instr=" SEQ Figure \* ARABIC ">
        <w:r w:rsidR="00F01C17">
          <w:rPr>
            <w:noProof/>
          </w:rPr>
          <w:t>8</w:t>
        </w:r>
      </w:fldSimple>
      <w:r w:rsidRPr="00AF53A6">
        <w:t>. Critères de  sélection des Zandry vavy à Vangaindrano</w:t>
      </w:r>
      <w:bookmarkEnd w:id="77"/>
    </w:p>
    <w:p w:rsidR="0040219E" w:rsidRPr="00AF53A6" w:rsidRDefault="00FF3C67" w:rsidP="0040219E">
      <w:pPr>
        <w:jc w:val="center"/>
        <w:rPr>
          <w:noProof/>
          <w:color w:val="000000"/>
          <w:lang w:val="fr-FR" w:eastAsia="fr-FR"/>
        </w:rPr>
      </w:pPr>
      <w:r w:rsidRPr="00AF53A6">
        <w:rPr>
          <w:noProof/>
          <w:color w:val="000000"/>
          <w:lang w:val="fr-FR" w:eastAsia="fr-FR"/>
        </w:rPr>
        <w:drawing>
          <wp:inline distT="0" distB="0" distL="0" distR="0">
            <wp:extent cx="3131389" cy="2069505"/>
            <wp:effectExtent l="1905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srcRect/>
                    <a:stretch>
                      <a:fillRect/>
                    </a:stretch>
                  </pic:blipFill>
                  <pic:spPr bwMode="auto">
                    <a:xfrm>
                      <a:off x="0" y="0"/>
                      <a:ext cx="3134819" cy="2071772"/>
                    </a:xfrm>
                    <a:prstGeom prst="rect">
                      <a:avLst/>
                    </a:prstGeom>
                    <a:noFill/>
                    <a:ln w="9525">
                      <a:noFill/>
                      <a:miter lim="800000"/>
                      <a:headEnd/>
                      <a:tailEnd/>
                    </a:ln>
                  </pic:spPr>
                </pic:pic>
              </a:graphicData>
            </a:graphic>
          </wp:inline>
        </w:drawing>
      </w:r>
    </w:p>
    <w:p w:rsidR="0040219E" w:rsidRPr="00AF53A6" w:rsidRDefault="005D07CE" w:rsidP="005D07CE">
      <w:pPr>
        <w:jc w:val="center"/>
        <w:rPr>
          <w:i/>
          <w:noProof/>
          <w:color w:val="000000"/>
          <w:sz w:val="20"/>
          <w:lang w:val="fr-FR" w:eastAsia="fr-FR"/>
        </w:rPr>
      </w:pPr>
      <w:r w:rsidRPr="00AF53A6">
        <w:rPr>
          <w:i/>
          <w:noProof/>
          <w:color w:val="000000"/>
          <w:sz w:val="20"/>
          <w:lang w:val="fr-FR" w:eastAsia="fr-FR"/>
        </w:rPr>
        <w:t>Source. Directeurs et enseignants</w:t>
      </w:r>
    </w:p>
    <w:p w:rsidR="005D07CE" w:rsidRPr="00AF53A6" w:rsidRDefault="005D07CE" w:rsidP="005D07CE">
      <w:pPr>
        <w:jc w:val="center"/>
        <w:rPr>
          <w:noProof/>
          <w:color w:val="000000"/>
          <w:lang w:val="fr-FR" w:eastAsia="fr-FR"/>
        </w:rPr>
      </w:pPr>
    </w:p>
    <w:p w:rsidR="0040219E" w:rsidRPr="00AF53A6" w:rsidRDefault="0040219E" w:rsidP="0040219E">
      <w:pPr>
        <w:jc w:val="both"/>
        <w:rPr>
          <w:noProof/>
          <w:color w:val="000000"/>
          <w:lang w:val="fr-FR" w:eastAsia="fr-FR"/>
        </w:rPr>
      </w:pPr>
    </w:p>
    <w:p w:rsidR="0040219E" w:rsidRPr="00AF53A6" w:rsidRDefault="0040219E" w:rsidP="00AB6E6B">
      <w:pPr>
        <w:numPr>
          <w:ilvl w:val="0"/>
          <w:numId w:val="20"/>
        </w:numPr>
        <w:jc w:val="both"/>
        <w:rPr>
          <w:b/>
          <w:noProof/>
          <w:color w:val="000000"/>
          <w:lang w:val="fr-FR" w:eastAsia="fr-FR"/>
        </w:rPr>
      </w:pPr>
      <w:r w:rsidRPr="00AF53A6">
        <w:rPr>
          <w:b/>
          <w:noProof/>
          <w:color w:val="000000"/>
          <w:lang w:val="fr-FR" w:eastAsia="fr-FR"/>
        </w:rPr>
        <w:t>Identification des Zoky</w:t>
      </w:r>
    </w:p>
    <w:p w:rsidR="0040219E" w:rsidRPr="00AF53A6" w:rsidRDefault="0040219E" w:rsidP="0040219E">
      <w:pPr>
        <w:jc w:val="both"/>
        <w:rPr>
          <w:color w:val="000000"/>
          <w:lang w:val="fr-FR" w:eastAsia="fr-FR"/>
        </w:rPr>
      </w:pPr>
      <w:r w:rsidRPr="00AF53A6">
        <w:rPr>
          <w:color w:val="000000"/>
          <w:lang w:val="fr-FR" w:eastAsia="fr-FR"/>
        </w:rPr>
        <w:t xml:space="preserve">Les </w:t>
      </w:r>
      <w:r w:rsidR="00330574" w:rsidRPr="00AF53A6">
        <w:rPr>
          <w:color w:val="000000"/>
          <w:lang w:val="fr-FR" w:eastAsia="fr-FR"/>
        </w:rPr>
        <w:t>Directeurs</w:t>
      </w:r>
      <w:r w:rsidRPr="00AF53A6">
        <w:rPr>
          <w:color w:val="000000"/>
          <w:lang w:val="fr-FR" w:eastAsia="fr-FR"/>
        </w:rPr>
        <w:t xml:space="preserve"> et les Enseignants des 04 EPP de la CISCO de Vangaindrano, ont fait part de leurs difficultés à constituer les binômes. Lors des entretiens effectués les enseignants et </w:t>
      </w:r>
      <w:r w:rsidR="00330574" w:rsidRPr="00AF53A6">
        <w:rPr>
          <w:color w:val="000000"/>
          <w:lang w:val="fr-FR" w:eastAsia="fr-FR"/>
        </w:rPr>
        <w:t>Directeur</w:t>
      </w:r>
      <w:r w:rsidRPr="00AF53A6">
        <w:rPr>
          <w:color w:val="000000"/>
          <w:lang w:val="fr-FR" w:eastAsia="fr-FR"/>
        </w:rPr>
        <w:t xml:space="preserve"> des 04 EPP ont évoqué leur difficulté à sélectionner les binômes. La sélection des </w:t>
      </w:r>
      <w:r w:rsidR="002E60DC">
        <w:rPr>
          <w:color w:val="000000"/>
          <w:lang w:val="fr-FR" w:eastAsia="fr-FR"/>
        </w:rPr>
        <w:t xml:space="preserve">Zandry </w:t>
      </w:r>
      <w:r w:rsidRPr="00AF53A6">
        <w:rPr>
          <w:color w:val="000000"/>
          <w:lang w:val="fr-FR" w:eastAsia="fr-FR"/>
        </w:rPr>
        <w:t xml:space="preserve">a été </w:t>
      </w:r>
      <w:r w:rsidR="006D5A4A" w:rsidRPr="00AF53A6">
        <w:rPr>
          <w:color w:val="000000"/>
          <w:lang w:val="fr-FR" w:eastAsia="fr-FR"/>
        </w:rPr>
        <w:t>facilitée</w:t>
      </w:r>
      <w:r w:rsidRPr="00AF53A6">
        <w:rPr>
          <w:color w:val="000000"/>
          <w:lang w:val="fr-FR" w:eastAsia="fr-FR"/>
        </w:rPr>
        <w:t xml:space="preserve"> par le nombre restreint  de critères. La tâche s’est avérée plus ardue pour la détection des potentielles Zoky vavy. Un des points sur lequel ils ont été unanimes était que toutes</w:t>
      </w:r>
      <w:r w:rsidR="002E60DC">
        <w:rPr>
          <w:color w:val="000000"/>
          <w:lang w:val="fr-FR" w:eastAsia="fr-FR"/>
        </w:rPr>
        <w:t xml:space="preserve"> les</w:t>
      </w:r>
      <w:r w:rsidRPr="00AF53A6">
        <w:rPr>
          <w:color w:val="000000"/>
          <w:lang w:val="fr-FR" w:eastAsia="fr-FR"/>
        </w:rPr>
        <w:t xml:space="preserve"> Zoky vavy devaient être plus âgées que le Zandry vavy.</w:t>
      </w:r>
    </w:p>
    <w:p w:rsidR="0040219E" w:rsidRPr="00AF53A6" w:rsidRDefault="0040219E" w:rsidP="0040219E">
      <w:pPr>
        <w:jc w:val="both"/>
        <w:rPr>
          <w:color w:val="000000"/>
          <w:lang w:val="fr-FR" w:eastAsia="fr-FR"/>
        </w:rPr>
      </w:pPr>
    </w:p>
    <w:p w:rsidR="0040219E" w:rsidRPr="00AF53A6" w:rsidRDefault="00A6340A" w:rsidP="0040219E">
      <w:pPr>
        <w:jc w:val="both"/>
        <w:rPr>
          <w:color w:val="000000"/>
          <w:lang w:val="fr-FR" w:eastAsia="fr-FR"/>
        </w:rPr>
      </w:pPr>
      <w:r>
        <w:rPr>
          <w:color w:val="000000"/>
          <w:lang w:val="fr-FR" w:eastAsia="fr-FR"/>
        </w:rPr>
        <w:t xml:space="preserve">Les enseignants </w:t>
      </w:r>
      <w:r w:rsidR="00647287">
        <w:rPr>
          <w:color w:val="000000"/>
          <w:lang w:val="fr-FR" w:eastAsia="fr-FR"/>
        </w:rPr>
        <w:t xml:space="preserve">de Vangaindrano </w:t>
      </w:r>
      <w:r>
        <w:rPr>
          <w:color w:val="000000"/>
          <w:lang w:val="fr-FR" w:eastAsia="fr-FR"/>
        </w:rPr>
        <w:t xml:space="preserve">n’ont pas bien </w:t>
      </w:r>
      <w:r w:rsidR="00647287">
        <w:rPr>
          <w:color w:val="000000"/>
          <w:lang w:val="fr-FR" w:eastAsia="fr-FR"/>
        </w:rPr>
        <w:t>compris</w:t>
      </w:r>
      <w:r>
        <w:rPr>
          <w:color w:val="000000"/>
          <w:lang w:val="fr-FR" w:eastAsia="fr-FR"/>
        </w:rPr>
        <w:t xml:space="preserve"> les consignes sur l’identification des Zoky. En effet, d</w:t>
      </w:r>
      <w:r w:rsidR="0040219E" w:rsidRPr="00AF53A6">
        <w:rPr>
          <w:color w:val="000000"/>
          <w:lang w:val="fr-FR" w:eastAsia="fr-FR"/>
        </w:rPr>
        <w:t xml:space="preserve">ans l’EPP de Mahafasa, les Zoky vavy et les Zandry suivent la même classe de CP1. Dans les 03 autres EPP, </w:t>
      </w:r>
      <w:r w:rsidR="002E60DC">
        <w:rPr>
          <w:color w:val="000000"/>
          <w:lang w:val="fr-FR" w:eastAsia="fr-FR"/>
        </w:rPr>
        <w:t>40% des</w:t>
      </w:r>
      <w:r w:rsidR="0040219E" w:rsidRPr="00AF53A6">
        <w:rPr>
          <w:color w:val="000000"/>
          <w:lang w:val="fr-FR" w:eastAsia="fr-FR"/>
        </w:rPr>
        <w:t xml:space="preserve"> Zoky </w:t>
      </w:r>
      <w:r w:rsidR="002E60DC">
        <w:rPr>
          <w:color w:val="000000"/>
          <w:lang w:val="fr-FR" w:eastAsia="fr-FR"/>
        </w:rPr>
        <w:t>étaient en CP2, 45% en CE, et il n</w:t>
      </w:r>
      <w:r w:rsidR="0040219E" w:rsidRPr="00AF53A6">
        <w:rPr>
          <w:color w:val="000000"/>
          <w:lang w:val="fr-FR" w:eastAsia="fr-FR"/>
        </w:rPr>
        <w:t xml:space="preserve">’y a eu que </w:t>
      </w:r>
      <w:r w:rsidR="002E60DC">
        <w:rPr>
          <w:color w:val="000000"/>
          <w:lang w:val="fr-FR" w:eastAsia="fr-FR"/>
        </w:rPr>
        <w:t xml:space="preserve">15% seulement </w:t>
      </w:r>
      <w:r w:rsidR="0040219E" w:rsidRPr="00AF53A6">
        <w:rPr>
          <w:color w:val="000000"/>
          <w:lang w:val="fr-FR" w:eastAsia="fr-FR"/>
        </w:rPr>
        <w:t>qui</w:t>
      </w:r>
      <w:r w:rsidR="002E60DC">
        <w:rPr>
          <w:color w:val="000000"/>
          <w:lang w:val="fr-FR" w:eastAsia="fr-FR"/>
        </w:rPr>
        <w:t xml:space="preserve"> étai</w:t>
      </w:r>
      <w:r w:rsidR="0040219E" w:rsidRPr="00AF53A6">
        <w:rPr>
          <w:color w:val="000000"/>
          <w:lang w:val="fr-FR" w:eastAsia="fr-FR"/>
        </w:rPr>
        <w:t xml:space="preserve">ent </w:t>
      </w:r>
      <w:r w:rsidR="002E60DC">
        <w:rPr>
          <w:color w:val="000000"/>
          <w:lang w:val="fr-FR" w:eastAsia="fr-FR"/>
        </w:rPr>
        <w:t xml:space="preserve">dans </w:t>
      </w:r>
      <w:r w:rsidR="0040219E" w:rsidRPr="00AF53A6">
        <w:rPr>
          <w:color w:val="000000"/>
          <w:lang w:val="fr-FR" w:eastAsia="fr-FR"/>
        </w:rPr>
        <w:t xml:space="preserve">les classes de CM1. La considération de voisinage des binômes était parmi les difficultés dans la sélection évoquées plus haut. Ce critère n’a pu être respecté, et c’est ainsi que plusieurs </w:t>
      </w:r>
      <w:r w:rsidR="00D04DF4">
        <w:rPr>
          <w:color w:val="000000"/>
          <w:lang w:val="fr-FR" w:eastAsia="fr-FR"/>
        </w:rPr>
        <w:t>Zoky v</w:t>
      </w:r>
      <w:r w:rsidR="0040219E" w:rsidRPr="00AF53A6">
        <w:rPr>
          <w:color w:val="000000"/>
          <w:lang w:val="fr-FR" w:eastAsia="fr-FR"/>
        </w:rPr>
        <w:t>avy n’habitent pas le même village que leur Zandry vavy.</w:t>
      </w:r>
    </w:p>
    <w:p w:rsidR="0040219E" w:rsidRPr="00AF53A6" w:rsidRDefault="0040219E" w:rsidP="0040219E">
      <w:pPr>
        <w:jc w:val="both"/>
        <w:rPr>
          <w:color w:val="000000"/>
          <w:lang w:val="fr-FR" w:eastAsia="fr-FR"/>
        </w:rPr>
      </w:pPr>
    </w:p>
    <w:p w:rsidR="0040219E" w:rsidRPr="00AF53A6" w:rsidRDefault="0040219E" w:rsidP="0040219E">
      <w:pPr>
        <w:jc w:val="both"/>
        <w:rPr>
          <w:color w:val="000000"/>
          <w:lang w:val="fr-FR" w:eastAsia="fr-FR"/>
        </w:rPr>
      </w:pPr>
      <w:r w:rsidRPr="00AF53A6">
        <w:rPr>
          <w:color w:val="000000"/>
          <w:lang w:val="fr-FR" w:eastAsia="fr-FR"/>
        </w:rPr>
        <w:t xml:space="preserve">Le choix définitif des Zoky vavy a été effectué d’un commun accord entre les </w:t>
      </w:r>
      <w:r w:rsidR="00330574" w:rsidRPr="00AF53A6">
        <w:rPr>
          <w:color w:val="000000"/>
          <w:lang w:val="fr-FR" w:eastAsia="fr-FR"/>
        </w:rPr>
        <w:t>Directeurs</w:t>
      </w:r>
      <w:r w:rsidRPr="00AF53A6">
        <w:rPr>
          <w:color w:val="000000"/>
          <w:lang w:val="fr-FR" w:eastAsia="fr-FR"/>
        </w:rPr>
        <w:t xml:space="preserve"> des EPP et les enseignants des Zoky vavy.</w:t>
      </w:r>
    </w:p>
    <w:p w:rsidR="0040219E" w:rsidRDefault="0040219E" w:rsidP="0040219E">
      <w:pPr>
        <w:jc w:val="both"/>
        <w:rPr>
          <w:color w:val="000000"/>
          <w:sz w:val="22"/>
          <w:szCs w:val="22"/>
          <w:lang w:val="fr-FR"/>
        </w:rPr>
      </w:pPr>
    </w:p>
    <w:p w:rsidR="00626C75" w:rsidRPr="00AF53A6" w:rsidRDefault="00626C75" w:rsidP="0040219E">
      <w:pPr>
        <w:jc w:val="both"/>
        <w:rPr>
          <w:color w:val="000000"/>
          <w:sz w:val="22"/>
          <w:szCs w:val="22"/>
          <w:lang w:val="fr-FR"/>
        </w:rPr>
      </w:pPr>
    </w:p>
    <w:p w:rsidR="00E0791A" w:rsidRPr="00AF53A6" w:rsidRDefault="00E0791A" w:rsidP="00AB6E6B">
      <w:pPr>
        <w:numPr>
          <w:ilvl w:val="0"/>
          <w:numId w:val="20"/>
        </w:numPr>
        <w:jc w:val="both"/>
        <w:rPr>
          <w:b/>
          <w:noProof/>
          <w:color w:val="000000"/>
          <w:lang w:val="fr-FR" w:eastAsia="fr-FR"/>
        </w:rPr>
      </w:pPr>
      <w:r w:rsidRPr="00AF53A6">
        <w:rPr>
          <w:b/>
          <w:noProof/>
          <w:color w:val="000000"/>
          <w:lang w:val="fr-FR" w:eastAsia="fr-FR"/>
        </w:rPr>
        <w:t>Liste des binômes</w:t>
      </w:r>
    </w:p>
    <w:p w:rsidR="00626C75" w:rsidRDefault="00626C75" w:rsidP="002E60DC">
      <w:pPr>
        <w:jc w:val="both"/>
        <w:rPr>
          <w:color w:val="000000"/>
          <w:lang w:val="fr-FR"/>
        </w:rPr>
      </w:pPr>
      <w:r>
        <w:rPr>
          <w:color w:val="000000"/>
          <w:lang w:val="fr-FR"/>
        </w:rPr>
        <w:t xml:space="preserve">35 binômes ont été constitués à Vangaindrano pour l’année scolaire 2009-2010, dont 05 à Ambolosy, 05 à Ankarimbary, 10 à Antaninarenina et 15 à Mahafasa. </w:t>
      </w:r>
    </w:p>
    <w:p w:rsidR="00626C75" w:rsidRDefault="00626C75" w:rsidP="002E60DC">
      <w:pPr>
        <w:jc w:val="both"/>
        <w:rPr>
          <w:color w:val="000000"/>
          <w:lang w:val="fr-FR"/>
        </w:rPr>
      </w:pPr>
    </w:p>
    <w:p w:rsidR="00E0791A" w:rsidRPr="00AF53A6" w:rsidRDefault="00626C75" w:rsidP="002E60DC">
      <w:pPr>
        <w:jc w:val="both"/>
        <w:rPr>
          <w:color w:val="000000"/>
          <w:lang w:val="fr-FR"/>
        </w:rPr>
      </w:pPr>
      <w:r>
        <w:rPr>
          <w:color w:val="000000"/>
          <w:lang w:val="fr-FR"/>
        </w:rPr>
        <w:t>T</w:t>
      </w:r>
      <w:r w:rsidR="00E0791A" w:rsidRPr="00AF53A6">
        <w:rPr>
          <w:color w:val="000000"/>
          <w:lang w:val="fr-FR"/>
        </w:rPr>
        <w:t>ous les enseignants des 04 EPP concernés par la SFF possèdent leur propre archive où sont consignées les listes des binômes. Nous rapportons ici quelques observations faites sur le contenu de ces cahiers:</w:t>
      </w:r>
    </w:p>
    <w:p w:rsidR="004E6E13" w:rsidRDefault="00E0791A" w:rsidP="007B5CE4">
      <w:pPr>
        <w:numPr>
          <w:ilvl w:val="0"/>
          <w:numId w:val="26"/>
        </w:numPr>
        <w:jc w:val="both"/>
        <w:rPr>
          <w:snapToGrid w:val="0"/>
          <w:color w:val="000000"/>
          <w:szCs w:val="22"/>
          <w:lang w:val="fr-FR"/>
        </w:rPr>
      </w:pPr>
      <w:r w:rsidRPr="004E6E13">
        <w:rPr>
          <w:snapToGrid w:val="0"/>
          <w:color w:val="000000"/>
          <w:szCs w:val="22"/>
          <w:lang w:val="fr-FR"/>
        </w:rPr>
        <w:t>Zoky vavy et Zandry vavy se trouvant dans une même classe </w:t>
      </w:r>
    </w:p>
    <w:p w:rsidR="00E0791A" w:rsidRPr="004E6E13" w:rsidRDefault="00E0791A" w:rsidP="007B5CE4">
      <w:pPr>
        <w:numPr>
          <w:ilvl w:val="0"/>
          <w:numId w:val="26"/>
        </w:numPr>
        <w:jc w:val="both"/>
        <w:rPr>
          <w:snapToGrid w:val="0"/>
          <w:color w:val="000000"/>
          <w:szCs w:val="22"/>
          <w:lang w:val="fr-FR"/>
        </w:rPr>
      </w:pPr>
      <w:r w:rsidRPr="004E6E13">
        <w:rPr>
          <w:snapToGrid w:val="0"/>
          <w:color w:val="000000"/>
          <w:szCs w:val="22"/>
          <w:lang w:val="fr-FR"/>
        </w:rPr>
        <w:t>Zoky vavy et Zandry vavy de la même filiation;</w:t>
      </w:r>
    </w:p>
    <w:p w:rsidR="00E0791A" w:rsidRPr="00AF53A6" w:rsidRDefault="00E0791A" w:rsidP="007B5CE4">
      <w:pPr>
        <w:numPr>
          <w:ilvl w:val="0"/>
          <w:numId w:val="26"/>
        </w:numPr>
        <w:jc w:val="both"/>
        <w:rPr>
          <w:color w:val="000000"/>
          <w:lang w:val="fr-FR"/>
        </w:rPr>
      </w:pPr>
      <w:r w:rsidRPr="00AF53A6">
        <w:rPr>
          <w:snapToGrid w:val="0"/>
          <w:color w:val="000000"/>
          <w:szCs w:val="22"/>
          <w:lang w:val="fr-FR"/>
        </w:rPr>
        <w:t xml:space="preserve">Zoky vavy et Zandry vavy résidant dans des villages différents. </w:t>
      </w:r>
    </w:p>
    <w:p w:rsidR="00E0791A" w:rsidRDefault="00E0791A" w:rsidP="00E0791A">
      <w:pPr>
        <w:ind w:left="348"/>
        <w:jc w:val="both"/>
        <w:rPr>
          <w:color w:val="000000"/>
          <w:lang w:val="fr-FR"/>
        </w:rPr>
      </w:pPr>
    </w:p>
    <w:p w:rsidR="004E6E13" w:rsidRPr="00AF53A6" w:rsidRDefault="004E6E13" w:rsidP="00E0791A">
      <w:pPr>
        <w:ind w:left="348"/>
        <w:jc w:val="both"/>
        <w:rPr>
          <w:color w:val="000000"/>
          <w:lang w:val="fr-FR"/>
        </w:rPr>
      </w:pPr>
    </w:p>
    <w:p w:rsidR="00E0791A" w:rsidRPr="00AF53A6" w:rsidRDefault="00E0791A" w:rsidP="00AB6E6B">
      <w:pPr>
        <w:numPr>
          <w:ilvl w:val="0"/>
          <w:numId w:val="20"/>
        </w:numPr>
        <w:jc w:val="both"/>
        <w:rPr>
          <w:b/>
          <w:noProof/>
          <w:color w:val="000000"/>
          <w:lang w:val="fr-FR" w:eastAsia="fr-FR"/>
        </w:rPr>
      </w:pPr>
      <w:r w:rsidRPr="00AF53A6">
        <w:rPr>
          <w:b/>
          <w:noProof/>
          <w:color w:val="000000"/>
          <w:lang w:val="fr-FR" w:eastAsia="fr-FR"/>
        </w:rPr>
        <w:t>Sensibilisation des Zoky vavy et des Zandry vavy</w:t>
      </w:r>
    </w:p>
    <w:p w:rsidR="00E0791A" w:rsidRPr="00AF53A6" w:rsidRDefault="00E0791A" w:rsidP="00E0791A">
      <w:pPr>
        <w:jc w:val="both"/>
        <w:rPr>
          <w:color w:val="000000"/>
          <w:lang w:val="fr-FR" w:eastAsia="fr-FR"/>
        </w:rPr>
      </w:pPr>
      <w:r w:rsidRPr="00AF53A6">
        <w:rPr>
          <w:color w:val="000000"/>
          <w:lang w:val="fr-FR" w:eastAsia="fr-FR"/>
        </w:rPr>
        <w:t>Au début de la mise en œuvre, les enseignants concernés des 04 EPP de la CISCO visitées ont eu avec les Zoky vavy de brefs entretiens, axés sur les rôles qu’elles vont jouer.</w:t>
      </w:r>
    </w:p>
    <w:p w:rsidR="00E0791A" w:rsidRPr="00AF53A6" w:rsidRDefault="00E0791A" w:rsidP="00E0791A">
      <w:pPr>
        <w:jc w:val="both"/>
        <w:rPr>
          <w:color w:val="000000"/>
          <w:lang w:val="fr-FR" w:eastAsia="fr-FR"/>
        </w:rPr>
      </w:pPr>
    </w:p>
    <w:p w:rsidR="00E0791A" w:rsidRPr="00AF53A6" w:rsidRDefault="00E0791A" w:rsidP="00E0791A">
      <w:pPr>
        <w:jc w:val="both"/>
        <w:rPr>
          <w:color w:val="000000"/>
          <w:lang w:val="fr-FR" w:eastAsia="fr-FR"/>
        </w:rPr>
      </w:pPr>
      <w:r w:rsidRPr="00AF53A6">
        <w:rPr>
          <w:color w:val="000000"/>
          <w:lang w:val="fr-FR" w:eastAsia="fr-FR"/>
        </w:rPr>
        <w:t>Aucune réunion de présentation des binômes n’a été faite dans les 04 EPP de la CISCO de</w:t>
      </w:r>
      <w:r w:rsidR="00D91FEB">
        <w:rPr>
          <w:color w:val="000000"/>
          <w:lang w:val="fr-FR" w:eastAsia="fr-FR"/>
        </w:rPr>
        <w:t xml:space="preserve"> </w:t>
      </w:r>
      <w:r w:rsidRPr="00AF53A6">
        <w:rPr>
          <w:color w:val="000000"/>
          <w:lang w:val="fr-FR" w:eastAsia="fr-FR"/>
        </w:rPr>
        <w:t>Vangaindrano.</w:t>
      </w:r>
    </w:p>
    <w:p w:rsidR="00E0791A" w:rsidRPr="00AF53A6" w:rsidRDefault="00E0791A" w:rsidP="00E0791A">
      <w:pPr>
        <w:jc w:val="both"/>
        <w:rPr>
          <w:color w:val="000000"/>
          <w:lang w:val="fr-FR" w:eastAsia="fr-FR"/>
        </w:rPr>
      </w:pPr>
    </w:p>
    <w:p w:rsidR="00E0791A" w:rsidRPr="00AF53A6" w:rsidRDefault="00E0791A" w:rsidP="00E0791A">
      <w:pPr>
        <w:jc w:val="both"/>
        <w:rPr>
          <w:color w:val="000000"/>
          <w:lang w:val="fr-FR" w:eastAsia="fr-FR"/>
        </w:rPr>
      </w:pPr>
    </w:p>
    <w:p w:rsidR="00E0791A" w:rsidRPr="00AF53A6" w:rsidRDefault="00E0791A" w:rsidP="00AB6E6B">
      <w:pPr>
        <w:numPr>
          <w:ilvl w:val="0"/>
          <w:numId w:val="20"/>
        </w:numPr>
        <w:jc w:val="both"/>
        <w:rPr>
          <w:b/>
          <w:noProof/>
          <w:color w:val="000000"/>
          <w:lang w:val="fr-FR" w:eastAsia="fr-FR"/>
        </w:rPr>
      </w:pPr>
      <w:r w:rsidRPr="00AF53A6">
        <w:rPr>
          <w:b/>
          <w:noProof/>
          <w:color w:val="000000"/>
          <w:lang w:val="fr-FR" w:eastAsia="fr-FR"/>
        </w:rPr>
        <w:t>L’implication des binômes</w:t>
      </w:r>
    </w:p>
    <w:p w:rsidR="00E0791A" w:rsidRPr="00AF53A6" w:rsidRDefault="00E0791A" w:rsidP="00E0791A">
      <w:pPr>
        <w:jc w:val="both"/>
        <w:rPr>
          <w:color w:val="000000"/>
          <w:lang w:val="fr-FR" w:eastAsia="fr-FR"/>
        </w:rPr>
      </w:pPr>
      <w:r w:rsidRPr="00AF53A6">
        <w:rPr>
          <w:color w:val="000000"/>
          <w:lang w:val="fr-FR" w:eastAsia="fr-FR"/>
        </w:rPr>
        <w:t>Tous les binômes ont été effectifs dans les 04 EPP de la CISCO de Vangaindrano.</w:t>
      </w:r>
    </w:p>
    <w:p w:rsidR="00E0791A" w:rsidRPr="00AF53A6" w:rsidRDefault="00E0791A" w:rsidP="00E0791A">
      <w:pPr>
        <w:jc w:val="both"/>
        <w:rPr>
          <w:color w:val="000000"/>
          <w:lang w:val="fr-FR" w:eastAsia="fr-FR"/>
        </w:rPr>
      </w:pPr>
      <w:r w:rsidRPr="00AF53A6">
        <w:rPr>
          <w:color w:val="000000"/>
          <w:lang w:val="fr-FR" w:eastAsia="fr-FR"/>
        </w:rPr>
        <w:t xml:space="preserve">Les enseignants ont tous confirmé que les binômes effectuent des activités conjointes à l’école. Toutes les </w:t>
      </w:r>
      <w:r w:rsidR="009C0828">
        <w:rPr>
          <w:color w:val="000000"/>
          <w:lang w:val="fr-FR" w:eastAsia="fr-FR"/>
        </w:rPr>
        <w:t xml:space="preserve">Zoky </w:t>
      </w:r>
      <w:r w:rsidRPr="00AF53A6">
        <w:rPr>
          <w:color w:val="000000"/>
          <w:lang w:val="fr-FR" w:eastAsia="fr-FR"/>
        </w:rPr>
        <w:t xml:space="preserve">vavy et </w:t>
      </w:r>
      <w:r w:rsidR="009C0828">
        <w:rPr>
          <w:color w:val="000000"/>
          <w:lang w:val="fr-FR" w:eastAsia="fr-FR"/>
        </w:rPr>
        <w:t xml:space="preserve">Zandry </w:t>
      </w:r>
      <w:r w:rsidRPr="00AF53A6">
        <w:rPr>
          <w:color w:val="000000"/>
          <w:lang w:val="fr-FR" w:eastAsia="fr-FR"/>
        </w:rPr>
        <w:t>vavy interrogées confirment cette information. Les trajets village-école-village se font ensemble. Au village, diverses activités se font en bonne entente. Ceci a été confirmé par les parents.</w:t>
      </w:r>
    </w:p>
    <w:p w:rsidR="00E0791A" w:rsidRPr="00AF53A6" w:rsidRDefault="00E0791A" w:rsidP="00E0791A">
      <w:pPr>
        <w:jc w:val="both"/>
        <w:rPr>
          <w:color w:val="000000"/>
          <w:lang w:val="fr-FR" w:eastAsia="fr-FR"/>
        </w:rPr>
      </w:pPr>
      <w:r w:rsidRPr="00AF53A6">
        <w:rPr>
          <w:color w:val="000000"/>
          <w:lang w:val="fr-FR" w:eastAsia="fr-FR"/>
        </w:rPr>
        <w:t xml:space="preserve">Les </w:t>
      </w:r>
      <w:r w:rsidR="009C0828">
        <w:rPr>
          <w:color w:val="000000"/>
          <w:lang w:val="fr-FR" w:eastAsia="fr-FR"/>
        </w:rPr>
        <w:t xml:space="preserve">Zandry </w:t>
      </w:r>
      <w:r w:rsidRPr="00AF53A6">
        <w:rPr>
          <w:color w:val="000000"/>
          <w:lang w:val="fr-FR" w:eastAsia="fr-FR"/>
        </w:rPr>
        <w:t>vavy interrogées sont unanimes pour déclarer qu’elles ont de l’estime pour leur Zoky vavy et qu’elles souhaitent voir pérenniser leurs fréquentations.</w:t>
      </w:r>
    </w:p>
    <w:p w:rsidR="00E0791A" w:rsidRPr="00AF53A6" w:rsidRDefault="00E0791A" w:rsidP="00E0791A">
      <w:pPr>
        <w:jc w:val="both"/>
        <w:rPr>
          <w:color w:val="000000"/>
          <w:lang w:val="fr-FR" w:eastAsia="fr-FR"/>
        </w:rPr>
      </w:pPr>
    </w:p>
    <w:p w:rsidR="00E0791A" w:rsidRPr="00AF53A6" w:rsidRDefault="00E0791A" w:rsidP="00E0791A">
      <w:pPr>
        <w:jc w:val="both"/>
        <w:rPr>
          <w:color w:val="000000"/>
          <w:lang w:val="fr-FR" w:eastAsia="fr-FR"/>
        </w:rPr>
      </w:pPr>
    </w:p>
    <w:p w:rsidR="00E0791A" w:rsidRPr="00AF53A6" w:rsidRDefault="00E0791A" w:rsidP="00E0791A">
      <w:pPr>
        <w:jc w:val="both"/>
        <w:rPr>
          <w:color w:val="000000"/>
          <w:lang w:val="fr-FR" w:eastAsia="fr-FR"/>
        </w:rPr>
      </w:pPr>
    </w:p>
    <w:p w:rsidR="00A670B0" w:rsidRDefault="002D648F">
      <w:pPr>
        <w:pStyle w:val="Paragraphedeliste"/>
        <w:numPr>
          <w:ilvl w:val="0"/>
          <w:numId w:val="71"/>
        </w:numPr>
        <w:spacing w:after="120"/>
        <w:rPr>
          <w:b/>
          <w:i/>
          <w:sz w:val="26"/>
          <w:szCs w:val="26"/>
        </w:rPr>
      </w:pPr>
      <w:r w:rsidRPr="002D648F">
        <w:rPr>
          <w:b/>
          <w:i/>
          <w:sz w:val="26"/>
          <w:szCs w:val="26"/>
        </w:rPr>
        <w:t>Les mécanismes  d’appui et de suivi</w:t>
      </w:r>
    </w:p>
    <w:p w:rsidR="00E0791A" w:rsidRPr="00AF53A6" w:rsidRDefault="00E0791A" w:rsidP="00AB6E6B">
      <w:pPr>
        <w:numPr>
          <w:ilvl w:val="0"/>
          <w:numId w:val="20"/>
        </w:numPr>
        <w:jc w:val="both"/>
        <w:rPr>
          <w:b/>
          <w:noProof/>
          <w:color w:val="000000"/>
          <w:lang w:val="fr-FR" w:eastAsia="fr-FR"/>
        </w:rPr>
      </w:pPr>
      <w:r w:rsidRPr="00AF53A6">
        <w:rPr>
          <w:b/>
          <w:noProof/>
          <w:color w:val="000000"/>
          <w:lang w:val="fr-FR" w:eastAsia="fr-FR"/>
        </w:rPr>
        <w:t xml:space="preserve">La formation des </w:t>
      </w:r>
      <w:r w:rsidR="00330574" w:rsidRPr="00AF53A6">
        <w:rPr>
          <w:b/>
          <w:noProof/>
          <w:color w:val="000000"/>
          <w:lang w:val="fr-FR" w:eastAsia="fr-FR"/>
        </w:rPr>
        <w:t>Directeurs</w:t>
      </w:r>
      <w:r w:rsidRPr="00AF53A6">
        <w:rPr>
          <w:b/>
          <w:noProof/>
          <w:color w:val="000000"/>
          <w:lang w:val="fr-FR" w:eastAsia="fr-FR"/>
        </w:rPr>
        <w:t xml:space="preserve"> et enseignants, leur implication et leur capacité</w:t>
      </w:r>
    </w:p>
    <w:p w:rsidR="00E0791A" w:rsidRPr="00AF53A6" w:rsidRDefault="00E0791A" w:rsidP="00E0791A">
      <w:pPr>
        <w:jc w:val="both"/>
        <w:rPr>
          <w:snapToGrid w:val="0"/>
          <w:color w:val="000000"/>
          <w:lang w:val="fr-FR"/>
        </w:rPr>
      </w:pPr>
    </w:p>
    <w:p w:rsidR="00E0791A" w:rsidRPr="00AF53A6" w:rsidRDefault="00E0791A" w:rsidP="00E0791A">
      <w:pPr>
        <w:jc w:val="both"/>
        <w:rPr>
          <w:snapToGrid w:val="0"/>
          <w:color w:val="000000"/>
          <w:lang w:val="fr-FR"/>
        </w:rPr>
      </w:pPr>
      <w:r w:rsidRPr="00AF53A6">
        <w:rPr>
          <w:snapToGrid w:val="0"/>
          <w:color w:val="000000"/>
          <w:lang w:val="fr-FR"/>
        </w:rPr>
        <w:t xml:space="preserve">La majorité des </w:t>
      </w:r>
      <w:r w:rsidR="00330574" w:rsidRPr="00AF53A6">
        <w:rPr>
          <w:snapToGrid w:val="0"/>
          <w:color w:val="000000"/>
          <w:lang w:val="fr-FR"/>
        </w:rPr>
        <w:t>Directeurs</w:t>
      </w:r>
      <w:r w:rsidRPr="00AF53A6">
        <w:rPr>
          <w:snapToGrid w:val="0"/>
          <w:color w:val="000000"/>
          <w:lang w:val="fr-FR"/>
        </w:rPr>
        <w:t xml:space="preserve"> d’école (75%) et une partie des enseignants (33,3%) occupent leur poste actuel depuis 5 ans. Le </w:t>
      </w:r>
      <w:r w:rsidR="00330574" w:rsidRPr="00AF53A6">
        <w:rPr>
          <w:snapToGrid w:val="0"/>
          <w:color w:val="000000"/>
          <w:lang w:val="fr-FR"/>
        </w:rPr>
        <w:t>Directeur</w:t>
      </w:r>
      <w:r w:rsidRPr="00AF53A6">
        <w:rPr>
          <w:snapToGrid w:val="0"/>
          <w:color w:val="000000"/>
          <w:lang w:val="fr-FR"/>
        </w:rPr>
        <w:t xml:space="preserve"> de L’EPP d’Antaninarenina n’est arrivé qu’en Avril 2010. </w:t>
      </w:r>
    </w:p>
    <w:p w:rsidR="006D5A4A" w:rsidRPr="00AF53A6" w:rsidRDefault="006D5A4A" w:rsidP="00E0791A">
      <w:pPr>
        <w:jc w:val="both"/>
        <w:rPr>
          <w:snapToGrid w:val="0"/>
          <w:color w:val="000000"/>
          <w:lang w:val="fr-FR"/>
        </w:rPr>
      </w:pPr>
    </w:p>
    <w:p w:rsidR="00E0791A" w:rsidRPr="00AF53A6" w:rsidRDefault="00E0791A" w:rsidP="005A1FBE">
      <w:pPr>
        <w:pStyle w:val="Paragraphedeliste"/>
      </w:pPr>
      <w:r w:rsidRPr="00AF53A6">
        <w:t xml:space="preserve">Une journée de formation en matière de SFF a été organisée pour les </w:t>
      </w:r>
      <w:r w:rsidR="00330574" w:rsidRPr="00AF53A6">
        <w:t>Directeurs</w:t>
      </w:r>
      <w:r w:rsidRPr="00AF53A6">
        <w:t xml:space="preserve"> et les enseignants. Son contenu est classique : principes de la SFF, étapes de sa mise en œuvre (sélection des Zoky </w:t>
      </w:r>
      <w:r w:rsidR="002374C1">
        <w:t xml:space="preserve">vavy </w:t>
      </w:r>
      <w:r w:rsidRPr="00AF53A6">
        <w:t xml:space="preserve">et, utilisation des fiches de suivi). </w:t>
      </w:r>
    </w:p>
    <w:p w:rsidR="000C0ECB" w:rsidRDefault="00E0791A">
      <w:pPr>
        <w:pStyle w:val="Paragraphedeliste"/>
      </w:pPr>
      <w:r w:rsidRPr="00AF53A6">
        <w:t xml:space="preserve">Les participants-enseignants  </w:t>
      </w:r>
      <w:r w:rsidR="00647287">
        <w:t>se sont plaints que les explications des thèmes abordés, plus particulièrement sur la sélection</w:t>
      </w:r>
      <w:r w:rsidR="00EC1C41">
        <w:t xml:space="preserve"> (critères de selection)</w:t>
      </w:r>
      <w:r w:rsidR="00647287">
        <w:t xml:space="preserve"> des Zoky </w:t>
      </w:r>
      <w:r w:rsidR="002374C1">
        <w:t xml:space="preserve">vavy </w:t>
      </w:r>
      <w:r w:rsidR="00647287">
        <w:t xml:space="preserve">(voir paragraphe ci-dessus) </w:t>
      </w:r>
      <w:r w:rsidRPr="00AF53A6">
        <w:t>manque</w:t>
      </w:r>
      <w:r w:rsidR="00647287">
        <w:t>nt</w:t>
      </w:r>
      <w:r w:rsidRPr="00AF53A6">
        <w:t xml:space="preserve"> de clarté </w:t>
      </w:r>
      <w:r w:rsidR="002374C1">
        <w:t>et</w:t>
      </w:r>
      <w:r w:rsidRPr="00AF53A6">
        <w:t xml:space="preserve"> de précisions.</w:t>
      </w:r>
      <w:r w:rsidR="002374C1">
        <w:t xml:space="preserve"> </w:t>
      </w:r>
      <w:r w:rsidRPr="00AF53A6">
        <w:t xml:space="preserve">Pour les </w:t>
      </w:r>
      <w:r w:rsidR="00330574" w:rsidRPr="00AF53A6">
        <w:t>Directeurs</w:t>
      </w:r>
      <w:r w:rsidRPr="00AF53A6">
        <w:t xml:space="preserve">, le sujet avait été intégré dans </w:t>
      </w:r>
      <w:r w:rsidR="006D5A4A" w:rsidRPr="00AF53A6">
        <w:t>le volet</w:t>
      </w:r>
      <w:r w:rsidRPr="00AF53A6">
        <w:t xml:space="preserve"> CPRS. Il en résulte</w:t>
      </w:r>
      <w:r w:rsidR="006D5A4A" w:rsidRPr="00AF53A6">
        <w:t xml:space="preserve"> ainsi</w:t>
      </w:r>
      <w:r w:rsidRPr="00AF53A6">
        <w:t xml:space="preserve"> une certaine confusion </w:t>
      </w:r>
      <w:r w:rsidR="006D5A4A" w:rsidRPr="00AF53A6">
        <w:t xml:space="preserve">pour </w:t>
      </w:r>
      <w:r w:rsidR="0073745E">
        <w:t>eux</w:t>
      </w:r>
      <w:r w:rsidR="006D5A4A" w:rsidRPr="00AF53A6">
        <w:t>.</w:t>
      </w:r>
    </w:p>
    <w:p w:rsidR="000C0ECB" w:rsidRDefault="000C0ECB">
      <w:pPr>
        <w:pStyle w:val="Paragraphedeliste"/>
      </w:pPr>
    </w:p>
    <w:p w:rsidR="000C0ECB" w:rsidRDefault="00E0791A">
      <w:pPr>
        <w:pStyle w:val="Paragraphedeliste"/>
      </w:pPr>
      <w:r w:rsidRPr="00AF53A6">
        <w:t xml:space="preserve">Le </w:t>
      </w:r>
      <w:r w:rsidR="00330574" w:rsidRPr="00AF53A6">
        <w:t>Directeur</w:t>
      </w:r>
      <w:r w:rsidRPr="00AF53A6">
        <w:t xml:space="preserve"> de l’EPP d’Antaninarenina avoue n’avoir aucune connaissance sur la SFF. Son prédécesseur ne lui avait communiqué aucune  information lors de leur passation de service.</w:t>
      </w:r>
    </w:p>
    <w:p w:rsidR="00E0791A" w:rsidRPr="00AF53A6" w:rsidRDefault="00E0791A" w:rsidP="006D5A4A">
      <w:pPr>
        <w:jc w:val="both"/>
        <w:rPr>
          <w:snapToGrid w:val="0"/>
          <w:color w:val="000000"/>
          <w:lang w:val="fr-FR"/>
        </w:rPr>
      </w:pPr>
    </w:p>
    <w:p w:rsidR="00E0791A" w:rsidRPr="00AF53A6" w:rsidRDefault="00E0791A" w:rsidP="006D5A4A">
      <w:pPr>
        <w:jc w:val="both"/>
        <w:rPr>
          <w:snapToGrid w:val="0"/>
          <w:color w:val="000000"/>
          <w:lang w:val="fr-FR"/>
        </w:rPr>
      </w:pPr>
      <w:r w:rsidRPr="00AF53A6">
        <w:rPr>
          <w:snapToGrid w:val="0"/>
          <w:color w:val="000000"/>
          <w:lang w:val="fr-FR"/>
        </w:rPr>
        <w:t>Les Directric</w:t>
      </w:r>
      <w:r w:rsidR="0023719D" w:rsidRPr="00AF53A6">
        <w:rPr>
          <w:snapToGrid w:val="0"/>
          <w:color w:val="000000"/>
          <w:lang w:val="fr-FR"/>
        </w:rPr>
        <w:t>es des EPP d’Ambolosy, de Karim</w:t>
      </w:r>
      <w:r w:rsidRPr="00AF53A6">
        <w:rPr>
          <w:snapToGrid w:val="0"/>
          <w:color w:val="000000"/>
          <w:lang w:val="fr-FR"/>
        </w:rPr>
        <w:t>b</w:t>
      </w:r>
      <w:r w:rsidR="0023719D" w:rsidRPr="00AF53A6">
        <w:rPr>
          <w:snapToGrid w:val="0"/>
          <w:color w:val="000000"/>
          <w:lang w:val="fr-FR"/>
        </w:rPr>
        <w:t>a</w:t>
      </w:r>
      <w:r w:rsidRPr="00AF53A6">
        <w:rPr>
          <w:snapToGrid w:val="0"/>
          <w:color w:val="000000"/>
          <w:lang w:val="fr-FR"/>
        </w:rPr>
        <w:t xml:space="preserve">ry et de Mahafasa possèdent le livre guide SFF, mais pas le </w:t>
      </w:r>
      <w:r w:rsidR="00330574" w:rsidRPr="00AF53A6">
        <w:rPr>
          <w:snapToGrid w:val="0"/>
          <w:color w:val="000000"/>
          <w:lang w:val="fr-FR"/>
        </w:rPr>
        <w:t>Directeur</w:t>
      </w:r>
      <w:r w:rsidRPr="00AF53A6">
        <w:rPr>
          <w:snapToGrid w:val="0"/>
          <w:color w:val="000000"/>
          <w:lang w:val="fr-FR"/>
        </w:rPr>
        <w:t xml:space="preserve"> de l’EPP d’Antaninarenina. </w:t>
      </w:r>
    </w:p>
    <w:p w:rsidR="00E0791A" w:rsidRPr="00AF53A6" w:rsidRDefault="00E0791A" w:rsidP="00E0791A">
      <w:pPr>
        <w:jc w:val="both"/>
        <w:rPr>
          <w:snapToGrid w:val="0"/>
          <w:color w:val="000000"/>
          <w:lang w:val="fr-FR"/>
        </w:rPr>
      </w:pPr>
    </w:p>
    <w:p w:rsidR="00E0791A" w:rsidRPr="00AF53A6" w:rsidRDefault="00E0791A" w:rsidP="00E0791A">
      <w:pPr>
        <w:rPr>
          <w:color w:val="000000"/>
          <w:sz w:val="22"/>
          <w:szCs w:val="22"/>
          <w:lang w:val="fr-FR"/>
        </w:rPr>
      </w:pPr>
    </w:p>
    <w:p w:rsidR="00E0791A" w:rsidRPr="00AF53A6" w:rsidRDefault="00E0791A" w:rsidP="00AB6E6B">
      <w:pPr>
        <w:numPr>
          <w:ilvl w:val="0"/>
          <w:numId w:val="20"/>
        </w:numPr>
        <w:jc w:val="both"/>
        <w:rPr>
          <w:b/>
          <w:noProof/>
          <w:color w:val="000000"/>
          <w:lang w:val="fr-FR" w:eastAsia="fr-FR"/>
        </w:rPr>
      </w:pPr>
      <w:r w:rsidRPr="00AF53A6">
        <w:rPr>
          <w:b/>
          <w:noProof/>
          <w:color w:val="000000"/>
          <w:lang w:val="fr-FR" w:eastAsia="fr-FR"/>
        </w:rPr>
        <w:t>L’implication des parents</w:t>
      </w:r>
    </w:p>
    <w:p w:rsidR="00E0791A" w:rsidRPr="00AF53A6" w:rsidRDefault="00E0791A" w:rsidP="00E0791A">
      <w:pPr>
        <w:jc w:val="both"/>
        <w:rPr>
          <w:snapToGrid w:val="0"/>
          <w:color w:val="000000"/>
          <w:lang w:val="fr-FR"/>
        </w:rPr>
      </w:pPr>
      <w:r w:rsidRPr="00AF53A6">
        <w:rPr>
          <w:snapToGrid w:val="0"/>
          <w:color w:val="000000"/>
          <w:lang w:val="fr-FR"/>
        </w:rPr>
        <w:t xml:space="preserve">Des réunions d’information et de sensibilisation des parents ont été organisées. Celle organisée  en début d’année scolaire n’a pas su faire appel à l’implication des parents. Les parents des binômes des EPP d’Antaninarenina et d’Ambolosy ont tous participé aux réunions. Près des 2/3 des parents des binômes de l’EPP de Mahafasa et le 1/4 de ceux de l’EPP de Karimbary n’ont pas pu venir. Certains des parents des binômes de l’EPP de </w:t>
      </w:r>
      <w:r w:rsidRPr="00AF53A6">
        <w:rPr>
          <w:snapToGrid w:val="0"/>
          <w:color w:val="000000"/>
          <w:lang w:val="fr-FR"/>
        </w:rPr>
        <w:lastRenderedPageBreak/>
        <w:t>Karimbary qui ont assisté à ces réunions sont réticents quant au rôle attribué aux Zoky trouvant que, pour leur âge, la tâche est trop lourde.</w:t>
      </w:r>
    </w:p>
    <w:p w:rsidR="00E0791A" w:rsidRPr="00AF53A6" w:rsidRDefault="00E0791A" w:rsidP="00E0791A">
      <w:pPr>
        <w:jc w:val="both"/>
        <w:rPr>
          <w:snapToGrid w:val="0"/>
          <w:color w:val="000000"/>
          <w:lang w:val="fr-FR"/>
        </w:rPr>
      </w:pPr>
      <w:r w:rsidRPr="00AF53A6">
        <w:rPr>
          <w:snapToGrid w:val="0"/>
          <w:color w:val="000000"/>
          <w:lang w:val="fr-FR"/>
        </w:rPr>
        <w:t>Cette remarque montre bien l’imperfection de la première réunion de sensibilisation.</w:t>
      </w:r>
    </w:p>
    <w:p w:rsidR="001468D9" w:rsidRDefault="001468D9" w:rsidP="00E0791A">
      <w:pPr>
        <w:rPr>
          <w:snapToGrid w:val="0"/>
          <w:color w:val="000000"/>
          <w:lang w:val="fr-FR"/>
        </w:rPr>
      </w:pPr>
    </w:p>
    <w:p w:rsidR="00E0791A" w:rsidRPr="00AF53A6" w:rsidRDefault="006D5A4A" w:rsidP="006D5A4A">
      <w:pPr>
        <w:pStyle w:val="Lgende"/>
      </w:pPr>
      <w:bookmarkStart w:id="78" w:name="_Toc277818476"/>
      <w:r w:rsidRPr="00AF53A6">
        <w:t xml:space="preserve">Tableau </w:t>
      </w:r>
      <w:fldSimple w:instr=" SEQ Tableau \* ROMAN ">
        <w:r w:rsidR="00F01C17">
          <w:rPr>
            <w:noProof/>
          </w:rPr>
          <w:t>XVI</w:t>
        </w:r>
      </w:fldSimple>
      <w:r w:rsidRPr="00AF53A6">
        <w:t>. Participation des Parents enquêtés lors de  la réunion d'information sur la SFF  dans la CISCO de Vangaindrano</w:t>
      </w:r>
      <w:bookmarkEnd w:id="78"/>
    </w:p>
    <w:p w:rsidR="006D5A4A" w:rsidRPr="00AF53A6" w:rsidRDefault="006D5A4A" w:rsidP="006D5A4A">
      <w:pPr>
        <w:rPr>
          <w:lang w:val="fr-FR"/>
        </w:rPr>
      </w:pPr>
    </w:p>
    <w:tbl>
      <w:tblPr>
        <w:tblW w:w="8154" w:type="dxa"/>
        <w:jc w:val="center"/>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ayout w:type="fixed"/>
        <w:tblLook w:val="01E0"/>
      </w:tblPr>
      <w:tblGrid>
        <w:gridCol w:w="628"/>
        <w:gridCol w:w="1436"/>
        <w:gridCol w:w="1482"/>
        <w:gridCol w:w="1134"/>
        <w:gridCol w:w="1417"/>
        <w:gridCol w:w="2057"/>
      </w:tblGrid>
      <w:tr w:rsidR="000B4943" w:rsidRPr="00AF53A6" w:rsidTr="002374C1">
        <w:trPr>
          <w:jc w:val="center"/>
        </w:trPr>
        <w:tc>
          <w:tcPr>
            <w:tcW w:w="628" w:type="dxa"/>
            <w:shd w:val="clear" w:color="auto" w:fill="BFBFBF" w:themeFill="background1" w:themeFillShade="BF"/>
            <w:vAlign w:val="center"/>
          </w:tcPr>
          <w:p w:rsidR="00FC1BD5" w:rsidRPr="00AF53A6" w:rsidRDefault="00FC1BD5" w:rsidP="005D07CE">
            <w:pPr>
              <w:jc w:val="center"/>
              <w:rPr>
                <w:color w:val="000000"/>
                <w:sz w:val="20"/>
                <w:szCs w:val="20"/>
                <w:lang w:val="fr-FR" w:eastAsia="fr-FR"/>
              </w:rPr>
            </w:pPr>
          </w:p>
        </w:tc>
        <w:tc>
          <w:tcPr>
            <w:tcW w:w="1436" w:type="dxa"/>
            <w:shd w:val="clear" w:color="auto" w:fill="BFBFBF" w:themeFill="background1" w:themeFillShade="BF"/>
            <w:vAlign w:val="center"/>
          </w:tcPr>
          <w:p w:rsidR="00FC1BD5" w:rsidRPr="00AF53A6" w:rsidRDefault="00FC1BD5" w:rsidP="005D07CE">
            <w:pPr>
              <w:jc w:val="center"/>
              <w:rPr>
                <w:color w:val="000000"/>
                <w:sz w:val="20"/>
                <w:szCs w:val="20"/>
                <w:lang w:val="fr-FR" w:eastAsia="fr-FR"/>
              </w:rPr>
            </w:pPr>
            <w:r w:rsidRPr="00AF53A6">
              <w:rPr>
                <w:color w:val="000000"/>
                <w:sz w:val="20"/>
                <w:szCs w:val="20"/>
                <w:lang w:val="fr-FR" w:eastAsia="fr-FR"/>
              </w:rPr>
              <w:t>CISCO</w:t>
            </w:r>
          </w:p>
        </w:tc>
        <w:tc>
          <w:tcPr>
            <w:tcW w:w="1482" w:type="dxa"/>
            <w:shd w:val="clear" w:color="auto" w:fill="BFBFBF" w:themeFill="background1" w:themeFillShade="BF"/>
            <w:vAlign w:val="center"/>
          </w:tcPr>
          <w:p w:rsidR="00FC1BD5" w:rsidRPr="00AF53A6" w:rsidRDefault="00FC1BD5" w:rsidP="005D07CE">
            <w:pPr>
              <w:spacing w:before="720"/>
              <w:jc w:val="center"/>
              <w:rPr>
                <w:color w:val="000000"/>
                <w:sz w:val="20"/>
                <w:szCs w:val="20"/>
                <w:lang w:val="fr-FR" w:eastAsia="fr-FR"/>
              </w:rPr>
            </w:pPr>
            <w:r w:rsidRPr="00AF53A6">
              <w:rPr>
                <w:color w:val="000000"/>
                <w:sz w:val="20"/>
                <w:szCs w:val="20"/>
                <w:lang w:val="fr-FR" w:eastAsia="fr-FR"/>
              </w:rPr>
              <w:t>EPP</w:t>
            </w:r>
          </w:p>
        </w:tc>
        <w:tc>
          <w:tcPr>
            <w:tcW w:w="1134" w:type="dxa"/>
            <w:shd w:val="clear" w:color="auto" w:fill="BFBFBF" w:themeFill="background1" w:themeFillShade="BF"/>
            <w:vAlign w:val="center"/>
          </w:tcPr>
          <w:p w:rsidR="00FC1BD5" w:rsidRPr="00AF53A6" w:rsidRDefault="00FC1BD5" w:rsidP="005D07CE">
            <w:pPr>
              <w:jc w:val="center"/>
              <w:rPr>
                <w:color w:val="000000"/>
                <w:sz w:val="20"/>
                <w:szCs w:val="20"/>
                <w:lang w:val="fr-FR" w:eastAsia="fr-FR"/>
              </w:rPr>
            </w:pPr>
            <w:r w:rsidRPr="00AF53A6">
              <w:rPr>
                <w:color w:val="000000"/>
                <w:sz w:val="20"/>
                <w:szCs w:val="20"/>
                <w:lang w:val="fr-FR" w:eastAsia="fr-FR"/>
              </w:rPr>
              <w:t>Parents interrogés</w:t>
            </w:r>
          </w:p>
          <w:p w:rsidR="00FC1BD5" w:rsidRPr="00AF53A6" w:rsidRDefault="00FC1BD5" w:rsidP="005D07CE">
            <w:pPr>
              <w:jc w:val="center"/>
              <w:rPr>
                <w:color w:val="000000"/>
                <w:sz w:val="20"/>
                <w:szCs w:val="20"/>
                <w:lang w:val="fr-FR" w:eastAsia="fr-FR"/>
              </w:rPr>
            </w:pPr>
            <w:r w:rsidRPr="00AF53A6">
              <w:rPr>
                <w:color w:val="000000"/>
                <w:sz w:val="20"/>
                <w:szCs w:val="20"/>
                <w:lang w:val="fr-FR" w:eastAsia="fr-FR"/>
              </w:rPr>
              <w:t>(Nb)</w:t>
            </w:r>
          </w:p>
        </w:tc>
        <w:tc>
          <w:tcPr>
            <w:tcW w:w="1417" w:type="dxa"/>
            <w:shd w:val="clear" w:color="auto" w:fill="BFBFBF" w:themeFill="background1" w:themeFillShade="BF"/>
            <w:vAlign w:val="center"/>
          </w:tcPr>
          <w:p w:rsidR="00FC1BD5" w:rsidRPr="00AF53A6" w:rsidRDefault="00FC1BD5" w:rsidP="005D07CE">
            <w:pPr>
              <w:jc w:val="center"/>
              <w:rPr>
                <w:color w:val="000000"/>
                <w:sz w:val="20"/>
                <w:szCs w:val="20"/>
                <w:lang w:val="fr-FR" w:eastAsia="fr-FR"/>
              </w:rPr>
            </w:pPr>
          </w:p>
        </w:tc>
        <w:tc>
          <w:tcPr>
            <w:tcW w:w="2057" w:type="dxa"/>
            <w:shd w:val="clear" w:color="auto" w:fill="BFBFBF" w:themeFill="background1" w:themeFillShade="BF"/>
            <w:vAlign w:val="center"/>
          </w:tcPr>
          <w:p w:rsidR="00FC1BD5" w:rsidRPr="00AF53A6" w:rsidRDefault="00FC1BD5" w:rsidP="005D07CE">
            <w:pPr>
              <w:jc w:val="center"/>
              <w:rPr>
                <w:color w:val="000000"/>
                <w:sz w:val="20"/>
                <w:szCs w:val="20"/>
                <w:lang w:val="fr-FR" w:eastAsia="fr-FR"/>
              </w:rPr>
            </w:pPr>
            <w:r w:rsidRPr="00AF53A6">
              <w:rPr>
                <w:color w:val="000000"/>
                <w:sz w:val="20"/>
                <w:szCs w:val="20"/>
                <w:lang w:val="fr-FR" w:eastAsia="fr-FR"/>
              </w:rPr>
              <w:t>Parents ayant participé à une réunion d’information sur la SFF</w:t>
            </w:r>
          </w:p>
          <w:p w:rsidR="00FC1BD5" w:rsidRPr="00AF53A6" w:rsidRDefault="00FC1BD5" w:rsidP="005D07CE">
            <w:pPr>
              <w:jc w:val="center"/>
              <w:rPr>
                <w:color w:val="000000"/>
                <w:sz w:val="20"/>
                <w:szCs w:val="20"/>
                <w:lang w:val="fr-FR" w:eastAsia="fr-FR"/>
              </w:rPr>
            </w:pPr>
            <w:r w:rsidRPr="00AF53A6">
              <w:rPr>
                <w:color w:val="000000"/>
                <w:sz w:val="20"/>
                <w:szCs w:val="20"/>
                <w:lang w:val="fr-FR" w:eastAsia="fr-FR"/>
              </w:rPr>
              <w:t>(%)</w:t>
            </w:r>
          </w:p>
        </w:tc>
      </w:tr>
      <w:tr w:rsidR="00FC1BD5" w:rsidRPr="00AF53A6" w:rsidTr="002374C1">
        <w:trPr>
          <w:jc w:val="center"/>
        </w:trPr>
        <w:tc>
          <w:tcPr>
            <w:tcW w:w="628" w:type="dxa"/>
          </w:tcPr>
          <w:p w:rsidR="00FC1BD5" w:rsidRPr="00AF53A6" w:rsidRDefault="00FC1BD5" w:rsidP="00AF53A6">
            <w:pPr>
              <w:jc w:val="center"/>
              <w:rPr>
                <w:color w:val="000000"/>
                <w:sz w:val="20"/>
                <w:szCs w:val="20"/>
                <w:lang w:val="fr-FR" w:eastAsia="fr-FR"/>
              </w:rPr>
            </w:pPr>
            <w:r w:rsidRPr="00AF53A6">
              <w:rPr>
                <w:color w:val="000000"/>
                <w:sz w:val="20"/>
                <w:szCs w:val="20"/>
                <w:lang w:val="fr-FR" w:eastAsia="fr-FR"/>
              </w:rPr>
              <w:t>1</w:t>
            </w:r>
          </w:p>
        </w:tc>
        <w:tc>
          <w:tcPr>
            <w:tcW w:w="1436" w:type="dxa"/>
            <w:vMerge w:val="restart"/>
          </w:tcPr>
          <w:p w:rsidR="00FC1BD5" w:rsidRPr="00AF53A6" w:rsidRDefault="00FC1BD5" w:rsidP="00AF53A6">
            <w:pPr>
              <w:spacing w:before="360"/>
              <w:jc w:val="center"/>
              <w:rPr>
                <w:color w:val="000000"/>
                <w:sz w:val="20"/>
                <w:szCs w:val="20"/>
                <w:lang w:val="fr-FR" w:eastAsia="fr-FR"/>
              </w:rPr>
            </w:pPr>
            <w:r w:rsidRPr="00AF53A6">
              <w:rPr>
                <w:color w:val="000000"/>
                <w:sz w:val="20"/>
                <w:szCs w:val="20"/>
                <w:lang w:val="fr-FR" w:eastAsia="fr-FR"/>
              </w:rPr>
              <w:t>Vangaindrano</w:t>
            </w:r>
          </w:p>
        </w:tc>
        <w:tc>
          <w:tcPr>
            <w:tcW w:w="1482" w:type="dxa"/>
          </w:tcPr>
          <w:p w:rsidR="00FC1BD5" w:rsidRPr="00AF53A6" w:rsidRDefault="00FC1BD5" w:rsidP="00AF53A6">
            <w:pPr>
              <w:jc w:val="both"/>
              <w:rPr>
                <w:color w:val="000000"/>
                <w:sz w:val="20"/>
                <w:szCs w:val="20"/>
                <w:lang w:val="fr-FR" w:eastAsia="fr-FR"/>
              </w:rPr>
            </w:pPr>
            <w:r w:rsidRPr="00AF53A6">
              <w:rPr>
                <w:color w:val="000000"/>
                <w:sz w:val="20"/>
                <w:szCs w:val="20"/>
                <w:lang w:val="fr-FR" w:eastAsia="fr-FR"/>
              </w:rPr>
              <w:t>Ambolosy</w:t>
            </w:r>
          </w:p>
        </w:tc>
        <w:tc>
          <w:tcPr>
            <w:tcW w:w="1134" w:type="dxa"/>
          </w:tcPr>
          <w:p w:rsidR="00FC1BD5" w:rsidRPr="00AF53A6" w:rsidRDefault="00FC1BD5" w:rsidP="00AF53A6">
            <w:pPr>
              <w:jc w:val="center"/>
              <w:rPr>
                <w:color w:val="000000"/>
                <w:sz w:val="20"/>
                <w:szCs w:val="20"/>
                <w:lang w:val="fr-FR" w:eastAsia="fr-FR"/>
              </w:rPr>
            </w:pPr>
            <w:r w:rsidRPr="00AF53A6">
              <w:rPr>
                <w:color w:val="000000"/>
                <w:sz w:val="20"/>
                <w:szCs w:val="20"/>
                <w:lang w:val="fr-FR" w:eastAsia="fr-FR"/>
              </w:rPr>
              <w:t>10</w:t>
            </w:r>
          </w:p>
        </w:tc>
        <w:tc>
          <w:tcPr>
            <w:tcW w:w="1417" w:type="dxa"/>
          </w:tcPr>
          <w:p w:rsidR="00FC1BD5" w:rsidRPr="00AF53A6" w:rsidRDefault="00FC1BD5" w:rsidP="00AF53A6">
            <w:pPr>
              <w:jc w:val="both"/>
              <w:rPr>
                <w:color w:val="000000"/>
                <w:sz w:val="20"/>
                <w:szCs w:val="20"/>
                <w:lang w:val="fr-FR" w:eastAsia="fr-FR"/>
              </w:rPr>
            </w:pPr>
          </w:p>
        </w:tc>
        <w:tc>
          <w:tcPr>
            <w:tcW w:w="2057" w:type="dxa"/>
          </w:tcPr>
          <w:p w:rsidR="00FC1BD5" w:rsidRPr="00AF53A6" w:rsidRDefault="00FC1BD5" w:rsidP="00AF53A6">
            <w:pPr>
              <w:jc w:val="center"/>
              <w:rPr>
                <w:color w:val="000000"/>
                <w:sz w:val="20"/>
                <w:szCs w:val="20"/>
                <w:lang w:val="fr-FR" w:eastAsia="fr-FR"/>
              </w:rPr>
            </w:pPr>
            <w:r w:rsidRPr="00AF53A6">
              <w:rPr>
                <w:color w:val="000000"/>
                <w:sz w:val="20"/>
                <w:szCs w:val="20"/>
                <w:lang w:val="fr-FR" w:eastAsia="fr-FR"/>
              </w:rPr>
              <w:t>100,00</w:t>
            </w:r>
          </w:p>
        </w:tc>
      </w:tr>
      <w:tr w:rsidR="00FC1BD5" w:rsidRPr="00AF53A6" w:rsidTr="002374C1">
        <w:trPr>
          <w:jc w:val="center"/>
        </w:trPr>
        <w:tc>
          <w:tcPr>
            <w:tcW w:w="628" w:type="dxa"/>
          </w:tcPr>
          <w:p w:rsidR="00FC1BD5" w:rsidRPr="00AF53A6" w:rsidRDefault="00FC1BD5" w:rsidP="00AF53A6">
            <w:pPr>
              <w:jc w:val="center"/>
              <w:rPr>
                <w:color w:val="000000"/>
                <w:sz w:val="20"/>
                <w:szCs w:val="20"/>
                <w:lang w:val="fr-FR" w:eastAsia="fr-FR"/>
              </w:rPr>
            </w:pPr>
            <w:r w:rsidRPr="00AF53A6">
              <w:rPr>
                <w:color w:val="000000"/>
                <w:sz w:val="20"/>
                <w:szCs w:val="20"/>
                <w:lang w:val="fr-FR" w:eastAsia="fr-FR"/>
              </w:rPr>
              <w:t>2</w:t>
            </w:r>
          </w:p>
        </w:tc>
        <w:tc>
          <w:tcPr>
            <w:tcW w:w="1436" w:type="dxa"/>
            <w:vMerge/>
          </w:tcPr>
          <w:p w:rsidR="00FC1BD5" w:rsidRPr="00AF53A6" w:rsidRDefault="00FC1BD5" w:rsidP="00AF53A6">
            <w:pPr>
              <w:jc w:val="both"/>
              <w:rPr>
                <w:color w:val="000000"/>
                <w:sz w:val="20"/>
                <w:szCs w:val="20"/>
                <w:lang w:val="fr-FR" w:eastAsia="fr-FR"/>
              </w:rPr>
            </w:pPr>
          </w:p>
        </w:tc>
        <w:tc>
          <w:tcPr>
            <w:tcW w:w="1482" w:type="dxa"/>
          </w:tcPr>
          <w:p w:rsidR="00FC1BD5" w:rsidRPr="00AF53A6" w:rsidRDefault="00FC1BD5" w:rsidP="00AF53A6">
            <w:pPr>
              <w:jc w:val="both"/>
              <w:rPr>
                <w:color w:val="000000"/>
                <w:sz w:val="20"/>
                <w:szCs w:val="20"/>
                <w:lang w:val="fr-FR" w:eastAsia="fr-FR"/>
              </w:rPr>
            </w:pPr>
            <w:r w:rsidRPr="00AF53A6">
              <w:rPr>
                <w:color w:val="000000"/>
                <w:sz w:val="20"/>
                <w:szCs w:val="20"/>
                <w:lang w:val="fr-FR" w:eastAsia="fr-FR"/>
              </w:rPr>
              <w:t>Karimbary</w:t>
            </w:r>
          </w:p>
        </w:tc>
        <w:tc>
          <w:tcPr>
            <w:tcW w:w="1134" w:type="dxa"/>
          </w:tcPr>
          <w:p w:rsidR="00FC1BD5" w:rsidRPr="00AF53A6" w:rsidRDefault="00FC1BD5" w:rsidP="00AF53A6">
            <w:pPr>
              <w:jc w:val="center"/>
              <w:rPr>
                <w:color w:val="000000"/>
                <w:sz w:val="20"/>
                <w:szCs w:val="20"/>
                <w:lang w:val="fr-FR" w:eastAsia="fr-FR"/>
              </w:rPr>
            </w:pPr>
            <w:r w:rsidRPr="00AF53A6">
              <w:rPr>
                <w:color w:val="000000"/>
                <w:sz w:val="20"/>
                <w:szCs w:val="20"/>
                <w:lang w:val="fr-FR" w:eastAsia="fr-FR"/>
              </w:rPr>
              <w:t>6</w:t>
            </w:r>
          </w:p>
        </w:tc>
        <w:tc>
          <w:tcPr>
            <w:tcW w:w="1417" w:type="dxa"/>
          </w:tcPr>
          <w:p w:rsidR="00FC1BD5" w:rsidRPr="00AF53A6" w:rsidRDefault="00FC1BD5" w:rsidP="00AF53A6">
            <w:pPr>
              <w:jc w:val="both"/>
              <w:rPr>
                <w:color w:val="000000"/>
                <w:sz w:val="20"/>
                <w:szCs w:val="20"/>
                <w:lang w:val="fr-FR" w:eastAsia="fr-FR"/>
              </w:rPr>
            </w:pPr>
          </w:p>
        </w:tc>
        <w:tc>
          <w:tcPr>
            <w:tcW w:w="2057" w:type="dxa"/>
          </w:tcPr>
          <w:p w:rsidR="00FC1BD5" w:rsidRPr="00AF53A6" w:rsidRDefault="00FC1BD5" w:rsidP="00AF53A6">
            <w:pPr>
              <w:jc w:val="center"/>
              <w:rPr>
                <w:color w:val="000000"/>
                <w:sz w:val="20"/>
                <w:szCs w:val="20"/>
                <w:lang w:val="fr-FR" w:eastAsia="fr-FR"/>
              </w:rPr>
            </w:pPr>
            <w:r w:rsidRPr="00AF53A6">
              <w:rPr>
                <w:color w:val="000000"/>
                <w:sz w:val="20"/>
                <w:szCs w:val="20"/>
                <w:lang w:val="fr-FR" w:eastAsia="fr-FR"/>
              </w:rPr>
              <w:t>33,33</w:t>
            </w:r>
          </w:p>
        </w:tc>
      </w:tr>
      <w:tr w:rsidR="00FC1BD5" w:rsidRPr="00AF53A6" w:rsidTr="002374C1">
        <w:trPr>
          <w:jc w:val="center"/>
        </w:trPr>
        <w:tc>
          <w:tcPr>
            <w:tcW w:w="628" w:type="dxa"/>
          </w:tcPr>
          <w:p w:rsidR="00FC1BD5" w:rsidRPr="00AF53A6" w:rsidRDefault="00FC1BD5" w:rsidP="00AF53A6">
            <w:pPr>
              <w:jc w:val="center"/>
              <w:rPr>
                <w:color w:val="000000"/>
                <w:sz w:val="20"/>
                <w:szCs w:val="20"/>
                <w:lang w:val="fr-FR" w:eastAsia="fr-FR"/>
              </w:rPr>
            </w:pPr>
            <w:r w:rsidRPr="00AF53A6">
              <w:rPr>
                <w:color w:val="000000"/>
                <w:sz w:val="20"/>
                <w:szCs w:val="20"/>
                <w:lang w:val="fr-FR" w:eastAsia="fr-FR"/>
              </w:rPr>
              <w:t>3</w:t>
            </w:r>
          </w:p>
        </w:tc>
        <w:tc>
          <w:tcPr>
            <w:tcW w:w="1436" w:type="dxa"/>
            <w:vMerge/>
          </w:tcPr>
          <w:p w:rsidR="00FC1BD5" w:rsidRPr="00AF53A6" w:rsidRDefault="00FC1BD5" w:rsidP="00AF53A6">
            <w:pPr>
              <w:jc w:val="both"/>
              <w:rPr>
                <w:color w:val="000000"/>
                <w:sz w:val="20"/>
                <w:szCs w:val="20"/>
                <w:lang w:val="fr-FR" w:eastAsia="fr-FR"/>
              </w:rPr>
            </w:pPr>
          </w:p>
        </w:tc>
        <w:tc>
          <w:tcPr>
            <w:tcW w:w="1482" w:type="dxa"/>
          </w:tcPr>
          <w:p w:rsidR="00FC1BD5" w:rsidRPr="00AF53A6" w:rsidRDefault="00FC1BD5" w:rsidP="00AF53A6">
            <w:pPr>
              <w:jc w:val="both"/>
              <w:rPr>
                <w:color w:val="000000"/>
                <w:sz w:val="20"/>
                <w:szCs w:val="20"/>
                <w:lang w:val="fr-FR" w:eastAsia="fr-FR"/>
              </w:rPr>
            </w:pPr>
            <w:r w:rsidRPr="00AF53A6">
              <w:rPr>
                <w:color w:val="000000"/>
                <w:sz w:val="20"/>
                <w:szCs w:val="20"/>
                <w:lang w:val="fr-FR" w:eastAsia="fr-FR"/>
              </w:rPr>
              <w:t>Antaninarenina</w:t>
            </w:r>
          </w:p>
        </w:tc>
        <w:tc>
          <w:tcPr>
            <w:tcW w:w="1134" w:type="dxa"/>
          </w:tcPr>
          <w:p w:rsidR="00FC1BD5" w:rsidRPr="00AF53A6" w:rsidRDefault="00FC1BD5" w:rsidP="00AF53A6">
            <w:pPr>
              <w:jc w:val="center"/>
              <w:rPr>
                <w:color w:val="000000"/>
                <w:sz w:val="20"/>
                <w:szCs w:val="20"/>
                <w:lang w:val="fr-FR" w:eastAsia="fr-FR"/>
              </w:rPr>
            </w:pPr>
            <w:r w:rsidRPr="00AF53A6">
              <w:rPr>
                <w:color w:val="000000"/>
                <w:sz w:val="20"/>
                <w:szCs w:val="20"/>
                <w:lang w:val="fr-FR" w:eastAsia="fr-FR"/>
              </w:rPr>
              <w:t>8</w:t>
            </w:r>
          </w:p>
        </w:tc>
        <w:tc>
          <w:tcPr>
            <w:tcW w:w="1417" w:type="dxa"/>
          </w:tcPr>
          <w:p w:rsidR="00FC1BD5" w:rsidRPr="00AF53A6" w:rsidRDefault="00FC1BD5" w:rsidP="00AF53A6">
            <w:pPr>
              <w:jc w:val="both"/>
              <w:rPr>
                <w:color w:val="000000"/>
                <w:sz w:val="20"/>
                <w:szCs w:val="20"/>
                <w:lang w:val="fr-FR" w:eastAsia="fr-FR"/>
              </w:rPr>
            </w:pPr>
          </w:p>
        </w:tc>
        <w:tc>
          <w:tcPr>
            <w:tcW w:w="2057" w:type="dxa"/>
          </w:tcPr>
          <w:p w:rsidR="00FC1BD5" w:rsidRPr="00AF53A6" w:rsidRDefault="00FC1BD5" w:rsidP="00AF53A6">
            <w:pPr>
              <w:jc w:val="center"/>
              <w:rPr>
                <w:color w:val="000000"/>
                <w:sz w:val="20"/>
                <w:szCs w:val="20"/>
                <w:lang w:val="fr-FR" w:eastAsia="fr-FR"/>
              </w:rPr>
            </w:pPr>
            <w:r w:rsidRPr="00AF53A6">
              <w:rPr>
                <w:color w:val="000000"/>
                <w:sz w:val="20"/>
                <w:szCs w:val="20"/>
                <w:lang w:val="fr-FR" w:eastAsia="fr-FR"/>
              </w:rPr>
              <w:t>100,00</w:t>
            </w:r>
          </w:p>
        </w:tc>
      </w:tr>
      <w:tr w:rsidR="00FC1BD5" w:rsidRPr="00AF53A6" w:rsidTr="002374C1">
        <w:trPr>
          <w:jc w:val="center"/>
        </w:trPr>
        <w:tc>
          <w:tcPr>
            <w:tcW w:w="628" w:type="dxa"/>
          </w:tcPr>
          <w:p w:rsidR="00FC1BD5" w:rsidRPr="00AF53A6" w:rsidRDefault="00FC1BD5" w:rsidP="00AF53A6">
            <w:pPr>
              <w:jc w:val="center"/>
              <w:rPr>
                <w:color w:val="000000"/>
                <w:sz w:val="20"/>
                <w:szCs w:val="20"/>
                <w:lang w:val="fr-FR" w:eastAsia="fr-FR"/>
              </w:rPr>
            </w:pPr>
            <w:r w:rsidRPr="00AF53A6">
              <w:rPr>
                <w:color w:val="000000"/>
                <w:sz w:val="20"/>
                <w:szCs w:val="20"/>
                <w:lang w:val="fr-FR" w:eastAsia="fr-FR"/>
              </w:rPr>
              <w:t>4</w:t>
            </w:r>
          </w:p>
        </w:tc>
        <w:tc>
          <w:tcPr>
            <w:tcW w:w="1436" w:type="dxa"/>
            <w:vMerge/>
          </w:tcPr>
          <w:p w:rsidR="00FC1BD5" w:rsidRPr="00AF53A6" w:rsidRDefault="00FC1BD5" w:rsidP="00AF53A6">
            <w:pPr>
              <w:jc w:val="both"/>
              <w:rPr>
                <w:color w:val="000000"/>
                <w:sz w:val="20"/>
                <w:szCs w:val="20"/>
                <w:lang w:val="fr-FR" w:eastAsia="fr-FR"/>
              </w:rPr>
            </w:pPr>
          </w:p>
        </w:tc>
        <w:tc>
          <w:tcPr>
            <w:tcW w:w="1482" w:type="dxa"/>
          </w:tcPr>
          <w:p w:rsidR="00FC1BD5" w:rsidRPr="00AF53A6" w:rsidRDefault="00FC1BD5" w:rsidP="00AF53A6">
            <w:pPr>
              <w:jc w:val="both"/>
              <w:rPr>
                <w:color w:val="000000"/>
                <w:sz w:val="20"/>
                <w:szCs w:val="20"/>
                <w:lang w:val="fr-FR" w:eastAsia="fr-FR"/>
              </w:rPr>
            </w:pPr>
            <w:r w:rsidRPr="00AF53A6">
              <w:rPr>
                <w:color w:val="000000"/>
                <w:sz w:val="20"/>
                <w:szCs w:val="20"/>
                <w:lang w:val="fr-FR" w:eastAsia="fr-FR"/>
              </w:rPr>
              <w:t>Mahafasa</w:t>
            </w:r>
          </w:p>
        </w:tc>
        <w:tc>
          <w:tcPr>
            <w:tcW w:w="1134" w:type="dxa"/>
          </w:tcPr>
          <w:p w:rsidR="00FC1BD5" w:rsidRPr="00AF53A6" w:rsidRDefault="00FC1BD5" w:rsidP="00AF53A6">
            <w:pPr>
              <w:jc w:val="center"/>
              <w:rPr>
                <w:color w:val="000000"/>
                <w:sz w:val="20"/>
                <w:szCs w:val="20"/>
                <w:lang w:val="fr-FR" w:eastAsia="fr-FR"/>
              </w:rPr>
            </w:pPr>
            <w:r w:rsidRPr="00AF53A6">
              <w:rPr>
                <w:color w:val="000000"/>
                <w:sz w:val="20"/>
                <w:szCs w:val="20"/>
                <w:lang w:val="fr-FR" w:eastAsia="fr-FR"/>
              </w:rPr>
              <w:t>8</w:t>
            </w:r>
          </w:p>
        </w:tc>
        <w:tc>
          <w:tcPr>
            <w:tcW w:w="1417" w:type="dxa"/>
          </w:tcPr>
          <w:p w:rsidR="00FC1BD5" w:rsidRPr="00AF53A6" w:rsidRDefault="00FC1BD5" w:rsidP="00AF53A6">
            <w:pPr>
              <w:jc w:val="both"/>
              <w:rPr>
                <w:color w:val="000000"/>
                <w:sz w:val="20"/>
                <w:szCs w:val="20"/>
                <w:lang w:val="fr-FR" w:eastAsia="fr-FR"/>
              </w:rPr>
            </w:pPr>
          </w:p>
        </w:tc>
        <w:tc>
          <w:tcPr>
            <w:tcW w:w="2057" w:type="dxa"/>
          </w:tcPr>
          <w:p w:rsidR="00FC1BD5" w:rsidRPr="00AF53A6" w:rsidRDefault="00FC1BD5" w:rsidP="00AF53A6">
            <w:pPr>
              <w:jc w:val="center"/>
              <w:rPr>
                <w:color w:val="000000"/>
                <w:sz w:val="20"/>
                <w:szCs w:val="20"/>
                <w:lang w:val="fr-FR" w:eastAsia="fr-FR"/>
              </w:rPr>
            </w:pPr>
            <w:r w:rsidRPr="00AF53A6">
              <w:rPr>
                <w:color w:val="000000"/>
                <w:sz w:val="20"/>
                <w:szCs w:val="20"/>
                <w:lang w:val="fr-FR" w:eastAsia="fr-FR"/>
              </w:rPr>
              <w:t>75,00</w:t>
            </w:r>
          </w:p>
        </w:tc>
      </w:tr>
      <w:tr w:rsidR="00FC1BD5" w:rsidRPr="00AF53A6" w:rsidTr="002374C1">
        <w:trPr>
          <w:jc w:val="center"/>
        </w:trPr>
        <w:tc>
          <w:tcPr>
            <w:tcW w:w="3546" w:type="dxa"/>
            <w:gridSpan w:val="3"/>
            <w:shd w:val="clear" w:color="auto" w:fill="F2F2F2" w:themeFill="background1" w:themeFillShade="F2"/>
          </w:tcPr>
          <w:p w:rsidR="00FC1BD5" w:rsidRPr="00AF53A6" w:rsidRDefault="00FC1BD5" w:rsidP="00AF53A6">
            <w:pPr>
              <w:spacing w:before="240"/>
              <w:jc w:val="center"/>
              <w:rPr>
                <w:b/>
                <w:color w:val="000000"/>
                <w:sz w:val="20"/>
                <w:szCs w:val="20"/>
                <w:lang w:val="fr-FR" w:eastAsia="fr-FR"/>
              </w:rPr>
            </w:pPr>
            <w:r w:rsidRPr="00AF53A6">
              <w:rPr>
                <w:b/>
                <w:color w:val="000000"/>
                <w:sz w:val="20"/>
                <w:szCs w:val="20"/>
                <w:lang w:val="fr-FR" w:eastAsia="fr-FR"/>
              </w:rPr>
              <w:t>Total</w:t>
            </w:r>
          </w:p>
        </w:tc>
        <w:tc>
          <w:tcPr>
            <w:tcW w:w="1134" w:type="dxa"/>
            <w:shd w:val="clear" w:color="auto" w:fill="F2F2F2" w:themeFill="background1" w:themeFillShade="F2"/>
          </w:tcPr>
          <w:p w:rsidR="00FC1BD5" w:rsidRPr="00AF53A6" w:rsidRDefault="00FC1BD5" w:rsidP="00AF53A6">
            <w:pPr>
              <w:spacing w:before="240"/>
              <w:jc w:val="center"/>
              <w:rPr>
                <w:b/>
                <w:color w:val="000000"/>
                <w:sz w:val="20"/>
                <w:szCs w:val="20"/>
                <w:lang w:val="fr-FR" w:eastAsia="fr-FR"/>
              </w:rPr>
            </w:pPr>
            <w:r w:rsidRPr="00AF53A6">
              <w:rPr>
                <w:b/>
                <w:color w:val="000000"/>
                <w:sz w:val="20"/>
                <w:szCs w:val="20"/>
                <w:lang w:val="fr-FR" w:eastAsia="fr-FR"/>
              </w:rPr>
              <w:t>32</w:t>
            </w:r>
          </w:p>
        </w:tc>
        <w:tc>
          <w:tcPr>
            <w:tcW w:w="1417" w:type="dxa"/>
            <w:shd w:val="clear" w:color="auto" w:fill="F2F2F2" w:themeFill="background1" w:themeFillShade="F2"/>
          </w:tcPr>
          <w:p w:rsidR="00FC1BD5" w:rsidRPr="00AF53A6" w:rsidRDefault="00FC1BD5" w:rsidP="00AF53A6">
            <w:pPr>
              <w:jc w:val="center"/>
              <w:rPr>
                <w:b/>
                <w:color w:val="000000"/>
                <w:sz w:val="20"/>
                <w:szCs w:val="20"/>
                <w:lang w:val="fr-FR" w:eastAsia="fr-FR"/>
              </w:rPr>
            </w:pPr>
            <w:r w:rsidRPr="00AF53A6">
              <w:rPr>
                <w:b/>
                <w:color w:val="000000"/>
                <w:sz w:val="20"/>
                <w:szCs w:val="20"/>
                <w:lang w:val="fr-FR" w:eastAsia="fr-FR"/>
              </w:rPr>
              <w:t>Pourcentage moyen pour les  04 EPP</w:t>
            </w:r>
          </w:p>
        </w:tc>
        <w:tc>
          <w:tcPr>
            <w:tcW w:w="2057" w:type="dxa"/>
            <w:shd w:val="clear" w:color="auto" w:fill="F2F2F2" w:themeFill="background1" w:themeFillShade="F2"/>
          </w:tcPr>
          <w:p w:rsidR="00FC1BD5" w:rsidRPr="00AF53A6" w:rsidRDefault="00FC1BD5" w:rsidP="00AF53A6">
            <w:pPr>
              <w:spacing w:before="240"/>
              <w:jc w:val="center"/>
              <w:rPr>
                <w:b/>
                <w:color w:val="000000"/>
                <w:sz w:val="20"/>
                <w:szCs w:val="20"/>
                <w:lang w:val="fr-FR" w:eastAsia="fr-FR"/>
              </w:rPr>
            </w:pPr>
            <w:r w:rsidRPr="00AF53A6">
              <w:rPr>
                <w:b/>
                <w:color w:val="000000"/>
                <w:sz w:val="20"/>
                <w:szCs w:val="20"/>
                <w:lang w:val="fr-FR" w:eastAsia="fr-FR"/>
              </w:rPr>
              <w:t>81,25</w:t>
            </w:r>
          </w:p>
        </w:tc>
      </w:tr>
    </w:tbl>
    <w:p w:rsidR="0073745E" w:rsidRDefault="0073745E" w:rsidP="00E0791A">
      <w:pPr>
        <w:jc w:val="both"/>
        <w:rPr>
          <w:i/>
          <w:snapToGrid w:val="0"/>
          <w:color w:val="000000"/>
          <w:sz w:val="20"/>
          <w:lang w:val="fr-FR"/>
        </w:rPr>
      </w:pPr>
    </w:p>
    <w:p w:rsidR="00E0791A" w:rsidRPr="0073745E" w:rsidRDefault="0073745E" w:rsidP="00E0791A">
      <w:pPr>
        <w:jc w:val="both"/>
        <w:rPr>
          <w:i/>
          <w:snapToGrid w:val="0"/>
          <w:color w:val="000000"/>
          <w:sz w:val="20"/>
          <w:lang w:val="fr-FR"/>
        </w:rPr>
      </w:pPr>
      <w:r w:rsidRPr="0073745E">
        <w:rPr>
          <w:i/>
          <w:snapToGrid w:val="0"/>
          <w:color w:val="000000"/>
          <w:sz w:val="20"/>
          <w:lang w:val="fr-FR"/>
        </w:rPr>
        <w:t>Source. Parents</w:t>
      </w:r>
    </w:p>
    <w:p w:rsidR="00E0791A" w:rsidRPr="00AF53A6" w:rsidRDefault="00E0791A" w:rsidP="00E0791A">
      <w:pPr>
        <w:jc w:val="both"/>
        <w:rPr>
          <w:snapToGrid w:val="0"/>
          <w:color w:val="000000"/>
          <w:lang w:val="fr-FR"/>
        </w:rPr>
      </w:pPr>
    </w:p>
    <w:p w:rsidR="00E0791A" w:rsidRPr="00AF53A6" w:rsidRDefault="00E0791A" w:rsidP="00E0791A">
      <w:pPr>
        <w:jc w:val="both"/>
        <w:rPr>
          <w:snapToGrid w:val="0"/>
          <w:color w:val="000000"/>
          <w:sz w:val="16"/>
          <w:lang w:val="fr-FR"/>
        </w:rPr>
      </w:pPr>
    </w:p>
    <w:p w:rsidR="00E0791A" w:rsidRPr="00AF53A6" w:rsidRDefault="00E0791A" w:rsidP="00AB6E6B">
      <w:pPr>
        <w:numPr>
          <w:ilvl w:val="0"/>
          <w:numId w:val="20"/>
        </w:numPr>
        <w:jc w:val="both"/>
        <w:rPr>
          <w:b/>
          <w:noProof/>
          <w:color w:val="000000"/>
          <w:lang w:val="fr-FR" w:eastAsia="fr-FR"/>
        </w:rPr>
      </w:pPr>
      <w:r w:rsidRPr="00AF53A6">
        <w:rPr>
          <w:b/>
          <w:noProof/>
          <w:color w:val="000000"/>
          <w:lang w:val="fr-FR" w:eastAsia="fr-FR"/>
        </w:rPr>
        <w:t>Le Mécanisme de suivi au niveau de la CISCO de Vangaindrano: moyens et fonctionnement</w:t>
      </w:r>
    </w:p>
    <w:p w:rsidR="00E0791A" w:rsidRPr="00AF53A6" w:rsidRDefault="00E0791A" w:rsidP="00E0791A">
      <w:pPr>
        <w:jc w:val="both"/>
        <w:rPr>
          <w:b/>
          <w:noProof/>
          <w:color w:val="000000"/>
          <w:lang w:val="fr-FR" w:eastAsia="fr-FR"/>
        </w:rPr>
      </w:pPr>
    </w:p>
    <w:p w:rsidR="00E0791A" w:rsidRPr="00AF53A6" w:rsidRDefault="00E0791A" w:rsidP="00AB6E6B">
      <w:pPr>
        <w:numPr>
          <w:ilvl w:val="1"/>
          <w:numId w:val="20"/>
        </w:numPr>
        <w:jc w:val="both"/>
        <w:rPr>
          <w:b/>
          <w:noProof/>
          <w:color w:val="000000"/>
          <w:sz w:val="28"/>
          <w:lang w:val="fr-FR" w:eastAsia="fr-FR"/>
        </w:rPr>
      </w:pPr>
      <w:r w:rsidRPr="00AF53A6">
        <w:rPr>
          <w:b/>
          <w:i/>
          <w:color w:val="000000"/>
          <w:szCs w:val="22"/>
          <w:lang w:val="fr-FR"/>
        </w:rPr>
        <w:t>Les fiches de suivi</w:t>
      </w:r>
    </w:p>
    <w:p w:rsidR="00E0791A" w:rsidRPr="00AF53A6" w:rsidRDefault="00E0791A" w:rsidP="00E0791A">
      <w:pPr>
        <w:jc w:val="both"/>
        <w:rPr>
          <w:noProof/>
          <w:color w:val="000000"/>
          <w:lang w:val="fr-FR" w:eastAsia="fr-FR"/>
        </w:rPr>
      </w:pPr>
      <w:r w:rsidRPr="00AF53A6">
        <w:rPr>
          <w:noProof/>
          <w:color w:val="000000"/>
          <w:lang w:val="fr-FR" w:eastAsia="fr-FR"/>
        </w:rPr>
        <w:t>Toutes les EPP utilisent la fiche de suivi, suivant les recommandations transmises lors des formations.</w:t>
      </w:r>
    </w:p>
    <w:p w:rsidR="00E0791A" w:rsidRPr="00AF53A6" w:rsidRDefault="00E0791A" w:rsidP="00E0791A">
      <w:pPr>
        <w:jc w:val="both"/>
        <w:rPr>
          <w:snapToGrid w:val="0"/>
          <w:color w:val="000000"/>
          <w:lang w:val="fr-FR"/>
        </w:rPr>
      </w:pPr>
    </w:p>
    <w:p w:rsidR="00E0791A" w:rsidRPr="00AF53A6" w:rsidRDefault="00E0791A" w:rsidP="00AB6E6B">
      <w:pPr>
        <w:numPr>
          <w:ilvl w:val="1"/>
          <w:numId w:val="20"/>
        </w:numPr>
        <w:jc w:val="both"/>
        <w:rPr>
          <w:b/>
          <w:i/>
          <w:color w:val="000000"/>
          <w:szCs w:val="22"/>
          <w:lang w:val="fr-FR"/>
        </w:rPr>
      </w:pPr>
      <w:r w:rsidRPr="00AF53A6">
        <w:rPr>
          <w:b/>
          <w:i/>
          <w:color w:val="000000"/>
          <w:szCs w:val="22"/>
          <w:lang w:val="fr-FR"/>
        </w:rPr>
        <w:t>Les suivis sur terrain</w:t>
      </w:r>
    </w:p>
    <w:p w:rsidR="00E0791A" w:rsidRPr="00AF53A6" w:rsidRDefault="00E0791A" w:rsidP="00E0791A">
      <w:pPr>
        <w:jc w:val="both"/>
        <w:rPr>
          <w:color w:val="000000"/>
          <w:szCs w:val="22"/>
          <w:lang w:val="fr-FR"/>
        </w:rPr>
      </w:pPr>
      <w:r w:rsidRPr="00AF53A6">
        <w:rPr>
          <w:color w:val="000000"/>
          <w:szCs w:val="22"/>
          <w:lang w:val="fr-FR"/>
        </w:rPr>
        <w:t xml:space="preserve">Les suivis sur terrain ont été effectués par les </w:t>
      </w:r>
      <w:r w:rsidR="00330574" w:rsidRPr="00AF53A6">
        <w:rPr>
          <w:color w:val="000000"/>
          <w:szCs w:val="22"/>
          <w:lang w:val="fr-FR"/>
        </w:rPr>
        <w:t>Directeurs</w:t>
      </w:r>
      <w:r w:rsidRPr="00AF53A6">
        <w:rPr>
          <w:color w:val="000000"/>
          <w:szCs w:val="22"/>
          <w:lang w:val="fr-FR"/>
        </w:rPr>
        <w:t xml:space="preserve"> et les enseignants.</w:t>
      </w:r>
    </w:p>
    <w:p w:rsidR="00E0791A" w:rsidRPr="00AF53A6" w:rsidRDefault="00E0791A" w:rsidP="00E0791A">
      <w:pPr>
        <w:jc w:val="both"/>
        <w:rPr>
          <w:color w:val="000000"/>
          <w:szCs w:val="22"/>
          <w:lang w:val="fr-FR"/>
        </w:rPr>
      </w:pPr>
      <w:r w:rsidRPr="00AF53A6">
        <w:rPr>
          <w:color w:val="000000"/>
          <w:szCs w:val="22"/>
          <w:lang w:val="fr-FR"/>
        </w:rPr>
        <w:t>Depuis la rentrée des classes en Octobre 2009 et le mois de juin 2010, le Chef ZAP d’</w:t>
      </w:r>
      <w:r w:rsidRPr="00AF53A6">
        <w:rPr>
          <w:snapToGrid w:val="0"/>
          <w:color w:val="000000"/>
          <w:lang w:val="fr-FR"/>
        </w:rPr>
        <w:t xml:space="preserve">Ankarimbary à qui est dévolu l’évaluation sur terrain, n’a effectué de suivi auprès des EPP qui ont mis en œuvre la SFF. </w:t>
      </w:r>
    </w:p>
    <w:p w:rsidR="00E0791A" w:rsidRPr="00AF53A6" w:rsidRDefault="00E0791A" w:rsidP="00E0791A">
      <w:pPr>
        <w:jc w:val="both"/>
        <w:rPr>
          <w:color w:val="000000"/>
          <w:sz w:val="22"/>
          <w:szCs w:val="22"/>
          <w:lang w:val="fr-FR"/>
        </w:rPr>
      </w:pPr>
    </w:p>
    <w:p w:rsidR="00E0791A" w:rsidRPr="00AF53A6" w:rsidRDefault="00E0791A" w:rsidP="00AB6E6B">
      <w:pPr>
        <w:numPr>
          <w:ilvl w:val="1"/>
          <w:numId w:val="20"/>
        </w:numPr>
        <w:jc w:val="both"/>
        <w:rPr>
          <w:b/>
          <w:i/>
          <w:color w:val="000000"/>
          <w:szCs w:val="22"/>
          <w:lang w:val="fr-FR"/>
        </w:rPr>
      </w:pPr>
      <w:r w:rsidRPr="00AF53A6">
        <w:rPr>
          <w:b/>
          <w:i/>
          <w:color w:val="000000"/>
          <w:szCs w:val="22"/>
          <w:lang w:val="fr-FR"/>
        </w:rPr>
        <w:t xml:space="preserve">Rapports sur les résultats obtenus </w:t>
      </w:r>
    </w:p>
    <w:p w:rsidR="00E0791A" w:rsidRPr="00AF53A6" w:rsidRDefault="00E0791A" w:rsidP="00E0791A">
      <w:pPr>
        <w:jc w:val="both"/>
        <w:rPr>
          <w:color w:val="000000"/>
          <w:szCs w:val="22"/>
          <w:lang w:val="fr-FR"/>
        </w:rPr>
      </w:pPr>
      <w:r w:rsidRPr="00AF53A6">
        <w:rPr>
          <w:color w:val="000000"/>
          <w:szCs w:val="22"/>
          <w:lang w:val="fr-FR"/>
        </w:rPr>
        <w:t>Jusqu’à maintenant, les activités de SFF n’ont fait l’objet de rapports auprès de la CISCO, ni de réunions d’information auprès des parents.</w:t>
      </w:r>
    </w:p>
    <w:p w:rsidR="00E0791A" w:rsidRPr="00AF53A6" w:rsidRDefault="00E0791A" w:rsidP="00E0791A">
      <w:pPr>
        <w:rPr>
          <w:color w:val="000000"/>
          <w:sz w:val="22"/>
          <w:szCs w:val="22"/>
          <w:lang w:val="fr-FR"/>
        </w:rPr>
      </w:pPr>
    </w:p>
    <w:p w:rsidR="00E0791A" w:rsidRPr="00AF53A6" w:rsidRDefault="00E0791A" w:rsidP="00E0791A">
      <w:pPr>
        <w:rPr>
          <w:color w:val="000000"/>
          <w:sz w:val="22"/>
          <w:szCs w:val="22"/>
          <w:lang w:val="fr-FR"/>
        </w:rPr>
      </w:pPr>
    </w:p>
    <w:p w:rsidR="00A670B0" w:rsidRDefault="002D648F">
      <w:pPr>
        <w:pStyle w:val="Paragraphedeliste"/>
        <w:numPr>
          <w:ilvl w:val="0"/>
          <w:numId w:val="71"/>
        </w:numPr>
        <w:spacing w:after="120"/>
        <w:rPr>
          <w:b/>
          <w:i/>
          <w:sz w:val="26"/>
          <w:szCs w:val="26"/>
        </w:rPr>
      </w:pPr>
      <w:r w:rsidRPr="002D648F">
        <w:rPr>
          <w:b/>
          <w:i/>
          <w:sz w:val="26"/>
          <w:szCs w:val="26"/>
        </w:rPr>
        <w:t>Les impacts de la SFF dans la CISCO de Vangaindrano</w:t>
      </w:r>
    </w:p>
    <w:p w:rsidR="00E0791A" w:rsidRPr="00AF53A6" w:rsidRDefault="00E0791A" w:rsidP="00AB6E6B">
      <w:pPr>
        <w:numPr>
          <w:ilvl w:val="0"/>
          <w:numId w:val="20"/>
        </w:numPr>
        <w:jc w:val="both"/>
        <w:rPr>
          <w:b/>
          <w:noProof/>
          <w:color w:val="000000"/>
          <w:lang w:val="fr-FR" w:eastAsia="fr-FR"/>
        </w:rPr>
      </w:pPr>
      <w:r w:rsidRPr="00AF53A6">
        <w:rPr>
          <w:b/>
          <w:noProof/>
          <w:color w:val="000000"/>
          <w:lang w:val="fr-FR" w:eastAsia="fr-FR"/>
        </w:rPr>
        <w:t>Impacts sur les Zandry vavy</w:t>
      </w:r>
    </w:p>
    <w:p w:rsidR="00E0791A" w:rsidRDefault="00E0791A" w:rsidP="005A1FBE">
      <w:pPr>
        <w:pStyle w:val="Paragraphedeliste"/>
      </w:pPr>
      <w:r w:rsidRPr="00AF53A6">
        <w:t xml:space="preserve">Les résultats obtenus par les </w:t>
      </w:r>
      <w:r w:rsidR="004750BC">
        <w:t xml:space="preserve">Zandry </w:t>
      </w:r>
      <w:r w:rsidRPr="00AF53A6">
        <w:t>vavy des 04 EPP de la CISCO de Vangaindrano en études scolaires sont encourageants. Bien qu’une réserve soit faite sur les critères de sélection des Zoky vavy de l’EPP de Mahafasa, on doit reconna</w:t>
      </w:r>
      <w:r w:rsidR="006D5A4A" w:rsidRPr="00AF53A6">
        <w:t>ître que les résultats obtenus a</w:t>
      </w:r>
      <w:r w:rsidRPr="00AF53A6">
        <w:t xml:space="preserve">vec un grand nombre de </w:t>
      </w:r>
      <w:r w:rsidR="004750BC">
        <w:t xml:space="preserve">Zandry </w:t>
      </w:r>
      <w:r w:rsidRPr="00AF53A6">
        <w:t xml:space="preserve">vavy sont plus que prometteurs: amélioration comportementale à 100%, amélioration des résultats scolaires dans plus de 90% des cas. Les résultats peuvent être considérés comme bons pour les </w:t>
      </w:r>
      <w:r w:rsidR="004750BC">
        <w:t xml:space="preserve">Zandry </w:t>
      </w:r>
      <w:r w:rsidRPr="00AF53A6">
        <w:t xml:space="preserve">vavy de l’EPP d’Ambolosy : amélioration comportementale à 100%, amélioration des notes scolaires à 100% qui, toutefois restent en- dessous de la moyenne. </w:t>
      </w:r>
    </w:p>
    <w:p w:rsidR="0073745E" w:rsidRDefault="0073745E">
      <w:pPr>
        <w:rPr>
          <w:color w:val="000000"/>
          <w:szCs w:val="22"/>
          <w:lang w:val="fr-FR"/>
        </w:rPr>
      </w:pPr>
      <w:r>
        <w:rPr>
          <w:color w:val="000000"/>
          <w:szCs w:val="22"/>
          <w:lang w:val="fr-FR"/>
        </w:rPr>
        <w:br w:type="page"/>
      </w:r>
    </w:p>
    <w:p w:rsidR="000C0ECB" w:rsidRDefault="000C0ECB">
      <w:pPr>
        <w:pStyle w:val="Paragraphedeliste"/>
      </w:pPr>
    </w:p>
    <w:p w:rsidR="00E0791A" w:rsidRPr="00AF53A6" w:rsidRDefault="006D5A4A" w:rsidP="006D5A4A">
      <w:pPr>
        <w:pStyle w:val="Lgende"/>
      </w:pPr>
      <w:bookmarkStart w:id="79" w:name="_Toc277818477"/>
      <w:r w:rsidRPr="00AF53A6">
        <w:t xml:space="preserve">Tableau </w:t>
      </w:r>
      <w:fldSimple w:instr=" SEQ Tableau \* ROMAN ">
        <w:r w:rsidR="00F01C17">
          <w:rPr>
            <w:noProof/>
          </w:rPr>
          <w:t>XVII</w:t>
        </w:r>
      </w:fldSimple>
      <w:r w:rsidRPr="00AF53A6">
        <w:t xml:space="preserve">. Evolution des </w:t>
      </w:r>
      <w:r w:rsidR="004750BC">
        <w:t xml:space="preserve">Zandry </w:t>
      </w:r>
      <w:r w:rsidRPr="00AF53A6">
        <w:t>vavy au niveau des 04 EPP de la CISCO de Vangaindrano</w:t>
      </w:r>
      <w:bookmarkEnd w:id="79"/>
    </w:p>
    <w:p w:rsidR="006D5A4A" w:rsidRPr="00AF53A6" w:rsidRDefault="006D5A4A" w:rsidP="006D5A4A">
      <w:pPr>
        <w:rPr>
          <w:lang w:val="fr-FR"/>
        </w:rPr>
      </w:pPr>
    </w:p>
    <w:tbl>
      <w:tblPr>
        <w:tblW w:w="10513" w:type="dxa"/>
        <w:jc w:val="center"/>
        <w:tblCellMar>
          <w:left w:w="70" w:type="dxa"/>
          <w:right w:w="70" w:type="dxa"/>
        </w:tblCellMar>
        <w:tblLook w:val="04A0"/>
      </w:tblPr>
      <w:tblGrid>
        <w:gridCol w:w="1373"/>
        <w:gridCol w:w="840"/>
        <w:gridCol w:w="1207"/>
        <w:gridCol w:w="959"/>
        <w:gridCol w:w="1134"/>
        <w:gridCol w:w="1418"/>
        <w:gridCol w:w="1134"/>
        <w:gridCol w:w="1070"/>
        <w:gridCol w:w="1378"/>
      </w:tblGrid>
      <w:tr w:rsidR="008B0077" w:rsidRPr="00AF53A6" w:rsidTr="008B0077">
        <w:trPr>
          <w:trHeight w:val="300"/>
          <w:jc w:val="center"/>
        </w:trPr>
        <w:tc>
          <w:tcPr>
            <w:tcW w:w="1373" w:type="dxa"/>
            <w:tcBorders>
              <w:top w:val="nil"/>
              <w:left w:val="nil"/>
              <w:bottom w:val="nil"/>
              <w:right w:val="nil"/>
            </w:tcBorders>
            <w:shd w:val="clear" w:color="auto" w:fill="auto"/>
            <w:noWrap/>
            <w:vAlign w:val="center"/>
          </w:tcPr>
          <w:p w:rsidR="008B0077" w:rsidRPr="00AF53A6" w:rsidRDefault="008B0077" w:rsidP="0042755D">
            <w:pPr>
              <w:jc w:val="center"/>
              <w:rPr>
                <w:b/>
                <w:color w:val="000000"/>
                <w:sz w:val="20"/>
                <w:szCs w:val="20"/>
                <w:lang w:val="fr-FR" w:eastAsia="fr-FR"/>
              </w:rPr>
            </w:pPr>
          </w:p>
        </w:tc>
        <w:tc>
          <w:tcPr>
            <w:tcW w:w="840" w:type="dxa"/>
            <w:tcBorders>
              <w:top w:val="single" w:sz="4" w:space="0" w:color="auto"/>
              <w:left w:val="single" w:sz="4" w:space="0" w:color="auto"/>
              <w:right w:val="single" w:sz="4" w:space="0" w:color="auto"/>
            </w:tcBorders>
            <w:shd w:val="clear" w:color="auto" w:fill="BFBFBF" w:themeFill="background1" w:themeFillShade="BF"/>
            <w:noWrap/>
            <w:vAlign w:val="center"/>
          </w:tcPr>
          <w:p w:rsidR="008B0077" w:rsidRPr="00AF53A6" w:rsidRDefault="008B0077" w:rsidP="0042755D">
            <w:pPr>
              <w:jc w:val="center"/>
              <w:rPr>
                <w:b/>
                <w:color w:val="000000"/>
                <w:sz w:val="20"/>
                <w:szCs w:val="20"/>
                <w:lang w:val="fr-FR" w:eastAsia="fr-FR"/>
              </w:rPr>
            </w:pPr>
            <w:r w:rsidRPr="00AF53A6">
              <w:rPr>
                <w:b/>
                <w:color w:val="000000"/>
                <w:sz w:val="20"/>
                <w:szCs w:val="20"/>
                <w:lang w:val="fr-FR" w:eastAsia="fr-FR"/>
              </w:rPr>
              <w:t>Nombre</w:t>
            </w:r>
          </w:p>
        </w:tc>
        <w:tc>
          <w:tcPr>
            <w:tcW w:w="1207" w:type="dxa"/>
            <w:tcBorders>
              <w:top w:val="single" w:sz="4" w:space="0" w:color="auto"/>
              <w:left w:val="single" w:sz="4" w:space="0" w:color="auto"/>
              <w:right w:val="single" w:sz="4" w:space="0" w:color="auto"/>
            </w:tcBorders>
            <w:shd w:val="clear" w:color="auto" w:fill="BFBFBF" w:themeFill="background1" w:themeFillShade="BF"/>
            <w:vAlign w:val="center"/>
          </w:tcPr>
          <w:p w:rsidR="008B0077" w:rsidRPr="00AF53A6" w:rsidRDefault="008B0077" w:rsidP="0042755D">
            <w:pPr>
              <w:jc w:val="center"/>
              <w:rPr>
                <w:b/>
                <w:color w:val="000000"/>
                <w:sz w:val="20"/>
                <w:szCs w:val="20"/>
                <w:lang w:val="fr-FR" w:eastAsia="fr-FR"/>
              </w:rPr>
            </w:pPr>
          </w:p>
        </w:tc>
        <w:tc>
          <w:tcPr>
            <w:tcW w:w="3511" w:type="dxa"/>
            <w:gridSpan w:val="3"/>
            <w:tcBorders>
              <w:top w:val="single" w:sz="4" w:space="0" w:color="auto"/>
              <w:left w:val="nil"/>
              <w:bottom w:val="single" w:sz="4" w:space="0" w:color="auto"/>
              <w:right w:val="single" w:sz="4" w:space="0" w:color="000000"/>
            </w:tcBorders>
            <w:shd w:val="clear" w:color="auto" w:fill="BFBFBF" w:themeFill="background1" w:themeFillShade="BF"/>
            <w:vAlign w:val="center"/>
          </w:tcPr>
          <w:p w:rsidR="008B0077" w:rsidRPr="00AF53A6" w:rsidRDefault="008B0077" w:rsidP="0042755D">
            <w:pPr>
              <w:jc w:val="center"/>
              <w:rPr>
                <w:b/>
                <w:color w:val="000000"/>
                <w:sz w:val="20"/>
                <w:szCs w:val="20"/>
                <w:lang w:val="fr-FR" w:eastAsia="fr-FR"/>
              </w:rPr>
            </w:pPr>
            <w:r w:rsidRPr="00FD7F12">
              <w:rPr>
                <w:b/>
                <w:bCs/>
                <w:color w:val="000000"/>
                <w:sz w:val="20"/>
                <w:szCs w:val="20"/>
                <w:lang w:val="fr-FR" w:eastAsia="fr-FR"/>
              </w:rPr>
              <w:t>Attitudes et comportement</w:t>
            </w:r>
          </w:p>
        </w:tc>
        <w:tc>
          <w:tcPr>
            <w:tcW w:w="3582" w:type="dxa"/>
            <w:gridSpan w:val="3"/>
            <w:tcBorders>
              <w:top w:val="single" w:sz="4" w:space="0" w:color="auto"/>
              <w:left w:val="nil"/>
              <w:bottom w:val="single" w:sz="4" w:space="0" w:color="auto"/>
              <w:right w:val="single" w:sz="4" w:space="0" w:color="auto"/>
            </w:tcBorders>
            <w:shd w:val="clear" w:color="auto" w:fill="BFBFBF" w:themeFill="background1" w:themeFillShade="BF"/>
            <w:vAlign w:val="center"/>
          </w:tcPr>
          <w:p w:rsidR="008B0077" w:rsidRPr="00AF53A6" w:rsidRDefault="008B0077" w:rsidP="0042755D">
            <w:pPr>
              <w:jc w:val="center"/>
              <w:rPr>
                <w:b/>
                <w:color w:val="000000"/>
                <w:sz w:val="20"/>
                <w:szCs w:val="20"/>
                <w:lang w:val="fr-FR" w:eastAsia="fr-FR"/>
              </w:rPr>
            </w:pPr>
            <w:r w:rsidRPr="00FD7F12">
              <w:rPr>
                <w:b/>
                <w:bCs/>
                <w:color w:val="000000"/>
                <w:sz w:val="20"/>
                <w:szCs w:val="20"/>
                <w:lang w:val="fr-FR" w:eastAsia="fr-FR"/>
              </w:rPr>
              <w:t>Résultats scolaires</w:t>
            </w:r>
          </w:p>
        </w:tc>
      </w:tr>
      <w:tr w:rsidR="00E0791A" w:rsidRPr="00AF53A6" w:rsidTr="008B0077">
        <w:trPr>
          <w:trHeight w:val="525"/>
          <w:jc w:val="center"/>
        </w:trPr>
        <w:tc>
          <w:tcPr>
            <w:tcW w:w="1373" w:type="dxa"/>
            <w:tcBorders>
              <w:top w:val="nil"/>
              <w:left w:val="nil"/>
              <w:bottom w:val="nil"/>
              <w:right w:val="nil"/>
            </w:tcBorders>
            <w:shd w:val="clear" w:color="auto" w:fill="auto"/>
            <w:noWrap/>
            <w:vAlign w:val="center"/>
          </w:tcPr>
          <w:p w:rsidR="00E0791A" w:rsidRPr="00AF53A6" w:rsidRDefault="00E0791A" w:rsidP="0042755D">
            <w:pPr>
              <w:jc w:val="center"/>
              <w:rPr>
                <w:color w:val="000000"/>
                <w:sz w:val="20"/>
                <w:szCs w:val="20"/>
                <w:lang w:val="fr-FR" w:eastAsia="fr-FR"/>
              </w:rPr>
            </w:pPr>
          </w:p>
        </w:tc>
        <w:tc>
          <w:tcPr>
            <w:tcW w:w="840" w:type="dxa"/>
            <w:tcBorders>
              <w:left w:val="single" w:sz="4" w:space="0" w:color="auto"/>
              <w:right w:val="single" w:sz="4" w:space="0" w:color="auto"/>
            </w:tcBorders>
            <w:shd w:val="clear" w:color="auto" w:fill="BFBFBF" w:themeFill="background1" w:themeFillShade="BF"/>
            <w:noWrap/>
            <w:vAlign w:val="center"/>
          </w:tcPr>
          <w:p w:rsidR="00E0791A" w:rsidRPr="00AF53A6" w:rsidRDefault="00E0791A" w:rsidP="0042755D">
            <w:pPr>
              <w:jc w:val="center"/>
              <w:rPr>
                <w:color w:val="000000"/>
                <w:sz w:val="20"/>
                <w:szCs w:val="20"/>
                <w:lang w:val="fr-FR" w:eastAsia="fr-FR"/>
              </w:rPr>
            </w:pPr>
          </w:p>
        </w:tc>
        <w:tc>
          <w:tcPr>
            <w:tcW w:w="1207" w:type="dxa"/>
            <w:tcBorders>
              <w:left w:val="single" w:sz="4" w:space="0" w:color="auto"/>
              <w:right w:val="single" w:sz="4" w:space="0" w:color="auto"/>
            </w:tcBorders>
            <w:shd w:val="clear" w:color="auto" w:fill="BFBFBF" w:themeFill="background1" w:themeFillShade="BF"/>
            <w:vAlign w:val="center"/>
          </w:tcPr>
          <w:p w:rsidR="00E0791A" w:rsidRPr="00AF53A6" w:rsidRDefault="00E0791A" w:rsidP="0042755D">
            <w:pPr>
              <w:jc w:val="center"/>
              <w:rPr>
                <w:color w:val="000000"/>
                <w:sz w:val="20"/>
                <w:szCs w:val="20"/>
                <w:lang w:val="fr-FR" w:eastAsia="fr-FR"/>
              </w:rPr>
            </w:pPr>
          </w:p>
        </w:tc>
        <w:tc>
          <w:tcPr>
            <w:tcW w:w="959" w:type="dxa"/>
            <w:tcBorders>
              <w:top w:val="nil"/>
              <w:left w:val="nil"/>
              <w:bottom w:val="single" w:sz="4" w:space="0" w:color="auto"/>
              <w:right w:val="single" w:sz="4" w:space="0" w:color="auto"/>
            </w:tcBorders>
            <w:shd w:val="clear" w:color="auto" w:fill="BFBFBF" w:themeFill="background1" w:themeFillShade="BF"/>
            <w:vAlign w:val="center"/>
          </w:tcPr>
          <w:p w:rsidR="00E0791A" w:rsidRPr="00AF53A6" w:rsidRDefault="00E0791A" w:rsidP="0042755D">
            <w:pPr>
              <w:jc w:val="center"/>
              <w:rPr>
                <w:b/>
                <w:bCs/>
                <w:color w:val="000000"/>
                <w:sz w:val="18"/>
                <w:szCs w:val="20"/>
                <w:lang w:val="fr-FR" w:eastAsia="fr-FR"/>
              </w:rPr>
            </w:pPr>
            <w:r w:rsidRPr="00AF53A6">
              <w:rPr>
                <w:b/>
                <w:bCs/>
                <w:color w:val="000000"/>
                <w:sz w:val="18"/>
                <w:szCs w:val="20"/>
                <w:lang w:val="fr-FR" w:eastAsia="fr-FR"/>
              </w:rPr>
              <w:t>Baisse</w:t>
            </w:r>
          </w:p>
        </w:tc>
        <w:tc>
          <w:tcPr>
            <w:tcW w:w="1134" w:type="dxa"/>
            <w:tcBorders>
              <w:top w:val="nil"/>
              <w:left w:val="nil"/>
              <w:bottom w:val="single" w:sz="4" w:space="0" w:color="auto"/>
              <w:right w:val="single" w:sz="4" w:space="0" w:color="auto"/>
            </w:tcBorders>
            <w:shd w:val="clear" w:color="auto" w:fill="BFBFBF" w:themeFill="background1" w:themeFillShade="BF"/>
            <w:vAlign w:val="center"/>
          </w:tcPr>
          <w:p w:rsidR="00E0791A" w:rsidRPr="00AF53A6" w:rsidRDefault="00E0791A" w:rsidP="0042755D">
            <w:pPr>
              <w:jc w:val="center"/>
              <w:rPr>
                <w:b/>
                <w:bCs/>
                <w:color w:val="000000"/>
                <w:sz w:val="18"/>
                <w:szCs w:val="20"/>
                <w:lang w:val="fr-FR" w:eastAsia="fr-FR"/>
              </w:rPr>
            </w:pPr>
            <w:r w:rsidRPr="00AF53A6">
              <w:rPr>
                <w:b/>
                <w:bCs/>
                <w:color w:val="000000"/>
                <w:sz w:val="18"/>
                <w:szCs w:val="20"/>
                <w:lang w:val="fr-FR" w:eastAsia="fr-FR"/>
              </w:rPr>
              <w:t>Sans changement</w:t>
            </w:r>
          </w:p>
        </w:tc>
        <w:tc>
          <w:tcPr>
            <w:tcW w:w="1418" w:type="dxa"/>
            <w:tcBorders>
              <w:top w:val="nil"/>
              <w:left w:val="nil"/>
              <w:bottom w:val="single" w:sz="4" w:space="0" w:color="auto"/>
              <w:right w:val="single" w:sz="4" w:space="0" w:color="auto"/>
            </w:tcBorders>
            <w:shd w:val="clear" w:color="auto" w:fill="BFBFBF" w:themeFill="background1" w:themeFillShade="BF"/>
            <w:vAlign w:val="center"/>
          </w:tcPr>
          <w:p w:rsidR="00E0791A" w:rsidRPr="00AF53A6" w:rsidRDefault="00E0791A" w:rsidP="0042755D">
            <w:pPr>
              <w:jc w:val="center"/>
              <w:rPr>
                <w:b/>
                <w:bCs/>
                <w:color w:val="000000"/>
                <w:sz w:val="18"/>
                <w:szCs w:val="20"/>
                <w:lang w:val="fr-FR" w:eastAsia="fr-FR"/>
              </w:rPr>
            </w:pPr>
            <w:r w:rsidRPr="00AF53A6">
              <w:rPr>
                <w:b/>
                <w:bCs/>
                <w:color w:val="000000"/>
                <w:sz w:val="18"/>
                <w:szCs w:val="20"/>
                <w:lang w:val="fr-FR" w:eastAsia="fr-FR"/>
              </w:rPr>
              <w:t>Amélioration</w:t>
            </w:r>
          </w:p>
        </w:tc>
        <w:tc>
          <w:tcPr>
            <w:tcW w:w="1134" w:type="dxa"/>
            <w:tcBorders>
              <w:top w:val="nil"/>
              <w:left w:val="nil"/>
              <w:bottom w:val="single" w:sz="4" w:space="0" w:color="auto"/>
              <w:right w:val="single" w:sz="4" w:space="0" w:color="auto"/>
            </w:tcBorders>
            <w:shd w:val="clear" w:color="auto" w:fill="BFBFBF" w:themeFill="background1" w:themeFillShade="BF"/>
            <w:vAlign w:val="center"/>
          </w:tcPr>
          <w:p w:rsidR="00E0791A" w:rsidRPr="00AF53A6" w:rsidRDefault="00E0791A" w:rsidP="0042755D">
            <w:pPr>
              <w:jc w:val="center"/>
              <w:rPr>
                <w:b/>
                <w:bCs/>
                <w:color w:val="000000"/>
                <w:sz w:val="18"/>
                <w:szCs w:val="20"/>
                <w:lang w:val="fr-FR" w:eastAsia="fr-FR"/>
              </w:rPr>
            </w:pPr>
            <w:r w:rsidRPr="00AF53A6">
              <w:rPr>
                <w:b/>
                <w:bCs/>
                <w:color w:val="000000"/>
                <w:sz w:val="18"/>
                <w:szCs w:val="20"/>
                <w:lang w:val="fr-FR" w:eastAsia="fr-FR"/>
              </w:rPr>
              <w:t>Baisse</w:t>
            </w:r>
          </w:p>
        </w:tc>
        <w:tc>
          <w:tcPr>
            <w:tcW w:w="1070" w:type="dxa"/>
            <w:tcBorders>
              <w:top w:val="nil"/>
              <w:left w:val="nil"/>
              <w:bottom w:val="single" w:sz="4" w:space="0" w:color="auto"/>
              <w:right w:val="single" w:sz="4" w:space="0" w:color="auto"/>
            </w:tcBorders>
            <w:shd w:val="clear" w:color="auto" w:fill="BFBFBF" w:themeFill="background1" w:themeFillShade="BF"/>
            <w:vAlign w:val="center"/>
          </w:tcPr>
          <w:p w:rsidR="00E0791A" w:rsidRPr="00AF53A6" w:rsidRDefault="00E0791A" w:rsidP="0042755D">
            <w:pPr>
              <w:jc w:val="center"/>
              <w:rPr>
                <w:b/>
                <w:bCs/>
                <w:color w:val="000000"/>
                <w:sz w:val="18"/>
                <w:szCs w:val="20"/>
                <w:lang w:val="fr-FR" w:eastAsia="fr-FR"/>
              </w:rPr>
            </w:pPr>
            <w:r w:rsidRPr="00AF53A6">
              <w:rPr>
                <w:b/>
                <w:bCs/>
                <w:color w:val="000000"/>
                <w:sz w:val="18"/>
                <w:szCs w:val="20"/>
                <w:lang w:val="fr-FR" w:eastAsia="fr-FR"/>
              </w:rPr>
              <w:t>Sans changement</w:t>
            </w:r>
          </w:p>
        </w:tc>
        <w:tc>
          <w:tcPr>
            <w:tcW w:w="1378" w:type="dxa"/>
            <w:tcBorders>
              <w:top w:val="nil"/>
              <w:left w:val="nil"/>
              <w:bottom w:val="single" w:sz="4" w:space="0" w:color="auto"/>
              <w:right w:val="single" w:sz="4" w:space="0" w:color="auto"/>
            </w:tcBorders>
            <w:shd w:val="clear" w:color="auto" w:fill="BFBFBF" w:themeFill="background1" w:themeFillShade="BF"/>
            <w:vAlign w:val="center"/>
          </w:tcPr>
          <w:p w:rsidR="00E0791A" w:rsidRPr="00AF53A6" w:rsidRDefault="00E0791A" w:rsidP="0042755D">
            <w:pPr>
              <w:jc w:val="center"/>
              <w:rPr>
                <w:b/>
                <w:bCs/>
                <w:color w:val="000000"/>
                <w:sz w:val="18"/>
                <w:szCs w:val="20"/>
                <w:lang w:val="fr-FR" w:eastAsia="fr-FR"/>
              </w:rPr>
            </w:pPr>
            <w:r w:rsidRPr="00AF53A6">
              <w:rPr>
                <w:b/>
                <w:bCs/>
                <w:color w:val="000000"/>
                <w:sz w:val="18"/>
                <w:szCs w:val="20"/>
                <w:lang w:val="fr-FR" w:eastAsia="fr-FR"/>
              </w:rPr>
              <w:t>Amélioration</w:t>
            </w:r>
          </w:p>
        </w:tc>
      </w:tr>
      <w:tr w:rsidR="00E0791A" w:rsidRPr="00AF53A6" w:rsidTr="008B0077">
        <w:trPr>
          <w:trHeight w:val="315"/>
          <w:jc w:val="center"/>
        </w:trPr>
        <w:tc>
          <w:tcPr>
            <w:tcW w:w="1373" w:type="dxa"/>
            <w:tcBorders>
              <w:top w:val="single" w:sz="4" w:space="0" w:color="auto"/>
              <w:left w:val="single" w:sz="4" w:space="0" w:color="auto"/>
              <w:bottom w:val="single" w:sz="4" w:space="0" w:color="auto"/>
              <w:right w:val="nil"/>
            </w:tcBorders>
            <w:shd w:val="clear" w:color="auto" w:fill="auto"/>
            <w:noWrap/>
            <w:vAlign w:val="center"/>
          </w:tcPr>
          <w:p w:rsidR="00E0791A" w:rsidRPr="00AF53A6" w:rsidRDefault="00E0791A" w:rsidP="00F809D6">
            <w:pPr>
              <w:jc w:val="center"/>
              <w:rPr>
                <w:color w:val="000000"/>
                <w:sz w:val="20"/>
                <w:szCs w:val="20"/>
                <w:lang w:val="fr-FR" w:eastAsia="fr-FR"/>
              </w:rPr>
            </w:pPr>
            <w:r w:rsidRPr="00AF53A6">
              <w:rPr>
                <w:color w:val="000000"/>
                <w:sz w:val="20"/>
                <w:szCs w:val="20"/>
                <w:lang w:val="fr-FR" w:eastAsia="fr-FR"/>
              </w:rPr>
              <w:t>Ambolosy</w:t>
            </w:r>
          </w:p>
        </w:tc>
        <w:tc>
          <w:tcPr>
            <w:tcW w:w="840" w:type="dxa"/>
            <w:tcBorders>
              <w:left w:val="single" w:sz="4" w:space="0" w:color="auto"/>
              <w:right w:val="single" w:sz="4" w:space="0" w:color="auto"/>
            </w:tcBorders>
            <w:shd w:val="clear" w:color="auto" w:fill="auto"/>
            <w:noWrap/>
            <w:vAlign w:val="center"/>
          </w:tcPr>
          <w:p w:rsidR="00E0791A" w:rsidRPr="00AF53A6" w:rsidRDefault="00E0791A" w:rsidP="0042755D">
            <w:pPr>
              <w:jc w:val="center"/>
              <w:rPr>
                <w:color w:val="000000"/>
                <w:sz w:val="20"/>
                <w:szCs w:val="20"/>
                <w:lang w:val="fr-FR" w:eastAsia="fr-FR"/>
              </w:rPr>
            </w:pPr>
            <w:r w:rsidRPr="00AF53A6">
              <w:rPr>
                <w:color w:val="000000"/>
                <w:sz w:val="20"/>
                <w:szCs w:val="20"/>
                <w:lang w:val="fr-FR" w:eastAsia="fr-FR"/>
              </w:rPr>
              <w:t>5</w:t>
            </w:r>
          </w:p>
          <w:p w:rsidR="00E0791A" w:rsidRPr="00AF53A6" w:rsidRDefault="00E0791A" w:rsidP="0042755D">
            <w:pPr>
              <w:jc w:val="center"/>
              <w:rPr>
                <w:color w:val="000000"/>
                <w:sz w:val="20"/>
                <w:szCs w:val="20"/>
                <w:lang w:val="fr-FR" w:eastAsia="fr-FR"/>
              </w:rPr>
            </w:pPr>
          </w:p>
        </w:tc>
        <w:tc>
          <w:tcPr>
            <w:tcW w:w="1207" w:type="dxa"/>
            <w:tcBorders>
              <w:left w:val="single" w:sz="4" w:space="0" w:color="auto"/>
              <w:right w:val="single" w:sz="4" w:space="0" w:color="auto"/>
            </w:tcBorders>
            <w:shd w:val="clear" w:color="auto" w:fill="auto"/>
            <w:vAlign w:val="center"/>
          </w:tcPr>
          <w:p w:rsidR="00E0791A" w:rsidRPr="00AF53A6" w:rsidRDefault="00E0791A" w:rsidP="0042755D">
            <w:pPr>
              <w:jc w:val="center"/>
              <w:rPr>
                <w:color w:val="000000"/>
                <w:sz w:val="20"/>
                <w:szCs w:val="20"/>
                <w:lang w:val="fr-FR" w:eastAsia="fr-FR"/>
              </w:rPr>
            </w:pPr>
          </w:p>
        </w:tc>
        <w:tc>
          <w:tcPr>
            <w:tcW w:w="959" w:type="dxa"/>
            <w:tcBorders>
              <w:top w:val="nil"/>
              <w:left w:val="nil"/>
              <w:bottom w:val="single" w:sz="4" w:space="0" w:color="auto"/>
              <w:right w:val="single" w:sz="4" w:space="0" w:color="auto"/>
            </w:tcBorders>
            <w:shd w:val="clear" w:color="auto" w:fill="auto"/>
            <w:noWrap/>
            <w:vAlign w:val="center"/>
          </w:tcPr>
          <w:p w:rsidR="00E0791A" w:rsidRPr="00AF53A6" w:rsidRDefault="00E0791A" w:rsidP="00F809D6">
            <w:pPr>
              <w:jc w:val="center"/>
              <w:rPr>
                <w:b/>
                <w:bCs/>
                <w:color w:val="000000"/>
                <w:sz w:val="20"/>
                <w:szCs w:val="20"/>
                <w:lang w:val="fr-FR" w:eastAsia="fr-FR"/>
              </w:rPr>
            </w:pPr>
            <w:r w:rsidRPr="00AF53A6">
              <w:rPr>
                <w:b/>
                <w:bCs/>
                <w:color w:val="000000"/>
                <w:sz w:val="20"/>
                <w:szCs w:val="20"/>
                <w:lang w:val="fr-FR" w:eastAsia="fr-FR"/>
              </w:rPr>
              <w:t>-</w:t>
            </w:r>
          </w:p>
        </w:tc>
        <w:tc>
          <w:tcPr>
            <w:tcW w:w="1134" w:type="dxa"/>
            <w:tcBorders>
              <w:top w:val="nil"/>
              <w:left w:val="nil"/>
              <w:bottom w:val="single" w:sz="4" w:space="0" w:color="auto"/>
              <w:right w:val="single" w:sz="4" w:space="0" w:color="auto"/>
            </w:tcBorders>
            <w:shd w:val="clear" w:color="auto" w:fill="auto"/>
            <w:noWrap/>
            <w:vAlign w:val="center"/>
          </w:tcPr>
          <w:p w:rsidR="00E0791A" w:rsidRPr="00AF53A6" w:rsidRDefault="00E0791A" w:rsidP="00F809D6">
            <w:pPr>
              <w:jc w:val="center"/>
              <w:rPr>
                <w:b/>
                <w:bCs/>
                <w:color w:val="000000"/>
                <w:sz w:val="20"/>
                <w:szCs w:val="20"/>
                <w:lang w:val="fr-FR" w:eastAsia="fr-FR"/>
              </w:rPr>
            </w:pPr>
            <w:r w:rsidRPr="00AF53A6">
              <w:rPr>
                <w:b/>
                <w:bCs/>
                <w:color w:val="000000"/>
                <w:sz w:val="20"/>
                <w:szCs w:val="20"/>
                <w:lang w:val="fr-FR" w:eastAsia="fr-FR"/>
              </w:rPr>
              <w:t>-</w:t>
            </w:r>
          </w:p>
        </w:tc>
        <w:tc>
          <w:tcPr>
            <w:tcW w:w="1418" w:type="dxa"/>
            <w:tcBorders>
              <w:top w:val="nil"/>
              <w:left w:val="nil"/>
              <w:bottom w:val="single" w:sz="4" w:space="0" w:color="auto"/>
              <w:right w:val="single" w:sz="4" w:space="0" w:color="auto"/>
            </w:tcBorders>
            <w:shd w:val="clear" w:color="auto" w:fill="auto"/>
            <w:noWrap/>
            <w:vAlign w:val="center"/>
          </w:tcPr>
          <w:p w:rsidR="00E0791A" w:rsidRPr="00AF53A6" w:rsidRDefault="00E0791A" w:rsidP="00F809D6">
            <w:pPr>
              <w:jc w:val="center"/>
              <w:rPr>
                <w:color w:val="000000"/>
                <w:sz w:val="20"/>
                <w:szCs w:val="20"/>
                <w:lang w:val="fr-FR" w:eastAsia="fr-FR"/>
              </w:rPr>
            </w:pPr>
            <w:r w:rsidRPr="00AF53A6">
              <w:rPr>
                <w:color w:val="000000"/>
                <w:sz w:val="20"/>
                <w:szCs w:val="20"/>
                <w:lang w:val="fr-FR" w:eastAsia="fr-FR"/>
              </w:rPr>
              <w:t>100,00%</w:t>
            </w:r>
          </w:p>
        </w:tc>
        <w:tc>
          <w:tcPr>
            <w:tcW w:w="1134" w:type="dxa"/>
            <w:tcBorders>
              <w:top w:val="nil"/>
              <w:left w:val="nil"/>
              <w:bottom w:val="single" w:sz="4" w:space="0" w:color="auto"/>
              <w:right w:val="single" w:sz="4" w:space="0" w:color="auto"/>
            </w:tcBorders>
            <w:shd w:val="clear" w:color="auto" w:fill="auto"/>
            <w:noWrap/>
            <w:vAlign w:val="center"/>
          </w:tcPr>
          <w:p w:rsidR="00E0791A" w:rsidRPr="00AF53A6" w:rsidRDefault="00E0791A" w:rsidP="00F809D6">
            <w:pPr>
              <w:jc w:val="center"/>
              <w:rPr>
                <w:color w:val="000000"/>
                <w:sz w:val="20"/>
                <w:szCs w:val="20"/>
                <w:lang w:val="fr-FR" w:eastAsia="fr-FR"/>
              </w:rPr>
            </w:pPr>
            <w:r w:rsidRPr="00AF53A6">
              <w:rPr>
                <w:color w:val="000000"/>
                <w:sz w:val="20"/>
                <w:szCs w:val="20"/>
                <w:lang w:val="fr-FR" w:eastAsia="fr-FR"/>
              </w:rPr>
              <w:t>-</w:t>
            </w:r>
          </w:p>
        </w:tc>
        <w:tc>
          <w:tcPr>
            <w:tcW w:w="1070" w:type="dxa"/>
            <w:tcBorders>
              <w:top w:val="nil"/>
              <w:left w:val="nil"/>
              <w:bottom w:val="single" w:sz="4" w:space="0" w:color="auto"/>
              <w:right w:val="single" w:sz="4" w:space="0" w:color="auto"/>
            </w:tcBorders>
            <w:shd w:val="clear" w:color="auto" w:fill="auto"/>
            <w:noWrap/>
            <w:vAlign w:val="center"/>
          </w:tcPr>
          <w:p w:rsidR="00E0791A" w:rsidRPr="00AF53A6" w:rsidRDefault="00E0791A" w:rsidP="00F809D6">
            <w:pPr>
              <w:jc w:val="center"/>
              <w:rPr>
                <w:color w:val="000000"/>
                <w:sz w:val="20"/>
                <w:szCs w:val="20"/>
                <w:lang w:val="fr-FR" w:eastAsia="fr-FR"/>
              </w:rPr>
            </w:pPr>
            <w:r w:rsidRPr="00AF53A6">
              <w:rPr>
                <w:color w:val="000000"/>
                <w:sz w:val="20"/>
                <w:szCs w:val="20"/>
                <w:lang w:val="fr-FR" w:eastAsia="fr-FR"/>
              </w:rPr>
              <w:t>-</w:t>
            </w:r>
          </w:p>
        </w:tc>
        <w:tc>
          <w:tcPr>
            <w:tcW w:w="1378" w:type="dxa"/>
            <w:tcBorders>
              <w:top w:val="nil"/>
              <w:left w:val="nil"/>
              <w:bottom w:val="single" w:sz="4" w:space="0" w:color="auto"/>
              <w:right w:val="single" w:sz="4" w:space="0" w:color="auto"/>
            </w:tcBorders>
            <w:shd w:val="clear" w:color="auto" w:fill="auto"/>
            <w:noWrap/>
            <w:vAlign w:val="center"/>
          </w:tcPr>
          <w:p w:rsidR="00E0791A" w:rsidRPr="00AF53A6" w:rsidRDefault="00E0791A" w:rsidP="00F809D6">
            <w:pPr>
              <w:jc w:val="center"/>
              <w:rPr>
                <w:color w:val="000000"/>
                <w:sz w:val="20"/>
                <w:szCs w:val="20"/>
                <w:lang w:val="fr-FR" w:eastAsia="fr-FR"/>
              </w:rPr>
            </w:pPr>
            <w:r w:rsidRPr="00AF53A6">
              <w:rPr>
                <w:color w:val="000000"/>
                <w:sz w:val="20"/>
                <w:szCs w:val="20"/>
                <w:lang w:val="fr-FR" w:eastAsia="fr-FR"/>
              </w:rPr>
              <w:t>100,00%</w:t>
            </w:r>
          </w:p>
        </w:tc>
      </w:tr>
      <w:tr w:rsidR="00E0791A" w:rsidRPr="00AF53A6" w:rsidTr="008B0077">
        <w:trPr>
          <w:trHeight w:val="315"/>
          <w:jc w:val="center"/>
        </w:trPr>
        <w:tc>
          <w:tcPr>
            <w:tcW w:w="1373" w:type="dxa"/>
            <w:tcBorders>
              <w:top w:val="nil"/>
              <w:left w:val="single" w:sz="4" w:space="0" w:color="auto"/>
              <w:bottom w:val="single" w:sz="4" w:space="0" w:color="auto"/>
              <w:right w:val="nil"/>
            </w:tcBorders>
            <w:shd w:val="clear" w:color="auto" w:fill="auto"/>
            <w:noWrap/>
            <w:vAlign w:val="center"/>
          </w:tcPr>
          <w:p w:rsidR="00E0791A" w:rsidRPr="00AF53A6" w:rsidRDefault="00E0791A" w:rsidP="00F809D6">
            <w:pPr>
              <w:jc w:val="center"/>
              <w:rPr>
                <w:color w:val="000000"/>
                <w:sz w:val="20"/>
                <w:szCs w:val="20"/>
                <w:lang w:val="fr-FR" w:eastAsia="fr-FR"/>
              </w:rPr>
            </w:pPr>
            <w:r w:rsidRPr="00AF53A6">
              <w:rPr>
                <w:color w:val="000000"/>
                <w:sz w:val="20"/>
                <w:szCs w:val="20"/>
                <w:lang w:val="fr-FR" w:eastAsia="fr-FR"/>
              </w:rPr>
              <w:t>Karimbary</w:t>
            </w:r>
          </w:p>
        </w:tc>
        <w:tc>
          <w:tcPr>
            <w:tcW w:w="840" w:type="dxa"/>
            <w:tcBorders>
              <w:left w:val="single" w:sz="4" w:space="0" w:color="auto"/>
              <w:right w:val="single" w:sz="4" w:space="0" w:color="auto"/>
            </w:tcBorders>
            <w:shd w:val="clear" w:color="auto" w:fill="auto"/>
            <w:vAlign w:val="center"/>
          </w:tcPr>
          <w:p w:rsidR="00E0791A" w:rsidRPr="00AF53A6" w:rsidRDefault="00E0791A" w:rsidP="0042755D">
            <w:pPr>
              <w:jc w:val="center"/>
              <w:rPr>
                <w:color w:val="000000"/>
                <w:sz w:val="20"/>
                <w:szCs w:val="20"/>
                <w:lang w:val="fr-FR" w:eastAsia="fr-FR"/>
              </w:rPr>
            </w:pPr>
            <w:r w:rsidRPr="00AF53A6">
              <w:rPr>
                <w:color w:val="000000"/>
                <w:sz w:val="20"/>
                <w:szCs w:val="20"/>
                <w:lang w:val="fr-FR" w:eastAsia="fr-FR"/>
              </w:rPr>
              <w:t>4</w:t>
            </w:r>
          </w:p>
          <w:p w:rsidR="00E0791A" w:rsidRPr="00AF53A6" w:rsidRDefault="00E0791A" w:rsidP="0042755D">
            <w:pPr>
              <w:jc w:val="center"/>
              <w:rPr>
                <w:color w:val="000000"/>
                <w:sz w:val="20"/>
                <w:szCs w:val="20"/>
                <w:lang w:val="fr-FR" w:eastAsia="fr-FR"/>
              </w:rPr>
            </w:pPr>
          </w:p>
        </w:tc>
        <w:tc>
          <w:tcPr>
            <w:tcW w:w="1207" w:type="dxa"/>
            <w:tcBorders>
              <w:left w:val="single" w:sz="4" w:space="0" w:color="auto"/>
              <w:right w:val="single" w:sz="4" w:space="0" w:color="auto"/>
            </w:tcBorders>
            <w:shd w:val="clear" w:color="auto" w:fill="auto"/>
            <w:vAlign w:val="center"/>
          </w:tcPr>
          <w:p w:rsidR="00E0791A" w:rsidRPr="00AF53A6" w:rsidRDefault="00E0791A" w:rsidP="0042755D">
            <w:pPr>
              <w:jc w:val="center"/>
              <w:rPr>
                <w:color w:val="000000"/>
                <w:sz w:val="20"/>
                <w:szCs w:val="20"/>
                <w:lang w:val="fr-FR" w:eastAsia="fr-FR"/>
              </w:rPr>
            </w:pPr>
          </w:p>
        </w:tc>
        <w:tc>
          <w:tcPr>
            <w:tcW w:w="959" w:type="dxa"/>
            <w:tcBorders>
              <w:top w:val="nil"/>
              <w:left w:val="nil"/>
              <w:bottom w:val="single" w:sz="4" w:space="0" w:color="auto"/>
              <w:right w:val="single" w:sz="4" w:space="0" w:color="auto"/>
            </w:tcBorders>
            <w:shd w:val="clear" w:color="auto" w:fill="auto"/>
            <w:noWrap/>
            <w:vAlign w:val="center"/>
          </w:tcPr>
          <w:p w:rsidR="00E0791A" w:rsidRPr="00AF53A6" w:rsidRDefault="00E0791A" w:rsidP="00F809D6">
            <w:pPr>
              <w:jc w:val="center"/>
              <w:rPr>
                <w:b/>
                <w:bCs/>
                <w:color w:val="000000"/>
                <w:sz w:val="20"/>
                <w:szCs w:val="20"/>
                <w:lang w:val="fr-FR" w:eastAsia="fr-FR"/>
              </w:rPr>
            </w:pPr>
            <w:r w:rsidRPr="00AF53A6">
              <w:rPr>
                <w:b/>
                <w:bCs/>
                <w:color w:val="000000"/>
                <w:sz w:val="20"/>
                <w:szCs w:val="20"/>
                <w:lang w:val="fr-FR" w:eastAsia="fr-FR"/>
              </w:rPr>
              <w:t>-</w:t>
            </w:r>
          </w:p>
        </w:tc>
        <w:tc>
          <w:tcPr>
            <w:tcW w:w="1134" w:type="dxa"/>
            <w:tcBorders>
              <w:top w:val="nil"/>
              <w:left w:val="nil"/>
              <w:bottom w:val="single" w:sz="4" w:space="0" w:color="auto"/>
              <w:right w:val="single" w:sz="4" w:space="0" w:color="auto"/>
            </w:tcBorders>
            <w:shd w:val="clear" w:color="auto" w:fill="auto"/>
            <w:noWrap/>
            <w:vAlign w:val="center"/>
          </w:tcPr>
          <w:p w:rsidR="00E0791A" w:rsidRPr="00AF53A6" w:rsidRDefault="00E0791A" w:rsidP="00F809D6">
            <w:pPr>
              <w:jc w:val="center"/>
              <w:rPr>
                <w:b/>
                <w:bCs/>
                <w:color w:val="000000"/>
                <w:sz w:val="20"/>
                <w:szCs w:val="20"/>
                <w:lang w:val="fr-FR" w:eastAsia="fr-FR"/>
              </w:rPr>
            </w:pPr>
            <w:r w:rsidRPr="00AF53A6">
              <w:rPr>
                <w:b/>
                <w:bCs/>
                <w:color w:val="000000"/>
                <w:sz w:val="20"/>
                <w:szCs w:val="20"/>
                <w:lang w:val="fr-FR" w:eastAsia="fr-FR"/>
              </w:rPr>
              <w:t>-</w:t>
            </w:r>
          </w:p>
        </w:tc>
        <w:tc>
          <w:tcPr>
            <w:tcW w:w="1418" w:type="dxa"/>
            <w:tcBorders>
              <w:top w:val="nil"/>
              <w:left w:val="nil"/>
              <w:bottom w:val="single" w:sz="4" w:space="0" w:color="auto"/>
              <w:right w:val="single" w:sz="4" w:space="0" w:color="auto"/>
            </w:tcBorders>
            <w:shd w:val="clear" w:color="auto" w:fill="auto"/>
            <w:noWrap/>
            <w:vAlign w:val="center"/>
          </w:tcPr>
          <w:p w:rsidR="00E0791A" w:rsidRPr="00AF53A6" w:rsidRDefault="00E0791A" w:rsidP="00F809D6">
            <w:pPr>
              <w:jc w:val="center"/>
              <w:rPr>
                <w:color w:val="000000"/>
                <w:sz w:val="20"/>
                <w:szCs w:val="20"/>
                <w:lang w:val="fr-FR" w:eastAsia="fr-FR"/>
              </w:rPr>
            </w:pPr>
            <w:r w:rsidRPr="00AF53A6">
              <w:rPr>
                <w:color w:val="000000"/>
                <w:sz w:val="20"/>
                <w:szCs w:val="20"/>
                <w:lang w:val="fr-FR" w:eastAsia="fr-FR"/>
              </w:rPr>
              <w:t>100,00%</w:t>
            </w:r>
          </w:p>
        </w:tc>
        <w:tc>
          <w:tcPr>
            <w:tcW w:w="1134" w:type="dxa"/>
            <w:tcBorders>
              <w:top w:val="nil"/>
              <w:left w:val="nil"/>
              <w:bottom w:val="single" w:sz="4" w:space="0" w:color="auto"/>
              <w:right w:val="single" w:sz="4" w:space="0" w:color="auto"/>
            </w:tcBorders>
            <w:shd w:val="clear" w:color="auto" w:fill="auto"/>
            <w:noWrap/>
            <w:vAlign w:val="center"/>
          </w:tcPr>
          <w:p w:rsidR="00E0791A" w:rsidRPr="00AF53A6" w:rsidRDefault="00E0791A" w:rsidP="00F809D6">
            <w:pPr>
              <w:jc w:val="center"/>
              <w:rPr>
                <w:color w:val="000000"/>
                <w:sz w:val="20"/>
                <w:szCs w:val="20"/>
                <w:lang w:val="fr-FR" w:eastAsia="fr-FR"/>
              </w:rPr>
            </w:pPr>
            <w:r w:rsidRPr="00AF53A6">
              <w:rPr>
                <w:color w:val="000000"/>
                <w:sz w:val="20"/>
                <w:szCs w:val="20"/>
                <w:lang w:val="fr-FR" w:eastAsia="fr-FR"/>
              </w:rPr>
              <w:t>25,00</w:t>
            </w:r>
            <w:r w:rsidR="003E174D" w:rsidRPr="00AF53A6">
              <w:rPr>
                <w:color w:val="000000"/>
                <w:sz w:val="20"/>
                <w:szCs w:val="20"/>
                <w:lang w:val="fr-FR" w:eastAsia="fr-FR"/>
              </w:rPr>
              <w:t>%</w:t>
            </w:r>
          </w:p>
        </w:tc>
        <w:tc>
          <w:tcPr>
            <w:tcW w:w="1070" w:type="dxa"/>
            <w:tcBorders>
              <w:top w:val="nil"/>
              <w:left w:val="nil"/>
              <w:bottom w:val="single" w:sz="4" w:space="0" w:color="auto"/>
              <w:right w:val="single" w:sz="4" w:space="0" w:color="auto"/>
            </w:tcBorders>
            <w:shd w:val="clear" w:color="auto" w:fill="auto"/>
            <w:noWrap/>
            <w:vAlign w:val="center"/>
          </w:tcPr>
          <w:p w:rsidR="00E0791A" w:rsidRPr="00AF53A6" w:rsidRDefault="00E0791A" w:rsidP="00F809D6">
            <w:pPr>
              <w:jc w:val="center"/>
              <w:rPr>
                <w:color w:val="000000"/>
                <w:sz w:val="20"/>
                <w:szCs w:val="20"/>
                <w:lang w:val="fr-FR" w:eastAsia="fr-FR"/>
              </w:rPr>
            </w:pPr>
            <w:r w:rsidRPr="00AF53A6">
              <w:rPr>
                <w:color w:val="000000"/>
                <w:sz w:val="20"/>
                <w:szCs w:val="20"/>
                <w:lang w:val="fr-FR" w:eastAsia="fr-FR"/>
              </w:rPr>
              <w:t>-</w:t>
            </w:r>
          </w:p>
        </w:tc>
        <w:tc>
          <w:tcPr>
            <w:tcW w:w="1378" w:type="dxa"/>
            <w:tcBorders>
              <w:top w:val="nil"/>
              <w:left w:val="nil"/>
              <w:bottom w:val="single" w:sz="4" w:space="0" w:color="auto"/>
              <w:right w:val="single" w:sz="4" w:space="0" w:color="auto"/>
            </w:tcBorders>
            <w:shd w:val="clear" w:color="auto" w:fill="auto"/>
            <w:noWrap/>
            <w:vAlign w:val="center"/>
          </w:tcPr>
          <w:p w:rsidR="00E0791A" w:rsidRPr="00AF53A6" w:rsidRDefault="00E0791A" w:rsidP="00F809D6">
            <w:pPr>
              <w:jc w:val="center"/>
              <w:rPr>
                <w:color w:val="000000"/>
                <w:sz w:val="20"/>
                <w:szCs w:val="20"/>
                <w:lang w:val="fr-FR" w:eastAsia="fr-FR"/>
              </w:rPr>
            </w:pPr>
            <w:r w:rsidRPr="00AF53A6">
              <w:rPr>
                <w:color w:val="000000"/>
                <w:sz w:val="20"/>
                <w:szCs w:val="20"/>
                <w:lang w:val="fr-FR" w:eastAsia="fr-FR"/>
              </w:rPr>
              <w:t>75,00%</w:t>
            </w:r>
          </w:p>
        </w:tc>
      </w:tr>
      <w:tr w:rsidR="00E0791A" w:rsidRPr="00AF53A6" w:rsidTr="008B0077">
        <w:trPr>
          <w:trHeight w:val="315"/>
          <w:jc w:val="center"/>
        </w:trPr>
        <w:tc>
          <w:tcPr>
            <w:tcW w:w="1373" w:type="dxa"/>
            <w:tcBorders>
              <w:top w:val="nil"/>
              <w:left w:val="single" w:sz="4" w:space="0" w:color="auto"/>
              <w:bottom w:val="single" w:sz="4" w:space="0" w:color="auto"/>
              <w:right w:val="nil"/>
            </w:tcBorders>
            <w:shd w:val="clear" w:color="auto" w:fill="auto"/>
            <w:noWrap/>
            <w:vAlign w:val="center"/>
          </w:tcPr>
          <w:p w:rsidR="00E0791A" w:rsidRPr="00AF53A6" w:rsidRDefault="00E0791A" w:rsidP="00F809D6">
            <w:pPr>
              <w:jc w:val="center"/>
              <w:rPr>
                <w:color w:val="000000"/>
                <w:sz w:val="20"/>
                <w:szCs w:val="20"/>
                <w:lang w:val="fr-FR" w:eastAsia="fr-FR"/>
              </w:rPr>
            </w:pPr>
            <w:r w:rsidRPr="00AF53A6">
              <w:rPr>
                <w:color w:val="000000"/>
                <w:sz w:val="20"/>
                <w:szCs w:val="20"/>
                <w:lang w:val="fr-FR" w:eastAsia="fr-FR"/>
              </w:rPr>
              <w:t>Antaninarenina</w:t>
            </w:r>
          </w:p>
        </w:tc>
        <w:tc>
          <w:tcPr>
            <w:tcW w:w="840" w:type="dxa"/>
            <w:tcBorders>
              <w:left w:val="single" w:sz="4" w:space="0" w:color="auto"/>
              <w:right w:val="single" w:sz="4" w:space="0" w:color="auto"/>
            </w:tcBorders>
            <w:shd w:val="clear" w:color="auto" w:fill="auto"/>
            <w:vAlign w:val="center"/>
          </w:tcPr>
          <w:p w:rsidR="00E0791A" w:rsidRPr="00AF53A6" w:rsidRDefault="00E0791A" w:rsidP="0042755D">
            <w:pPr>
              <w:jc w:val="center"/>
              <w:rPr>
                <w:color w:val="000000"/>
                <w:sz w:val="20"/>
                <w:szCs w:val="20"/>
                <w:lang w:val="fr-FR" w:eastAsia="fr-FR"/>
              </w:rPr>
            </w:pPr>
            <w:r w:rsidRPr="00AF53A6">
              <w:rPr>
                <w:color w:val="000000"/>
                <w:sz w:val="20"/>
                <w:szCs w:val="20"/>
                <w:lang w:val="fr-FR" w:eastAsia="fr-FR"/>
              </w:rPr>
              <w:t>10</w:t>
            </w:r>
          </w:p>
          <w:p w:rsidR="00E0791A" w:rsidRPr="00AF53A6" w:rsidRDefault="00E0791A" w:rsidP="0042755D">
            <w:pPr>
              <w:jc w:val="center"/>
              <w:rPr>
                <w:color w:val="000000"/>
                <w:sz w:val="20"/>
                <w:szCs w:val="20"/>
                <w:lang w:val="fr-FR" w:eastAsia="fr-FR"/>
              </w:rPr>
            </w:pPr>
          </w:p>
        </w:tc>
        <w:tc>
          <w:tcPr>
            <w:tcW w:w="1207" w:type="dxa"/>
            <w:tcBorders>
              <w:left w:val="single" w:sz="4" w:space="0" w:color="auto"/>
              <w:right w:val="single" w:sz="4" w:space="0" w:color="auto"/>
            </w:tcBorders>
            <w:shd w:val="clear" w:color="auto" w:fill="auto"/>
            <w:vAlign w:val="center"/>
          </w:tcPr>
          <w:p w:rsidR="00E0791A" w:rsidRPr="00AF53A6" w:rsidRDefault="00E0791A" w:rsidP="0042755D">
            <w:pPr>
              <w:jc w:val="center"/>
              <w:rPr>
                <w:color w:val="000000"/>
                <w:sz w:val="20"/>
                <w:szCs w:val="20"/>
                <w:lang w:val="fr-FR" w:eastAsia="fr-FR"/>
              </w:rPr>
            </w:pPr>
          </w:p>
        </w:tc>
        <w:tc>
          <w:tcPr>
            <w:tcW w:w="959" w:type="dxa"/>
            <w:tcBorders>
              <w:top w:val="nil"/>
              <w:left w:val="nil"/>
              <w:bottom w:val="single" w:sz="4" w:space="0" w:color="auto"/>
              <w:right w:val="single" w:sz="4" w:space="0" w:color="auto"/>
            </w:tcBorders>
            <w:shd w:val="clear" w:color="auto" w:fill="auto"/>
            <w:noWrap/>
            <w:vAlign w:val="center"/>
          </w:tcPr>
          <w:p w:rsidR="00E0791A" w:rsidRPr="00AF53A6" w:rsidRDefault="00E0791A" w:rsidP="00F809D6">
            <w:pPr>
              <w:jc w:val="center"/>
              <w:rPr>
                <w:b/>
                <w:bCs/>
                <w:color w:val="000000"/>
                <w:sz w:val="20"/>
                <w:szCs w:val="20"/>
                <w:lang w:val="fr-FR" w:eastAsia="fr-FR"/>
              </w:rPr>
            </w:pPr>
            <w:r w:rsidRPr="00AF53A6">
              <w:rPr>
                <w:b/>
                <w:bCs/>
                <w:color w:val="000000"/>
                <w:sz w:val="20"/>
                <w:szCs w:val="20"/>
                <w:lang w:val="fr-FR" w:eastAsia="fr-FR"/>
              </w:rPr>
              <w:t>-</w:t>
            </w:r>
          </w:p>
        </w:tc>
        <w:tc>
          <w:tcPr>
            <w:tcW w:w="1134" w:type="dxa"/>
            <w:tcBorders>
              <w:top w:val="nil"/>
              <w:left w:val="nil"/>
              <w:bottom w:val="single" w:sz="4" w:space="0" w:color="auto"/>
              <w:right w:val="single" w:sz="4" w:space="0" w:color="auto"/>
            </w:tcBorders>
            <w:shd w:val="clear" w:color="auto" w:fill="auto"/>
            <w:noWrap/>
            <w:vAlign w:val="center"/>
          </w:tcPr>
          <w:p w:rsidR="00E0791A" w:rsidRPr="00AF53A6" w:rsidRDefault="00E0791A" w:rsidP="00F809D6">
            <w:pPr>
              <w:jc w:val="center"/>
              <w:rPr>
                <w:b/>
                <w:bCs/>
                <w:color w:val="000000"/>
                <w:sz w:val="20"/>
                <w:szCs w:val="20"/>
                <w:lang w:val="fr-FR" w:eastAsia="fr-FR"/>
              </w:rPr>
            </w:pPr>
            <w:r w:rsidRPr="00AF53A6">
              <w:rPr>
                <w:b/>
                <w:bCs/>
                <w:color w:val="000000"/>
                <w:sz w:val="20"/>
                <w:szCs w:val="20"/>
                <w:lang w:val="fr-FR" w:eastAsia="fr-FR"/>
              </w:rPr>
              <w:t>-</w:t>
            </w:r>
          </w:p>
        </w:tc>
        <w:tc>
          <w:tcPr>
            <w:tcW w:w="1418" w:type="dxa"/>
            <w:tcBorders>
              <w:top w:val="nil"/>
              <w:left w:val="nil"/>
              <w:bottom w:val="single" w:sz="4" w:space="0" w:color="auto"/>
              <w:right w:val="single" w:sz="4" w:space="0" w:color="auto"/>
            </w:tcBorders>
            <w:shd w:val="clear" w:color="auto" w:fill="auto"/>
            <w:noWrap/>
            <w:vAlign w:val="center"/>
          </w:tcPr>
          <w:p w:rsidR="00E0791A" w:rsidRPr="00AF53A6" w:rsidRDefault="00E0791A" w:rsidP="00F809D6">
            <w:pPr>
              <w:jc w:val="center"/>
              <w:rPr>
                <w:color w:val="000000"/>
                <w:sz w:val="20"/>
                <w:szCs w:val="20"/>
                <w:lang w:val="fr-FR" w:eastAsia="fr-FR"/>
              </w:rPr>
            </w:pPr>
            <w:r w:rsidRPr="00AF53A6">
              <w:rPr>
                <w:color w:val="000000"/>
                <w:sz w:val="20"/>
                <w:szCs w:val="20"/>
                <w:lang w:val="fr-FR" w:eastAsia="fr-FR"/>
              </w:rPr>
              <w:t>100,00%</w:t>
            </w:r>
          </w:p>
        </w:tc>
        <w:tc>
          <w:tcPr>
            <w:tcW w:w="1134" w:type="dxa"/>
            <w:tcBorders>
              <w:top w:val="nil"/>
              <w:left w:val="nil"/>
              <w:bottom w:val="single" w:sz="4" w:space="0" w:color="auto"/>
              <w:right w:val="single" w:sz="4" w:space="0" w:color="auto"/>
            </w:tcBorders>
            <w:shd w:val="clear" w:color="auto" w:fill="auto"/>
            <w:noWrap/>
            <w:vAlign w:val="center"/>
          </w:tcPr>
          <w:p w:rsidR="00E0791A" w:rsidRPr="00AF53A6" w:rsidRDefault="00E0791A" w:rsidP="00F809D6">
            <w:pPr>
              <w:jc w:val="center"/>
              <w:rPr>
                <w:color w:val="000000"/>
                <w:sz w:val="20"/>
                <w:szCs w:val="20"/>
                <w:lang w:val="fr-FR" w:eastAsia="fr-FR"/>
              </w:rPr>
            </w:pPr>
            <w:r w:rsidRPr="00AF53A6">
              <w:rPr>
                <w:color w:val="000000"/>
                <w:sz w:val="20"/>
                <w:szCs w:val="20"/>
                <w:lang w:val="fr-FR" w:eastAsia="fr-FR"/>
              </w:rPr>
              <w:t>30,00</w:t>
            </w:r>
            <w:r w:rsidR="003E174D" w:rsidRPr="00AF53A6">
              <w:rPr>
                <w:color w:val="000000"/>
                <w:sz w:val="20"/>
                <w:szCs w:val="20"/>
                <w:lang w:val="fr-FR" w:eastAsia="fr-FR"/>
              </w:rPr>
              <w:t>%</w:t>
            </w:r>
          </w:p>
        </w:tc>
        <w:tc>
          <w:tcPr>
            <w:tcW w:w="1070" w:type="dxa"/>
            <w:tcBorders>
              <w:top w:val="nil"/>
              <w:left w:val="nil"/>
              <w:bottom w:val="single" w:sz="4" w:space="0" w:color="auto"/>
              <w:right w:val="single" w:sz="4" w:space="0" w:color="auto"/>
            </w:tcBorders>
            <w:shd w:val="clear" w:color="auto" w:fill="auto"/>
            <w:noWrap/>
            <w:vAlign w:val="center"/>
          </w:tcPr>
          <w:p w:rsidR="00E0791A" w:rsidRPr="00AF53A6" w:rsidRDefault="00E0791A" w:rsidP="00F809D6">
            <w:pPr>
              <w:jc w:val="center"/>
              <w:rPr>
                <w:color w:val="000000"/>
                <w:sz w:val="20"/>
                <w:szCs w:val="20"/>
                <w:lang w:val="fr-FR" w:eastAsia="fr-FR"/>
              </w:rPr>
            </w:pPr>
            <w:r w:rsidRPr="00AF53A6">
              <w:rPr>
                <w:color w:val="000000"/>
                <w:sz w:val="20"/>
                <w:szCs w:val="20"/>
                <w:lang w:val="fr-FR" w:eastAsia="fr-FR"/>
              </w:rPr>
              <w:t>-</w:t>
            </w:r>
          </w:p>
        </w:tc>
        <w:tc>
          <w:tcPr>
            <w:tcW w:w="1378" w:type="dxa"/>
            <w:tcBorders>
              <w:top w:val="nil"/>
              <w:left w:val="nil"/>
              <w:bottom w:val="single" w:sz="4" w:space="0" w:color="auto"/>
              <w:right w:val="single" w:sz="4" w:space="0" w:color="auto"/>
            </w:tcBorders>
            <w:shd w:val="clear" w:color="auto" w:fill="auto"/>
            <w:noWrap/>
            <w:vAlign w:val="center"/>
          </w:tcPr>
          <w:p w:rsidR="00E0791A" w:rsidRPr="00AF53A6" w:rsidRDefault="00E0791A" w:rsidP="00F809D6">
            <w:pPr>
              <w:jc w:val="center"/>
              <w:rPr>
                <w:color w:val="000000"/>
                <w:sz w:val="20"/>
                <w:szCs w:val="20"/>
                <w:lang w:val="fr-FR" w:eastAsia="fr-FR"/>
              </w:rPr>
            </w:pPr>
            <w:r w:rsidRPr="00AF53A6">
              <w:rPr>
                <w:color w:val="000000"/>
                <w:sz w:val="20"/>
                <w:szCs w:val="20"/>
                <w:lang w:val="fr-FR" w:eastAsia="fr-FR"/>
              </w:rPr>
              <w:t>70,00%</w:t>
            </w:r>
          </w:p>
        </w:tc>
      </w:tr>
      <w:tr w:rsidR="00E0791A" w:rsidRPr="00AF53A6" w:rsidTr="008B0077">
        <w:trPr>
          <w:trHeight w:val="315"/>
          <w:jc w:val="center"/>
        </w:trPr>
        <w:tc>
          <w:tcPr>
            <w:tcW w:w="1373" w:type="dxa"/>
            <w:tcBorders>
              <w:top w:val="nil"/>
              <w:left w:val="single" w:sz="4" w:space="0" w:color="auto"/>
              <w:bottom w:val="single" w:sz="4" w:space="0" w:color="auto"/>
              <w:right w:val="nil"/>
            </w:tcBorders>
            <w:shd w:val="clear" w:color="auto" w:fill="auto"/>
            <w:noWrap/>
            <w:vAlign w:val="center"/>
          </w:tcPr>
          <w:p w:rsidR="00E0791A" w:rsidRPr="00AF53A6" w:rsidRDefault="00E0791A" w:rsidP="00F809D6">
            <w:pPr>
              <w:jc w:val="center"/>
              <w:rPr>
                <w:color w:val="000000"/>
                <w:sz w:val="20"/>
                <w:szCs w:val="20"/>
                <w:lang w:val="fr-FR" w:eastAsia="fr-FR"/>
              </w:rPr>
            </w:pPr>
            <w:r w:rsidRPr="00AF53A6">
              <w:rPr>
                <w:color w:val="000000"/>
                <w:sz w:val="20"/>
                <w:szCs w:val="20"/>
                <w:lang w:val="fr-FR" w:eastAsia="fr-FR"/>
              </w:rPr>
              <w:t>Mahafasa</w:t>
            </w:r>
          </w:p>
        </w:tc>
        <w:tc>
          <w:tcPr>
            <w:tcW w:w="840" w:type="dxa"/>
            <w:tcBorders>
              <w:left w:val="single" w:sz="4" w:space="0" w:color="auto"/>
              <w:right w:val="single" w:sz="4" w:space="0" w:color="auto"/>
            </w:tcBorders>
            <w:shd w:val="clear" w:color="auto" w:fill="auto"/>
            <w:vAlign w:val="center"/>
          </w:tcPr>
          <w:p w:rsidR="00E0791A" w:rsidRPr="00AF53A6" w:rsidRDefault="00E0791A" w:rsidP="0042755D">
            <w:pPr>
              <w:jc w:val="center"/>
              <w:rPr>
                <w:color w:val="000000"/>
                <w:sz w:val="20"/>
                <w:szCs w:val="20"/>
                <w:lang w:val="fr-FR" w:eastAsia="fr-FR"/>
              </w:rPr>
            </w:pPr>
            <w:r w:rsidRPr="00AF53A6">
              <w:rPr>
                <w:color w:val="000000"/>
                <w:sz w:val="20"/>
                <w:szCs w:val="20"/>
                <w:lang w:val="fr-FR" w:eastAsia="fr-FR"/>
              </w:rPr>
              <w:t>15</w:t>
            </w:r>
          </w:p>
          <w:p w:rsidR="00E0791A" w:rsidRPr="00AF53A6" w:rsidRDefault="00E0791A" w:rsidP="0042755D">
            <w:pPr>
              <w:jc w:val="center"/>
              <w:rPr>
                <w:color w:val="000000"/>
                <w:sz w:val="20"/>
                <w:szCs w:val="20"/>
                <w:lang w:val="fr-FR" w:eastAsia="fr-FR"/>
              </w:rPr>
            </w:pPr>
          </w:p>
        </w:tc>
        <w:tc>
          <w:tcPr>
            <w:tcW w:w="1207" w:type="dxa"/>
            <w:tcBorders>
              <w:left w:val="single" w:sz="4" w:space="0" w:color="auto"/>
              <w:right w:val="single" w:sz="4" w:space="0" w:color="auto"/>
            </w:tcBorders>
            <w:shd w:val="clear" w:color="auto" w:fill="auto"/>
            <w:vAlign w:val="center"/>
          </w:tcPr>
          <w:p w:rsidR="00E0791A" w:rsidRPr="00AF53A6" w:rsidRDefault="00E0791A" w:rsidP="0042755D">
            <w:pPr>
              <w:jc w:val="center"/>
              <w:rPr>
                <w:color w:val="000000"/>
                <w:sz w:val="20"/>
                <w:szCs w:val="20"/>
                <w:lang w:val="fr-FR" w:eastAsia="fr-FR"/>
              </w:rPr>
            </w:pPr>
          </w:p>
        </w:tc>
        <w:tc>
          <w:tcPr>
            <w:tcW w:w="959" w:type="dxa"/>
            <w:tcBorders>
              <w:top w:val="nil"/>
              <w:left w:val="nil"/>
              <w:bottom w:val="single" w:sz="4" w:space="0" w:color="auto"/>
              <w:right w:val="single" w:sz="4" w:space="0" w:color="auto"/>
            </w:tcBorders>
            <w:shd w:val="clear" w:color="auto" w:fill="auto"/>
            <w:noWrap/>
            <w:vAlign w:val="center"/>
          </w:tcPr>
          <w:p w:rsidR="00E0791A" w:rsidRPr="00AF53A6" w:rsidRDefault="00E0791A" w:rsidP="00F809D6">
            <w:pPr>
              <w:jc w:val="center"/>
              <w:rPr>
                <w:b/>
                <w:bCs/>
                <w:color w:val="000000"/>
                <w:sz w:val="20"/>
                <w:szCs w:val="20"/>
                <w:lang w:val="fr-FR" w:eastAsia="fr-FR"/>
              </w:rPr>
            </w:pPr>
            <w:r w:rsidRPr="00AF53A6">
              <w:rPr>
                <w:b/>
                <w:bCs/>
                <w:color w:val="000000"/>
                <w:sz w:val="20"/>
                <w:szCs w:val="20"/>
                <w:lang w:val="fr-FR" w:eastAsia="fr-FR"/>
              </w:rPr>
              <w:t>-</w:t>
            </w:r>
          </w:p>
        </w:tc>
        <w:tc>
          <w:tcPr>
            <w:tcW w:w="1134" w:type="dxa"/>
            <w:tcBorders>
              <w:top w:val="nil"/>
              <w:left w:val="nil"/>
              <w:bottom w:val="single" w:sz="4" w:space="0" w:color="auto"/>
              <w:right w:val="single" w:sz="4" w:space="0" w:color="auto"/>
            </w:tcBorders>
            <w:shd w:val="clear" w:color="auto" w:fill="auto"/>
            <w:noWrap/>
            <w:vAlign w:val="center"/>
          </w:tcPr>
          <w:p w:rsidR="00E0791A" w:rsidRPr="00AF53A6" w:rsidRDefault="00E0791A" w:rsidP="00F809D6">
            <w:pPr>
              <w:jc w:val="center"/>
              <w:rPr>
                <w:b/>
                <w:bCs/>
                <w:color w:val="000000"/>
                <w:sz w:val="20"/>
                <w:szCs w:val="20"/>
                <w:lang w:val="fr-FR" w:eastAsia="fr-FR"/>
              </w:rPr>
            </w:pPr>
            <w:r w:rsidRPr="00AF53A6">
              <w:rPr>
                <w:b/>
                <w:bCs/>
                <w:color w:val="000000"/>
                <w:sz w:val="20"/>
                <w:szCs w:val="20"/>
                <w:lang w:val="fr-FR" w:eastAsia="fr-FR"/>
              </w:rPr>
              <w:t>-</w:t>
            </w:r>
          </w:p>
        </w:tc>
        <w:tc>
          <w:tcPr>
            <w:tcW w:w="1418" w:type="dxa"/>
            <w:tcBorders>
              <w:top w:val="nil"/>
              <w:left w:val="nil"/>
              <w:bottom w:val="single" w:sz="4" w:space="0" w:color="auto"/>
              <w:right w:val="single" w:sz="4" w:space="0" w:color="auto"/>
            </w:tcBorders>
            <w:shd w:val="clear" w:color="auto" w:fill="auto"/>
            <w:noWrap/>
            <w:vAlign w:val="center"/>
          </w:tcPr>
          <w:p w:rsidR="00E0791A" w:rsidRPr="00AF53A6" w:rsidRDefault="00E0791A" w:rsidP="00F809D6">
            <w:pPr>
              <w:jc w:val="center"/>
              <w:rPr>
                <w:color w:val="000000"/>
                <w:sz w:val="20"/>
                <w:szCs w:val="20"/>
                <w:lang w:val="fr-FR" w:eastAsia="fr-FR"/>
              </w:rPr>
            </w:pPr>
            <w:r w:rsidRPr="00AF53A6">
              <w:rPr>
                <w:color w:val="000000"/>
                <w:sz w:val="20"/>
                <w:szCs w:val="20"/>
                <w:lang w:val="fr-FR" w:eastAsia="fr-FR"/>
              </w:rPr>
              <w:t>100,00%</w:t>
            </w:r>
          </w:p>
        </w:tc>
        <w:tc>
          <w:tcPr>
            <w:tcW w:w="1134" w:type="dxa"/>
            <w:tcBorders>
              <w:top w:val="nil"/>
              <w:left w:val="nil"/>
              <w:bottom w:val="single" w:sz="4" w:space="0" w:color="auto"/>
              <w:right w:val="single" w:sz="4" w:space="0" w:color="auto"/>
            </w:tcBorders>
            <w:shd w:val="clear" w:color="auto" w:fill="auto"/>
            <w:noWrap/>
            <w:vAlign w:val="center"/>
          </w:tcPr>
          <w:p w:rsidR="00E0791A" w:rsidRPr="00AF53A6" w:rsidRDefault="00E0791A" w:rsidP="00F809D6">
            <w:pPr>
              <w:jc w:val="center"/>
              <w:rPr>
                <w:color w:val="000000"/>
                <w:sz w:val="20"/>
                <w:szCs w:val="20"/>
                <w:lang w:val="fr-FR" w:eastAsia="fr-FR"/>
              </w:rPr>
            </w:pPr>
            <w:r w:rsidRPr="00AF53A6">
              <w:rPr>
                <w:color w:val="000000"/>
                <w:sz w:val="20"/>
                <w:szCs w:val="20"/>
                <w:lang w:val="fr-FR" w:eastAsia="fr-FR"/>
              </w:rPr>
              <w:t>6,67</w:t>
            </w:r>
            <w:r w:rsidR="003E174D" w:rsidRPr="00AF53A6">
              <w:rPr>
                <w:color w:val="000000"/>
                <w:sz w:val="20"/>
                <w:szCs w:val="20"/>
                <w:lang w:val="fr-FR" w:eastAsia="fr-FR"/>
              </w:rPr>
              <w:t>%</w:t>
            </w:r>
          </w:p>
        </w:tc>
        <w:tc>
          <w:tcPr>
            <w:tcW w:w="1070" w:type="dxa"/>
            <w:tcBorders>
              <w:top w:val="nil"/>
              <w:left w:val="nil"/>
              <w:bottom w:val="single" w:sz="4" w:space="0" w:color="auto"/>
              <w:right w:val="single" w:sz="4" w:space="0" w:color="auto"/>
            </w:tcBorders>
            <w:shd w:val="clear" w:color="auto" w:fill="auto"/>
            <w:noWrap/>
            <w:vAlign w:val="center"/>
          </w:tcPr>
          <w:p w:rsidR="00E0791A" w:rsidRPr="00AF53A6" w:rsidRDefault="00E0791A" w:rsidP="00F809D6">
            <w:pPr>
              <w:jc w:val="center"/>
              <w:rPr>
                <w:color w:val="000000"/>
                <w:sz w:val="20"/>
                <w:szCs w:val="20"/>
                <w:lang w:val="fr-FR" w:eastAsia="fr-FR"/>
              </w:rPr>
            </w:pPr>
            <w:r w:rsidRPr="00AF53A6">
              <w:rPr>
                <w:color w:val="000000"/>
                <w:sz w:val="20"/>
                <w:szCs w:val="20"/>
                <w:lang w:val="fr-FR" w:eastAsia="fr-FR"/>
              </w:rPr>
              <w:t>-</w:t>
            </w:r>
          </w:p>
        </w:tc>
        <w:tc>
          <w:tcPr>
            <w:tcW w:w="1378" w:type="dxa"/>
            <w:tcBorders>
              <w:top w:val="nil"/>
              <w:left w:val="nil"/>
              <w:bottom w:val="single" w:sz="4" w:space="0" w:color="auto"/>
              <w:right w:val="single" w:sz="4" w:space="0" w:color="auto"/>
            </w:tcBorders>
            <w:shd w:val="clear" w:color="auto" w:fill="auto"/>
            <w:noWrap/>
            <w:vAlign w:val="center"/>
          </w:tcPr>
          <w:p w:rsidR="00E0791A" w:rsidRPr="00AF53A6" w:rsidRDefault="00E0791A" w:rsidP="00F809D6">
            <w:pPr>
              <w:jc w:val="center"/>
              <w:rPr>
                <w:color w:val="000000"/>
                <w:sz w:val="20"/>
                <w:szCs w:val="20"/>
                <w:lang w:val="fr-FR" w:eastAsia="fr-FR"/>
              </w:rPr>
            </w:pPr>
            <w:r w:rsidRPr="00AF53A6">
              <w:rPr>
                <w:color w:val="000000"/>
                <w:sz w:val="20"/>
                <w:szCs w:val="20"/>
                <w:lang w:val="fr-FR" w:eastAsia="fr-FR"/>
              </w:rPr>
              <w:t>93,33 %</w:t>
            </w:r>
          </w:p>
        </w:tc>
      </w:tr>
      <w:tr w:rsidR="00E0791A" w:rsidRPr="00AF53A6" w:rsidTr="008B0077">
        <w:trPr>
          <w:trHeight w:val="315"/>
          <w:jc w:val="center"/>
        </w:trPr>
        <w:tc>
          <w:tcPr>
            <w:tcW w:w="1373" w:type="dxa"/>
            <w:tcBorders>
              <w:top w:val="single" w:sz="4" w:space="0" w:color="auto"/>
              <w:left w:val="single" w:sz="4" w:space="0" w:color="auto"/>
              <w:bottom w:val="single" w:sz="4" w:space="0" w:color="auto"/>
              <w:right w:val="nil"/>
            </w:tcBorders>
            <w:shd w:val="clear" w:color="auto" w:fill="F2F2F2" w:themeFill="background1" w:themeFillShade="F2"/>
            <w:noWrap/>
            <w:vAlign w:val="center"/>
          </w:tcPr>
          <w:p w:rsidR="00E0791A" w:rsidRPr="00AF53A6" w:rsidRDefault="00E0791A" w:rsidP="00F809D6">
            <w:pPr>
              <w:jc w:val="center"/>
              <w:rPr>
                <w:b/>
                <w:bCs/>
                <w:color w:val="000000"/>
                <w:sz w:val="20"/>
                <w:szCs w:val="20"/>
                <w:lang w:val="fr-FR" w:eastAsia="fr-FR"/>
              </w:rPr>
            </w:pPr>
            <w:r w:rsidRPr="00AF53A6">
              <w:rPr>
                <w:b/>
                <w:bCs/>
                <w:color w:val="000000"/>
                <w:sz w:val="20"/>
                <w:szCs w:val="20"/>
                <w:lang w:val="fr-FR" w:eastAsia="fr-FR"/>
              </w:rPr>
              <w:t>Total</w:t>
            </w:r>
          </w:p>
        </w:tc>
        <w:tc>
          <w:tcPr>
            <w:tcW w:w="840" w:type="dxa"/>
            <w:tcBorders>
              <w:left w:val="single" w:sz="4" w:space="0" w:color="auto"/>
              <w:bottom w:val="single" w:sz="4" w:space="0" w:color="auto"/>
              <w:right w:val="single" w:sz="4" w:space="0" w:color="auto"/>
            </w:tcBorders>
            <w:shd w:val="clear" w:color="auto" w:fill="F2F2F2" w:themeFill="background1" w:themeFillShade="F2"/>
            <w:noWrap/>
            <w:vAlign w:val="bottom"/>
          </w:tcPr>
          <w:p w:rsidR="00E0791A" w:rsidRPr="00AF53A6" w:rsidRDefault="00E0791A" w:rsidP="0042755D">
            <w:pPr>
              <w:jc w:val="center"/>
              <w:rPr>
                <w:b/>
                <w:noProof/>
                <w:color w:val="000000"/>
                <w:lang w:val="fr-FR" w:eastAsia="fr-FR"/>
              </w:rPr>
            </w:pPr>
            <w:r w:rsidRPr="00AF53A6">
              <w:rPr>
                <w:b/>
                <w:bCs/>
                <w:color w:val="000000"/>
                <w:sz w:val="20"/>
                <w:szCs w:val="20"/>
                <w:lang w:val="fr-FR" w:eastAsia="fr-FR"/>
              </w:rPr>
              <w:t>34</w:t>
            </w:r>
          </w:p>
          <w:p w:rsidR="00E0791A" w:rsidRPr="00AF53A6" w:rsidRDefault="00E0791A" w:rsidP="0042755D">
            <w:pPr>
              <w:jc w:val="center"/>
              <w:rPr>
                <w:b/>
                <w:bCs/>
                <w:color w:val="000000"/>
                <w:sz w:val="20"/>
                <w:szCs w:val="20"/>
                <w:lang w:val="fr-FR" w:eastAsia="fr-FR"/>
              </w:rPr>
            </w:pPr>
          </w:p>
        </w:tc>
        <w:tc>
          <w:tcPr>
            <w:tcW w:w="1207" w:type="dxa"/>
            <w:tcBorders>
              <w:left w:val="single" w:sz="4" w:space="0" w:color="auto"/>
              <w:bottom w:val="single" w:sz="4" w:space="0" w:color="auto"/>
              <w:right w:val="single" w:sz="4" w:space="0" w:color="auto"/>
            </w:tcBorders>
            <w:shd w:val="clear" w:color="auto" w:fill="F2F2F2" w:themeFill="background1" w:themeFillShade="F2"/>
            <w:vAlign w:val="bottom"/>
          </w:tcPr>
          <w:p w:rsidR="00E0791A" w:rsidRPr="00AF53A6" w:rsidRDefault="00E0791A" w:rsidP="003E174D">
            <w:pPr>
              <w:jc w:val="center"/>
              <w:rPr>
                <w:b/>
                <w:bCs/>
                <w:color w:val="000000"/>
                <w:sz w:val="20"/>
                <w:szCs w:val="20"/>
                <w:lang w:val="fr-FR" w:eastAsia="fr-FR"/>
              </w:rPr>
            </w:pPr>
            <w:r w:rsidRPr="00AF53A6">
              <w:rPr>
                <w:b/>
                <w:bCs/>
                <w:color w:val="000000"/>
                <w:sz w:val="20"/>
                <w:szCs w:val="20"/>
                <w:lang w:val="fr-FR" w:eastAsia="fr-FR"/>
              </w:rPr>
              <w:t>Pourcentage moyen</w:t>
            </w:r>
          </w:p>
        </w:tc>
        <w:tc>
          <w:tcPr>
            <w:tcW w:w="959"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rsidR="00E0791A" w:rsidRPr="00AF53A6" w:rsidRDefault="00E0791A" w:rsidP="0042755D">
            <w:pPr>
              <w:jc w:val="center"/>
              <w:rPr>
                <w:b/>
                <w:bCs/>
                <w:color w:val="000000"/>
                <w:sz w:val="20"/>
                <w:szCs w:val="20"/>
                <w:lang w:val="fr-FR" w:eastAsia="fr-FR"/>
              </w:rPr>
            </w:pPr>
            <w:r w:rsidRPr="00AF53A6">
              <w:rPr>
                <w:b/>
                <w:bCs/>
                <w:color w:val="000000"/>
                <w:sz w:val="20"/>
                <w:szCs w:val="20"/>
                <w:lang w:val="fr-FR" w:eastAsia="fr-FR"/>
              </w:rPr>
              <w:t>0</w:t>
            </w:r>
          </w:p>
        </w:tc>
        <w:tc>
          <w:tcPr>
            <w:tcW w:w="1134" w:type="dxa"/>
            <w:tcBorders>
              <w:top w:val="nil"/>
              <w:left w:val="nil"/>
              <w:bottom w:val="single" w:sz="4" w:space="0" w:color="auto"/>
              <w:right w:val="single" w:sz="4" w:space="0" w:color="auto"/>
            </w:tcBorders>
            <w:shd w:val="clear" w:color="auto" w:fill="F2F2F2" w:themeFill="background1" w:themeFillShade="F2"/>
            <w:noWrap/>
            <w:vAlign w:val="center"/>
          </w:tcPr>
          <w:p w:rsidR="00E0791A" w:rsidRPr="00AF53A6" w:rsidRDefault="00E0791A" w:rsidP="0042755D">
            <w:pPr>
              <w:jc w:val="center"/>
              <w:rPr>
                <w:b/>
                <w:bCs/>
                <w:color w:val="000000"/>
                <w:sz w:val="20"/>
                <w:szCs w:val="20"/>
                <w:lang w:val="fr-FR" w:eastAsia="fr-FR"/>
              </w:rPr>
            </w:pPr>
            <w:r w:rsidRPr="00AF53A6">
              <w:rPr>
                <w:b/>
                <w:bCs/>
                <w:color w:val="000000"/>
                <w:sz w:val="20"/>
                <w:szCs w:val="20"/>
                <w:lang w:val="fr-FR" w:eastAsia="fr-FR"/>
              </w:rPr>
              <w:t>0</w:t>
            </w:r>
          </w:p>
        </w:tc>
        <w:tc>
          <w:tcPr>
            <w:tcW w:w="1418" w:type="dxa"/>
            <w:tcBorders>
              <w:top w:val="nil"/>
              <w:left w:val="nil"/>
              <w:bottom w:val="single" w:sz="4" w:space="0" w:color="auto"/>
              <w:right w:val="single" w:sz="4" w:space="0" w:color="auto"/>
            </w:tcBorders>
            <w:shd w:val="clear" w:color="auto" w:fill="F2F2F2" w:themeFill="background1" w:themeFillShade="F2"/>
            <w:noWrap/>
            <w:vAlign w:val="center"/>
          </w:tcPr>
          <w:p w:rsidR="00E0791A" w:rsidRPr="00AF53A6" w:rsidRDefault="00E0791A" w:rsidP="0042755D">
            <w:pPr>
              <w:jc w:val="center"/>
              <w:rPr>
                <w:b/>
                <w:bCs/>
                <w:color w:val="000000"/>
                <w:sz w:val="20"/>
                <w:szCs w:val="20"/>
                <w:lang w:val="fr-FR" w:eastAsia="fr-FR"/>
              </w:rPr>
            </w:pPr>
            <w:r w:rsidRPr="00AF53A6">
              <w:rPr>
                <w:b/>
                <w:bCs/>
                <w:color w:val="000000"/>
                <w:sz w:val="20"/>
                <w:szCs w:val="20"/>
                <w:lang w:val="fr-FR" w:eastAsia="fr-FR"/>
              </w:rPr>
              <w:t>100,00%</w:t>
            </w:r>
          </w:p>
        </w:tc>
        <w:tc>
          <w:tcPr>
            <w:tcW w:w="1134" w:type="dxa"/>
            <w:tcBorders>
              <w:top w:val="nil"/>
              <w:left w:val="nil"/>
              <w:bottom w:val="single" w:sz="4" w:space="0" w:color="auto"/>
              <w:right w:val="single" w:sz="4" w:space="0" w:color="auto"/>
            </w:tcBorders>
            <w:shd w:val="clear" w:color="auto" w:fill="F2F2F2" w:themeFill="background1" w:themeFillShade="F2"/>
            <w:noWrap/>
            <w:vAlign w:val="center"/>
          </w:tcPr>
          <w:p w:rsidR="00E0791A" w:rsidRPr="00AF53A6" w:rsidRDefault="00E0791A" w:rsidP="0042755D">
            <w:pPr>
              <w:jc w:val="center"/>
              <w:rPr>
                <w:color w:val="000000"/>
                <w:sz w:val="20"/>
                <w:szCs w:val="20"/>
                <w:lang w:val="fr-FR" w:eastAsia="fr-FR"/>
              </w:rPr>
            </w:pPr>
            <w:r w:rsidRPr="00AF53A6">
              <w:rPr>
                <w:color w:val="000000"/>
                <w:sz w:val="20"/>
                <w:szCs w:val="20"/>
                <w:lang w:val="fr-FR" w:eastAsia="fr-FR"/>
              </w:rPr>
              <w:t>14,71</w:t>
            </w:r>
            <w:r w:rsidR="003E174D" w:rsidRPr="00AF53A6">
              <w:rPr>
                <w:color w:val="000000"/>
                <w:sz w:val="20"/>
                <w:szCs w:val="20"/>
                <w:lang w:val="fr-FR" w:eastAsia="fr-FR"/>
              </w:rPr>
              <w:t>%</w:t>
            </w:r>
            <w:r w:rsidRPr="00AF53A6">
              <w:rPr>
                <w:color w:val="000000"/>
                <w:sz w:val="20"/>
                <w:szCs w:val="20"/>
                <w:lang w:val="fr-FR" w:eastAsia="fr-FR"/>
              </w:rPr>
              <w:t xml:space="preserve">   </w:t>
            </w:r>
          </w:p>
        </w:tc>
        <w:tc>
          <w:tcPr>
            <w:tcW w:w="1070" w:type="dxa"/>
            <w:tcBorders>
              <w:top w:val="nil"/>
              <w:left w:val="nil"/>
              <w:bottom w:val="single" w:sz="4" w:space="0" w:color="auto"/>
              <w:right w:val="single" w:sz="4" w:space="0" w:color="auto"/>
            </w:tcBorders>
            <w:shd w:val="clear" w:color="auto" w:fill="F2F2F2" w:themeFill="background1" w:themeFillShade="F2"/>
            <w:noWrap/>
            <w:vAlign w:val="bottom"/>
          </w:tcPr>
          <w:p w:rsidR="00E0791A" w:rsidRPr="00AF53A6" w:rsidRDefault="00E0791A" w:rsidP="0042755D">
            <w:pPr>
              <w:jc w:val="center"/>
              <w:rPr>
                <w:b/>
                <w:bCs/>
                <w:color w:val="000000"/>
                <w:sz w:val="20"/>
                <w:szCs w:val="20"/>
                <w:lang w:val="fr-FR" w:eastAsia="fr-FR"/>
              </w:rPr>
            </w:pPr>
            <w:r w:rsidRPr="00AF53A6">
              <w:rPr>
                <w:b/>
                <w:bCs/>
                <w:color w:val="000000"/>
                <w:sz w:val="20"/>
                <w:szCs w:val="20"/>
                <w:lang w:val="fr-FR" w:eastAsia="fr-FR"/>
              </w:rPr>
              <w:t> -</w:t>
            </w:r>
          </w:p>
        </w:tc>
        <w:tc>
          <w:tcPr>
            <w:tcW w:w="1378" w:type="dxa"/>
            <w:tcBorders>
              <w:top w:val="nil"/>
              <w:left w:val="nil"/>
              <w:bottom w:val="single" w:sz="4" w:space="0" w:color="auto"/>
              <w:right w:val="single" w:sz="4" w:space="0" w:color="auto"/>
            </w:tcBorders>
            <w:shd w:val="clear" w:color="auto" w:fill="F2F2F2" w:themeFill="background1" w:themeFillShade="F2"/>
            <w:noWrap/>
            <w:vAlign w:val="center"/>
          </w:tcPr>
          <w:p w:rsidR="00E0791A" w:rsidRPr="00AF53A6" w:rsidRDefault="00E0791A" w:rsidP="003E174D">
            <w:pPr>
              <w:jc w:val="center"/>
              <w:rPr>
                <w:b/>
                <w:bCs/>
                <w:color w:val="000000"/>
                <w:sz w:val="20"/>
                <w:szCs w:val="20"/>
                <w:lang w:val="fr-FR" w:eastAsia="fr-FR"/>
              </w:rPr>
            </w:pPr>
            <w:r w:rsidRPr="00AF53A6">
              <w:rPr>
                <w:b/>
                <w:bCs/>
                <w:color w:val="000000"/>
                <w:sz w:val="20"/>
                <w:szCs w:val="20"/>
                <w:lang w:val="fr-FR" w:eastAsia="fr-FR"/>
              </w:rPr>
              <w:t>85,29</w:t>
            </w:r>
            <w:r w:rsidR="003E174D" w:rsidRPr="00AF53A6">
              <w:rPr>
                <w:b/>
                <w:bCs/>
                <w:color w:val="000000"/>
                <w:sz w:val="20"/>
                <w:szCs w:val="20"/>
                <w:lang w:val="fr-FR" w:eastAsia="fr-FR"/>
              </w:rPr>
              <w:t>%</w:t>
            </w:r>
          </w:p>
        </w:tc>
      </w:tr>
    </w:tbl>
    <w:p w:rsidR="00E0791A" w:rsidRPr="00AF53A6" w:rsidRDefault="00E0791A" w:rsidP="00E0791A">
      <w:pPr>
        <w:rPr>
          <w:color w:val="000000"/>
          <w:sz w:val="20"/>
          <w:szCs w:val="20"/>
          <w:lang w:val="fr-FR"/>
        </w:rPr>
      </w:pPr>
    </w:p>
    <w:p w:rsidR="00E0791A" w:rsidRPr="007A741E" w:rsidRDefault="002D648F" w:rsidP="005A1FBE">
      <w:pPr>
        <w:pStyle w:val="Paragraphedeliste"/>
        <w:rPr>
          <w:i/>
          <w:sz w:val="20"/>
        </w:rPr>
      </w:pPr>
      <w:r w:rsidRPr="002D648F">
        <w:rPr>
          <w:i/>
          <w:sz w:val="20"/>
        </w:rPr>
        <w:t>Source. Fiches de suivi 2009/2010 – Focus Parent Zandry vavy</w:t>
      </w:r>
    </w:p>
    <w:p w:rsidR="000C0ECB" w:rsidRPr="007A741E" w:rsidRDefault="000C0ECB">
      <w:pPr>
        <w:pStyle w:val="Paragraphedeliste"/>
        <w:rPr>
          <w:sz w:val="22"/>
        </w:rPr>
      </w:pPr>
    </w:p>
    <w:p w:rsidR="00E0791A" w:rsidRPr="00AF53A6" w:rsidRDefault="00E0791A" w:rsidP="00AB6E6B">
      <w:pPr>
        <w:numPr>
          <w:ilvl w:val="0"/>
          <w:numId w:val="20"/>
        </w:numPr>
        <w:jc w:val="both"/>
        <w:rPr>
          <w:b/>
          <w:noProof/>
          <w:color w:val="000000"/>
          <w:lang w:val="fr-FR" w:eastAsia="fr-FR"/>
        </w:rPr>
      </w:pPr>
      <w:r w:rsidRPr="00AF53A6">
        <w:rPr>
          <w:b/>
          <w:noProof/>
          <w:color w:val="000000"/>
          <w:lang w:val="fr-FR" w:eastAsia="fr-FR"/>
        </w:rPr>
        <w:t>Impact sur les Zoky vavy</w:t>
      </w:r>
    </w:p>
    <w:p w:rsidR="00E0791A" w:rsidRPr="00AF53A6" w:rsidRDefault="00E0791A" w:rsidP="005A1FBE">
      <w:pPr>
        <w:pStyle w:val="Paragraphedeliste"/>
      </w:pPr>
      <w:r w:rsidRPr="00AF53A6">
        <w:t>Les Zoky vavy ont surtout gagné en maturité. Elles se sont surtout améliorées dans leur façon de s’exprimer, et dans leurs relations avec autrui.</w:t>
      </w:r>
    </w:p>
    <w:p w:rsidR="000C0ECB" w:rsidRDefault="00E0791A">
      <w:pPr>
        <w:pStyle w:val="Paragraphedeliste"/>
      </w:pPr>
      <w:r w:rsidRPr="00AF53A6">
        <w:t xml:space="preserve">L’utilisation d’une salle commune pour toutes les classes entraînent une certaine perturbation chez les Zoky vavy qui se sentent immédiatement concernées dés qu’il arrive quelque chose à </w:t>
      </w:r>
      <w:r w:rsidR="004750BC">
        <w:t xml:space="preserve">Zandry </w:t>
      </w:r>
      <w:r w:rsidRPr="00AF53A6">
        <w:t>vavy: cas de Mahafasa et d’Ambolosy.</w:t>
      </w:r>
    </w:p>
    <w:p w:rsidR="000C0ECB" w:rsidRDefault="000C0ECB">
      <w:pPr>
        <w:pStyle w:val="Paragraphedeliste"/>
      </w:pPr>
    </w:p>
    <w:p w:rsidR="00E0791A" w:rsidRPr="00AF53A6" w:rsidRDefault="00E0791A" w:rsidP="00E0791A">
      <w:pPr>
        <w:pStyle w:val="Lgende"/>
        <w:rPr>
          <w:color w:val="000000"/>
        </w:rPr>
      </w:pPr>
      <w:bookmarkStart w:id="80" w:name="_Toc277818503"/>
      <w:r w:rsidRPr="00AF53A6">
        <w:rPr>
          <w:color w:val="000000"/>
        </w:rPr>
        <w:t xml:space="preserve">Figure </w:t>
      </w:r>
      <w:r w:rsidR="008A6EB3" w:rsidRPr="00AF53A6">
        <w:rPr>
          <w:color w:val="000000"/>
        </w:rPr>
        <w:fldChar w:fldCharType="begin"/>
      </w:r>
      <w:r w:rsidRPr="00AF53A6">
        <w:rPr>
          <w:color w:val="000000"/>
        </w:rPr>
        <w:instrText xml:space="preserve"> SEQ Figure \* ARABIC </w:instrText>
      </w:r>
      <w:r w:rsidR="008A6EB3" w:rsidRPr="00AF53A6">
        <w:rPr>
          <w:color w:val="000000"/>
        </w:rPr>
        <w:fldChar w:fldCharType="separate"/>
      </w:r>
      <w:r w:rsidR="00F01C17">
        <w:rPr>
          <w:noProof/>
          <w:color w:val="000000"/>
        </w:rPr>
        <w:t>9</w:t>
      </w:r>
      <w:r w:rsidR="008A6EB3" w:rsidRPr="00AF53A6">
        <w:rPr>
          <w:color w:val="000000"/>
        </w:rPr>
        <w:fldChar w:fldCharType="end"/>
      </w:r>
      <w:r w:rsidR="00F608AC">
        <w:rPr>
          <w:color w:val="000000"/>
        </w:rPr>
        <w:t>.</w:t>
      </w:r>
      <w:r w:rsidRPr="00AF53A6">
        <w:rPr>
          <w:color w:val="000000"/>
        </w:rPr>
        <w:t xml:space="preserve"> Evolution des Zoky vavy dans les 04 EPP de la CISCO de Vangaindrano</w:t>
      </w:r>
      <w:r w:rsidR="00BB6B7D">
        <w:rPr>
          <w:color w:val="000000"/>
        </w:rPr>
        <w:t>. Avis des parents de Zoky vavy</w:t>
      </w:r>
      <w:bookmarkEnd w:id="80"/>
    </w:p>
    <w:p w:rsidR="00E0791A" w:rsidRPr="003854EA" w:rsidRDefault="00E0791A" w:rsidP="00E0791A">
      <w:pPr>
        <w:rPr>
          <w:color w:val="000000"/>
          <w:sz w:val="6"/>
          <w:lang w:val="fr-FR"/>
        </w:rPr>
      </w:pPr>
    </w:p>
    <w:p w:rsidR="00E0791A" w:rsidRPr="00AF53A6" w:rsidRDefault="00FF3C67" w:rsidP="00364A2D">
      <w:pPr>
        <w:jc w:val="center"/>
        <w:rPr>
          <w:color w:val="000000"/>
          <w:lang w:val="fr-FR"/>
        </w:rPr>
      </w:pPr>
      <w:r w:rsidRPr="00AF53A6">
        <w:rPr>
          <w:noProof/>
          <w:color w:val="000000"/>
          <w:lang w:val="fr-FR" w:eastAsia="fr-FR"/>
        </w:rPr>
        <w:drawing>
          <wp:inline distT="0" distB="0" distL="0" distR="0">
            <wp:extent cx="3871355" cy="1900052"/>
            <wp:effectExtent l="19050" t="0" r="0" b="0"/>
            <wp:docPr id="9" name="Graphique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7A741E" w:rsidRPr="007A741E" w:rsidRDefault="007A741E" w:rsidP="00E0791A">
      <w:pPr>
        <w:rPr>
          <w:color w:val="000000"/>
          <w:sz w:val="10"/>
          <w:szCs w:val="22"/>
          <w:lang w:val="fr-FR"/>
        </w:rPr>
      </w:pPr>
    </w:p>
    <w:p w:rsidR="00BA1BF6" w:rsidRPr="003854EA" w:rsidRDefault="00BA1BF6" w:rsidP="00E0791A">
      <w:pPr>
        <w:rPr>
          <w:color w:val="000000"/>
          <w:sz w:val="18"/>
          <w:szCs w:val="22"/>
          <w:lang w:val="fr-FR"/>
        </w:rPr>
      </w:pPr>
    </w:p>
    <w:p w:rsidR="00A670B0" w:rsidRDefault="002D648F">
      <w:pPr>
        <w:pStyle w:val="Paragraphedeliste"/>
        <w:numPr>
          <w:ilvl w:val="0"/>
          <w:numId w:val="71"/>
        </w:numPr>
        <w:rPr>
          <w:b/>
          <w:i/>
          <w:sz w:val="26"/>
          <w:szCs w:val="26"/>
        </w:rPr>
      </w:pPr>
      <w:r w:rsidRPr="002D648F">
        <w:rPr>
          <w:b/>
          <w:i/>
          <w:sz w:val="26"/>
          <w:szCs w:val="26"/>
        </w:rPr>
        <w:t>Conclusion sur l’effectivité de la SFF dans la CISCO de Vangaindrano, les facteurs favorables à son développement, et les facteurs de blocages</w:t>
      </w:r>
    </w:p>
    <w:p w:rsidR="00E0791A" w:rsidRPr="007A741E" w:rsidRDefault="00E0791A" w:rsidP="00E0791A">
      <w:pPr>
        <w:jc w:val="both"/>
        <w:rPr>
          <w:snapToGrid w:val="0"/>
          <w:color w:val="000000"/>
          <w:sz w:val="12"/>
          <w:lang w:val="fr-FR"/>
        </w:rPr>
      </w:pPr>
    </w:p>
    <w:p w:rsidR="007A741E" w:rsidRDefault="00E0791A" w:rsidP="00E0791A">
      <w:pPr>
        <w:jc w:val="both"/>
        <w:rPr>
          <w:snapToGrid w:val="0"/>
          <w:color w:val="000000"/>
          <w:lang w:val="fr-FR"/>
        </w:rPr>
      </w:pPr>
      <w:r w:rsidRPr="00AF53A6">
        <w:rPr>
          <w:snapToGrid w:val="0"/>
          <w:color w:val="000000"/>
          <w:lang w:val="fr-FR"/>
        </w:rPr>
        <w:t xml:space="preserve">La SFF est encore balbutiante dans la CISCO de Vangaindrano. Cette situation peut s’expliquer par plusieurs facteurs: le manque d’expériences du corps enseignant,  l’insuffisance de soutien venant de la CISCO, la mauvaise sensibilisation des parents associée à un environnement défavorable car société trop méfiante, </w:t>
      </w:r>
      <w:r w:rsidR="00294517">
        <w:rPr>
          <w:snapToGrid w:val="0"/>
          <w:color w:val="000000"/>
          <w:lang w:val="fr-FR"/>
        </w:rPr>
        <w:t xml:space="preserve">la difficulté logistique/organisationnelle telle que </w:t>
      </w:r>
      <w:r w:rsidRPr="00AF53A6">
        <w:rPr>
          <w:snapToGrid w:val="0"/>
          <w:color w:val="000000"/>
          <w:lang w:val="fr-FR"/>
        </w:rPr>
        <w:t>la mise en présence continuelle d’un binôme dans la même salle de classe</w:t>
      </w:r>
      <w:r w:rsidR="00294517">
        <w:rPr>
          <w:snapToGrid w:val="0"/>
          <w:color w:val="000000"/>
          <w:lang w:val="fr-FR"/>
        </w:rPr>
        <w:t>.</w:t>
      </w:r>
      <w:r w:rsidR="007A741E">
        <w:rPr>
          <w:snapToGrid w:val="0"/>
          <w:color w:val="000000"/>
          <w:lang w:val="fr-FR"/>
        </w:rPr>
        <w:t xml:space="preserve"> </w:t>
      </w:r>
    </w:p>
    <w:p w:rsidR="008C1C5E" w:rsidRDefault="00E0791A">
      <w:pPr>
        <w:rPr>
          <w:snapToGrid w:val="0"/>
          <w:color w:val="000000"/>
          <w:lang w:val="fr-FR"/>
        </w:rPr>
      </w:pPr>
      <w:r w:rsidRPr="00AF53A6">
        <w:rPr>
          <w:snapToGrid w:val="0"/>
          <w:color w:val="000000"/>
          <w:lang w:val="fr-FR"/>
        </w:rPr>
        <w:t>Des séances de recadrage sont plus que nécessaires pour que la stratégie puisse être poursuivie dans la CISCO de Vangaindrano. A court terme, il faudrait que la ZAP s’implique d’avantage.</w:t>
      </w:r>
      <w:r w:rsidR="008C1C5E">
        <w:rPr>
          <w:snapToGrid w:val="0"/>
          <w:color w:val="000000"/>
          <w:lang w:val="fr-FR"/>
        </w:rPr>
        <w:br w:type="page"/>
      </w:r>
    </w:p>
    <w:p w:rsidR="00E0791A" w:rsidRPr="00AF53A6" w:rsidRDefault="00E0791A" w:rsidP="00E0791A">
      <w:pPr>
        <w:jc w:val="both"/>
        <w:rPr>
          <w:snapToGrid w:val="0"/>
          <w:color w:val="000000"/>
          <w:lang w:val="fr-FR"/>
        </w:rPr>
      </w:pPr>
    </w:p>
    <w:p w:rsidR="0064757A" w:rsidRPr="00684A33" w:rsidRDefault="0064757A" w:rsidP="007B5CE4">
      <w:pPr>
        <w:pStyle w:val="Titre1"/>
        <w:numPr>
          <w:ilvl w:val="0"/>
          <w:numId w:val="51"/>
        </w:numPr>
        <w:ind w:left="0" w:firstLine="0"/>
      </w:pPr>
      <w:bookmarkStart w:id="81" w:name="_Toc266724542"/>
      <w:bookmarkStart w:id="82" w:name="_Toc272820190"/>
      <w:bookmarkStart w:id="83" w:name="_Toc277818432"/>
      <w:r w:rsidRPr="00684A33">
        <w:t>ANALYSE DU PROCESSUS</w:t>
      </w:r>
      <w:bookmarkEnd w:id="81"/>
      <w:bookmarkEnd w:id="82"/>
      <w:bookmarkEnd w:id="83"/>
    </w:p>
    <w:p w:rsidR="0064757A" w:rsidRPr="00AF53A6" w:rsidRDefault="0064757A" w:rsidP="0064757A">
      <w:pPr>
        <w:rPr>
          <w:color w:val="000000"/>
          <w:lang w:val="fr-FR" w:eastAsia="fr-FR"/>
        </w:rPr>
      </w:pPr>
      <w:bookmarkStart w:id="84" w:name="_Toc266724544"/>
    </w:p>
    <w:p w:rsidR="00A670B0" w:rsidRDefault="0064757A">
      <w:pPr>
        <w:pStyle w:val="Titre2"/>
      </w:pPr>
      <w:bookmarkStart w:id="85" w:name="_Toc272820191"/>
      <w:bookmarkStart w:id="86" w:name="_Toc277818433"/>
      <w:r w:rsidRPr="00AF53A6">
        <w:t>Analyse de la stratégie appliqué</w:t>
      </w:r>
      <w:bookmarkEnd w:id="84"/>
      <w:r w:rsidRPr="00AF53A6">
        <w:t>e et de</w:t>
      </w:r>
      <w:r w:rsidR="003C673E">
        <w:t xml:space="preserve"> l’implication de</w:t>
      </w:r>
      <w:r w:rsidRPr="00AF53A6">
        <w:t>s acteurs</w:t>
      </w:r>
      <w:bookmarkEnd w:id="85"/>
      <w:bookmarkEnd w:id="86"/>
    </w:p>
    <w:p w:rsidR="00A670B0" w:rsidRDefault="005E0605">
      <w:pPr>
        <w:pStyle w:val="Titre3"/>
      </w:pPr>
      <w:bookmarkStart w:id="87" w:name="_Toc267639918"/>
      <w:bookmarkStart w:id="88" w:name="_Toc272820192"/>
      <w:bookmarkStart w:id="89" w:name="_Toc277818434"/>
      <w:r w:rsidRPr="00BE00BB">
        <w:t>Mobilisation et implication des CISCO et ZAP</w:t>
      </w:r>
      <w:bookmarkEnd w:id="87"/>
      <w:bookmarkEnd w:id="88"/>
      <w:bookmarkEnd w:id="89"/>
    </w:p>
    <w:p w:rsidR="00A670B0" w:rsidRPr="00EC1C41" w:rsidRDefault="002D648F">
      <w:pPr>
        <w:pStyle w:val="Paragraphedeliste"/>
        <w:numPr>
          <w:ilvl w:val="0"/>
          <w:numId w:val="72"/>
        </w:numPr>
        <w:spacing w:after="120"/>
        <w:ind w:left="714" w:hanging="357"/>
        <w:rPr>
          <w:b/>
          <w:i/>
          <w:sz w:val="26"/>
          <w:szCs w:val="26"/>
        </w:rPr>
      </w:pPr>
      <w:r w:rsidRPr="00EC1C41">
        <w:rPr>
          <w:b/>
          <w:i/>
          <w:sz w:val="26"/>
          <w:szCs w:val="26"/>
        </w:rPr>
        <w:t>Rôle des CISCO et des Chefs ZAP</w:t>
      </w:r>
    </w:p>
    <w:p w:rsidR="005E0605" w:rsidRPr="005E0605" w:rsidRDefault="005E0605" w:rsidP="005E0605">
      <w:pPr>
        <w:jc w:val="both"/>
        <w:rPr>
          <w:color w:val="000000"/>
          <w:lang w:val="fr-FR"/>
        </w:rPr>
      </w:pPr>
      <w:r w:rsidRPr="005E0605">
        <w:rPr>
          <w:color w:val="000000"/>
          <w:lang w:val="fr-FR"/>
        </w:rPr>
        <w:t>L’implication de la CISCO à travers ses différents responsables est l’une des pièces maîtresses de la mise en œuvre de la SFF. La CISCO est chargée en premier lieu de la coordination des actions éducatives au sein de la CISCO. Mais aussi elle devrait s’impliquer davantage dans la dynamisation et l’application de tout programme et stratégie développés au sein de la CISCO.</w:t>
      </w:r>
    </w:p>
    <w:p w:rsidR="005E0605" w:rsidRPr="005E0605" w:rsidRDefault="005E0605" w:rsidP="005E0605">
      <w:pPr>
        <w:jc w:val="both"/>
        <w:rPr>
          <w:color w:val="FF0000"/>
          <w:lang w:val="fr-FR"/>
        </w:rPr>
      </w:pPr>
    </w:p>
    <w:p w:rsidR="005E0605" w:rsidRPr="005E0605" w:rsidRDefault="00294517" w:rsidP="005E0605">
      <w:pPr>
        <w:jc w:val="both"/>
        <w:rPr>
          <w:color w:val="000000"/>
          <w:lang w:val="fr-FR"/>
        </w:rPr>
      </w:pPr>
      <w:r>
        <w:rPr>
          <w:color w:val="000000"/>
          <w:lang w:val="fr-FR"/>
        </w:rPr>
        <w:t>Comme marqué dans le tableau V, l</w:t>
      </w:r>
      <w:r w:rsidR="005E0605" w:rsidRPr="005E0605">
        <w:rPr>
          <w:color w:val="000000"/>
          <w:lang w:val="fr-FR"/>
        </w:rPr>
        <w:t>a CISCO est chargée de guider les chefs ZAP, ou les Directeurs d’école et les enseignants et de contrôler et d’envoyer les listes des binômes et fiches de suivi des binômes au MENRS ; pour leur part les chefs ZAP ont pour rôle :</w:t>
      </w:r>
    </w:p>
    <w:p w:rsidR="005E0605" w:rsidRPr="005E0605" w:rsidRDefault="005E0605" w:rsidP="00AB6E6B">
      <w:pPr>
        <w:numPr>
          <w:ilvl w:val="0"/>
          <w:numId w:val="2"/>
        </w:numPr>
        <w:jc w:val="both"/>
        <w:rPr>
          <w:color w:val="000000"/>
          <w:lang w:val="fr-FR"/>
        </w:rPr>
      </w:pPr>
      <w:r w:rsidRPr="005E0605">
        <w:rPr>
          <w:color w:val="000000"/>
          <w:lang w:val="fr-FR"/>
        </w:rPr>
        <w:t>de former les Directeurs et les enseignants</w:t>
      </w:r>
      <w:r w:rsidR="00DD14FF">
        <w:rPr>
          <w:color w:val="000000"/>
          <w:lang w:val="fr-FR"/>
        </w:rPr>
        <w:t>,</w:t>
      </w:r>
      <w:r w:rsidRPr="005E0605">
        <w:rPr>
          <w:color w:val="000000"/>
          <w:lang w:val="fr-FR"/>
        </w:rPr>
        <w:t xml:space="preserve"> </w:t>
      </w:r>
    </w:p>
    <w:p w:rsidR="005E0605" w:rsidRPr="005E0605" w:rsidRDefault="005E0605" w:rsidP="00AB6E6B">
      <w:pPr>
        <w:numPr>
          <w:ilvl w:val="0"/>
          <w:numId w:val="2"/>
        </w:numPr>
        <w:rPr>
          <w:color w:val="000000"/>
          <w:lang w:val="fr-FR"/>
        </w:rPr>
      </w:pPr>
      <w:r w:rsidRPr="005E0605">
        <w:rPr>
          <w:color w:val="000000"/>
          <w:lang w:val="fr-FR"/>
        </w:rPr>
        <w:t>d’effectuer les suivis de la mise en œuvre de la stratégie</w:t>
      </w:r>
      <w:r w:rsidR="00DD14FF">
        <w:rPr>
          <w:color w:val="000000"/>
          <w:lang w:val="fr-FR"/>
        </w:rPr>
        <w:t>,</w:t>
      </w:r>
    </w:p>
    <w:p w:rsidR="005E0605" w:rsidRPr="005E0605" w:rsidRDefault="005E0605" w:rsidP="00AB6E6B">
      <w:pPr>
        <w:numPr>
          <w:ilvl w:val="0"/>
          <w:numId w:val="2"/>
        </w:numPr>
        <w:jc w:val="both"/>
        <w:rPr>
          <w:color w:val="000000"/>
          <w:lang w:val="fr-FR"/>
        </w:rPr>
      </w:pPr>
      <w:r w:rsidRPr="005E0605">
        <w:rPr>
          <w:color w:val="000000"/>
          <w:lang w:val="fr-FR"/>
        </w:rPr>
        <w:t>de collecter les listes des binômes</w:t>
      </w:r>
      <w:r w:rsidR="00DD14FF">
        <w:rPr>
          <w:color w:val="000000"/>
          <w:lang w:val="fr-FR"/>
        </w:rPr>
        <w:t>,</w:t>
      </w:r>
      <w:r w:rsidRPr="005E0605">
        <w:rPr>
          <w:color w:val="000000"/>
          <w:lang w:val="fr-FR"/>
        </w:rPr>
        <w:t xml:space="preserve"> </w:t>
      </w:r>
    </w:p>
    <w:p w:rsidR="005E0605" w:rsidRPr="00567C13" w:rsidRDefault="002D648F" w:rsidP="00AB6E6B">
      <w:pPr>
        <w:numPr>
          <w:ilvl w:val="0"/>
          <w:numId w:val="2"/>
        </w:numPr>
        <w:rPr>
          <w:color w:val="000000"/>
          <w:lang w:val="fr-FR"/>
        </w:rPr>
      </w:pPr>
      <w:r w:rsidRPr="002D648F">
        <w:rPr>
          <w:color w:val="000000"/>
          <w:lang w:val="fr-FR"/>
        </w:rPr>
        <w:t>de participer aux différentes réunions</w:t>
      </w:r>
      <w:r w:rsidR="00DD14FF">
        <w:rPr>
          <w:color w:val="000000"/>
          <w:lang w:val="fr-FR"/>
        </w:rPr>
        <w:t>,</w:t>
      </w:r>
    </w:p>
    <w:p w:rsidR="00294517" w:rsidRPr="00294517" w:rsidRDefault="000C0ECB" w:rsidP="00AB6E6B">
      <w:pPr>
        <w:numPr>
          <w:ilvl w:val="0"/>
          <w:numId w:val="2"/>
        </w:numPr>
        <w:rPr>
          <w:color w:val="000000"/>
          <w:lang w:val="fr-FR"/>
        </w:rPr>
      </w:pPr>
      <w:r w:rsidRPr="000C0ECB">
        <w:rPr>
          <w:color w:val="000000"/>
          <w:lang w:val="fr-FR"/>
        </w:rPr>
        <w:t>appuyer les directeurs d’école e</w:t>
      </w:r>
      <w:r w:rsidR="00294517">
        <w:rPr>
          <w:color w:val="000000"/>
          <w:lang w:val="fr-FR"/>
        </w:rPr>
        <w:t>t les enseignants (surtout en cas de difficulté)</w:t>
      </w:r>
    </w:p>
    <w:p w:rsidR="005E0605" w:rsidRPr="00294517" w:rsidRDefault="005E0605" w:rsidP="005E0605">
      <w:pPr>
        <w:rPr>
          <w:color w:val="000000"/>
          <w:lang w:val="fr-FR"/>
        </w:rPr>
      </w:pPr>
    </w:p>
    <w:p w:rsidR="005E0605" w:rsidRPr="00294517" w:rsidRDefault="005E0605" w:rsidP="005E0605">
      <w:pPr>
        <w:rPr>
          <w:color w:val="000000"/>
          <w:lang w:val="fr-FR"/>
        </w:rPr>
      </w:pPr>
    </w:p>
    <w:p w:rsidR="00A670B0" w:rsidRDefault="002D648F">
      <w:pPr>
        <w:pStyle w:val="Paragraphedeliste"/>
        <w:numPr>
          <w:ilvl w:val="0"/>
          <w:numId w:val="72"/>
        </w:numPr>
        <w:spacing w:after="120"/>
        <w:ind w:left="714" w:hanging="357"/>
        <w:rPr>
          <w:b/>
          <w:i/>
        </w:rPr>
      </w:pPr>
      <w:r w:rsidRPr="002D648F">
        <w:rPr>
          <w:b/>
          <w:i/>
        </w:rPr>
        <w:t>Implication actuelle de la CISCO et des Chefs ZAP</w:t>
      </w:r>
    </w:p>
    <w:p w:rsidR="005E0605" w:rsidRPr="005E0605" w:rsidRDefault="005E0605" w:rsidP="005E0605">
      <w:pPr>
        <w:rPr>
          <w:b/>
          <w:color w:val="000000"/>
          <w:lang w:val="fr-FR"/>
        </w:rPr>
      </w:pPr>
      <w:r w:rsidRPr="005E0605">
        <w:rPr>
          <w:b/>
          <w:color w:val="000000"/>
          <w:lang w:val="fr-FR"/>
        </w:rPr>
        <w:t>* Implication des CISCO en général</w:t>
      </w:r>
    </w:p>
    <w:p w:rsidR="005E0605" w:rsidRPr="005E0605" w:rsidRDefault="005E0605" w:rsidP="005E0605">
      <w:pPr>
        <w:rPr>
          <w:color w:val="000000"/>
          <w:lang w:val="fr-FR"/>
        </w:rPr>
      </w:pPr>
      <w:r w:rsidRPr="005E0605">
        <w:rPr>
          <w:color w:val="000000"/>
          <w:lang w:val="fr-FR"/>
        </w:rPr>
        <w:t>D’une manière générale, tous les chefs CISCO et leurs adjoints pédagogiques sont bien au courant de la stratégie, et ont participé aux formations de base dispensées par l’UNICEF. Dans l’ensemble, la tâche dévolue au CISCO a été assurée par les Chefs ZAP, toutefois il est important de relever les points suivants :</w:t>
      </w:r>
    </w:p>
    <w:p w:rsidR="00A670B0" w:rsidRDefault="005E0605">
      <w:pPr>
        <w:pStyle w:val="Paragraphedeliste"/>
        <w:numPr>
          <w:ilvl w:val="0"/>
          <w:numId w:val="19"/>
        </w:numPr>
        <w:rPr>
          <w:i/>
          <w:lang w:eastAsia="fr-FR"/>
        </w:rPr>
      </w:pPr>
      <w:r w:rsidRPr="00BE00BB">
        <w:rPr>
          <w:lang w:eastAsia="fr-FR"/>
        </w:rPr>
        <w:t xml:space="preserve">les activités de formations ont été seulement réalisées au tout début de la mise en œuvre dans chaque CISCO et que depuis, il n’y a plus eu de renforcement de capacité (voir 3.1.2 Formation et information des </w:t>
      </w:r>
      <w:r>
        <w:rPr>
          <w:lang w:eastAsia="fr-FR"/>
        </w:rPr>
        <w:t>Directeurs</w:t>
      </w:r>
      <w:r w:rsidRPr="00BE00BB">
        <w:rPr>
          <w:lang w:eastAsia="fr-FR"/>
        </w:rPr>
        <w:t xml:space="preserve"> et Enseignants).</w:t>
      </w:r>
    </w:p>
    <w:p w:rsidR="005E0605" w:rsidRPr="005E0605" w:rsidRDefault="005E0605" w:rsidP="005E0605">
      <w:pPr>
        <w:jc w:val="both"/>
        <w:rPr>
          <w:i/>
          <w:color w:val="000000"/>
          <w:lang w:val="fr-FR"/>
        </w:rPr>
      </w:pPr>
    </w:p>
    <w:p w:rsidR="00A670B0" w:rsidRDefault="005E0605">
      <w:pPr>
        <w:pStyle w:val="Paragraphedeliste"/>
        <w:numPr>
          <w:ilvl w:val="0"/>
          <w:numId w:val="19"/>
        </w:numPr>
        <w:rPr>
          <w:i/>
          <w:lang w:eastAsia="fr-FR"/>
        </w:rPr>
      </w:pPr>
      <w:r w:rsidRPr="00BE00BB">
        <w:rPr>
          <w:lang w:eastAsia="fr-FR"/>
        </w:rPr>
        <w:t xml:space="preserve">les CISCO de Fandriana, de Mandritsara et de Vangaindrano ont toujours encouragé la continuation de la SFF. </w:t>
      </w:r>
    </w:p>
    <w:p w:rsidR="005E0605" w:rsidRPr="005E0605" w:rsidRDefault="005E0605" w:rsidP="005E0605">
      <w:pPr>
        <w:jc w:val="both"/>
        <w:rPr>
          <w:i/>
          <w:color w:val="000000"/>
          <w:lang w:val="fr-FR"/>
        </w:rPr>
      </w:pPr>
    </w:p>
    <w:p w:rsidR="00A670B0" w:rsidRDefault="005E0605">
      <w:pPr>
        <w:pStyle w:val="Paragraphedeliste"/>
        <w:numPr>
          <w:ilvl w:val="0"/>
          <w:numId w:val="19"/>
        </w:numPr>
        <w:rPr>
          <w:i/>
          <w:lang w:eastAsia="fr-FR"/>
        </w:rPr>
      </w:pPr>
      <w:r w:rsidRPr="00BE00BB">
        <w:rPr>
          <w:lang w:eastAsia="fr-FR"/>
        </w:rPr>
        <w:t xml:space="preserve">Pour Sainte Marie, son chef CISCO, affecté au poste en mars </w:t>
      </w:r>
      <w:smartTag w:uri="urn:schemas-microsoft-com:office:smarttags" w:element="metricconverter">
        <w:smartTagPr>
          <w:attr w:name="ProductID" w:val="2006 a"/>
        </w:smartTagPr>
        <w:r w:rsidRPr="00BE00BB">
          <w:rPr>
            <w:lang w:eastAsia="fr-FR"/>
          </w:rPr>
          <w:t>2006 a</w:t>
        </w:r>
      </w:smartTag>
      <w:r w:rsidRPr="00BE00BB">
        <w:rPr>
          <w:lang w:eastAsia="fr-FR"/>
        </w:rPr>
        <w:t xml:space="preserve"> pu assister au lancement de la SFF dans la région (2006). Il a également été présent lors des premières formations, dont la dernière </w:t>
      </w:r>
      <w:r w:rsidR="00DD14FF">
        <w:rPr>
          <w:lang w:eastAsia="fr-FR"/>
        </w:rPr>
        <w:t xml:space="preserve">remonte </w:t>
      </w:r>
      <w:r w:rsidRPr="00BE00BB">
        <w:rPr>
          <w:lang w:eastAsia="fr-FR"/>
        </w:rPr>
        <w:t>en 2008 et</w:t>
      </w:r>
      <w:r w:rsidR="00DD14FF">
        <w:rPr>
          <w:lang w:eastAsia="fr-FR"/>
        </w:rPr>
        <w:t xml:space="preserve"> aux </w:t>
      </w:r>
      <w:r w:rsidRPr="00BE00BB">
        <w:rPr>
          <w:lang w:eastAsia="fr-FR"/>
        </w:rPr>
        <w:t xml:space="preserve"> réunions d’information sur le fonctionnement de la stratégie. </w:t>
      </w:r>
      <w:r w:rsidRPr="00BE00BB">
        <w:t>Toutefois, il n’a pas promu la mise en œuvre ou la continuation de la stratégie depuis 2007-2008, car selon lui « il n’y avait plus de directives supplémentaires venant de l’initiateur du projet en ce sens ».</w:t>
      </w:r>
    </w:p>
    <w:p w:rsidR="005E0605" w:rsidRPr="00BE00BB" w:rsidRDefault="005E0605" w:rsidP="005A1FBE">
      <w:pPr>
        <w:pStyle w:val="Paragraphedeliste"/>
        <w:rPr>
          <w:lang w:eastAsia="fr-FR"/>
        </w:rPr>
      </w:pPr>
    </w:p>
    <w:p w:rsidR="00A670B0" w:rsidRDefault="005E0605">
      <w:pPr>
        <w:pStyle w:val="Paragraphedeliste"/>
        <w:numPr>
          <w:ilvl w:val="0"/>
          <w:numId w:val="19"/>
        </w:numPr>
        <w:rPr>
          <w:lang w:eastAsia="fr-FR"/>
        </w:rPr>
      </w:pPr>
      <w:r w:rsidRPr="00BE00BB">
        <w:rPr>
          <w:lang w:eastAsia="fr-FR"/>
        </w:rPr>
        <w:t xml:space="preserve">Normalement, les chefs CISCO sont chargés de l’envoi des listes des binômes et de leur fiche de suivi auprès du Ministère de l’Education Nationale et de la Recherche Scientifique. Il a été constaté que la collecte des fiches au sein de la CISCO n’a été </w:t>
      </w:r>
      <w:r w:rsidRPr="00BE00BB">
        <w:rPr>
          <w:lang w:eastAsia="fr-FR"/>
        </w:rPr>
        <w:lastRenderedPageBreak/>
        <w:t xml:space="preserve">effective que partiellement. Ceci est valable pour les CISCO de Fandriana et de Sainte Marie qui, sont </w:t>
      </w:r>
      <w:r w:rsidR="00F04A7F">
        <w:rPr>
          <w:lang w:eastAsia="fr-FR"/>
        </w:rPr>
        <w:t xml:space="preserve">pourtant </w:t>
      </w:r>
      <w:r w:rsidRPr="00BE00BB">
        <w:rPr>
          <w:lang w:eastAsia="fr-FR"/>
        </w:rPr>
        <w:t>les plus expérimentés en matière de SFF (voir chapitre sur l’état de lieu). Ainsi les responsables des EPP de la CISCO de Sainte Marie n’ont utilisé les fiches de suivi qu’au tout début de la mise œuvre de la stratégie dans la circonscription.</w:t>
      </w:r>
    </w:p>
    <w:p w:rsidR="00A670B0" w:rsidRDefault="005E0605">
      <w:pPr>
        <w:pStyle w:val="Paragraphedeliste"/>
        <w:ind w:left="709"/>
        <w:rPr>
          <w:lang w:eastAsia="fr-FR"/>
        </w:rPr>
      </w:pPr>
      <w:r w:rsidRPr="00BE00BB">
        <w:rPr>
          <w:lang w:eastAsia="fr-FR"/>
        </w:rPr>
        <w:t>Actuellement, les établissements scolaires qui continuent d’appliquer la SFF n’utilisent aucun outil de suivi pour contrôler son évolution. Les enseignants n’utilisent que les listes des binômes pour suivre l’évolution des jeunes filles. Les notations restent pour usage interne.</w:t>
      </w:r>
    </w:p>
    <w:p w:rsidR="005E0605" w:rsidRPr="005E0605" w:rsidRDefault="005E0605" w:rsidP="005E0605">
      <w:pPr>
        <w:ind w:left="360"/>
        <w:rPr>
          <w:color w:val="000000"/>
          <w:lang w:val="fr-FR"/>
        </w:rPr>
      </w:pPr>
    </w:p>
    <w:p w:rsidR="00A670B0" w:rsidRDefault="005E0605">
      <w:pPr>
        <w:ind w:left="709"/>
        <w:rPr>
          <w:color w:val="000000"/>
          <w:lang w:val="fr-FR"/>
        </w:rPr>
      </w:pPr>
      <w:r w:rsidRPr="005E0605">
        <w:rPr>
          <w:color w:val="000000"/>
          <w:lang w:val="fr-FR"/>
        </w:rPr>
        <w:t xml:space="preserve">Dans les CISCO de Vangaindrano et de Mandritsara, le remplissage des fiches de suivi se poursuit toujours. La mise en œuvre de la SFF y est plus récente et l’appui des CISCO est encore bien perceptible. </w:t>
      </w:r>
    </w:p>
    <w:p w:rsidR="005E0605" w:rsidRPr="005E0605" w:rsidRDefault="005E0605" w:rsidP="005E0605">
      <w:pPr>
        <w:ind w:left="360"/>
        <w:rPr>
          <w:color w:val="FF0000"/>
          <w:lang w:val="fr-FR"/>
        </w:rPr>
      </w:pPr>
    </w:p>
    <w:p w:rsidR="00A670B0" w:rsidRDefault="005E0605">
      <w:pPr>
        <w:pStyle w:val="Paragraphedeliste"/>
        <w:numPr>
          <w:ilvl w:val="0"/>
          <w:numId w:val="73"/>
        </w:numPr>
        <w:rPr>
          <w:i/>
          <w:lang w:eastAsia="fr-FR"/>
        </w:rPr>
      </w:pPr>
      <w:r w:rsidRPr="00BE00BB">
        <w:rPr>
          <w:lang w:eastAsia="fr-FR"/>
        </w:rPr>
        <w:t xml:space="preserve">Les suivis effectués par la CISCO et la ZAP ont facilité l’imprégnation de la SFF dans les EPP de la CISCO de Fandriana et de Sainte Marie. Cet effet bénéfique de l’implication de la CISCO et de la ZAP est constaté avec l’expérience vécue par la CISCO de Mandritsara durant cette année scolaire 2009-2010. </w:t>
      </w:r>
    </w:p>
    <w:p w:rsidR="005E0605" w:rsidRPr="005E0605" w:rsidRDefault="005E0605" w:rsidP="005E0605">
      <w:pPr>
        <w:rPr>
          <w:color w:val="FF0000"/>
          <w:lang w:val="fr-FR"/>
        </w:rPr>
      </w:pPr>
    </w:p>
    <w:p w:rsidR="005E0605" w:rsidRPr="005E0605" w:rsidRDefault="005E0605" w:rsidP="005E0605">
      <w:pPr>
        <w:rPr>
          <w:color w:val="FF0000"/>
          <w:lang w:val="fr-FR"/>
        </w:rPr>
      </w:pPr>
    </w:p>
    <w:p w:rsidR="005E0605" w:rsidRPr="005E0605" w:rsidRDefault="005E0605" w:rsidP="005E0605">
      <w:pPr>
        <w:rPr>
          <w:b/>
          <w:color w:val="000000"/>
          <w:lang w:val="fr-FR"/>
        </w:rPr>
      </w:pPr>
      <w:r w:rsidRPr="005E0605">
        <w:rPr>
          <w:b/>
          <w:color w:val="000000"/>
          <w:lang w:val="fr-FR"/>
        </w:rPr>
        <w:t>* Situation actuelle et implication des Chefs ZAP</w:t>
      </w:r>
    </w:p>
    <w:p w:rsidR="005E0605" w:rsidRPr="005E0605" w:rsidRDefault="005E0605" w:rsidP="005E0605">
      <w:pPr>
        <w:jc w:val="both"/>
        <w:rPr>
          <w:color w:val="000000"/>
          <w:lang w:val="fr-FR"/>
        </w:rPr>
      </w:pPr>
      <w:r w:rsidRPr="005E0605">
        <w:rPr>
          <w:color w:val="000000"/>
          <w:lang w:val="fr-FR"/>
        </w:rPr>
        <w:t>Il a été constaté que:</w:t>
      </w:r>
    </w:p>
    <w:p w:rsidR="00A670B0" w:rsidRDefault="005E0605">
      <w:pPr>
        <w:pStyle w:val="Paragraphedeliste"/>
        <w:numPr>
          <w:ilvl w:val="0"/>
          <w:numId w:val="73"/>
        </w:numPr>
        <w:rPr>
          <w:lang w:eastAsia="fr-FR"/>
        </w:rPr>
      </w:pPr>
      <w:r w:rsidRPr="00BE00BB">
        <w:rPr>
          <w:lang w:eastAsia="fr-FR"/>
        </w:rPr>
        <w:t xml:space="preserve">pour les Chefs ZAP de Fandriana, la SFF ne passe </w:t>
      </w:r>
      <w:r w:rsidR="00C14447">
        <w:rPr>
          <w:lang w:eastAsia="fr-FR"/>
        </w:rPr>
        <w:t>q</w:t>
      </w:r>
      <w:r w:rsidRPr="00BE00BB">
        <w:rPr>
          <w:lang w:eastAsia="fr-FR"/>
        </w:rPr>
        <w:t xml:space="preserve">u’en second plan par rapport à l’APC. L’ordre de jour des réunions qui sont organisées en début d’année scolaire, et celui des journées pédagogiques sont focalisés par ces 2 approches. De ce fait, les Chefs ZAP de la CISCO de Fandriana se sont contentés de recommander aux </w:t>
      </w:r>
      <w:r>
        <w:rPr>
          <w:lang w:eastAsia="fr-FR"/>
        </w:rPr>
        <w:t>Directeurs</w:t>
      </w:r>
      <w:r w:rsidRPr="00BE00BB">
        <w:rPr>
          <w:lang w:eastAsia="fr-FR"/>
        </w:rPr>
        <w:t xml:space="preserve"> et aux </w:t>
      </w:r>
      <w:r w:rsidR="00F839F9" w:rsidRPr="00BE00BB">
        <w:rPr>
          <w:lang w:eastAsia="fr-FR"/>
        </w:rPr>
        <w:t>Enseignants</w:t>
      </w:r>
      <w:r w:rsidRPr="00BE00BB">
        <w:rPr>
          <w:lang w:eastAsia="fr-FR"/>
        </w:rPr>
        <w:t xml:space="preserve"> des EPP d’appliquer la SFF. Aucune directive supplémentaire ou nouvelle n’a été donnée.</w:t>
      </w:r>
    </w:p>
    <w:p w:rsidR="005E0605" w:rsidRPr="008B4CAB" w:rsidRDefault="005E0605" w:rsidP="005E0605">
      <w:pPr>
        <w:jc w:val="both"/>
        <w:rPr>
          <w:color w:val="FF0000"/>
          <w:lang w:val="fr-FR"/>
        </w:rPr>
      </w:pPr>
    </w:p>
    <w:p w:rsidR="00A670B0" w:rsidRDefault="005E0605">
      <w:pPr>
        <w:pStyle w:val="Paragraphedeliste"/>
        <w:numPr>
          <w:ilvl w:val="0"/>
          <w:numId w:val="73"/>
        </w:numPr>
        <w:rPr>
          <w:lang w:eastAsia="fr-FR"/>
        </w:rPr>
      </w:pPr>
      <w:r w:rsidRPr="00BE00BB">
        <w:rPr>
          <w:lang w:eastAsia="fr-FR"/>
        </w:rPr>
        <w:t>dans la CISCO de Mandritsara, seu</w:t>
      </w:r>
      <w:r w:rsidR="00F839F9">
        <w:rPr>
          <w:lang w:eastAsia="fr-FR"/>
        </w:rPr>
        <w:t>l le Chef ZAP d’A</w:t>
      </w:r>
      <w:r w:rsidR="00E4632D">
        <w:rPr>
          <w:lang w:eastAsia="fr-FR"/>
        </w:rPr>
        <w:t>n</w:t>
      </w:r>
      <w:r w:rsidR="00F839F9">
        <w:rPr>
          <w:lang w:eastAsia="fr-FR"/>
        </w:rPr>
        <w:t>t</w:t>
      </w:r>
      <w:r w:rsidR="00E4632D">
        <w:rPr>
          <w:lang w:eastAsia="fr-FR"/>
        </w:rPr>
        <w:t>anandava</w:t>
      </w:r>
      <w:r w:rsidR="00F839F9">
        <w:rPr>
          <w:lang w:eastAsia="fr-FR"/>
        </w:rPr>
        <w:t xml:space="preserve"> a </w:t>
      </w:r>
      <w:r w:rsidRPr="00BE00BB">
        <w:rPr>
          <w:lang w:eastAsia="fr-FR"/>
        </w:rPr>
        <w:t xml:space="preserve">bénéficié d’une formation en matière de SFF en 2008. Les </w:t>
      </w:r>
      <w:r w:rsidR="00EC1C41">
        <w:rPr>
          <w:lang w:eastAsia="fr-FR"/>
        </w:rPr>
        <w:t>2</w:t>
      </w:r>
      <w:r w:rsidRPr="00BE00BB">
        <w:rPr>
          <w:lang w:eastAsia="fr-FR"/>
        </w:rPr>
        <w:t xml:space="preserve"> autres Chefs ZAP de la circonscription bien qu’affichant une bonne volonté et un dynamisme certain n’ont bénéficié de formation et subissent certaines contraintes matériel</w:t>
      </w:r>
      <w:r>
        <w:rPr>
          <w:lang w:eastAsia="fr-FR"/>
        </w:rPr>
        <w:t>le</w:t>
      </w:r>
      <w:r w:rsidRPr="00BE00BB">
        <w:rPr>
          <w:lang w:eastAsia="fr-FR"/>
        </w:rPr>
        <w:t>s : insuffisance d’équipements, absence de moyens de transport.</w:t>
      </w:r>
    </w:p>
    <w:p w:rsidR="00A670B0" w:rsidRPr="00156961" w:rsidRDefault="002D648F">
      <w:pPr>
        <w:ind w:left="709"/>
        <w:rPr>
          <w:lang w:val="fr-FR" w:eastAsia="fr-FR"/>
        </w:rPr>
      </w:pPr>
      <w:r w:rsidRPr="002D648F">
        <w:rPr>
          <w:lang w:val="fr-FR" w:eastAsia="fr-FR"/>
        </w:rPr>
        <w:t xml:space="preserve">Il faut signaler l’immensité des efforts fournis par le Chef ZAP d’Antanandava qui, malgré ces contraintes, arrivent à remplir consciencieusement sa tâche. </w:t>
      </w:r>
    </w:p>
    <w:p w:rsidR="005E0605" w:rsidRPr="00BE00BB" w:rsidRDefault="005E0605" w:rsidP="005A1FBE">
      <w:pPr>
        <w:pStyle w:val="Paragraphedeliste"/>
        <w:rPr>
          <w:lang w:eastAsia="fr-FR"/>
        </w:rPr>
      </w:pPr>
    </w:p>
    <w:p w:rsidR="00A670B0" w:rsidRDefault="005E0605">
      <w:pPr>
        <w:pStyle w:val="Paragraphedeliste"/>
        <w:numPr>
          <w:ilvl w:val="0"/>
          <w:numId w:val="73"/>
        </w:numPr>
        <w:rPr>
          <w:lang w:eastAsia="fr-FR"/>
        </w:rPr>
      </w:pPr>
      <w:r w:rsidRPr="009915AC">
        <w:rPr>
          <w:lang w:eastAsia="fr-FR"/>
        </w:rPr>
        <w:t xml:space="preserve">dans la CISCO de Sainte Marie, le Chef </w:t>
      </w:r>
      <w:r w:rsidR="003C673E" w:rsidRPr="009915AC">
        <w:rPr>
          <w:lang w:eastAsia="fr-FR"/>
        </w:rPr>
        <w:t xml:space="preserve">ZAP </w:t>
      </w:r>
      <w:r w:rsidRPr="009915AC">
        <w:rPr>
          <w:lang w:eastAsia="fr-FR"/>
        </w:rPr>
        <w:t>de Lounkitsy,  récemment affecté, a très peu de connaissances en matière de SFF. Par contre, le Chef ZAP d’Ambodifotatra qui occupe son poste actuel depuis 200</w:t>
      </w:r>
      <w:r w:rsidR="003175D7">
        <w:rPr>
          <w:lang w:eastAsia="fr-FR"/>
        </w:rPr>
        <w:t>3</w:t>
      </w:r>
      <w:r w:rsidRPr="009915AC">
        <w:rPr>
          <w:lang w:eastAsia="fr-FR"/>
        </w:rPr>
        <w:t xml:space="preserve"> et qui a reçu une formation en matière de SFF en 2008, est le responsable de la CISCO qui est le plus expérimenté sur la stratégie. Une complémentarité aurait du s’établir. L’absence d’échanges fait que les tâches qui devraient être accomplies par les Chefs ZAP sont mal coordonnées. </w:t>
      </w:r>
    </w:p>
    <w:p w:rsidR="005E0605" w:rsidRPr="00BE00BB" w:rsidRDefault="005E0605" w:rsidP="005A1FBE">
      <w:pPr>
        <w:pStyle w:val="Paragraphedeliste"/>
        <w:rPr>
          <w:lang w:eastAsia="fr-FR"/>
        </w:rPr>
      </w:pPr>
    </w:p>
    <w:p w:rsidR="00A670B0" w:rsidRDefault="005E0605">
      <w:pPr>
        <w:pStyle w:val="Paragraphedeliste"/>
        <w:numPr>
          <w:ilvl w:val="0"/>
          <w:numId w:val="73"/>
        </w:numPr>
        <w:rPr>
          <w:lang w:eastAsia="fr-FR"/>
        </w:rPr>
      </w:pPr>
      <w:r w:rsidRPr="009915AC">
        <w:rPr>
          <w:lang w:eastAsia="fr-FR"/>
        </w:rPr>
        <w:t xml:space="preserve">dans la CISCO de Vangaindrano, les problèmes rencontrés par les Chefs ZAP sont d’ordre géographique. </w:t>
      </w:r>
      <w:r w:rsidR="002E1571" w:rsidRPr="009915AC">
        <w:rPr>
          <w:lang w:eastAsia="fr-FR"/>
        </w:rPr>
        <w:t>Ainsi</w:t>
      </w:r>
      <w:r w:rsidRPr="009915AC">
        <w:rPr>
          <w:lang w:eastAsia="fr-FR"/>
        </w:rPr>
        <w:t xml:space="preserve">, le Chef ZAP de Karimbary </w:t>
      </w:r>
      <w:r w:rsidR="009915AC" w:rsidRPr="009915AC">
        <w:rPr>
          <w:lang w:eastAsia="fr-FR"/>
        </w:rPr>
        <w:t>n’a pas encore effectué de suivi auprès des EPP qui ont mis en œuvre la SFF jusqu’au mois de Juillet 2010, pour le compte de l’année scolaire 2009-2010.</w:t>
      </w:r>
      <w:r w:rsidRPr="009915AC">
        <w:rPr>
          <w:lang w:eastAsia="fr-FR"/>
        </w:rPr>
        <w:t xml:space="preserve"> </w:t>
      </w:r>
    </w:p>
    <w:p w:rsidR="009915AC" w:rsidRPr="009915AC" w:rsidRDefault="009915AC" w:rsidP="009915AC">
      <w:pPr>
        <w:ind w:left="-360"/>
        <w:jc w:val="both"/>
        <w:rPr>
          <w:color w:val="FF0000"/>
          <w:lang w:val="fr-FR" w:eastAsia="fr-FR"/>
        </w:rPr>
      </w:pPr>
    </w:p>
    <w:p w:rsidR="005E0605" w:rsidRPr="005E0605" w:rsidRDefault="005E0605" w:rsidP="005E0605">
      <w:pPr>
        <w:jc w:val="both"/>
        <w:rPr>
          <w:color w:val="000000"/>
          <w:lang w:val="fr-FR"/>
        </w:rPr>
      </w:pPr>
      <w:r w:rsidRPr="005E0605">
        <w:rPr>
          <w:color w:val="000000"/>
          <w:lang w:val="fr-FR"/>
        </w:rPr>
        <w:lastRenderedPageBreak/>
        <w:t xml:space="preserve">Actuellement, il a été constaté que la mobilisation et l’appui fournis par les chefs CISCO et les chefs ZAP en matière de SFF sont variables suivant les CISCO: </w:t>
      </w:r>
    </w:p>
    <w:p w:rsidR="00A670B0" w:rsidRDefault="005E0605">
      <w:pPr>
        <w:pStyle w:val="Paragraphedeliste"/>
        <w:numPr>
          <w:ilvl w:val="0"/>
          <w:numId w:val="76"/>
        </w:numPr>
        <w:rPr>
          <w:lang w:eastAsia="fr-FR"/>
        </w:rPr>
      </w:pPr>
      <w:r w:rsidRPr="00BE00BB">
        <w:rPr>
          <w:lang w:eastAsia="fr-FR"/>
        </w:rPr>
        <w:t>l’appui est conséquent à Mandritsara. En effet, suivant les directives de la CISCO, les Chefs ZAP se sont bien impliqués pour une première année de mise en œuvre. Cette attitude a donné confiance aux responsables des EPP qui ne craignent pas de prendre des initiatives pour le bien de leur établissement;</w:t>
      </w:r>
    </w:p>
    <w:p w:rsidR="005E0605" w:rsidRPr="005E0605" w:rsidRDefault="005E0605" w:rsidP="005E0605">
      <w:pPr>
        <w:jc w:val="both"/>
        <w:rPr>
          <w:color w:val="000000"/>
          <w:lang w:val="fr-FR"/>
        </w:rPr>
      </w:pPr>
    </w:p>
    <w:p w:rsidR="00A670B0" w:rsidRDefault="005E0605">
      <w:pPr>
        <w:pStyle w:val="Paragraphedeliste"/>
        <w:numPr>
          <w:ilvl w:val="0"/>
          <w:numId w:val="76"/>
        </w:numPr>
        <w:rPr>
          <w:lang w:eastAsia="fr-FR"/>
        </w:rPr>
      </w:pPr>
      <w:r w:rsidRPr="00BE00BB">
        <w:rPr>
          <w:lang w:eastAsia="fr-FR"/>
        </w:rPr>
        <w:t>l’appui est modéré à Fandriana. La CISCO encourage bien la poursuite de la mise en œuvre de la SFF, et en cas de besoin, offre son appui. Mais d’un autre côté, elle montre un certain relâchement dans le système de suivi: l’insuffisance de données disponibles en temps réel au sein de la CISCO conforte ce constat. En effet, lors de la première mise en œuvre, la collecte des « fiches de suivi et des fiches de synthèses » a été rigoureuse. Actuellement, il semble que la CISCO se laisse aller.</w:t>
      </w:r>
    </w:p>
    <w:p w:rsidR="00A670B0" w:rsidRDefault="002D648F">
      <w:pPr>
        <w:ind w:left="709"/>
        <w:rPr>
          <w:lang w:val="fr-FR"/>
        </w:rPr>
      </w:pPr>
      <w:r w:rsidRPr="002D648F">
        <w:rPr>
          <w:lang w:val="fr-FR"/>
        </w:rPr>
        <w:t xml:space="preserve">Sans une nouvelle redynamisation, il est fort probable que, dans les années à venir, aucune fiche ne parviendra auprès des CISCO; </w:t>
      </w:r>
    </w:p>
    <w:p w:rsidR="005E0605" w:rsidRPr="00BE00BB" w:rsidRDefault="005E0605" w:rsidP="005A1FBE">
      <w:pPr>
        <w:pStyle w:val="Paragraphedeliste"/>
        <w:rPr>
          <w:lang w:eastAsia="fr-FR"/>
        </w:rPr>
      </w:pPr>
    </w:p>
    <w:p w:rsidR="00A670B0" w:rsidRDefault="005E0605">
      <w:pPr>
        <w:pStyle w:val="Paragraphedeliste"/>
        <w:numPr>
          <w:ilvl w:val="0"/>
          <w:numId w:val="76"/>
        </w:numPr>
        <w:rPr>
          <w:lang w:eastAsia="fr-FR"/>
        </w:rPr>
      </w:pPr>
      <w:r w:rsidRPr="00BE00BB">
        <w:rPr>
          <w:lang w:eastAsia="fr-FR"/>
        </w:rPr>
        <w:t xml:space="preserve">L’appui est quasi inexistant à Sainte Marie. En effet, bien que tous les responsables au niveau de la CISCO soient conscients de la nécessité de poursuivre la SFF, certains se laissent entraîner dans une certaine inertie et  passivité, et ne prennent pas les initiatives nécessaires pour potentialiser le programme, pourtant bénéfique pour « leur progéniture ». </w:t>
      </w:r>
      <w:r w:rsidRPr="006D7FF0">
        <w:rPr>
          <w:lang w:eastAsia="fr-FR"/>
        </w:rPr>
        <w:t xml:space="preserve">En effet, depuis 2007-2008, </w:t>
      </w:r>
      <w:r w:rsidRPr="00BE00BB">
        <w:rPr>
          <w:lang w:eastAsia="fr-FR"/>
        </w:rPr>
        <w:t xml:space="preserve">les responsables ont  sciemment arrêté de promouvoir et de continuer d’appuyer la SFF alors que des initiatives sont encore en cours au sein de plusieurs EPP. A maintes reprises, ils ont argumenté que le ralentissement du processus au niveau de la CISCO est du à un « manque d’informations pour la poursuite ou non du processus» émanant des instances supérieures ainsi que de l’UNICEF qui est l’un des promoteurs du programme. </w:t>
      </w:r>
    </w:p>
    <w:p w:rsidR="00A670B0" w:rsidRDefault="002D648F">
      <w:pPr>
        <w:ind w:left="709"/>
        <w:rPr>
          <w:lang w:val="fr-FR"/>
        </w:rPr>
      </w:pPr>
      <w:r w:rsidRPr="002D648F">
        <w:rPr>
          <w:lang w:val="fr-FR"/>
        </w:rPr>
        <w:t>Il est encore heureux que  si la CISCO ne s’était plus impliquée activement, elle n’ait pas ordonné l’arrêt de l’application de la SFF. Cette situation a favorisé la prise d’initiatives par les Directeurs des EPP qui ont été convaincus des impacts bénéfiques de la SFF sur leurs élèves.</w:t>
      </w:r>
    </w:p>
    <w:p w:rsidR="005E0605" w:rsidRPr="00BE00BB" w:rsidRDefault="005E0605" w:rsidP="005A1FBE">
      <w:pPr>
        <w:pStyle w:val="Paragraphedeliste"/>
        <w:rPr>
          <w:lang w:eastAsia="fr-FR"/>
        </w:rPr>
      </w:pPr>
    </w:p>
    <w:p w:rsidR="00A670B0" w:rsidRDefault="005E0605">
      <w:pPr>
        <w:pStyle w:val="Paragraphedeliste"/>
        <w:numPr>
          <w:ilvl w:val="0"/>
          <w:numId w:val="76"/>
        </w:numPr>
        <w:rPr>
          <w:lang w:eastAsia="fr-FR"/>
        </w:rPr>
      </w:pPr>
      <w:r w:rsidRPr="00BE00BB">
        <w:rPr>
          <w:lang w:eastAsia="fr-FR"/>
        </w:rPr>
        <w:t xml:space="preserve">l’appui est insuffisant dans la CISCO de Vangaindrano à un moment où les EPP en ont le plus besoin. En effet, face aux différentes questions posées par les personnels enseignants de cette CISCO, des réponses concrètes venant de la part de la CISCO et des Chefs ZAP sont fortement souhaitées pour ne pas </w:t>
      </w:r>
      <w:r w:rsidR="00DA55C9">
        <w:rPr>
          <w:lang w:eastAsia="fr-FR"/>
        </w:rPr>
        <w:t xml:space="preserve">les </w:t>
      </w:r>
      <w:r w:rsidRPr="00BE00BB">
        <w:rPr>
          <w:lang w:eastAsia="fr-FR"/>
        </w:rPr>
        <w:t>décourager.</w:t>
      </w:r>
    </w:p>
    <w:p w:rsidR="005E0605" w:rsidRPr="005E0605" w:rsidRDefault="005E0605" w:rsidP="005E0605">
      <w:pPr>
        <w:jc w:val="both"/>
        <w:rPr>
          <w:color w:val="FF0000"/>
          <w:lang w:val="fr-FR"/>
        </w:rPr>
      </w:pPr>
    </w:p>
    <w:p w:rsidR="005E0605" w:rsidRPr="00BE00BB" w:rsidRDefault="005E0605" w:rsidP="005A1FBE">
      <w:pPr>
        <w:pStyle w:val="Paragraphedeliste"/>
        <w:rPr>
          <w:lang w:eastAsia="fr-FR"/>
        </w:rPr>
      </w:pPr>
    </w:p>
    <w:p w:rsidR="00A670B0" w:rsidRDefault="002D648F">
      <w:pPr>
        <w:pStyle w:val="Paragraphedeliste"/>
        <w:numPr>
          <w:ilvl w:val="0"/>
          <w:numId w:val="72"/>
        </w:numPr>
        <w:rPr>
          <w:b/>
          <w:i/>
        </w:rPr>
      </w:pPr>
      <w:r w:rsidRPr="002D648F">
        <w:rPr>
          <w:b/>
          <w:i/>
        </w:rPr>
        <w:t>Les contraintes et facteurs de blocages relevés au niveau des CISCO et pour les Chefs ZAP</w:t>
      </w:r>
    </w:p>
    <w:p w:rsidR="00B26091" w:rsidRPr="00B26091" w:rsidRDefault="00B26091" w:rsidP="00B26091">
      <w:pPr>
        <w:tabs>
          <w:tab w:val="left" w:pos="360"/>
          <w:tab w:val="left" w:pos="540"/>
        </w:tabs>
        <w:jc w:val="both"/>
        <w:rPr>
          <w:color w:val="000000"/>
          <w:szCs w:val="22"/>
          <w:lang w:val="fr-FR"/>
        </w:rPr>
      </w:pPr>
    </w:p>
    <w:p w:rsidR="00A670B0" w:rsidRDefault="002D648F">
      <w:pPr>
        <w:tabs>
          <w:tab w:val="left" w:pos="360"/>
          <w:tab w:val="left" w:pos="540"/>
        </w:tabs>
        <w:jc w:val="both"/>
        <w:rPr>
          <w:color w:val="000000"/>
          <w:szCs w:val="22"/>
          <w:lang w:val="fr-FR"/>
        </w:rPr>
      </w:pPr>
      <w:r w:rsidRPr="002D648F">
        <w:rPr>
          <w:b/>
          <w:color w:val="000000"/>
          <w:lang w:val="fr-FR"/>
        </w:rPr>
        <w:t>L’insuffisance des moyens</w:t>
      </w:r>
      <w:r w:rsidR="005E0605" w:rsidRPr="005E0605">
        <w:rPr>
          <w:color w:val="000000"/>
          <w:lang w:val="fr-FR"/>
        </w:rPr>
        <w:t xml:space="preserve"> (matériels roulants, et consommables) est la principale contrainte au niveau des CISCO et pour le Chefs ZAP. Elle handicape fortement le déroulement des activités de suivi sur terrain. </w:t>
      </w:r>
      <w:r w:rsidR="005E0605" w:rsidRPr="005E0605">
        <w:rPr>
          <w:color w:val="000000"/>
          <w:szCs w:val="22"/>
          <w:lang w:val="fr-FR"/>
        </w:rPr>
        <w:t xml:space="preserve">En effet, les périmètres d’intervention des Chefs ZAP sont très vastes et les déplacements s’y font très difficilement. </w:t>
      </w:r>
    </w:p>
    <w:p w:rsidR="000C0ECB" w:rsidRDefault="000C0ECB" w:rsidP="000C0ECB">
      <w:pPr>
        <w:pStyle w:val="Paragraphedeliste"/>
        <w:rPr>
          <w:lang w:eastAsia="fr-FR"/>
        </w:rPr>
      </w:pPr>
    </w:p>
    <w:p w:rsidR="000C0ECB" w:rsidRDefault="002D648F" w:rsidP="000C0ECB">
      <w:pPr>
        <w:pStyle w:val="Paragraphedeliste"/>
        <w:rPr>
          <w:lang w:eastAsia="fr-FR"/>
        </w:rPr>
      </w:pPr>
      <w:r w:rsidRPr="002D648F">
        <w:rPr>
          <w:b/>
          <w:lang w:eastAsia="fr-FR"/>
        </w:rPr>
        <w:t>Le manque de discernement et de volonté</w:t>
      </w:r>
      <w:r w:rsidR="005E0605" w:rsidRPr="009A3B65">
        <w:rPr>
          <w:lang w:eastAsia="fr-FR"/>
        </w:rPr>
        <w:t xml:space="preserve"> est aussi perceptible auprès de certains responsables des CISCO de Vangaindrano, de Fandriana, CISCO et de Sainte Marie, qui </w:t>
      </w:r>
      <w:r w:rsidR="002E1571">
        <w:rPr>
          <w:lang w:eastAsia="fr-FR"/>
        </w:rPr>
        <w:t xml:space="preserve">en </w:t>
      </w:r>
      <w:r w:rsidR="00534D5F" w:rsidRPr="009A3B65">
        <w:rPr>
          <w:lang w:eastAsia="fr-FR"/>
        </w:rPr>
        <w:t>considérant</w:t>
      </w:r>
      <w:r w:rsidR="005E0605" w:rsidRPr="009A3B65">
        <w:rPr>
          <w:lang w:eastAsia="fr-FR"/>
        </w:rPr>
        <w:t xml:space="preserve"> la SFF comme étant un projet, et non comme une stratégie et outils, s’attendent en contrepartie à recevoir des indemnités en tant qu’acteurs de la SFF. </w:t>
      </w:r>
    </w:p>
    <w:p w:rsidR="005E0605" w:rsidRPr="005E0605" w:rsidRDefault="005E0605" w:rsidP="005E0605">
      <w:pPr>
        <w:ind w:hanging="1440"/>
        <w:rPr>
          <w:color w:val="FF0000"/>
          <w:lang w:val="fr-FR"/>
        </w:rPr>
      </w:pPr>
    </w:p>
    <w:p w:rsidR="005E0605" w:rsidRPr="005E0605" w:rsidRDefault="005E0605" w:rsidP="005E0605">
      <w:pPr>
        <w:rPr>
          <w:color w:val="FF0000"/>
          <w:lang w:val="fr-FR"/>
        </w:rPr>
      </w:pPr>
    </w:p>
    <w:p w:rsidR="00A670B0" w:rsidRDefault="005E0605">
      <w:pPr>
        <w:pStyle w:val="Titre3"/>
      </w:pPr>
      <w:bookmarkStart w:id="90" w:name="_Toc267639919"/>
      <w:bookmarkStart w:id="91" w:name="_Toc272820193"/>
      <w:bookmarkStart w:id="92" w:name="_Toc277818435"/>
      <w:r w:rsidRPr="00DA7C18">
        <w:t>Mobilisation, Formation et Information des Directeurs et Enseignants</w:t>
      </w:r>
      <w:bookmarkEnd w:id="90"/>
      <w:bookmarkEnd w:id="91"/>
      <w:bookmarkEnd w:id="92"/>
    </w:p>
    <w:p w:rsidR="00DC6D90" w:rsidRDefault="003C4334">
      <w:pPr>
        <w:pStyle w:val="Paragraphedeliste"/>
        <w:numPr>
          <w:ilvl w:val="0"/>
          <w:numId w:val="110"/>
        </w:numPr>
        <w:spacing w:after="120"/>
        <w:ind w:left="1060" w:hanging="357"/>
        <w:rPr>
          <w:i/>
        </w:rPr>
      </w:pPr>
      <w:r w:rsidRPr="003C4334">
        <w:rPr>
          <w:b/>
          <w:i/>
        </w:rPr>
        <w:t>Rôle des Directeurs et des Enseignants en matière de SFF</w:t>
      </w:r>
    </w:p>
    <w:p w:rsidR="005E0605" w:rsidRPr="005E0605" w:rsidRDefault="005E0605" w:rsidP="005E0605">
      <w:pPr>
        <w:jc w:val="both"/>
        <w:rPr>
          <w:color w:val="000000"/>
          <w:lang w:val="fr-FR"/>
        </w:rPr>
      </w:pPr>
      <w:r w:rsidRPr="005E0605">
        <w:rPr>
          <w:color w:val="000000"/>
          <w:lang w:val="fr-FR"/>
        </w:rPr>
        <w:t>Le Directeur d’EPP est le principal responsable du fonctionnement et de la coordination de son établissement ; en matière de SFF ils doivent:</w:t>
      </w:r>
    </w:p>
    <w:p w:rsidR="005E0605" w:rsidRPr="005E0605" w:rsidRDefault="005E0605" w:rsidP="00AB6E6B">
      <w:pPr>
        <w:numPr>
          <w:ilvl w:val="0"/>
          <w:numId w:val="2"/>
        </w:numPr>
        <w:jc w:val="both"/>
        <w:rPr>
          <w:color w:val="000000"/>
          <w:lang w:val="fr-FR"/>
        </w:rPr>
      </w:pPr>
      <w:r w:rsidRPr="005E0605">
        <w:rPr>
          <w:color w:val="000000"/>
          <w:lang w:val="fr-FR"/>
        </w:rPr>
        <w:t xml:space="preserve">sensibiliser les parents des Zoky et </w:t>
      </w:r>
      <w:r w:rsidR="004750BC">
        <w:rPr>
          <w:color w:val="000000"/>
          <w:lang w:val="fr-FR"/>
        </w:rPr>
        <w:t xml:space="preserve">Zandry </w:t>
      </w:r>
      <w:r w:rsidRPr="005E0605">
        <w:rPr>
          <w:color w:val="000000"/>
          <w:lang w:val="fr-FR"/>
        </w:rPr>
        <w:t>vavy;</w:t>
      </w:r>
    </w:p>
    <w:p w:rsidR="005E0605" w:rsidRPr="005E0605" w:rsidRDefault="005E0605" w:rsidP="00AB6E6B">
      <w:pPr>
        <w:numPr>
          <w:ilvl w:val="0"/>
          <w:numId w:val="2"/>
        </w:numPr>
        <w:jc w:val="both"/>
        <w:rPr>
          <w:color w:val="000000"/>
          <w:lang w:val="fr-FR"/>
        </w:rPr>
      </w:pPr>
      <w:r w:rsidRPr="005E0605">
        <w:rPr>
          <w:color w:val="000000"/>
          <w:lang w:val="fr-FR"/>
        </w:rPr>
        <w:t xml:space="preserve">contrôler le remplissage des listes des Zoky et </w:t>
      </w:r>
      <w:r w:rsidR="004750BC">
        <w:rPr>
          <w:color w:val="000000"/>
          <w:lang w:val="fr-FR"/>
        </w:rPr>
        <w:t xml:space="preserve">Zandry </w:t>
      </w:r>
      <w:r w:rsidRPr="005E0605">
        <w:rPr>
          <w:color w:val="000000"/>
          <w:lang w:val="fr-FR"/>
        </w:rPr>
        <w:t>vavy;</w:t>
      </w:r>
    </w:p>
    <w:p w:rsidR="005E0605" w:rsidRPr="005E0605" w:rsidRDefault="005E0605" w:rsidP="00AB6E6B">
      <w:pPr>
        <w:numPr>
          <w:ilvl w:val="0"/>
          <w:numId w:val="2"/>
        </w:numPr>
        <w:jc w:val="both"/>
        <w:rPr>
          <w:color w:val="000000"/>
          <w:lang w:val="fr-FR"/>
        </w:rPr>
      </w:pPr>
      <w:r w:rsidRPr="005E0605">
        <w:rPr>
          <w:color w:val="000000"/>
          <w:lang w:val="fr-FR"/>
        </w:rPr>
        <w:t>parler de la SFF dans les réunions des parents et des enseignants;</w:t>
      </w:r>
    </w:p>
    <w:p w:rsidR="005E0605" w:rsidRPr="005E0605" w:rsidRDefault="005E0605" w:rsidP="00AB6E6B">
      <w:pPr>
        <w:numPr>
          <w:ilvl w:val="0"/>
          <w:numId w:val="2"/>
        </w:numPr>
        <w:jc w:val="both"/>
        <w:rPr>
          <w:color w:val="000000"/>
          <w:lang w:val="fr-FR"/>
        </w:rPr>
      </w:pPr>
      <w:r w:rsidRPr="005E0605">
        <w:rPr>
          <w:color w:val="000000"/>
          <w:lang w:val="fr-FR"/>
        </w:rPr>
        <w:t>faire l’évaluation des jeunes filles et des enseignants tuteurs;</w:t>
      </w:r>
    </w:p>
    <w:p w:rsidR="005E0605" w:rsidRPr="005E0605" w:rsidRDefault="005E0605" w:rsidP="00AB6E6B">
      <w:pPr>
        <w:numPr>
          <w:ilvl w:val="0"/>
          <w:numId w:val="2"/>
        </w:numPr>
        <w:jc w:val="both"/>
        <w:rPr>
          <w:color w:val="000000"/>
          <w:lang w:val="fr-FR"/>
        </w:rPr>
      </w:pPr>
      <w:r w:rsidRPr="005E0605">
        <w:rPr>
          <w:color w:val="000000"/>
          <w:lang w:val="fr-FR"/>
        </w:rPr>
        <w:t>informer régulièrement les parents de l’évolution de leurs enfants.</w:t>
      </w:r>
    </w:p>
    <w:p w:rsidR="005E0605" w:rsidRPr="005E0605" w:rsidRDefault="005E0605" w:rsidP="005E0605">
      <w:pPr>
        <w:jc w:val="both"/>
        <w:rPr>
          <w:i/>
          <w:color w:val="000000"/>
          <w:lang w:val="fr-FR"/>
        </w:rPr>
      </w:pPr>
    </w:p>
    <w:p w:rsidR="005E0605" w:rsidRPr="00DA7C18" w:rsidRDefault="005E0605" w:rsidP="005E0605">
      <w:pPr>
        <w:jc w:val="both"/>
        <w:rPr>
          <w:color w:val="000000"/>
        </w:rPr>
      </w:pPr>
      <w:r w:rsidRPr="005E0605">
        <w:rPr>
          <w:color w:val="000000"/>
          <w:lang w:val="fr-FR"/>
        </w:rPr>
        <w:t xml:space="preserve">Les enseignants figurent aussi parmi les acteurs responsables de la bonne marche de la SFF. </w:t>
      </w:r>
      <w:r w:rsidRPr="00DA7C18">
        <w:rPr>
          <w:color w:val="000000"/>
        </w:rPr>
        <w:t>Ils sont sollicités pour:</w:t>
      </w:r>
    </w:p>
    <w:p w:rsidR="005E0605" w:rsidRPr="005E0605" w:rsidRDefault="005E0605" w:rsidP="00AB6E6B">
      <w:pPr>
        <w:numPr>
          <w:ilvl w:val="0"/>
          <w:numId w:val="2"/>
        </w:numPr>
        <w:jc w:val="both"/>
        <w:rPr>
          <w:color w:val="000000"/>
          <w:lang w:val="fr-FR"/>
        </w:rPr>
      </w:pPr>
      <w:r w:rsidRPr="005E0605">
        <w:rPr>
          <w:color w:val="000000"/>
          <w:lang w:val="fr-FR"/>
        </w:rPr>
        <w:t xml:space="preserve">identifier et sélectionner les Zoky vavy et les </w:t>
      </w:r>
      <w:r w:rsidR="00071D67">
        <w:rPr>
          <w:color w:val="000000"/>
          <w:lang w:val="fr-FR"/>
        </w:rPr>
        <w:t xml:space="preserve">Zandry </w:t>
      </w:r>
      <w:r w:rsidRPr="005E0605">
        <w:rPr>
          <w:color w:val="000000"/>
          <w:lang w:val="fr-FR"/>
        </w:rPr>
        <w:t>vavy;</w:t>
      </w:r>
    </w:p>
    <w:p w:rsidR="005E0605" w:rsidRPr="005E0605" w:rsidRDefault="005E0605" w:rsidP="00AB6E6B">
      <w:pPr>
        <w:numPr>
          <w:ilvl w:val="0"/>
          <w:numId w:val="2"/>
        </w:numPr>
        <w:jc w:val="both"/>
        <w:rPr>
          <w:color w:val="000000"/>
          <w:lang w:val="fr-FR"/>
        </w:rPr>
      </w:pPr>
      <w:r w:rsidRPr="005E0605">
        <w:rPr>
          <w:color w:val="000000"/>
          <w:lang w:val="fr-FR"/>
        </w:rPr>
        <w:t>expliquer aux jeunes filles leurs rôles et attributions;</w:t>
      </w:r>
    </w:p>
    <w:p w:rsidR="005E0605" w:rsidRPr="005E0605" w:rsidRDefault="005E0605" w:rsidP="00AB6E6B">
      <w:pPr>
        <w:numPr>
          <w:ilvl w:val="0"/>
          <w:numId w:val="2"/>
        </w:numPr>
        <w:jc w:val="both"/>
        <w:rPr>
          <w:color w:val="000000"/>
          <w:lang w:val="fr-FR"/>
        </w:rPr>
      </w:pPr>
      <w:r w:rsidRPr="005E0605">
        <w:rPr>
          <w:color w:val="000000"/>
          <w:lang w:val="fr-FR"/>
        </w:rPr>
        <w:t xml:space="preserve">suivre de près la prise en charge des </w:t>
      </w:r>
      <w:r w:rsidR="004750BC">
        <w:rPr>
          <w:color w:val="000000"/>
          <w:lang w:val="fr-FR"/>
        </w:rPr>
        <w:t xml:space="preserve">Zandry </w:t>
      </w:r>
      <w:r w:rsidRPr="005E0605">
        <w:rPr>
          <w:color w:val="000000"/>
          <w:lang w:val="fr-FR"/>
        </w:rPr>
        <w:t xml:space="preserve">vavy par les Zoky vavy et si nécessaire, dispenser des conseils. Durant leurs activités, surveiller régulièrement les binômes afin d’évaluer les changements. S’enquérir du comportement des </w:t>
      </w:r>
      <w:r w:rsidR="004750BC">
        <w:rPr>
          <w:color w:val="000000"/>
          <w:lang w:val="fr-FR"/>
        </w:rPr>
        <w:t xml:space="preserve">Zandry </w:t>
      </w:r>
      <w:r w:rsidRPr="005E0605">
        <w:rPr>
          <w:color w:val="000000"/>
          <w:lang w:val="fr-FR"/>
        </w:rPr>
        <w:t xml:space="preserve">vavy à l’école auprès des Zoky vavy; </w:t>
      </w:r>
    </w:p>
    <w:p w:rsidR="005E0605" w:rsidRPr="005E0605" w:rsidRDefault="005E0605" w:rsidP="00AB6E6B">
      <w:pPr>
        <w:numPr>
          <w:ilvl w:val="0"/>
          <w:numId w:val="2"/>
        </w:numPr>
        <w:rPr>
          <w:color w:val="000000"/>
          <w:lang w:val="fr-FR"/>
        </w:rPr>
      </w:pPr>
      <w:r w:rsidRPr="005E0605">
        <w:rPr>
          <w:color w:val="000000"/>
          <w:lang w:val="fr-FR"/>
        </w:rPr>
        <w:t>informer régulièrement  les parents de l’évolution des situations.</w:t>
      </w:r>
    </w:p>
    <w:p w:rsidR="005E0605" w:rsidRPr="005E0605" w:rsidRDefault="005E0605" w:rsidP="005E0605">
      <w:pPr>
        <w:jc w:val="both"/>
        <w:rPr>
          <w:color w:val="000000"/>
          <w:lang w:val="fr-FR"/>
        </w:rPr>
      </w:pPr>
    </w:p>
    <w:p w:rsidR="005E0605" w:rsidRPr="005E0605" w:rsidRDefault="005E0605" w:rsidP="005E0605">
      <w:pPr>
        <w:jc w:val="both"/>
        <w:rPr>
          <w:color w:val="000000"/>
          <w:lang w:val="fr-FR"/>
        </w:rPr>
      </w:pPr>
      <w:r w:rsidRPr="005E0605">
        <w:rPr>
          <w:color w:val="000000"/>
          <w:lang w:val="fr-FR"/>
        </w:rPr>
        <w:t>Pour po</w:t>
      </w:r>
      <w:r w:rsidR="00971C06">
        <w:rPr>
          <w:color w:val="000000"/>
          <w:lang w:val="fr-FR"/>
        </w:rPr>
        <w:t>uvoir réaliser efficacement ce</w:t>
      </w:r>
      <w:r w:rsidRPr="005E0605">
        <w:rPr>
          <w:color w:val="000000"/>
          <w:lang w:val="fr-FR"/>
        </w:rPr>
        <w:t>s tâches, les Directeurs et Enseignants devront bénéficier de formations suffisantes.</w:t>
      </w:r>
    </w:p>
    <w:p w:rsidR="005E0605" w:rsidRPr="005E0605" w:rsidRDefault="005E0605" w:rsidP="005E0605">
      <w:pPr>
        <w:jc w:val="both"/>
        <w:rPr>
          <w:color w:val="FF0000"/>
          <w:lang w:val="fr-FR"/>
        </w:rPr>
      </w:pPr>
    </w:p>
    <w:p w:rsidR="005E0605" w:rsidRPr="005E0605" w:rsidRDefault="005E0605" w:rsidP="005E0605">
      <w:pPr>
        <w:jc w:val="both"/>
        <w:rPr>
          <w:color w:val="FF0000"/>
          <w:lang w:val="fr-FR"/>
        </w:rPr>
      </w:pPr>
    </w:p>
    <w:p w:rsidR="00DC6D90" w:rsidRDefault="003C4334">
      <w:pPr>
        <w:pStyle w:val="Paragraphedeliste"/>
        <w:numPr>
          <w:ilvl w:val="0"/>
          <w:numId w:val="110"/>
        </w:numPr>
        <w:spacing w:after="120"/>
        <w:ind w:left="1060" w:hanging="357"/>
        <w:rPr>
          <w:i/>
        </w:rPr>
      </w:pPr>
      <w:r w:rsidRPr="003C4334">
        <w:rPr>
          <w:b/>
          <w:i/>
        </w:rPr>
        <w:t>Formation et information des Directeurs et des Enseignants en matière de SFF</w:t>
      </w:r>
    </w:p>
    <w:p w:rsidR="005E0605" w:rsidRPr="005E0605" w:rsidRDefault="005E0605" w:rsidP="005E0605">
      <w:pPr>
        <w:jc w:val="both"/>
        <w:rPr>
          <w:color w:val="000000"/>
          <w:lang w:val="fr-FR"/>
        </w:rPr>
      </w:pPr>
      <w:r w:rsidRPr="005E0605">
        <w:rPr>
          <w:color w:val="000000"/>
          <w:lang w:val="fr-FR"/>
        </w:rPr>
        <w:t xml:space="preserve">La majorité des Directeurs des 16 EPP étudiées (87,5%) et des Enseignants de 15 EPP étudiés (73,33%) ont bénéficié de la formation en SFF ; les personnels restant ont pris connaissance de la stratégie par de brèves informations données par leurs collègues. </w:t>
      </w:r>
    </w:p>
    <w:p w:rsidR="005E0605" w:rsidRPr="005E0605" w:rsidRDefault="005E0605" w:rsidP="005E0605">
      <w:pPr>
        <w:jc w:val="both"/>
        <w:rPr>
          <w:color w:val="000000"/>
          <w:lang w:val="fr-FR"/>
        </w:rPr>
      </w:pPr>
    </w:p>
    <w:p w:rsidR="005E0605" w:rsidRPr="005E0605" w:rsidRDefault="005E0605" w:rsidP="005E0605">
      <w:pPr>
        <w:jc w:val="both"/>
        <w:rPr>
          <w:color w:val="000000"/>
          <w:lang w:val="fr-FR"/>
        </w:rPr>
      </w:pPr>
      <w:r w:rsidRPr="005E0605">
        <w:rPr>
          <w:color w:val="000000"/>
          <w:lang w:val="fr-FR"/>
        </w:rPr>
        <w:t xml:space="preserve">La première, mais aussi la dernière formation organisée par la CISCO de Fandriana, a eu lieu en début d’année scolaire 2005-2006. Les bénéficiaires étaient les Chefs ZAP et les Directeurs d’école. Par la suite, la formation en cascade a été adoptée. C’est ainsi que les Chefs ZAP et les Directeurs d’école, à leur tour ont formé les enseignants. </w:t>
      </w:r>
    </w:p>
    <w:p w:rsidR="005E0605" w:rsidRPr="005E0605" w:rsidRDefault="005E0605" w:rsidP="005E0605">
      <w:pPr>
        <w:rPr>
          <w:color w:val="000000"/>
          <w:lang w:val="fr-FR"/>
        </w:rPr>
      </w:pPr>
    </w:p>
    <w:p w:rsidR="005E0605" w:rsidRPr="005E0605" w:rsidRDefault="005E0605" w:rsidP="005E0605">
      <w:pPr>
        <w:jc w:val="both"/>
        <w:rPr>
          <w:color w:val="000000"/>
          <w:lang w:val="fr-FR"/>
        </w:rPr>
      </w:pPr>
      <w:r w:rsidRPr="005E0605">
        <w:rPr>
          <w:color w:val="000000"/>
          <w:lang w:val="fr-FR"/>
        </w:rPr>
        <w:t>Dans la CISCO de  Mandritsara, tous les Directeurs des EPP situées dans la circonscription ont reçu une formation en 2008. Une autre séance de formation a eu lieu au m</w:t>
      </w:r>
      <w:r w:rsidR="00071D67">
        <w:rPr>
          <w:color w:val="000000"/>
          <w:lang w:val="fr-FR"/>
        </w:rPr>
        <w:t>o</w:t>
      </w:r>
      <w:r w:rsidRPr="005E0605">
        <w:rPr>
          <w:color w:val="000000"/>
          <w:lang w:val="fr-FR"/>
        </w:rPr>
        <w:t>is de Juin 2009.</w:t>
      </w:r>
      <w:r w:rsidRPr="005E0605">
        <w:rPr>
          <w:color w:val="FF0000"/>
          <w:lang w:val="fr-FR"/>
        </w:rPr>
        <w:t xml:space="preserve"> </w:t>
      </w:r>
      <w:r w:rsidRPr="005E0605">
        <w:rPr>
          <w:color w:val="000000"/>
          <w:lang w:val="fr-FR"/>
        </w:rPr>
        <w:t xml:space="preserve">Elle a été destinée </w:t>
      </w:r>
      <w:r w:rsidR="00071D67">
        <w:rPr>
          <w:color w:val="000000"/>
          <w:lang w:val="fr-FR"/>
        </w:rPr>
        <w:t>aux</w:t>
      </w:r>
      <w:r w:rsidRPr="005E0605">
        <w:rPr>
          <w:color w:val="000000"/>
          <w:lang w:val="fr-FR"/>
        </w:rPr>
        <w:t xml:space="preserve"> Directeurs d</w:t>
      </w:r>
      <w:r w:rsidR="00071D67">
        <w:rPr>
          <w:color w:val="000000"/>
          <w:lang w:val="fr-FR"/>
        </w:rPr>
        <w:t xml:space="preserve">es </w:t>
      </w:r>
      <w:r w:rsidRPr="005E0605">
        <w:rPr>
          <w:color w:val="000000"/>
          <w:lang w:val="fr-FR"/>
        </w:rPr>
        <w:t>EPP choisies comme établissements pilotes de la stratégie.</w:t>
      </w:r>
      <w:r w:rsidR="00071D67">
        <w:rPr>
          <w:color w:val="000000"/>
          <w:lang w:val="fr-FR"/>
        </w:rPr>
        <w:t xml:space="preserve"> </w:t>
      </w:r>
      <w:r w:rsidRPr="005E0605">
        <w:rPr>
          <w:color w:val="000000"/>
          <w:lang w:val="fr-FR"/>
        </w:rPr>
        <w:t>Les Directeurs se sont chargés à leur tour de former leurs collaborateurs.</w:t>
      </w:r>
    </w:p>
    <w:p w:rsidR="005E0605" w:rsidRPr="005E0605" w:rsidRDefault="005E0605" w:rsidP="005E0605">
      <w:pPr>
        <w:jc w:val="both"/>
        <w:rPr>
          <w:snapToGrid w:val="0"/>
          <w:color w:val="FF0000"/>
          <w:lang w:val="fr-FR"/>
        </w:rPr>
      </w:pPr>
    </w:p>
    <w:p w:rsidR="005E0605" w:rsidRPr="005E0605" w:rsidRDefault="005E0605" w:rsidP="005E0605">
      <w:pPr>
        <w:rPr>
          <w:color w:val="000000"/>
          <w:lang w:val="fr-FR"/>
        </w:rPr>
      </w:pPr>
      <w:r w:rsidRPr="005E0605">
        <w:rPr>
          <w:color w:val="000000"/>
          <w:lang w:val="fr-FR"/>
        </w:rPr>
        <w:t xml:space="preserve">Dans la CISCO de Sainte Marie, les dernières formations destinées aux Directeurs </w:t>
      </w:r>
      <w:r w:rsidR="00971C06">
        <w:rPr>
          <w:color w:val="000000"/>
          <w:lang w:val="fr-FR"/>
        </w:rPr>
        <w:t xml:space="preserve">et Enseignants </w:t>
      </w:r>
      <w:r w:rsidR="00B26091">
        <w:rPr>
          <w:color w:val="000000"/>
          <w:lang w:val="fr-FR"/>
        </w:rPr>
        <w:t xml:space="preserve">et Chef ZAP, </w:t>
      </w:r>
      <w:r w:rsidR="00971C06">
        <w:rPr>
          <w:color w:val="000000"/>
          <w:lang w:val="fr-FR"/>
        </w:rPr>
        <w:t>remontent en 2007</w:t>
      </w:r>
      <w:r w:rsidRPr="005E0605">
        <w:rPr>
          <w:color w:val="000000"/>
          <w:lang w:val="fr-FR"/>
        </w:rPr>
        <w:t xml:space="preserve">. </w:t>
      </w:r>
    </w:p>
    <w:p w:rsidR="005E0605" w:rsidRDefault="005E0605" w:rsidP="005E0605">
      <w:pPr>
        <w:jc w:val="both"/>
        <w:rPr>
          <w:snapToGrid w:val="0"/>
          <w:color w:val="FF0000"/>
          <w:lang w:val="fr-FR"/>
        </w:rPr>
      </w:pPr>
    </w:p>
    <w:p w:rsidR="007138BC" w:rsidRPr="005E0605" w:rsidRDefault="007138BC" w:rsidP="007138BC">
      <w:pPr>
        <w:rPr>
          <w:color w:val="000000"/>
          <w:lang w:val="fr-FR"/>
        </w:rPr>
      </w:pPr>
      <w:r w:rsidRPr="005E0605">
        <w:rPr>
          <w:color w:val="000000"/>
          <w:lang w:val="fr-FR"/>
        </w:rPr>
        <w:t xml:space="preserve">Dans la CISCO de </w:t>
      </w:r>
      <w:r>
        <w:rPr>
          <w:color w:val="000000"/>
          <w:lang w:val="fr-FR"/>
        </w:rPr>
        <w:t>Vangaindrano</w:t>
      </w:r>
      <w:r w:rsidRPr="005E0605">
        <w:rPr>
          <w:color w:val="000000"/>
          <w:lang w:val="fr-FR"/>
        </w:rPr>
        <w:t xml:space="preserve">, les dernières formations destinées aux Directeurs </w:t>
      </w:r>
      <w:r>
        <w:rPr>
          <w:color w:val="000000"/>
          <w:lang w:val="fr-FR"/>
        </w:rPr>
        <w:t>et Enseignants remontent en 200</w:t>
      </w:r>
      <w:r w:rsidR="00B26091">
        <w:rPr>
          <w:color w:val="000000"/>
          <w:lang w:val="fr-FR"/>
        </w:rPr>
        <w:t>8</w:t>
      </w:r>
      <w:r w:rsidRPr="005E0605">
        <w:rPr>
          <w:color w:val="000000"/>
          <w:lang w:val="fr-FR"/>
        </w:rPr>
        <w:t xml:space="preserve">. </w:t>
      </w:r>
    </w:p>
    <w:p w:rsidR="007138BC" w:rsidRPr="005E0605" w:rsidRDefault="007138BC" w:rsidP="005E0605">
      <w:pPr>
        <w:jc w:val="both"/>
        <w:rPr>
          <w:snapToGrid w:val="0"/>
          <w:color w:val="FF0000"/>
          <w:lang w:val="fr-FR"/>
        </w:rPr>
      </w:pPr>
    </w:p>
    <w:p w:rsidR="005E0605" w:rsidRPr="005E0605" w:rsidRDefault="005E0605" w:rsidP="005E0605">
      <w:pPr>
        <w:jc w:val="both"/>
        <w:rPr>
          <w:snapToGrid w:val="0"/>
          <w:color w:val="000000"/>
          <w:lang w:val="fr-FR"/>
        </w:rPr>
      </w:pPr>
      <w:r w:rsidRPr="005E0605">
        <w:rPr>
          <w:snapToGrid w:val="0"/>
          <w:color w:val="000000"/>
          <w:lang w:val="fr-FR"/>
        </w:rPr>
        <w:t xml:space="preserve">Les thèmes communs abordés pendant ces formations portaient sur quatre points : </w:t>
      </w:r>
    </w:p>
    <w:p w:rsidR="00A670B0" w:rsidRDefault="005E0605">
      <w:pPr>
        <w:numPr>
          <w:ilvl w:val="0"/>
          <w:numId w:val="78"/>
        </w:numPr>
        <w:jc w:val="both"/>
        <w:rPr>
          <w:snapToGrid w:val="0"/>
          <w:color w:val="000000"/>
          <w:lang w:val="fr-FR"/>
        </w:rPr>
      </w:pPr>
      <w:r w:rsidRPr="005E0605">
        <w:rPr>
          <w:snapToGrid w:val="0"/>
          <w:color w:val="000000"/>
          <w:lang w:val="fr-FR"/>
        </w:rPr>
        <w:t xml:space="preserve">présentation du concept global de la SFF; </w:t>
      </w:r>
    </w:p>
    <w:p w:rsidR="00A670B0" w:rsidRDefault="005E0605">
      <w:pPr>
        <w:pStyle w:val="Paragraphedeliste"/>
        <w:numPr>
          <w:ilvl w:val="0"/>
          <w:numId w:val="78"/>
        </w:numPr>
      </w:pPr>
      <w:r w:rsidRPr="005C4136">
        <w:lastRenderedPageBreak/>
        <w:t>présentation du processus de la SFF (les étapes de la SFF), et les détails y afférent entre autres, la sélection des Zoky/, la constitution des binômes, le fonctionnement des binômes,</w:t>
      </w:r>
    </w:p>
    <w:p w:rsidR="00A670B0" w:rsidRDefault="005E0605">
      <w:pPr>
        <w:pStyle w:val="Paragraphedeliste"/>
        <w:numPr>
          <w:ilvl w:val="0"/>
          <w:numId w:val="78"/>
        </w:numPr>
      </w:pPr>
      <w:r w:rsidRPr="005C4136">
        <w:t xml:space="preserve">le rôle des différents acteurs de la SFF (directeur, enseignants, parents et Zoky) </w:t>
      </w:r>
    </w:p>
    <w:p w:rsidR="00A670B0" w:rsidRDefault="005E0605">
      <w:pPr>
        <w:pStyle w:val="Paragraphedeliste"/>
        <w:numPr>
          <w:ilvl w:val="0"/>
          <w:numId w:val="78"/>
        </w:numPr>
      </w:pPr>
      <w:r w:rsidRPr="005C4136">
        <w:t xml:space="preserve">les outils de suivi et de </w:t>
      </w:r>
      <w:r>
        <w:t>supervision : la fiche de suivi</w:t>
      </w:r>
    </w:p>
    <w:p w:rsidR="005E0605" w:rsidRPr="005E0605" w:rsidRDefault="005E0605" w:rsidP="005E0605">
      <w:pPr>
        <w:jc w:val="both"/>
        <w:rPr>
          <w:snapToGrid w:val="0"/>
          <w:color w:val="000000"/>
          <w:lang w:val="fr-FR"/>
        </w:rPr>
      </w:pPr>
      <w:r w:rsidRPr="005E0605">
        <w:rPr>
          <w:snapToGrid w:val="0"/>
          <w:color w:val="000000"/>
          <w:lang w:val="fr-FR"/>
        </w:rPr>
        <w:t>Le livret sur la SFF a été distribué aux participants pendant ces formations.</w:t>
      </w:r>
    </w:p>
    <w:p w:rsidR="005E0605" w:rsidRPr="005E0605" w:rsidRDefault="005E0605" w:rsidP="005E0605">
      <w:pPr>
        <w:jc w:val="both"/>
        <w:rPr>
          <w:snapToGrid w:val="0"/>
          <w:color w:val="FF0000"/>
          <w:lang w:val="fr-FR"/>
        </w:rPr>
      </w:pPr>
    </w:p>
    <w:p w:rsidR="005E0605" w:rsidRPr="005E0605" w:rsidRDefault="005E0605" w:rsidP="005E0605">
      <w:pPr>
        <w:jc w:val="both"/>
        <w:rPr>
          <w:snapToGrid w:val="0"/>
          <w:color w:val="000000"/>
          <w:lang w:val="fr-FR"/>
        </w:rPr>
      </w:pPr>
      <w:r w:rsidRPr="005E0605">
        <w:rPr>
          <w:snapToGrid w:val="0"/>
          <w:color w:val="000000"/>
          <w:lang w:val="fr-FR"/>
        </w:rPr>
        <w:t>En général, la formation a été jugée suffisante pour les Directeurs et Enseignants qui ont pu y assister. La formation en cascade est peu satisfaisante car présentant trop d’imprécisions, ceux qui ont assisté à la formation</w:t>
      </w:r>
      <w:r w:rsidR="00071D67">
        <w:rPr>
          <w:snapToGrid w:val="0"/>
          <w:color w:val="000000"/>
          <w:lang w:val="fr-FR"/>
        </w:rPr>
        <w:t xml:space="preserve"> </w:t>
      </w:r>
      <w:r w:rsidRPr="005E0605">
        <w:rPr>
          <w:snapToGrid w:val="0"/>
          <w:color w:val="000000"/>
          <w:lang w:val="fr-FR"/>
        </w:rPr>
        <w:t xml:space="preserve"> ne sachant trop parfois transmettre les connaissances acquises car mal assimilées.</w:t>
      </w:r>
      <w:r w:rsidR="00B26091">
        <w:rPr>
          <w:snapToGrid w:val="0"/>
          <w:color w:val="000000"/>
          <w:lang w:val="fr-FR"/>
        </w:rPr>
        <w:t xml:space="preserve"> (cas de Vangaindrano)</w:t>
      </w:r>
      <w:r w:rsidRPr="005E0605">
        <w:rPr>
          <w:snapToGrid w:val="0"/>
          <w:color w:val="000000"/>
          <w:lang w:val="fr-FR"/>
        </w:rPr>
        <w:t xml:space="preserve">  </w:t>
      </w:r>
    </w:p>
    <w:p w:rsidR="009E431C" w:rsidRDefault="009E431C" w:rsidP="005A1FBE">
      <w:pPr>
        <w:pStyle w:val="Paragraphedeliste"/>
      </w:pPr>
    </w:p>
    <w:p w:rsidR="000C0ECB" w:rsidRDefault="005E0605">
      <w:pPr>
        <w:pStyle w:val="Paragraphedeliste"/>
      </w:pPr>
      <w:r w:rsidRPr="00E27297">
        <w:t xml:space="preserve">Dans la CISCO de Vangaindrano, Directeurs et Enseignants </w:t>
      </w:r>
      <w:r w:rsidR="00071D67">
        <w:t>se sont plaint que les précisions relatives à la sélection des Zoky vavy n’ont pas été bien approfondies lors de la formation. D’un autre côté, l’intégration</w:t>
      </w:r>
      <w:r w:rsidRPr="00E27297">
        <w:t xml:space="preserve"> de la formation dans le volet CPRS a entraîné une certaine confusion dans les esprits. Il en résultait un retard dans l’application de la stratégie.</w:t>
      </w:r>
    </w:p>
    <w:p w:rsidR="009E431C" w:rsidRDefault="009E431C" w:rsidP="005E0605">
      <w:pPr>
        <w:jc w:val="both"/>
        <w:rPr>
          <w:snapToGrid w:val="0"/>
          <w:color w:val="000000"/>
          <w:lang w:val="fr-FR"/>
        </w:rPr>
      </w:pPr>
    </w:p>
    <w:p w:rsidR="005E0605" w:rsidRPr="005E0605" w:rsidRDefault="005E0605" w:rsidP="005E0605">
      <w:pPr>
        <w:jc w:val="both"/>
        <w:rPr>
          <w:color w:val="000000"/>
          <w:lang w:val="fr-FR"/>
        </w:rPr>
      </w:pPr>
      <w:r w:rsidRPr="005E0605">
        <w:rPr>
          <w:color w:val="000000"/>
          <w:lang w:val="fr-FR"/>
        </w:rPr>
        <w:t>Il faut préciser qu’une minorité de personnels enseignants (12,5% des Directeurs, 27,67% des enseignants souffrent d’un manque d’information. Nouvellement affectés à leur poste actuel, les enseignants n’ont pu bénéficier de formation formelle et ont du se contenter de brèves explications par leurs Directeurs. Informations qu’ils jugent insuffisantes pour une bonne application de la SFF. De plus, il n’existe dans leur poste d’affectation aucun document de références. Ces cas se trouvent dans la CISCO de Vangaindrano, dans les EPP de Sainte Marie, d’Antaninarenina et de Fandriana.</w:t>
      </w:r>
    </w:p>
    <w:p w:rsidR="005E0605" w:rsidRPr="005E0605" w:rsidRDefault="005E0605" w:rsidP="005E0605">
      <w:pPr>
        <w:rPr>
          <w:color w:val="000000"/>
          <w:lang w:val="fr-FR"/>
        </w:rPr>
      </w:pPr>
    </w:p>
    <w:p w:rsidR="005E0605" w:rsidRPr="005E0605" w:rsidRDefault="005E0605" w:rsidP="005E0605">
      <w:pPr>
        <w:rPr>
          <w:lang w:val="fr-FR"/>
        </w:rPr>
      </w:pPr>
    </w:p>
    <w:p w:rsidR="00DC6D90" w:rsidRDefault="002D648F">
      <w:pPr>
        <w:pStyle w:val="Paragraphedeliste"/>
        <w:numPr>
          <w:ilvl w:val="0"/>
          <w:numId w:val="110"/>
        </w:numPr>
        <w:spacing w:after="120"/>
        <w:rPr>
          <w:b/>
          <w:i/>
          <w:sz w:val="26"/>
          <w:szCs w:val="26"/>
        </w:rPr>
      </w:pPr>
      <w:r w:rsidRPr="002D648F">
        <w:rPr>
          <w:b/>
          <w:i/>
          <w:sz w:val="26"/>
          <w:szCs w:val="26"/>
        </w:rPr>
        <w:t>L’implication des directeurs et enseignants dans la réalisation de leurs tâches respectives</w:t>
      </w:r>
    </w:p>
    <w:p w:rsidR="005E0605" w:rsidRPr="005E0605" w:rsidRDefault="005E0605" w:rsidP="005E0605">
      <w:pPr>
        <w:jc w:val="both"/>
        <w:rPr>
          <w:color w:val="000000"/>
          <w:lang w:val="fr-FR"/>
        </w:rPr>
      </w:pPr>
      <w:r w:rsidRPr="005E0605">
        <w:rPr>
          <w:color w:val="000000"/>
          <w:lang w:val="fr-FR"/>
        </w:rPr>
        <w:t xml:space="preserve">Il est estimé que parmi les responsables des EPP visitées, les Directeurs et enseignants qui ont été les plus dynamiques dans l’application de ces </w:t>
      </w:r>
      <w:r w:rsidR="009E431C" w:rsidRPr="005E0605">
        <w:rPr>
          <w:color w:val="000000"/>
          <w:lang w:val="fr-FR"/>
        </w:rPr>
        <w:t>formations,</w:t>
      </w:r>
      <w:r w:rsidRPr="005E0605">
        <w:rPr>
          <w:color w:val="000000"/>
          <w:lang w:val="fr-FR"/>
        </w:rPr>
        <w:t xml:space="preserve"> qu’elles soient récentes ou non,  sont ceux de l’EPP de Masiakomby (ZAP Kalandy/CISCO de Mandritsara), où les fiches de suivi sont bien remplies et les rapports bien actualisés. Dans la CISCO de Fandriana, les responsables des EPP d’Amoronimania et de Fandriana ville ont aussi obtenu une certaine réussite mais à un degré moindre que les précédents car les fiches ne sont pas actualisées. Il faut aussi signaler les efforts fournis par les responsables des EPP d’Agnalaradzy et de Mahavelou (ZAP Ambodifotatra/CISCO de Sainte Marie). Cette CISCO a vu le record dans le nombre de binômes suivis, et est la première à expérimenter  avec réussite la stratégie aux petits garçons. Une attention particulière est à  mettre au profit de la Directrice de Mahavelou qui n’a pas suivi de formation formelle, mais qui est très active, dynamique et efficace en ayant étoffé les informations qui lui ont été fournies. </w:t>
      </w:r>
    </w:p>
    <w:p w:rsidR="005E0605" w:rsidRPr="005E0605" w:rsidRDefault="005E0605" w:rsidP="005E0605">
      <w:pPr>
        <w:jc w:val="both"/>
        <w:rPr>
          <w:color w:val="000000"/>
          <w:lang w:val="fr-FR"/>
        </w:rPr>
      </w:pPr>
    </w:p>
    <w:p w:rsidR="005E0605" w:rsidRPr="005E0605" w:rsidRDefault="005E0605" w:rsidP="005E0605">
      <w:pPr>
        <w:jc w:val="both"/>
        <w:rPr>
          <w:color w:val="000000"/>
          <w:lang w:val="fr-FR"/>
        </w:rPr>
      </w:pPr>
      <w:r w:rsidRPr="005E0605">
        <w:rPr>
          <w:color w:val="000000"/>
          <w:lang w:val="fr-FR"/>
        </w:rPr>
        <w:t>Dans l’ensemble des 15 EPP (sauf Lounkitsy, CISCO de Sainte Marie) il a été constaté que :</w:t>
      </w:r>
    </w:p>
    <w:p w:rsidR="005E0605" w:rsidRPr="005E0605" w:rsidRDefault="005E0605" w:rsidP="00AB6E6B">
      <w:pPr>
        <w:numPr>
          <w:ilvl w:val="0"/>
          <w:numId w:val="2"/>
        </w:numPr>
        <w:jc w:val="both"/>
        <w:rPr>
          <w:i/>
          <w:color w:val="000000"/>
          <w:lang w:val="fr-FR"/>
        </w:rPr>
      </w:pPr>
      <w:r w:rsidRPr="005E0605">
        <w:rPr>
          <w:color w:val="000000"/>
          <w:lang w:val="fr-FR"/>
        </w:rPr>
        <w:t>si la sensibi</w:t>
      </w:r>
      <w:r w:rsidR="00B26091">
        <w:rPr>
          <w:color w:val="000000"/>
          <w:lang w:val="fr-FR"/>
        </w:rPr>
        <w:t>lisation des parents des Zoky</w:t>
      </w:r>
      <w:r w:rsidRPr="005E0605">
        <w:rPr>
          <w:color w:val="000000"/>
          <w:lang w:val="fr-FR"/>
        </w:rPr>
        <w:t xml:space="preserve">, au cours de réunions ou par des entretiens individuels, a été bien faite par les directeurs et les enseignants des EPP en début d’année solaire, ils ont </w:t>
      </w:r>
      <w:r w:rsidR="00906AFE" w:rsidRPr="005E0605">
        <w:rPr>
          <w:color w:val="000000"/>
          <w:lang w:val="fr-FR"/>
        </w:rPr>
        <w:t>oublié</w:t>
      </w:r>
      <w:r w:rsidRPr="005E0605">
        <w:rPr>
          <w:color w:val="000000"/>
          <w:lang w:val="fr-FR"/>
        </w:rPr>
        <w:t xml:space="preserve"> de les informer régulièrement de l’évolution des résultats obtenus par leurs enfants en matière de SFF; </w:t>
      </w:r>
    </w:p>
    <w:p w:rsidR="005E0605" w:rsidRPr="005E0605" w:rsidRDefault="005E0605" w:rsidP="00AB6E6B">
      <w:pPr>
        <w:numPr>
          <w:ilvl w:val="0"/>
          <w:numId w:val="2"/>
        </w:numPr>
        <w:jc w:val="both"/>
        <w:rPr>
          <w:i/>
          <w:color w:val="000000"/>
          <w:lang w:val="fr-FR"/>
        </w:rPr>
      </w:pPr>
      <w:r w:rsidRPr="005E0605">
        <w:rPr>
          <w:color w:val="000000"/>
          <w:lang w:val="fr-FR"/>
        </w:rPr>
        <w:t>tous les directeurs et enseignants des EPP, sauf les nouveaux venus pour ces derniers, ont contribué à l’identification des binômes</w:t>
      </w:r>
      <w:r w:rsidRPr="005E0605">
        <w:rPr>
          <w:i/>
          <w:color w:val="000000"/>
          <w:lang w:val="fr-FR"/>
        </w:rPr>
        <w:t>;</w:t>
      </w:r>
    </w:p>
    <w:p w:rsidR="005E0605" w:rsidRPr="005E0605" w:rsidRDefault="005E0605" w:rsidP="00AB6E6B">
      <w:pPr>
        <w:numPr>
          <w:ilvl w:val="0"/>
          <w:numId w:val="2"/>
        </w:numPr>
        <w:jc w:val="both"/>
        <w:rPr>
          <w:color w:val="000000"/>
          <w:lang w:val="fr-FR"/>
        </w:rPr>
      </w:pPr>
      <w:r w:rsidRPr="005E0605">
        <w:rPr>
          <w:color w:val="000000"/>
          <w:lang w:val="fr-FR"/>
        </w:rPr>
        <w:lastRenderedPageBreak/>
        <w:t>tous les directeurs des EPP ont appuyé les enseignants dans la mise en œuvre de la SFF, en les informant brièvement sur les démarches à suivre ou en les donnant des conseils en cas de besoin;</w:t>
      </w:r>
    </w:p>
    <w:p w:rsidR="005E0605" w:rsidRPr="005E0605" w:rsidRDefault="005E0605" w:rsidP="00AB6E6B">
      <w:pPr>
        <w:numPr>
          <w:ilvl w:val="0"/>
          <w:numId w:val="2"/>
        </w:numPr>
        <w:jc w:val="both"/>
        <w:rPr>
          <w:i/>
          <w:color w:val="000000"/>
          <w:lang w:val="fr-FR"/>
        </w:rPr>
      </w:pPr>
      <w:r w:rsidRPr="005E0605">
        <w:rPr>
          <w:color w:val="000000"/>
          <w:lang w:val="fr-FR"/>
        </w:rPr>
        <w:t xml:space="preserve">tous les directeurs des EPP des CISCO de Fandriana, Mandritsara et Vangaindrano ont participé à l’évaluation des </w:t>
      </w:r>
      <w:r w:rsidR="00B26091">
        <w:rPr>
          <w:color w:val="000000"/>
          <w:lang w:val="fr-FR"/>
        </w:rPr>
        <w:t xml:space="preserve">Zandry, </w:t>
      </w:r>
      <w:r w:rsidRPr="005E0605">
        <w:rPr>
          <w:color w:val="000000"/>
          <w:lang w:val="fr-FR"/>
        </w:rPr>
        <w:t>au début, à la fin de deuxième trimestre et à la fin de l’année scolaire. Dans la CISCO de Sainte Marie, cette tache a été laissée directement au soin des enseignants;</w:t>
      </w:r>
    </w:p>
    <w:p w:rsidR="005E0605" w:rsidRPr="005E0605" w:rsidRDefault="005E0605" w:rsidP="00AB6E6B">
      <w:pPr>
        <w:numPr>
          <w:ilvl w:val="0"/>
          <w:numId w:val="2"/>
        </w:numPr>
        <w:jc w:val="both"/>
        <w:rPr>
          <w:i/>
          <w:color w:val="000000"/>
          <w:lang w:val="fr-FR"/>
        </w:rPr>
      </w:pPr>
      <w:r w:rsidRPr="005E0605">
        <w:rPr>
          <w:color w:val="000000"/>
          <w:lang w:val="fr-FR"/>
        </w:rPr>
        <w:t>aucun directeur des EPP n’a effectué des évaluations de la performance ni de la pratique des enseignants tuteurs</w:t>
      </w:r>
      <w:r w:rsidRPr="005E0605">
        <w:rPr>
          <w:i/>
          <w:color w:val="000000"/>
          <w:lang w:val="fr-FR"/>
        </w:rPr>
        <w:t> </w:t>
      </w:r>
      <w:r w:rsidRPr="005E0605">
        <w:rPr>
          <w:color w:val="000000"/>
          <w:lang w:val="fr-FR"/>
        </w:rPr>
        <w:t xml:space="preserve">en matière de SFF, ni en cours ni à la fin des années scolaires; </w:t>
      </w:r>
    </w:p>
    <w:p w:rsidR="005E0605" w:rsidRPr="005E0605" w:rsidRDefault="005E0605" w:rsidP="00AB6E6B">
      <w:pPr>
        <w:numPr>
          <w:ilvl w:val="0"/>
          <w:numId w:val="2"/>
        </w:numPr>
        <w:jc w:val="both"/>
        <w:rPr>
          <w:i/>
          <w:color w:val="000000"/>
          <w:lang w:val="fr-FR"/>
        </w:rPr>
      </w:pPr>
      <w:r w:rsidRPr="005E0605">
        <w:rPr>
          <w:color w:val="000000"/>
          <w:lang w:val="fr-FR"/>
        </w:rPr>
        <w:t xml:space="preserve">tous les enseignants ont appuyé les Zoky dans l’accomplissement de leur rôle, en leur prodiguant les informations nécessaires, et en </w:t>
      </w:r>
      <w:r w:rsidR="00906AFE" w:rsidRPr="005E0605">
        <w:rPr>
          <w:color w:val="000000"/>
          <w:lang w:val="fr-FR"/>
        </w:rPr>
        <w:t>les soutenants</w:t>
      </w:r>
      <w:r w:rsidRPr="005E0605">
        <w:rPr>
          <w:color w:val="000000"/>
          <w:lang w:val="fr-FR"/>
        </w:rPr>
        <w:t xml:space="preserve"> moralement et techniquement en cas de besoins.</w:t>
      </w:r>
    </w:p>
    <w:p w:rsidR="005E0605" w:rsidRPr="005E0605" w:rsidRDefault="005E0605" w:rsidP="005E0605">
      <w:pPr>
        <w:jc w:val="both"/>
        <w:rPr>
          <w:color w:val="000000"/>
          <w:lang w:val="fr-FR"/>
        </w:rPr>
      </w:pPr>
    </w:p>
    <w:p w:rsidR="005E0605" w:rsidRPr="005E0605" w:rsidRDefault="005E0605" w:rsidP="005E0605">
      <w:pPr>
        <w:jc w:val="both"/>
        <w:rPr>
          <w:color w:val="000000"/>
          <w:lang w:val="fr-FR"/>
        </w:rPr>
      </w:pPr>
      <w:r w:rsidRPr="005E0605">
        <w:rPr>
          <w:color w:val="000000"/>
          <w:lang w:val="fr-FR"/>
        </w:rPr>
        <w:t>Une note particulière est à mettre au profit des Directeurs des 03 EPP de Sainte Marie (Agnalaradzy, Mahavelou et Maromandia) qui ont continué, avec dynamisme, à appliquer la SFF au niveau de leurs EPP respectives malgré l’absence de directives et d’appuis émanant de leurs instances supérieures.</w:t>
      </w:r>
    </w:p>
    <w:p w:rsidR="005E0605" w:rsidRPr="005E0605" w:rsidRDefault="005E0605" w:rsidP="005E0605">
      <w:pPr>
        <w:jc w:val="both"/>
        <w:rPr>
          <w:color w:val="FF0000"/>
          <w:lang w:val="fr-FR"/>
        </w:rPr>
      </w:pPr>
    </w:p>
    <w:p w:rsidR="005E0605" w:rsidRPr="005E0605" w:rsidRDefault="005E0605" w:rsidP="005E0605">
      <w:pPr>
        <w:jc w:val="both"/>
        <w:rPr>
          <w:color w:val="FF0000"/>
          <w:lang w:val="fr-FR"/>
        </w:rPr>
      </w:pPr>
    </w:p>
    <w:p w:rsidR="00DC6D90" w:rsidRDefault="002D648F">
      <w:pPr>
        <w:pStyle w:val="Paragraphedeliste"/>
        <w:numPr>
          <w:ilvl w:val="0"/>
          <w:numId w:val="110"/>
        </w:numPr>
        <w:spacing w:after="120"/>
        <w:ind w:left="1077"/>
        <w:rPr>
          <w:b/>
          <w:i/>
          <w:sz w:val="26"/>
          <w:szCs w:val="26"/>
        </w:rPr>
      </w:pPr>
      <w:r w:rsidRPr="002D648F">
        <w:rPr>
          <w:b/>
          <w:i/>
          <w:sz w:val="26"/>
          <w:szCs w:val="26"/>
        </w:rPr>
        <w:t>Les contraintes et facteurs de blocages relevés pour les Directeurs et enseignants</w:t>
      </w:r>
    </w:p>
    <w:p w:rsidR="005E0605" w:rsidRPr="005E0605" w:rsidRDefault="005E0605" w:rsidP="005E0605">
      <w:pPr>
        <w:tabs>
          <w:tab w:val="left" w:pos="284"/>
        </w:tabs>
        <w:jc w:val="both"/>
        <w:rPr>
          <w:color w:val="000000"/>
          <w:lang w:val="fr-FR"/>
        </w:rPr>
      </w:pPr>
      <w:r w:rsidRPr="005E0605">
        <w:rPr>
          <w:color w:val="000000"/>
          <w:lang w:val="fr-FR"/>
        </w:rPr>
        <w:t xml:space="preserve">L’absence de renforcement de capacité constitue la principale contrainte pour les Directeurs et Enseignants, surtout pour les CISCO de Fandriana et de Sainte Marie; </w:t>
      </w:r>
    </w:p>
    <w:p w:rsidR="00B26091" w:rsidRDefault="00B26091" w:rsidP="005E0605">
      <w:pPr>
        <w:tabs>
          <w:tab w:val="left" w:pos="284"/>
        </w:tabs>
        <w:jc w:val="both"/>
        <w:rPr>
          <w:color w:val="000000"/>
          <w:lang w:val="fr-FR"/>
        </w:rPr>
      </w:pPr>
    </w:p>
    <w:p w:rsidR="005E0605" w:rsidRPr="005E0605" w:rsidRDefault="005E0605" w:rsidP="005E0605">
      <w:pPr>
        <w:tabs>
          <w:tab w:val="left" w:pos="284"/>
        </w:tabs>
        <w:jc w:val="both"/>
        <w:rPr>
          <w:color w:val="000000"/>
          <w:lang w:val="fr-FR"/>
        </w:rPr>
      </w:pPr>
      <w:r w:rsidRPr="005E0605">
        <w:rPr>
          <w:color w:val="000000"/>
          <w:lang w:val="fr-FR"/>
        </w:rPr>
        <w:t>La disponibilité des parents, ou pour être plus précis l’indisponibilité des parents, est une autre forme de contrainte. Ces responsables ne peuvent pas de procéder à des échanges réguliers avec les parents. Ces réunions d’information sont pourtant importantes sinon indispensables pour la bonne marche de la SFF. Pour être juste envers les uns et les autres, relevons que, toutefois, l’absence de réunions peut provenir de l’oubli des personnels enseignants.</w:t>
      </w:r>
    </w:p>
    <w:p w:rsidR="005E0605" w:rsidRPr="005E0605" w:rsidRDefault="005E0605" w:rsidP="005E0605">
      <w:pPr>
        <w:tabs>
          <w:tab w:val="left" w:pos="284"/>
        </w:tabs>
        <w:jc w:val="both"/>
        <w:rPr>
          <w:color w:val="000000"/>
          <w:lang w:val="fr-FR"/>
        </w:rPr>
      </w:pPr>
    </w:p>
    <w:p w:rsidR="005E0605" w:rsidRPr="005E0605" w:rsidRDefault="005E0605" w:rsidP="005E0605">
      <w:pPr>
        <w:tabs>
          <w:tab w:val="left" w:pos="284"/>
        </w:tabs>
        <w:jc w:val="both"/>
        <w:rPr>
          <w:color w:val="000000"/>
          <w:lang w:val="fr-FR"/>
        </w:rPr>
      </w:pPr>
      <w:r w:rsidRPr="005E0605">
        <w:rPr>
          <w:color w:val="000000"/>
          <w:lang w:val="fr-FR"/>
        </w:rPr>
        <w:t>La surcharge d’activités quotidienne représente un handicap pour environ 1/3 des Directeurs et enseignants qui, parfois ont la charge de 2 voire 3 classes. Certains Directeurs, outre leur fonction de dirigeant dispensent des enseignements  et rejoignent le cas des enseignants qui vient d’être exposé.</w:t>
      </w:r>
    </w:p>
    <w:p w:rsidR="005E0605" w:rsidRPr="005E0605" w:rsidRDefault="005E0605" w:rsidP="005E0605">
      <w:pPr>
        <w:tabs>
          <w:tab w:val="left" w:pos="284"/>
        </w:tabs>
        <w:jc w:val="both"/>
        <w:rPr>
          <w:color w:val="000000"/>
          <w:lang w:val="fr-FR"/>
        </w:rPr>
      </w:pPr>
    </w:p>
    <w:p w:rsidR="005E0605" w:rsidRPr="005E0605" w:rsidRDefault="005E0605" w:rsidP="005E0605">
      <w:pPr>
        <w:jc w:val="both"/>
        <w:rPr>
          <w:color w:val="000000"/>
          <w:lang w:val="fr-FR"/>
        </w:rPr>
      </w:pPr>
      <w:r w:rsidRPr="005E0605">
        <w:rPr>
          <w:color w:val="000000"/>
          <w:lang w:val="fr-FR"/>
        </w:rPr>
        <w:t>Dans une moindre mesure, l’absence d’appui en matière de SFF venant des CISCO et surtout des Chefs ZAP, a contribué à dissuader les corps enseignants de Sainte Marie de poursuivre l’utilisation des fiches de suivi.</w:t>
      </w:r>
    </w:p>
    <w:p w:rsidR="005E0605" w:rsidRPr="005E0605" w:rsidRDefault="005E0605" w:rsidP="005E0605">
      <w:pPr>
        <w:jc w:val="both"/>
        <w:rPr>
          <w:color w:val="FF0000"/>
          <w:lang w:val="fr-FR"/>
        </w:rPr>
      </w:pPr>
    </w:p>
    <w:p w:rsidR="005E0605" w:rsidRPr="005E0605" w:rsidRDefault="005E0605" w:rsidP="005E0605">
      <w:pPr>
        <w:rPr>
          <w:color w:val="FF0000"/>
          <w:lang w:val="fr-FR"/>
        </w:rPr>
      </w:pPr>
    </w:p>
    <w:p w:rsidR="00A670B0" w:rsidRDefault="002D648F">
      <w:pPr>
        <w:pStyle w:val="Titre3"/>
      </w:pPr>
      <w:bookmarkStart w:id="93" w:name="_Toc267639920"/>
      <w:bookmarkStart w:id="94" w:name="_Toc272820194"/>
      <w:bookmarkStart w:id="95" w:name="_Toc277818436"/>
      <w:r w:rsidRPr="002D648F">
        <w:t>Mobilisation et implication des parents</w:t>
      </w:r>
      <w:bookmarkEnd w:id="93"/>
      <w:bookmarkEnd w:id="94"/>
      <w:bookmarkEnd w:id="95"/>
    </w:p>
    <w:p w:rsidR="00A670B0" w:rsidRDefault="002D648F">
      <w:pPr>
        <w:numPr>
          <w:ilvl w:val="0"/>
          <w:numId w:val="36"/>
        </w:numPr>
        <w:spacing w:after="120"/>
        <w:ind w:left="714" w:hanging="357"/>
        <w:jc w:val="both"/>
        <w:rPr>
          <w:b/>
          <w:i/>
          <w:color w:val="000000"/>
          <w:sz w:val="26"/>
          <w:szCs w:val="26"/>
          <w:lang w:val="fr-FR"/>
        </w:rPr>
      </w:pPr>
      <w:r w:rsidRPr="002D648F">
        <w:rPr>
          <w:b/>
          <w:i/>
          <w:color w:val="000000"/>
          <w:sz w:val="26"/>
          <w:szCs w:val="26"/>
          <w:lang w:val="fr-FR"/>
        </w:rPr>
        <w:t>Le rôle et attribution des parents dans la SFF</w:t>
      </w:r>
    </w:p>
    <w:p w:rsidR="005E0605" w:rsidRPr="005E0605" w:rsidRDefault="005E0605" w:rsidP="005E0605">
      <w:pPr>
        <w:jc w:val="both"/>
        <w:rPr>
          <w:color w:val="000000"/>
          <w:lang w:val="fr-FR"/>
        </w:rPr>
      </w:pPr>
      <w:r w:rsidRPr="005E0605">
        <w:rPr>
          <w:color w:val="000000"/>
          <w:lang w:val="fr-FR"/>
        </w:rPr>
        <w:t xml:space="preserve">Le soutien des parents est important pour les jeunes filles dans l’application de la SFF.  Si on se réfère aux lois et règlements, les parents sont les premiers responsables de leurs enfants. </w:t>
      </w:r>
    </w:p>
    <w:p w:rsidR="005E0605" w:rsidRPr="005E0605" w:rsidRDefault="005E0605" w:rsidP="005E0605">
      <w:pPr>
        <w:jc w:val="both"/>
        <w:rPr>
          <w:color w:val="000000"/>
          <w:lang w:val="fr-FR"/>
        </w:rPr>
      </w:pPr>
      <w:r w:rsidRPr="005E0605">
        <w:rPr>
          <w:color w:val="000000"/>
          <w:lang w:val="fr-FR"/>
        </w:rPr>
        <w:t xml:space="preserve">En matière de SFF, ils ont aussi leur rôle à jouer et se doivent de remplir pleinement ce rôle. La surveillance de l’effectivité des activités communes leur incombe et leur permet de suivre l’évolution de leurs enfants. </w:t>
      </w:r>
    </w:p>
    <w:p w:rsidR="005E0605" w:rsidRPr="005E0605" w:rsidRDefault="005E0605" w:rsidP="005E0605">
      <w:pPr>
        <w:jc w:val="both"/>
        <w:rPr>
          <w:color w:val="FF0000"/>
          <w:lang w:val="fr-FR"/>
        </w:rPr>
      </w:pPr>
    </w:p>
    <w:p w:rsidR="005E0605" w:rsidRPr="005E0605" w:rsidRDefault="005E0605" w:rsidP="005E0605">
      <w:pPr>
        <w:jc w:val="both"/>
        <w:rPr>
          <w:color w:val="000000"/>
          <w:lang w:val="fr-FR"/>
        </w:rPr>
      </w:pPr>
      <w:r w:rsidRPr="005E0605">
        <w:rPr>
          <w:color w:val="000000"/>
          <w:lang w:val="fr-FR"/>
        </w:rPr>
        <w:t xml:space="preserve">D’une manière générale, ils connaissent l’existence de la stratégie sans toutefois connaître les détails.  </w:t>
      </w:r>
    </w:p>
    <w:p w:rsidR="005E0605" w:rsidRPr="005E0605" w:rsidRDefault="005E0605" w:rsidP="005E0605">
      <w:pPr>
        <w:jc w:val="both"/>
        <w:rPr>
          <w:color w:val="FF0000"/>
          <w:lang w:val="fr-FR"/>
        </w:rPr>
      </w:pPr>
    </w:p>
    <w:p w:rsidR="005E0605" w:rsidRPr="005E0605" w:rsidRDefault="005E0605" w:rsidP="005E0605">
      <w:pPr>
        <w:jc w:val="both"/>
        <w:rPr>
          <w:color w:val="FF0000"/>
          <w:lang w:val="fr-FR"/>
        </w:rPr>
      </w:pPr>
    </w:p>
    <w:p w:rsidR="00A670B0" w:rsidRDefault="002D648F">
      <w:pPr>
        <w:numPr>
          <w:ilvl w:val="0"/>
          <w:numId w:val="36"/>
        </w:numPr>
        <w:spacing w:after="120"/>
        <w:ind w:left="714" w:hanging="357"/>
        <w:jc w:val="both"/>
        <w:rPr>
          <w:b/>
          <w:i/>
          <w:color w:val="000000"/>
          <w:sz w:val="26"/>
          <w:szCs w:val="26"/>
          <w:lang w:val="fr-FR"/>
        </w:rPr>
      </w:pPr>
      <w:r w:rsidRPr="002D648F">
        <w:rPr>
          <w:b/>
          <w:i/>
          <w:color w:val="000000"/>
          <w:sz w:val="26"/>
          <w:szCs w:val="26"/>
          <w:lang w:val="fr-FR"/>
        </w:rPr>
        <w:t>L’intégration des parents dans la stratégie</w:t>
      </w:r>
    </w:p>
    <w:p w:rsidR="005E0605" w:rsidRPr="005E0605" w:rsidRDefault="005E0605" w:rsidP="005E0605">
      <w:pPr>
        <w:jc w:val="both"/>
        <w:rPr>
          <w:color w:val="000000"/>
          <w:lang w:val="fr-FR"/>
        </w:rPr>
      </w:pPr>
      <w:r w:rsidRPr="005E0605">
        <w:rPr>
          <w:color w:val="000000"/>
          <w:lang w:val="fr-FR"/>
        </w:rPr>
        <w:t xml:space="preserve">12 Directeurs sur les 16 impliqués dans la mise en œuvre de la SFF, en excluant ceux de Maromandia, de Sahamadio, de Mahavelou et de Lounkitsy, ont tenu des réunions d’informations pour tous les parents d’élèves, au début d’année scolaire. Ces réunions ont été complétées par des entretiens individuels auprès des parents qui allaient être concernés par la stratégie. </w:t>
      </w:r>
    </w:p>
    <w:p w:rsidR="005E0605" w:rsidRPr="005E0605" w:rsidRDefault="005E0605" w:rsidP="005E0605">
      <w:pPr>
        <w:jc w:val="both"/>
        <w:rPr>
          <w:color w:val="000000"/>
          <w:lang w:val="fr-FR"/>
        </w:rPr>
      </w:pPr>
      <w:r w:rsidRPr="005E0605">
        <w:rPr>
          <w:color w:val="000000"/>
          <w:lang w:val="fr-FR"/>
        </w:rPr>
        <w:t>Pour l’exercice 2009-2010, l’implication des parents dans son ensemble est moyennement satisfaisante. Le point sur l’implication des parents est fait dans la figure 10.</w:t>
      </w:r>
    </w:p>
    <w:p w:rsidR="005E0605" w:rsidRPr="005E0605" w:rsidRDefault="005E0605" w:rsidP="005E0605">
      <w:pPr>
        <w:jc w:val="both"/>
        <w:rPr>
          <w:b/>
          <w:i/>
          <w:color w:val="000000"/>
          <w:lang w:val="fr-FR"/>
        </w:rPr>
      </w:pPr>
    </w:p>
    <w:p w:rsidR="005E0605" w:rsidRPr="005E0605" w:rsidRDefault="005E0605" w:rsidP="005E0605">
      <w:pPr>
        <w:jc w:val="both"/>
        <w:rPr>
          <w:color w:val="000000"/>
          <w:lang w:val="fr-FR"/>
        </w:rPr>
      </w:pPr>
      <w:r w:rsidRPr="005E0605">
        <w:rPr>
          <w:color w:val="000000"/>
          <w:lang w:val="fr-FR"/>
        </w:rPr>
        <w:t>73,46% des parents de 12 EPP, correspondant à 58,53% de la totalité des parents interrogés dans les 15 EPP,  ont participé aux réunions d’informations initiées pour eux, en début d’année scolaire par les Directeurs. Ce pourcentage témoigne de l’intérêt porté par ces parents pour la SFF. Toutefois, si on se rapporte à l’implication par CISCO, les situations rencontrées sont très disparates. La situation est plus qu’alarmante à Milamaina dans la CISCO de Fandriana, et à Karimbary dans la CISCO de Vangaindrano, où respectivement seulement moins de la moitié des parents (42,86%) et environ 1/3 des parents étaient venus assister aux réunions, et mérite une intervention particulière à court terme.</w:t>
      </w:r>
    </w:p>
    <w:p w:rsidR="005E0605" w:rsidRPr="005E0605" w:rsidRDefault="005E0605" w:rsidP="005E0605">
      <w:pPr>
        <w:jc w:val="both"/>
        <w:rPr>
          <w:color w:val="000000"/>
          <w:lang w:val="fr-FR"/>
        </w:rPr>
      </w:pPr>
      <w:r w:rsidRPr="005E0605">
        <w:rPr>
          <w:color w:val="000000"/>
          <w:lang w:val="fr-FR"/>
        </w:rPr>
        <w:t>L’indisponibilité à cause des activités de subsistance de la famille est la raison commune évoquée par les parents comme étant les causes de leur absence à ces différentes réunions. Dans les années à venir,  il faudra veiller à la période propice à la tenue de ces réunions.</w:t>
      </w:r>
    </w:p>
    <w:p w:rsidR="005E0605" w:rsidRDefault="005E0605" w:rsidP="005E0605">
      <w:pPr>
        <w:ind w:left="360"/>
        <w:jc w:val="both"/>
        <w:rPr>
          <w:color w:val="FF0000"/>
          <w:lang w:val="fr-FR"/>
        </w:rPr>
      </w:pPr>
    </w:p>
    <w:p w:rsidR="006E2443" w:rsidRPr="005E0605" w:rsidRDefault="006E2443" w:rsidP="005E0605">
      <w:pPr>
        <w:ind w:left="360"/>
        <w:jc w:val="both"/>
        <w:rPr>
          <w:color w:val="FF0000"/>
          <w:lang w:val="fr-FR"/>
        </w:rPr>
      </w:pPr>
    </w:p>
    <w:p w:rsidR="005E0605" w:rsidRDefault="005E0605" w:rsidP="005E0605">
      <w:pPr>
        <w:pStyle w:val="Lgende"/>
        <w:rPr>
          <w:color w:val="000000"/>
        </w:rPr>
      </w:pPr>
      <w:bookmarkStart w:id="96" w:name="_Toc272256665"/>
      <w:bookmarkStart w:id="97" w:name="_Toc277818504"/>
      <w:r w:rsidRPr="00C522D2">
        <w:rPr>
          <w:color w:val="000000"/>
        </w:rPr>
        <w:t xml:space="preserve">Figure </w:t>
      </w:r>
      <w:r w:rsidR="008A6EB3" w:rsidRPr="00C522D2">
        <w:rPr>
          <w:color w:val="000000"/>
        </w:rPr>
        <w:fldChar w:fldCharType="begin"/>
      </w:r>
      <w:r w:rsidRPr="00C522D2">
        <w:rPr>
          <w:color w:val="000000"/>
        </w:rPr>
        <w:instrText xml:space="preserve"> SEQ Figure \* ARABIC </w:instrText>
      </w:r>
      <w:r w:rsidR="008A6EB3" w:rsidRPr="00C522D2">
        <w:rPr>
          <w:color w:val="000000"/>
        </w:rPr>
        <w:fldChar w:fldCharType="separate"/>
      </w:r>
      <w:r w:rsidR="00F01C17">
        <w:rPr>
          <w:noProof/>
          <w:color w:val="000000"/>
        </w:rPr>
        <w:t>10</w:t>
      </w:r>
      <w:r w:rsidR="008A6EB3" w:rsidRPr="00C522D2">
        <w:rPr>
          <w:color w:val="000000"/>
        </w:rPr>
        <w:fldChar w:fldCharType="end"/>
      </w:r>
      <w:r w:rsidR="006B3EFF">
        <w:rPr>
          <w:color w:val="000000"/>
        </w:rPr>
        <w:t>.</w:t>
      </w:r>
      <w:r w:rsidRPr="00C522D2">
        <w:rPr>
          <w:color w:val="000000"/>
        </w:rPr>
        <w:t xml:space="preserve"> Participation des parents interrogés lors des réunions d'informations sur la SFF</w:t>
      </w:r>
      <w:bookmarkEnd w:id="96"/>
      <w:bookmarkEnd w:id="97"/>
      <w:r w:rsidRPr="00C522D2">
        <w:rPr>
          <w:color w:val="000000"/>
        </w:rPr>
        <w:t xml:space="preserve"> </w:t>
      </w:r>
    </w:p>
    <w:p w:rsidR="00A670B0" w:rsidRPr="00156961" w:rsidRDefault="00A670B0">
      <w:pPr>
        <w:rPr>
          <w:lang w:val="fr-FR"/>
        </w:rPr>
      </w:pPr>
    </w:p>
    <w:p w:rsidR="005E0605" w:rsidRPr="005E0605" w:rsidRDefault="005E0605" w:rsidP="005E0605">
      <w:pPr>
        <w:rPr>
          <w:color w:val="000000"/>
          <w:sz w:val="12"/>
          <w:lang w:val="fr-FR"/>
        </w:rPr>
      </w:pPr>
    </w:p>
    <w:p w:rsidR="005E0605" w:rsidRPr="00C065B8" w:rsidRDefault="00A670B0" w:rsidP="005E0605">
      <w:pPr>
        <w:rPr>
          <w:color w:val="FF0000"/>
        </w:rPr>
      </w:pPr>
      <w:r>
        <w:rPr>
          <w:noProof/>
          <w:color w:val="FF0000"/>
          <w:lang w:val="fr-FR" w:eastAsia="fr-FR"/>
        </w:rPr>
        <w:drawing>
          <wp:inline distT="0" distB="0" distL="0" distR="0">
            <wp:extent cx="6239246" cy="2505693"/>
            <wp:effectExtent l="19050" t="0" r="9154" b="0"/>
            <wp:docPr id="20"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6C3E50" w:rsidRDefault="006C3E50">
      <w:pPr>
        <w:rPr>
          <w:color w:val="FF0000"/>
        </w:rPr>
      </w:pPr>
      <w:r>
        <w:rPr>
          <w:color w:val="FF0000"/>
        </w:rPr>
        <w:br w:type="page"/>
      </w:r>
    </w:p>
    <w:p w:rsidR="005E0605" w:rsidRPr="00C065B8" w:rsidRDefault="005E0605" w:rsidP="005E0605">
      <w:pPr>
        <w:rPr>
          <w:color w:val="FF0000"/>
        </w:rPr>
      </w:pPr>
    </w:p>
    <w:p w:rsidR="00A670B0" w:rsidRDefault="002D648F">
      <w:pPr>
        <w:numPr>
          <w:ilvl w:val="0"/>
          <w:numId w:val="36"/>
        </w:numPr>
        <w:spacing w:after="120"/>
        <w:ind w:left="714" w:hanging="357"/>
        <w:jc w:val="both"/>
        <w:rPr>
          <w:b/>
          <w:i/>
          <w:color w:val="000000"/>
          <w:sz w:val="26"/>
          <w:szCs w:val="26"/>
        </w:rPr>
      </w:pPr>
      <w:r w:rsidRPr="002D648F">
        <w:rPr>
          <w:b/>
          <w:i/>
          <w:color w:val="000000"/>
          <w:sz w:val="26"/>
          <w:szCs w:val="26"/>
        </w:rPr>
        <w:t>La connaissance de la SFF</w:t>
      </w:r>
    </w:p>
    <w:p w:rsidR="005E0605" w:rsidRPr="005E0605" w:rsidRDefault="005E0605" w:rsidP="005E0605">
      <w:pPr>
        <w:jc w:val="both"/>
        <w:rPr>
          <w:color w:val="000000"/>
          <w:lang w:val="fr-FR"/>
        </w:rPr>
      </w:pPr>
      <w:r w:rsidRPr="005E0605">
        <w:rPr>
          <w:color w:val="000000"/>
          <w:lang w:val="fr-FR"/>
        </w:rPr>
        <w:t xml:space="preserve">Sur les 123 parents qui ont participé aux différents entretiens, seulement 61,79% arrivaient à donner une explication suffisante sur les principes et l’objectif de la SFF. Il a été constaté que les appellations «Zoky vavy/ </w:t>
      </w:r>
      <w:r w:rsidR="004750BC">
        <w:rPr>
          <w:color w:val="000000"/>
          <w:lang w:val="fr-FR"/>
        </w:rPr>
        <w:t xml:space="preserve">Zandry </w:t>
      </w:r>
      <w:r w:rsidRPr="005E0605">
        <w:rPr>
          <w:color w:val="000000"/>
          <w:lang w:val="fr-FR"/>
        </w:rPr>
        <w:t>vavy » sont des termes nouveaux pour certains parents.</w:t>
      </w:r>
    </w:p>
    <w:p w:rsidR="005E0605" w:rsidRPr="005E0605" w:rsidRDefault="005E0605" w:rsidP="005E0605">
      <w:pPr>
        <w:jc w:val="both"/>
        <w:rPr>
          <w:color w:val="000000"/>
          <w:lang w:val="fr-FR"/>
        </w:rPr>
      </w:pPr>
      <w:r w:rsidRPr="005E0605">
        <w:rPr>
          <w:color w:val="000000"/>
          <w:lang w:val="fr-FR"/>
        </w:rPr>
        <w:t>Ce constat ne fait que corroborer le taux moyen de participation aux réunions d’information/sensibilisation destinées aux parents qui, rappelons le est de 58,53% de la totalité des parents interrogés dans les 1</w:t>
      </w:r>
      <w:r w:rsidR="004D0B02">
        <w:rPr>
          <w:color w:val="000000"/>
          <w:lang w:val="fr-FR"/>
        </w:rPr>
        <w:t>5</w:t>
      </w:r>
      <w:r w:rsidRPr="005E0605">
        <w:rPr>
          <w:color w:val="000000"/>
          <w:lang w:val="fr-FR"/>
        </w:rPr>
        <w:t xml:space="preserve"> EPP de la présente évaluation. Il est donc normal que les parents absents aux réunions d’information/sensibilisation aient de la difficulté à parler de la SFF. </w:t>
      </w:r>
    </w:p>
    <w:p w:rsidR="00B26091" w:rsidRDefault="00B26091">
      <w:pPr>
        <w:rPr>
          <w:color w:val="FF0000"/>
          <w:lang w:val="fr-FR"/>
        </w:rPr>
      </w:pPr>
    </w:p>
    <w:p w:rsidR="006D7FF0" w:rsidRPr="005E0605" w:rsidRDefault="006D7FF0" w:rsidP="005E0605">
      <w:pPr>
        <w:jc w:val="both"/>
        <w:rPr>
          <w:color w:val="FF0000"/>
          <w:lang w:val="fr-FR"/>
        </w:rPr>
      </w:pPr>
    </w:p>
    <w:p w:rsidR="005E0605" w:rsidRDefault="006D7FF0" w:rsidP="006D7FF0">
      <w:pPr>
        <w:pStyle w:val="Lgende"/>
      </w:pPr>
      <w:bookmarkStart w:id="98" w:name="_Toc277818478"/>
      <w:r>
        <w:t xml:space="preserve">Tableau </w:t>
      </w:r>
      <w:fldSimple w:instr=" SEQ Tableau \* ROMAN ">
        <w:r w:rsidR="00F01C17">
          <w:rPr>
            <w:noProof/>
          </w:rPr>
          <w:t>XVIII</w:t>
        </w:r>
      </w:fldSimple>
      <w:r>
        <w:t xml:space="preserve">. </w:t>
      </w:r>
      <w:r w:rsidRPr="00AE799A">
        <w:t>Récapitulation du taux de parents des Zoky et connaissant les principes généraux et les objectifs de la SFF</w:t>
      </w:r>
      <w:bookmarkEnd w:id="98"/>
    </w:p>
    <w:p w:rsidR="00945D30" w:rsidRPr="00945D30" w:rsidRDefault="00945D30" w:rsidP="00945D30">
      <w:pPr>
        <w:rPr>
          <w:lang w:val="fr-FR"/>
        </w:rPr>
      </w:pP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687"/>
        <w:gridCol w:w="1611"/>
        <w:gridCol w:w="1972"/>
        <w:gridCol w:w="1668"/>
      </w:tblGrid>
      <w:tr w:rsidR="005E0605" w:rsidRPr="00504AEE" w:rsidTr="00906AFE">
        <w:trPr>
          <w:trHeight w:val="340"/>
          <w:jc w:val="center"/>
        </w:trPr>
        <w:tc>
          <w:tcPr>
            <w:tcW w:w="2719" w:type="dxa"/>
            <w:shd w:val="clear" w:color="auto" w:fill="BFBFBF" w:themeFill="background1" w:themeFillShade="BF"/>
            <w:vAlign w:val="center"/>
          </w:tcPr>
          <w:p w:rsidR="005E0605" w:rsidRPr="00504AEE" w:rsidRDefault="005E0605" w:rsidP="00351176">
            <w:pPr>
              <w:spacing w:before="120" w:after="120"/>
              <w:jc w:val="center"/>
              <w:rPr>
                <w:b/>
                <w:color w:val="000000"/>
                <w:sz w:val="22"/>
                <w:szCs w:val="22"/>
              </w:rPr>
            </w:pPr>
            <w:r w:rsidRPr="00504AEE">
              <w:rPr>
                <w:b/>
                <w:color w:val="000000"/>
                <w:sz w:val="22"/>
                <w:szCs w:val="22"/>
              </w:rPr>
              <w:t>CISCO</w:t>
            </w:r>
          </w:p>
        </w:tc>
        <w:tc>
          <w:tcPr>
            <w:tcW w:w="1617" w:type="dxa"/>
            <w:shd w:val="clear" w:color="auto" w:fill="BFBFBF" w:themeFill="background1" w:themeFillShade="BF"/>
            <w:vAlign w:val="center"/>
          </w:tcPr>
          <w:p w:rsidR="005E0605" w:rsidRPr="00504AEE" w:rsidRDefault="005E0605" w:rsidP="00906AFE">
            <w:pPr>
              <w:spacing w:before="120" w:after="120"/>
              <w:jc w:val="center"/>
              <w:rPr>
                <w:b/>
                <w:color w:val="000000"/>
                <w:sz w:val="22"/>
                <w:szCs w:val="22"/>
              </w:rPr>
            </w:pPr>
            <w:r w:rsidRPr="00504AEE">
              <w:rPr>
                <w:b/>
                <w:color w:val="000000"/>
                <w:sz w:val="22"/>
                <w:szCs w:val="22"/>
              </w:rPr>
              <w:t>Bonne connaissance</w:t>
            </w:r>
          </w:p>
        </w:tc>
        <w:tc>
          <w:tcPr>
            <w:tcW w:w="1985" w:type="dxa"/>
            <w:shd w:val="clear" w:color="auto" w:fill="BFBFBF" w:themeFill="background1" w:themeFillShade="BF"/>
            <w:vAlign w:val="center"/>
          </w:tcPr>
          <w:p w:rsidR="005E0605" w:rsidRPr="00504AEE" w:rsidRDefault="005E0605" w:rsidP="00351176">
            <w:pPr>
              <w:spacing w:before="120" w:after="120"/>
              <w:jc w:val="center"/>
              <w:rPr>
                <w:b/>
                <w:color w:val="000000"/>
                <w:sz w:val="22"/>
                <w:szCs w:val="22"/>
              </w:rPr>
            </w:pPr>
            <w:r w:rsidRPr="00504AEE">
              <w:rPr>
                <w:b/>
                <w:color w:val="000000"/>
                <w:sz w:val="22"/>
                <w:szCs w:val="22"/>
              </w:rPr>
              <w:t xml:space="preserve">Connaissance moyenne </w:t>
            </w:r>
          </w:p>
        </w:tc>
        <w:tc>
          <w:tcPr>
            <w:tcW w:w="1617" w:type="dxa"/>
            <w:shd w:val="clear" w:color="auto" w:fill="BFBFBF" w:themeFill="background1" w:themeFillShade="BF"/>
            <w:vAlign w:val="center"/>
          </w:tcPr>
          <w:p w:rsidR="005E0605" w:rsidRPr="00504AEE" w:rsidRDefault="005E0605" w:rsidP="00351176">
            <w:pPr>
              <w:spacing w:before="120" w:after="120"/>
              <w:jc w:val="center"/>
              <w:rPr>
                <w:b/>
                <w:color w:val="000000"/>
                <w:sz w:val="22"/>
                <w:szCs w:val="22"/>
              </w:rPr>
            </w:pPr>
            <w:r w:rsidRPr="00504AEE">
              <w:rPr>
                <w:b/>
                <w:color w:val="000000"/>
                <w:sz w:val="22"/>
                <w:szCs w:val="22"/>
              </w:rPr>
              <w:t>Méconnaissance totale</w:t>
            </w:r>
          </w:p>
        </w:tc>
      </w:tr>
      <w:tr w:rsidR="005E0605" w:rsidRPr="00504AEE" w:rsidTr="00351176">
        <w:trPr>
          <w:trHeight w:val="255"/>
          <w:jc w:val="center"/>
        </w:trPr>
        <w:tc>
          <w:tcPr>
            <w:tcW w:w="2719" w:type="dxa"/>
            <w:shd w:val="clear" w:color="auto" w:fill="auto"/>
            <w:vAlign w:val="bottom"/>
          </w:tcPr>
          <w:p w:rsidR="005E0605" w:rsidRPr="00504AEE" w:rsidRDefault="005E0605" w:rsidP="00351176">
            <w:pPr>
              <w:spacing w:before="120" w:after="120"/>
              <w:jc w:val="center"/>
              <w:rPr>
                <w:color w:val="000000"/>
                <w:sz w:val="22"/>
                <w:szCs w:val="22"/>
              </w:rPr>
            </w:pPr>
            <w:r w:rsidRPr="00504AEE">
              <w:rPr>
                <w:color w:val="000000"/>
                <w:sz w:val="22"/>
                <w:szCs w:val="22"/>
              </w:rPr>
              <w:t>Fandriana</w:t>
            </w:r>
          </w:p>
        </w:tc>
        <w:tc>
          <w:tcPr>
            <w:tcW w:w="1617" w:type="dxa"/>
            <w:shd w:val="clear" w:color="auto" w:fill="auto"/>
            <w:vAlign w:val="bottom"/>
          </w:tcPr>
          <w:p w:rsidR="005E0605" w:rsidRPr="00504AEE" w:rsidRDefault="005E0605" w:rsidP="00351176">
            <w:pPr>
              <w:spacing w:before="120" w:after="120"/>
              <w:jc w:val="center"/>
              <w:rPr>
                <w:color w:val="000000"/>
                <w:sz w:val="22"/>
                <w:szCs w:val="22"/>
              </w:rPr>
            </w:pPr>
            <w:r w:rsidRPr="00504AEE">
              <w:rPr>
                <w:color w:val="000000"/>
                <w:sz w:val="22"/>
                <w:szCs w:val="22"/>
              </w:rPr>
              <w:t>50,00%</w:t>
            </w:r>
          </w:p>
        </w:tc>
        <w:tc>
          <w:tcPr>
            <w:tcW w:w="1985" w:type="dxa"/>
            <w:shd w:val="clear" w:color="auto" w:fill="auto"/>
            <w:vAlign w:val="bottom"/>
          </w:tcPr>
          <w:p w:rsidR="005E0605" w:rsidRPr="00504AEE" w:rsidRDefault="005E0605" w:rsidP="00351176">
            <w:pPr>
              <w:spacing w:before="120" w:after="120"/>
              <w:jc w:val="center"/>
              <w:rPr>
                <w:color w:val="000000"/>
                <w:sz w:val="22"/>
                <w:szCs w:val="22"/>
              </w:rPr>
            </w:pPr>
            <w:r w:rsidRPr="00504AEE">
              <w:rPr>
                <w:color w:val="000000"/>
                <w:sz w:val="22"/>
                <w:szCs w:val="22"/>
              </w:rPr>
              <w:t>7,69%</w:t>
            </w:r>
          </w:p>
        </w:tc>
        <w:tc>
          <w:tcPr>
            <w:tcW w:w="1617" w:type="dxa"/>
            <w:shd w:val="clear" w:color="auto" w:fill="auto"/>
            <w:vAlign w:val="bottom"/>
          </w:tcPr>
          <w:p w:rsidR="005E0605" w:rsidRPr="00504AEE" w:rsidRDefault="005E0605" w:rsidP="00351176">
            <w:pPr>
              <w:spacing w:before="120" w:after="120"/>
              <w:jc w:val="center"/>
              <w:rPr>
                <w:color w:val="000000"/>
                <w:sz w:val="22"/>
                <w:szCs w:val="22"/>
              </w:rPr>
            </w:pPr>
            <w:r w:rsidRPr="00504AEE">
              <w:rPr>
                <w:color w:val="000000"/>
                <w:sz w:val="22"/>
                <w:szCs w:val="22"/>
              </w:rPr>
              <w:t>42,31%</w:t>
            </w:r>
          </w:p>
        </w:tc>
      </w:tr>
      <w:tr w:rsidR="005E0605" w:rsidRPr="00504AEE" w:rsidTr="00351176">
        <w:trPr>
          <w:trHeight w:val="255"/>
          <w:jc w:val="center"/>
        </w:trPr>
        <w:tc>
          <w:tcPr>
            <w:tcW w:w="2719" w:type="dxa"/>
            <w:shd w:val="clear" w:color="auto" w:fill="auto"/>
            <w:vAlign w:val="bottom"/>
          </w:tcPr>
          <w:p w:rsidR="005E0605" w:rsidRPr="00504AEE" w:rsidRDefault="005E0605" w:rsidP="00351176">
            <w:pPr>
              <w:spacing w:before="120" w:after="120"/>
              <w:jc w:val="center"/>
              <w:rPr>
                <w:color w:val="000000"/>
                <w:sz w:val="22"/>
                <w:szCs w:val="22"/>
              </w:rPr>
            </w:pPr>
            <w:r w:rsidRPr="00504AEE">
              <w:rPr>
                <w:color w:val="000000"/>
                <w:sz w:val="22"/>
                <w:szCs w:val="22"/>
              </w:rPr>
              <w:t>Mandritsara</w:t>
            </w:r>
          </w:p>
        </w:tc>
        <w:tc>
          <w:tcPr>
            <w:tcW w:w="1617" w:type="dxa"/>
            <w:shd w:val="clear" w:color="auto" w:fill="auto"/>
            <w:vAlign w:val="bottom"/>
          </w:tcPr>
          <w:p w:rsidR="005E0605" w:rsidRPr="00504AEE" w:rsidRDefault="005E0605" w:rsidP="00351176">
            <w:pPr>
              <w:spacing w:before="120" w:after="120"/>
              <w:jc w:val="center"/>
              <w:rPr>
                <w:color w:val="000000"/>
                <w:sz w:val="22"/>
                <w:szCs w:val="22"/>
              </w:rPr>
            </w:pPr>
            <w:r w:rsidRPr="00504AEE">
              <w:rPr>
                <w:color w:val="000000"/>
                <w:sz w:val="22"/>
                <w:szCs w:val="22"/>
              </w:rPr>
              <w:t>92,59%</w:t>
            </w:r>
          </w:p>
        </w:tc>
        <w:tc>
          <w:tcPr>
            <w:tcW w:w="1985" w:type="dxa"/>
            <w:shd w:val="clear" w:color="auto" w:fill="auto"/>
            <w:vAlign w:val="bottom"/>
          </w:tcPr>
          <w:p w:rsidR="005E0605" w:rsidRPr="00504AEE" w:rsidRDefault="005E0605" w:rsidP="00351176">
            <w:pPr>
              <w:spacing w:before="120" w:after="120"/>
              <w:jc w:val="center"/>
              <w:rPr>
                <w:color w:val="000000"/>
                <w:sz w:val="22"/>
                <w:szCs w:val="22"/>
              </w:rPr>
            </w:pPr>
            <w:r w:rsidRPr="00504AEE">
              <w:rPr>
                <w:color w:val="000000"/>
                <w:sz w:val="22"/>
                <w:szCs w:val="22"/>
              </w:rPr>
              <w:t>3,70%</w:t>
            </w:r>
          </w:p>
        </w:tc>
        <w:tc>
          <w:tcPr>
            <w:tcW w:w="1617" w:type="dxa"/>
            <w:shd w:val="clear" w:color="auto" w:fill="auto"/>
            <w:vAlign w:val="bottom"/>
          </w:tcPr>
          <w:p w:rsidR="005E0605" w:rsidRPr="00504AEE" w:rsidRDefault="005E0605" w:rsidP="00351176">
            <w:pPr>
              <w:spacing w:before="120" w:after="120"/>
              <w:jc w:val="center"/>
              <w:rPr>
                <w:color w:val="000000"/>
                <w:sz w:val="22"/>
                <w:szCs w:val="22"/>
              </w:rPr>
            </w:pPr>
            <w:r w:rsidRPr="00504AEE">
              <w:rPr>
                <w:color w:val="000000"/>
                <w:sz w:val="22"/>
                <w:szCs w:val="22"/>
              </w:rPr>
              <w:t>3,70%</w:t>
            </w:r>
          </w:p>
        </w:tc>
      </w:tr>
      <w:tr w:rsidR="005E0605" w:rsidRPr="00504AEE" w:rsidTr="00351176">
        <w:trPr>
          <w:trHeight w:val="94"/>
          <w:jc w:val="center"/>
        </w:trPr>
        <w:tc>
          <w:tcPr>
            <w:tcW w:w="2719" w:type="dxa"/>
            <w:shd w:val="clear" w:color="auto" w:fill="auto"/>
            <w:vAlign w:val="bottom"/>
          </w:tcPr>
          <w:p w:rsidR="005E0605" w:rsidRPr="00504AEE" w:rsidRDefault="005E0605" w:rsidP="00351176">
            <w:pPr>
              <w:spacing w:before="120" w:after="120"/>
              <w:jc w:val="center"/>
              <w:rPr>
                <w:color w:val="000000"/>
                <w:sz w:val="22"/>
                <w:szCs w:val="22"/>
              </w:rPr>
            </w:pPr>
            <w:r w:rsidRPr="00504AEE">
              <w:rPr>
                <w:color w:val="000000"/>
                <w:sz w:val="22"/>
                <w:szCs w:val="22"/>
              </w:rPr>
              <w:t>Sainte Marie</w:t>
            </w:r>
          </w:p>
        </w:tc>
        <w:tc>
          <w:tcPr>
            <w:tcW w:w="1617" w:type="dxa"/>
            <w:shd w:val="clear" w:color="auto" w:fill="auto"/>
            <w:vAlign w:val="bottom"/>
          </w:tcPr>
          <w:p w:rsidR="005E0605" w:rsidRPr="00504AEE" w:rsidRDefault="005E0605" w:rsidP="00351176">
            <w:pPr>
              <w:spacing w:before="120" w:after="120"/>
              <w:jc w:val="center"/>
              <w:rPr>
                <w:color w:val="000000"/>
                <w:sz w:val="22"/>
                <w:szCs w:val="22"/>
              </w:rPr>
            </w:pPr>
            <w:r w:rsidRPr="00504AEE">
              <w:rPr>
                <w:color w:val="000000"/>
                <w:sz w:val="22"/>
                <w:szCs w:val="22"/>
              </w:rPr>
              <w:t>78,95%</w:t>
            </w:r>
          </w:p>
        </w:tc>
        <w:tc>
          <w:tcPr>
            <w:tcW w:w="1985" w:type="dxa"/>
            <w:shd w:val="clear" w:color="auto" w:fill="auto"/>
            <w:vAlign w:val="bottom"/>
          </w:tcPr>
          <w:p w:rsidR="005E0605" w:rsidRPr="00504AEE" w:rsidRDefault="005E0605" w:rsidP="00351176">
            <w:pPr>
              <w:spacing w:before="120" w:after="120"/>
              <w:jc w:val="center"/>
              <w:rPr>
                <w:color w:val="000000"/>
                <w:sz w:val="22"/>
                <w:szCs w:val="22"/>
              </w:rPr>
            </w:pPr>
            <w:r w:rsidRPr="00504AEE">
              <w:rPr>
                <w:color w:val="000000"/>
                <w:sz w:val="22"/>
                <w:szCs w:val="22"/>
              </w:rPr>
              <w:t>7,89%</w:t>
            </w:r>
          </w:p>
        </w:tc>
        <w:tc>
          <w:tcPr>
            <w:tcW w:w="1617" w:type="dxa"/>
            <w:shd w:val="clear" w:color="auto" w:fill="auto"/>
            <w:vAlign w:val="bottom"/>
          </w:tcPr>
          <w:p w:rsidR="005E0605" w:rsidRPr="00504AEE" w:rsidRDefault="005E0605" w:rsidP="00351176">
            <w:pPr>
              <w:spacing w:before="120" w:after="120"/>
              <w:jc w:val="center"/>
              <w:rPr>
                <w:color w:val="000000"/>
                <w:sz w:val="22"/>
                <w:szCs w:val="22"/>
              </w:rPr>
            </w:pPr>
            <w:r w:rsidRPr="00504AEE">
              <w:rPr>
                <w:color w:val="000000"/>
                <w:sz w:val="22"/>
                <w:szCs w:val="22"/>
              </w:rPr>
              <w:t>13,16%</w:t>
            </w:r>
          </w:p>
        </w:tc>
      </w:tr>
      <w:tr w:rsidR="005E0605" w:rsidRPr="00504AEE" w:rsidTr="00351176">
        <w:trPr>
          <w:trHeight w:val="255"/>
          <w:jc w:val="center"/>
        </w:trPr>
        <w:tc>
          <w:tcPr>
            <w:tcW w:w="2719" w:type="dxa"/>
            <w:tcBorders>
              <w:bottom w:val="single" w:sz="4" w:space="0" w:color="auto"/>
            </w:tcBorders>
            <w:shd w:val="clear" w:color="auto" w:fill="auto"/>
            <w:vAlign w:val="bottom"/>
          </w:tcPr>
          <w:p w:rsidR="005E0605" w:rsidRPr="00504AEE" w:rsidRDefault="005E0605" w:rsidP="00351176">
            <w:pPr>
              <w:spacing w:before="120" w:after="120"/>
              <w:jc w:val="center"/>
              <w:rPr>
                <w:color w:val="000000"/>
                <w:sz w:val="22"/>
                <w:szCs w:val="22"/>
              </w:rPr>
            </w:pPr>
            <w:r w:rsidRPr="00504AEE">
              <w:rPr>
                <w:color w:val="000000"/>
                <w:sz w:val="22"/>
                <w:szCs w:val="22"/>
              </w:rPr>
              <w:t>Vangaindrano</w:t>
            </w:r>
          </w:p>
        </w:tc>
        <w:tc>
          <w:tcPr>
            <w:tcW w:w="1617" w:type="dxa"/>
            <w:shd w:val="clear" w:color="auto" w:fill="auto"/>
            <w:vAlign w:val="bottom"/>
          </w:tcPr>
          <w:p w:rsidR="005E0605" w:rsidRPr="00504AEE" w:rsidRDefault="005E0605" w:rsidP="00351176">
            <w:pPr>
              <w:spacing w:before="120" w:after="120"/>
              <w:jc w:val="center"/>
              <w:rPr>
                <w:color w:val="000000"/>
                <w:sz w:val="22"/>
                <w:szCs w:val="22"/>
              </w:rPr>
            </w:pPr>
            <w:r w:rsidRPr="00504AEE">
              <w:rPr>
                <w:color w:val="000000"/>
                <w:sz w:val="22"/>
                <w:szCs w:val="22"/>
              </w:rPr>
              <w:t>71,88%</w:t>
            </w:r>
          </w:p>
        </w:tc>
        <w:tc>
          <w:tcPr>
            <w:tcW w:w="1985" w:type="dxa"/>
            <w:shd w:val="clear" w:color="auto" w:fill="auto"/>
            <w:vAlign w:val="bottom"/>
          </w:tcPr>
          <w:p w:rsidR="005E0605" w:rsidRPr="00504AEE" w:rsidRDefault="005E0605" w:rsidP="00351176">
            <w:pPr>
              <w:spacing w:before="120" w:after="120"/>
              <w:jc w:val="center"/>
              <w:rPr>
                <w:color w:val="000000"/>
                <w:sz w:val="22"/>
                <w:szCs w:val="22"/>
              </w:rPr>
            </w:pPr>
            <w:r w:rsidRPr="00504AEE">
              <w:rPr>
                <w:color w:val="000000"/>
                <w:sz w:val="22"/>
                <w:szCs w:val="22"/>
              </w:rPr>
              <w:t>12,50%</w:t>
            </w:r>
          </w:p>
        </w:tc>
        <w:tc>
          <w:tcPr>
            <w:tcW w:w="1617" w:type="dxa"/>
            <w:shd w:val="clear" w:color="auto" w:fill="auto"/>
            <w:vAlign w:val="bottom"/>
          </w:tcPr>
          <w:p w:rsidR="005E0605" w:rsidRPr="00504AEE" w:rsidRDefault="005E0605" w:rsidP="00351176">
            <w:pPr>
              <w:spacing w:before="120" w:after="120"/>
              <w:jc w:val="center"/>
              <w:rPr>
                <w:color w:val="000000"/>
                <w:sz w:val="22"/>
                <w:szCs w:val="22"/>
              </w:rPr>
            </w:pPr>
            <w:r w:rsidRPr="00504AEE">
              <w:rPr>
                <w:color w:val="000000"/>
                <w:sz w:val="22"/>
                <w:szCs w:val="22"/>
              </w:rPr>
              <w:t>15,63%</w:t>
            </w:r>
          </w:p>
        </w:tc>
      </w:tr>
      <w:tr w:rsidR="005E0605" w:rsidRPr="00504AEE" w:rsidTr="00906AFE">
        <w:trPr>
          <w:trHeight w:val="295"/>
          <w:jc w:val="center"/>
        </w:trPr>
        <w:tc>
          <w:tcPr>
            <w:tcW w:w="27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rsidR="005E0605" w:rsidRPr="00504AEE" w:rsidRDefault="005E0605" w:rsidP="00351176">
            <w:pPr>
              <w:spacing w:before="120" w:after="120"/>
              <w:jc w:val="center"/>
              <w:rPr>
                <w:b/>
                <w:bCs/>
                <w:color w:val="000000"/>
                <w:sz w:val="22"/>
                <w:szCs w:val="22"/>
              </w:rPr>
            </w:pPr>
            <w:r>
              <w:rPr>
                <w:b/>
                <w:bCs/>
                <w:color w:val="000000"/>
                <w:sz w:val="22"/>
                <w:szCs w:val="22"/>
              </w:rPr>
              <w:t>Pourcentage moyen</w:t>
            </w:r>
          </w:p>
        </w:tc>
        <w:tc>
          <w:tcPr>
            <w:tcW w:w="1617" w:type="dxa"/>
            <w:shd w:val="clear" w:color="auto" w:fill="F2F2F2" w:themeFill="background1" w:themeFillShade="F2"/>
            <w:vAlign w:val="center"/>
          </w:tcPr>
          <w:p w:rsidR="005E0605" w:rsidRPr="00504AEE" w:rsidRDefault="005E0605" w:rsidP="00351176">
            <w:pPr>
              <w:spacing w:before="120" w:after="120"/>
              <w:jc w:val="center"/>
              <w:rPr>
                <w:b/>
                <w:color w:val="000000"/>
                <w:sz w:val="22"/>
                <w:szCs w:val="22"/>
              </w:rPr>
            </w:pPr>
            <w:r w:rsidRPr="00504AEE">
              <w:rPr>
                <w:b/>
                <w:color w:val="000000"/>
                <w:sz w:val="22"/>
                <w:szCs w:val="22"/>
              </w:rPr>
              <w:t>61,79%</w:t>
            </w:r>
          </w:p>
        </w:tc>
        <w:tc>
          <w:tcPr>
            <w:tcW w:w="1985" w:type="dxa"/>
            <w:shd w:val="clear" w:color="auto" w:fill="F2F2F2" w:themeFill="background1" w:themeFillShade="F2"/>
            <w:vAlign w:val="center"/>
          </w:tcPr>
          <w:p w:rsidR="005E0605" w:rsidRPr="00504AEE" w:rsidRDefault="005E0605" w:rsidP="00351176">
            <w:pPr>
              <w:spacing w:before="120" w:after="120"/>
              <w:jc w:val="center"/>
              <w:rPr>
                <w:b/>
                <w:color w:val="000000"/>
                <w:sz w:val="22"/>
                <w:szCs w:val="22"/>
              </w:rPr>
            </w:pPr>
            <w:r w:rsidRPr="00504AEE">
              <w:rPr>
                <w:b/>
                <w:color w:val="000000"/>
                <w:sz w:val="22"/>
                <w:szCs w:val="22"/>
              </w:rPr>
              <w:t>9,76%</w:t>
            </w:r>
          </w:p>
        </w:tc>
        <w:tc>
          <w:tcPr>
            <w:tcW w:w="1617" w:type="dxa"/>
            <w:shd w:val="clear" w:color="auto" w:fill="F2F2F2" w:themeFill="background1" w:themeFillShade="F2"/>
            <w:vAlign w:val="center"/>
          </w:tcPr>
          <w:p w:rsidR="005E0605" w:rsidRPr="00504AEE" w:rsidRDefault="005E0605" w:rsidP="00351176">
            <w:pPr>
              <w:spacing w:before="120" w:after="120"/>
              <w:jc w:val="center"/>
              <w:rPr>
                <w:b/>
                <w:color w:val="000000"/>
                <w:sz w:val="22"/>
                <w:szCs w:val="22"/>
              </w:rPr>
            </w:pPr>
            <w:r w:rsidRPr="00504AEE">
              <w:rPr>
                <w:b/>
                <w:color w:val="000000"/>
                <w:sz w:val="22"/>
                <w:szCs w:val="22"/>
              </w:rPr>
              <w:t>28,46 %</w:t>
            </w:r>
          </w:p>
        </w:tc>
      </w:tr>
    </w:tbl>
    <w:p w:rsidR="005E0605" w:rsidRPr="00C065B8" w:rsidRDefault="005E0605" w:rsidP="005E0605">
      <w:pPr>
        <w:jc w:val="both"/>
        <w:rPr>
          <w:color w:val="FF0000"/>
        </w:rPr>
      </w:pPr>
    </w:p>
    <w:p w:rsidR="005E0605" w:rsidRPr="005E0605" w:rsidRDefault="005E0605" w:rsidP="005E0605">
      <w:pPr>
        <w:jc w:val="both"/>
        <w:rPr>
          <w:color w:val="000000"/>
          <w:lang w:val="fr-FR"/>
        </w:rPr>
      </w:pPr>
      <w:r w:rsidRPr="005E0605">
        <w:rPr>
          <w:color w:val="000000"/>
          <w:lang w:val="fr-FR"/>
        </w:rPr>
        <w:t xml:space="preserve">Le taux obtenu </w:t>
      </w:r>
      <w:r w:rsidR="004D0B02">
        <w:rPr>
          <w:color w:val="000000"/>
          <w:lang w:val="fr-FR"/>
        </w:rPr>
        <w:t xml:space="preserve"> </w:t>
      </w:r>
      <w:r w:rsidRPr="005E0605">
        <w:rPr>
          <w:color w:val="000000"/>
          <w:lang w:val="fr-FR"/>
        </w:rPr>
        <w:t>pour la bonne connaissance de la SFF est considéré comme relativement bas compte tenu du fait que tous les parents doivent être mis au courant pour qu’ils puissent s’impliquer entièrement pour la réussite de la stratégie.</w:t>
      </w:r>
    </w:p>
    <w:p w:rsidR="005E0605" w:rsidRPr="005E0605" w:rsidRDefault="005E0605" w:rsidP="005E0605">
      <w:pPr>
        <w:jc w:val="both"/>
        <w:rPr>
          <w:color w:val="000000"/>
          <w:lang w:val="fr-FR"/>
        </w:rPr>
      </w:pPr>
    </w:p>
    <w:p w:rsidR="005E0605" w:rsidRPr="005E0605" w:rsidRDefault="005E0605" w:rsidP="005E0605">
      <w:pPr>
        <w:jc w:val="both"/>
        <w:rPr>
          <w:color w:val="000000"/>
          <w:lang w:val="fr-FR"/>
        </w:rPr>
      </w:pPr>
      <w:r w:rsidRPr="005E0605">
        <w:rPr>
          <w:color w:val="000000"/>
          <w:lang w:val="fr-FR"/>
        </w:rPr>
        <w:t>La situation rapportée ci-dessus laisse supposer que :</w:t>
      </w:r>
    </w:p>
    <w:p w:rsidR="00A670B0" w:rsidRDefault="005E0605">
      <w:pPr>
        <w:pStyle w:val="Paragraphedeliste"/>
        <w:numPr>
          <w:ilvl w:val="0"/>
          <w:numId w:val="79"/>
        </w:numPr>
        <w:rPr>
          <w:lang w:eastAsia="fr-FR"/>
        </w:rPr>
      </w:pPr>
      <w:r w:rsidRPr="00F15199">
        <w:rPr>
          <w:lang w:eastAsia="fr-FR"/>
        </w:rPr>
        <w:t xml:space="preserve">soit les directeurs des écoles n’ont pas utilisé d’autres canaux d’informations (contrairement à ce qu’ils ont expliqué et rapportés dans le chapitre précédent), </w:t>
      </w:r>
    </w:p>
    <w:p w:rsidR="00A670B0" w:rsidRDefault="005E0605">
      <w:pPr>
        <w:pStyle w:val="Paragraphedeliste"/>
        <w:numPr>
          <w:ilvl w:val="0"/>
          <w:numId w:val="79"/>
        </w:numPr>
        <w:rPr>
          <w:lang w:eastAsia="fr-FR"/>
        </w:rPr>
      </w:pPr>
      <w:r w:rsidRPr="00F15199">
        <w:rPr>
          <w:lang w:eastAsia="fr-FR"/>
        </w:rPr>
        <w:t xml:space="preserve">soit les parents ont du mal à assimiler les informations, et que pour y </w:t>
      </w:r>
      <w:r w:rsidR="00906AFE" w:rsidRPr="00F15199">
        <w:rPr>
          <w:lang w:eastAsia="fr-FR"/>
        </w:rPr>
        <w:t>remédier</w:t>
      </w:r>
      <w:r w:rsidRPr="00F15199">
        <w:rPr>
          <w:lang w:eastAsia="fr-FR"/>
        </w:rPr>
        <w:t xml:space="preserve">  d’autres réunions complémentaires, ou d’autres canaux d’informations devraient être initiés par les directeurs de chaque établissement,</w:t>
      </w:r>
    </w:p>
    <w:p w:rsidR="00A670B0" w:rsidRDefault="005E0605">
      <w:pPr>
        <w:pStyle w:val="Paragraphedeliste"/>
        <w:numPr>
          <w:ilvl w:val="0"/>
          <w:numId w:val="79"/>
        </w:numPr>
        <w:rPr>
          <w:lang w:eastAsia="fr-FR"/>
        </w:rPr>
      </w:pPr>
      <w:r w:rsidRPr="00F15199">
        <w:rPr>
          <w:lang w:eastAsia="fr-FR"/>
        </w:rPr>
        <w:t>soit les directeurs des EPP ont bien effectué des entretiens individuels avec les parents concernés, avec comme résultats le manque d’intérêt immédiat pour certains  parents, notamment ceux des Zoky vavy. Leur implication ne se fera que plus tard quand ils constatent et comprennent l’intérêt de la stratégie.</w:t>
      </w:r>
    </w:p>
    <w:p w:rsidR="005E0605" w:rsidRPr="005E0605" w:rsidRDefault="005E0605" w:rsidP="005E0605">
      <w:pPr>
        <w:rPr>
          <w:color w:val="000000"/>
          <w:lang w:val="fr-FR"/>
        </w:rPr>
      </w:pPr>
    </w:p>
    <w:p w:rsidR="005E0605" w:rsidRPr="005E0605" w:rsidRDefault="005E0605" w:rsidP="005E0605">
      <w:pPr>
        <w:rPr>
          <w:color w:val="FF0000"/>
          <w:lang w:val="fr-FR"/>
        </w:rPr>
      </w:pPr>
    </w:p>
    <w:p w:rsidR="00A670B0" w:rsidRDefault="002D648F">
      <w:pPr>
        <w:numPr>
          <w:ilvl w:val="0"/>
          <w:numId w:val="36"/>
        </w:numPr>
        <w:spacing w:after="120"/>
        <w:ind w:left="714" w:hanging="357"/>
        <w:jc w:val="both"/>
        <w:rPr>
          <w:b/>
          <w:i/>
          <w:color w:val="000000"/>
          <w:sz w:val="26"/>
          <w:szCs w:val="26"/>
          <w:lang w:val="fr-FR"/>
        </w:rPr>
      </w:pPr>
      <w:r w:rsidRPr="002D648F">
        <w:rPr>
          <w:b/>
          <w:i/>
          <w:color w:val="000000"/>
          <w:sz w:val="26"/>
          <w:szCs w:val="26"/>
          <w:lang w:val="fr-FR"/>
        </w:rPr>
        <w:t>Sur la motivation actuelle et l’implication effective des parents au processus</w:t>
      </w:r>
    </w:p>
    <w:p w:rsidR="005E0605" w:rsidRPr="005E0605" w:rsidRDefault="005E0605" w:rsidP="005E0605">
      <w:pPr>
        <w:jc w:val="both"/>
        <w:rPr>
          <w:color w:val="000000"/>
          <w:lang w:val="fr-FR"/>
        </w:rPr>
      </w:pPr>
      <w:r w:rsidRPr="005E0605">
        <w:rPr>
          <w:color w:val="000000"/>
          <w:lang w:val="fr-FR"/>
        </w:rPr>
        <w:t xml:space="preserve">Les parents de </w:t>
      </w:r>
      <w:r w:rsidR="006D7FF0">
        <w:rPr>
          <w:color w:val="000000"/>
          <w:lang w:val="fr-FR"/>
        </w:rPr>
        <w:t>Z</w:t>
      </w:r>
      <w:r w:rsidR="00AF17DB">
        <w:rPr>
          <w:color w:val="000000"/>
          <w:lang w:val="fr-FR"/>
        </w:rPr>
        <w:t>andry</w:t>
      </w:r>
      <w:r w:rsidR="006D7FF0">
        <w:rPr>
          <w:color w:val="000000"/>
          <w:lang w:val="fr-FR"/>
        </w:rPr>
        <w:t xml:space="preserve"> </w:t>
      </w:r>
      <w:r w:rsidRPr="005E0605">
        <w:rPr>
          <w:color w:val="000000"/>
          <w:lang w:val="fr-FR"/>
        </w:rPr>
        <w:t xml:space="preserve">vavy sont  plus motivés par rapport à ceux des Zoky vavy. Ils semblent être les plus concernés et sont plus enthousiastes. Ceux des Zoky vavy, ressentent souvent une plus grande responsabilité, et apportent dans leur possibilité leur soutien aux binômes. </w:t>
      </w:r>
    </w:p>
    <w:p w:rsidR="005E0605" w:rsidRPr="005E0605" w:rsidRDefault="005E0605" w:rsidP="005E0605">
      <w:pPr>
        <w:jc w:val="both"/>
        <w:rPr>
          <w:color w:val="000000"/>
          <w:lang w:val="fr-FR"/>
        </w:rPr>
      </w:pPr>
    </w:p>
    <w:p w:rsidR="005E0605" w:rsidRPr="00D73519" w:rsidRDefault="005E0605" w:rsidP="005E0605">
      <w:pPr>
        <w:jc w:val="both"/>
        <w:rPr>
          <w:color w:val="000000"/>
          <w:lang w:val="fr-FR"/>
        </w:rPr>
      </w:pPr>
      <w:r w:rsidRPr="005E0605">
        <w:rPr>
          <w:color w:val="000000"/>
          <w:lang w:val="fr-FR"/>
        </w:rPr>
        <w:lastRenderedPageBreak/>
        <w:t xml:space="preserve">La relation parent/enfant est très importante pour la SFF. Si les enfants font confiance à leurs parents, ils n’auront pas peur de s’impliquer davantage. </w:t>
      </w:r>
      <w:r w:rsidRPr="00D73519">
        <w:rPr>
          <w:color w:val="000000"/>
          <w:lang w:val="fr-FR"/>
        </w:rPr>
        <w:t xml:space="preserve">Le pourcentage de parents ayant une bonne et une moyenne connaissance de la «sœur d’école» de leur enfant avoisine les 80%. Le </w:t>
      </w:r>
      <w:r w:rsidRPr="004C502B">
        <w:rPr>
          <w:color w:val="000000"/>
          <w:lang w:val="fr-FR"/>
        </w:rPr>
        <w:t>tableau XVI</w:t>
      </w:r>
      <w:r w:rsidR="00B82B9C">
        <w:rPr>
          <w:color w:val="000000"/>
          <w:lang w:val="fr-FR"/>
        </w:rPr>
        <w:t>I</w:t>
      </w:r>
      <w:r w:rsidR="004C502B" w:rsidRPr="004C502B">
        <w:rPr>
          <w:color w:val="000000"/>
          <w:lang w:val="fr-FR"/>
        </w:rPr>
        <w:t>I</w:t>
      </w:r>
      <w:r w:rsidRPr="00D73519">
        <w:rPr>
          <w:color w:val="000000"/>
          <w:lang w:val="fr-FR"/>
        </w:rPr>
        <w:t xml:space="preserve"> rapporte le pourcentage de parents connaissant les Zoky ou de leur enfant. </w:t>
      </w:r>
    </w:p>
    <w:p w:rsidR="001437DE" w:rsidRDefault="001437DE">
      <w:pPr>
        <w:rPr>
          <w:color w:val="FF0000"/>
          <w:lang w:val="fr-FR"/>
        </w:rPr>
      </w:pPr>
    </w:p>
    <w:p w:rsidR="005E0605" w:rsidRPr="00D73519" w:rsidRDefault="005E0605" w:rsidP="005E0605">
      <w:pPr>
        <w:jc w:val="both"/>
        <w:rPr>
          <w:color w:val="FF0000"/>
          <w:lang w:val="fr-FR"/>
        </w:rPr>
      </w:pPr>
    </w:p>
    <w:p w:rsidR="005E0605" w:rsidRDefault="006D7FF0" w:rsidP="006D7FF0">
      <w:pPr>
        <w:pStyle w:val="Lgende"/>
      </w:pPr>
      <w:bookmarkStart w:id="99" w:name="_Toc277818479"/>
      <w:r>
        <w:t xml:space="preserve">Tableau </w:t>
      </w:r>
      <w:fldSimple w:instr=" SEQ Tableau \* ROMAN ">
        <w:r w:rsidR="00F01C17">
          <w:rPr>
            <w:noProof/>
          </w:rPr>
          <w:t>XIX</w:t>
        </w:r>
      </w:fldSimple>
      <w:r>
        <w:t xml:space="preserve">. </w:t>
      </w:r>
      <w:r w:rsidRPr="008D5287">
        <w:t>Pourcentage des parents connaissant les Zoky ou Zandry de leur enfant</w:t>
      </w:r>
      <w:bookmarkEnd w:id="99"/>
    </w:p>
    <w:p w:rsidR="006D7FF0" w:rsidRPr="006D7FF0" w:rsidRDefault="006D7FF0" w:rsidP="006D7FF0">
      <w:pPr>
        <w:rPr>
          <w:lang w:val="fr-FR"/>
        </w:rPr>
      </w:pP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776"/>
        <w:gridCol w:w="1653"/>
        <w:gridCol w:w="1841"/>
        <w:gridCol w:w="1668"/>
      </w:tblGrid>
      <w:tr w:rsidR="005E0605" w:rsidRPr="006633EE" w:rsidTr="00906AFE">
        <w:trPr>
          <w:trHeight w:val="340"/>
          <w:jc w:val="center"/>
        </w:trPr>
        <w:tc>
          <w:tcPr>
            <w:tcW w:w="2784" w:type="dxa"/>
            <w:shd w:val="clear" w:color="auto" w:fill="BFBFBF" w:themeFill="background1" w:themeFillShade="BF"/>
            <w:vAlign w:val="center"/>
          </w:tcPr>
          <w:p w:rsidR="005E0605" w:rsidRPr="006633EE" w:rsidRDefault="005E0605" w:rsidP="00351176">
            <w:pPr>
              <w:spacing w:before="120" w:after="120"/>
              <w:jc w:val="center"/>
              <w:rPr>
                <w:b/>
                <w:color w:val="000000"/>
                <w:sz w:val="22"/>
                <w:szCs w:val="22"/>
              </w:rPr>
            </w:pPr>
            <w:r w:rsidRPr="006633EE">
              <w:rPr>
                <w:b/>
                <w:color w:val="000000"/>
                <w:sz w:val="22"/>
                <w:szCs w:val="22"/>
              </w:rPr>
              <w:t>CISCO</w:t>
            </w:r>
          </w:p>
        </w:tc>
        <w:tc>
          <w:tcPr>
            <w:tcW w:w="1655" w:type="dxa"/>
            <w:shd w:val="clear" w:color="auto" w:fill="BFBFBF" w:themeFill="background1" w:themeFillShade="BF"/>
            <w:vAlign w:val="center"/>
          </w:tcPr>
          <w:p w:rsidR="005E0605" w:rsidRPr="006633EE" w:rsidRDefault="005E0605" w:rsidP="00351176">
            <w:pPr>
              <w:spacing w:before="120" w:after="120"/>
              <w:jc w:val="center"/>
              <w:rPr>
                <w:b/>
                <w:color w:val="000000"/>
                <w:sz w:val="22"/>
                <w:szCs w:val="22"/>
              </w:rPr>
            </w:pPr>
            <w:r w:rsidRPr="006633EE">
              <w:rPr>
                <w:b/>
                <w:color w:val="000000"/>
                <w:sz w:val="22"/>
                <w:szCs w:val="22"/>
              </w:rPr>
              <w:t>Bonne connaissance</w:t>
            </w:r>
          </w:p>
        </w:tc>
        <w:tc>
          <w:tcPr>
            <w:tcW w:w="1844" w:type="dxa"/>
            <w:shd w:val="clear" w:color="auto" w:fill="BFBFBF" w:themeFill="background1" w:themeFillShade="BF"/>
            <w:vAlign w:val="center"/>
          </w:tcPr>
          <w:p w:rsidR="005E0605" w:rsidRPr="006633EE" w:rsidRDefault="00534D5F" w:rsidP="00351176">
            <w:pPr>
              <w:spacing w:before="120" w:after="120"/>
              <w:jc w:val="center"/>
              <w:rPr>
                <w:b/>
                <w:color w:val="000000"/>
                <w:sz w:val="22"/>
                <w:szCs w:val="22"/>
              </w:rPr>
            </w:pPr>
            <w:r>
              <w:rPr>
                <w:b/>
                <w:color w:val="000000"/>
                <w:sz w:val="22"/>
                <w:szCs w:val="22"/>
              </w:rPr>
              <w:t xml:space="preserve"> Connai</w:t>
            </w:r>
            <w:r w:rsidR="005E0605" w:rsidRPr="006633EE">
              <w:rPr>
                <w:b/>
                <w:color w:val="000000"/>
                <w:sz w:val="22"/>
                <w:szCs w:val="22"/>
              </w:rPr>
              <w:t xml:space="preserve">ssance moyenne </w:t>
            </w:r>
          </w:p>
        </w:tc>
        <w:tc>
          <w:tcPr>
            <w:tcW w:w="1655" w:type="dxa"/>
            <w:shd w:val="clear" w:color="auto" w:fill="BFBFBF" w:themeFill="background1" w:themeFillShade="BF"/>
            <w:vAlign w:val="center"/>
          </w:tcPr>
          <w:p w:rsidR="005E0605" w:rsidRPr="006633EE" w:rsidRDefault="005E0605" w:rsidP="00351176">
            <w:pPr>
              <w:spacing w:before="120" w:after="120"/>
              <w:jc w:val="center"/>
              <w:rPr>
                <w:b/>
                <w:color w:val="000000"/>
                <w:sz w:val="22"/>
                <w:szCs w:val="22"/>
              </w:rPr>
            </w:pPr>
            <w:r w:rsidRPr="006633EE">
              <w:rPr>
                <w:b/>
                <w:color w:val="000000"/>
                <w:sz w:val="22"/>
                <w:szCs w:val="22"/>
              </w:rPr>
              <w:t>Méconnaissance totale</w:t>
            </w:r>
          </w:p>
        </w:tc>
      </w:tr>
      <w:tr w:rsidR="005E0605" w:rsidRPr="006633EE" w:rsidTr="00351176">
        <w:trPr>
          <w:trHeight w:val="108"/>
          <w:jc w:val="center"/>
        </w:trPr>
        <w:tc>
          <w:tcPr>
            <w:tcW w:w="2784" w:type="dxa"/>
            <w:shd w:val="clear" w:color="auto" w:fill="auto"/>
            <w:vAlign w:val="center"/>
          </w:tcPr>
          <w:p w:rsidR="005E0605" w:rsidRPr="006633EE" w:rsidRDefault="005E0605" w:rsidP="00351176">
            <w:pPr>
              <w:spacing w:before="120" w:after="120"/>
              <w:jc w:val="center"/>
              <w:rPr>
                <w:color w:val="000000"/>
                <w:sz w:val="22"/>
                <w:szCs w:val="22"/>
              </w:rPr>
            </w:pPr>
            <w:r w:rsidRPr="006633EE">
              <w:rPr>
                <w:color w:val="000000"/>
                <w:sz w:val="22"/>
                <w:szCs w:val="22"/>
              </w:rPr>
              <w:t>Fandriana</w:t>
            </w:r>
          </w:p>
        </w:tc>
        <w:tc>
          <w:tcPr>
            <w:tcW w:w="1655" w:type="dxa"/>
            <w:shd w:val="clear" w:color="auto" w:fill="auto"/>
            <w:vAlign w:val="center"/>
          </w:tcPr>
          <w:p w:rsidR="005E0605" w:rsidRPr="006633EE" w:rsidRDefault="005E0605" w:rsidP="00351176">
            <w:pPr>
              <w:jc w:val="center"/>
              <w:rPr>
                <w:color w:val="000000"/>
                <w:sz w:val="22"/>
                <w:szCs w:val="22"/>
              </w:rPr>
            </w:pPr>
            <w:r w:rsidRPr="006633EE">
              <w:rPr>
                <w:color w:val="000000"/>
                <w:sz w:val="22"/>
                <w:szCs w:val="22"/>
              </w:rPr>
              <w:t>50,00%</w:t>
            </w:r>
          </w:p>
        </w:tc>
        <w:tc>
          <w:tcPr>
            <w:tcW w:w="1844" w:type="dxa"/>
            <w:shd w:val="clear" w:color="auto" w:fill="auto"/>
            <w:vAlign w:val="center"/>
          </w:tcPr>
          <w:p w:rsidR="005E0605" w:rsidRPr="006633EE" w:rsidRDefault="005E0605" w:rsidP="00351176">
            <w:pPr>
              <w:jc w:val="center"/>
              <w:rPr>
                <w:color w:val="000000"/>
                <w:sz w:val="22"/>
                <w:szCs w:val="22"/>
              </w:rPr>
            </w:pPr>
            <w:r w:rsidRPr="006633EE">
              <w:rPr>
                <w:color w:val="000000"/>
                <w:sz w:val="22"/>
                <w:szCs w:val="22"/>
              </w:rPr>
              <w:t>7,69%</w:t>
            </w:r>
          </w:p>
        </w:tc>
        <w:tc>
          <w:tcPr>
            <w:tcW w:w="1655" w:type="dxa"/>
            <w:shd w:val="clear" w:color="auto" w:fill="auto"/>
            <w:vAlign w:val="center"/>
          </w:tcPr>
          <w:p w:rsidR="005E0605" w:rsidRPr="006633EE" w:rsidRDefault="005E0605" w:rsidP="00351176">
            <w:pPr>
              <w:jc w:val="center"/>
              <w:rPr>
                <w:color w:val="000000"/>
                <w:sz w:val="22"/>
                <w:szCs w:val="22"/>
              </w:rPr>
            </w:pPr>
            <w:r w:rsidRPr="006633EE">
              <w:rPr>
                <w:color w:val="000000"/>
                <w:sz w:val="22"/>
                <w:szCs w:val="22"/>
              </w:rPr>
              <w:t>42,31%</w:t>
            </w:r>
          </w:p>
        </w:tc>
      </w:tr>
      <w:tr w:rsidR="005E0605" w:rsidRPr="006633EE" w:rsidTr="00351176">
        <w:trPr>
          <w:trHeight w:val="255"/>
          <w:jc w:val="center"/>
        </w:trPr>
        <w:tc>
          <w:tcPr>
            <w:tcW w:w="2784" w:type="dxa"/>
            <w:shd w:val="clear" w:color="auto" w:fill="auto"/>
            <w:vAlign w:val="center"/>
          </w:tcPr>
          <w:p w:rsidR="005E0605" w:rsidRPr="006633EE" w:rsidRDefault="005E0605" w:rsidP="00351176">
            <w:pPr>
              <w:spacing w:before="120" w:after="120"/>
              <w:jc w:val="center"/>
              <w:rPr>
                <w:color w:val="000000"/>
                <w:sz w:val="22"/>
                <w:szCs w:val="22"/>
              </w:rPr>
            </w:pPr>
            <w:r w:rsidRPr="006633EE">
              <w:rPr>
                <w:color w:val="000000"/>
                <w:sz w:val="22"/>
                <w:szCs w:val="22"/>
              </w:rPr>
              <w:t>Mandritsara</w:t>
            </w:r>
          </w:p>
        </w:tc>
        <w:tc>
          <w:tcPr>
            <w:tcW w:w="1655" w:type="dxa"/>
            <w:shd w:val="clear" w:color="auto" w:fill="auto"/>
            <w:vAlign w:val="center"/>
          </w:tcPr>
          <w:p w:rsidR="005E0605" w:rsidRPr="006633EE" w:rsidRDefault="005E0605" w:rsidP="00351176">
            <w:pPr>
              <w:jc w:val="center"/>
              <w:rPr>
                <w:color w:val="000000"/>
                <w:sz w:val="22"/>
                <w:szCs w:val="22"/>
              </w:rPr>
            </w:pPr>
            <w:r w:rsidRPr="006633EE">
              <w:rPr>
                <w:color w:val="000000"/>
                <w:sz w:val="22"/>
                <w:szCs w:val="22"/>
              </w:rPr>
              <w:t>92,59%</w:t>
            </w:r>
          </w:p>
        </w:tc>
        <w:tc>
          <w:tcPr>
            <w:tcW w:w="1844" w:type="dxa"/>
            <w:shd w:val="clear" w:color="auto" w:fill="auto"/>
            <w:vAlign w:val="center"/>
          </w:tcPr>
          <w:p w:rsidR="005E0605" w:rsidRPr="006633EE" w:rsidRDefault="005E0605" w:rsidP="00351176">
            <w:pPr>
              <w:jc w:val="center"/>
              <w:rPr>
                <w:color w:val="000000"/>
                <w:sz w:val="22"/>
                <w:szCs w:val="22"/>
              </w:rPr>
            </w:pPr>
            <w:r w:rsidRPr="006633EE">
              <w:rPr>
                <w:color w:val="000000"/>
                <w:sz w:val="22"/>
                <w:szCs w:val="22"/>
              </w:rPr>
              <w:t>3,70%</w:t>
            </w:r>
          </w:p>
        </w:tc>
        <w:tc>
          <w:tcPr>
            <w:tcW w:w="1655" w:type="dxa"/>
            <w:shd w:val="clear" w:color="auto" w:fill="auto"/>
            <w:vAlign w:val="center"/>
          </w:tcPr>
          <w:p w:rsidR="005E0605" w:rsidRPr="006633EE" w:rsidRDefault="005E0605" w:rsidP="00351176">
            <w:pPr>
              <w:jc w:val="center"/>
              <w:rPr>
                <w:color w:val="000000"/>
                <w:sz w:val="22"/>
                <w:szCs w:val="22"/>
              </w:rPr>
            </w:pPr>
            <w:r w:rsidRPr="006633EE">
              <w:rPr>
                <w:color w:val="000000"/>
                <w:sz w:val="22"/>
                <w:szCs w:val="22"/>
              </w:rPr>
              <w:t>3,70%</w:t>
            </w:r>
          </w:p>
        </w:tc>
      </w:tr>
      <w:tr w:rsidR="005E0605" w:rsidRPr="006633EE" w:rsidTr="00351176">
        <w:trPr>
          <w:trHeight w:val="94"/>
          <w:jc w:val="center"/>
        </w:trPr>
        <w:tc>
          <w:tcPr>
            <w:tcW w:w="2784" w:type="dxa"/>
            <w:shd w:val="clear" w:color="auto" w:fill="auto"/>
            <w:vAlign w:val="center"/>
          </w:tcPr>
          <w:p w:rsidR="005E0605" w:rsidRPr="006633EE" w:rsidRDefault="005E0605" w:rsidP="00351176">
            <w:pPr>
              <w:spacing w:before="120" w:after="120"/>
              <w:jc w:val="center"/>
              <w:rPr>
                <w:color w:val="000000"/>
                <w:sz w:val="22"/>
                <w:szCs w:val="22"/>
              </w:rPr>
            </w:pPr>
            <w:r w:rsidRPr="006633EE">
              <w:rPr>
                <w:color w:val="000000"/>
                <w:sz w:val="22"/>
                <w:szCs w:val="22"/>
              </w:rPr>
              <w:t>Sainte Marie</w:t>
            </w:r>
          </w:p>
        </w:tc>
        <w:tc>
          <w:tcPr>
            <w:tcW w:w="1655" w:type="dxa"/>
            <w:shd w:val="clear" w:color="auto" w:fill="auto"/>
            <w:vAlign w:val="center"/>
          </w:tcPr>
          <w:p w:rsidR="005E0605" w:rsidRPr="006633EE" w:rsidRDefault="005E0605" w:rsidP="00351176">
            <w:pPr>
              <w:jc w:val="center"/>
              <w:rPr>
                <w:color w:val="000000"/>
                <w:sz w:val="22"/>
                <w:szCs w:val="22"/>
              </w:rPr>
            </w:pPr>
            <w:r w:rsidRPr="006633EE">
              <w:rPr>
                <w:color w:val="000000"/>
                <w:sz w:val="22"/>
                <w:szCs w:val="22"/>
              </w:rPr>
              <w:t>78,95%</w:t>
            </w:r>
          </w:p>
        </w:tc>
        <w:tc>
          <w:tcPr>
            <w:tcW w:w="1844" w:type="dxa"/>
            <w:shd w:val="clear" w:color="auto" w:fill="auto"/>
            <w:vAlign w:val="center"/>
          </w:tcPr>
          <w:p w:rsidR="005E0605" w:rsidRPr="006633EE" w:rsidRDefault="005E0605" w:rsidP="00351176">
            <w:pPr>
              <w:jc w:val="center"/>
              <w:rPr>
                <w:color w:val="000000"/>
                <w:sz w:val="22"/>
                <w:szCs w:val="22"/>
              </w:rPr>
            </w:pPr>
            <w:r w:rsidRPr="006633EE">
              <w:rPr>
                <w:color w:val="000000"/>
                <w:sz w:val="22"/>
                <w:szCs w:val="22"/>
              </w:rPr>
              <w:t>7,89%</w:t>
            </w:r>
          </w:p>
        </w:tc>
        <w:tc>
          <w:tcPr>
            <w:tcW w:w="1655" w:type="dxa"/>
            <w:shd w:val="clear" w:color="auto" w:fill="auto"/>
            <w:vAlign w:val="center"/>
          </w:tcPr>
          <w:p w:rsidR="005E0605" w:rsidRPr="006633EE" w:rsidRDefault="005E0605" w:rsidP="00351176">
            <w:pPr>
              <w:jc w:val="center"/>
              <w:rPr>
                <w:color w:val="000000"/>
                <w:sz w:val="22"/>
                <w:szCs w:val="22"/>
              </w:rPr>
            </w:pPr>
            <w:r w:rsidRPr="006633EE">
              <w:rPr>
                <w:color w:val="000000"/>
                <w:sz w:val="22"/>
                <w:szCs w:val="22"/>
              </w:rPr>
              <w:t>13,16%</w:t>
            </w:r>
          </w:p>
        </w:tc>
      </w:tr>
      <w:tr w:rsidR="005E0605" w:rsidRPr="006633EE" w:rsidTr="00351176">
        <w:trPr>
          <w:trHeight w:val="255"/>
          <w:jc w:val="center"/>
        </w:trPr>
        <w:tc>
          <w:tcPr>
            <w:tcW w:w="2784" w:type="dxa"/>
            <w:tcBorders>
              <w:bottom w:val="single" w:sz="4" w:space="0" w:color="auto"/>
            </w:tcBorders>
            <w:shd w:val="clear" w:color="auto" w:fill="auto"/>
            <w:vAlign w:val="center"/>
          </w:tcPr>
          <w:p w:rsidR="005E0605" w:rsidRPr="006633EE" w:rsidRDefault="005E0605" w:rsidP="00351176">
            <w:pPr>
              <w:spacing w:before="120" w:after="120"/>
              <w:jc w:val="center"/>
              <w:rPr>
                <w:color w:val="000000"/>
                <w:sz w:val="22"/>
                <w:szCs w:val="22"/>
              </w:rPr>
            </w:pPr>
            <w:r w:rsidRPr="006633EE">
              <w:rPr>
                <w:color w:val="000000"/>
                <w:sz w:val="22"/>
                <w:szCs w:val="22"/>
              </w:rPr>
              <w:t>Vangaindrano</w:t>
            </w:r>
          </w:p>
        </w:tc>
        <w:tc>
          <w:tcPr>
            <w:tcW w:w="1655" w:type="dxa"/>
            <w:shd w:val="clear" w:color="auto" w:fill="auto"/>
            <w:vAlign w:val="center"/>
          </w:tcPr>
          <w:p w:rsidR="005E0605" w:rsidRPr="006633EE" w:rsidRDefault="005E0605" w:rsidP="00351176">
            <w:pPr>
              <w:jc w:val="center"/>
              <w:rPr>
                <w:color w:val="000000"/>
                <w:sz w:val="22"/>
                <w:szCs w:val="22"/>
              </w:rPr>
            </w:pPr>
            <w:r w:rsidRPr="006633EE">
              <w:rPr>
                <w:color w:val="000000"/>
                <w:sz w:val="22"/>
                <w:szCs w:val="22"/>
              </w:rPr>
              <w:t>71,88%</w:t>
            </w:r>
          </w:p>
        </w:tc>
        <w:tc>
          <w:tcPr>
            <w:tcW w:w="1844" w:type="dxa"/>
            <w:shd w:val="clear" w:color="auto" w:fill="auto"/>
            <w:vAlign w:val="center"/>
          </w:tcPr>
          <w:p w:rsidR="005E0605" w:rsidRPr="006633EE" w:rsidRDefault="005E0605" w:rsidP="00351176">
            <w:pPr>
              <w:jc w:val="center"/>
              <w:rPr>
                <w:color w:val="000000"/>
                <w:sz w:val="22"/>
                <w:szCs w:val="22"/>
              </w:rPr>
            </w:pPr>
            <w:r w:rsidRPr="006633EE">
              <w:rPr>
                <w:color w:val="000000"/>
                <w:sz w:val="22"/>
                <w:szCs w:val="22"/>
              </w:rPr>
              <w:t>12,50%</w:t>
            </w:r>
          </w:p>
        </w:tc>
        <w:tc>
          <w:tcPr>
            <w:tcW w:w="1655" w:type="dxa"/>
            <w:shd w:val="clear" w:color="auto" w:fill="auto"/>
            <w:vAlign w:val="center"/>
          </w:tcPr>
          <w:p w:rsidR="005E0605" w:rsidRPr="006633EE" w:rsidRDefault="005E0605" w:rsidP="00351176">
            <w:pPr>
              <w:jc w:val="center"/>
              <w:rPr>
                <w:color w:val="000000"/>
                <w:sz w:val="22"/>
                <w:szCs w:val="22"/>
              </w:rPr>
            </w:pPr>
            <w:r w:rsidRPr="006633EE">
              <w:rPr>
                <w:color w:val="000000"/>
                <w:sz w:val="22"/>
                <w:szCs w:val="22"/>
              </w:rPr>
              <w:t>15,63%</w:t>
            </w:r>
          </w:p>
        </w:tc>
      </w:tr>
      <w:tr w:rsidR="005E0605" w:rsidRPr="006633EE" w:rsidTr="00906AFE">
        <w:trPr>
          <w:trHeight w:val="69"/>
          <w:jc w:val="center"/>
        </w:trPr>
        <w:tc>
          <w:tcPr>
            <w:tcW w:w="2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rsidR="005E0605" w:rsidRPr="006633EE" w:rsidRDefault="005E0605" w:rsidP="00351176">
            <w:pPr>
              <w:spacing w:before="120" w:after="120"/>
              <w:jc w:val="center"/>
              <w:rPr>
                <w:b/>
                <w:bCs/>
                <w:color w:val="000000"/>
                <w:sz w:val="22"/>
                <w:szCs w:val="22"/>
              </w:rPr>
            </w:pPr>
            <w:r>
              <w:rPr>
                <w:b/>
                <w:bCs/>
                <w:color w:val="000000"/>
                <w:sz w:val="22"/>
                <w:szCs w:val="22"/>
              </w:rPr>
              <w:t>Pourcentage moyen</w:t>
            </w:r>
          </w:p>
        </w:tc>
        <w:tc>
          <w:tcPr>
            <w:tcW w:w="1655" w:type="dxa"/>
            <w:shd w:val="clear" w:color="auto" w:fill="F2F2F2" w:themeFill="background1" w:themeFillShade="F2"/>
            <w:vAlign w:val="center"/>
          </w:tcPr>
          <w:p w:rsidR="005E0605" w:rsidRPr="006633EE" w:rsidRDefault="005E0605" w:rsidP="00351176">
            <w:pPr>
              <w:jc w:val="center"/>
              <w:rPr>
                <w:b/>
                <w:color w:val="000000"/>
                <w:sz w:val="22"/>
                <w:szCs w:val="22"/>
              </w:rPr>
            </w:pPr>
            <w:r w:rsidRPr="006633EE">
              <w:rPr>
                <w:b/>
                <w:color w:val="000000"/>
                <w:sz w:val="22"/>
                <w:szCs w:val="22"/>
              </w:rPr>
              <w:t>73,98%</w:t>
            </w:r>
          </w:p>
        </w:tc>
        <w:tc>
          <w:tcPr>
            <w:tcW w:w="1844" w:type="dxa"/>
            <w:shd w:val="clear" w:color="auto" w:fill="F2F2F2" w:themeFill="background1" w:themeFillShade="F2"/>
            <w:vAlign w:val="center"/>
          </w:tcPr>
          <w:p w:rsidR="005E0605" w:rsidRPr="006633EE" w:rsidRDefault="005E0605" w:rsidP="00351176">
            <w:pPr>
              <w:jc w:val="center"/>
              <w:rPr>
                <w:b/>
                <w:color w:val="000000"/>
                <w:sz w:val="22"/>
                <w:szCs w:val="22"/>
              </w:rPr>
            </w:pPr>
            <w:r w:rsidRPr="006633EE">
              <w:rPr>
                <w:b/>
                <w:color w:val="000000"/>
                <w:sz w:val="22"/>
                <w:szCs w:val="22"/>
              </w:rPr>
              <w:t>8,13 %</w:t>
            </w:r>
          </w:p>
        </w:tc>
        <w:tc>
          <w:tcPr>
            <w:tcW w:w="1655" w:type="dxa"/>
            <w:shd w:val="clear" w:color="auto" w:fill="F2F2F2" w:themeFill="background1" w:themeFillShade="F2"/>
            <w:vAlign w:val="center"/>
          </w:tcPr>
          <w:p w:rsidR="005E0605" w:rsidRPr="006633EE" w:rsidRDefault="005E0605" w:rsidP="00351176">
            <w:pPr>
              <w:jc w:val="center"/>
              <w:rPr>
                <w:b/>
                <w:color w:val="000000"/>
                <w:sz w:val="22"/>
                <w:szCs w:val="22"/>
              </w:rPr>
            </w:pPr>
            <w:r w:rsidRPr="006633EE">
              <w:rPr>
                <w:b/>
                <w:color w:val="000000"/>
                <w:sz w:val="22"/>
                <w:szCs w:val="22"/>
              </w:rPr>
              <w:t>17,89%</w:t>
            </w:r>
          </w:p>
        </w:tc>
      </w:tr>
    </w:tbl>
    <w:p w:rsidR="005E0605" w:rsidRPr="006633EE" w:rsidRDefault="005E0605" w:rsidP="005E0605">
      <w:pPr>
        <w:jc w:val="center"/>
        <w:rPr>
          <w:i/>
          <w:color w:val="000000"/>
          <w:sz w:val="20"/>
        </w:rPr>
      </w:pPr>
    </w:p>
    <w:p w:rsidR="005E0605" w:rsidRPr="006633EE" w:rsidRDefault="005E0605" w:rsidP="004750BC">
      <w:pPr>
        <w:ind w:left="567"/>
        <w:rPr>
          <w:i/>
          <w:color w:val="000000"/>
          <w:sz w:val="20"/>
        </w:rPr>
      </w:pPr>
      <w:r w:rsidRPr="006633EE">
        <w:rPr>
          <w:i/>
          <w:color w:val="000000"/>
          <w:sz w:val="20"/>
        </w:rPr>
        <w:t>Source. Focus Parents</w:t>
      </w:r>
    </w:p>
    <w:p w:rsidR="005E0605" w:rsidRDefault="005E0605" w:rsidP="005E0605"/>
    <w:p w:rsidR="005E0605" w:rsidRDefault="005E0605" w:rsidP="005E0605"/>
    <w:p w:rsidR="005E0605" w:rsidRPr="00D73519" w:rsidRDefault="005E0605" w:rsidP="005E0605">
      <w:pPr>
        <w:jc w:val="both"/>
        <w:rPr>
          <w:color w:val="000000"/>
          <w:lang w:val="fr-FR"/>
        </w:rPr>
      </w:pPr>
      <w:r w:rsidRPr="00D73519">
        <w:rPr>
          <w:color w:val="000000"/>
          <w:lang w:val="fr-FR"/>
        </w:rPr>
        <w:t xml:space="preserve">De ces chiffres, il ressort que les cas des EPP de Sahamadio et de Milamaina dans la CISCO de Fandriana, de l’EPP d’Agnalaradzy dans la CISCO de Sainte Marie et de l’EPP de Mahafasa  dans la CISCO de Vangaindrano semblent les plus préoccupants car l’implication mitigée des parents aurait pu affecter la réussite de la stratégie. En effet, dans ces localités beaucoup de parents ne savent pas réellement qui est la « Zoky vavy ou </w:t>
      </w:r>
      <w:r w:rsidR="004750BC">
        <w:rPr>
          <w:color w:val="000000"/>
          <w:lang w:val="fr-FR"/>
        </w:rPr>
        <w:t xml:space="preserve">Zandry </w:t>
      </w:r>
      <w:r w:rsidRPr="00D73519">
        <w:rPr>
          <w:color w:val="000000"/>
          <w:lang w:val="fr-FR"/>
        </w:rPr>
        <w:t xml:space="preserve">vavy » de leur enfant, méconnaissance qui laisse supposer le manque de dialogue entre les parents et leurs enfants sur le sujet, même s’ils affirment le contraire dans les paragraphes qui vont suivre. </w:t>
      </w:r>
    </w:p>
    <w:p w:rsidR="005E0605" w:rsidRPr="00D73519" w:rsidRDefault="005E0605" w:rsidP="005E0605">
      <w:pPr>
        <w:jc w:val="both"/>
        <w:rPr>
          <w:color w:val="FF0000"/>
          <w:lang w:val="fr-FR"/>
        </w:rPr>
      </w:pPr>
    </w:p>
    <w:p w:rsidR="005E0605" w:rsidRPr="00D73519" w:rsidRDefault="005E0605" w:rsidP="005E0605">
      <w:pPr>
        <w:jc w:val="both"/>
        <w:rPr>
          <w:color w:val="000000"/>
          <w:lang w:val="fr-FR"/>
        </w:rPr>
      </w:pPr>
      <w:r w:rsidRPr="00D73519">
        <w:rPr>
          <w:color w:val="000000"/>
          <w:lang w:val="fr-FR"/>
        </w:rPr>
        <w:t xml:space="preserve">Le cas d’Agnalaradzy pourrait s’expliquer par le fait que l’EPP se trouve dans une commune urbaine, et que dans cette situation particulière, les échanges entre voisins même proches sont souvent assez </w:t>
      </w:r>
      <w:r w:rsidR="006D7FF0" w:rsidRPr="00D73519">
        <w:rPr>
          <w:color w:val="000000"/>
          <w:lang w:val="fr-FR"/>
        </w:rPr>
        <w:t>difficiles</w:t>
      </w:r>
      <w:r w:rsidRPr="00D73519">
        <w:rPr>
          <w:color w:val="000000"/>
          <w:lang w:val="fr-FR"/>
        </w:rPr>
        <w:t>. Une autre explication plus plausible est le manque d’informations sur leurs rôles  et obligations dans le processus.</w:t>
      </w:r>
    </w:p>
    <w:p w:rsidR="005E0605" w:rsidRPr="00D73519" w:rsidRDefault="005E0605" w:rsidP="005E0605">
      <w:pPr>
        <w:jc w:val="both"/>
        <w:rPr>
          <w:color w:val="FF0000"/>
          <w:lang w:val="fr-FR"/>
        </w:rPr>
      </w:pPr>
    </w:p>
    <w:p w:rsidR="005E0605" w:rsidRPr="00D73519" w:rsidRDefault="005E0605" w:rsidP="005E0605">
      <w:pPr>
        <w:jc w:val="both"/>
        <w:rPr>
          <w:color w:val="000000"/>
          <w:lang w:val="fr-FR"/>
        </w:rPr>
      </w:pPr>
      <w:r w:rsidRPr="00D73519">
        <w:rPr>
          <w:color w:val="000000"/>
          <w:lang w:val="fr-FR"/>
        </w:rPr>
        <w:t xml:space="preserve">Toutefois, bien que tous les parents ne connaissent pas physiquement les « sœurs de leurs enfants »,  le pourcentage des parents (plus de 80%) connaissant l’évolution de la vie de chaque binôme, à travers les récits de leurs enfants, est </w:t>
      </w:r>
      <w:r w:rsidR="00231EC7" w:rsidRPr="00D73519">
        <w:rPr>
          <w:color w:val="000000"/>
          <w:lang w:val="fr-FR"/>
        </w:rPr>
        <w:t>intéressant</w:t>
      </w:r>
      <w:r w:rsidRPr="00D73519">
        <w:rPr>
          <w:color w:val="000000"/>
          <w:lang w:val="fr-FR"/>
        </w:rPr>
        <w:t xml:space="preserve"> pour les 04 CISCO. La palme revient aux CISCO de Vangaindrano (100%) et Fandriana (96,15%). Ce pourcentage est retrouvé dans quelques EPP des autres CISCO sans atteindre l’envergure des CISCO de Fandriana et de Vangaindrano.</w:t>
      </w:r>
    </w:p>
    <w:p w:rsidR="005E0605" w:rsidRPr="00D73519" w:rsidRDefault="005E0605" w:rsidP="005E0605">
      <w:pPr>
        <w:rPr>
          <w:color w:val="FF0000"/>
          <w:lang w:val="fr-FR"/>
        </w:rPr>
      </w:pPr>
    </w:p>
    <w:p w:rsidR="00231EC7" w:rsidRDefault="00231EC7">
      <w:pPr>
        <w:rPr>
          <w:color w:val="FF0000"/>
          <w:lang w:val="fr-FR"/>
        </w:rPr>
      </w:pPr>
      <w:r>
        <w:rPr>
          <w:color w:val="FF0000"/>
          <w:lang w:val="fr-FR"/>
        </w:rPr>
        <w:br w:type="page"/>
      </w:r>
    </w:p>
    <w:p w:rsidR="005E0605" w:rsidRPr="00D73519" w:rsidRDefault="005E0605" w:rsidP="005E0605">
      <w:pPr>
        <w:rPr>
          <w:color w:val="FF0000"/>
          <w:lang w:val="fr-FR"/>
        </w:rPr>
      </w:pPr>
    </w:p>
    <w:p w:rsidR="005E0605" w:rsidRPr="006633EE" w:rsidRDefault="005E0605" w:rsidP="005E0605">
      <w:pPr>
        <w:pStyle w:val="Lgende"/>
        <w:rPr>
          <w:color w:val="000000"/>
        </w:rPr>
      </w:pPr>
      <w:bookmarkStart w:id="100" w:name="_Toc272256666"/>
      <w:bookmarkStart w:id="101" w:name="_Toc277818505"/>
      <w:r w:rsidRPr="006633EE">
        <w:rPr>
          <w:color w:val="000000"/>
        </w:rPr>
        <w:t xml:space="preserve">Figure </w:t>
      </w:r>
      <w:r w:rsidR="008A6EB3" w:rsidRPr="006633EE">
        <w:rPr>
          <w:color w:val="000000"/>
        </w:rPr>
        <w:fldChar w:fldCharType="begin"/>
      </w:r>
      <w:r w:rsidRPr="006633EE">
        <w:rPr>
          <w:color w:val="000000"/>
        </w:rPr>
        <w:instrText xml:space="preserve"> SEQ Figure \* ARABIC </w:instrText>
      </w:r>
      <w:r w:rsidR="008A6EB3" w:rsidRPr="006633EE">
        <w:rPr>
          <w:color w:val="000000"/>
        </w:rPr>
        <w:fldChar w:fldCharType="separate"/>
      </w:r>
      <w:r w:rsidR="00F01C17">
        <w:rPr>
          <w:noProof/>
          <w:color w:val="000000"/>
        </w:rPr>
        <w:t>11</w:t>
      </w:r>
      <w:r w:rsidR="008A6EB3" w:rsidRPr="006633EE">
        <w:rPr>
          <w:color w:val="000000"/>
        </w:rPr>
        <w:fldChar w:fldCharType="end"/>
      </w:r>
      <w:r w:rsidR="008C1C5E">
        <w:rPr>
          <w:color w:val="000000"/>
        </w:rPr>
        <w:t xml:space="preserve">. </w:t>
      </w:r>
      <w:r w:rsidRPr="006633EE">
        <w:rPr>
          <w:color w:val="000000"/>
        </w:rPr>
        <w:t xml:space="preserve"> </w:t>
      </w:r>
      <w:bookmarkEnd w:id="100"/>
      <w:r w:rsidRPr="006633EE">
        <w:rPr>
          <w:color w:val="000000"/>
        </w:rPr>
        <w:t>Parents connaissant l'évolution de la relation des binômes après dialogue avec  leur(s) enfant(s)</w:t>
      </w:r>
      <w:bookmarkEnd w:id="101"/>
    </w:p>
    <w:p w:rsidR="005E0605" w:rsidRPr="00D73519" w:rsidRDefault="005E0605" w:rsidP="005E0605">
      <w:pPr>
        <w:jc w:val="center"/>
        <w:rPr>
          <w:color w:val="FF0000"/>
          <w:lang w:val="fr-FR"/>
        </w:rPr>
      </w:pPr>
    </w:p>
    <w:p w:rsidR="005E0605" w:rsidRPr="00C065B8" w:rsidRDefault="005E0605" w:rsidP="005E0605">
      <w:pPr>
        <w:jc w:val="center"/>
        <w:rPr>
          <w:color w:val="FF0000"/>
        </w:rPr>
      </w:pPr>
      <w:r>
        <w:rPr>
          <w:noProof/>
          <w:color w:val="FF0000"/>
          <w:lang w:val="fr-FR" w:eastAsia="fr-FR"/>
        </w:rPr>
        <w:drawing>
          <wp:inline distT="0" distB="0" distL="0" distR="0">
            <wp:extent cx="4726379" cy="2339439"/>
            <wp:effectExtent l="0" t="0" r="0" b="0"/>
            <wp:docPr id="11" name="Graphique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5E0605" w:rsidRPr="00D73519" w:rsidRDefault="005E0605" w:rsidP="00231EC7">
      <w:pPr>
        <w:jc w:val="center"/>
        <w:rPr>
          <w:color w:val="000000"/>
          <w:lang w:val="fr-FR"/>
        </w:rPr>
      </w:pPr>
      <w:r w:rsidRPr="00D73519">
        <w:rPr>
          <w:i/>
          <w:color w:val="000000"/>
          <w:sz w:val="20"/>
          <w:lang w:val="fr-FR"/>
        </w:rPr>
        <w:t>Source. Focus Parents des 15 EPP des 4 CISCO</w:t>
      </w:r>
    </w:p>
    <w:p w:rsidR="005E0605" w:rsidRPr="00D73519" w:rsidRDefault="005E0605" w:rsidP="005E0605">
      <w:pPr>
        <w:rPr>
          <w:color w:val="000000"/>
          <w:lang w:val="fr-FR"/>
        </w:rPr>
      </w:pPr>
    </w:p>
    <w:p w:rsidR="005E0605" w:rsidRPr="001A6901" w:rsidRDefault="005E0605" w:rsidP="005E0605">
      <w:pPr>
        <w:pStyle w:val="Lgende"/>
        <w:jc w:val="both"/>
        <w:rPr>
          <w:b w:val="0"/>
          <w:i w:val="0"/>
          <w:color w:val="000000"/>
          <w:sz w:val="24"/>
          <w:szCs w:val="24"/>
          <w:lang w:eastAsia="fr-FR"/>
        </w:rPr>
      </w:pPr>
      <w:r w:rsidRPr="001A6901">
        <w:rPr>
          <w:b w:val="0"/>
          <w:i w:val="0"/>
          <w:color w:val="000000"/>
          <w:sz w:val="24"/>
          <w:szCs w:val="24"/>
          <w:lang w:eastAsia="fr-FR"/>
        </w:rPr>
        <w:t>Les bons résultats laissent supposer qu’il existe une certaine complicité entre les parents et leurs</w:t>
      </w:r>
      <w:r>
        <w:rPr>
          <w:b w:val="0"/>
          <w:i w:val="0"/>
          <w:color w:val="000000"/>
          <w:sz w:val="24"/>
          <w:szCs w:val="24"/>
          <w:lang w:eastAsia="fr-FR"/>
        </w:rPr>
        <w:t xml:space="preserve"> enfants et </w:t>
      </w:r>
      <w:r w:rsidRPr="001A6901">
        <w:rPr>
          <w:b w:val="0"/>
          <w:i w:val="0"/>
          <w:color w:val="000000"/>
          <w:sz w:val="24"/>
          <w:szCs w:val="24"/>
          <w:lang w:eastAsia="fr-FR"/>
        </w:rPr>
        <w:t>qu</w:t>
      </w:r>
      <w:r>
        <w:rPr>
          <w:b w:val="0"/>
          <w:i w:val="0"/>
          <w:color w:val="000000"/>
          <w:sz w:val="24"/>
          <w:szCs w:val="24"/>
          <w:lang w:eastAsia="fr-FR"/>
        </w:rPr>
        <w:t>e les parents demeurent les principaux conseillers</w:t>
      </w:r>
      <w:r w:rsidRPr="001A6901">
        <w:rPr>
          <w:b w:val="0"/>
          <w:i w:val="0"/>
          <w:color w:val="000000"/>
          <w:sz w:val="24"/>
          <w:szCs w:val="24"/>
          <w:lang w:eastAsia="fr-FR"/>
        </w:rPr>
        <w:t xml:space="preserve"> des binômes.</w:t>
      </w:r>
    </w:p>
    <w:p w:rsidR="005E0605" w:rsidRPr="004748E8" w:rsidRDefault="005E0605" w:rsidP="005E0605">
      <w:pPr>
        <w:rPr>
          <w:color w:val="FF0000"/>
          <w:sz w:val="20"/>
          <w:lang w:val="fr-FR"/>
        </w:rPr>
      </w:pPr>
    </w:p>
    <w:p w:rsidR="00231EC7" w:rsidRPr="004748E8" w:rsidRDefault="00231EC7" w:rsidP="005E0605">
      <w:pPr>
        <w:rPr>
          <w:color w:val="FF0000"/>
          <w:sz w:val="20"/>
          <w:lang w:val="fr-FR"/>
        </w:rPr>
      </w:pPr>
    </w:p>
    <w:p w:rsidR="006D7FF0" w:rsidRDefault="006D7FF0" w:rsidP="006D7FF0">
      <w:pPr>
        <w:pStyle w:val="Lgende"/>
      </w:pPr>
      <w:bookmarkStart w:id="102" w:name="_Toc277818480"/>
      <w:r>
        <w:t xml:space="preserve">Tableau </w:t>
      </w:r>
      <w:fldSimple w:instr=" SEQ Tableau \* ROMAN ">
        <w:r w:rsidR="00F01C17">
          <w:rPr>
            <w:noProof/>
          </w:rPr>
          <w:t>XX</w:t>
        </w:r>
      </w:fldSimple>
      <w:r>
        <w:t xml:space="preserve">. </w:t>
      </w:r>
      <w:r w:rsidRPr="00340295">
        <w:t>Taux de participation des parents soutenant leurs enfants dans la mise en œuvre de la SFF</w:t>
      </w:r>
      <w:bookmarkEnd w:id="102"/>
    </w:p>
    <w:p w:rsidR="00231EC7" w:rsidRPr="004748E8" w:rsidRDefault="00231EC7" w:rsidP="00231EC7">
      <w:pPr>
        <w:rPr>
          <w:sz w:val="20"/>
          <w:lang w:val="fr-FR"/>
        </w:rPr>
      </w:pPr>
    </w:p>
    <w:tbl>
      <w:tblPr>
        <w:tblW w:w="7087" w:type="dxa"/>
        <w:jc w:val="center"/>
        <w:tblInd w:w="-283" w:type="dxa"/>
        <w:tblCellMar>
          <w:left w:w="70" w:type="dxa"/>
          <w:right w:w="70" w:type="dxa"/>
        </w:tblCellMar>
        <w:tblLook w:val="04A0"/>
      </w:tblPr>
      <w:tblGrid>
        <w:gridCol w:w="684"/>
        <w:gridCol w:w="1759"/>
        <w:gridCol w:w="1518"/>
        <w:gridCol w:w="1567"/>
        <w:gridCol w:w="1559"/>
      </w:tblGrid>
      <w:tr w:rsidR="005E0605" w:rsidRPr="005316BA" w:rsidTr="00906AFE">
        <w:trPr>
          <w:trHeight w:val="255"/>
          <w:jc w:val="center"/>
        </w:trPr>
        <w:tc>
          <w:tcPr>
            <w:tcW w:w="68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5E0605" w:rsidRPr="00D73519" w:rsidRDefault="005E0605" w:rsidP="00351176">
            <w:pPr>
              <w:spacing w:before="120" w:after="120"/>
              <w:jc w:val="center"/>
              <w:rPr>
                <w:b/>
                <w:color w:val="000000"/>
                <w:sz w:val="22"/>
                <w:szCs w:val="22"/>
                <w:lang w:val="fr-FR"/>
              </w:rPr>
            </w:pPr>
          </w:p>
        </w:tc>
        <w:tc>
          <w:tcPr>
            <w:tcW w:w="1759"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5E0605" w:rsidRPr="005316BA" w:rsidRDefault="005E0605" w:rsidP="00351176">
            <w:pPr>
              <w:spacing w:before="120" w:after="120"/>
              <w:jc w:val="center"/>
              <w:rPr>
                <w:b/>
                <w:color w:val="000000"/>
                <w:sz w:val="22"/>
                <w:szCs w:val="22"/>
              </w:rPr>
            </w:pPr>
            <w:r w:rsidRPr="005316BA">
              <w:rPr>
                <w:b/>
                <w:color w:val="000000"/>
                <w:sz w:val="22"/>
                <w:szCs w:val="22"/>
              </w:rPr>
              <w:t>CISCO</w:t>
            </w:r>
          </w:p>
        </w:tc>
        <w:tc>
          <w:tcPr>
            <w:tcW w:w="1518"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5E0605" w:rsidRPr="005316BA" w:rsidRDefault="005E0605" w:rsidP="00351176">
            <w:pPr>
              <w:spacing w:before="120" w:after="120"/>
              <w:jc w:val="center"/>
              <w:rPr>
                <w:b/>
                <w:color w:val="000000"/>
                <w:sz w:val="22"/>
                <w:szCs w:val="22"/>
              </w:rPr>
            </w:pPr>
            <w:r w:rsidRPr="005316BA">
              <w:rPr>
                <w:b/>
                <w:color w:val="000000"/>
                <w:sz w:val="22"/>
                <w:szCs w:val="22"/>
              </w:rPr>
              <w:t>Forte implication</w:t>
            </w:r>
          </w:p>
        </w:tc>
        <w:tc>
          <w:tcPr>
            <w:tcW w:w="1567"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5E0605" w:rsidRPr="005316BA" w:rsidRDefault="005E0605" w:rsidP="00351176">
            <w:pPr>
              <w:spacing w:before="120" w:after="120"/>
              <w:jc w:val="center"/>
              <w:rPr>
                <w:b/>
                <w:color w:val="000000"/>
                <w:sz w:val="22"/>
                <w:szCs w:val="22"/>
              </w:rPr>
            </w:pPr>
            <w:r w:rsidRPr="005316BA">
              <w:rPr>
                <w:b/>
                <w:color w:val="000000"/>
                <w:sz w:val="22"/>
                <w:szCs w:val="22"/>
              </w:rPr>
              <w:t>Implication modérée</w:t>
            </w:r>
          </w:p>
        </w:tc>
        <w:tc>
          <w:tcPr>
            <w:tcW w:w="1559"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5E0605" w:rsidRPr="005316BA" w:rsidRDefault="005E0605" w:rsidP="00351176">
            <w:pPr>
              <w:spacing w:before="120" w:after="120"/>
              <w:jc w:val="center"/>
              <w:rPr>
                <w:b/>
                <w:color w:val="000000"/>
                <w:sz w:val="22"/>
                <w:szCs w:val="22"/>
              </w:rPr>
            </w:pPr>
            <w:r w:rsidRPr="005316BA">
              <w:rPr>
                <w:b/>
                <w:color w:val="000000"/>
                <w:sz w:val="22"/>
                <w:szCs w:val="22"/>
              </w:rPr>
              <w:t>Aucune implication</w:t>
            </w:r>
          </w:p>
        </w:tc>
      </w:tr>
      <w:tr w:rsidR="005E0605" w:rsidRPr="005316BA" w:rsidTr="00351176">
        <w:trPr>
          <w:trHeight w:val="255"/>
          <w:jc w:val="center"/>
        </w:trPr>
        <w:tc>
          <w:tcPr>
            <w:tcW w:w="684" w:type="dxa"/>
            <w:tcBorders>
              <w:top w:val="single" w:sz="4" w:space="0" w:color="auto"/>
              <w:left w:val="single" w:sz="4" w:space="0" w:color="auto"/>
              <w:bottom w:val="single" w:sz="4" w:space="0" w:color="auto"/>
              <w:right w:val="single" w:sz="4" w:space="0" w:color="auto"/>
            </w:tcBorders>
            <w:shd w:val="clear" w:color="auto" w:fill="auto"/>
            <w:vAlign w:val="center"/>
          </w:tcPr>
          <w:p w:rsidR="005E0605" w:rsidRPr="005316BA" w:rsidRDefault="005E0605" w:rsidP="00351176">
            <w:pPr>
              <w:spacing w:before="120" w:after="120"/>
              <w:jc w:val="center"/>
              <w:rPr>
                <w:color w:val="000000"/>
                <w:sz w:val="22"/>
                <w:szCs w:val="22"/>
              </w:rPr>
            </w:pPr>
            <w:r w:rsidRPr="005316BA">
              <w:rPr>
                <w:color w:val="000000"/>
                <w:sz w:val="22"/>
                <w:szCs w:val="22"/>
              </w:rPr>
              <w:t>1</w:t>
            </w:r>
          </w:p>
        </w:tc>
        <w:tc>
          <w:tcPr>
            <w:tcW w:w="1759" w:type="dxa"/>
            <w:tcBorders>
              <w:top w:val="single" w:sz="4" w:space="0" w:color="auto"/>
              <w:left w:val="nil"/>
              <w:bottom w:val="single" w:sz="4" w:space="0" w:color="auto"/>
              <w:right w:val="single" w:sz="4" w:space="0" w:color="auto"/>
            </w:tcBorders>
            <w:shd w:val="clear" w:color="auto" w:fill="auto"/>
            <w:vAlign w:val="center"/>
          </w:tcPr>
          <w:p w:rsidR="005E0605" w:rsidRPr="005316BA" w:rsidRDefault="005E0605" w:rsidP="00351176">
            <w:pPr>
              <w:spacing w:before="120" w:after="120"/>
              <w:jc w:val="center"/>
              <w:rPr>
                <w:color w:val="000000"/>
                <w:sz w:val="22"/>
                <w:szCs w:val="22"/>
              </w:rPr>
            </w:pPr>
            <w:r w:rsidRPr="005316BA">
              <w:rPr>
                <w:color w:val="000000"/>
                <w:sz w:val="22"/>
                <w:szCs w:val="22"/>
              </w:rPr>
              <w:t>Fandriana</w:t>
            </w:r>
          </w:p>
        </w:tc>
        <w:tc>
          <w:tcPr>
            <w:tcW w:w="1518" w:type="dxa"/>
            <w:tcBorders>
              <w:top w:val="single" w:sz="4" w:space="0" w:color="auto"/>
              <w:left w:val="nil"/>
              <w:bottom w:val="single" w:sz="4" w:space="0" w:color="auto"/>
              <w:right w:val="single" w:sz="4" w:space="0" w:color="auto"/>
            </w:tcBorders>
            <w:shd w:val="clear" w:color="auto" w:fill="auto"/>
            <w:vAlign w:val="center"/>
          </w:tcPr>
          <w:p w:rsidR="005E0605" w:rsidRPr="005316BA" w:rsidRDefault="005E0605" w:rsidP="00351176">
            <w:pPr>
              <w:jc w:val="center"/>
              <w:rPr>
                <w:color w:val="000000"/>
                <w:sz w:val="22"/>
                <w:szCs w:val="22"/>
              </w:rPr>
            </w:pPr>
            <w:r w:rsidRPr="005316BA">
              <w:rPr>
                <w:color w:val="000000"/>
                <w:sz w:val="22"/>
                <w:szCs w:val="22"/>
              </w:rPr>
              <w:t>96,15%</w:t>
            </w:r>
          </w:p>
        </w:tc>
        <w:tc>
          <w:tcPr>
            <w:tcW w:w="1567" w:type="dxa"/>
            <w:tcBorders>
              <w:top w:val="single" w:sz="4" w:space="0" w:color="auto"/>
              <w:left w:val="nil"/>
              <w:bottom w:val="single" w:sz="4" w:space="0" w:color="auto"/>
              <w:right w:val="single" w:sz="4" w:space="0" w:color="auto"/>
            </w:tcBorders>
            <w:shd w:val="clear" w:color="auto" w:fill="auto"/>
            <w:vAlign w:val="center"/>
          </w:tcPr>
          <w:p w:rsidR="005E0605" w:rsidRPr="005316BA" w:rsidRDefault="005E0605" w:rsidP="00351176">
            <w:pPr>
              <w:jc w:val="center"/>
              <w:rPr>
                <w:color w:val="000000"/>
                <w:sz w:val="22"/>
                <w:szCs w:val="22"/>
              </w:rPr>
            </w:pPr>
            <w:r w:rsidRPr="005316BA">
              <w:rPr>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vAlign w:val="center"/>
          </w:tcPr>
          <w:p w:rsidR="005E0605" w:rsidRPr="005316BA" w:rsidRDefault="005E0605" w:rsidP="00351176">
            <w:pPr>
              <w:jc w:val="center"/>
              <w:rPr>
                <w:color w:val="000000"/>
                <w:sz w:val="22"/>
                <w:szCs w:val="22"/>
              </w:rPr>
            </w:pPr>
            <w:r w:rsidRPr="005316BA">
              <w:rPr>
                <w:color w:val="000000"/>
                <w:sz w:val="22"/>
                <w:szCs w:val="22"/>
              </w:rPr>
              <w:t>3,85%</w:t>
            </w:r>
          </w:p>
        </w:tc>
      </w:tr>
      <w:tr w:rsidR="005E0605" w:rsidRPr="005316BA" w:rsidTr="00351176">
        <w:trPr>
          <w:trHeight w:val="255"/>
          <w:jc w:val="center"/>
        </w:trPr>
        <w:tc>
          <w:tcPr>
            <w:tcW w:w="684" w:type="dxa"/>
            <w:tcBorders>
              <w:top w:val="single" w:sz="4" w:space="0" w:color="auto"/>
              <w:left w:val="single" w:sz="4" w:space="0" w:color="auto"/>
              <w:bottom w:val="single" w:sz="4" w:space="0" w:color="auto"/>
              <w:right w:val="single" w:sz="4" w:space="0" w:color="auto"/>
            </w:tcBorders>
            <w:shd w:val="clear" w:color="auto" w:fill="auto"/>
            <w:vAlign w:val="center"/>
          </w:tcPr>
          <w:p w:rsidR="005E0605" w:rsidRPr="005316BA" w:rsidRDefault="005E0605" w:rsidP="00351176">
            <w:pPr>
              <w:spacing w:before="120" w:after="120"/>
              <w:jc w:val="center"/>
              <w:rPr>
                <w:color w:val="000000"/>
                <w:sz w:val="22"/>
                <w:szCs w:val="22"/>
              </w:rPr>
            </w:pPr>
            <w:r w:rsidRPr="005316BA">
              <w:rPr>
                <w:color w:val="000000"/>
                <w:sz w:val="22"/>
                <w:szCs w:val="22"/>
              </w:rPr>
              <w:t>2</w:t>
            </w:r>
          </w:p>
        </w:tc>
        <w:tc>
          <w:tcPr>
            <w:tcW w:w="1759" w:type="dxa"/>
            <w:tcBorders>
              <w:top w:val="single" w:sz="4" w:space="0" w:color="auto"/>
              <w:left w:val="nil"/>
              <w:bottom w:val="single" w:sz="4" w:space="0" w:color="auto"/>
              <w:right w:val="single" w:sz="4" w:space="0" w:color="auto"/>
            </w:tcBorders>
            <w:shd w:val="clear" w:color="auto" w:fill="auto"/>
            <w:vAlign w:val="center"/>
          </w:tcPr>
          <w:p w:rsidR="005E0605" w:rsidRPr="005316BA" w:rsidRDefault="005E0605" w:rsidP="00351176">
            <w:pPr>
              <w:spacing w:before="120" w:after="120"/>
              <w:jc w:val="center"/>
              <w:rPr>
                <w:color w:val="000000"/>
                <w:sz w:val="22"/>
                <w:szCs w:val="22"/>
              </w:rPr>
            </w:pPr>
            <w:r w:rsidRPr="005316BA">
              <w:rPr>
                <w:color w:val="000000"/>
                <w:sz w:val="22"/>
                <w:szCs w:val="22"/>
              </w:rPr>
              <w:t>Mandritsara</w:t>
            </w:r>
          </w:p>
        </w:tc>
        <w:tc>
          <w:tcPr>
            <w:tcW w:w="1518" w:type="dxa"/>
            <w:tcBorders>
              <w:top w:val="single" w:sz="4" w:space="0" w:color="auto"/>
              <w:left w:val="nil"/>
              <w:bottom w:val="single" w:sz="4" w:space="0" w:color="auto"/>
              <w:right w:val="single" w:sz="4" w:space="0" w:color="auto"/>
            </w:tcBorders>
            <w:shd w:val="clear" w:color="auto" w:fill="auto"/>
            <w:vAlign w:val="center"/>
          </w:tcPr>
          <w:p w:rsidR="005E0605" w:rsidRPr="005316BA" w:rsidRDefault="005E0605" w:rsidP="00351176">
            <w:pPr>
              <w:jc w:val="center"/>
              <w:rPr>
                <w:color w:val="000000"/>
                <w:sz w:val="22"/>
                <w:szCs w:val="22"/>
              </w:rPr>
            </w:pPr>
            <w:r w:rsidRPr="005316BA">
              <w:rPr>
                <w:color w:val="000000"/>
                <w:sz w:val="22"/>
                <w:szCs w:val="22"/>
              </w:rPr>
              <w:t>85,19%</w:t>
            </w:r>
          </w:p>
        </w:tc>
        <w:tc>
          <w:tcPr>
            <w:tcW w:w="1567" w:type="dxa"/>
            <w:tcBorders>
              <w:top w:val="single" w:sz="4" w:space="0" w:color="auto"/>
              <w:left w:val="nil"/>
              <w:bottom w:val="single" w:sz="4" w:space="0" w:color="auto"/>
              <w:right w:val="single" w:sz="4" w:space="0" w:color="auto"/>
            </w:tcBorders>
            <w:shd w:val="clear" w:color="auto" w:fill="auto"/>
            <w:vAlign w:val="center"/>
          </w:tcPr>
          <w:p w:rsidR="005E0605" w:rsidRPr="005316BA" w:rsidRDefault="005E0605" w:rsidP="00351176">
            <w:pPr>
              <w:jc w:val="center"/>
              <w:rPr>
                <w:color w:val="000000"/>
                <w:sz w:val="22"/>
                <w:szCs w:val="22"/>
              </w:rPr>
            </w:pPr>
            <w:r w:rsidRPr="005316BA">
              <w:rPr>
                <w:color w:val="000000"/>
                <w:sz w:val="22"/>
                <w:szCs w:val="22"/>
              </w:rPr>
              <w:t>3,70%</w:t>
            </w:r>
          </w:p>
        </w:tc>
        <w:tc>
          <w:tcPr>
            <w:tcW w:w="1559" w:type="dxa"/>
            <w:tcBorders>
              <w:top w:val="single" w:sz="4" w:space="0" w:color="auto"/>
              <w:left w:val="nil"/>
              <w:bottom w:val="single" w:sz="4" w:space="0" w:color="auto"/>
              <w:right w:val="single" w:sz="4" w:space="0" w:color="auto"/>
            </w:tcBorders>
            <w:shd w:val="clear" w:color="auto" w:fill="auto"/>
            <w:vAlign w:val="center"/>
          </w:tcPr>
          <w:p w:rsidR="005E0605" w:rsidRPr="005316BA" w:rsidRDefault="005E0605" w:rsidP="00351176">
            <w:pPr>
              <w:jc w:val="center"/>
              <w:rPr>
                <w:color w:val="000000"/>
                <w:sz w:val="22"/>
                <w:szCs w:val="22"/>
              </w:rPr>
            </w:pPr>
            <w:r w:rsidRPr="005316BA">
              <w:rPr>
                <w:color w:val="000000"/>
                <w:sz w:val="22"/>
                <w:szCs w:val="22"/>
              </w:rPr>
              <w:t>11,11%</w:t>
            </w:r>
          </w:p>
        </w:tc>
      </w:tr>
      <w:tr w:rsidR="005E0605" w:rsidRPr="005316BA" w:rsidTr="00351176">
        <w:trPr>
          <w:trHeight w:val="255"/>
          <w:jc w:val="center"/>
        </w:trPr>
        <w:tc>
          <w:tcPr>
            <w:tcW w:w="684" w:type="dxa"/>
            <w:tcBorders>
              <w:top w:val="single" w:sz="4" w:space="0" w:color="auto"/>
              <w:left w:val="single" w:sz="4" w:space="0" w:color="auto"/>
              <w:bottom w:val="single" w:sz="4" w:space="0" w:color="auto"/>
              <w:right w:val="single" w:sz="4" w:space="0" w:color="auto"/>
            </w:tcBorders>
            <w:shd w:val="clear" w:color="auto" w:fill="auto"/>
            <w:vAlign w:val="center"/>
          </w:tcPr>
          <w:p w:rsidR="005E0605" w:rsidRPr="005316BA" w:rsidRDefault="005E0605" w:rsidP="00351176">
            <w:pPr>
              <w:spacing w:before="120" w:after="120"/>
              <w:jc w:val="center"/>
              <w:rPr>
                <w:color w:val="000000"/>
                <w:sz w:val="22"/>
                <w:szCs w:val="22"/>
              </w:rPr>
            </w:pPr>
            <w:r w:rsidRPr="005316BA">
              <w:rPr>
                <w:color w:val="000000"/>
                <w:sz w:val="22"/>
                <w:szCs w:val="22"/>
              </w:rPr>
              <w:t>3</w:t>
            </w:r>
          </w:p>
        </w:tc>
        <w:tc>
          <w:tcPr>
            <w:tcW w:w="1759" w:type="dxa"/>
            <w:tcBorders>
              <w:top w:val="single" w:sz="4" w:space="0" w:color="auto"/>
              <w:left w:val="nil"/>
              <w:bottom w:val="single" w:sz="4" w:space="0" w:color="auto"/>
              <w:right w:val="single" w:sz="4" w:space="0" w:color="auto"/>
            </w:tcBorders>
            <w:shd w:val="clear" w:color="auto" w:fill="auto"/>
            <w:vAlign w:val="center"/>
          </w:tcPr>
          <w:p w:rsidR="005E0605" w:rsidRPr="005316BA" w:rsidRDefault="005E0605" w:rsidP="00351176">
            <w:pPr>
              <w:spacing w:before="120" w:after="120"/>
              <w:jc w:val="center"/>
              <w:rPr>
                <w:color w:val="000000"/>
                <w:sz w:val="22"/>
                <w:szCs w:val="22"/>
              </w:rPr>
            </w:pPr>
            <w:r w:rsidRPr="005316BA">
              <w:rPr>
                <w:color w:val="000000"/>
                <w:sz w:val="22"/>
                <w:szCs w:val="22"/>
              </w:rPr>
              <w:t>Sainte Marie</w:t>
            </w:r>
          </w:p>
        </w:tc>
        <w:tc>
          <w:tcPr>
            <w:tcW w:w="1518" w:type="dxa"/>
            <w:tcBorders>
              <w:top w:val="single" w:sz="4" w:space="0" w:color="auto"/>
              <w:left w:val="nil"/>
              <w:bottom w:val="single" w:sz="4" w:space="0" w:color="auto"/>
              <w:right w:val="single" w:sz="4" w:space="0" w:color="auto"/>
            </w:tcBorders>
            <w:shd w:val="clear" w:color="auto" w:fill="auto"/>
            <w:vAlign w:val="center"/>
          </w:tcPr>
          <w:p w:rsidR="005E0605" w:rsidRPr="005316BA" w:rsidRDefault="005E0605" w:rsidP="00351176">
            <w:pPr>
              <w:jc w:val="center"/>
              <w:rPr>
                <w:color w:val="000000"/>
                <w:sz w:val="22"/>
                <w:szCs w:val="22"/>
              </w:rPr>
            </w:pPr>
            <w:r w:rsidRPr="005316BA">
              <w:rPr>
                <w:color w:val="000000"/>
                <w:sz w:val="22"/>
                <w:szCs w:val="22"/>
              </w:rPr>
              <w:t>89,47%</w:t>
            </w:r>
          </w:p>
        </w:tc>
        <w:tc>
          <w:tcPr>
            <w:tcW w:w="1567" w:type="dxa"/>
            <w:tcBorders>
              <w:top w:val="single" w:sz="4" w:space="0" w:color="auto"/>
              <w:left w:val="nil"/>
              <w:bottom w:val="single" w:sz="4" w:space="0" w:color="auto"/>
              <w:right w:val="single" w:sz="4" w:space="0" w:color="auto"/>
            </w:tcBorders>
            <w:shd w:val="clear" w:color="auto" w:fill="auto"/>
            <w:vAlign w:val="center"/>
          </w:tcPr>
          <w:p w:rsidR="005E0605" w:rsidRPr="005316BA" w:rsidRDefault="005E0605" w:rsidP="00351176">
            <w:pPr>
              <w:jc w:val="center"/>
              <w:rPr>
                <w:color w:val="000000"/>
                <w:sz w:val="22"/>
                <w:szCs w:val="22"/>
              </w:rPr>
            </w:pPr>
            <w:r w:rsidRPr="005316BA">
              <w:rPr>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vAlign w:val="center"/>
          </w:tcPr>
          <w:p w:rsidR="005E0605" w:rsidRPr="005316BA" w:rsidRDefault="005E0605" w:rsidP="00351176">
            <w:pPr>
              <w:jc w:val="center"/>
              <w:rPr>
                <w:color w:val="000000"/>
                <w:sz w:val="22"/>
                <w:szCs w:val="22"/>
              </w:rPr>
            </w:pPr>
            <w:r w:rsidRPr="005316BA">
              <w:rPr>
                <w:color w:val="000000"/>
                <w:sz w:val="22"/>
                <w:szCs w:val="22"/>
              </w:rPr>
              <w:t>10,53</w:t>
            </w:r>
          </w:p>
        </w:tc>
      </w:tr>
      <w:tr w:rsidR="005E0605" w:rsidRPr="005316BA" w:rsidTr="00351176">
        <w:trPr>
          <w:trHeight w:val="255"/>
          <w:jc w:val="center"/>
        </w:trPr>
        <w:tc>
          <w:tcPr>
            <w:tcW w:w="684" w:type="dxa"/>
            <w:tcBorders>
              <w:top w:val="single" w:sz="4" w:space="0" w:color="auto"/>
              <w:left w:val="single" w:sz="4" w:space="0" w:color="auto"/>
              <w:bottom w:val="single" w:sz="4" w:space="0" w:color="auto"/>
              <w:right w:val="single" w:sz="4" w:space="0" w:color="auto"/>
            </w:tcBorders>
            <w:shd w:val="clear" w:color="auto" w:fill="auto"/>
            <w:vAlign w:val="center"/>
          </w:tcPr>
          <w:p w:rsidR="005E0605" w:rsidRPr="005316BA" w:rsidRDefault="005E0605" w:rsidP="00351176">
            <w:pPr>
              <w:spacing w:before="120" w:after="120"/>
              <w:jc w:val="center"/>
              <w:rPr>
                <w:color w:val="000000"/>
                <w:sz w:val="22"/>
                <w:szCs w:val="22"/>
              </w:rPr>
            </w:pPr>
            <w:r w:rsidRPr="005316BA">
              <w:rPr>
                <w:color w:val="000000"/>
                <w:sz w:val="22"/>
                <w:szCs w:val="22"/>
              </w:rPr>
              <w:t>4</w:t>
            </w:r>
          </w:p>
        </w:tc>
        <w:tc>
          <w:tcPr>
            <w:tcW w:w="1759" w:type="dxa"/>
            <w:tcBorders>
              <w:top w:val="single" w:sz="4" w:space="0" w:color="auto"/>
              <w:left w:val="nil"/>
              <w:bottom w:val="single" w:sz="4" w:space="0" w:color="auto"/>
              <w:right w:val="single" w:sz="4" w:space="0" w:color="auto"/>
            </w:tcBorders>
            <w:shd w:val="clear" w:color="auto" w:fill="auto"/>
            <w:vAlign w:val="center"/>
          </w:tcPr>
          <w:p w:rsidR="005E0605" w:rsidRPr="005316BA" w:rsidRDefault="005E0605" w:rsidP="00351176">
            <w:pPr>
              <w:spacing w:before="120" w:after="120"/>
              <w:jc w:val="center"/>
              <w:rPr>
                <w:color w:val="000000"/>
                <w:sz w:val="22"/>
                <w:szCs w:val="22"/>
              </w:rPr>
            </w:pPr>
            <w:r w:rsidRPr="005316BA">
              <w:rPr>
                <w:color w:val="000000"/>
                <w:sz w:val="22"/>
                <w:szCs w:val="22"/>
              </w:rPr>
              <w:t>Vangaindrano</w:t>
            </w:r>
          </w:p>
        </w:tc>
        <w:tc>
          <w:tcPr>
            <w:tcW w:w="1518" w:type="dxa"/>
            <w:tcBorders>
              <w:top w:val="single" w:sz="4" w:space="0" w:color="auto"/>
              <w:left w:val="nil"/>
              <w:bottom w:val="single" w:sz="4" w:space="0" w:color="auto"/>
              <w:right w:val="single" w:sz="4" w:space="0" w:color="auto"/>
            </w:tcBorders>
            <w:shd w:val="clear" w:color="auto" w:fill="auto"/>
            <w:vAlign w:val="center"/>
          </w:tcPr>
          <w:p w:rsidR="005E0605" w:rsidRPr="005316BA" w:rsidRDefault="005E0605" w:rsidP="00351176">
            <w:pPr>
              <w:jc w:val="center"/>
              <w:rPr>
                <w:color w:val="000000"/>
                <w:sz w:val="22"/>
                <w:szCs w:val="22"/>
              </w:rPr>
            </w:pPr>
            <w:r w:rsidRPr="005316BA">
              <w:rPr>
                <w:color w:val="000000"/>
                <w:sz w:val="22"/>
                <w:szCs w:val="22"/>
              </w:rPr>
              <w:t>100,00%</w:t>
            </w:r>
          </w:p>
        </w:tc>
        <w:tc>
          <w:tcPr>
            <w:tcW w:w="1567" w:type="dxa"/>
            <w:tcBorders>
              <w:top w:val="single" w:sz="4" w:space="0" w:color="auto"/>
              <w:left w:val="nil"/>
              <w:bottom w:val="single" w:sz="4" w:space="0" w:color="auto"/>
              <w:right w:val="single" w:sz="4" w:space="0" w:color="auto"/>
            </w:tcBorders>
            <w:shd w:val="clear" w:color="auto" w:fill="auto"/>
            <w:vAlign w:val="center"/>
          </w:tcPr>
          <w:p w:rsidR="005E0605" w:rsidRPr="005316BA" w:rsidRDefault="005E0605" w:rsidP="00351176">
            <w:pPr>
              <w:jc w:val="center"/>
              <w:rPr>
                <w:color w:val="000000"/>
                <w:sz w:val="22"/>
                <w:szCs w:val="22"/>
              </w:rPr>
            </w:pPr>
            <w:r w:rsidRPr="005316BA">
              <w:rPr>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vAlign w:val="center"/>
          </w:tcPr>
          <w:p w:rsidR="005E0605" w:rsidRPr="005316BA" w:rsidRDefault="005E0605" w:rsidP="00351176">
            <w:pPr>
              <w:jc w:val="center"/>
              <w:rPr>
                <w:color w:val="000000"/>
                <w:sz w:val="22"/>
                <w:szCs w:val="22"/>
              </w:rPr>
            </w:pPr>
            <w:r w:rsidRPr="005316BA">
              <w:rPr>
                <w:color w:val="000000"/>
                <w:sz w:val="22"/>
                <w:szCs w:val="22"/>
              </w:rPr>
              <w:t>-</w:t>
            </w:r>
          </w:p>
        </w:tc>
      </w:tr>
      <w:tr w:rsidR="00906AFE" w:rsidRPr="005316BA" w:rsidTr="00351176">
        <w:trPr>
          <w:trHeight w:val="255"/>
          <w:jc w:val="center"/>
        </w:trPr>
        <w:tc>
          <w:tcPr>
            <w:tcW w:w="24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06AFE" w:rsidRPr="005316BA" w:rsidRDefault="00906AFE" w:rsidP="00351176">
            <w:pPr>
              <w:spacing w:before="120" w:after="120"/>
              <w:jc w:val="center"/>
              <w:rPr>
                <w:b/>
                <w:bCs/>
                <w:color w:val="000000"/>
                <w:sz w:val="22"/>
                <w:szCs w:val="22"/>
              </w:rPr>
            </w:pPr>
            <w:r>
              <w:rPr>
                <w:b/>
                <w:bCs/>
                <w:color w:val="000000"/>
                <w:sz w:val="22"/>
                <w:szCs w:val="22"/>
              </w:rPr>
              <w:t>Pourcentage moyen</w:t>
            </w:r>
          </w:p>
        </w:tc>
        <w:tc>
          <w:tcPr>
            <w:tcW w:w="1518" w:type="dxa"/>
            <w:tcBorders>
              <w:top w:val="single" w:sz="4" w:space="0" w:color="auto"/>
              <w:left w:val="nil"/>
              <w:bottom w:val="single" w:sz="4" w:space="0" w:color="auto"/>
              <w:right w:val="single" w:sz="4" w:space="0" w:color="auto"/>
            </w:tcBorders>
            <w:shd w:val="clear" w:color="auto" w:fill="F2F2F2" w:themeFill="background1" w:themeFillShade="F2"/>
            <w:vAlign w:val="center"/>
          </w:tcPr>
          <w:p w:rsidR="00906AFE" w:rsidRPr="005316BA" w:rsidRDefault="00906AFE" w:rsidP="00351176">
            <w:pPr>
              <w:spacing w:before="120" w:after="120"/>
              <w:jc w:val="center"/>
              <w:rPr>
                <w:b/>
                <w:color w:val="000000"/>
                <w:sz w:val="22"/>
                <w:szCs w:val="22"/>
              </w:rPr>
            </w:pPr>
            <w:r w:rsidRPr="005316BA">
              <w:rPr>
                <w:b/>
                <w:color w:val="000000"/>
                <w:sz w:val="22"/>
                <w:szCs w:val="22"/>
              </w:rPr>
              <w:t>92,68%</w:t>
            </w:r>
          </w:p>
        </w:tc>
        <w:tc>
          <w:tcPr>
            <w:tcW w:w="1567" w:type="dxa"/>
            <w:tcBorders>
              <w:top w:val="single" w:sz="4" w:space="0" w:color="auto"/>
              <w:left w:val="nil"/>
              <w:bottom w:val="single" w:sz="4" w:space="0" w:color="auto"/>
              <w:right w:val="single" w:sz="4" w:space="0" w:color="auto"/>
            </w:tcBorders>
            <w:shd w:val="clear" w:color="auto" w:fill="F2F2F2" w:themeFill="background1" w:themeFillShade="F2"/>
            <w:vAlign w:val="center"/>
          </w:tcPr>
          <w:p w:rsidR="00906AFE" w:rsidRPr="005316BA" w:rsidRDefault="00906AFE" w:rsidP="00351176">
            <w:pPr>
              <w:spacing w:before="120" w:after="120"/>
              <w:jc w:val="center"/>
              <w:rPr>
                <w:b/>
                <w:color w:val="000000"/>
                <w:sz w:val="22"/>
                <w:szCs w:val="22"/>
              </w:rPr>
            </w:pPr>
            <w:r w:rsidRPr="005316BA">
              <w:rPr>
                <w:b/>
                <w:color w:val="000000"/>
                <w:sz w:val="22"/>
                <w:szCs w:val="22"/>
              </w:rPr>
              <w:t>0,81%</w:t>
            </w:r>
          </w:p>
        </w:tc>
        <w:tc>
          <w:tcPr>
            <w:tcW w:w="1559" w:type="dxa"/>
            <w:tcBorders>
              <w:top w:val="single" w:sz="4" w:space="0" w:color="auto"/>
              <w:left w:val="nil"/>
              <w:bottom w:val="single" w:sz="4" w:space="0" w:color="auto"/>
              <w:right w:val="single" w:sz="4" w:space="0" w:color="auto"/>
            </w:tcBorders>
            <w:shd w:val="clear" w:color="auto" w:fill="F2F2F2" w:themeFill="background1" w:themeFillShade="F2"/>
            <w:vAlign w:val="center"/>
          </w:tcPr>
          <w:p w:rsidR="00906AFE" w:rsidRPr="005316BA" w:rsidRDefault="00906AFE" w:rsidP="00351176">
            <w:pPr>
              <w:spacing w:before="120" w:after="120"/>
              <w:jc w:val="center"/>
              <w:rPr>
                <w:b/>
                <w:color w:val="000000"/>
                <w:sz w:val="22"/>
                <w:szCs w:val="22"/>
              </w:rPr>
            </w:pPr>
            <w:r w:rsidRPr="005316BA">
              <w:rPr>
                <w:b/>
                <w:color w:val="000000"/>
                <w:sz w:val="22"/>
                <w:szCs w:val="22"/>
              </w:rPr>
              <w:t>6,50%</w:t>
            </w:r>
          </w:p>
        </w:tc>
      </w:tr>
    </w:tbl>
    <w:p w:rsidR="005E0605" w:rsidRPr="004748E8" w:rsidRDefault="005E0605" w:rsidP="005E0605">
      <w:pPr>
        <w:pStyle w:val="Lgende"/>
        <w:rPr>
          <w:b w:val="0"/>
          <w:i w:val="0"/>
          <w:color w:val="000000"/>
          <w:lang w:val="en-US"/>
        </w:rPr>
      </w:pPr>
    </w:p>
    <w:p w:rsidR="005E0605" w:rsidRPr="00366B4D" w:rsidRDefault="005E0605" w:rsidP="00366B4D">
      <w:pPr>
        <w:pStyle w:val="Lgende"/>
        <w:ind w:left="993"/>
        <w:jc w:val="left"/>
        <w:rPr>
          <w:b w:val="0"/>
          <w:color w:val="000000"/>
        </w:rPr>
      </w:pPr>
      <w:r w:rsidRPr="00366B4D">
        <w:rPr>
          <w:b w:val="0"/>
          <w:color w:val="000000"/>
        </w:rPr>
        <w:t>Source. Parents des Zoky et des 15 EPP</w:t>
      </w:r>
    </w:p>
    <w:p w:rsidR="005E0605" w:rsidRPr="004748E8" w:rsidRDefault="005E0605" w:rsidP="005E0605">
      <w:pPr>
        <w:rPr>
          <w:color w:val="FF0000"/>
          <w:sz w:val="20"/>
          <w:lang w:val="fr-FR"/>
        </w:rPr>
      </w:pPr>
    </w:p>
    <w:p w:rsidR="005E0605" w:rsidRPr="00D73519" w:rsidRDefault="005E0605" w:rsidP="005E0605">
      <w:pPr>
        <w:jc w:val="both"/>
        <w:rPr>
          <w:color w:val="000000"/>
          <w:lang w:val="fr-FR"/>
        </w:rPr>
      </w:pPr>
      <w:r w:rsidRPr="00D73519">
        <w:rPr>
          <w:color w:val="000000"/>
          <w:lang w:val="fr-FR"/>
        </w:rPr>
        <w:t xml:space="preserve">En effet, il est important de noter qu’ils font de leurs mieux pour donner des conseils quotidiennement aux Zoky vavy. Pour le cas de la CISCO de Sainte Marie par exemple, les parents s’inquiètent particulièrement de la sécurité de leurs enfants en cours de route à cause de la distance entre le village et l’école. Aussi, ils leur recommandent de toujours se tenir par la main et de marcher sur les trottoirs. Les parents des </w:t>
      </w:r>
      <w:r w:rsidR="004750BC">
        <w:rPr>
          <w:color w:val="000000"/>
          <w:lang w:val="fr-FR"/>
        </w:rPr>
        <w:t xml:space="preserve">Zandry </w:t>
      </w:r>
      <w:r w:rsidRPr="00D73519">
        <w:rPr>
          <w:color w:val="000000"/>
          <w:lang w:val="fr-FR"/>
        </w:rPr>
        <w:t xml:space="preserve">vavy semblent être les plus concernés quant à la sécurité de leurs enfants les sachant entre de bonnes mains. </w:t>
      </w:r>
    </w:p>
    <w:p w:rsidR="005E0605" w:rsidRPr="004748E8" w:rsidRDefault="005E0605" w:rsidP="005E0605">
      <w:pPr>
        <w:jc w:val="both"/>
        <w:rPr>
          <w:color w:val="000000"/>
          <w:sz w:val="20"/>
          <w:lang w:val="fr-FR"/>
        </w:rPr>
      </w:pPr>
    </w:p>
    <w:p w:rsidR="005E0605" w:rsidRPr="00D73519" w:rsidRDefault="005E0605" w:rsidP="005E0605">
      <w:pPr>
        <w:jc w:val="both"/>
        <w:rPr>
          <w:color w:val="000000"/>
          <w:lang w:val="fr-FR"/>
        </w:rPr>
      </w:pPr>
      <w:r w:rsidRPr="00D73519">
        <w:rPr>
          <w:color w:val="000000"/>
          <w:lang w:val="fr-FR"/>
        </w:rPr>
        <w:t xml:space="preserve">Cette aide ne se limite pas seulement aux conseils mais a été aussi matérielle car certains parents achètent des fournitures ou accessoires non seulement à leur enfant mais aussi à son binôme comme c’est le cas des EPP Atsiradrano et Mahadera dans la Cisco de Mandritsara où des </w:t>
      </w:r>
      <w:r w:rsidR="004750BC">
        <w:rPr>
          <w:color w:val="000000"/>
          <w:lang w:val="fr-FR"/>
        </w:rPr>
        <w:t xml:space="preserve">Zandry </w:t>
      </w:r>
      <w:r w:rsidR="00231EC7">
        <w:rPr>
          <w:color w:val="000000"/>
          <w:lang w:val="fr-FR"/>
        </w:rPr>
        <w:t xml:space="preserve">vavy  ne possèdent </w:t>
      </w:r>
      <w:r w:rsidRPr="00D73519">
        <w:rPr>
          <w:color w:val="000000"/>
          <w:lang w:val="fr-FR"/>
        </w:rPr>
        <w:t xml:space="preserve">même pas d’ardoise ni de craies.  </w:t>
      </w:r>
    </w:p>
    <w:p w:rsidR="005E0605" w:rsidRPr="00D73519" w:rsidRDefault="005E0605" w:rsidP="005E0605">
      <w:pPr>
        <w:jc w:val="both"/>
        <w:rPr>
          <w:color w:val="FF0000"/>
          <w:lang w:val="fr-FR"/>
        </w:rPr>
      </w:pPr>
    </w:p>
    <w:p w:rsidR="004748E8" w:rsidRDefault="004748E8">
      <w:pPr>
        <w:rPr>
          <w:color w:val="FF0000"/>
          <w:lang w:val="fr-FR"/>
        </w:rPr>
      </w:pPr>
      <w:r>
        <w:rPr>
          <w:color w:val="FF0000"/>
          <w:lang w:val="fr-FR"/>
        </w:rPr>
        <w:br w:type="page"/>
      </w:r>
    </w:p>
    <w:p w:rsidR="005E0605" w:rsidRPr="004748E8" w:rsidRDefault="005E0605" w:rsidP="005E0605">
      <w:pPr>
        <w:jc w:val="both"/>
        <w:rPr>
          <w:color w:val="FF0000"/>
          <w:sz w:val="20"/>
          <w:lang w:val="fr-FR"/>
        </w:rPr>
      </w:pPr>
    </w:p>
    <w:p w:rsidR="00A670B0" w:rsidRDefault="002D648F">
      <w:pPr>
        <w:numPr>
          <w:ilvl w:val="0"/>
          <w:numId w:val="36"/>
        </w:numPr>
        <w:spacing w:after="120"/>
        <w:ind w:left="714" w:hanging="357"/>
        <w:jc w:val="both"/>
        <w:rPr>
          <w:b/>
          <w:i/>
          <w:color w:val="000000"/>
          <w:sz w:val="26"/>
          <w:szCs w:val="26"/>
          <w:lang w:val="fr-FR"/>
        </w:rPr>
      </w:pPr>
      <w:r w:rsidRPr="002D648F">
        <w:rPr>
          <w:b/>
          <w:i/>
          <w:color w:val="000000"/>
          <w:sz w:val="26"/>
          <w:szCs w:val="26"/>
          <w:lang w:val="fr-FR"/>
        </w:rPr>
        <w:t>Les contraintes et facteurs de blocages relevés pour les Parents des binômes</w:t>
      </w:r>
    </w:p>
    <w:p w:rsidR="005E0605" w:rsidRPr="00D73519" w:rsidRDefault="005E0605" w:rsidP="005E0605">
      <w:pPr>
        <w:jc w:val="both"/>
        <w:rPr>
          <w:color w:val="000000"/>
          <w:lang w:val="fr-FR"/>
        </w:rPr>
      </w:pPr>
      <w:r w:rsidRPr="00D73519">
        <w:rPr>
          <w:color w:val="000000"/>
          <w:lang w:val="fr-FR"/>
        </w:rPr>
        <w:t xml:space="preserve">En premier lieu, l’indisponibilité est la principale contrainte des parents des binômes, surtout ceux habitant dans les chefs lieu du district car cet éloignement limite la possibilité d’un échange périodique et continu avec le corps enseignant. Vient ensuite le manque d’information émanant des corps enseignants qui affecte la bonne implication des parents. En effet, il a été noté que presque tous les parents interrogés </w:t>
      </w:r>
      <w:r w:rsidR="00906AFE" w:rsidRPr="00D73519">
        <w:rPr>
          <w:color w:val="000000"/>
          <w:lang w:val="fr-FR"/>
        </w:rPr>
        <w:t>seraient</w:t>
      </w:r>
      <w:r w:rsidRPr="00D73519">
        <w:rPr>
          <w:color w:val="000000"/>
          <w:lang w:val="fr-FR"/>
        </w:rPr>
        <w:t xml:space="preserve"> plus motivés si des informations ou des consignes leur </w:t>
      </w:r>
      <w:r w:rsidR="00AF320B" w:rsidRPr="00D73519">
        <w:rPr>
          <w:color w:val="000000"/>
          <w:lang w:val="fr-FR"/>
        </w:rPr>
        <w:t>étaient</w:t>
      </w:r>
      <w:r w:rsidRPr="00D73519">
        <w:rPr>
          <w:color w:val="000000"/>
          <w:lang w:val="fr-FR"/>
        </w:rPr>
        <w:t xml:space="preserve"> transmises. </w:t>
      </w:r>
    </w:p>
    <w:p w:rsidR="005E0605" w:rsidRPr="00D73519" w:rsidRDefault="005E0605" w:rsidP="005E0605">
      <w:pPr>
        <w:jc w:val="both"/>
        <w:rPr>
          <w:color w:val="000000"/>
          <w:lang w:val="fr-FR"/>
        </w:rPr>
      </w:pPr>
      <w:r w:rsidRPr="00D73519">
        <w:rPr>
          <w:color w:val="000000"/>
          <w:lang w:val="fr-FR"/>
        </w:rPr>
        <w:t xml:space="preserve">Enfin, certains parents surtout ceux de la CISCO de Vangaindrano n’arrivent que difficilement à dépasser une attitude de «méfiance continuelle» vis-à-vis des autres, attitude qui les mène parfois à influencer la relation de leurs enfants avec les autres. </w:t>
      </w:r>
    </w:p>
    <w:p w:rsidR="005E0605" w:rsidRPr="00C32294" w:rsidRDefault="005E0605" w:rsidP="005E0605">
      <w:pPr>
        <w:jc w:val="both"/>
        <w:rPr>
          <w:color w:val="FF0000"/>
          <w:sz w:val="16"/>
          <w:lang w:val="fr-FR"/>
        </w:rPr>
      </w:pPr>
    </w:p>
    <w:p w:rsidR="005E0605" w:rsidRPr="00C32294" w:rsidRDefault="005E0605" w:rsidP="005E0605">
      <w:pPr>
        <w:jc w:val="both"/>
        <w:rPr>
          <w:color w:val="FF0000"/>
          <w:sz w:val="16"/>
          <w:lang w:val="fr-FR"/>
        </w:rPr>
      </w:pPr>
    </w:p>
    <w:p w:rsidR="00A670B0" w:rsidRDefault="005E0605">
      <w:pPr>
        <w:pStyle w:val="Titre3"/>
      </w:pPr>
      <w:bookmarkStart w:id="103" w:name="_Toc272820195"/>
      <w:bookmarkStart w:id="104" w:name="_Toc277818437"/>
      <w:r w:rsidRPr="00A57CD5">
        <w:t>Identification des</w:t>
      </w:r>
      <w:bookmarkEnd w:id="103"/>
      <w:r w:rsidRPr="00A57CD5">
        <w:t xml:space="preserve"> </w:t>
      </w:r>
      <w:r w:rsidR="004C502B">
        <w:t>Zandry</w:t>
      </w:r>
      <w:bookmarkEnd w:id="104"/>
    </w:p>
    <w:p w:rsidR="005E0605" w:rsidRPr="00D73519" w:rsidRDefault="005E0605" w:rsidP="005E0605">
      <w:pPr>
        <w:jc w:val="both"/>
        <w:rPr>
          <w:color w:val="000000"/>
          <w:lang w:val="fr-FR"/>
        </w:rPr>
      </w:pPr>
      <w:r w:rsidRPr="00D73519">
        <w:rPr>
          <w:color w:val="000000"/>
          <w:lang w:val="fr-FR"/>
        </w:rPr>
        <w:t>Les différents critères définis dans le livret SFF ont été utilisés par les corps enseignants des 15 EPP dans l’identification des</w:t>
      </w:r>
      <w:r w:rsidR="004C502B">
        <w:rPr>
          <w:color w:val="000000"/>
          <w:lang w:val="fr-FR"/>
        </w:rPr>
        <w:t xml:space="preserve"> Zandry</w:t>
      </w:r>
      <w:r w:rsidRPr="00D73519">
        <w:rPr>
          <w:color w:val="000000"/>
          <w:lang w:val="fr-FR"/>
        </w:rPr>
        <w:t>. Au total, 17 critères ont été utilisés par les responsables des 04 CISCO:</w:t>
      </w:r>
    </w:p>
    <w:p w:rsidR="00A670B0" w:rsidRDefault="005E0605">
      <w:pPr>
        <w:pStyle w:val="Paragraphedeliste"/>
        <w:numPr>
          <w:ilvl w:val="0"/>
          <w:numId w:val="81"/>
        </w:numPr>
        <w:rPr>
          <w:lang w:eastAsia="fr-FR"/>
        </w:rPr>
      </w:pPr>
      <w:r w:rsidRPr="00A57CD5">
        <w:rPr>
          <w:lang w:eastAsia="fr-FR"/>
        </w:rPr>
        <w:t xml:space="preserve">les </w:t>
      </w:r>
      <w:r w:rsidR="00231EC7">
        <w:rPr>
          <w:lang w:eastAsia="fr-FR"/>
        </w:rPr>
        <w:t>critères définis dans le livret :</w:t>
      </w:r>
      <w:r w:rsidRPr="00A57CD5">
        <w:rPr>
          <w:lang w:eastAsia="fr-FR"/>
        </w:rPr>
        <w:t xml:space="preserve"> Ce sont les critères se rapportant aux problèmes familiaux (orphelins, parents présentant des problèmes de comportement), les critères se rapportant aux problèmes d’hygiènes (critère le plus utilisé), les critères se rapportant aux comportement relationnels vis-à-vis d’autrui, tels que la timidité,  les trop fragile mentalement et physiquement, le fait d’être le plus âgé de la classe de CP1, surtout quand les enseignants y mettent du leur en estimant qu’il ou elle a dépassé largement l’âge jugé limite… </w:t>
      </w:r>
    </w:p>
    <w:p w:rsidR="00A670B0" w:rsidRDefault="005E0605">
      <w:pPr>
        <w:pStyle w:val="Paragraphedeliste"/>
        <w:numPr>
          <w:ilvl w:val="0"/>
          <w:numId w:val="81"/>
        </w:numPr>
        <w:rPr>
          <w:lang w:eastAsia="fr-FR"/>
        </w:rPr>
      </w:pPr>
      <w:r w:rsidRPr="00A57CD5">
        <w:rPr>
          <w:lang w:eastAsia="fr-FR"/>
        </w:rPr>
        <w:t>autres critères non définis dans le livret : l’éloignement entre domicile et école, le trop jeune âge en CP1, et le manque d’assiduité en classe.</w:t>
      </w:r>
    </w:p>
    <w:p w:rsidR="005E0605" w:rsidRPr="00C32294" w:rsidRDefault="005E0605" w:rsidP="005E0605">
      <w:pPr>
        <w:ind w:left="360"/>
        <w:jc w:val="both"/>
        <w:rPr>
          <w:color w:val="FF0000"/>
          <w:sz w:val="16"/>
          <w:lang w:val="fr-FR"/>
        </w:rPr>
      </w:pPr>
    </w:p>
    <w:p w:rsidR="004D6F18" w:rsidRPr="004748E8" w:rsidRDefault="004D6F18" w:rsidP="005E0605">
      <w:pPr>
        <w:ind w:left="360"/>
        <w:jc w:val="both"/>
        <w:rPr>
          <w:color w:val="FF0000"/>
          <w:sz w:val="20"/>
          <w:lang w:val="fr-FR"/>
        </w:rPr>
      </w:pPr>
    </w:p>
    <w:p w:rsidR="005E0605" w:rsidRDefault="005E0605" w:rsidP="005E0605">
      <w:pPr>
        <w:pStyle w:val="Lgende"/>
        <w:rPr>
          <w:color w:val="000000"/>
        </w:rPr>
      </w:pPr>
      <w:bookmarkStart w:id="105" w:name="_Toc272256667"/>
      <w:bookmarkStart w:id="106" w:name="_Toc277818506"/>
      <w:r w:rsidRPr="00A57CD5">
        <w:rPr>
          <w:color w:val="000000"/>
        </w:rPr>
        <w:t xml:space="preserve">Figure </w:t>
      </w:r>
      <w:r w:rsidR="008A6EB3" w:rsidRPr="00A57CD5">
        <w:rPr>
          <w:color w:val="000000"/>
        </w:rPr>
        <w:fldChar w:fldCharType="begin"/>
      </w:r>
      <w:r w:rsidRPr="00A57CD5">
        <w:rPr>
          <w:color w:val="000000"/>
        </w:rPr>
        <w:instrText xml:space="preserve"> SEQ Figure \* ARABIC </w:instrText>
      </w:r>
      <w:r w:rsidR="008A6EB3" w:rsidRPr="00A57CD5">
        <w:rPr>
          <w:color w:val="000000"/>
        </w:rPr>
        <w:fldChar w:fldCharType="separate"/>
      </w:r>
      <w:r w:rsidR="00F01C17">
        <w:rPr>
          <w:noProof/>
          <w:color w:val="000000"/>
        </w:rPr>
        <w:t>12</w:t>
      </w:r>
      <w:r w:rsidR="008A6EB3" w:rsidRPr="00A57CD5">
        <w:rPr>
          <w:color w:val="000000"/>
        </w:rPr>
        <w:fldChar w:fldCharType="end"/>
      </w:r>
      <w:r w:rsidR="008C1C5E">
        <w:rPr>
          <w:color w:val="000000"/>
        </w:rPr>
        <w:t>.</w:t>
      </w:r>
      <w:r w:rsidRPr="00A57CD5">
        <w:rPr>
          <w:color w:val="000000"/>
        </w:rPr>
        <w:t xml:space="preserve"> Critères de sélection des utilisés dans les 04 CISCO</w:t>
      </w:r>
      <w:bookmarkEnd w:id="105"/>
      <w:bookmarkEnd w:id="106"/>
    </w:p>
    <w:p w:rsidR="005E0605" w:rsidRPr="00C065B8" w:rsidRDefault="00A670B0" w:rsidP="005E0605">
      <w:pPr>
        <w:jc w:val="center"/>
        <w:rPr>
          <w:color w:val="FF0000"/>
        </w:rPr>
      </w:pPr>
      <w:r>
        <w:rPr>
          <w:noProof/>
          <w:color w:val="FF0000"/>
          <w:lang w:val="fr-FR" w:eastAsia="fr-FR"/>
        </w:rPr>
        <w:drawing>
          <wp:inline distT="0" distB="0" distL="0" distR="0">
            <wp:extent cx="5399084" cy="3503220"/>
            <wp:effectExtent l="19050" t="0" r="0" b="0"/>
            <wp:docPr id="22" name="Graphique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5E0605" w:rsidRPr="004748E8" w:rsidRDefault="005E0605" w:rsidP="004748E8">
      <w:pPr>
        <w:jc w:val="center"/>
        <w:rPr>
          <w:bCs/>
          <w:i/>
          <w:color w:val="000000"/>
          <w:sz w:val="20"/>
          <w:szCs w:val="20"/>
          <w:lang w:val="fr-FR"/>
        </w:rPr>
      </w:pPr>
      <w:r w:rsidRPr="004748E8">
        <w:rPr>
          <w:bCs/>
          <w:i/>
          <w:color w:val="000000"/>
          <w:sz w:val="20"/>
          <w:szCs w:val="20"/>
          <w:lang w:val="fr-FR"/>
        </w:rPr>
        <w:t>Source. Directeurs et enseignants des 15 EPP</w:t>
      </w:r>
    </w:p>
    <w:p w:rsidR="005E0605" w:rsidRPr="00D73519" w:rsidRDefault="005E0605" w:rsidP="005E0605">
      <w:pPr>
        <w:jc w:val="both"/>
        <w:rPr>
          <w:color w:val="FF0000"/>
          <w:lang w:val="fr-FR"/>
        </w:rPr>
      </w:pPr>
    </w:p>
    <w:p w:rsidR="005E0605" w:rsidRPr="00D73519" w:rsidRDefault="005E0605" w:rsidP="005E0605">
      <w:pPr>
        <w:jc w:val="both"/>
        <w:rPr>
          <w:color w:val="FF0000"/>
          <w:lang w:val="fr-FR"/>
        </w:rPr>
      </w:pPr>
    </w:p>
    <w:p w:rsidR="005E0605" w:rsidRPr="00D73519" w:rsidRDefault="005E0605" w:rsidP="005E0605">
      <w:pPr>
        <w:rPr>
          <w:color w:val="000000"/>
          <w:lang w:val="fr-FR"/>
        </w:rPr>
      </w:pPr>
      <w:r w:rsidRPr="00D73519">
        <w:rPr>
          <w:color w:val="000000"/>
          <w:lang w:val="fr-FR"/>
        </w:rPr>
        <w:t xml:space="preserve">L’identification des </w:t>
      </w:r>
      <w:r w:rsidR="00C37739">
        <w:rPr>
          <w:color w:val="000000"/>
          <w:lang w:val="fr-FR"/>
        </w:rPr>
        <w:t xml:space="preserve">Zandry </w:t>
      </w:r>
      <w:r w:rsidRPr="00D73519">
        <w:rPr>
          <w:color w:val="000000"/>
          <w:lang w:val="fr-FR"/>
        </w:rPr>
        <w:t xml:space="preserve">vavy a été faite par le corps enseignant pour toutes les CISCO. </w:t>
      </w:r>
    </w:p>
    <w:p w:rsidR="005E0605" w:rsidRPr="00D73519" w:rsidRDefault="005E0605" w:rsidP="005E0605">
      <w:pPr>
        <w:rPr>
          <w:color w:val="000000"/>
          <w:lang w:val="fr-FR"/>
        </w:rPr>
      </w:pPr>
    </w:p>
    <w:p w:rsidR="005E0605" w:rsidRPr="00D73519" w:rsidRDefault="005E0605" w:rsidP="005E0605">
      <w:pPr>
        <w:jc w:val="both"/>
        <w:rPr>
          <w:color w:val="000000"/>
          <w:lang w:val="fr-FR"/>
        </w:rPr>
      </w:pPr>
      <w:r w:rsidRPr="00D73519">
        <w:rPr>
          <w:color w:val="000000"/>
          <w:lang w:val="fr-FR"/>
        </w:rPr>
        <w:t>Il est à noter que ce</w:t>
      </w:r>
      <w:r w:rsidR="00C37739">
        <w:rPr>
          <w:color w:val="000000"/>
          <w:lang w:val="fr-FR"/>
        </w:rPr>
        <w:t>s identification et sélection</w:t>
      </w:r>
      <w:r w:rsidRPr="00D73519">
        <w:rPr>
          <w:color w:val="000000"/>
          <w:lang w:val="fr-FR"/>
        </w:rPr>
        <w:t xml:space="preserve"> n’</w:t>
      </w:r>
      <w:r w:rsidR="00C37739">
        <w:rPr>
          <w:color w:val="000000"/>
          <w:lang w:val="fr-FR"/>
        </w:rPr>
        <w:t>ont</w:t>
      </w:r>
      <w:r w:rsidRPr="00D73519">
        <w:rPr>
          <w:color w:val="000000"/>
          <w:lang w:val="fr-FR"/>
        </w:rPr>
        <w:t xml:space="preserve"> été </w:t>
      </w:r>
      <w:r w:rsidR="004748E8">
        <w:rPr>
          <w:color w:val="000000"/>
          <w:lang w:val="fr-FR"/>
        </w:rPr>
        <w:t>re</w:t>
      </w:r>
      <w:r w:rsidRPr="00D73519">
        <w:rPr>
          <w:color w:val="000000"/>
          <w:lang w:val="fr-FR"/>
        </w:rPr>
        <w:t>mis</w:t>
      </w:r>
      <w:r w:rsidR="004748E8">
        <w:rPr>
          <w:color w:val="000000"/>
          <w:lang w:val="fr-FR"/>
        </w:rPr>
        <w:t>es</w:t>
      </w:r>
      <w:r w:rsidRPr="00D73519">
        <w:rPr>
          <w:color w:val="000000"/>
          <w:lang w:val="fr-FR"/>
        </w:rPr>
        <w:t xml:space="preserve"> en question ni par</w:t>
      </w:r>
      <w:r w:rsidR="00C37739">
        <w:rPr>
          <w:color w:val="000000"/>
          <w:lang w:val="fr-FR"/>
        </w:rPr>
        <w:t xml:space="preserve"> les</w:t>
      </w:r>
      <w:r w:rsidRPr="00D73519">
        <w:rPr>
          <w:color w:val="000000"/>
          <w:lang w:val="fr-FR"/>
        </w:rPr>
        <w:t xml:space="preserve">  Chefs ZAP ni par les parents d’élèves. Toutefois, nous avons pris note du souhait des parents dans les CISCO de Mandritsara et de Fandriana, d’élargir aussi la stratégie aux petits garçons qui présenteraient les mêmes caractéristiques que les </w:t>
      </w:r>
      <w:r w:rsidR="00C37739">
        <w:rPr>
          <w:color w:val="000000"/>
          <w:lang w:val="fr-FR"/>
        </w:rPr>
        <w:t xml:space="preserve">Zandry </w:t>
      </w:r>
      <w:r w:rsidRPr="00D73519">
        <w:rPr>
          <w:color w:val="000000"/>
          <w:lang w:val="fr-FR"/>
        </w:rPr>
        <w:t>vavy.</w:t>
      </w:r>
    </w:p>
    <w:p w:rsidR="005E0605" w:rsidRPr="00D73519" w:rsidRDefault="005E0605" w:rsidP="005E0605">
      <w:pPr>
        <w:rPr>
          <w:color w:val="FF0000"/>
          <w:lang w:val="fr-FR"/>
        </w:rPr>
      </w:pPr>
    </w:p>
    <w:p w:rsidR="005E0605" w:rsidRPr="00D73519" w:rsidRDefault="005E0605" w:rsidP="005E0605">
      <w:pPr>
        <w:rPr>
          <w:color w:val="FF0000"/>
          <w:lang w:val="fr-FR"/>
        </w:rPr>
      </w:pPr>
    </w:p>
    <w:p w:rsidR="00A670B0" w:rsidRDefault="005E0605">
      <w:pPr>
        <w:pStyle w:val="Titre3"/>
      </w:pPr>
      <w:bookmarkStart w:id="107" w:name="_Toc272820196"/>
      <w:bookmarkStart w:id="108" w:name="_Toc277818438"/>
      <w:r w:rsidRPr="006E1D5A">
        <w:t>Identification, mobilisation et implication des Zoky</w:t>
      </w:r>
      <w:bookmarkEnd w:id="107"/>
      <w:bookmarkEnd w:id="108"/>
    </w:p>
    <w:p w:rsidR="00A670B0" w:rsidRDefault="002D648F">
      <w:pPr>
        <w:pStyle w:val="Paragraphedeliste"/>
        <w:numPr>
          <w:ilvl w:val="0"/>
          <w:numId w:val="82"/>
        </w:numPr>
        <w:spacing w:after="120"/>
        <w:ind w:left="1077"/>
        <w:rPr>
          <w:b/>
          <w:i/>
          <w:sz w:val="26"/>
          <w:szCs w:val="26"/>
        </w:rPr>
      </w:pPr>
      <w:r w:rsidRPr="002D648F">
        <w:rPr>
          <w:b/>
          <w:i/>
          <w:sz w:val="26"/>
          <w:szCs w:val="26"/>
        </w:rPr>
        <w:t>Rôle des Zoky</w:t>
      </w:r>
    </w:p>
    <w:p w:rsidR="005E0605" w:rsidRPr="00D73519" w:rsidRDefault="005E0605" w:rsidP="005E0605">
      <w:pPr>
        <w:jc w:val="both"/>
        <w:rPr>
          <w:color w:val="000000"/>
          <w:lang w:val="fr-FR"/>
        </w:rPr>
      </w:pPr>
      <w:r w:rsidRPr="00D73519">
        <w:rPr>
          <w:color w:val="000000"/>
          <w:lang w:val="fr-FR"/>
        </w:rPr>
        <w:t>Les rôles et attributions des Zoky sont regroupés en 04 aspects complémentaires : la camaraderie, la protection et l’encouragement lors des périodes difficiles, l’aide et l’appui dans les études, et enfin l’appui à l’apprentissage de l’hygiène et de la politesse (voir tableau V).</w:t>
      </w:r>
    </w:p>
    <w:p w:rsidR="005E0605" w:rsidRPr="00D73519" w:rsidRDefault="005E0605" w:rsidP="005E0605">
      <w:pPr>
        <w:jc w:val="both"/>
        <w:rPr>
          <w:color w:val="000000"/>
          <w:lang w:val="fr-FR"/>
        </w:rPr>
      </w:pPr>
    </w:p>
    <w:p w:rsidR="005E0605" w:rsidRPr="00D73519" w:rsidRDefault="005E0605" w:rsidP="005E0605">
      <w:pPr>
        <w:jc w:val="both"/>
        <w:rPr>
          <w:color w:val="000000"/>
          <w:lang w:val="fr-FR"/>
        </w:rPr>
      </w:pPr>
      <w:r w:rsidRPr="00D73519">
        <w:rPr>
          <w:color w:val="000000"/>
          <w:lang w:val="fr-FR"/>
        </w:rPr>
        <w:t xml:space="preserve">A tout considérer, ces Zoky sont les principaux artisans de la réussite dans la mise en œuvre de </w:t>
      </w:r>
      <w:r w:rsidR="00C32294">
        <w:rPr>
          <w:color w:val="000000"/>
          <w:lang w:val="fr-FR"/>
        </w:rPr>
        <w:t xml:space="preserve">la SFF </w:t>
      </w:r>
      <w:r w:rsidRPr="00D73519">
        <w:rPr>
          <w:color w:val="000000"/>
          <w:lang w:val="fr-FR"/>
        </w:rPr>
        <w:t xml:space="preserve">car leur présence est continuelle tout au long du processus.   </w:t>
      </w:r>
    </w:p>
    <w:p w:rsidR="005E0605" w:rsidRPr="00D73519" w:rsidRDefault="005E0605" w:rsidP="005E0605">
      <w:pPr>
        <w:rPr>
          <w:color w:val="FF0000"/>
          <w:lang w:val="fr-FR"/>
        </w:rPr>
      </w:pPr>
    </w:p>
    <w:p w:rsidR="00A670B0" w:rsidRDefault="002D648F">
      <w:pPr>
        <w:pStyle w:val="Paragraphedeliste"/>
        <w:numPr>
          <w:ilvl w:val="0"/>
          <w:numId w:val="82"/>
        </w:numPr>
        <w:spacing w:after="120"/>
        <w:ind w:left="1077"/>
        <w:rPr>
          <w:b/>
          <w:i/>
          <w:sz w:val="26"/>
          <w:szCs w:val="26"/>
        </w:rPr>
      </w:pPr>
      <w:r w:rsidRPr="002D648F">
        <w:rPr>
          <w:b/>
          <w:i/>
          <w:sz w:val="26"/>
          <w:szCs w:val="26"/>
        </w:rPr>
        <w:t>Identification et sélection des Zoky</w:t>
      </w:r>
    </w:p>
    <w:p w:rsidR="005E0605" w:rsidRPr="00D73519" w:rsidRDefault="005E0605" w:rsidP="005E0605">
      <w:pPr>
        <w:jc w:val="both"/>
        <w:rPr>
          <w:color w:val="000000"/>
          <w:lang w:val="fr-FR"/>
        </w:rPr>
      </w:pPr>
      <w:r w:rsidRPr="00D73519">
        <w:rPr>
          <w:color w:val="000000"/>
          <w:lang w:val="fr-FR"/>
        </w:rPr>
        <w:t xml:space="preserve">Les critères de sélection des Zoky vavy sont presque les même dans les </w:t>
      </w:r>
      <w:r w:rsidR="00840064">
        <w:rPr>
          <w:color w:val="000000"/>
          <w:lang w:val="fr-FR"/>
        </w:rPr>
        <w:t xml:space="preserve">CISCO </w:t>
      </w:r>
      <w:r w:rsidR="00840064">
        <w:rPr>
          <w:color w:val="000000"/>
          <w:lang w:val="fr-FR"/>
        </w:rPr>
        <w:tab/>
        <w:t xml:space="preserve">de </w:t>
      </w:r>
      <w:r w:rsidRPr="00D73519">
        <w:rPr>
          <w:color w:val="000000"/>
          <w:lang w:val="fr-FR"/>
        </w:rPr>
        <w:t>Fandriana, Mandritsara et Sainte Marie :</w:t>
      </w:r>
    </w:p>
    <w:p w:rsidR="00A670B0" w:rsidRDefault="005E0605">
      <w:pPr>
        <w:pStyle w:val="Paragraphedeliste"/>
        <w:numPr>
          <w:ilvl w:val="0"/>
          <w:numId w:val="83"/>
        </w:numPr>
        <w:rPr>
          <w:lang w:eastAsia="fr-FR"/>
        </w:rPr>
      </w:pPr>
      <w:r w:rsidRPr="004F2E70">
        <w:rPr>
          <w:lang w:eastAsia="fr-FR"/>
        </w:rPr>
        <w:t>presque tous les Zoky étaient issu(e)s de la classe de CM1, surtout dans les CISCO de Fandriana et de Mandritsara. Dans la CISCO de Sainte Marie, 60% des Zoky étaient en classe de CM1 et 40% d’entre eux en classe de CM2;</w:t>
      </w:r>
    </w:p>
    <w:p w:rsidR="00A670B0" w:rsidRDefault="005E0605">
      <w:pPr>
        <w:pStyle w:val="Paragraphedeliste"/>
        <w:numPr>
          <w:ilvl w:val="0"/>
          <w:numId w:val="83"/>
        </w:numPr>
        <w:rPr>
          <w:lang w:eastAsia="fr-FR"/>
        </w:rPr>
      </w:pPr>
      <w:r w:rsidRPr="004F2E70">
        <w:rPr>
          <w:lang w:eastAsia="fr-FR"/>
        </w:rPr>
        <w:t>elles (</w:t>
      </w:r>
      <w:r w:rsidR="00DC196D">
        <w:rPr>
          <w:lang w:eastAsia="fr-FR"/>
        </w:rPr>
        <w:t>i</w:t>
      </w:r>
      <w:r w:rsidRPr="004F2E70">
        <w:rPr>
          <w:lang w:eastAsia="fr-FR"/>
        </w:rPr>
        <w:t>ls)  habitent le même village que</w:t>
      </w:r>
      <w:r w:rsidR="00C32294">
        <w:rPr>
          <w:lang w:eastAsia="fr-FR"/>
        </w:rPr>
        <w:t xml:space="preserve"> leur Zandry</w:t>
      </w:r>
      <w:r w:rsidRPr="004F2E70">
        <w:rPr>
          <w:lang w:eastAsia="fr-FR"/>
        </w:rPr>
        <w:t>, et ce sont les filles (ou garçons) jugé(e)s les plus sérieuses et brillant(e)s en classe, et qui sont aussi les plus sociables. Enfin, ce sont des filles/garçons jugés capables de s’occuper d’autre personne;</w:t>
      </w:r>
    </w:p>
    <w:p w:rsidR="00840064" w:rsidRDefault="00840064" w:rsidP="00840064">
      <w:pPr>
        <w:jc w:val="both"/>
        <w:rPr>
          <w:color w:val="000000"/>
          <w:lang w:val="fr-FR"/>
        </w:rPr>
      </w:pPr>
    </w:p>
    <w:p w:rsidR="005E0605" w:rsidRPr="00D73519" w:rsidRDefault="0045435C" w:rsidP="00840064">
      <w:pPr>
        <w:jc w:val="both"/>
        <w:rPr>
          <w:color w:val="000000"/>
          <w:lang w:val="fr-FR"/>
        </w:rPr>
      </w:pPr>
      <w:r>
        <w:rPr>
          <w:color w:val="000000"/>
          <w:lang w:val="fr-FR"/>
        </w:rPr>
        <w:t>D</w:t>
      </w:r>
      <w:r w:rsidR="005E0605" w:rsidRPr="00D73519">
        <w:rPr>
          <w:color w:val="000000"/>
          <w:lang w:val="fr-FR"/>
        </w:rPr>
        <w:t>ans la CISCO de Vangaindrano, 48,38% des Zoky étaient de la classe de CP1, 22,85% de la classe de CP2, 25,71% de la classe de CE et 8,57% seulement de la classe de CM1. Toutefois, les mêmes capacités évoquées auparavant ont été aussi retenues et utilisées.</w:t>
      </w:r>
    </w:p>
    <w:p w:rsidR="005E0605" w:rsidRPr="00D73519" w:rsidRDefault="005E0605" w:rsidP="005E0605">
      <w:pPr>
        <w:jc w:val="both"/>
        <w:rPr>
          <w:color w:val="FF0000"/>
          <w:lang w:val="fr-FR"/>
        </w:rPr>
      </w:pPr>
    </w:p>
    <w:p w:rsidR="005E0605" w:rsidRPr="00D73519" w:rsidRDefault="005E0605" w:rsidP="005E0605">
      <w:pPr>
        <w:jc w:val="both"/>
        <w:rPr>
          <w:color w:val="000000"/>
          <w:lang w:val="fr-FR"/>
        </w:rPr>
      </w:pPr>
      <w:r w:rsidRPr="00D73519">
        <w:rPr>
          <w:color w:val="000000"/>
          <w:lang w:val="fr-FR"/>
        </w:rPr>
        <w:t>Dans certains cas, en ce qui concerne les Zoky vavy, il a été difficile de trouver des fillettes répondant aux critères. Ce qui a amené les enseignants à trouver des filles «tout venant ».  Comme autre alternative, les responsables ont utilisé d’autres stratégies comme la constitution de binômes mixtes, ou de trinômes composés de deux</w:t>
      </w:r>
      <w:r w:rsidR="004750BC">
        <w:rPr>
          <w:color w:val="000000"/>
          <w:lang w:val="fr-FR"/>
        </w:rPr>
        <w:t xml:space="preserve"> Zandry</w:t>
      </w:r>
      <w:r w:rsidRPr="00D73519">
        <w:rPr>
          <w:color w:val="000000"/>
          <w:lang w:val="fr-FR"/>
        </w:rPr>
        <w:t xml:space="preserve"> vavy et d’une Zoky vavy ou d’un Zoky </w:t>
      </w:r>
      <w:r w:rsidR="00CB12EC">
        <w:rPr>
          <w:color w:val="000000"/>
          <w:lang w:val="fr-FR"/>
        </w:rPr>
        <w:t>l</w:t>
      </w:r>
      <w:r w:rsidRPr="00D73519">
        <w:rPr>
          <w:color w:val="000000"/>
          <w:lang w:val="fr-FR"/>
        </w:rPr>
        <w:t>ahy comme c’est le cas à Sainte Marie.</w:t>
      </w:r>
    </w:p>
    <w:p w:rsidR="005E0605" w:rsidRPr="00D73519" w:rsidRDefault="005E0605" w:rsidP="005E0605">
      <w:pPr>
        <w:jc w:val="both"/>
        <w:rPr>
          <w:color w:val="FF0000"/>
          <w:lang w:val="fr-FR"/>
        </w:rPr>
      </w:pPr>
    </w:p>
    <w:p w:rsidR="005E0605" w:rsidRPr="00D73519" w:rsidRDefault="005E0605" w:rsidP="005E0605">
      <w:pPr>
        <w:jc w:val="both"/>
        <w:rPr>
          <w:color w:val="000000"/>
          <w:lang w:val="fr-FR"/>
        </w:rPr>
      </w:pPr>
      <w:r w:rsidRPr="00D73519">
        <w:rPr>
          <w:color w:val="000000"/>
          <w:lang w:val="fr-FR"/>
        </w:rPr>
        <w:t xml:space="preserve">Il a été ainsi constaté que les critères de sélection des Zoky étaient conformes aux directives dans les CISCO de Fandriana, et de Mandritsara, </w:t>
      </w:r>
      <w:r w:rsidR="00840064">
        <w:rPr>
          <w:color w:val="000000"/>
          <w:lang w:val="fr-FR"/>
        </w:rPr>
        <w:t xml:space="preserve">et Sainte Marie, </w:t>
      </w:r>
      <w:r w:rsidRPr="00D73519">
        <w:rPr>
          <w:color w:val="000000"/>
          <w:lang w:val="fr-FR"/>
        </w:rPr>
        <w:t>contrairement à la situation qui existe dans la CISCO de Vangaindrano. (voir paragraphe 3.1.2 sur la formation et information des directeurs et enseignants)</w:t>
      </w:r>
    </w:p>
    <w:p w:rsidR="005E0605" w:rsidRPr="00D73519" w:rsidRDefault="005E0605" w:rsidP="005E0605">
      <w:pPr>
        <w:jc w:val="both"/>
        <w:rPr>
          <w:color w:val="FF0000"/>
          <w:lang w:val="fr-FR"/>
        </w:rPr>
      </w:pPr>
    </w:p>
    <w:p w:rsidR="00DC196D" w:rsidRDefault="00DC196D">
      <w:pPr>
        <w:rPr>
          <w:color w:val="FF0000"/>
          <w:lang w:val="fr-FR"/>
        </w:rPr>
      </w:pPr>
      <w:r>
        <w:rPr>
          <w:color w:val="FF0000"/>
          <w:lang w:val="fr-FR"/>
        </w:rPr>
        <w:br w:type="page"/>
      </w:r>
    </w:p>
    <w:p w:rsidR="005E0605" w:rsidRPr="00D73519" w:rsidRDefault="005E0605" w:rsidP="005E0605">
      <w:pPr>
        <w:jc w:val="both"/>
        <w:rPr>
          <w:color w:val="FF0000"/>
          <w:lang w:val="fr-FR"/>
        </w:rPr>
      </w:pPr>
    </w:p>
    <w:p w:rsidR="00A670B0" w:rsidRDefault="002D648F">
      <w:pPr>
        <w:pStyle w:val="Paragraphedeliste"/>
        <w:numPr>
          <w:ilvl w:val="0"/>
          <w:numId w:val="82"/>
        </w:numPr>
        <w:spacing w:after="120"/>
        <w:ind w:left="1077"/>
        <w:rPr>
          <w:b/>
          <w:i/>
          <w:sz w:val="26"/>
          <w:szCs w:val="26"/>
        </w:rPr>
      </w:pPr>
      <w:r w:rsidRPr="002D648F">
        <w:rPr>
          <w:b/>
          <w:i/>
          <w:sz w:val="26"/>
          <w:szCs w:val="26"/>
        </w:rPr>
        <w:t>Sensibilisation et implication des Zoky</w:t>
      </w:r>
    </w:p>
    <w:p w:rsidR="00A670B0" w:rsidRDefault="005E0605">
      <w:pPr>
        <w:jc w:val="both"/>
        <w:rPr>
          <w:color w:val="FF0000"/>
          <w:lang w:val="fr-FR"/>
        </w:rPr>
      </w:pPr>
      <w:r w:rsidRPr="00D73519">
        <w:rPr>
          <w:color w:val="000000"/>
          <w:lang w:val="fr-FR"/>
        </w:rPr>
        <w:t xml:space="preserve">La majorité des parents, que ce soit ceux des </w:t>
      </w:r>
      <w:r w:rsidR="0045435C">
        <w:rPr>
          <w:color w:val="000000"/>
          <w:lang w:val="fr-FR"/>
        </w:rPr>
        <w:t xml:space="preserve">Zandry </w:t>
      </w:r>
      <w:r w:rsidRPr="00D73519">
        <w:rPr>
          <w:color w:val="000000"/>
          <w:lang w:val="fr-FR"/>
        </w:rPr>
        <w:t>que ceux des Zoky sont unanimes pour dire que les Zoky se sont engagés à fond dans leur fonction de Zoky (voir paragraphe sur les binômes ci-dessous). Toutefois, et spécialement au niveau de l’EPP de Karimbary, le véritable rôle  des Zoky n’étai</w:t>
      </w:r>
      <w:r w:rsidR="00366B4D">
        <w:rPr>
          <w:color w:val="000000"/>
          <w:lang w:val="fr-FR"/>
        </w:rPr>
        <w:t>t pas connu</w:t>
      </w:r>
      <w:r w:rsidRPr="00D73519">
        <w:rPr>
          <w:color w:val="000000"/>
          <w:lang w:val="fr-FR"/>
        </w:rPr>
        <w:t>.</w:t>
      </w:r>
    </w:p>
    <w:p w:rsidR="005E0605" w:rsidRDefault="005E0605" w:rsidP="005E0605">
      <w:pPr>
        <w:jc w:val="both"/>
        <w:rPr>
          <w:color w:val="FF0000"/>
          <w:lang w:val="fr-FR"/>
        </w:rPr>
      </w:pPr>
    </w:p>
    <w:p w:rsidR="00B70B88" w:rsidRPr="00D73519" w:rsidRDefault="00B70B88" w:rsidP="005E0605">
      <w:pPr>
        <w:jc w:val="both"/>
        <w:rPr>
          <w:color w:val="FF0000"/>
          <w:lang w:val="fr-FR"/>
        </w:rPr>
      </w:pPr>
    </w:p>
    <w:p w:rsidR="005E0605" w:rsidRDefault="006D7FF0" w:rsidP="006D7FF0">
      <w:pPr>
        <w:pStyle w:val="Lgende"/>
      </w:pPr>
      <w:bookmarkStart w:id="109" w:name="_Toc277818481"/>
      <w:r>
        <w:t xml:space="preserve">Tableau </w:t>
      </w:r>
      <w:fldSimple w:instr=" SEQ Tableau \* ROMAN ">
        <w:r w:rsidR="00F01C17">
          <w:rPr>
            <w:noProof/>
          </w:rPr>
          <w:t>XXI</w:t>
        </w:r>
      </w:fldSimple>
      <w:r>
        <w:t xml:space="preserve">. </w:t>
      </w:r>
      <w:r w:rsidRPr="003C24F6">
        <w:t xml:space="preserve">Taux de Parents </w:t>
      </w:r>
      <w:r w:rsidR="0045435C">
        <w:t xml:space="preserve">(de Zandry et Zoky) </w:t>
      </w:r>
      <w:r w:rsidRPr="003C24F6">
        <w:t>convaincus de  l'implication des Zoky vavy</w:t>
      </w:r>
      <w:bookmarkEnd w:id="109"/>
    </w:p>
    <w:p w:rsidR="006D7FF0" w:rsidRPr="006D7FF0" w:rsidRDefault="006D7FF0" w:rsidP="006D7FF0">
      <w:pPr>
        <w:rPr>
          <w:lang w:val="fr-FR"/>
        </w:rPr>
      </w:pPr>
    </w:p>
    <w:tbl>
      <w:tblPr>
        <w:tblW w:w="8505" w:type="dxa"/>
        <w:jc w:val="center"/>
        <w:tblCellMar>
          <w:left w:w="70" w:type="dxa"/>
          <w:right w:w="70" w:type="dxa"/>
        </w:tblCellMar>
        <w:tblLook w:val="04A0"/>
      </w:tblPr>
      <w:tblGrid>
        <w:gridCol w:w="1582"/>
        <w:gridCol w:w="1877"/>
        <w:gridCol w:w="1642"/>
        <w:gridCol w:w="1789"/>
        <w:gridCol w:w="1615"/>
      </w:tblGrid>
      <w:tr w:rsidR="005E0605" w:rsidRPr="005316BA" w:rsidTr="00906AFE">
        <w:trPr>
          <w:trHeight w:val="300"/>
          <w:jc w:val="center"/>
        </w:trPr>
        <w:tc>
          <w:tcPr>
            <w:tcW w:w="158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rsidR="005E0605" w:rsidRPr="00D73519" w:rsidRDefault="005E0605" w:rsidP="00351176">
            <w:pPr>
              <w:spacing w:before="120" w:after="120"/>
              <w:rPr>
                <w:b/>
                <w:bCs/>
                <w:color w:val="000000"/>
                <w:sz w:val="22"/>
                <w:szCs w:val="22"/>
                <w:lang w:val="fr-FR"/>
              </w:rPr>
            </w:pPr>
            <w:r w:rsidRPr="00D73519">
              <w:rPr>
                <w:b/>
                <w:bCs/>
                <w:color w:val="000000"/>
                <w:sz w:val="22"/>
                <w:szCs w:val="22"/>
                <w:lang w:val="fr-FR"/>
              </w:rPr>
              <w:t> </w:t>
            </w:r>
          </w:p>
        </w:tc>
        <w:tc>
          <w:tcPr>
            <w:tcW w:w="1877" w:type="dxa"/>
            <w:tcBorders>
              <w:top w:val="single" w:sz="4" w:space="0" w:color="auto"/>
              <w:left w:val="nil"/>
              <w:bottom w:val="single" w:sz="4" w:space="0" w:color="auto"/>
              <w:right w:val="single" w:sz="4" w:space="0" w:color="auto"/>
            </w:tcBorders>
            <w:shd w:val="clear" w:color="auto" w:fill="BFBFBF" w:themeFill="background1" w:themeFillShade="BF"/>
            <w:vAlign w:val="bottom"/>
          </w:tcPr>
          <w:p w:rsidR="005E0605" w:rsidRPr="005316BA" w:rsidRDefault="005E0605" w:rsidP="00351176">
            <w:pPr>
              <w:spacing w:before="120" w:after="120"/>
              <w:jc w:val="center"/>
              <w:rPr>
                <w:b/>
                <w:bCs/>
                <w:color w:val="000000"/>
                <w:sz w:val="22"/>
                <w:szCs w:val="22"/>
              </w:rPr>
            </w:pPr>
            <w:r w:rsidRPr="005316BA">
              <w:rPr>
                <w:b/>
                <w:bCs/>
                <w:color w:val="000000"/>
                <w:sz w:val="22"/>
                <w:szCs w:val="22"/>
              </w:rPr>
              <w:t>CISCO</w:t>
            </w:r>
          </w:p>
        </w:tc>
        <w:tc>
          <w:tcPr>
            <w:tcW w:w="1642"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5E0605" w:rsidRPr="005316BA" w:rsidRDefault="00AF320B" w:rsidP="00351176">
            <w:pPr>
              <w:spacing w:before="120" w:after="120"/>
              <w:jc w:val="center"/>
              <w:rPr>
                <w:b/>
                <w:color w:val="000000"/>
                <w:sz w:val="22"/>
                <w:szCs w:val="22"/>
              </w:rPr>
            </w:pPr>
            <w:r w:rsidRPr="005316BA">
              <w:rPr>
                <w:b/>
                <w:color w:val="000000"/>
                <w:sz w:val="22"/>
                <w:szCs w:val="22"/>
              </w:rPr>
              <w:t>Conv</w:t>
            </w:r>
            <w:r w:rsidR="00CE71EB">
              <w:rPr>
                <w:b/>
                <w:color w:val="000000"/>
                <w:sz w:val="22"/>
                <w:szCs w:val="22"/>
              </w:rPr>
              <w:t>a</w:t>
            </w:r>
            <w:r w:rsidRPr="005316BA">
              <w:rPr>
                <w:b/>
                <w:color w:val="000000"/>
                <w:sz w:val="22"/>
                <w:szCs w:val="22"/>
              </w:rPr>
              <w:t>inc</w:t>
            </w:r>
            <w:r w:rsidR="00462C90">
              <w:rPr>
                <w:b/>
                <w:color w:val="000000"/>
                <w:sz w:val="22"/>
                <w:szCs w:val="22"/>
              </w:rPr>
              <w:t>u</w:t>
            </w:r>
            <w:r w:rsidRPr="005316BA">
              <w:rPr>
                <w:b/>
                <w:color w:val="000000"/>
                <w:sz w:val="22"/>
                <w:szCs w:val="22"/>
              </w:rPr>
              <w:t>s</w:t>
            </w:r>
          </w:p>
        </w:tc>
        <w:tc>
          <w:tcPr>
            <w:tcW w:w="1789"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5E0605" w:rsidRPr="005316BA" w:rsidRDefault="005E0605" w:rsidP="00351176">
            <w:pPr>
              <w:spacing w:before="120" w:after="120"/>
              <w:jc w:val="center"/>
              <w:rPr>
                <w:b/>
                <w:color w:val="000000"/>
                <w:sz w:val="22"/>
                <w:szCs w:val="22"/>
              </w:rPr>
            </w:pPr>
            <w:r w:rsidRPr="005316BA">
              <w:rPr>
                <w:b/>
                <w:color w:val="000000"/>
                <w:sz w:val="22"/>
                <w:szCs w:val="22"/>
              </w:rPr>
              <w:t>Moyennement convaincus</w:t>
            </w:r>
          </w:p>
        </w:tc>
        <w:tc>
          <w:tcPr>
            <w:tcW w:w="1615"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5E0605" w:rsidRPr="005316BA" w:rsidRDefault="005E0605" w:rsidP="00351176">
            <w:pPr>
              <w:spacing w:before="120" w:after="120"/>
              <w:jc w:val="center"/>
              <w:rPr>
                <w:b/>
                <w:color w:val="000000"/>
                <w:sz w:val="22"/>
                <w:szCs w:val="22"/>
              </w:rPr>
            </w:pPr>
            <w:r w:rsidRPr="005316BA">
              <w:rPr>
                <w:b/>
                <w:color w:val="000000"/>
                <w:sz w:val="22"/>
                <w:szCs w:val="22"/>
              </w:rPr>
              <w:t>Non convaincus</w:t>
            </w:r>
          </w:p>
        </w:tc>
      </w:tr>
      <w:tr w:rsidR="005E0605" w:rsidRPr="005316BA" w:rsidTr="00351176">
        <w:trPr>
          <w:trHeight w:val="300"/>
          <w:jc w:val="center"/>
        </w:trPr>
        <w:tc>
          <w:tcPr>
            <w:tcW w:w="1582" w:type="dxa"/>
            <w:tcBorders>
              <w:top w:val="nil"/>
              <w:left w:val="single" w:sz="4" w:space="0" w:color="auto"/>
              <w:bottom w:val="single" w:sz="4" w:space="0" w:color="auto"/>
              <w:right w:val="single" w:sz="4" w:space="0" w:color="auto"/>
            </w:tcBorders>
            <w:shd w:val="clear" w:color="auto" w:fill="auto"/>
            <w:noWrap/>
            <w:vAlign w:val="bottom"/>
          </w:tcPr>
          <w:p w:rsidR="005E0605" w:rsidRPr="005316BA" w:rsidRDefault="005E0605" w:rsidP="00351176">
            <w:pPr>
              <w:spacing w:before="120" w:after="120"/>
              <w:jc w:val="center"/>
              <w:rPr>
                <w:color w:val="000000"/>
                <w:sz w:val="22"/>
                <w:szCs w:val="22"/>
              </w:rPr>
            </w:pPr>
            <w:r w:rsidRPr="005316BA">
              <w:rPr>
                <w:color w:val="000000"/>
                <w:sz w:val="22"/>
                <w:szCs w:val="22"/>
              </w:rPr>
              <w:t>1</w:t>
            </w:r>
          </w:p>
        </w:tc>
        <w:tc>
          <w:tcPr>
            <w:tcW w:w="1877" w:type="dxa"/>
            <w:tcBorders>
              <w:top w:val="nil"/>
              <w:left w:val="nil"/>
              <w:bottom w:val="single" w:sz="4" w:space="0" w:color="auto"/>
              <w:right w:val="single" w:sz="4" w:space="0" w:color="auto"/>
            </w:tcBorders>
            <w:shd w:val="clear" w:color="auto" w:fill="auto"/>
            <w:noWrap/>
            <w:vAlign w:val="bottom"/>
          </w:tcPr>
          <w:p w:rsidR="005E0605" w:rsidRPr="005316BA" w:rsidRDefault="005E0605" w:rsidP="00351176">
            <w:pPr>
              <w:spacing w:before="120" w:after="120"/>
              <w:jc w:val="center"/>
              <w:rPr>
                <w:color w:val="000000"/>
                <w:sz w:val="22"/>
                <w:szCs w:val="22"/>
              </w:rPr>
            </w:pPr>
            <w:r w:rsidRPr="005316BA">
              <w:rPr>
                <w:color w:val="000000"/>
                <w:sz w:val="22"/>
                <w:szCs w:val="22"/>
              </w:rPr>
              <w:t>Fandriana</w:t>
            </w:r>
          </w:p>
        </w:tc>
        <w:tc>
          <w:tcPr>
            <w:tcW w:w="1642" w:type="dxa"/>
            <w:tcBorders>
              <w:top w:val="nil"/>
              <w:left w:val="nil"/>
              <w:bottom w:val="single" w:sz="4" w:space="0" w:color="auto"/>
              <w:right w:val="single" w:sz="4" w:space="0" w:color="auto"/>
            </w:tcBorders>
            <w:shd w:val="clear" w:color="auto" w:fill="auto"/>
            <w:noWrap/>
            <w:vAlign w:val="center"/>
          </w:tcPr>
          <w:p w:rsidR="005E0605" w:rsidRPr="005316BA" w:rsidRDefault="005E0605" w:rsidP="00351176">
            <w:pPr>
              <w:spacing w:before="120" w:after="120"/>
              <w:jc w:val="center"/>
              <w:rPr>
                <w:color w:val="000000"/>
                <w:sz w:val="22"/>
                <w:szCs w:val="22"/>
              </w:rPr>
            </w:pPr>
            <w:r w:rsidRPr="005316BA">
              <w:rPr>
                <w:color w:val="000000"/>
                <w:sz w:val="22"/>
                <w:szCs w:val="22"/>
              </w:rPr>
              <w:t>84,62%</w:t>
            </w:r>
          </w:p>
        </w:tc>
        <w:tc>
          <w:tcPr>
            <w:tcW w:w="1789" w:type="dxa"/>
            <w:tcBorders>
              <w:top w:val="nil"/>
              <w:left w:val="nil"/>
              <w:bottom w:val="single" w:sz="4" w:space="0" w:color="auto"/>
              <w:right w:val="single" w:sz="4" w:space="0" w:color="auto"/>
            </w:tcBorders>
            <w:shd w:val="clear" w:color="auto" w:fill="auto"/>
            <w:noWrap/>
            <w:vAlign w:val="center"/>
          </w:tcPr>
          <w:p w:rsidR="005E0605" w:rsidRPr="005316BA" w:rsidRDefault="005E0605" w:rsidP="00351176">
            <w:pPr>
              <w:spacing w:before="120" w:after="120"/>
              <w:jc w:val="center"/>
              <w:rPr>
                <w:color w:val="000000"/>
                <w:sz w:val="22"/>
                <w:szCs w:val="22"/>
              </w:rPr>
            </w:pPr>
            <w:r w:rsidRPr="005316BA">
              <w:rPr>
                <w:color w:val="000000"/>
                <w:sz w:val="22"/>
                <w:szCs w:val="22"/>
              </w:rPr>
              <w:t>15,38%</w:t>
            </w:r>
          </w:p>
        </w:tc>
        <w:tc>
          <w:tcPr>
            <w:tcW w:w="1615" w:type="dxa"/>
            <w:tcBorders>
              <w:top w:val="nil"/>
              <w:left w:val="nil"/>
              <w:bottom w:val="single" w:sz="4" w:space="0" w:color="auto"/>
              <w:right w:val="single" w:sz="4" w:space="0" w:color="auto"/>
            </w:tcBorders>
            <w:shd w:val="clear" w:color="auto" w:fill="auto"/>
            <w:noWrap/>
            <w:vAlign w:val="center"/>
          </w:tcPr>
          <w:p w:rsidR="005E0605" w:rsidRPr="005316BA" w:rsidRDefault="005E0605" w:rsidP="00351176">
            <w:pPr>
              <w:spacing w:before="120" w:after="120"/>
              <w:jc w:val="center"/>
              <w:rPr>
                <w:color w:val="000000"/>
                <w:sz w:val="22"/>
                <w:szCs w:val="22"/>
              </w:rPr>
            </w:pPr>
            <w:r w:rsidRPr="005316BA">
              <w:rPr>
                <w:color w:val="000000"/>
                <w:sz w:val="22"/>
                <w:szCs w:val="22"/>
              </w:rPr>
              <w:t>-</w:t>
            </w:r>
          </w:p>
        </w:tc>
      </w:tr>
      <w:tr w:rsidR="005E0605" w:rsidRPr="005316BA" w:rsidTr="00351176">
        <w:trPr>
          <w:trHeight w:val="300"/>
          <w:jc w:val="center"/>
        </w:trPr>
        <w:tc>
          <w:tcPr>
            <w:tcW w:w="1582" w:type="dxa"/>
            <w:tcBorders>
              <w:top w:val="nil"/>
              <w:left w:val="single" w:sz="4" w:space="0" w:color="auto"/>
              <w:bottom w:val="single" w:sz="4" w:space="0" w:color="auto"/>
              <w:right w:val="single" w:sz="4" w:space="0" w:color="auto"/>
            </w:tcBorders>
            <w:shd w:val="clear" w:color="auto" w:fill="auto"/>
            <w:noWrap/>
            <w:vAlign w:val="bottom"/>
          </w:tcPr>
          <w:p w:rsidR="005E0605" w:rsidRPr="005316BA" w:rsidRDefault="005E0605" w:rsidP="00351176">
            <w:pPr>
              <w:spacing w:before="120" w:after="120"/>
              <w:jc w:val="center"/>
              <w:rPr>
                <w:color w:val="000000"/>
                <w:sz w:val="22"/>
                <w:szCs w:val="22"/>
              </w:rPr>
            </w:pPr>
            <w:r w:rsidRPr="005316BA">
              <w:rPr>
                <w:color w:val="000000"/>
                <w:sz w:val="22"/>
                <w:szCs w:val="22"/>
              </w:rPr>
              <w:t>2</w:t>
            </w:r>
          </w:p>
        </w:tc>
        <w:tc>
          <w:tcPr>
            <w:tcW w:w="1877" w:type="dxa"/>
            <w:tcBorders>
              <w:top w:val="nil"/>
              <w:left w:val="nil"/>
              <w:bottom w:val="single" w:sz="4" w:space="0" w:color="auto"/>
              <w:right w:val="single" w:sz="4" w:space="0" w:color="auto"/>
            </w:tcBorders>
            <w:shd w:val="clear" w:color="auto" w:fill="auto"/>
            <w:noWrap/>
            <w:vAlign w:val="bottom"/>
          </w:tcPr>
          <w:p w:rsidR="005E0605" w:rsidRPr="005316BA" w:rsidRDefault="005E0605" w:rsidP="00351176">
            <w:pPr>
              <w:spacing w:before="120" w:after="120"/>
              <w:jc w:val="center"/>
              <w:rPr>
                <w:color w:val="000000"/>
                <w:sz w:val="22"/>
                <w:szCs w:val="22"/>
              </w:rPr>
            </w:pPr>
            <w:r w:rsidRPr="005316BA">
              <w:rPr>
                <w:color w:val="000000"/>
                <w:sz w:val="22"/>
                <w:szCs w:val="22"/>
              </w:rPr>
              <w:t>Mandritsara</w:t>
            </w:r>
          </w:p>
        </w:tc>
        <w:tc>
          <w:tcPr>
            <w:tcW w:w="1642" w:type="dxa"/>
            <w:tcBorders>
              <w:top w:val="nil"/>
              <w:left w:val="nil"/>
              <w:bottom w:val="single" w:sz="4" w:space="0" w:color="auto"/>
              <w:right w:val="single" w:sz="4" w:space="0" w:color="auto"/>
            </w:tcBorders>
            <w:shd w:val="clear" w:color="auto" w:fill="auto"/>
            <w:noWrap/>
            <w:vAlign w:val="center"/>
          </w:tcPr>
          <w:p w:rsidR="005E0605" w:rsidRPr="005316BA" w:rsidRDefault="005E0605" w:rsidP="00351176">
            <w:pPr>
              <w:spacing w:before="120" w:after="120"/>
              <w:jc w:val="center"/>
              <w:rPr>
                <w:color w:val="000000"/>
                <w:sz w:val="22"/>
                <w:szCs w:val="22"/>
              </w:rPr>
            </w:pPr>
            <w:r w:rsidRPr="005316BA">
              <w:rPr>
                <w:color w:val="000000"/>
                <w:sz w:val="22"/>
                <w:szCs w:val="22"/>
              </w:rPr>
              <w:t>96,30%</w:t>
            </w:r>
          </w:p>
        </w:tc>
        <w:tc>
          <w:tcPr>
            <w:tcW w:w="1789" w:type="dxa"/>
            <w:tcBorders>
              <w:top w:val="nil"/>
              <w:left w:val="nil"/>
              <w:bottom w:val="single" w:sz="4" w:space="0" w:color="auto"/>
              <w:right w:val="single" w:sz="4" w:space="0" w:color="auto"/>
            </w:tcBorders>
            <w:shd w:val="clear" w:color="auto" w:fill="auto"/>
            <w:noWrap/>
            <w:vAlign w:val="center"/>
          </w:tcPr>
          <w:p w:rsidR="005E0605" w:rsidRPr="005316BA" w:rsidRDefault="005E0605" w:rsidP="00351176">
            <w:pPr>
              <w:spacing w:before="120" w:after="120"/>
              <w:jc w:val="center"/>
              <w:rPr>
                <w:color w:val="000000"/>
                <w:sz w:val="22"/>
                <w:szCs w:val="22"/>
              </w:rPr>
            </w:pPr>
            <w:r w:rsidRPr="005316BA">
              <w:rPr>
                <w:color w:val="000000"/>
                <w:sz w:val="22"/>
                <w:szCs w:val="22"/>
              </w:rPr>
              <w:t>-</w:t>
            </w:r>
          </w:p>
        </w:tc>
        <w:tc>
          <w:tcPr>
            <w:tcW w:w="1615" w:type="dxa"/>
            <w:tcBorders>
              <w:top w:val="nil"/>
              <w:left w:val="nil"/>
              <w:bottom w:val="single" w:sz="4" w:space="0" w:color="auto"/>
              <w:right w:val="single" w:sz="4" w:space="0" w:color="auto"/>
            </w:tcBorders>
            <w:shd w:val="clear" w:color="auto" w:fill="auto"/>
            <w:noWrap/>
            <w:vAlign w:val="center"/>
          </w:tcPr>
          <w:p w:rsidR="005E0605" w:rsidRPr="005316BA" w:rsidRDefault="005E0605" w:rsidP="00351176">
            <w:pPr>
              <w:spacing w:before="120" w:after="120"/>
              <w:jc w:val="center"/>
              <w:rPr>
                <w:color w:val="000000"/>
                <w:sz w:val="22"/>
                <w:szCs w:val="22"/>
              </w:rPr>
            </w:pPr>
            <w:r w:rsidRPr="005316BA">
              <w:rPr>
                <w:color w:val="000000"/>
                <w:sz w:val="22"/>
                <w:szCs w:val="22"/>
              </w:rPr>
              <w:t>3,70%</w:t>
            </w:r>
          </w:p>
        </w:tc>
      </w:tr>
      <w:tr w:rsidR="005E0605" w:rsidRPr="005316BA" w:rsidTr="00351176">
        <w:trPr>
          <w:trHeight w:val="300"/>
          <w:jc w:val="center"/>
        </w:trPr>
        <w:tc>
          <w:tcPr>
            <w:tcW w:w="1582" w:type="dxa"/>
            <w:tcBorders>
              <w:top w:val="nil"/>
              <w:left w:val="single" w:sz="4" w:space="0" w:color="auto"/>
              <w:bottom w:val="single" w:sz="4" w:space="0" w:color="auto"/>
              <w:right w:val="single" w:sz="4" w:space="0" w:color="auto"/>
            </w:tcBorders>
            <w:shd w:val="clear" w:color="auto" w:fill="auto"/>
            <w:noWrap/>
            <w:vAlign w:val="bottom"/>
          </w:tcPr>
          <w:p w:rsidR="005E0605" w:rsidRPr="005316BA" w:rsidRDefault="005E0605" w:rsidP="00351176">
            <w:pPr>
              <w:spacing w:before="120" w:after="120"/>
              <w:jc w:val="center"/>
              <w:rPr>
                <w:color w:val="000000"/>
                <w:sz w:val="22"/>
                <w:szCs w:val="22"/>
              </w:rPr>
            </w:pPr>
            <w:r w:rsidRPr="005316BA">
              <w:rPr>
                <w:color w:val="000000"/>
                <w:sz w:val="22"/>
                <w:szCs w:val="22"/>
              </w:rPr>
              <w:t>3</w:t>
            </w:r>
          </w:p>
        </w:tc>
        <w:tc>
          <w:tcPr>
            <w:tcW w:w="1877" w:type="dxa"/>
            <w:tcBorders>
              <w:top w:val="nil"/>
              <w:left w:val="nil"/>
              <w:bottom w:val="single" w:sz="4" w:space="0" w:color="auto"/>
              <w:right w:val="single" w:sz="4" w:space="0" w:color="auto"/>
            </w:tcBorders>
            <w:shd w:val="clear" w:color="auto" w:fill="auto"/>
            <w:noWrap/>
            <w:vAlign w:val="bottom"/>
          </w:tcPr>
          <w:p w:rsidR="005E0605" w:rsidRPr="005316BA" w:rsidRDefault="005E0605" w:rsidP="00351176">
            <w:pPr>
              <w:spacing w:before="120" w:after="120"/>
              <w:jc w:val="center"/>
              <w:rPr>
                <w:color w:val="000000"/>
                <w:sz w:val="22"/>
                <w:szCs w:val="22"/>
              </w:rPr>
            </w:pPr>
            <w:r w:rsidRPr="005316BA">
              <w:rPr>
                <w:color w:val="000000"/>
                <w:sz w:val="22"/>
                <w:szCs w:val="22"/>
              </w:rPr>
              <w:t>Sainte Marie</w:t>
            </w:r>
          </w:p>
        </w:tc>
        <w:tc>
          <w:tcPr>
            <w:tcW w:w="1642" w:type="dxa"/>
            <w:tcBorders>
              <w:top w:val="nil"/>
              <w:left w:val="nil"/>
              <w:bottom w:val="single" w:sz="4" w:space="0" w:color="auto"/>
              <w:right w:val="single" w:sz="4" w:space="0" w:color="auto"/>
            </w:tcBorders>
            <w:shd w:val="clear" w:color="auto" w:fill="auto"/>
            <w:noWrap/>
            <w:vAlign w:val="center"/>
          </w:tcPr>
          <w:p w:rsidR="005E0605" w:rsidRPr="005316BA" w:rsidRDefault="005E0605" w:rsidP="00351176">
            <w:pPr>
              <w:spacing w:before="120" w:after="120"/>
              <w:jc w:val="center"/>
              <w:rPr>
                <w:color w:val="000000"/>
                <w:sz w:val="22"/>
                <w:szCs w:val="22"/>
              </w:rPr>
            </w:pPr>
            <w:r w:rsidRPr="005316BA">
              <w:rPr>
                <w:color w:val="000000"/>
                <w:sz w:val="22"/>
                <w:szCs w:val="22"/>
              </w:rPr>
              <w:t>73,68%</w:t>
            </w:r>
          </w:p>
        </w:tc>
        <w:tc>
          <w:tcPr>
            <w:tcW w:w="1789" w:type="dxa"/>
            <w:tcBorders>
              <w:top w:val="nil"/>
              <w:left w:val="nil"/>
              <w:bottom w:val="single" w:sz="4" w:space="0" w:color="auto"/>
              <w:right w:val="single" w:sz="4" w:space="0" w:color="auto"/>
            </w:tcBorders>
            <w:shd w:val="clear" w:color="auto" w:fill="auto"/>
            <w:noWrap/>
            <w:vAlign w:val="center"/>
          </w:tcPr>
          <w:p w:rsidR="005E0605" w:rsidRPr="005316BA" w:rsidRDefault="005E0605" w:rsidP="00351176">
            <w:pPr>
              <w:spacing w:before="120" w:after="120"/>
              <w:jc w:val="center"/>
              <w:rPr>
                <w:color w:val="000000"/>
                <w:sz w:val="22"/>
                <w:szCs w:val="22"/>
              </w:rPr>
            </w:pPr>
            <w:r w:rsidRPr="005316BA">
              <w:rPr>
                <w:color w:val="000000"/>
                <w:sz w:val="22"/>
                <w:szCs w:val="22"/>
              </w:rPr>
              <w:t>15,79%</w:t>
            </w:r>
          </w:p>
        </w:tc>
        <w:tc>
          <w:tcPr>
            <w:tcW w:w="1615" w:type="dxa"/>
            <w:tcBorders>
              <w:top w:val="nil"/>
              <w:left w:val="nil"/>
              <w:bottom w:val="single" w:sz="4" w:space="0" w:color="auto"/>
              <w:right w:val="single" w:sz="4" w:space="0" w:color="auto"/>
            </w:tcBorders>
            <w:shd w:val="clear" w:color="auto" w:fill="auto"/>
            <w:noWrap/>
            <w:vAlign w:val="center"/>
          </w:tcPr>
          <w:p w:rsidR="005E0605" w:rsidRPr="005316BA" w:rsidRDefault="005E0605" w:rsidP="00351176">
            <w:pPr>
              <w:spacing w:before="120" w:after="120"/>
              <w:jc w:val="center"/>
              <w:rPr>
                <w:color w:val="000000"/>
                <w:sz w:val="22"/>
                <w:szCs w:val="22"/>
              </w:rPr>
            </w:pPr>
            <w:r w:rsidRPr="005316BA">
              <w:rPr>
                <w:color w:val="000000"/>
                <w:sz w:val="22"/>
                <w:szCs w:val="22"/>
              </w:rPr>
              <w:t>10,53%</w:t>
            </w:r>
          </w:p>
        </w:tc>
      </w:tr>
      <w:tr w:rsidR="005E0605" w:rsidRPr="005316BA" w:rsidTr="00351176">
        <w:trPr>
          <w:trHeight w:val="300"/>
          <w:jc w:val="center"/>
        </w:trPr>
        <w:tc>
          <w:tcPr>
            <w:tcW w:w="1582" w:type="dxa"/>
            <w:tcBorders>
              <w:top w:val="nil"/>
              <w:left w:val="single" w:sz="4" w:space="0" w:color="auto"/>
              <w:bottom w:val="single" w:sz="4" w:space="0" w:color="auto"/>
              <w:right w:val="single" w:sz="4" w:space="0" w:color="auto"/>
            </w:tcBorders>
            <w:shd w:val="clear" w:color="auto" w:fill="auto"/>
            <w:noWrap/>
            <w:vAlign w:val="bottom"/>
          </w:tcPr>
          <w:p w:rsidR="005E0605" w:rsidRPr="005316BA" w:rsidRDefault="005E0605" w:rsidP="00351176">
            <w:pPr>
              <w:spacing w:before="120" w:after="120"/>
              <w:jc w:val="center"/>
              <w:rPr>
                <w:color w:val="000000"/>
                <w:sz w:val="22"/>
                <w:szCs w:val="22"/>
              </w:rPr>
            </w:pPr>
            <w:r w:rsidRPr="005316BA">
              <w:rPr>
                <w:color w:val="000000"/>
                <w:sz w:val="22"/>
                <w:szCs w:val="22"/>
              </w:rPr>
              <w:t>4</w:t>
            </w:r>
          </w:p>
        </w:tc>
        <w:tc>
          <w:tcPr>
            <w:tcW w:w="1877" w:type="dxa"/>
            <w:tcBorders>
              <w:top w:val="nil"/>
              <w:left w:val="nil"/>
              <w:bottom w:val="single" w:sz="4" w:space="0" w:color="auto"/>
              <w:right w:val="single" w:sz="4" w:space="0" w:color="auto"/>
            </w:tcBorders>
            <w:shd w:val="clear" w:color="auto" w:fill="auto"/>
            <w:noWrap/>
            <w:vAlign w:val="bottom"/>
          </w:tcPr>
          <w:p w:rsidR="005E0605" w:rsidRPr="005316BA" w:rsidRDefault="005E0605" w:rsidP="00351176">
            <w:pPr>
              <w:spacing w:before="120" w:after="120"/>
              <w:jc w:val="center"/>
              <w:rPr>
                <w:color w:val="000000"/>
                <w:sz w:val="22"/>
                <w:szCs w:val="22"/>
              </w:rPr>
            </w:pPr>
            <w:r w:rsidRPr="005316BA">
              <w:rPr>
                <w:color w:val="000000"/>
                <w:sz w:val="22"/>
                <w:szCs w:val="22"/>
              </w:rPr>
              <w:t>Vangaindrano</w:t>
            </w:r>
          </w:p>
        </w:tc>
        <w:tc>
          <w:tcPr>
            <w:tcW w:w="1642" w:type="dxa"/>
            <w:tcBorders>
              <w:top w:val="nil"/>
              <w:left w:val="nil"/>
              <w:bottom w:val="single" w:sz="4" w:space="0" w:color="auto"/>
              <w:right w:val="single" w:sz="4" w:space="0" w:color="auto"/>
            </w:tcBorders>
            <w:shd w:val="clear" w:color="auto" w:fill="auto"/>
            <w:noWrap/>
            <w:vAlign w:val="center"/>
          </w:tcPr>
          <w:p w:rsidR="005E0605" w:rsidRPr="005316BA" w:rsidRDefault="005E0605" w:rsidP="00351176">
            <w:pPr>
              <w:spacing w:before="120" w:after="120"/>
              <w:jc w:val="center"/>
              <w:rPr>
                <w:color w:val="000000"/>
                <w:sz w:val="22"/>
                <w:szCs w:val="22"/>
              </w:rPr>
            </w:pPr>
            <w:r w:rsidRPr="005316BA">
              <w:rPr>
                <w:color w:val="000000"/>
                <w:sz w:val="22"/>
                <w:szCs w:val="22"/>
              </w:rPr>
              <w:t>81,25%</w:t>
            </w:r>
          </w:p>
        </w:tc>
        <w:tc>
          <w:tcPr>
            <w:tcW w:w="1789" w:type="dxa"/>
            <w:tcBorders>
              <w:top w:val="nil"/>
              <w:left w:val="nil"/>
              <w:bottom w:val="single" w:sz="4" w:space="0" w:color="auto"/>
              <w:right w:val="single" w:sz="4" w:space="0" w:color="auto"/>
            </w:tcBorders>
            <w:shd w:val="clear" w:color="auto" w:fill="auto"/>
            <w:noWrap/>
            <w:vAlign w:val="center"/>
          </w:tcPr>
          <w:p w:rsidR="005E0605" w:rsidRPr="005316BA" w:rsidRDefault="005E0605" w:rsidP="00351176">
            <w:pPr>
              <w:spacing w:before="120" w:after="120"/>
              <w:jc w:val="center"/>
              <w:rPr>
                <w:color w:val="000000"/>
                <w:sz w:val="22"/>
                <w:szCs w:val="22"/>
              </w:rPr>
            </w:pPr>
            <w:r w:rsidRPr="005316BA">
              <w:rPr>
                <w:color w:val="000000"/>
                <w:sz w:val="22"/>
                <w:szCs w:val="22"/>
              </w:rPr>
              <w:t>-</w:t>
            </w:r>
          </w:p>
        </w:tc>
        <w:tc>
          <w:tcPr>
            <w:tcW w:w="1615" w:type="dxa"/>
            <w:tcBorders>
              <w:top w:val="nil"/>
              <w:left w:val="nil"/>
              <w:bottom w:val="single" w:sz="4" w:space="0" w:color="auto"/>
              <w:right w:val="single" w:sz="4" w:space="0" w:color="auto"/>
            </w:tcBorders>
            <w:shd w:val="clear" w:color="auto" w:fill="auto"/>
            <w:noWrap/>
            <w:vAlign w:val="center"/>
          </w:tcPr>
          <w:p w:rsidR="005E0605" w:rsidRPr="005316BA" w:rsidRDefault="005E0605" w:rsidP="00351176">
            <w:pPr>
              <w:spacing w:before="120" w:after="120"/>
              <w:jc w:val="center"/>
              <w:rPr>
                <w:color w:val="000000"/>
                <w:sz w:val="22"/>
                <w:szCs w:val="22"/>
              </w:rPr>
            </w:pPr>
            <w:r w:rsidRPr="005316BA">
              <w:rPr>
                <w:color w:val="000000"/>
                <w:sz w:val="22"/>
                <w:szCs w:val="22"/>
              </w:rPr>
              <w:t>18,75%</w:t>
            </w:r>
          </w:p>
        </w:tc>
      </w:tr>
      <w:tr w:rsidR="005E0605" w:rsidRPr="005316BA" w:rsidTr="00906AFE">
        <w:trPr>
          <w:trHeight w:val="300"/>
          <w:jc w:val="center"/>
        </w:trPr>
        <w:tc>
          <w:tcPr>
            <w:tcW w:w="1582" w:type="dxa"/>
            <w:tcBorders>
              <w:top w:val="nil"/>
              <w:left w:val="nil"/>
              <w:bottom w:val="nil"/>
              <w:right w:val="nil"/>
            </w:tcBorders>
            <w:shd w:val="clear" w:color="auto" w:fill="auto"/>
            <w:noWrap/>
            <w:vAlign w:val="bottom"/>
          </w:tcPr>
          <w:p w:rsidR="005E0605" w:rsidRPr="005316BA" w:rsidRDefault="005E0605" w:rsidP="00351176">
            <w:pPr>
              <w:spacing w:before="120" w:after="120"/>
              <w:rPr>
                <w:b/>
                <w:color w:val="000000"/>
                <w:sz w:val="22"/>
                <w:szCs w:val="22"/>
              </w:rPr>
            </w:pPr>
          </w:p>
        </w:tc>
        <w:tc>
          <w:tcPr>
            <w:tcW w:w="1877" w:type="dxa"/>
            <w:tcBorders>
              <w:top w:val="nil"/>
              <w:left w:val="single" w:sz="4" w:space="0" w:color="auto"/>
              <w:bottom w:val="single" w:sz="4" w:space="0" w:color="auto"/>
              <w:right w:val="single" w:sz="4" w:space="0" w:color="auto"/>
            </w:tcBorders>
            <w:shd w:val="clear" w:color="auto" w:fill="F2F2F2" w:themeFill="background1" w:themeFillShade="F2"/>
            <w:noWrap/>
            <w:vAlign w:val="bottom"/>
          </w:tcPr>
          <w:p w:rsidR="005E0605" w:rsidRPr="005316BA" w:rsidRDefault="005E0605" w:rsidP="00351176">
            <w:pPr>
              <w:spacing w:before="120" w:after="120"/>
              <w:jc w:val="center"/>
              <w:rPr>
                <w:b/>
                <w:bCs/>
                <w:color w:val="000000"/>
                <w:sz w:val="22"/>
                <w:szCs w:val="22"/>
              </w:rPr>
            </w:pPr>
            <w:r w:rsidRPr="005316BA">
              <w:rPr>
                <w:b/>
                <w:bCs/>
                <w:color w:val="000000"/>
                <w:sz w:val="22"/>
                <w:szCs w:val="22"/>
              </w:rPr>
              <w:t>Pourcentage moyen</w:t>
            </w:r>
          </w:p>
        </w:tc>
        <w:tc>
          <w:tcPr>
            <w:tcW w:w="1642" w:type="dxa"/>
            <w:tcBorders>
              <w:top w:val="nil"/>
              <w:left w:val="nil"/>
              <w:bottom w:val="single" w:sz="4" w:space="0" w:color="auto"/>
              <w:right w:val="single" w:sz="4" w:space="0" w:color="auto"/>
            </w:tcBorders>
            <w:shd w:val="clear" w:color="auto" w:fill="F2F2F2" w:themeFill="background1" w:themeFillShade="F2"/>
            <w:noWrap/>
            <w:vAlign w:val="center"/>
          </w:tcPr>
          <w:p w:rsidR="005E0605" w:rsidRPr="005316BA" w:rsidRDefault="005E0605" w:rsidP="00351176">
            <w:pPr>
              <w:jc w:val="center"/>
              <w:rPr>
                <w:b/>
                <w:color w:val="000000"/>
                <w:sz w:val="22"/>
                <w:szCs w:val="22"/>
              </w:rPr>
            </w:pPr>
            <w:r w:rsidRPr="005316BA">
              <w:rPr>
                <w:b/>
                <w:color w:val="000000"/>
                <w:sz w:val="22"/>
                <w:szCs w:val="22"/>
              </w:rPr>
              <w:t>82,93%</w:t>
            </w:r>
          </w:p>
        </w:tc>
        <w:tc>
          <w:tcPr>
            <w:tcW w:w="1789" w:type="dxa"/>
            <w:tcBorders>
              <w:top w:val="nil"/>
              <w:left w:val="nil"/>
              <w:bottom w:val="single" w:sz="4" w:space="0" w:color="auto"/>
              <w:right w:val="single" w:sz="4" w:space="0" w:color="auto"/>
            </w:tcBorders>
            <w:shd w:val="clear" w:color="auto" w:fill="F2F2F2" w:themeFill="background1" w:themeFillShade="F2"/>
            <w:noWrap/>
            <w:vAlign w:val="center"/>
          </w:tcPr>
          <w:p w:rsidR="005E0605" w:rsidRPr="005316BA" w:rsidRDefault="005E0605" w:rsidP="00351176">
            <w:pPr>
              <w:jc w:val="center"/>
              <w:rPr>
                <w:b/>
                <w:color w:val="000000"/>
                <w:sz w:val="22"/>
                <w:szCs w:val="22"/>
              </w:rPr>
            </w:pPr>
            <w:r w:rsidRPr="005316BA">
              <w:rPr>
                <w:b/>
                <w:color w:val="000000"/>
                <w:sz w:val="22"/>
                <w:szCs w:val="22"/>
              </w:rPr>
              <w:t>8,13%</w:t>
            </w:r>
          </w:p>
        </w:tc>
        <w:tc>
          <w:tcPr>
            <w:tcW w:w="1615" w:type="dxa"/>
            <w:tcBorders>
              <w:top w:val="nil"/>
              <w:left w:val="nil"/>
              <w:bottom w:val="single" w:sz="4" w:space="0" w:color="auto"/>
              <w:right w:val="single" w:sz="4" w:space="0" w:color="auto"/>
            </w:tcBorders>
            <w:shd w:val="clear" w:color="auto" w:fill="F2F2F2" w:themeFill="background1" w:themeFillShade="F2"/>
            <w:noWrap/>
            <w:vAlign w:val="center"/>
          </w:tcPr>
          <w:p w:rsidR="005E0605" w:rsidRPr="005316BA" w:rsidRDefault="005E0605" w:rsidP="00351176">
            <w:pPr>
              <w:jc w:val="center"/>
              <w:rPr>
                <w:b/>
                <w:color w:val="000000"/>
                <w:sz w:val="22"/>
                <w:szCs w:val="22"/>
              </w:rPr>
            </w:pPr>
            <w:r w:rsidRPr="005316BA">
              <w:rPr>
                <w:b/>
                <w:color w:val="000000"/>
                <w:sz w:val="22"/>
                <w:szCs w:val="22"/>
              </w:rPr>
              <w:t>8,94%</w:t>
            </w:r>
          </w:p>
        </w:tc>
      </w:tr>
    </w:tbl>
    <w:p w:rsidR="005E0605" w:rsidRPr="00C065B8" w:rsidRDefault="005E0605" w:rsidP="005E0605">
      <w:pPr>
        <w:rPr>
          <w:color w:val="FF0000"/>
        </w:rPr>
      </w:pPr>
    </w:p>
    <w:p w:rsidR="005E0605" w:rsidRPr="00D73519" w:rsidRDefault="005E0605" w:rsidP="005E0605">
      <w:pPr>
        <w:jc w:val="both"/>
        <w:rPr>
          <w:color w:val="000000"/>
          <w:lang w:val="fr-FR"/>
        </w:rPr>
      </w:pPr>
      <w:r w:rsidRPr="00D73519">
        <w:rPr>
          <w:color w:val="000000"/>
          <w:lang w:val="fr-FR"/>
        </w:rPr>
        <w:t>Il a été relevé que les Zoky ont surtout appuyé le</w:t>
      </w:r>
      <w:r w:rsidR="00E008B9">
        <w:rPr>
          <w:color w:val="000000"/>
          <w:lang w:val="fr-FR"/>
        </w:rPr>
        <w:t>ur</w:t>
      </w:r>
      <w:r w:rsidRPr="00D73519">
        <w:rPr>
          <w:color w:val="000000"/>
          <w:lang w:val="fr-FR"/>
        </w:rPr>
        <w:t>s</w:t>
      </w:r>
      <w:r w:rsidR="00E008B9">
        <w:rPr>
          <w:color w:val="000000"/>
          <w:lang w:val="fr-FR"/>
        </w:rPr>
        <w:t xml:space="preserve"> Zandry</w:t>
      </w:r>
      <w:r w:rsidRPr="00D73519">
        <w:rPr>
          <w:color w:val="000000"/>
          <w:lang w:val="fr-FR"/>
        </w:rPr>
        <w:t xml:space="preserve"> sur les règles d’hygiènes, et sur les bases de </w:t>
      </w:r>
      <w:r w:rsidR="00AF320B" w:rsidRPr="00D73519">
        <w:rPr>
          <w:color w:val="000000"/>
          <w:lang w:val="fr-FR"/>
        </w:rPr>
        <w:t>l’apprentissage</w:t>
      </w:r>
      <w:r w:rsidRPr="00D73519">
        <w:rPr>
          <w:color w:val="000000"/>
          <w:lang w:val="fr-FR"/>
        </w:rPr>
        <w:t xml:space="preserve"> des disciplines scolaires la </w:t>
      </w:r>
      <w:r w:rsidR="00AF320B" w:rsidRPr="00D73519">
        <w:rPr>
          <w:color w:val="000000"/>
          <w:lang w:val="fr-FR"/>
        </w:rPr>
        <w:t>connaissance</w:t>
      </w:r>
      <w:r w:rsidRPr="00D73519">
        <w:rPr>
          <w:color w:val="000000"/>
          <w:lang w:val="fr-FR"/>
        </w:rPr>
        <w:t xml:space="preserve">, comme la lecture, l’écriture, et les calculs. L’avis des Zoky et des </w:t>
      </w:r>
      <w:r w:rsidR="00E008B9">
        <w:rPr>
          <w:color w:val="000000"/>
          <w:lang w:val="fr-FR"/>
        </w:rPr>
        <w:t xml:space="preserve">Zandry </w:t>
      </w:r>
      <w:r w:rsidRPr="00D73519">
        <w:rPr>
          <w:color w:val="000000"/>
          <w:lang w:val="fr-FR"/>
        </w:rPr>
        <w:t xml:space="preserve">concordaient pour ces points. </w:t>
      </w:r>
    </w:p>
    <w:p w:rsidR="005E0605" w:rsidRPr="00D73519" w:rsidRDefault="005E0605" w:rsidP="005E0605">
      <w:pPr>
        <w:rPr>
          <w:color w:val="FF0000"/>
          <w:lang w:val="fr-FR"/>
        </w:rPr>
      </w:pPr>
    </w:p>
    <w:p w:rsidR="005E0605" w:rsidRPr="00D73519" w:rsidRDefault="005E0605" w:rsidP="005E0605">
      <w:pPr>
        <w:rPr>
          <w:color w:val="FF0000"/>
          <w:lang w:val="fr-FR"/>
        </w:rPr>
      </w:pPr>
    </w:p>
    <w:p w:rsidR="005E0605" w:rsidRDefault="006D7FF0" w:rsidP="006D7FF0">
      <w:pPr>
        <w:pStyle w:val="Lgende"/>
      </w:pPr>
      <w:bookmarkStart w:id="110" w:name="_Toc277818482"/>
      <w:r>
        <w:t xml:space="preserve">Tableau </w:t>
      </w:r>
      <w:fldSimple w:instr=" SEQ Tableau \* ROMAN ">
        <w:r w:rsidR="00F01C17">
          <w:rPr>
            <w:noProof/>
          </w:rPr>
          <w:t>XXII</w:t>
        </w:r>
      </w:fldSimple>
      <w:r>
        <w:t xml:space="preserve">. </w:t>
      </w:r>
      <w:r w:rsidRPr="00306449">
        <w:t>Type d'appui des par les Zoky</w:t>
      </w:r>
      <w:bookmarkEnd w:id="110"/>
    </w:p>
    <w:p w:rsidR="006D7FF0" w:rsidRPr="006D7FF0" w:rsidRDefault="006D7FF0" w:rsidP="006D7FF0">
      <w:pPr>
        <w:rPr>
          <w:lang w:val="fr-FR"/>
        </w:rPr>
      </w:pPr>
    </w:p>
    <w:tbl>
      <w:tblPr>
        <w:tblW w:w="10773" w:type="dxa"/>
        <w:jc w:val="center"/>
        <w:tblCellMar>
          <w:left w:w="70" w:type="dxa"/>
          <w:right w:w="70" w:type="dxa"/>
        </w:tblCellMar>
        <w:tblLook w:val="04A0"/>
      </w:tblPr>
      <w:tblGrid>
        <w:gridCol w:w="1224"/>
        <w:gridCol w:w="1174"/>
        <w:gridCol w:w="1062"/>
        <w:gridCol w:w="1061"/>
        <w:gridCol w:w="1061"/>
        <w:gridCol w:w="1061"/>
        <w:gridCol w:w="1061"/>
        <w:gridCol w:w="944"/>
        <w:gridCol w:w="1064"/>
        <w:gridCol w:w="1061"/>
      </w:tblGrid>
      <w:tr w:rsidR="005E0605" w:rsidRPr="00656FCE" w:rsidTr="00906AFE">
        <w:trPr>
          <w:trHeight w:val="1275"/>
          <w:jc w:val="center"/>
        </w:trPr>
        <w:tc>
          <w:tcPr>
            <w:tcW w:w="13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E0605" w:rsidRPr="00D73519" w:rsidRDefault="005E0605" w:rsidP="00351176">
            <w:pPr>
              <w:spacing w:before="120" w:after="120"/>
              <w:jc w:val="center"/>
              <w:rPr>
                <w:color w:val="000000"/>
                <w:sz w:val="20"/>
                <w:szCs w:val="20"/>
                <w:lang w:val="fr-FR"/>
              </w:rPr>
            </w:pPr>
          </w:p>
        </w:tc>
        <w:tc>
          <w:tcPr>
            <w:tcW w:w="130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5E0605" w:rsidRPr="00D73519" w:rsidRDefault="005E0605" w:rsidP="00351176">
            <w:pPr>
              <w:spacing w:before="120" w:after="120"/>
              <w:jc w:val="center"/>
              <w:rPr>
                <w:color w:val="000000"/>
                <w:sz w:val="20"/>
                <w:szCs w:val="20"/>
                <w:lang w:val="fr-FR"/>
              </w:rPr>
            </w:pPr>
            <w:r w:rsidRPr="00D73519">
              <w:rPr>
                <w:color w:val="000000"/>
                <w:sz w:val="20"/>
                <w:szCs w:val="20"/>
                <w:lang w:val="fr-FR"/>
              </w:rPr>
              <w:t>Apprendre à se laver, et respecter les règles d’hygiènes</w:t>
            </w:r>
          </w:p>
        </w:tc>
        <w:tc>
          <w:tcPr>
            <w:tcW w:w="1115"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5E0605" w:rsidRPr="00D73519" w:rsidRDefault="005E0605" w:rsidP="00351176">
            <w:pPr>
              <w:spacing w:before="120" w:after="120"/>
              <w:jc w:val="center"/>
              <w:rPr>
                <w:color w:val="000000"/>
                <w:sz w:val="20"/>
                <w:szCs w:val="20"/>
                <w:lang w:val="fr-FR"/>
              </w:rPr>
            </w:pPr>
            <w:r w:rsidRPr="00D73519">
              <w:rPr>
                <w:color w:val="000000"/>
                <w:sz w:val="20"/>
                <w:szCs w:val="20"/>
                <w:lang w:val="fr-FR"/>
              </w:rPr>
              <w:t>Apprendre à se changer tout seul</w:t>
            </w:r>
          </w:p>
        </w:tc>
        <w:tc>
          <w:tcPr>
            <w:tcW w:w="1115"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5E0605" w:rsidRPr="00656FCE" w:rsidRDefault="005E0605" w:rsidP="00351176">
            <w:pPr>
              <w:spacing w:before="120" w:after="120"/>
              <w:jc w:val="center"/>
              <w:rPr>
                <w:color w:val="000000"/>
                <w:sz w:val="20"/>
                <w:szCs w:val="20"/>
              </w:rPr>
            </w:pPr>
            <w:r w:rsidRPr="00656FCE">
              <w:rPr>
                <w:color w:val="000000"/>
                <w:sz w:val="20"/>
                <w:szCs w:val="20"/>
              </w:rPr>
              <w:t>Apprendre à se peigner</w:t>
            </w:r>
          </w:p>
        </w:tc>
        <w:tc>
          <w:tcPr>
            <w:tcW w:w="1115"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5E0605" w:rsidRPr="00656FCE" w:rsidRDefault="00AF320B" w:rsidP="00351176">
            <w:pPr>
              <w:spacing w:before="120" w:after="120"/>
              <w:jc w:val="center"/>
              <w:rPr>
                <w:color w:val="000000"/>
                <w:sz w:val="20"/>
                <w:szCs w:val="20"/>
              </w:rPr>
            </w:pPr>
            <w:r>
              <w:rPr>
                <w:color w:val="000000"/>
                <w:sz w:val="20"/>
                <w:szCs w:val="20"/>
              </w:rPr>
              <w:t>Apprendre à l</w:t>
            </w:r>
            <w:r w:rsidR="005E0605" w:rsidRPr="00656FCE">
              <w:rPr>
                <w:color w:val="000000"/>
                <w:sz w:val="20"/>
                <w:szCs w:val="20"/>
              </w:rPr>
              <w:t>ire</w:t>
            </w:r>
          </w:p>
        </w:tc>
        <w:tc>
          <w:tcPr>
            <w:tcW w:w="1115"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5E0605" w:rsidRPr="00656FCE" w:rsidRDefault="00AF320B" w:rsidP="00351176">
            <w:pPr>
              <w:spacing w:before="120" w:after="120"/>
              <w:jc w:val="center"/>
              <w:rPr>
                <w:color w:val="000000"/>
                <w:sz w:val="20"/>
                <w:szCs w:val="20"/>
              </w:rPr>
            </w:pPr>
            <w:r>
              <w:rPr>
                <w:color w:val="000000"/>
                <w:sz w:val="20"/>
                <w:szCs w:val="20"/>
              </w:rPr>
              <w:t>Apprendre à é</w:t>
            </w:r>
            <w:r w:rsidR="005E0605" w:rsidRPr="00656FCE">
              <w:rPr>
                <w:color w:val="000000"/>
                <w:sz w:val="20"/>
                <w:szCs w:val="20"/>
              </w:rPr>
              <w:t>crire</w:t>
            </w:r>
          </w:p>
        </w:tc>
        <w:tc>
          <w:tcPr>
            <w:tcW w:w="1115"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5E0605" w:rsidRPr="00656FCE" w:rsidRDefault="00AF320B" w:rsidP="00351176">
            <w:pPr>
              <w:spacing w:before="120" w:after="120"/>
              <w:jc w:val="center"/>
              <w:rPr>
                <w:color w:val="000000"/>
                <w:sz w:val="20"/>
                <w:szCs w:val="20"/>
              </w:rPr>
            </w:pPr>
            <w:r>
              <w:rPr>
                <w:color w:val="000000"/>
                <w:sz w:val="20"/>
                <w:szCs w:val="20"/>
              </w:rPr>
              <w:t>Apprendre à c</w:t>
            </w:r>
            <w:r w:rsidR="005E0605" w:rsidRPr="00656FCE">
              <w:rPr>
                <w:color w:val="000000"/>
                <w:sz w:val="20"/>
                <w:szCs w:val="20"/>
              </w:rPr>
              <w:t>ompter</w:t>
            </w:r>
          </w:p>
        </w:tc>
        <w:tc>
          <w:tcPr>
            <w:tcW w:w="1097"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5E0605" w:rsidRPr="00656FCE" w:rsidRDefault="005E0605" w:rsidP="00351176">
            <w:pPr>
              <w:spacing w:before="120" w:after="120"/>
              <w:jc w:val="center"/>
              <w:rPr>
                <w:color w:val="000000"/>
                <w:sz w:val="20"/>
                <w:szCs w:val="20"/>
              </w:rPr>
            </w:pPr>
            <w:r w:rsidRPr="00656FCE">
              <w:rPr>
                <w:color w:val="000000"/>
                <w:sz w:val="20"/>
                <w:szCs w:val="20"/>
              </w:rPr>
              <w:t>Réviser ses leçons</w:t>
            </w:r>
          </w:p>
        </w:tc>
        <w:tc>
          <w:tcPr>
            <w:tcW w:w="1119"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5E0605" w:rsidRPr="00D73519" w:rsidRDefault="005E0605" w:rsidP="00351176">
            <w:pPr>
              <w:spacing w:before="120" w:after="120"/>
              <w:jc w:val="center"/>
              <w:rPr>
                <w:color w:val="000000"/>
                <w:sz w:val="20"/>
                <w:szCs w:val="20"/>
                <w:lang w:val="fr-FR"/>
              </w:rPr>
            </w:pPr>
            <w:r w:rsidRPr="00D73519">
              <w:rPr>
                <w:color w:val="000000"/>
                <w:sz w:val="20"/>
                <w:szCs w:val="20"/>
                <w:lang w:val="fr-FR"/>
              </w:rPr>
              <w:t>Apprendre à Effectuer des tâches ménagères</w:t>
            </w:r>
          </w:p>
        </w:tc>
        <w:tc>
          <w:tcPr>
            <w:tcW w:w="1115"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5E0605" w:rsidRPr="00656FCE" w:rsidRDefault="005E0605" w:rsidP="00351176">
            <w:pPr>
              <w:spacing w:before="120" w:after="120"/>
              <w:jc w:val="center"/>
              <w:rPr>
                <w:color w:val="000000"/>
                <w:sz w:val="20"/>
                <w:szCs w:val="20"/>
              </w:rPr>
            </w:pPr>
            <w:r w:rsidRPr="00656FCE">
              <w:rPr>
                <w:color w:val="000000"/>
                <w:sz w:val="20"/>
                <w:szCs w:val="20"/>
              </w:rPr>
              <w:t>Apprendre les bonnes manières</w:t>
            </w:r>
          </w:p>
        </w:tc>
      </w:tr>
      <w:tr w:rsidR="005E0605" w:rsidRPr="00656FCE" w:rsidTr="00351176">
        <w:trPr>
          <w:trHeight w:val="255"/>
          <w:jc w:val="center"/>
        </w:trPr>
        <w:tc>
          <w:tcPr>
            <w:tcW w:w="1300" w:type="dxa"/>
            <w:tcBorders>
              <w:top w:val="single" w:sz="4" w:space="0" w:color="auto"/>
              <w:left w:val="single" w:sz="4" w:space="0" w:color="auto"/>
              <w:bottom w:val="single" w:sz="4" w:space="0" w:color="auto"/>
              <w:right w:val="single" w:sz="4" w:space="0" w:color="auto"/>
            </w:tcBorders>
          </w:tcPr>
          <w:p w:rsidR="005E0605" w:rsidRPr="00D73519" w:rsidRDefault="005E0605" w:rsidP="00351176">
            <w:pPr>
              <w:spacing w:before="120" w:after="120"/>
              <w:jc w:val="center"/>
              <w:rPr>
                <w:color w:val="000000"/>
                <w:sz w:val="20"/>
                <w:szCs w:val="20"/>
                <w:lang w:val="fr-FR"/>
              </w:rPr>
            </w:pPr>
            <w:r w:rsidRPr="00D73519">
              <w:rPr>
                <w:color w:val="000000"/>
                <w:sz w:val="20"/>
                <w:szCs w:val="20"/>
                <w:lang w:val="fr-FR"/>
              </w:rPr>
              <w:t>Pourcentage de Zoky ayant dispensé les appuis (Avis Zoky vavy)</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5E0605" w:rsidRPr="00656FCE" w:rsidRDefault="005E0605" w:rsidP="00351176">
            <w:pPr>
              <w:spacing w:before="120" w:after="120"/>
              <w:jc w:val="center"/>
              <w:rPr>
                <w:color w:val="000000"/>
                <w:sz w:val="20"/>
                <w:szCs w:val="20"/>
              </w:rPr>
            </w:pPr>
            <w:r w:rsidRPr="00656FCE">
              <w:rPr>
                <w:color w:val="000000"/>
                <w:sz w:val="20"/>
                <w:szCs w:val="20"/>
              </w:rPr>
              <w:t>91,89%</w:t>
            </w:r>
          </w:p>
        </w:tc>
        <w:tc>
          <w:tcPr>
            <w:tcW w:w="1115" w:type="dxa"/>
            <w:tcBorders>
              <w:top w:val="single" w:sz="4" w:space="0" w:color="auto"/>
              <w:left w:val="nil"/>
              <w:bottom w:val="single" w:sz="4" w:space="0" w:color="auto"/>
              <w:right w:val="single" w:sz="4" w:space="0" w:color="auto"/>
            </w:tcBorders>
            <w:shd w:val="clear" w:color="auto" w:fill="auto"/>
            <w:vAlign w:val="center"/>
          </w:tcPr>
          <w:p w:rsidR="005E0605" w:rsidRPr="00656FCE" w:rsidRDefault="005E0605" w:rsidP="00351176">
            <w:pPr>
              <w:spacing w:before="120" w:after="120"/>
              <w:jc w:val="center"/>
              <w:rPr>
                <w:color w:val="000000"/>
                <w:sz w:val="20"/>
                <w:szCs w:val="20"/>
              </w:rPr>
            </w:pPr>
            <w:r w:rsidRPr="00656FCE">
              <w:rPr>
                <w:color w:val="000000"/>
                <w:sz w:val="20"/>
                <w:szCs w:val="20"/>
              </w:rPr>
              <w:t>71,62%</w:t>
            </w:r>
          </w:p>
        </w:tc>
        <w:tc>
          <w:tcPr>
            <w:tcW w:w="1115" w:type="dxa"/>
            <w:tcBorders>
              <w:top w:val="single" w:sz="4" w:space="0" w:color="auto"/>
              <w:left w:val="nil"/>
              <w:bottom w:val="single" w:sz="4" w:space="0" w:color="auto"/>
              <w:right w:val="single" w:sz="4" w:space="0" w:color="auto"/>
            </w:tcBorders>
            <w:shd w:val="clear" w:color="auto" w:fill="auto"/>
            <w:vAlign w:val="center"/>
          </w:tcPr>
          <w:p w:rsidR="005E0605" w:rsidRPr="00656FCE" w:rsidRDefault="005E0605" w:rsidP="00351176">
            <w:pPr>
              <w:spacing w:before="120" w:after="120"/>
              <w:jc w:val="center"/>
              <w:rPr>
                <w:color w:val="000000"/>
                <w:sz w:val="20"/>
                <w:szCs w:val="20"/>
              </w:rPr>
            </w:pPr>
            <w:r w:rsidRPr="00656FCE">
              <w:rPr>
                <w:color w:val="000000"/>
                <w:sz w:val="20"/>
                <w:szCs w:val="20"/>
              </w:rPr>
              <w:t>70,27%</w:t>
            </w:r>
          </w:p>
        </w:tc>
        <w:tc>
          <w:tcPr>
            <w:tcW w:w="1115" w:type="dxa"/>
            <w:tcBorders>
              <w:top w:val="single" w:sz="4" w:space="0" w:color="auto"/>
              <w:left w:val="nil"/>
              <w:bottom w:val="single" w:sz="4" w:space="0" w:color="auto"/>
              <w:right w:val="single" w:sz="4" w:space="0" w:color="auto"/>
            </w:tcBorders>
            <w:shd w:val="clear" w:color="auto" w:fill="auto"/>
            <w:vAlign w:val="center"/>
          </w:tcPr>
          <w:p w:rsidR="005E0605" w:rsidRPr="00656FCE" w:rsidRDefault="005E0605" w:rsidP="00351176">
            <w:pPr>
              <w:spacing w:before="120" w:after="120"/>
              <w:jc w:val="center"/>
              <w:rPr>
                <w:color w:val="000000"/>
                <w:sz w:val="20"/>
                <w:szCs w:val="20"/>
              </w:rPr>
            </w:pPr>
            <w:r w:rsidRPr="00656FCE">
              <w:rPr>
                <w:color w:val="000000"/>
                <w:sz w:val="20"/>
                <w:szCs w:val="20"/>
              </w:rPr>
              <w:t>93,24%</w:t>
            </w:r>
          </w:p>
        </w:tc>
        <w:tc>
          <w:tcPr>
            <w:tcW w:w="1115" w:type="dxa"/>
            <w:tcBorders>
              <w:top w:val="single" w:sz="4" w:space="0" w:color="auto"/>
              <w:left w:val="nil"/>
              <w:bottom w:val="single" w:sz="4" w:space="0" w:color="auto"/>
              <w:right w:val="single" w:sz="4" w:space="0" w:color="auto"/>
            </w:tcBorders>
            <w:shd w:val="clear" w:color="auto" w:fill="auto"/>
            <w:vAlign w:val="center"/>
          </w:tcPr>
          <w:p w:rsidR="005E0605" w:rsidRPr="00656FCE" w:rsidRDefault="005E0605" w:rsidP="00351176">
            <w:pPr>
              <w:spacing w:before="120" w:after="120"/>
              <w:jc w:val="center"/>
              <w:rPr>
                <w:color w:val="000000"/>
                <w:sz w:val="20"/>
                <w:szCs w:val="20"/>
              </w:rPr>
            </w:pPr>
            <w:r w:rsidRPr="00656FCE">
              <w:rPr>
                <w:color w:val="000000"/>
                <w:sz w:val="20"/>
                <w:szCs w:val="20"/>
              </w:rPr>
              <w:t>89,19%</w:t>
            </w:r>
          </w:p>
        </w:tc>
        <w:tc>
          <w:tcPr>
            <w:tcW w:w="1115" w:type="dxa"/>
            <w:tcBorders>
              <w:top w:val="single" w:sz="4" w:space="0" w:color="auto"/>
              <w:left w:val="nil"/>
              <w:bottom w:val="single" w:sz="4" w:space="0" w:color="auto"/>
              <w:right w:val="single" w:sz="4" w:space="0" w:color="auto"/>
            </w:tcBorders>
            <w:shd w:val="clear" w:color="auto" w:fill="auto"/>
            <w:vAlign w:val="center"/>
          </w:tcPr>
          <w:p w:rsidR="005E0605" w:rsidRPr="00656FCE" w:rsidRDefault="005E0605" w:rsidP="00351176">
            <w:pPr>
              <w:spacing w:before="120" w:after="120"/>
              <w:jc w:val="center"/>
              <w:rPr>
                <w:color w:val="000000"/>
                <w:sz w:val="20"/>
                <w:szCs w:val="20"/>
              </w:rPr>
            </w:pPr>
            <w:r w:rsidRPr="00656FCE">
              <w:rPr>
                <w:color w:val="000000"/>
                <w:sz w:val="20"/>
                <w:szCs w:val="20"/>
              </w:rPr>
              <w:t>89,19%</w:t>
            </w:r>
          </w:p>
        </w:tc>
        <w:tc>
          <w:tcPr>
            <w:tcW w:w="1097" w:type="dxa"/>
            <w:tcBorders>
              <w:top w:val="single" w:sz="4" w:space="0" w:color="auto"/>
              <w:left w:val="nil"/>
              <w:bottom w:val="single" w:sz="4" w:space="0" w:color="auto"/>
              <w:right w:val="single" w:sz="4" w:space="0" w:color="auto"/>
            </w:tcBorders>
            <w:shd w:val="clear" w:color="auto" w:fill="auto"/>
            <w:vAlign w:val="center"/>
          </w:tcPr>
          <w:p w:rsidR="005E0605" w:rsidRPr="00656FCE" w:rsidRDefault="005E0605" w:rsidP="00351176">
            <w:pPr>
              <w:spacing w:before="120" w:after="120"/>
              <w:jc w:val="center"/>
              <w:rPr>
                <w:color w:val="000000"/>
                <w:sz w:val="20"/>
                <w:szCs w:val="20"/>
              </w:rPr>
            </w:pPr>
            <w:r w:rsidRPr="00656FCE">
              <w:rPr>
                <w:color w:val="000000"/>
                <w:sz w:val="20"/>
                <w:szCs w:val="20"/>
              </w:rPr>
              <w:t>74,32%</w:t>
            </w:r>
          </w:p>
        </w:tc>
        <w:tc>
          <w:tcPr>
            <w:tcW w:w="1119" w:type="dxa"/>
            <w:tcBorders>
              <w:top w:val="single" w:sz="4" w:space="0" w:color="auto"/>
              <w:left w:val="nil"/>
              <w:bottom w:val="single" w:sz="4" w:space="0" w:color="auto"/>
              <w:right w:val="single" w:sz="4" w:space="0" w:color="auto"/>
            </w:tcBorders>
            <w:shd w:val="clear" w:color="auto" w:fill="auto"/>
            <w:vAlign w:val="center"/>
          </w:tcPr>
          <w:p w:rsidR="005E0605" w:rsidRPr="00656FCE" w:rsidRDefault="005E0605" w:rsidP="00351176">
            <w:pPr>
              <w:spacing w:before="120" w:after="120"/>
              <w:jc w:val="center"/>
              <w:rPr>
                <w:color w:val="000000"/>
                <w:sz w:val="20"/>
                <w:szCs w:val="20"/>
              </w:rPr>
            </w:pPr>
            <w:r w:rsidRPr="00656FCE">
              <w:rPr>
                <w:color w:val="000000"/>
                <w:sz w:val="20"/>
                <w:szCs w:val="20"/>
              </w:rPr>
              <w:t>64,86%</w:t>
            </w:r>
          </w:p>
        </w:tc>
        <w:tc>
          <w:tcPr>
            <w:tcW w:w="1115" w:type="dxa"/>
            <w:tcBorders>
              <w:top w:val="single" w:sz="4" w:space="0" w:color="auto"/>
              <w:left w:val="nil"/>
              <w:bottom w:val="single" w:sz="4" w:space="0" w:color="auto"/>
              <w:right w:val="single" w:sz="4" w:space="0" w:color="auto"/>
            </w:tcBorders>
            <w:shd w:val="clear" w:color="auto" w:fill="auto"/>
            <w:vAlign w:val="center"/>
          </w:tcPr>
          <w:p w:rsidR="005E0605" w:rsidRPr="00656FCE" w:rsidRDefault="005E0605" w:rsidP="00351176">
            <w:pPr>
              <w:spacing w:before="120" w:after="120"/>
              <w:jc w:val="center"/>
              <w:rPr>
                <w:color w:val="000000"/>
                <w:sz w:val="20"/>
                <w:szCs w:val="20"/>
              </w:rPr>
            </w:pPr>
            <w:r w:rsidRPr="00656FCE">
              <w:rPr>
                <w:color w:val="000000"/>
                <w:sz w:val="20"/>
                <w:szCs w:val="20"/>
              </w:rPr>
              <w:t>63,51%</w:t>
            </w:r>
          </w:p>
        </w:tc>
      </w:tr>
      <w:tr w:rsidR="005E0605" w:rsidRPr="00656FCE" w:rsidTr="00351176">
        <w:trPr>
          <w:trHeight w:val="255"/>
          <w:jc w:val="center"/>
        </w:trPr>
        <w:tc>
          <w:tcPr>
            <w:tcW w:w="1300" w:type="dxa"/>
            <w:tcBorders>
              <w:top w:val="single" w:sz="4" w:space="0" w:color="auto"/>
              <w:left w:val="single" w:sz="4" w:space="0" w:color="auto"/>
              <w:bottom w:val="single" w:sz="4" w:space="0" w:color="auto"/>
              <w:right w:val="single" w:sz="4" w:space="0" w:color="auto"/>
            </w:tcBorders>
          </w:tcPr>
          <w:p w:rsidR="005E0605" w:rsidRPr="00D73519" w:rsidRDefault="005E0605" w:rsidP="00351176">
            <w:pPr>
              <w:spacing w:before="120" w:after="120"/>
              <w:jc w:val="center"/>
              <w:rPr>
                <w:color w:val="000000"/>
                <w:sz w:val="20"/>
                <w:szCs w:val="20"/>
                <w:lang w:val="fr-FR"/>
              </w:rPr>
            </w:pPr>
            <w:r w:rsidRPr="00D73519">
              <w:rPr>
                <w:color w:val="000000"/>
                <w:sz w:val="20"/>
                <w:szCs w:val="20"/>
                <w:lang w:val="fr-FR"/>
              </w:rPr>
              <w:t xml:space="preserve">Pourcentage de Zoky ayant dispensé les appuis (Avis </w:t>
            </w:r>
            <w:r w:rsidR="004750BC">
              <w:rPr>
                <w:color w:val="000000"/>
                <w:sz w:val="20"/>
                <w:szCs w:val="20"/>
                <w:lang w:val="fr-FR"/>
              </w:rPr>
              <w:t xml:space="preserve">Zandry </w:t>
            </w:r>
            <w:r w:rsidRPr="00D73519">
              <w:rPr>
                <w:color w:val="000000"/>
                <w:sz w:val="20"/>
                <w:szCs w:val="20"/>
                <w:lang w:val="fr-FR"/>
              </w:rPr>
              <w:t>vavy)</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5E0605" w:rsidRPr="00656FCE" w:rsidRDefault="005E0605" w:rsidP="00351176">
            <w:pPr>
              <w:spacing w:before="120" w:after="120"/>
              <w:jc w:val="center"/>
              <w:rPr>
                <w:bCs/>
                <w:color w:val="000000"/>
                <w:sz w:val="20"/>
                <w:szCs w:val="20"/>
              </w:rPr>
            </w:pPr>
            <w:r w:rsidRPr="00656FCE">
              <w:rPr>
                <w:bCs/>
                <w:color w:val="000000"/>
                <w:sz w:val="20"/>
                <w:szCs w:val="20"/>
              </w:rPr>
              <w:t>96,00   %</w:t>
            </w:r>
          </w:p>
        </w:tc>
        <w:tc>
          <w:tcPr>
            <w:tcW w:w="1115" w:type="dxa"/>
            <w:tcBorders>
              <w:top w:val="single" w:sz="4" w:space="0" w:color="auto"/>
              <w:left w:val="nil"/>
              <w:bottom w:val="single" w:sz="4" w:space="0" w:color="auto"/>
              <w:right w:val="single" w:sz="4" w:space="0" w:color="auto"/>
            </w:tcBorders>
            <w:shd w:val="clear" w:color="auto" w:fill="auto"/>
            <w:vAlign w:val="center"/>
          </w:tcPr>
          <w:p w:rsidR="005E0605" w:rsidRPr="00656FCE" w:rsidRDefault="005E0605" w:rsidP="00351176">
            <w:pPr>
              <w:spacing w:before="120" w:after="120"/>
              <w:jc w:val="center"/>
              <w:rPr>
                <w:bCs/>
                <w:color w:val="000000"/>
                <w:sz w:val="20"/>
                <w:szCs w:val="20"/>
              </w:rPr>
            </w:pPr>
            <w:r w:rsidRPr="00656FCE">
              <w:rPr>
                <w:bCs/>
                <w:color w:val="000000"/>
                <w:sz w:val="20"/>
                <w:szCs w:val="20"/>
              </w:rPr>
              <w:t>84,00 %</w:t>
            </w:r>
          </w:p>
        </w:tc>
        <w:tc>
          <w:tcPr>
            <w:tcW w:w="1115" w:type="dxa"/>
            <w:tcBorders>
              <w:top w:val="single" w:sz="4" w:space="0" w:color="auto"/>
              <w:left w:val="nil"/>
              <w:bottom w:val="single" w:sz="4" w:space="0" w:color="auto"/>
              <w:right w:val="single" w:sz="4" w:space="0" w:color="auto"/>
            </w:tcBorders>
            <w:shd w:val="clear" w:color="auto" w:fill="auto"/>
            <w:vAlign w:val="center"/>
          </w:tcPr>
          <w:p w:rsidR="005E0605" w:rsidRPr="00656FCE" w:rsidRDefault="005E0605" w:rsidP="00351176">
            <w:pPr>
              <w:spacing w:before="120" w:after="120"/>
              <w:jc w:val="center"/>
              <w:rPr>
                <w:bCs/>
                <w:color w:val="000000"/>
                <w:sz w:val="20"/>
                <w:szCs w:val="20"/>
              </w:rPr>
            </w:pPr>
            <w:r w:rsidRPr="00656FCE">
              <w:rPr>
                <w:bCs/>
                <w:color w:val="000000"/>
                <w:sz w:val="20"/>
                <w:szCs w:val="20"/>
              </w:rPr>
              <w:t>88,00%</w:t>
            </w:r>
          </w:p>
        </w:tc>
        <w:tc>
          <w:tcPr>
            <w:tcW w:w="1115" w:type="dxa"/>
            <w:tcBorders>
              <w:top w:val="single" w:sz="4" w:space="0" w:color="auto"/>
              <w:left w:val="nil"/>
              <w:bottom w:val="single" w:sz="4" w:space="0" w:color="auto"/>
              <w:right w:val="single" w:sz="4" w:space="0" w:color="auto"/>
            </w:tcBorders>
            <w:shd w:val="clear" w:color="auto" w:fill="auto"/>
            <w:vAlign w:val="center"/>
          </w:tcPr>
          <w:p w:rsidR="005E0605" w:rsidRPr="00656FCE" w:rsidRDefault="005E0605" w:rsidP="00351176">
            <w:pPr>
              <w:spacing w:before="120" w:after="120"/>
              <w:jc w:val="center"/>
              <w:rPr>
                <w:bCs/>
                <w:color w:val="000000"/>
                <w:sz w:val="20"/>
                <w:szCs w:val="20"/>
              </w:rPr>
            </w:pPr>
            <w:r w:rsidRPr="00656FCE">
              <w:rPr>
                <w:bCs/>
                <w:color w:val="000000"/>
                <w:sz w:val="20"/>
                <w:szCs w:val="20"/>
              </w:rPr>
              <w:t>97,33%</w:t>
            </w:r>
          </w:p>
        </w:tc>
        <w:tc>
          <w:tcPr>
            <w:tcW w:w="1115" w:type="dxa"/>
            <w:tcBorders>
              <w:top w:val="single" w:sz="4" w:space="0" w:color="auto"/>
              <w:left w:val="nil"/>
              <w:bottom w:val="single" w:sz="4" w:space="0" w:color="auto"/>
              <w:right w:val="single" w:sz="4" w:space="0" w:color="auto"/>
            </w:tcBorders>
            <w:shd w:val="clear" w:color="auto" w:fill="auto"/>
            <w:vAlign w:val="center"/>
          </w:tcPr>
          <w:p w:rsidR="005E0605" w:rsidRPr="00656FCE" w:rsidRDefault="005E0605" w:rsidP="00351176">
            <w:pPr>
              <w:spacing w:before="120" w:after="120"/>
              <w:jc w:val="center"/>
              <w:rPr>
                <w:bCs/>
                <w:color w:val="000000"/>
                <w:sz w:val="20"/>
                <w:szCs w:val="20"/>
              </w:rPr>
            </w:pPr>
            <w:r w:rsidRPr="00656FCE">
              <w:rPr>
                <w:bCs/>
                <w:color w:val="000000"/>
                <w:sz w:val="20"/>
                <w:szCs w:val="20"/>
              </w:rPr>
              <w:t>93,33 %</w:t>
            </w:r>
          </w:p>
        </w:tc>
        <w:tc>
          <w:tcPr>
            <w:tcW w:w="1115" w:type="dxa"/>
            <w:tcBorders>
              <w:top w:val="single" w:sz="4" w:space="0" w:color="auto"/>
              <w:left w:val="nil"/>
              <w:bottom w:val="single" w:sz="4" w:space="0" w:color="auto"/>
              <w:right w:val="single" w:sz="4" w:space="0" w:color="auto"/>
            </w:tcBorders>
            <w:shd w:val="clear" w:color="auto" w:fill="auto"/>
            <w:vAlign w:val="center"/>
          </w:tcPr>
          <w:p w:rsidR="005E0605" w:rsidRPr="00656FCE" w:rsidRDefault="005E0605" w:rsidP="00351176">
            <w:pPr>
              <w:spacing w:before="120" w:after="120"/>
              <w:jc w:val="center"/>
              <w:rPr>
                <w:bCs/>
                <w:color w:val="000000"/>
                <w:sz w:val="20"/>
                <w:szCs w:val="20"/>
              </w:rPr>
            </w:pPr>
            <w:r w:rsidRPr="00656FCE">
              <w:rPr>
                <w:bCs/>
                <w:color w:val="000000"/>
                <w:sz w:val="20"/>
                <w:szCs w:val="20"/>
              </w:rPr>
              <w:t>92,00%</w:t>
            </w:r>
          </w:p>
        </w:tc>
        <w:tc>
          <w:tcPr>
            <w:tcW w:w="1097" w:type="dxa"/>
            <w:tcBorders>
              <w:top w:val="single" w:sz="4" w:space="0" w:color="auto"/>
              <w:left w:val="nil"/>
              <w:bottom w:val="single" w:sz="4" w:space="0" w:color="auto"/>
              <w:right w:val="single" w:sz="4" w:space="0" w:color="auto"/>
            </w:tcBorders>
            <w:shd w:val="clear" w:color="auto" w:fill="auto"/>
            <w:vAlign w:val="center"/>
          </w:tcPr>
          <w:p w:rsidR="005E0605" w:rsidRPr="00656FCE" w:rsidRDefault="005E0605" w:rsidP="00351176">
            <w:pPr>
              <w:spacing w:before="120" w:after="120"/>
              <w:jc w:val="center"/>
              <w:rPr>
                <w:bCs/>
                <w:color w:val="000000"/>
                <w:sz w:val="20"/>
                <w:szCs w:val="20"/>
              </w:rPr>
            </w:pPr>
            <w:r w:rsidRPr="00656FCE">
              <w:rPr>
                <w:bCs/>
                <w:color w:val="000000"/>
                <w:sz w:val="20"/>
                <w:szCs w:val="20"/>
              </w:rPr>
              <w:t>86,67%</w:t>
            </w:r>
          </w:p>
        </w:tc>
        <w:tc>
          <w:tcPr>
            <w:tcW w:w="1119" w:type="dxa"/>
            <w:tcBorders>
              <w:top w:val="single" w:sz="4" w:space="0" w:color="auto"/>
              <w:left w:val="nil"/>
              <w:bottom w:val="single" w:sz="4" w:space="0" w:color="auto"/>
              <w:right w:val="single" w:sz="4" w:space="0" w:color="auto"/>
            </w:tcBorders>
            <w:shd w:val="clear" w:color="auto" w:fill="auto"/>
            <w:vAlign w:val="center"/>
          </w:tcPr>
          <w:p w:rsidR="005E0605" w:rsidRPr="00656FCE" w:rsidRDefault="005E0605" w:rsidP="00351176">
            <w:pPr>
              <w:spacing w:before="120" w:after="120"/>
              <w:jc w:val="center"/>
              <w:rPr>
                <w:bCs/>
                <w:color w:val="000000"/>
                <w:sz w:val="20"/>
                <w:szCs w:val="20"/>
              </w:rPr>
            </w:pPr>
            <w:r w:rsidRPr="00656FCE">
              <w:rPr>
                <w:bCs/>
                <w:color w:val="000000"/>
                <w:sz w:val="20"/>
                <w:szCs w:val="20"/>
              </w:rPr>
              <w:t>65,33   %</w:t>
            </w:r>
          </w:p>
        </w:tc>
        <w:tc>
          <w:tcPr>
            <w:tcW w:w="1115" w:type="dxa"/>
            <w:tcBorders>
              <w:top w:val="single" w:sz="4" w:space="0" w:color="auto"/>
              <w:left w:val="nil"/>
              <w:bottom w:val="single" w:sz="4" w:space="0" w:color="auto"/>
              <w:right w:val="single" w:sz="4" w:space="0" w:color="auto"/>
            </w:tcBorders>
            <w:shd w:val="clear" w:color="auto" w:fill="auto"/>
            <w:vAlign w:val="center"/>
          </w:tcPr>
          <w:p w:rsidR="005E0605" w:rsidRPr="00656FCE" w:rsidRDefault="005E0605" w:rsidP="00351176">
            <w:pPr>
              <w:spacing w:before="120" w:after="120"/>
              <w:jc w:val="center"/>
              <w:rPr>
                <w:bCs/>
                <w:color w:val="000000"/>
                <w:sz w:val="20"/>
                <w:szCs w:val="20"/>
              </w:rPr>
            </w:pPr>
            <w:r w:rsidRPr="00656FCE">
              <w:rPr>
                <w:bCs/>
                <w:color w:val="000000"/>
                <w:sz w:val="20"/>
                <w:szCs w:val="20"/>
              </w:rPr>
              <w:t>86,67%</w:t>
            </w:r>
          </w:p>
        </w:tc>
      </w:tr>
    </w:tbl>
    <w:p w:rsidR="005E0605" w:rsidRPr="00656FCE" w:rsidRDefault="005E0605" w:rsidP="005E0605">
      <w:pPr>
        <w:jc w:val="center"/>
        <w:rPr>
          <w:i/>
          <w:color w:val="000000"/>
          <w:sz w:val="20"/>
        </w:rPr>
      </w:pPr>
    </w:p>
    <w:p w:rsidR="005E0605" w:rsidRPr="00D73519" w:rsidRDefault="005E0605" w:rsidP="005E0605">
      <w:pPr>
        <w:rPr>
          <w:i/>
          <w:color w:val="000000"/>
          <w:sz w:val="20"/>
          <w:lang w:val="fr-FR"/>
        </w:rPr>
      </w:pPr>
      <w:r w:rsidRPr="00D73519">
        <w:rPr>
          <w:i/>
          <w:color w:val="000000"/>
          <w:sz w:val="20"/>
          <w:lang w:val="fr-FR"/>
        </w:rPr>
        <w:t xml:space="preserve">Source. Zoky Vavy et </w:t>
      </w:r>
      <w:r w:rsidR="004750BC">
        <w:rPr>
          <w:i/>
          <w:color w:val="000000"/>
          <w:sz w:val="20"/>
          <w:lang w:val="fr-FR"/>
        </w:rPr>
        <w:t xml:space="preserve">Zandry </w:t>
      </w:r>
      <w:r w:rsidRPr="00D73519">
        <w:rPr>
          <w:i/>
          <w:color w:val="000000"/>
          <w:sz w:val="20"/>
          <w:lang w:val="fr-FR"/>
        </w:rPr>
        <w:t>vavy des 15 EPP</w:t>
      </w:r>
    </w:p>
    <w:p w:rsidR="005E0605" w:rsidRPr="00D73519" w:rsidRDefault="005E0605" w:rsidP="005E0605">
      <w:pPr>
        <w:rPr>
          <w:color w:val="FF0000"/>
          <w:lang w:val="fr-FR"/>
        </w:rPr>
      </w:pPr>
    </w:p>
    <w:p w:rsidR="005E0605" w:rsidRPr="00D73519" w:rsidRDefault="005E0605" w:rsidP="005E0605">
      <w:pPr>
        <w:jc w:val="both"/>
        <w:rPr>
          <w:color w:val="000000"/>
          <w:lang w:val="fr-FR"/>
        </w:rPr>
      </w:pPr>
      <w:r w:rsidRPr="00D73519">
        <w:rPr>
          <w:color w:val="000000"/>
          <w:lang w:val="fr-FR"/>
        </w:rPr>
        <w:lastRenderedPageBreak/>
        <w:t xml:space="preserve">Bien que les Zoky aient affirmé qu’elles (ils) ont aussi initié les </w:t>
      </w:r>
      <w:r w:rsidR="00E27E26">
        <w:rPr>
          <w:color w:val="000000"/>
          <w:lang w:val="fr-FR"/>
        </w:rPr>
        <w:t xml:space="preserve">Zandry </w:t>
      </w:r>
      <w:r w:rsidRPr="00D73519">
        <w:rPr>
          <w:color w:val="000000"/>
          <w:lang w:val="fr-FR"/>
        </w:rPr>
        <w:t xml:space="preserve">sur les façons de se préparer pour l’école comme de se vêtir ou de faire la coiffure, il est estimé que les apprentissages étaient insuffisants, et que la majorité des Zoky (plus de 60% des Zoky) se sont plus attelé(e)s à préparer leurs cadets plutôt qu’à les aider à se préparer tout(e) seul(e). </w:t>
      </w:r>
    </w:p>
    <w:p w:rsidR="005E0605" w:rsidRPr="00D73519" w:rsidRDefault="005E0605" w:rsidP="005E0605">
      <w:pPr>
        <w:jc w:val="both"/>
        <w:rPr>
          <w:color w:val="FF0000"/>
          <w:lang w:val="fr-FR"/>
        </w:rPr>
      </w:pPr>
    </w:p>
    <w:p w:rsidR="005E0605" w:rsidRPr="00D73519" w:rsidRDefault="005E0605" w:rsidP="005E0605">
      <w:pPr>
        <w:jc w:val="both"/>
        <w:rPr>
          <w:color w:val="000000"/>
          <w:lang w:val="fr-FR"/>
        </w:rPr>
      </w:pPr>
      <w:r w:rsidRPr="00D73519">
        <w:rPr>
          <w:color w:val="000000"/>
          <w:lang w:val="fr-FR"/>
        </w:rPr>
        <w:t>Les enseignants ont aussi confirmé l’importance du rôle des Zoky. Les enseignants et directeurs de l’EPP Amoronimania dans la CISCO de Fandriana ont affirmé par exemple que «</w:t>
      </w:r>
      <w:r w:rsidRPr="00D73519">
        <w:rPr>
          <w:i/>
          <w:color w:val="000000"/>
          <w:lang w:val="fr-FR"/>
        </w:rPr>
        <w:t xml:space="preserve">dès qu’une </w:t>
      </w:r>
      <w:r w:rsidR="004750BC">
        <w:rPr>
          <w:i/>
          <w:color w:val="000000"/>
          <w:lang w:val="fr-FR"/>
        </w:rPr>
        <w:t xml:space="preserve">Zandry </w:t>
      </w:r>
      <w:r w:rsidRPr="00D73519">
        <w:rPr>
          <w:i/>
          <w:color w:val="000000"/>
          <w:lang w:val="fr-FR"/>
        </w:rPr>
        <w:t>vavy se trouvait absente à l’école, leur Zoky vavy s’empressait d’aller à sa maison pour en savoir la raison, et pour essayer de résoudre la situation. Si elle n’y arrive pas, elle nous rend compte pour que nous puissions prendre les dispositions nécessaires</w:t>
      </w:r>
      <w:r w:rsidRPr="00D73519">
        <w:rPr>
          <w:color w:val="000000"/>
          <w:lang w:val="fr-FR"/>
        </w:rPr>
        <w:t>».</w:t>
      </w:r>
    </w:p>
    <w:p w:rsidR="005E0605" w:rsidRPr="00D73519" w:rsidRDefault="005E0605" w:rsidP="005E0605">
      <w:pPr>
        <w:rPr>
          <w:color w:val="FF0000"/>
          <w:lang w:val="fr-FR"/>
        </w:rPr>
      </w:pPr>
    </w:p>
    <w:p w:rsidR="005E0605" w:rsidRPr="00D73519" w:rsidRDefault="005E0605" w:rsidP="005E0605">
      <w:pPr>
        <w:rPr>
          <w:color w:val="FF0000"/>
          <w:lang w:val="fr-FR"/>
        </w:rPr>
      </w:pPr>
    </w:p>
    <w:p w:rsidR="00A670B0" w:rsidRDefault="002D648F">
      <w:pPr>
        <w:pStyle w:val="Paragraphedeliste"/>
        <w:numPr>
          <w:ilvl w:val="0"/>
          <w:numId w:val="82"/>
        </w:numPr>
        <w:spacing w:after="120"/>
        <w:ind w:left="1077"/>
        <w:rPr>
          <w:b/>
          <w:i/>
          <w:sz w:val="26"/>
          <w:szCs w:val="26"/>
        </w:rPr>
      </w:pPr>
      <w:r w:rsidRPr="002D648F">
        <w:rPr>
          <w:b/>
          <w:i/>
          <w:sz w:val="26"/>
          <w:szCs w:val="26"/>
        </w:rPr>
        <w:t>Les contraintes des Zoky </w:t>
      </w:r>
    </w:p>
    <w:p w:rsidR="005E0605" w:rsidRPr="00D73519" w:rsidRDefault="005E0605" w:rsidP="005E0605">
      <w:pPr>
        <w:jc w:val="both"/>
        <w:rPr>
          <w:color w:val="000000"/>
          <w:lang w:val="fr-FR"/>
        </w:rPr>
      </w:pPr>
      <w:r w:rsidRPr="00D73519">
        <w:rPr>
          <w:color w:val="000000"/>
          <w:lang w:val="fr-FR"/>
        </w:rPr>
        <w:t>Les principales contraintes des Zoky résident dans leurs pré-acquis et sur leurs capacités de transmettre leur savoir aux</w:t>
      </w:r>
      <w:r w:rsidR="007250B8">
        <w:rPr>
          <w:color w:val="000000"/>
          <w:lang w:val="fr-FR"/>
        </w:rPr>
        <w:t xml:space="preserve"> Zandry</w:t>
      </w:r>
      <w:r w:rsidRPr="00D73519">
        <w:rPr>
          <w:color w:val="000000"/>
          <w:lang w:val="fr-FR"/>
        </w:rPr>
        <w:t>. En effet 60% des Zoky estiment avoir eu des difficultés pour fa</w:t>
      </w:r>
      <w:r w:rsidR="007250B8">
        <w:rPr>
          <w:color w:val="000000"/>
          <w:lang w:val="fr-FR"/>
        </w:rPr>
        <w:t xml:space="preserve">ire passer les messages à ces derniers </w:t>
      </w:r>
      <w:r w:rsidRPr="00D73519">
        <w:rPr>
          <w:color w:val="000000"/>
          <w:lang w:val="fr-FR"/>
        </w:rPr>
        <w:t>et qu’il leur a fallu les conseils et appui des parents et des enseignants pour s’en sortir.</w:t>
      </w:r>
    </w:p>
    <w:p w:rsidR="005E0605" w:rsidRPr="00D73519" w:rsidRDefault="005E0605" w:rsidP="005E0605">
      <w:pPr>
        <w:jc w:val="both"/>
        <w:rPr>
          <w:color w:val="FF0000"/>
          <w:lang w:val="fr-FR"/>
        </w:rPr>
      </w:pPr>
    </w:p>
    <w:p w:rsidR="005E0605" w:rsidRPr="00D73519" w:rsidRDefault="005E0605" w:rsidP="005E0605">
      <w:pPr>
        <w:jc w:val="both"/>
        <w:rPr>
          <w:color w:val="000000"/>
          <w:lang w:val="fr-FR"/>
        </w:rPr>
      </w:pPr>
      <w:r w:rsidRPr="00D73519">
        <w:rPr>
          <w:color w:val="000000"/>
          <w:lang w:val="fr-FR"/>
        </w:rPr>
        <w:t xml:space="preserve">A notre avis, les interventions des Zoky vavy, surtout dans le domaine du savoir vivre et du comportement, étaient limitées dans la CISCO de Vangaindrano car leur maturité et leur expérience étaient insuffisantes pour qu’elles aient pu appuyer efficacement leurs </w:t>
      </w:r>
      <w:r w:rsidR="004750BC">
        <w:rPr>
          <w:color w:val="000000"/>
          <w:lang w:val="fr-FR"/>
        </w:rPr>
        <w:t xml:space="preserve">Zandry </w:t>
      </w:r>
      <w:r w:rsidRPr="00D73519">
        <w:rPr>
          <w:color w:val="000000"/>
          <w:lang w:val="fr-FR"/>
        </w:rPr>
        <w:t xml:space="preserve">vavy qui suivaient la même classe. </w:t>
      </w:r>
    </w:p>
    <w:p w:rsidR="005E0605" w:rsidRPr="00D73519" w:rsidRDefault="005E0605" w:rsidP="005E0605">
      <w:pPr>
        <w:jc w:val="both"/>
        <w:rPr>
          <w:color w:val="000000"/>
          <w:lang w:val="fr-FR"/>
        </w:rPr>
      </w:pPr>
    </w:p>
    <w:p w:rsidR="005E0605" w:rsidRPr="00D73519" w:rsidRDefault="005E0605" w:rsidP="005E0605">
      <w:pPr>
        <w:jc w:val="both"/>
        <w:rPr>
          <w:color w:val="FF0000"/>
          <w:lang w:val="fr-FR"/>
        </w:rPr>
      </w:pPr>
    </w:p>
    <w:p w:rsidR="00A670B0" w:rsidRDefault="005E0605">
      <w:pPr>
        <w:pStyle w:val="Titre3"/>
      </w:pPr>
      <w:bookmarkStart w:id="111" w:name="_Toc272820197"/>
      <w:bookmarkStart w:id="112" w:name="_Toc277818439"/>
      <w:r w:rsidRPr="0051493B">
        <w:t>Constitution, et vie des binômes</w:t>
      </w:r>
      <w:bookmarkEnd w:id="111"/>
      <w:bookmarkEnd w:id="112"/>
    </w:p>
    <w:p w:rsidR="00A670B0" w:rsidRDefault="002D648F">
      <w:pPr>
        <w:pStyle w:val="Paragraphedeliste"/>
        <w:numPr>
          <w:ilvl w:val="0"/>
          <w:numId w:val="84"/>
        </w:numPr>
        <w:spacing w:after="120"/>
        <w:ind w:left="1077" w:hanging="368"/>
        <w:rPr>
          <w:b/>
          <w:i/>
          <w:sz w:val="26"/>
          <w:szCs w:val="26"/>
        </w:rPr>
      </w:pPr>
      <w:r w:rsidRPr="002D648F">
        <w:rPr>
          <w:b/>
          <w:i/>
          <w:sz w:val="26"/>
          <w:szCs w:val="26"/>
        </w:rPr>
        <w:t>Composition des binômes</w:t>
      </w:r>
    </w:p>
    <w:p w:rsidR="005E0605" w:rsidRPr="00D73519" w:rsidRDefault="005E0605" w:rsidP="005E0605">
      <w:pPr>
        <w:jc w:val="both"/>
        <w:rPr>
          <w:color w:val="000000"/>
          <w:lang w:val="fr-FR"/>
        </w:rPr>
      </w:pPr>
      <w:r w:rsidRPr="00D73519">
        <w:rPr>
          <w:color w:val="000000"/>
          <w:lang w:val="fr-FR"/>
        </w:rPr>
        <w:t xml:space="preserve">Un binôme est normalement composé de 2 élèves, c'est-à-dire d’une Zoky vavy et d’une </w:t>
      </w:r>
      <w:r w:rsidR="004750BC">
        <w:rPr>
          <w:color w:val="000000"/>
          <w:lang w:val="fr-FR"/>
        </w:rPr>
        <w:t xml:space="preserve">Zandry </w:t>
      </w:r>
      <w:r w:rsidRPr="00D73519">
        <w:rPr>
          <w:color w:val="000000"/>
          <w:lang w:val="fr-FR"/>
        </w:rPr>
        <w:t xml:space="preserve">vavy, pourtant, </w:t>
      </w:r>
      <w:r w:rsidR="00B70B88">
        <w:rPr>
          <w:color w:val="000000"/>
          <w:lang w:val="fr-FR"/>
        </w:rPr>
        <w:t>la mission a</w:t>
      </w:r>
      <w:r w:rsidRPr="00D73519">
        <w:rPr>
          <w:color w:val="000000"/>
          <w:lang w:val="fr-FR"/>
        </w:rPr>
        <w:t xml:space="preserve"> constaté sur place  que les responsables ont constitué les binômes en fonction des réalités et des problèmes qui se présentaient au niveau des EPP.</w:t>
      </w:r>
    </w:p>
    <w:p w:rsidR="005E0605" w:rsidRPr="00D73519" w:rsidRDefault="005E0605" w:rsidP="005E0605">
      <w:pPr>
        <w:rPr>
          <w:color w:val="000000"/>
          <w:lang w:val="fr-FR"/>
        </w:rPr>
      </w:pPr>
    </w:p>
    <w:p w:rsidR="005E0605" w:rsidRPr="00D73519" w:rsidRDefault="005E0605" w:rsidP="005E0605">
      <w:pPr>
        <w:rPr>
          <w:color w:val="000000"/>
          <w:lang w:val="fr-FR"/>
        </w:rPr>
      </w:pPr>
      <w:r w:rsidRPr="00D73519">
        <w:rPr>
          <w:color w:val="000000"/>
          <w:lang w:val="fr-FR"/>
        </w:rPr>
        <w:t>En général, la constitution des binômes devrait se baser sur les trois critères prédéfinis suivant :</w:t>
      </w:r>
    </w:p>
    <w:p w:rsidR="005E0605" w:rsidRPr="00D73519" w:rsidRDefault="005E0605" w:rsidP="00AB6E6B">
      <w:pPr>
        <w:numPr>
          <w:ilvl w:val="0"/>
          <w:numId w:val="2"/>
        </w:numPr>
        <w:rPr>
          <w:color w:val="000000"/>
          <w:lang w:val="fr-FR"/>
        </w:rPr>
      </w:pPr>
      <w:r w:rsidRPr="00D73519">
        <w:rPr>
          <w:color w:val="000000"/>
          <w:lang w:val="fr-FR"/>
        </w:rPr>
        <w:t xml:space="preserve">des Zoky et </w:t>
      </w:r>
      <w:r w:rsidR="0045435C">
        <w:rPr>
          <w:color w:val="000000"/>
          <w:lang w:val="fr-FR"/>
        </w:rPr>
        <w:t xml:space="preserve">Zandry </w:t>
      </w:r>
      <w:r w:rsidRPr="00D73519">
        <w:rPr>
          <w:color w:val="000000"/>
          <w:lang w:val="fr-FR"/>
        </w:rPr>
        <w:t>habitant dans le même village ou tout au moins proche,</w:t>
      </w:r>
    </w:p>
    <w:p w:rsidR="005E0605" w:rsidRPr="00D73519" w:rsidRDefault="005E0605" w:rsidP="00AB6E6B">
      <w:pPr>
        <w:numPr>
          <w:ilvl w:val="0"/>
          <w:numId w:val="2"/>
        </w:numPr>
        <w:rPr>
          <w:color w:val="000000"/>
          <w:lang w:val="fr-FR"/>
        </w:rPr>
      </w:pPr>
      <w:r w:rsidRPr="00D73519">
        <w:rPr>
          <w:color w:val="000000"/>
          <w:lang w:val="fr-FR"/>
        </w:rPr>
        <w:t xml:space="preserve">un </w:t>
      </w:r>
      <w:r w:rsidR="0045435C">
        <w:rPr>
          <w:color w:val="000000"/>
          <w:lang w:val="fr-FR"/>
        </w:rPr>
        <w:t xml:space="preserve">Zandry </w:t>
      </w:r>
      <w:r w:rsidRPr="00D73519">
        <w:rPr>
          <w:color w:val="000000"/>
          <w:lang w:val="fr-FR"/>
        </w:rPr>
        <w:t>de la classe inférieure  (CP1) et un Zoky de la classe supérieure (CM1 surtout)</w:t>
      </w:r>
    </w:p>
    <w:p w:rsidR="005E0605" w:rsidRPr="00D73519" w:rsidRDefault="005E0605" w:rsidP="00AB6E6B">
      <w:pPr>
        <w:numPr>
          <w:ilvl w:val="0"/>
          <w:numId w:val="2"/>
        </w:numPr>
        <w:rPr>
          <w:color w:val="000000"/>
          <w:lang w:val="fr-FR"/>
        </w:rPr>
      </w:pPr>
      <w:r w:rsidRPr="00D73519">
        <w:rPr>
          <w:color w:val="000000"/>
          <w:lang w:val="fr-FR"/>
        </w:rPr>
        <w:t>des enfants dont les parents ne sont pas en conflit</w:t>
      </w:r>
    </w:p>
    <w:p w:rsidR="005E0605" w:rsidRPr="00D73519" w:rsidRDefault="005E0605" w:rsidP="005E0605">
      <w:pPr>
        <w:rPr>
          <w:color w:val="000000"/>
          <w:lang w:val="fr-FR"/>
        </w:rPr>
      </w:pPr>
    </w:p>
    <w:p w:rsidR="005E0605" w:rsidRPr="00D73519" w:rsidRDefault="005E0605" w:rsidP="005E0605">
      <w:pPr>
        <w:rPr>
          <w:color w:val="000000"/>
          <w:lang w:val="fr-FR"/>
        </w:rPr>
      </w:pPr>
      <w:r w:rsidRPr="00D73519">
        <w:rPr>
          <w:color w:val="000000"/>
          <w:lang w:val="fr-FR"/>
        </w:rPr>
        <w:t>Il a été constaté que :</w:t>
      </w:r>
    </w:p>
    <w:p w:rsidR="00A670B0" w:rsidRDefault="005E0605">
      <w:pPr>
        <w:pStyle w:val="Paragraphedeliste"/>
        <w:numPr>
          <w:ilvl w:val="0"/>
          <w:numId w:val="85"/>
        </w:numPr>
        <w:rPr>
          <w:lang w:eastAsia="fr-FR"/>
        </w:rPr>
      </w:pPr>
      <w:r w:rsidRPr="00567029">
        <w:rPr>
          <w:lang w:eastAsia="fr-FR"/>
        </w:rPr>
        <w:t>Ces critères ont été respectés à Fandriana, et à Mandritsara,</w:t>
      </w:r>
    </w:p>
    <w:p w:rsidR="00A670B0" w:rsidRDefault="005E0605">
      <w:pPr>
        <w:pStyle w:val="Paragraphedeliste"/>
        <w:numPr>
          <w:ilvl w:val="0"/>
          <w:numId w:val="85"/>
        </w:numPr>
        <w:rPr>
          <w:lang w:eastAsia="fr-FR"/>
        </w:rPr>
      </w:pPr>
      <w:r w:rsidRPr="00567029">
        <w:rPr>
          <w:lang w:eastAsia="fr-FR"/>
        </w:rPr>
        <w:t>Dans la CISCO de Sainte Marie, le corps enseignant ont appliqué quelques variantes :</w:t>
      </w:r>
    </w:p>
    <w:p w:rsidR="00A670B0" w:rsidRDefault="002D648F">
      <w:pPr>
        <w:ind w:left="709"/>
        <w:rPr>
          <w:lang w:val="fr-FR" w:eastAsia="fr-FR"/>
        </w:rPr>
      </w:pPr>
      <w:r w:rsidRPr="002D648F">
        <w:rPr>
          <w:lang w:val="fr-FR" w:eastAsia="fr-FR"/>
        </w:rPr>
        <w:t xml:space="preserve">Dans l’EPP d’Agnalaradzy et Mahavelou, le champ d’action de la SFF été élargi à des Zoky lahy et des Zandry lahy. Ainsi, ont été constitués un binôme mixte dans lequel une Zoky lahy a appuyé une Zandry vavy, un binôme sous la forme de trinôme (ou même quadrinôme) dans lesquels un Zoky lahy a appuyé 2 à 3 Zandry vavy; un binôme mixte dans lequel une Zoky vavy a appuyé un Zandry lahy (voir aussi Annexe 2) </w:t>
      </w:r>
    </w:p>
    <w:p w:rsidR="00A670B0" w:rsidRDefault="005E0605">
      <w:pPr>
        <w:pStyle w:val="Paragraphedeliste"/>
        <w:numPr>
          <w:ilvl w:val="0"/>
          <w:numId w:val="85"/>
        </w:numPr>
        <w:rPr>
          <w:lang w:eastAsia="fr-FR"/>
        </w:rPr>
      </w:pPr>
      <w:r w:rsidRPr="00567029">
        <w:rPr>
          <w:lang w:eastAsia="fr-FR"/>
        </w:rPr>
        <w:t xml:space="preserve">Dans la CISCO de Vangaindrano, le critère «Une </w:t>
      </w:r>
      <w:r w:rsidR="007250B8">
        <w:rPr>
          <w:lang w:eastAsia="fr-FR"/>
        </w:rPr>
        <w:t xml:space="preserve">Zandry vavy </w:t>
      </w:r>
      <w:r w:rsidRPr="00567029">
        <w:rPr>
          <w:lang w:eastAsia="fr-FR"/>
        </w:rPr>
        <w:t>suivant les co</w:t>
      </w:r>
      <w:r w:rsidR="004750BC">
        <w:rPr>
          <w:lang w:eastAsia="fr-FR"/>
        </w:rPr>
        <w:t>urs d’une classe inférieure et u</w:t>
      </w:r>
      <w:r w:rsidRPr="00567029">
        <w:rPr>
          <w:lang w:eastAsia="fr-FR"/>
        </w:rPr>
        <w:t>ne</w:t>
      </w:r>
      <w:r w:rsidR="004750BC">
        <w:rPr>
          <w:lang w:eastAsia="fr-FR"/>
        </w:rPr>
        <w:t xml:space="preserve"> Z</w:t>
      </w:r>
      <w:r w:rsidR="007250B8">
        <w:rPr>
          <w:lang w:eastAsia="fr-FR"/>
        </w:rPr>
        <w:t>ok</w:t>
      </w:r>
      <w:r w:rsidR="004750BC">
        <w:rPr>
          <w:lang w:eastAsia="fr-FR"/>
        </w:rPr>
        <w:t>y</w:t>
      </w:r>
      <w:r w:rsidRPr="00567029">
        <w:rPr>
          <w:lang w:eastAsia="fr-FR"/>
        </w:rPr>
        <w:t xml:space="preserve"> vavy suivant les cours d’une classe supérieure» n’a généralement pas été respecté.  Il faut aus</w:t>
      </w:r>
      <w:r w:rsidR="007250B8">
        <w:rPr>
          <w:lang w:eastAsia="fr-FR"/>
        </w:rPr>
        <w:t xml:space="preserve">si noter l’existence de Zoky </w:t>
      </w:r>
      <w:r w:rsidRPr="00567029">
        <w:rPr>
          <w:lang w:eastAsia="fr-FR"/>
        </w:rPr>
        <w:t>ayan</w:t>
      </w:r>
      <w:r w:rsidR="007250B8">
        <w:rPr>
          <w:lang w:eastAsia="fr-FR"/>
        </w:rPr>
        <w:t xml:space="preserve">t des liens </w:t>
      </w:r>
      <w:r w:rsidR="007250B8">
        <w:rPr>
          <w:lang w:eastAsia="fr-FR"/>
        </w:rPr>
        <w:lastRenderedPageBreak/>
        <w:t>de parenté directe c'est-à-dire qui</w:t>
      </w:r>
      <w:r w:rsidRPr="00567029">
        <w:rPr>
          <w:lang w:eastAsia="fr-FR"/>
        </w:rPr>
        <w:t xml:space="preserve"> sont Zoky vavy et dans l’état civil mais aussi Zoky vavy dans la SFF.</w:t>
      </w:r>
    </w:p>
    <w:p w:rsidR="000C0ECB" w:rsidRDefault="005E0605" w:rsidP="000C0ECB">
      <w:pPr>
        <w:pStyle w:val="Paragraphedeliste"/>
        <w:rPr>
          <w:lang w:eastAsia="fr-FR"/>
        </w:rPr>
      </w:pPr>
      <w:r w:rsidRPr="00567029">
        <w:rPr>
          <w:lang w:eastAsia="fr-FR"/>
        </w:rPr>
        <w:t xml:space="preserve"> </w:t>
      </w:r>
    </w:p>
    <w:p w:rsidR="005E0605" w:rsidRPr="00D73519" w:rsidRDefault="005E0605" w:rsidP="005E0605">
      <w:pPr>
        <w:jc w:val="both"/>
        <w:rPr>
          <w:color w:val="FF0000"/>
          <w:lang w:val="fr-FR"/>
        </w:rPr>
      </w:pPr>
    </w:p>
    <w:p w:rsidR="005E0605" w:rsidRPr="00D73519" w:rsidRDefault="005E0605" w:rsidP="005E0605">
      <w:pPr>
        <w:rPr>
          <w:b/>
          <w:color w:val="000000"/>
          <w:lang w:val="fr-FR"/>
        </w:rPr>
      </w:pPr>
      <w:r w:rsidRPr="00D73519">
        <w:rPr>
          <w:b/>
          <w:color w:val="000000"/>
          <w:lang w:val="fr-FR"/>
        </w:rPr>
        <w:t>Remarque :</w:t>
      </w:r>
    </w:p>
    <w:p w:rsidR="005E0605" w:rsidRPr="00D73519" w:rsidRDefault="005E0605" w:rsidP="005E0605">
      <w:pPr>
        <w:rPr>
          <w:color w:val="000000"/>
          <w:lang w:val="fr-FR"/>
        </w:rPr>
      </w:pPr>
      <w:r w:rsidRPr="00D73519">
        <w:rPr>
          <w:color w:val="000000"/>
          <w:lang w:val="fr-FR"/>
        </w:rPr>
        <w:t xml:space="preserve">Il est à noter que selon les formateurs, il a été mis à la discrétion de chaque établissement pour avoir des binômes mixtes, mais un Zoky lahy avec </w:t>
      </w:r>
      <w:r w:rsidR="00D04DF4">
        <w:rPr>
          <w:color w:val="000000"/>
          <w:lang w:val="fr-FR"/>
        </w:rPr>
        <w:t xml:space="preserve">Zandry </w:t>
      </w:r>
      <w:r w:rsidRPr="00D73519">
        <w:rPr>
          <w:color w:val="000000"/>
          <w:lang w:val="fr-FR"/>
        </w:rPr>
        <w:t xml:space="preserve">vavy est déconseillé, pour des raisons de sécurité des jeunes filles. </w:t>
      </w:r>
    </w:p>
    <w:p w:rsidR="005E0605" w:rsidRPr="00D73519" w:rsidRDefault="005E0605" w:rsidP="005E0605">
      <w:pPr>
        <w:rPr>
          <w:color w:val="FF0000"/>
          <w:lang w:val="fr-FR"/>
        </w:rPr>
      </w:pPr>
    </w:p>
    <w:p w:rsidR="005E0605" w:rsidRPr="00D73519" w:rsidRDefault="005E0605" w:rsidP="005E0605">
      <w:pPr>
        <w:rPr>
          <w:color w:val="FF0000"/>
          <w:lang w:val="fr-FR"/>
        </w:rPr>
      </w:pPr>
    </w:p>
    <w:p w:rsidR="005E0605" w:rsidRDefault="006D7FF0" w:rsidP="006D7FF0">
      <w:pPr>
        <w:pStyle w:val="Lgende"/>
      </w:pPr>
      <w:bookmarkStart w:id="113" w:name="_Toc277818483"/>
      <w:r>
        <w:t xml:space="preserve">Tableau </w:t>
      </w:r>
      <w:fldSimple w:instr=" SEQ Tableau \* ROMAN ">
        <w:r w:rsidR="00F01C17">
          <w:rPr>
            <w:noProof/>
          </w:rPr>
          <w:t>XXIII</w:t>
        </w:r>
      </w:fldSimple>
      <w:r>
        <w:t xml:space="preserve">. </w:t>
      </w:r>
      <w:r w:rsidRPr="000E35A5">
        <w:t>Composition des binômes</w:t>
      </w:r>
      <w:bookmarkEnd w:id="113"/>
    </w:p>
    <w:p w:rsidR="006D7FF0" w:rsidRPr="006D7FF0" w:rsidRDefault="006D7FF0" w:rsidP="006D7FF0">
      <w:pPr>
        <w:rPr>
          <w:lang w:val="fr-FR"/>
        </w:rPr>
      </w:pPr>
    </w:p>
    <w:tbl>
      <w:tblPr>
        <w:tblW w:w="92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08"/>
        <w:gridCol w:w="1756"/>
        <w:gridCol w:w="1290"/>
        <w:gridCol w:w="926"/>
        <w:gridCol w:w="1336"/>
        <w:gridCol w:w="1038"/>
        <w:gridCol w:w="1334"/>
      </w:tblGrid>
      <w:tr w:rsidR="005E0605" w:rsidRPr="000173C9" w:rsidTr="000E590A">
        <w:trPr>
          <w:jc w:val="center"/>
        </w:trPr>
        <w:tc>
          <w:tcPr>
            <w:tcW w:w="1608" w:type="dxa"/>
            <w:vMerge w:val="restart"/>
            <w:tcBorders>
              <w:top w:val="single" w:sz="4" w:space="0" w:color="000000"/>
              <w:left w:val="single" w:sz="4" w:space="0" w:color="000000"/>
              <w:right w:val="single" w:sz="4" w:space="0" w:color="000000"/>
            </w:tcBorders>
            <w:shd w:val="clear" w:color="auto" w:fill="BFBFBF" w:themeFill="background1" w:themeFillShade="BF"/>
            <w:vAlign w:val="center"/>
          </w:tcPr>
          <w:p w:rsidR="005E0605" w:rsidRPr="00D73519" w:rsidRDefault="005E0605" w:rsidP="00351176">
            <w:pPr>
              <w:jc w:val="center"/>
              <w:rPr>
                <w:b/>
                <w:color w:val="000000"/>
                <w:sz w:val="22"/>
                <w:szCs w:val="22"/>
                <w:lang w:val="fr-FR"/>
              </w:rPr>
            </w:pPr>
          </w:p>
        </w:tc>
        <w:tc>
          <w:tcPr>
            <w:tcW w:w="1756" w:type="dxa"/>
            <w:vMerge w:val="restart"/>
            <w:tcBorders>
              <w:top w:val="single" w:sz="4" w:space="0" w:color="000000"/>
              <w:left w:val="single" w:sz="4" w:space="0" w:color="000000"/>
              <w:right w:val="single" w:sz="4" w:space="0" w:color="000000"/>
            </w:tcBorders>
            <w:shd w:val="clear" w:color="auto" w:fill="BFBFBF" w:themeFill="background1" w:themeFillShade="BF"/>
            <w:vAlign w:val="center"/>
          </w:tcPr>
          <w:p w:rsidR="005E0605" w:rsidRPr="000173C9" w:rsidRDefault="005E0605" w:rsidP="00351176">
            <w:pPr>
              <w:jc w:val="center"/>
              <w:rPr>
                <w:b/>
                <w:color w:val="000000"/>
                <w:sz w:val="22"/>
                <w:szCs w:val="22"/>
              </w:rPr>
            </w:pPr>
            <w:r w:rsidRPr="000173C9">
              <w:rPr>
                <w:b/>
                <w:color w:val="000000"/>
                <w:sz w:val="22"/>
                <w:szCs w:val="22"/>
              </w:rPr>
              <w:t>EPP</w:t>
            </w:r>
          </w:p>
        </w:tc>
        <w:tc>
          <w:tcPr>
            <w:tcW w:w="1290" w:type="dxa"/>
            <w:vMerge w:val="restart"/>
            <w:tcBorders>
              <w:top w:val="single" w:sz="4" w:space="0" w:color="000000"/>
              <w:left w:val="single" w:sz="4" w:space="0" w:color="000000"/>
              <w:right w:val="single" w:sz="4" w:space="0" w:color="000000"/>
            </w:tcBorders>
            <w:shd w:val="clear" w:color="auto" w:fill="BFBFBF" w:themeFill="background1" w:themeFillShade="BF"/>
            <w:vAlign w:val="center"/>
          </w:tcPr>
          <w:p w:rsidR="005E0605" w:rsidRPr="000173C9" w:rsidRDefault="005E0605" w:rsidP="00351176">
            <w:pPr>
              <w:jc w:val="center"/>
              <w:rPr>
                <w:b/>
                <w:color w:val="000000"/>
                <w:sz w:val="22"/>
                <w:szCs w:val="22"/>
              </w:rPr>
            </w:pPr>
            <w:r w:rsidRPr="000173C9">
              <w:rPr>
                <w:b/>
                <w:color w:val="000000"/>
                <w:sz w:val="22"/>
                <w:szCs w:val="22"/>
              </w:rPr>
              <w:t>Nombre de binômes</w:t>
            </w:r>
          </w:p>
        </w:tc>
        <w:tc>
          <w:tcPr>
            <w:tcW w:w="2262" w:type="dxa"/>
            <w:gridSpan w:val="2"/>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5E0605" w:rsidRPr="000173C9" w:rsidRDefault="005E0605" w:rsidP="00351176">
            <w:pPr>
              <w:jc w:val="center"/>
              <w:rPr>
                <w:b/>
                <w:color w:val="000000"/>
                <w:sz w:val="22"/>
                <w:szCs w:val="22"/>
              </w:rPr>
            </w:pPr>
            <w:r w:rsidRPr="000173C9">
              <w:rPr>
                <w:b/>
                <w:color w:val="000000"/>
                <w:sz w:val="22"/>
                <w:szCs w:val="22"/>
              </w:rPr>
              <w:t>Nombre de Zandry</w:t>
            </w:r>
          </w:p>
        </w:tc>
        <w:tc>
          <w:tcPr>
            <w:tcW w:w="2372" w:type="dxa"/>
            <w:gridSpan w:val="2"/>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5E0605" w:rsidRPr="000173C9" w:rsidRDefault="005E0605" w:rsidP="00351176">
            <w:pPr>
              <w:jc w:val="center"/>
              <w:rPr>
                <w:b/>
                <w:color w:val="000000"/>
                <w:sz w:val="22"/>
                <w:szCs w:val="22"/>
              </w:rPr>
            </w:pPr>
            <w:r w:rsidRPr="000173C9">
              <w:rPr>
                <w:b/>
                <w:color w:val="000000"/>
                <w:sz w:val="22"/>
                <w:szCs w:val="22"/>
              </w:rPr>
              <w:t>Nombre de Zoky</w:t>
            </w:r>
          </w:p>
        </w:tc>
      </w:tr>
      <w:tr w:rsidR="005E0605" w:rsidRPr="000173C9" w:rsidTr="000E590A">
        <w:trPr>
          <w:jc w:val="center"/>
        </w:trPr>
        <w:tc>
          <w:tcPr>
            <w:tcW w:w="1608" w:type="dxa"/>
            <w:vMerge/>
            <w:tcBorders>
              <w:left w:val="single" w:sz="4" w:space="0" w:color="000000"/>
              <w:bottom w:val="single" w:sz="4" w:space="0" w:color="000000"/>
              <w:right w:val="single" w:sz="4" w:space="0" w:color="000000"/>
            </w:tcBorders>
            <w:shd w:val="clear" w:color="auto" w:fill="BFBFBF" w:themeFill="background1" w:themeFillShade="BF"/>
            <w:vAlign w:val="center"/>
          </w:tcPr>
          <w:p w:rsidR="005E0605" w:rsidRPr="000173C9" w:rsidRDefault="005E0605" w:rsidP="00351176">
            <w:pPr>
              <w:jc w:val="center"/>
              <w:rPr>
                <w:b/>
                <w:color w:val="000000"/>
                <w:sz w:val="22"/>
                <w:szCs w:val="22"/>
              </w:rPr>
            </w:pPr>
          </w:p>
        </w:tc>
        <w:tc>
          <w:tcPr>
            <w:tcW w:w="1756" w:type="dxa"/>
            <w:vMerge/>
            <w:tcBorders>
              <w:left w:val="single" w:sz="4" w:space="0" w:color="000000"/>
              <w:bottom w:val="single" w:sz="4" w:space="0" w:color="000000"/>
              <w:right w:val="single" w:sz="4" w:space="0" w:color="000000"/>
            </w:tcBorders>
            <w:shd w:val="clear" w:color="auto" w:fill="BFBFBF" w:themeFill="background1" w:themeFillShade="BF"/>
          </w:tcPr>
          <w:p w:rsidR="005E0605" w:rsidRPr="000173C9" w:rsidRDefault="005E0605" w:rsidP="00351176">
            <w:pPr>
              <w:rPr>
                <w:b/>
                <w:color w:val="000000"/>
                <w:sz w:val="22"/>
                <w:szCs w:val="22"/>
              </w:rPr>
            </w:pPr>
          </w:p>
        </w:tc>
        <w:tc>
          <w:tcPr>
            <w:tcW w:w="1290" w:type="dxa"/>
            <w:vMerge/>
            <w:tcBorders>
              <w:left w:val="single" w:sz="4" w:space="0" w:color="000000"/>
              <w:bottom w:val="single" w:sz="4" w:space="0" w:color="000000"/>
              <w:right w:val="single" w:sz="4" w:space="0" w:color="000000"/>
            </w:tcBorders>
            <w:shd w:val="clear" w:color="auto" w:fill="BFBFBF" w:themeFill="background1" w:themeFillShade="BF"/>
          </w:tcPr>
          <w:p w:rsidR="005E0605" w:rsidRPr="000173C9" w:rsidRDefault="005E0605" w:rsidP="00351176">
            <w:pPr>
              <w:rPr>
                <w:b/>
                <w:color w:val="000000"/>
                <w:sz w:val="22"/>
                <w:szCs w:val="22"/>
              </w:rPr>
            </w:pPr>
          </w:p>
        </w:tc>
        <w:tc>
          <w:tcPr>
            <w:tcW w:w="9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5E0605" w:rsidRPr="000173C9" w:rsidRDefault="005E0605" w:rsidP="00351176">
            <w:pPr>
              <w:jc w:val="center"/>
              <w:rPr>
                <w:b/>
                <w:color w:val="000000"/>
                <w:sz w:val="22"/>
                <w:szCs w:val="22"/>
              </w:rPr>
            </w:pPr>
            <w:r w:rsidRPr="000173C9">
              <w:rPr>
                <w:b/>
                <w:color w:val="000000"/>
                <w:sz w:val="22"/>
                <w:szCs w:val="22"/>
              </w:rPr>
              <w:t>Zandry vavy</w:t>
            </w:r>
          </w:p>
        </w:tc>
        <w:tc>
          <w:tcPr>
            <w:tcW w:w="133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5E0605" w:rsidRPr="000173C9" w:rsidRDefault="005E0605" w:rsidP="00351176">
            <w:pPr>
              <w:jc w:val="center"/>
              <w:rPr>
                <w:b/>
                <w:color w:val="000000"/>
                <w:sz w:val="22"/>
                <w:szCs w:val="22"/>
              </w:rPr>
            </w:pPr>
            <w:r w:rsidRPr="000173C9">
              <w:rPr>
                <w:b/>
                <w:color w:val="000000"/>
                <w:sz w:val="22"/>
                <w:szCs w:val="22"/>
              </w:rPr>
              <w:t>Zandry lahy</w:t>
            </w:r>
          </w:p>
        </w:tc>
        <w:tc>
          <w:tcPr>
            <w:tcW w:w="103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5E0605" w:rsidRPr="000173C9" w:rsidRDefault="005E0605" w:rsidP="00351176">
            <w:pPr>
              <w:jc w:val="center"/>
              <w:rPr>
                <w:b/>
                <w:color w:val="000000"/>
                <w:sz w:val="22"/>
                <w:szCs w:val="22"/>
              </w:rPr>
            </w:pPr>
            <w:r w:rsidRPr="000173C9">
              <w:rPr>
                <w:b/>
                <w:color w:val="000000"/>
                <w:sz w:val="22"/>
                <w:szCs w:val="22"/>
              </w:rPr>
              <w:t>Zoky vavy</w:t>
            </w:r>
          </w:p>
        </w:tc>
        <w:tc>
          <w:tcPr>
            <w:tcW w:w="13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5E0605" w:rsidRPr="000173C9" w:rsidRDefault="005E0605" w:rsidP="00351176">
            <w:pPr>
              <w:jc w:val="center"/>
              <w:rPr>
                <w:b/>
                <w:color w:val="000000"/>
                <w:sz w:val="22"/>
                <w:szCs w:val="22"/>
              </w:rPr>
            </w:pPr>
            <w:r w:rsidRPr="000173C9">
              <w:rPr>
                <w:b/>
                <w:color w:val="000000"/>
                <w:sz w:val="22"/>
                <w:szCs w:val="22"/>
              </w:rPr>
              <w:t>Zoky lahy</w:t>
            </w:r>
          </w:p>
        </w:tc>
      </w:tr>
      <w:tr w:rsidR="005E0605" w:rsidRPr="000173C9" w:rsidTr="000E590A">
        <w:trPr>
          <w:jc w:val="center"/>
        </w:trPr>
        <w:tc>
          <w:tcPr>
            <w:tcW w:w="1608" w:type="dxa"/>
            <w:vMerge w:val="restart"/>
            <w:tcBorders>
              <w:top w:val="single" w:sz="4" w:space="0" w:color="000000"/>
              <w:left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Fandriana</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5E0605" w:rsidRPr="000173C9" w:rsidRDefault="005E0605" w:rsidP="00351176">
            <w:pPr>
              <w:rPr>
                <w:color w:val="000000"/>
                <w:sz w:val="22"/>
                <w:szCs w:val="22"/>
              </w:rPr>
            </w:pPr>
            <w:r w:rsidRPr="000173C9">
              <w:rPr>
                <w:color w:val="000000"/>
                <w:sz w:val="22"/>
                <w:szCs w:val="22"/>
              </w:rPr>
              <w:t>Fandriana ville</w:t>
            </w:r>
          </w:p>
        </w:tc>
        <w:tc>
          <w:tcPr>
            <w:tcW w:w="1290" w:type="dxa"/>
            <w:tcBorders>
              <w:top w:val="single" w:sz="4" w:space="0" w:color="000000"/>
              <w:left w:val="single" w:sz="4" w:space="0" w:color="000000"/>
              <w:bottom w:val="single" w:sz="4" w:space="0" w:color="000000"/>
              <w:right w:val="single" w:sz="4" w:space="0" w:color="000000"/>
            </w:tcBorders>
            <w:shd w:val="clear" w:color="auto" w:fill="auto"/>
          </w:tcPr>
          <w:p w:rsidR="005E0605" w:rsidRPr="000173C9" w:rsidRDefault="005E0605" w:rsidP="00351176">
            <w:pPr>
              <w:jc w:val="center"/>
              <w:rPr>
                <w:color w:val="000000"/>
                <w:sz w:val="22"/>
                <w:szCs w:val="22"/>
              </w:rPr>
            </w:pPr>
            <w:r w:rsidRPr="000173C9">
              <w:rPr>
                <w:color w:val="000000"/>
                <w:sz w:val="22"/>
                <w:szCs w:val="22"/>
              </w:rPr>
              <w:t>5</w:t>
            </w:r>
          </w:p>
        </w:tc>
        <w:tc>
          <w:tcPr>
            <w:tcW w:w="9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5</w:t>
            </w:r>
          </w:p>
        </w:tc>
        <w:tc>
          <w:tcPr>
            <w:tcW w:w="13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5</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w:t>
            </w:r>
          </w:p>
        </w:tc>
      </w:tr>
      <w:tr w:rsidR="005E0605" w:rsidRPr="000173C9" w:rsidTr="000E590A">
        <w:trPr>
          <w:jc w:val="center"/>
        </w:trPr>
        <w:tc>
          <w:tcPr>
            <w:tcW w:w="1608" w:type="dxa"/>
            <w:vMerge/>
            <w:tcBorders>
              <w:left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5E0605" w:rsidRPr="000173C9" w:rsidRDefault="005E0605" w:rsidP="00351176">
            <w:pPr>
              <w:rPr>
                <w:color w:val="000000"/>
                <w:sz w:val="22"/>
                <w:szCs w:val="22"/>
              </w:rPr>
            </w:pPr>
            <w:r w:rsidRPr="000173C9">
              <w:rPr>
                <w:color w:val="000000"/>
                <w:sz w:val="22"/>
                <w:szCs w:val="22"/>
              </w:rPr>
              <w:t>Sahamadio</w:t>
            </w:r>
          </w:p>
        </w:tc>
        <w:tc>
          <w:tcPr>
            <w:tcW w:w="1290" w:type="dxa"/>
            <w:tcBorders>
              <w:top w:val="single" w:sz="4" w:space="0" w:color="000000"/>
              <w:left w:val="single" w:sz="4" w:space="0" w:color="000000"/>
              <w:bottom w:val="single" w:sz="4" w:space="0" w:color="000000"/>
              <w:right w:val="single" w:sz="4" w:space="0" w:color="000000"/>
            </w:tcBorders>
            <w:shd w:val="clear" w:color="auto" w:fill="auto"/>
          </w:tcPr>
          <w:p w:rsidR="005E0605" w:rsidRPr="000173C9" w:rsidRDefault="005E0605" w:rsidP="00351176">
            <w:pPr>
              <w:jc w:val="center"/>
              <w:rPr>
                <w:color w:val="000000"/>
                <w:sz w:val="22"/>
                <w:szCs w:val="22"/>
              </w:rPr>
            </w:pPr>
            <w:r w:rsidRPr="000173C9">
              <w:rPr>
                <w:color w:val="000000"/>
                <w:sz w:val="22"/>
                <w:szCs w:val="22"/>
              </w:rPr>
              <w:t>4</w:t>
            </w:r>
          </w:p>
        </w:tc>
        <w:tc>
          <w:tcPr>
            <w:tcW w:w="9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4</w:t>
            </w:r>
          </w:p>
        </w:tc>
        <w:tc>
          <w:tcPr>
            <w:tcW w:w="13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4</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w:t>
            </w:r>
          </w:p>
        </w:tc>
      </w:tr>
      <w:tr w:rsidR="005E0605" w:rsidRPr="000173C9" w:rsidTr="000E590A">
        <w:trPr>
          <w:jc w:val="center"/>
        </w:trPr>
        <w:tc>
          <w:tcPr>
            <w:tcW w:w="1608" w:type="dxa"/>
            <w:vMerge/>
            <w:tcBorders>
              <w:left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5E0605" w:rsidRPr="000173C9" w:rsidRDefault="005E0605" w:rsidP="00351176">
            <w:pPr>
              <w:rPr>
                <w:color w:val="000000"/>
                <w:sz w:val="22"/>
                <w:szCs w:val="22"/>
              </w:rPr>
            </w:pPr>
            <w:r w:rsidRPr="000173C9">
              <w:rPr>
                <w:color w:val="000000"/>
                <w:sz w:val="22"/>
                <w:szCs w:val="22"/>
              </w:rPr>
              <w:t>Milamaina</w:t>
            </w:r>
          </w:p>
        </w:tc>
        <w:tc>
          <w:tcPr>
            <w:tcW w:w="1290" w:type="dxa"/>
            <w:tcBorders>
              <w:top w:val="single" w:sz="4" w:space="0" w:color="000000"/>
              <w:left w:val="single" w:sz="4" w:space="0" w:color="000000"/>
              <w:bottom w:val="single" w:sz="4" w:space="0" w:color="000000"/>
              <w:right w:val="single" w:sz="4" w:space="0" w:color="000000"/>
            </w:tcBorders>
            <w:shd w:val="clear" w:color="auto" w:fill="auto"/>
          </w:tcPr>
          <w:p w:rsidR="005E0605" w:rsidRPr="000173C9" w:rsidRDefault="005E0605" w:rsidP="00351176">
            <w:pPr>
              <w:jc w:val="center"/>
              <w:rPr>
                <w:color w:val="000000"/>
                <w:sz w:val="22"/>
                <w:szCs w:val="22"/>
              </w:rPr>
            </w:pPr>
            <w:r w:rsidRPr="000173C9">
              <w:rPr>
                <w:color w:val="000000"/>
                <w:sz w:val="22"/>
                <w:szCs w:val="22"/>
              </w:rPr>
              <w:t>4</w:t>
            </w:r>
          </w:p>
        </w:tc>
        <w:tc>
          <w:tcPr>
            <w:tcW w:w="9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4</w:t>
            </w:r>
          </w:p>
        </w:tc>
        <w:tc>
          <w:tcPr>
            <w:tcW w:w="13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4</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w:t>
            </w:r>
          </w:p>
        </w:tc>
      </w:tr>
      <w:tr w:rsidR="005E0605" w:rsidRPr="000173C9" w:rsidTr="000E590A">
        <w:trPr>
          <w:jc w:val="center"/>
        </w:trPr>
        <w:tc>
          <w:tcPr>
            <w:tcW w:w="1608" w:type="dxa"/>
            <w:vMerge/>
            <w:tcBorders>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5E0605" w:rsidRPr="000173C9" w:rsidRDefault="005E0605" w:rsidP="00351176">
            <w:pPr>
              <w:rPr>
                <w:color w:val="000000"/>
                <w:sz w:val="22"/>
                <w:szCs w:val="22"/>
              </w:rPr>
            </w:pPr>
            <w:r w:rsidRPr="000173C9">
              <w:rPr>
                <w:color w:val="000000"/>
                <w:sz w:val="22"/>
                <w:szCs w:val="22"/>
              </w:rPr>
              <w:t>Amoronimania</w:t>
            </w:r>
          </w:p>
        </w:tc>
        <w:tc>
          <w:tcPr>
            <w:tcW w:w="1290" w:type="dxa"/>
            <w:tcBorders>
              <w:top w:val="single" w:sz="4" w:space="0" w:color="000000"/>
              <w:left w:val="single" w:sz="4" w:space="0" w:color="000000"/>
              <w:bottom w:val="single" w:sz="4" w:space="0" w:color="000000"/>
              <w:right w:val="single" w:sz="4" w:space="0" w:color="000000"/>
            </w:tcBorders>
            <w:shd w:val="clear" w:color="auto" w:fill="auto"/>
          </w:tcPr>
          <w:p w:rsidR="005E0605" w:rsidRPr="000173C9" w:rsidRDefault="005E0605" w:rsidP="00351176">
            <w:pPr>
              <w:jc w:val="center"/>
              <w:rPr>
                <w:color w:val="000000"/>
                <w:sz w:val="22"/>
                <w:szCs w:val="22"/>
              </w:rPr>
            </w:pPr>
            <w:r w:rsidRPr="000173C9">
              <w:rPr>
                <w:color w:val="000000"/>
                <w:sz w:val="22"/>
                <w:szCs w:val="22"/>
              </w:rPr>
              <w:t>4</w:t>
            </w:r>
          </w:p>
        </w:tc>
        <w:tc>
          <w:tcPr>
            <w:tcW w:w="9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4</w:t>
            </w:r>
          </w:p>
        </w:tc>
        <w:tc>
          <w:tcPr>
            <w:tcW w:w="13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4</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w:t>
            </w:r>
          </w:p>
        </w:tc>
      </w:tr>
      <w:tr w:rsidR="005E0605" w:rsidRPr="000173C9" w:rsidTr="000E590A">
        <w:trPr>
          <w:jc w:val="center"/>
        </w:trPr>
        <w:tc>
          <w:tcPr>
            <w:tcW w:w="1608" w:type="dxa"/>
            <w:vMerge w:val="restart"/>
            <w:tcBorders>
              <w:top w:val="single" w:sz="4" w:space="0" w:color="000000"/>
              <w:left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Mandritsara</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5E0605" w:rsidRPr="000173C9" w:rsidRDefault="005E0605" w:rsidP="00351176">
            <w:pPr>
              <w:rPr>
                <w:color w:val="000000"/>
                <w:sz w:val="22"/>
                <w:szCs w:val="22"/>
              </w:rPr>
            </w:pPr>
            <w:r w:rsidRPr="000173C9">
              <w:rPr>
                <w:color w:val="000000"/>
                <w:sz w:val="22"/>
                <w:szCs w:val="22"/>
              </w:rPr>
              <w:t>Masiakomby</w:t>
            </w:r>
          </w:p>
        </w:tc>
        <w:tc>
          <w:tcPr>
            <w:tcW w:w="1290" w:type="dxa"/>
            <w:tcBorders>
              <w:top w:val="single" w:sz="4" w:space="0" w:color="000000"/>
              <w:left w:val="single" w:sz="4" w:space="0" w:color="000000"/>
              <w:bottom w:val="single" w:sz="4" w:space="0" w:color="000000"/>
              <w:right w:val="single" w:sz="4" w:space="0" w:color="000000"/>
            </w:tcBorders>
            <w:shd w:val="clear" w:color="auto" w:fill="auto"/>
          </w:tcPr>
          <w:p w:rsidR="005E0605" w:rsidRPr="000173C9" w:rsidRDefault="005E0605" w:rsidP="00351176">
            <w:pPr>
              <w:jc w:val="center"/>
              <w:rPr>
                <w:color w:val="000000"/>
                <w:sz w:val="22"/>
                <w:szCs w:val="22"/>
              </w:rPr>
            </w:pPr>
            <w:r w:rsidRPr="000173C9">
              <w:rPr>
                <w:color w:val="000000"/>
                <w:sz w:val="22"/>
                <w:szCs w:val="22"/>
              </w:rPr>
              <w:t>10</w:t>
            </w:r>
          </w:p>
        </w:tc>
        <w:tc>
          <w:tcPr>
            <w:tcW w:w="9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10</w:t>
            </w:r>
          </w:p>
        </w:tc>
        <w:tc>
          <w:tcPr>
            <w:tcW w:w="13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10</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w:t>
            </w:r>
          </w:p>
        </w:tc>
      </w:tr>
      <w:tr w:rsidR="005E0605" w:rsidRPr="000173C9" w:rsidTr="000E590A">
        <w:trPr>
          <w:jc w:val="center"/>
        </w:trPr>
        <w:tc>
          <w:tcPr>
            <w:tcW w:w="1608" w:type="dxa"/>
            <w:vMerge/>
            <w:tcBorders>
              <w:left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5E0605" w:rsidRPr="000173C9" w:rsidRDefault="005E0605" w:rsidP="00351176">
            <w:pPr>
              <w:rPr>
                <w:color w:val="000000"/>
                <w:sz w:val="22"/>
                <w:szCs w:val="22"/>
              </w:rPr>
            </w:pPr>
            <w:r w:rsidRPr="000173C9">
              <w:rPr>
                <w:color w:val="000000"/>
                <w:sz w:val="22"/>
                <w:szCs w:val="22"/>
              </w:rPr>
              <w:t>Farara</w:t>
            </w:r>
          </w:p>
        </w:tc>
        <w:tc>
          <w:tcPr>
            <w:tcW w:w="1290" w:type="dxa"/>
            <w:tcBorders>
              <w:top w:val="single" w:sz="4" w:space="0" w:color="000000"/>
              <w:left w:val="single" w:sz="4" w:space="0" w:color="000000"/>
              <w:bottom w:val="single" w:sz="4" w:space="0" w:color="000000"/>
              <w:right w:val="single" w:sz="4" w:space="0" w:color="000000"/>
            </w:tcBorders>
            <w:shd w:val="clear" w:color="auto" w:fill="auto"/>
          </w:tcPr>
          <w:p w:rsidR="005E0605" w:rsidRPr="000173C9" w:rsidRDefault="005E0605" w:rsidP="00351176">
            <w:pPr>
              <w:jc w:val="center"/>
              <w:rPr>
                <w:color w:val="000000"/>
                <w:sz w:val="22"/>
                <w:szCs w:val="22"/>
              </w:rPr>
            </w:pPr>
            <w:r w:rsidRPr="000173C9">
              <w:rPr>
                <w:color w:val="000000"/>
                <w:sz w:val="22"/>
                <w:szCs w:val="22"/>
              </w:rPr>
              <w:t>5</w:t>
            </w:r>
          </w:p>
        </w:tc>
        <w:tc>
          <w:tcPr>
            <w:tcW w:w="9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5</w:t>
            </w:r>
          </w:p>
        </w:tc>
        <w:tc>
          <w:tcPr>
            <w:tcW w:w="13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5</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w:t>
            </w:r>
          </w:p>
        </w:tc>
      </w:tr>
      <w:tr w:rsidR="005E0605" w:rsidRPr="000173C9" w:rsidTr="000E590A">
        <w:trPr>
          <w:jc w:val="center"/>
        </w:trPr>
        <w:tc>
          <w:tcPr>
            <w:tcW w:w="1608" w:type="dxa"/>
            <w:vMerge/>
            <w:tcBorders>
              <w:left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5E0605" w:rsidRPr="000173C9" w:rsidRDefault="005E0605" w:rsidP="00351176">
            <w:pPr>
              <w:rPr>
                <w:color w:val="000000"/>
                <w:sz w:val="22"/>
                <w:szCs w:val="22"/>
              </w:rPr>
            </w:pPr>
            <w:r w:rsidRPr="000173C9">
              <w:rPr>
                <w:color w:val="000000"/>
                <w:sz w:val="22"/>
                <w:szCs w:val="22"/>
              </w:rPr>
              <w:t>Atsiradrano</w:t>
            </w:r>
          </w:p>
        </w:tc>
        <w:tc>
          <w:tcPr>
            <w:tcW w:w="1290" w:type="dxa"/>
            <w:tcBorders>
              <w:top w:val="single" w:sz="4" w:space="0" w:color="000000"/>
              <w:left w:val="single" w:sz="4" w:space="0" w:color="000000"/>
              <w:bottom w:val="single" w:sz="4" w:space="0" w:color="000000"/>
              <w:right w:val="single" w:sz="4" w:space="0" w:color="000000"/>
            </w:tcBorders>
            <w:shd w:val="clear" w:color="auto" w:fill="auto"/>
          </w:tcPr>
          <w:p w:rsidR="005E0605" w:rsidRPr="000173C9" w:rsidRDefault="005E0605" w:rsidP="00351176">
            <w:pPr>
              <w:jc w:val="center"/>
              <w:rPr>
                <w:color w:val="000000"/>
                <w:sz w:val="22"/>
                <w:szCs w:val="22"/>
              </w:rPr>
            </w:pPr>
            <w:r w:rsidRPr="000173C9">
              <w:rPr>
                <w:color w:val="000000"/>
                <w:sz w:val="22"/>
                <w:szCs w:val="22"/>
              </w:rPr>
              <w:t>2</w:t>
            </w:r>
          </w:p>
        </w:tc>
        <w:tc>
          <w:tcPr>
            <w:tcW w:w="9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2</w:t>
            </w:r>
          </w:p>
        </w:tc>
        <w:tc>
          <w:tcPr>
            <w:tcW w:w="13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2</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w:t>
            </w:r>
          </w:p>
        </w:tc>
      </w:tr>
      <w:tr w:rsidR="005E0605" w:rsidRPr="000173C9" w:rsidTr="000E590A">
        <w:trPr>
          <w:jc w:val="center"/>
        </w:trPr>
        <w:tc>
          <w:tcPr>
            <w:tcW w:w="1608" w:type="dxa"/>
            <w:vMerge/>
            <w:tcBorders>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5E0605" w:rsidRPr="000173C9" w:rsidRDefault="005E0605" w:rsidP="00351176">
            <w:pPr>
              <w:rPr>
                <w:color w:val="000000"/>
                <w:sz w:val="22"/>
                <w:szCs w:val="22"/>
              </w:rPr>
            </w:pPr>
            <w:r w:rsidRPr="000173C9">
              <w:rPr>
                <w:color w:val="000000"/>
                <w:sz w:val="22"/>
                <w:szCs w:val="22"/>
              </w:rPr>
              <w:t>Mahadera</w:t>
            </w:r>
          </w:p>
        </w:tc>
        <w:tc>
          <w:tcPr>
            <w:tcW w:w="1290" w:type="dxa"/>
            <w:tcBorders>
              <w:top w:val="single" w:sz="4" w:space="0" w:color="000000"/>
              <w:left w:val="single" w:sz="4" w:space="0" w:color="000000"/>
              <w:bottom w:val="single" w:sz="4" w:space="0" w:color="000000"/>
              <w:right w:val="single" w:sz="4" w:space="0" w:color="000000"/>
            </w:tcBorders>
            <w:shd w:val="clear" w:color="auto" w:fill="auto"/>
          </w:tcPr>
          <w:p w:rsidR="005E0605" w:rsidRPr="000173C9" w:rsidRDefault="005E0605" w:rsidP="00351176">
            <w:pPr>
              <w:jc w:val="center"/>
              <w:rPr>
                <w:color w:val="000000"/>
                <w:sz w:val="22"/>
                <w:szCs w:val="22"/>
              </w:rPr>
            </w:pPr>
            <w:r w:rsidRPr="000173C9">
              <w:rPr>
                <w:color w:val="000000"/>
                <w:sz w:val="22"/>
                <w:szCs w:val="22"/>
              </w:rPr>
              <w:t>4</w:t>
            </w:r>
          </w:p>
        </w:tc>
        <w:tc>
          <w:tcPr>
            <w:tcW w:w="9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4</w:t>
            </w:r>
          </w:p>
        </w:tc>
        <w:tc>
          <w:tcPr>
            <w:tcW w:w="13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4</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w:t>
            </w:r>
          </w:p>
        </w:tc>
      </w:tr>
      <w:tr w:rsidR="005E0605" w:rsidRPr="000173C9" w:rsidTr="000E590A">
        <w:trPr>
          <w:jc w:val="center"/>
        </w:trPr>
        <w:tc>
          <w:tcPr>
            <w:tcW w:w="1608" w:type="dxa"/>
            <w:vMerge w:val="restart"/>
            <w:tcBorders>
              <w:top w:val="single" w:sz="4" w:space="0" w:color="000000"/>
              <w:left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Sainte Marie</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5E0605" w:rsidRPr="000173C9" w:rsidRDefault="005E0605" w:rsidP="00351176">
            <w:pPr>
              <w:rPr>
                <w:color w:val="000000"/>
                <w:sz w:val="22"/>
                <w:szCs w:val="22"/>
              </w:rPr>
            </w:pPr>
            <w:r w:rsidRPr="000173C9">
              <w:rPr>
                <w:color w:val="000000"/>
                <w:sz w:val="22"/>
                <w:szCs w:val="22"/>
              </w:rPr>
              <w:t>Agnalaradzy</w:t>
            </w:r>
          </w:p>
        </w:tc>
        <w:tc>
          <w:tcPr>
            <w:tcW w:w="1290" w:type="dxa"/>
            <w:tcBorders>
              <w:top w:val="single" w:sz="4" w:space="0" w:color="000000"/>
              <w:left w:val="single" w:sz="4" w:space="0" w:color="000000"/>
              <w:bottom w:val="single" w:sz="4" w:space="0" w:color="000000"/>
              <w:right w:val="single" w:sz="4" w:space="0" w:color="000000"/>
            </w:tcBorders>
            <w:shd w:val="clear" w:color="auto" w:fill="auto"/>
          </w:tcPr>
          <w:p w:rsidR="005E0605" w:rsidRPr="000173C9" w:rsidRDefault="005E0605" w:rsidP="00351176">
            <w:pPr>
              <w:jc w:val="center"/>
              <w:rPr>
                <w:color w:val="000000"/>
                <w:sz w:val="22"/>
                <w:szCs w:val="22"/>
              </w:rPr>
            </w:pPr>
            <w:r w:rsidRPr="000173C9">
              <w:rPr>
                <w:color w:val="000000"/>
                <w:sz w:val="22"/>
                <w:szCs w:val="22"/>
              </w:rPr>
              <w:t>12</w:t>
            </w:r>
          </w:p>
        </w:tc>
        <w:tc>
          <w:tcPr>
            <w:tcW w:w="9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8</w:t>
            </w:r>
          </w:p>
        </w:tc>
        <w:tc>
          <w:tcPr>
            <w:tcW w:w="13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9</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6</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6</w:t>
            </w:r>
          </w:p>
        </w:tc>
      </w:tr>
      <w:tr w:rsidR="005E0605" w:rsidRPr="000173C9" w:rsidTr="000E590A">
        <w:trPr>
          <w:jc w:val="center"/>
        </w:trPr>
        <w:tc>
          <w:tcPr>
            <w:tcW w:w="1608" w:type="dxa"/>
            <w:vMerge/>
            <w:tcBorders>
              <w:left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5E0605" w:rsidRPr="000173C9" w:rsidRDefault="005E0605" w:rsidP="00351176">
            <w:pPr>
              <w:rPr>
                <w:color w:val="000000"/>
                <w:sz w:val="22"/>
                <w:szCs w:val="22"/>
              </w:rPr>
            </w:pPr>
            <w:r w:rsidRPr="000173C9">
              <w:rPr>
                <w:color w:val="000000"/>
                <w:sz w:val="22"/>
                <w:szCs w:val="22"/>
              </w:rPr>
              <w:t>Mahavelou</w:t>
            </w:r>
          </w:p>
        </w:tc>
        <w:tc>
          <w:tcPr>
            <w:tcW w:w="1290" w:type="dxa"/>
            <w:tcBorders>
              <w:top w:val="single" w:sz="4" w:space="0" w:color="000000"/>
              <w:left w:val="single" w:sz="4" w:space="0" w:color="000000"/>
              <w:bottom w:val="single" w:sz="4" w:space="0" w:color="000000"/>
              <w:right w:val="single" w:sz="4" w:space="0" w:color="000000"/>
            </w:tcBorders>
            <w:shd w:val="clear" w:color="auto" w:fill="auto"/>
          </w:tcPr>
          <w:p w:rsidR="005E0605" w:rsidRPr="000173C9" w:rsidRDefault="005E0605" w:rsidP="00351176">
            <w:pPr>
              <w:jc w:val="center"/>
              <w:rPr>
                <w:color w:val="000000"/>
                <w:sz w:val="22"/>
                <w:szCs w:val="22"/>
              </w:rPr>
            </w:pPr>
            <w:r w:rsidRPr="000173C9">
              <w:rPr>
                <w:color w:val="000000"/>
                <w:sz w:val="22"/>
                <w:szCs w:val="22"/>
              </w:rPr>
              <w:t>11</w:t>
            </w:r>
          </w:p>
        </w:tc>
        <w:tc>
          <w:tcPr>
            <w:tcW w:w="9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6</w:t>
            </w:r>
          </w:p>
        </w:tc>
        <w:tc>
          <w:tcPr>
            <w:tcW w:w="13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5</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9</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2</w:t>
            </w:r>
          </w:p>
        </w:tc>
      </w:tr>
      <w:tr w:rsidR="005E0605" w:rsidRPr="000173C9" w:rsidTr="000E590A">
        <w:trPr>
          <w:jc w:val="center"/>
        </w:trPr>
        <w:tc>
          <w:tcPr>
            <w:tcW w:w="1608" w:type="dxa"/>
            <w:vMerge/>
            <w:tcBorders>
              <w:left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5E0605" w:rsidRPr="000173C9" w:rsidRDefault="005E0605" w:rsidP="00351176">
            <w:pPr>
              <w:rPr>
                <w:color w:val="000000"/>
                <w:sz w:val="22"/>
                <w:szCs w:val="22"/>
              </w:rPr>
            </w:pPr>
            <w:r w:rsidRPr="000173C9">
              <w:rPr>
                <w:color w:val="000000"/>
                <w:sz w:val="22"/>
                <w:szCs w:val="22"/>
              </w:rPr>
              <w:t>Maromandia</w:t>
            </w:r>
          </w:p>
        </w:tc>
        <w:tc>
          <w:tcPr>
            <w:tcW w:w="1290" w:type="dxa"/>
            <w:tcBorders>
              <w:top w:val="single" w:sz="4" w:space="0" w:color="000000"/>
              <w:left w:val="single" w:sz="4" w:space="0" w:color="000000"/>
              <w:bottom w:val="single" w:sz="4" w:space="0" w:color="000000"/>
              <w:right w:val="single" w:sz="4" w:space="0" w:color="000000"/>
            </w:tcBorders>
            <w:shd w:val="clear" w:color="auto" w:fill="auto"/>
          </w:tcPr>
          <w:p w:rsidR="005E0605" w:rsidRPr="000173C9" w:rsidRDefault="005E0605" w:rsidP="00351176">
            <w:pPr>
              <w:jc w:val="center"/>
              <w:rPr>
                <w:color w:val="000000"/>
                <w:sz w:val="22"/>
                <w:szCs w:val="22"/>
              </w:rPr>
            </w:pPr>
            <w:r w:rsidRPr="000173C9">
              <w:rPr>
                <w:color w:val="000000"/>
                <w:sz w:val="22"/>
                <w:szCs w:val="22"/>
              </w:rPr>
              <w:t>3</w:t>
            </w:r>
          </w:p>
        </w:tc>
        <w:tc>
          <w:tcPr>
            <w:tcW w:w="9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3</w:t>
            </w:r>
          </w:p>
        </w:tc>
        <w:tc>
          <w:tcPr>
            <w:tcW w:w="13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3</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w:t>
            </w:r>
          </w:p>
        </w:tc>
      </w:tr>
      <w:tr w:rsidR="005E0605" w:rsidRPr="000173C9" w:rsidTr="000E590A">
        <w:trPr>
          <w:jc w:val="center"/>
        </w:trPr>
        <w:tc>
          <w:tcPr>
            <w:tcW w:w="1608" w:type="dxa"/>
            <w:vMerge/>
            <w:tcBorders>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5E0605" w:rsidRPr="000173C9" w:rsidRDefault="005E0605" w:rsidP="00351176">
            <w:pPr>
              <w:rPr>
                <w:color w:val="000000"/>
                <w:sz w:val="22"/>
                <w:szCs w:val="22"/>
              </w:rPr>
            </w:pPr>
            <w:r w:rsidRPr="000173C9">
              <w:rPr>
                <w:color w:val="000000"/>
                <w:sz w:val="22"/>
                <w:szCs w:val="22"/>
              </w:rPr>
              <w:t>Lounkitsy</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w:t>
            </w:r>
          </w:p>
        </w:tc>
        <w:tc>
          <w:tcPr>
            <w:tcW w:w="9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w:t>
            </w:r>
          </w:p>
        </w:tc>
        <w:tc>
          <w:tcPr>
            <w:tcW w:w="13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w:t>
            </w:r>
          </w:p>
        </w:tc>
      </w:tr>
      <w:tr w:rsidR="005E0605" w:rsidRPr="000173C9" w:rsidTr="000E590A">
        <w:trPr>
          <w:jc w:val="center"/>
        </w:trPr>
        <w:tc>
          <w:tcPr>
            <w:tcW w:w="1608" w:type="dxa"/>
            <w:vMerge w:val="restart"/>
            <w:tcBorders>
              <w:top w:val="single" w:sz="4" w:space="0" w:color="000000"/>
              <w:left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Vangaindrano</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5E0605" w:rsidRPr="000173C9" w:rsidRDefault="005E0605" w:rsidP="00351176">
            <w:pPr>
              <w:rPr>
                <w:color w:val="000000"/>
                <w:sz w:val="22"/>
                <w:szCs w:val="22"/>
              </w:rPr>
            </w:pPr>
            <w:r w:rsidRPr="000173C9">
              <w:rPr>
                <w:color w:val="000000"/>
                <w:sz w:val="22"/>
                <w:szCs w:val="22"/>
              </w:rPr>
              <w:t>Ambolosy</w:t>
            </w:r>
          </w:p>
        </w:tc>
        <w:tc>
          <w:tcPr>
            <w:tcW w:w="1290" w:type="dxa"/>
            <w:tcBorders>
              <w:top w:val="single" w:sz="4" w:space="0" w:color="000000"/>
              <w:left w:val="single" w:sz="4" w:space="0" w:color="000000"/>
              <w:bottom w:val="single" w:sz="4" w:space="0" w:color="000000"/>
              <w:right w:val="single" w:sz="4" w:space="0" w:color="000000"/>
            </w:tcBorders>
            <w:shd w:val="clear" w:color="auto" w:fill="auto"/>
          </w:tcPr>
          <w:p w:rsidR="005E0605" w:rsidRPr="000173C9" w:rsidRDefault="005E0605" w:rsidP="00351176">
            <w:pPr>
              <w:jc w:val="center"/>
              <w:rPr>
                <w:color w:val="000000"/>
                <w:sz w:val="22"/>
                <w:szCs w:val="22"/>
              </w:rPr>
            </w:pPr>
            <w:r w:rsidRPr="000173C9">
              <w:rPr>
                <w:color w:val="000000"/>
                <w:sz w:val="22"/>
                <w:szCs w:val="22"/>
              </w:rPr>
              <w:t>5</w:t>
            </w:r>
          </w:p>
        </w:tc>
        <w:tc>
          <w:tcPr>
            <w:tcW w:w="9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5</w:t>
            </w:r>
          </w:p>
        </w:tc>
        <w:tc>
          <w:tcPr>
            <w:tcW w:w="13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5</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w:t>
            </w:r>
          </w:p>
        </w:tc>
      </w:tr>
      <w:tr w:rsidR="005E0605" w:rsidRPr="000173C9" w:rsidTr="000E590A">
        <w:trPr>
          <w:jc w:val="center"/>
        </w:trPr>
        <w:tc>
          <w:tcPr>
            <w:tcW w:w="1608" w:type="dxa"/>
            <w:vMerge/>
            <w:tcBorders>
              <w:left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5E0605" w:rsidRPr="000173C9" w:rsidRDefault="005E0605" w:rsidP="00351176">
            <w:pPr>
              <w:rPr>
                <w:color w:val="000000"/>
                <w:sz w:val="22"/>
                <w:szCs w:val="22"/>
              </w:rPr>
            </w:pPr>
            <w:r w:rsidRPr="000173C9">
              <w:rPr>
                <w:color w:val="000000"/>
                <w:sz w:val="22"/>
                <w:szCs w:val="22"/>
              </w:rPr>
              <w:t>Karimbary</w:t>
            </w:r>
          </w:p>
        </w:tc>
        <w:tc>
          <w:tcPr>
            <w:tcW w:w="1290" w:type="dxa"/>
            <w:tcBorders>
              <w:top w:val="single" w:sz="4" w:space="0" w:color="000000"/>
              <w:left w:val="single" w:sz="4" w:space="0" w:color="000000"/>
              <w:bottom w:val="single" w:sz="4" w:space="0" w:color="000000"/>
              <w:right w:val="single" w:sz="4" w:space="0" w:color="000000"/>
            </w:tcBorders>
            <w:shd w:val="clear" w:color="auto" w:fill="auto"/>
          </w:tcPr>
          <w:p w:rsidR="005E0605" w:rsidRPr="000173C9" w:rsidRDefault="005E0605" w:rsidP="00351176">
            <w:pPr>
              <w:jc w:val="center"/>
              <w:rPr>
                <w:color w:val="000000"/>
                <w:sz w:val="22"/>
                <w:szCs w:val="22"/>
              </w:rPr>
            </w:pPr>
            <w:r w:rsidRPr="000173C9">
              <w:rPr>
                <w:color w:val="000000"/>
                <w:sz w:val="22"/>
                <w:szCs w:val="22"/>
              </w:rPr>
              <w:t>5</w:t>
            </w:r>
          </w:p>
        </w:tc>
        <w:tc>
          <w:tcPr>
            <w:tcW w:w="9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5</w:t>
            </w:r>
          </w:p>
        </w:tc>
        <w:tc>
          <w:tcPr>
            <w:tcW w:w="13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5</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w:t>
            </w:r>
          </w:p>
        </w:tc>
      </w:tr>
      <w:tr w:rsidR="005E0605" w:rsidRPr="000173C9" w:rsidTr="000E590A">
        <w:trPr>
          <w:jc w:val="center"/>
        </w:trPr>
        <w:tc>
          <w:tcPr>
            <w:tcW w:w="1608" w:type="dxa"/>
            <w:vMerge/>
            <w:tcBorders>
              <w:left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5E0605" w:rsidRPr="000173C9" w:rsidRDefault="005E0605" w:rsidP="00351176">
            <w:pPr>
              <w:rPr>
                <w:color w:val="000000"/>
                <w:sz w:val="22"/>
                <w:szCs w:val="22"/>
              </w:rPr>
            </w:pPr>
            <w:r w:rsidRPr="000173C9">
              <w:rPr>
                <w:color w:val="000000"/>
                <w:sz w:val="22"/>
                <w:szCs w:val="22"/>
              </w:rPr>
              <w:t>Antaninarenina</w:t>
            </w:r>
          </w:p>
        </w:tc>
        <w:tc>
          <w:tcPr>
            <w:tcW w:w="1290" w:type="dxa"/>
            <w:tcBorders>
              <w:top w:val="single" w:sz="4" w:space="0" w:color="000000"/>
              <w:left w:val="single" w:sz="4" w:space="0" w:color="000000"/>
              <w:bottom w:val="single" w:sz="4" w:space="0" w:color="000000"/>
              <w:right w:val="single" w:sz="4" w:space="0" w:color="000000"/>
            </w:tcBorders>
            <w:shd w:val="clear" w:color="auto" w:fill="auto"/>
          </w:tcPr>
          <w:p w:rsidR="005E0605" w:rsidRPr="000173C9" w:rsidRDefault="005E0605" w:rsidP="00351176">
            <w:pPr>
              <w:jc w:val="center"/>
              <w:rPr>
                <w:color w:val="000000"/>
                <w:sz w:val="22"/>
                <w:szCs w:val="22"/>
              </w:rPr>
            </w:pPr>
            <w:r w:rsidRPr="000173C9">
              <w:rPr>
                <w:color w:val="000000"/>
                <w:sz w:val="22"/>
                <w:szCs w:val="22"/>
              </w:rPr>
              <w:t>10</w:t>
            </w:r>
          </w:p>
        </w:tc>
        <w:tc>
          <w:tcPr>
            <w:tcW w:w="9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10</w:t>
            </w:r>
          </w:p>
        </w:tc>
        <w:tc>
          <w:tcPr>
            <w:tcW w:w="13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10</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w:t>
            </w:r>
          </w:p>
        </w:tc>
      </w:tr>
      <w:tr w:rsidR="005E0605" w:rsidRPr="000173C9" w:rsidTr="000E590A">
        <w:trPr>
          <w:jc w:val="center"/>
        </w:trPr>
        <w:tc>
          <w:tcPr>
            <w:tcW w:w="1608" w:type="dxa"/>
            <w:vMerge/>
            <w:tcBorders>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5E0605" w:rsidRPr="000173C9" w:rsidRDefault="005E0605" w:rsidP="00351176">
            <w:pPr>
              <w:rPr>
                <w:color w:val="000000"/>
                <w:sz w:val="22"/>
                <w:szCs w:val="22"/>
              </w:rPr>
            </w:pPr>
            <w:r w:rsidRPr="000173C9">
              <w:rPr>
                <w:color w:val="000000"/>
                <w:sz w:val="22"/>
                <w:szCs w:val="22"/>
              </w:rPr>
              <w:t>Mahafasa</w:t>
            </w:r>
          </w:p>
        </w:tc>
        <w:tc>
          <w:tcPr>
            <w:tcW w:w="1290" w:type="dxa"/>
            <w:tcBorders>
              <w:top w:val="single" w:sz="4" w:space="0" w:color="000000"/>
              <w:left w:val="single" w:sz="4" w:space="0" w:color="000000"/>
              <w:bottom w:val="single" w:sz="4" w:space="0" w:color="000000"/>
              <w:right w:val="single" w:sz="4" w:space="0" w:color="000000"/>
            </w:tcBorders>
            <w:shd w:val="clear" w:color="auto" w:fill="auto"/>
          </w:tcPr>
          <w:p w:rsidR="005E0605" w:rsidRPr="000173C9" w:rsidRDefault="005E0605" w:rsidP="00351176">
            <w:pPr>
              <w:jc w:val="center"/>
              <w:rPr>
                <w:color w:val="000000"/>
                <w:sz w:val="22"/>
                <w:szCs w:val="22"/>
              </w:rPr>
            </w:pPr>
            <w:r w:rsidRPr="000173C9">
              <w:rPr>
                <w:color w:val="000000"/>
                <w:sz w:val="22"/>
                <w:szCs w:val="22"/>
              </w:rPr>
              <w:t>15</w:t>
            </w:r>
          </w:p>
        </w:tc>
        <w:tc>
          <w:tcPr>
            <w:tcW w:w="9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15</w:t>
            </w:r>
          </w:p>
        </w:tc>
        <w:tc>
          <w:tcPr>
            <w:tcW w:w="13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15</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w:t>
            </w:r>
          </w:p>
        </w:tc>
      </w:tr>
      <w:tr w:rsidR="000E590A" w:rsidRPr="00645C8C" w:rsidTr="00B108BB">
        <w:trPr>
          <w:jc w:val="center"/>
        </w:trPr>
        <w:tc>
          <w:tcPr>
            <w:tcW w:w="3364" w:type="dxa"/>
            <w:gridSpan w:val="2"/>
            <w:tcBorders>
              <w:left w:val="single" w:sz="4" w:space="0" w:color="000000"/>
              <w:bottom w:val="single" w:sz="4" w:space="0" w:color="000000"/>
              <w:right w:val="single" w:sz="4" w:space="0" w:color="000000"/>
            </w:tcBorders>
            <w:shd w:val="clear" w:color="auto" w:fill="auto"/>
            <w:vAlign w:val="center"/>
          </w:tcPr>
          <w:p w:rsidR="000E590A" w:rsidRPr="00645C8C" w:rsidRDefault="000E590A" w:rsidP="000E590A">
            <w:pPr>
              <w:jc w:val="center"/>
              <w:rPr>
                <w:sz w:val="22"/>
                <w:szCs w:val="22"/>
              </w:rPr>
            </w:pPr>
            <w:r w:rsidRPr="00645C8C">
              <w:rPr>
                <w:sz w:val="22"/>
                <w:szCs w:val="22"/>
              </w:rPr>
              <w:t>TOTAL</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bottom"/>
          </w:tcPr>
          <w:p w:rsidR="000E590A" w:rsidRPr="00645C8C" w:rsidRDefault="000E590A" w:rsidP="000E590A">
            <w:pPr>
              <w:jc w:val="center"/>
              <w:rPr>
                <w:rFonts w:ascii="Calibri" w:hAnsi="Calibri"/>
                <w:b/>
                <w:bCs/>
                <w:sz w:val="22"/>
                <w:szCs w:val="22"/>
              </w:rPr>
            </w:pPr>
            <w:r w:rsidRPr="00645C8C">
              <w:rPr>
                <w:rFonts w:ascii="Calibri" w:hAnsi="Calibri"/>
                <w:b/>
                <w:bCs/>
                <w:sz w:val="22"/>
                <w:szCs w:val="22"/>
              </w:rPr>
              <w:t>99</w:t>
            </w:r>
          </w:p>
        </w:tc>
        <w:tc>
          <w:tcPr>
            <w:tcW w:w="926" w:type="dxa"/>
            <w:tcBorders>
              <w:top w:val="single" w:sz="4" w:space="0" w:color="000000"/>
              <w:left w:val="single" w:sz="4" w:space="0" w:color="000000"/>
              <w:bottom w:val="single" w:sz="4" w:space="0" w:color="000000"/>
              <w:right w:val="single" w:sz="4" w:space="0" w:color="000000"/>
            </w:tcBorders>
            <w:shd w:val="clear" w:color="auto" w:fill="auto"/>
            <w:vAlign w:val="bottom"/>
          </w:tcPr>
          <w:p w:rsidR="000E590A" w:rsidRPr="00645C8C" w:rsidRDefault="000E590A" w:rsidP="000E590A">
            <w:pPr>
              <w:jc w:val="center"/>
              <w:rPr>
                <w:rFonts w:ascii="Calibri" w:hAnsi="Calibri"/>
                <w:b/>
                <w:bCs/>
                <w:sz w:val="22"/>
                <w:szCs w:val="22"/>
              </w:rPr>
            </w:pPr>
            <w:r w:rsidRPr="00645C8C">
              <w:rPr>
                <w:rFonts w:ascii="Calibri" w:hAnsi="Calibri"/>
                <w:b/>
                <w:bCs/>
                <w:sz w:val="22"/>
                <w:szCs w:val="22"/>
              </w:rPr>
              <w:t>90</w:t>
            </w:r>
          </w:p>
        </w:tc>
        <w:tc>
          <w:tcPr>
            <w:tcW w:w="13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0E590A" w:rsidRPr="00645C8C" w:rsidRDefault="000E590A" w:rsidP="000E590A">
            <w:pPr>
              <w:jc w:val="center"/>
              <w:rPr>
                <w:rFonts w:ascii="Calibri" w:hAnsi="Calibri"/>
                <w:b/>
                <w:bCs/>
                <w:sz w:val="22"/>
                <w:szCs w:val="22"/>
              </w:rPr>
            </w:pPr>
            <w:r w:rsidRPr="00645C8C">
              <w:rPr>
                <w:rFonts w:ascii="Calibri" w:hAnsi="Calibri"/>
                <w:b/>
                <w:bCs/>
                <w:sz w:val="22"/>
                <w:szCs w:val="22"/>
              </w:rPr>
              <w:t>14</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bottom"/>
          </w:tcPr>
          <w:p w:rsidR="000E590A" w:rsidRPr="00645C8C" w:rsidRDefault="000E590A" w:rsidP="000E590A">
            <w:pPr>
              <w:jc w:val="center"/>
              <w:rPr>
                <w:rFonts w:ascii="Calibri" w:hAnsi="Calibri"/>
                <w:b/>
                <w:bCs/>
                <w:sz w:val="22"/>
                <w:szCs w:val="22"/>
              </w:rPr>
            </w:pPr>
            <w:r w:rsidRPr="00645C8C">
              <w:rPr>
                <w:rFonts w:ascii="Calibri" w:hAnsi="Calibri"/>
                <w:b/>
                <w:bCs/>
                <w:sz w:val="22"/>
                <w:szCs w:val="22"/>
              </w:rPr>
              <w:t>91</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0E590A" w:rsidRPr="00645C8C" w:rsidRDefault="000E590A" w:rsidP="000E590A">
            <w:pPr>
              <w:jc w:val="center"/>
              <w:rPr>
                <w:rFonts w:ascii="Calibri" w:hAnsi="Calibri"/>
                <w:b/>
                <w:bCs/>
                <w:sz w:val="22"/>
                <w:szCs w:val="22"/>
              </w:rPr>
            </w:pPr>
            <w:r w:rsidRPr="00645C8C">
              <w:rPr>
                <w:rFonts w:ascii="Calibri" w:hAnsi="Calibri"/>
                <w:b/>
                <w:bCs/>
                <w:sz w:val="22"/>
                <w:szCs w:val="22"/>
              </w:rPr>
              <w:t>8</w:t>
            </w:r>
          </w:p>
        </w:tc>
      </w:tr>
    </w:tbl>
    <w:p w:rsidR="005E0605" w:rsidRPr="000173C9" w:rsidRDefault="005E0605" w:rsidP="005E0605">
      <w:pPr>
        <w:rPr>
          <w:color w:val="000000"/>
        </w:rPr>
      </w:pPr>
    </w:p>
    <w:p w:rsidR="005E0605" w:rsidRPr="00C065B8" w:rsidRDefault="005E0605" w:rsidP="005E0605">
      <w:pPr>
        <w:rPr>
          <w:color w:val="FF0000"/>
        </w:rPr>
      </w:pPr>
    </w:p>
    <w:p w:rsidR="005E0605" w:rsidRPr="00D73519" w:rsidRDefault="005E0605" w:rsidP="005E0605">
      <w:pPr>
        <w:rPr>
          <w:color w:val="000000"/>
          <w:lang w:val="fr-FR"/>
        </w:rPr>
      </w:pPr>
      <w:r w:rsidRPr="00D73519">
        <w:rPr>
          <w:color w:val="000000"/>
          <w:lang w:val="fr-FR"/>
        </w:rPr>
        <w:t xml:space="preserve">Le nombre de binôme est plus élevé dans la CISCO de Vangaindrano, cela pourrait être l’effet de la récente application de la SFF qui n’a eu lieu que pendant l’année scolaire 2009-2010. </w:t>
      </w:r>
    </w:p>
    <w:p w:rsidR="005E0605" w:rsidRPr="00D73519" w:rsidRDefault="005E0605" w:rsidP="005E0605">
      <w:pPr>
        <w:rPr>
          <w:color w:val="000000"/>
          <w:lang w:val="fr-FR"/>
        </w:rPr>
      </w:pPr>
    </w:p>
    <w:p w:rsidR="005E0605" w:rsidRPr="00D73519" w:rsidRDefault="005E0605" w:rsidP="005E0605">
      <w:pPr>
        <w:jc w:val="both"/>
        <w:rPr>
          <w:color w:val="000000"/>
          <w:lang w:val="fr-FR"/>
        </w:rPr>
      </w:pPr>
      <w:r w:rsidRPr="00D73519">
        <w:rPr>
          <w:color w:val="000000"/>
          <w:lang w:val="fr-FR"/>
        </w:rPr>
        <w:t>Dans la CISCO de Sainte Marie, le nombre relativement important de binômes témoigne bien de la continuation de la stratégie même si les directives et les formations n’ont plus été effectuées dans les normes depuis l’année scolaire 2008-2009</w:t>
      </w:r>
      <w:r w:rsidR="007C5EBF">
        <w:rPr>
          <w:color w:val="000000"/>
          <w:lang w:val="fr-FR"/>
        </w:rPr>
        <w:t>.</w:t>
      </w:r>
      <w:r w:rsidRPr="00D73519">
        <w:rPr>
          <w:color w:val="000000"/>
          <w:lang w:val="fr-FR"/>
        </w:rPr>
        <w:t xml:space="preserve">  </w:t>
      </w:r>
    </w:p>
    <w:p w:rsidR="005E0605" w:rsidRPr="00D73519" w:rsidRDefault="005E0605" w:rsidP="005E0605">
      <w:pPr>
        <w:jc w:val="both"/>
        <w:rPr>
          <w:color w:val="FF0000"/>
          <w:lang w:val="fr-FR"/>
        </w:rPr>
      </w:pPr>
    </w:p>
    <w:p w:rsidR="005E0605" w:rsidRPr="00D73519" w:rsidRDefault="005E0605" w:rsidP="005E0605">
      <w:pPr>
        <w:jc w:val="both"/>
        <w:rPr>
          <w:color w:val="000000"/>
          <w:lang w:val="fr-FR"/>
        </w:rPr>
      </w:pPr>
      <w:r w:rsidRPr="00D73519">
        <w:rPr>
          <w:color w:val="000000"/>
          <w:lang w:val="fr-FR"/>
        </w:rPr>
        <w:t>Dans la CISCO de Mandritsara, le nombre peu élevé de binômes pourrait résulter d’une certaine prudence de la part des responsables. La bonne marche de la stratégie pourrait être mise sur le compte de son application récente associée au dynamisme des responsables locaux qui n’ont pas encore versés dans la routine.</w:t>
      </w:r>
    </w:p>
    <w:p w:rsidR="005E0605" w:rsidRPr="00D73519" w:rsidRDefault="005E0605" w:rsidP="005E0605">
      <w:pPr>
        <w:rPr>
          <w:color w:val="000000"/>
          <w:lang w:val="fr-FR"/>
        </w:rPr>
      </w:pPr>
    </w:p>
    <w:p w:rsidR="005E0605" w:rsidRPr="00D73519" w:rsidRDefault="005E0605" w:rsidP="005E0605">
      <w:pPr>
        <w:rPr>
          <w:color w:val="000000"/>
          <w:lang w:val="fr-FR"/>
        </w:rPr>
      </w:pPr>
      <w:r w:rsidRPr="00D73519">
        <w:rPr>
          <w:color w:val="000000"/>
          <w:lang w:val="fr-FR"/>
        </w:rPr>
        <w:t>Il a été constaté que la composition des binômes est totalement conforme aux directives dans les CISCO de Fandriana et de Mandritsara; elle ne l’est que partiellement dans les CISCO de Sainte Marie et de Vangaindrano car des initiatives non recommandées y ont été entreprises.</w:t>
      </w:r>
    </w:p>
    <w:p w:rsidR="005E0605" w:rsidRDefault="005E0605" w:rsidP="005E0605">
      <w:pPr>
        <w:rPr>
          <w:color w:val="FF0000"/>
          <w:lang w:val="fr-FR"/>
        </w:rPr>
      </w:pPr>
    </w:p>
    <w:p w:rsidR="007C5EBF" w:rsidRPr="00D73519" w:rsidRDefault="007C5EBF" w:rsidP="005E0605">
      <w:pPr>
        <w:rPr>
          <w:color w:val="FF0000"/>
          <w:lang w:val="fr-FR"/>
        </w:rPr>
      </w:pPr>
    </w:p>
    <w:p w:rsidR="00A670B0" w:rsidRDefault="002D648F">
      <w:pPr>
        <w:pStyle w:val="Paragraphedeliste"/>
        <w:numPr>
          <w:ilvl w:val="0"/>
          <w:numId w:val="84"/>
        </w:numPr>
        <w:ind w:left="993"/>
        <w:rPr>
          <w:b/>
          <w:i/>
          <w:sz w:val="26"/>
          <w:szCs w:val="26"/>
        </w:rPr>
      </w:pPr>
      <w:r w:rsidRPr="002D648F">
        <w:rPr>
          <w:b/>
          <w:i/>
          <w:sz w:val="26"/>
          <w:szCs w:val="26"/>
        </w:rPr>
        <w:lastRenderedPageBreak/>
        <w:t>Les activités des binômes</w:t>
      </w:r>
    </w:p>
    <w:p w:rsidR="007C5EBF" w:rsidRDefault="007C5EBF" w:rsidP="005E0605">
      <w:pPr>
        <w:jc w:val="both"/>
        <w:rPr>
          <w:color w:val="000000"/>
          <w:lang w:val="fr-FR"/>
        </w:rPr>
      </w:pPr>
    </w:p>
    <w:p w:rsidR="005E0605" w:rsidRPr="00D73519" w:rsidRDefault="005E0605" w:rsidP="005E0605">
      <w:pPr>
        <w:jc w:val="both"/>
        <w:rPr>
          <w:color w:val="000000"/>
          <w:lang w:val="fr-FR"/>
        </w:rPr>
      </w:pPr>
      <w:r w:rsidRPr="00D73519">
        <w:rPr>
          <w:color w:val="000000"/>
          <w:lang w:val="fr-FR"/>
        </w:rPr>
        <w:t>Les critères établis ci-dessus ont été fixés de façon à permettre aux binômes de réaliser plusieurs activités conjointes que ce soit au village ou à l’école. Ainsi, d’un côté les</w:t>
      </w:r>
      <w:r w:rsidR="0045435C">
        <w:rPr>
          <w:color w:val="000000"/>
          <w:lang w:val="fr-FR"/>
        </w:rPr>
        <w:t xml:space="preserve"> </w:t>
      </w:r>
      <w:r w:rsidR="000D68CB">
        <w:rPr>
          <w:color w:val="000000"/>
          <w:lang w:val="fr-FR"/>
        </w:rPr>
        <w:t>enfants</w:t>
      </w:r>
      <w:r w:rsidRPr="00D73519">
        <w:rPr>
          <w:color w:val="000000"/>
          <w:lang w:val="fr-FR"/>
        </w:rPr>
        <w:t xml:space="preserve"> sont motivés car </w:t>
      </w:r>
      <w:r w:rsidR="000D68CB">
        <w:rPr>
          <w:color w:val="000000"/>
          <w:lang w:val="fr-FR"/>
        </w:rPr>
        <w:t>il</w:t>
      </w:r>
      <w:r w:rsidRPr="00D73519">
        <w:rPr>
          <w:color w:val="000000"/>
          <w:lang w:val="fr-FR"/>
        </w:rPr>
        <w:t>s ont des ami</w:t>
      </w:r>
      <w:r w:rsidR="000D68CB">
        <w:rPr>
          <w:color w:val="000000"/>
          <w:lang w:val="fr-FR"/>
        </w:rPr>
        <w:t>(</w:t>
      </w:r>
      <w:r w:rsidRPr="00D73519">
        <w:rPr>
          <w:color w:val="000000"/>
          <w:lang w:val="fr-FR"/>
        </w:rPr>
        <w:t>e</w:t>
      </w:r>
      <w:r w:rsidR="000D68CB">
        <w:rPr>
          <w:color w:val="000000"/>
          <w:lang w:val="fr-FR"/>
        </w:rPr>
        <w:t>)</w:t>
      </w:r>
      <w:r w:rsidRPr="00D73519">
        <w:rPr>
          <w:color w:val="000000"/>
          <w:lang w:val="fr-FR"/>
        </w:rPr>
        <w:t>s qui leur tiennent toujours compagnie, et d’un autre côté les parents sont plus rassurés d’envoyer leurs enfants accompagnés à l’école surtout quand les écoles sont situées près d’une route</w:t>
      </w:r>
      <w:r w:rsidR="007C5EBF">
        <w:rPr>
          <w:color w:val="000000"/>
          <w:lang w:val="fr-FR"/>
        </w:rPr>
        <w:t xml:space="preserve"> come c’est le cas des EPP </w:t>
      </w:r>
      <w:r w:rsidR="003A7E7C">
        <w:rPr>
          <w:color w:val="000000"/>
          <w:lang w:val="fr-FR"/>
        </w:rPr>
        <w:t>Masiakomby</w:t>
      </w:r>
      <w:r w:rsidRPr="00D73519">
        <w:rPr>
          <w:color w:val="000000"/>
          <w:lang w:val="fr-FR"/>
        </w:rPr>
        <w:t xml:space="preserve"> et de Farara dans la ZAP Kalandy de la CISCO de Mandritsara, des EPP d’Agnalaradzy, de Maromandia, et de Mahavelou dans la CISCO de Sainte Marie.</w:t>
      </w:r>
    </w:p>
    <w:p w:rsidR="005E0605" w:rsidRPr="00D73519" w:rsidRDefault="005E0605" w:rsidP="005E0605">
      <w:pPr>
        <w:rPr>
          <w:color w:val="000000"/>
          <w:lang w:val="fr-FR"/>
        </w:rPr>
      </w:pPr>
    </w:p>
    <w:p w:rsidR="005E0605" w:rsidRPr="00D73519" w:rsidRDefault="005E0605" w:rsidP="005E0605">
      <w:pPr>
        <w:rPr>
          <w:color w:val="000000"/>
          <w:lang w:val="fr-FR"/>
        </w:rPr>
      </w:pPr>
      <w:r w:rsidRPr="00D73519">
        <w:rPr>
          <w:color w:val="000000"/>
          <w:lang w:val="fr-FR"/>
        </w:rPr>
        <w:t>En général, les binômes sont ensemble :</w:t>
      </w:r>
    </w:p>
    <w:p w:rsidR="005E0605" w:rsidRPr="00DD4E75" w:rsidRDefault="005E0605" w:rsidP="00AB6E6B">
      <w:pPr>
        <w:numPr>
          <w:ilvl w:val="0"/>
          <w:numId w:val="2"/>
        </w:numPr>
        <w:rPr>
          <w:color w:val="000000"/>
        </w:rPr>
      </w:pPr>
      <w:r w:rsidRPr="00DD4E75">
        <w:rPr>
          <w:color w:val="000000"/>
        </w:rPr>
        <w:t>pour aller à l’école ;</w:t>
      </w:r>
    </w:p>
    <w:p w:rsidR="005E0605" w:rsidRPr="00D73519" w:rsidRDefault="005E0605" w:rsidP="00AB6E6B">
      <w:pPr>
        <w:numPr>
          <w:ilvl w:val="0"/>
          <w:numId w:val="2"/>
        </w:numPr>
        <w:rPr>
          <w:color w:val="000000"/>
          <w:lang w:val="fr-FR"/>
        </w:rPr>
      </w:pPr>
      <w:r w:rsidRPr="00D73519">
        <w:rPr>
          <w:color w:val="000000"/>
          <w:lang w:val="fr-FR"/>
        </w:rPr>
        <w:t xml:space="preserve">pour rentrer à la maison ; </w:t>
      </w:r>
    </w:p>
    <w:p w:rsidR="005E0605" w:rsidRPr="00DD4E75" w:rsidRDefault="005E0605" w:rsidP="00AB6E6B">
      <w:pPr>
        <w:numPr>
          <w:ilvl w:val="0"/>
          <w:numId w:val="2"/>
        </w:numPr>
        <w:rPr>
          <w:color w:val="000000"/>
        </w:rPr>
      </w:pPr>
      <w:r w:rsidRPr="00DD4E75">
        <w:rPr>
          <w:color w:val="000000"/>
        </w:rPr>
        <w:t xml:space="preserve">pour jouer </w:t>
      </w:r>
      <w:r>
        <w:rPr>
          <w:color w:val="000000"/>
        </w:rPr>
        <w:t>pendant la récréation </w:t>
      </w:r>
    </w:p>
    <w:p w:rsidR="005E0605" w:rsidRPr="00D73519" w:rsidRDefault="005E0605" w:rsidP="00AB6E6B">
      <w:pPr>
        <w:numPr>
          <w:ilvl w:val="0"/>
          <w:numId w:val="2"/>
        </w:numPr>
        <w:rPr>
          <w:color w:val="000000"/>
          <w:lang w:val="fr-FR"/>
        </w:rPr>
      </w:pPr>
      <w:r w:rsidRPr="00D73519">
        <w:rPr>
          <w:color w:val="000000"/>
          <w:lang w:val="fr-FR"/>
        </w:rPr>
        <w:t>pour effectuer les tâches ménagères ;</w:t>
      </w:r>
    </w:p>
    <w:p w:rsidR="005E0605" w:rsidRPr="00DD4E75" w:rsidRDefault="005E0605" w:rsidP="00AB6E6B">
      <w:pPr>
        <w:numPr>
          <w:ilvl w:val="0"/>
          <w:numId w:val="2"/>
        </w:numPr>
        <w:rPr>
          <w:color w:val="000000"/>
        </w:rPr>
      </w:pPr>
      <w:r w:rsidRPr="00DD4E75">
        <w:rPr>
          <w:color w:val="000000"/>
        </w:rPr>
        <w:t>pour jouer au village ;</w:t>
      </w:r>
    </w:p>
    <w:p w:rsidR="005E0605" w:rsidRPr="00DD4E75" w:rsidRDefault="005E0605" w:rsidP="00AB6E6B">
      <w:pPr>
        <w:numPr>
          <w:ilvl w:val="0"/>
          <w:numId w:val="2"/>
        </w:numPr>
        <w:rPr>
          <w:color w:val="000000"/>
        </w:rPr>
      </w:pPr>
      <w:r w:rsidRPr="00DD4E75">
        <w:rPr>
          <w:color w:val="000000"/>
        </w:rPr>
        <w:t>pour étudier.</w:t>
      </w:r>
    </w:p>
    <w:p w:rsidR="005E0605" w:rsidRPr="00DD4E75" w:rsidRDefault="005E0605" w:rsidP="005E0605">
      <w:pPr>
        <w:jc w:val="both"/>
        <w:rPr>
          <w:color w:val="000000"/>
        </w:rPr>
      </w:pPr>
    </w:p>
    <w:p w:rsidR="005E0605" w:rsidRPr="00D73519" w:rsidRDefault="005E0605" w:rsidP="005E0605">
      <w:pPr>
        <w:jc w:val="both"/>
        <w:rPr>
          <w:color w:val="000000"/>
          <w:lang w:val="fr-FR"/>
        </w:rPr>
      </w:pPr>
      <w:r w:rsidRPr="00D73519">
        <w:rPr>
          <w:color w:val="000000"/>
          <w:lang w:val="fr-FR"/>
        </w:rPr>
        <w:t>Lorsque les binômes étudient ensemble au village, les</w:t>
      </w:r>
      <w:r w:rsidR="007C5EBF">
        <w:rPr>
          <w:color w:val="000000"/>
          <w:lang w:val="fr-FR"/>
        </w:rPr>
        <w:t xml:space="preserve"> Zoky </w:t>
      </w:r>
      <w:r w:rsidRPr="00D73519">
        <w:rPr>
          <w:color w:val="000000"/>
          <w:lang w:val="fr-FR"/>
        </w:rPr>
        <w:t xml:space="preserve">jouent souvent le rôle de répétiteurs. </w:t>
      </w:r>
    </w:p>
    <w:p w:rsidR="005E0605" w:rsidRPr="00D73519" w:rsidRDefault="005E0605" w:rsidP="005E0605">
      <w:pPr>
        <w:rPr>
          <w:color w:val="000000"/>
          <w:lang w:val="fr-FR"/>
        </w:rPr>
      </w:pPr>
    </w:p>
    <w:p w:rsidR="005E0605" w:rsidRPr="00D73519" w:rsidRDefault="005E0605" w:rsidP="005E0605">
      <w:pPr>
        <w:rPr>
          <w:color w:val="FF0000"/>
          <w:lang w:val="fr-FR"/>
        </w:rPr>
      </w:pPr>
    </w:p>
    <w:p w:rsidR="005E0605" w:rsidRPr="000173C9" w:rsidRDefault="005E0605" w:rsidP="005E0605">
      <w:pPr>
        <w:pStyle w:val="Lgende"/>
        <w:rPr>
          <w:color w:val="000000"/>
        </w:rPr>
      </w:pPr>
      <w:bookmarkStart w:id="114" w:name="_Toc272256641"/>
      <w:r w:rsidRPr="000173C9">
        <w:rPr>
          <w:color w:val="000000"/>
        </w:rPr>
        <w:t>Tableau XXIII: Lieux où on trouve les binômes ensemble</w:t>
      </w:r>
      <w:bookmarkEnd w:id="114"/>
    </w:p>
    <w:p w:rsidR="005E0605" w:rsidRPr="00D73519" w:rsidRDefault="005E0605" w:rsidP="005E0605">
      <w:pPr>
        <w:rPr>
          <w:color w:val="000000"/>
          <w:lang w:val="fr-FR"/>
        </w:rPr>
      </w:pPr>
    </w:p>
    <w:tbl>
      <w:tblPr>
        <w:tblW w:w="10206" w:type="dxa"/>
        <w:jc w:val="center"/>
        <w:tblCellMar>
          <w:left w:w="70" w:type="dxa"/>
          <w:right w:w="70" w:type="dxa"/>
        </w:tblCellMar>
        <w:tblLook w:val="04A0"/>
      </w:tblPr>
      <w:tblGrid>
        <w:gridCol w:w="1443"/>
        <w:gridCol w:w="1544"/>
        <w:gridCol w:w="1443"/>
        <w:gridCol w:w="1444"/>
        <w:gridCol w:w="1444"/>
        <w:gridCol w:w="1444"/>
        <w:gridCol w:w="1444"/>
      </w:tblGrid>
      <w:tr w:rsidR="005E0605" w:rsidRPr="000173C9" w:rsidTr="007C5EBF">
        <w:trPr>
          <w:trHeight w:val="300"/>
          <w:jc w:val="center"/>
        </w:trPr>
        <w:tc>
          <w:tcPr>
            <w:tcW w:w="1443" w:type="dxa"/>
            <w:tcBorders>
              <w:top w:val="nil"/>
              <w:left w:val="nil"/>
              <w:bottom w:val="nil"/>
              <w:right w:val="nil"/>
            </w:tcBorders>
            <w:shd w:val="clear" w:color="auto" w:fill="auto"/>
            <w:vAlign w:val="bottom"/>
          </w:tcPr>
          <w:p w:rsidR="005E0605" w:rsidRPr="00D73519" w:rsidRDefault="005E0605" w:rsidP="00351176">
            <w:pPr>
              <w:spacing w:before="120" w:after="120"/>
              <w:rPr>
                <w:b/>
                <w:color w:val="000000"/>
                <w:sz w:val="22"/>
                <w:szCs w:val="22"/>
                <w:lang w:val="fr-FR"/>
              </w:rPr>
            </w:pPr>
          </w:p>
        </w:tc>
        <w:tc>
          <w:tcPr>
            <w:tcW w:w="1544" w:type="dxa"/>
            <w:tcBorders>
              <w:top w:val="nil"/>
              <w:left w:val="nil"/>
              <w:bottom w:val="nil"/>
              <w:right w:val="nil"/>
            </w:tcBorders>
            <w:shd w:val="clear" w:color="auto" w:fill="auto"/>
            <w:vAlign w:val="bottom"/>
          </w:tcPr>
          <w:p w:rsidR="005E0605" w:rsidRPr="00D73519" w:rsidRDefault="005E0605" w:rsidP="00351176">
            <w:pPr>
              <w:spacing w:before="120" w:after="120"/>
              <w:rPr>
                <w:b/>
                <w:color w:val="000000"/>
                <w:sz w:val="22"/>
                <w:szCs w:val="22"/>
                <w:lang w:val="fr-FR"/>
              </w:rPr>
            </w:pPr>
          </w:p>
        </w:tc>
        <w:tc>
          <w:tcPr>
            <w:tcW w:w="7219" w:type="dxa"/>
            <w:gridSpan w:val="5"/>
            <w:tcBorders>
              <w:top w:val="single" w:sz="4" w:space="0" w:color="auto"/>
              <w:left w:val="single" w:sz="4" w:space="0" w:color="auto"/>
              <w:bottom w:val="single" w:sz="4" w:space="0" w:color="auto"/>
              <w:right w:val="single" w:sz="4" w:space="0" w:color="auto"/>
            </w:tcBorders>
            <w:shd w:val="clear" w:color="auto" w:fill="FBD4B4"/>
            <w:vAlign w:val="center"/>
          </w:tcPr>
          <w:p w:rsidR="005E0605" w:rsidRPr="000173C9" w:rsidRDefault="005E0605" w:rsidP="00351176">
            <w:pPr>
              <w:spacing w:before="120" w:after="120"/>
              <w:jc w:val="center"/>
              <w:rPr>
                <w:b/>
                <w:color w:val="000000"/>
                <w:sz w:val="22"/>
                <w:szCs w:val="22"/>
              </w:rPr>
            </w:pPr>
            <w:r w:rsidRPr="000173C9">
              <w:rPr>
                <w:b/>
                <w:color w:val="000000"/>
                <w:sz w:val="22"/>
                <w:szCs w:val="22"/>
              </w:rPr>
              <w:t>LIEU</w:t>
            </w:r>
            <w:r>
              <w:rPr>
                <w:b/>
                <w:color w:val="000000"/>
                <w:sz w:val="22"/>
                <w:szCs w:val="22"/>
              </w:rPr>
              <w:t>X</w:t>
            </w:r>
            <w:r w:rsidRPr="000173C9">
              <w:rPr>
                <w:b/>
                <w:color w:val="000000"/>
                <w:sz w:val="22"/>
                <w:szCs w:val="22"/>
              </w:rPr>
              <w:t xml:space="preserve"> DES ACTIVITES </w:t>
            </w:r>
          </w:p>
        </w:tc>
      </w:tr>
      <w:tr w:rsidR="005E0605" w:rsidRPr="000173C9" w:rsidTr="007C5EBF">
        <w:trPr>
          <w:trHeight w:val="525"/>
          <w:jc w:val="center"/>
        </w:trPr>
        <w:tc>
          <w:tcPr>
            <w:tcW w:w="1443" w:type="dxa"/>
            <w:tcBorders>
              <w:top w:val="nil"/>
              <w:left w:val="nil"/>
              <w:bottom w:val="nil"/>
              <w:right w:val="nil"/>
            </w:tcBorders>
            <w:shd w:val="clear" w:color="auto" w:fill="auto"/>
            <w:vAlign w:val="bottom"/>
          </w:tcPr>
          <w:p w:rsidR="005E0605" w:rsidRPr="000173C9" w:rsidRDefault="005E0605" w:rsidP="00351176">
            <w:pPr>
              <w:spacing w:before="120" w:after="120"/>
              <w:jc w:val="center"/>
              <w:rPr>
                <w:i/>
                <w:iCs/>
                <w:color w:val="000000"/>
                <w:sz w:val="22"/>
                <w:szCs w:val="22"/>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bottom"/>
          </w:tcPr>
          <w:p w:rsidR="005E0605" w:rsidRPr="000173C9" w:rsidRDefault="005E0605" w:rsidP="00351176">
            <w:pPr>
              <w:spacing w:after="360"/>
              <w:jc w:val="center"/>
              <w:rPr>
                <w:color w:val="000000"/>
                <w:sz w:val="22"/>
                <w:szCs w:val="22"/>
              </w:rPr>
            </w:pPr>
            <w:r w:rsidRPr="000173C9">
              <w:rPr>
                <w:color w:val="000000"/>
                <w:sz w:val="22"/>
                <w:szCs w:val="22"/>
              </w:rPr>
              <w:t>CISCO</w:t>
            </w:r>
          </w:p>
        </w:tc>
        <w:tc>
          <w:tcPr>
            <w:tcW w:w="1443" w:type="dxa"/>
            <w:tcBorders>
              <w:top w:val="nil"/>
              <w:left w:val="nil"/>
              <w:bottom w:val="single" w:sz="4" w:space="0" w:color="auto"/>
              <w:right w:val="single" w:sz="4" w:space="0" w:color="auto"/>
            </w:tcBorders>
            <w:shd w:val="clear" w:color="auto" w:fill="auto"/>
            <w:vAlign w:val="center"/>
          </w:tcPr>
          <w:p w:rsidR="005E0605" w:rsidRPr="00D73519" w:rsidRDefault="005E0605" w:rsidP="00351176">
            <w:pPr>
              <w:spacing w:before="120" w:after="120"/>
              <w:jc w:val="center"/>
              <w:rPr>
                <w:color w:val="000000"/>
                <w:sz w:val="22"/>
                <w:szCs w:val="22"/>
                <w:lang w:val="fr-FR"/>
              </w:rPr>
            </w:pPr>
            <w:r w:rsidRPr="00D73519">
              <w:rPr>
                <w:color w:val="000000"/>
                <w:sz w:val="22"/>
                <w:szCs w:val="22"/>
                <w:lang w:val="fr-FR"/>
              </w:rPr>
              <w:t xml:space="preserve">Dans la maison de </w:t>
            </w:r>
            <w:r w:rsidR="00D04DF4">
              <w:rPr>
                <w:color w:val="000000"/>
                <w:sz w:val="22"/>
                <w:szCs w:val="22"/>
                <w:lang w:val="fr-FR"/>
              </w:rPr>
              <w:t xml:space="preserve">Zandry </w:t>
            </w:r>
            <w:r w:rsidRPr="00D73519">
              <w:rPr>
                <w:color w:val="000000"/>
                <w:sz w:val="22"/>
                <w:szCs w:val="22"/>
                <w:lang w:val="fr-FR"/>
              </w:rPr>
              <w:t>vavy</w:t>
            </w:r>
          </w:p>
        </w:tc>
        <w:tc>
          <w:tcPr>
            <w:tcW w:w="144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Au village</w:t>
            </w:r>
          </w:p>
        </w:tc>
        <w:tc>
          <w:tcPr>
            <w:tcW w:w="144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En route pour l’école</w:t>
            </w:r>
          </w:p>
        </w:tc>
        <w:tc>
          <w:tcPr>
            <w:tcW w:w="1444" w:type="dxa"/>
            <w:tcBorders>
              <w:top w:val="nil"/>
              <w:left w:val="nil"/>
              <w:bottom w:val="single" w:sz="4" w:space="0" w:color="auto"/>
              <w:right w:val="single" w:sz="4" w:space="0" w:color="auto"/>
            </w:tcBorders>
            <w:shd w:val="clear" w:color="auto" w:fill="auto"/>
            <w:vAlign w:val="center"/>
          </w:tcPr>
          <w:p w:rsidR="005E0605" w:rsidRPr="00D73519" w:rsidRDefault="005E0605" w:rsidP="00351176">
            <w:pPr>
              <w:spacing w:before="120" w:after="120"/>
              <w:jc w:val="center"/>
              <w:rPr>
                <w:color w:val="000000"/>
                <w:sz w:val="22"/>
                <w:szCs w:val="22"/>
                <w:lang w:val="fr-FR"/>
              </w:rPr>
            </w:pPr>
            <w:r w:rsidRPr="00D73519">
              <w:rPr>
                <w:color w:val="000000"/>
                <w:sz w:val="22"/>
                <w:szCs w:val="22"/>
                <w:lang w:val="fr-FR"/>
              </w:rPr>
              <w:t>Dans la cour de l’école</w:t>
            </w:r>
          </w:p>
        </w:tc>
        <w:tc>
          <w:tcPr>
            <w:tcW w:w="144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Au marché</w:t>
            </w:r>
          </w:p>
        </w:tc>
      </w:tr>
      <w:tr w:rsidR="005E0605" w:rsidRPr="000173C9" w:rsidTr="007C5EBF">
        <w:trPr>
          <w:trHeight w:val="525"/>
          <w:jc w:val="center"/>
        </w:trPr>
        <w:tc>
          <w:tcPr>
            <w:tcW w:w="1443" w:type="dxa"/>
            <w:tcBorders>
              <w:top w:val="single" w:sz="4" w:space="0" w:color="auto"/>
              <w:left w:val="single" w:sz="4" w:space="0" w:color="auto"/>
              <w:bottom w:val="single" w:sz="4" w:space="0" w:color="auto"/>
              <w:right w:val="single" w:sz="4" w:space="0" w:color="auto"/>
            </w:tcBorders>
            <w:shd w:val="clear" w:color="auto" w:fill="auto"/>
            <w:vAlign w:val="bottom"/>
          </w:tcPr>
          <w:p w:rsidR="005E0605" w:rsidRPr="000173C9" w:rsidRDefault="005E0605" w:rsidP="00351176">
            <w:pPr>
              <w:jc w:val="center"/>
              <w:rPr>
                <w:color w:val="000000"/>
                <w:sz w:val="22"/>
                <w:szCs w:val="22"/>
              </w:rPr>
            </w:pPr>
            <w:r w:rsidRPr="000173C9">
              <w:rPr>
                <w:color w:val="000000"/>
                <w:sz w:val="22"/>
                <w:szCs w:val="22"/>
              </w:rPr>
              <w:t>1</w:t>
            </w:r>
          </w:p>
        </w:tc>
        <w:tc>
          <w:tcPr>
            <w:tcW w:w="1544" w:type="dxa"/>
            <w:tcBorders>
              <w:top w:val="nil"/>
              <w:left w:val="nil"/>
              <w:bottom w:val="single" w:sz="4" w:space="0" w:color="auto"/>
              <w:right w:val="single" w:sz="4" w:space="0" w:color="auto"/>
            </w:tcBorders>
            <w:shd w:val="clear" w:color="auto" w:fill="auto"/>
            <w:vAlign w:val="bottom"/>
          </w:tcPr>
          <w:p w:rsidR="005E0605" w:rsidRPr="000173C9" w:rsidRDefault="005E0605" w:rsidP="00351176">
            <w:pPr>
              <w:jc w:val="center"/>
              <w:rPr>
                <w:color w:val="000000"/>
                <w:sz w:val="22"/>
                <w:szCs w:val="22"/>
              </w:rPr>
            </w:pPr>
            <w:r w:rsidRPr="000173C9">
              <w:rPr>
                <w:color w:val="000000"/>
                <w:sz w:val="22"/>
                <w:szCs w:val="22"/>
              </w:rPr>
              <w:t>CISCO Fandriana</w:t>
            </w:r>
          </w:p>
        </w:tc>
        <w:tc>
          <w:tcPr>
            <w:tcW w:w="1443"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33,33%</w:t>
            </w:r>
          </w:p>
        </w:tc>
        <w:tc>
          <w:tcPr>
            <w:tcW w:w="144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66,67%</w:t>
            </w:r>
          </w:p>
        </w:tc>
        <w:tc>
          <w:tcPr>
            <w:tcW w:w="144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80,00%</w:t>
            </w:r>
          </w:p>
        </w:tc>
        <w:tc>
          <w:tcPr>
            <w:tcW w:w="144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86,67%</w:t>
            </w:r>
          </w:p>
        </w:tc>
        <w:tc>
          <w:tcPr>
            <w:tcW w:w="144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20,00%</w:t>
            </w:r>
          </w:p>
        </w:tc>
      </w:tr>
      <w:tr w:rsidR="005E0605" w:rsidRPr="000173C9" w:rsidTr="007C5EBF">
        <w:trPr>
          <w:trHeight w:val="525"/>
          <w:jc w:val="center"/>
        </w:trPr>
        <w:tc>
          <w:tcPr>
            <w:tcW w:w="1443" w:type="dxa"/>
            <w:tcBorders>
              <w:top w:val="nil"/>
              <w:left w:val="single" w:sz="4" w:space="0" w:color="auto"/>
              <w:bottom w:val="single" w:sz="4" w:space="0" w:color="auto"/>
              <w:right w:val="single" w:sz="4" w:space="0" w:color="auto"/>
            </w:tcBorders>
            <w:shd w:val="clear" w:color="auto" w:fill="auto"/>
            <w:vAlign w:val="bottom"/>
          </w:tcPr>
          <w:p w:rsidR="005E0605" w:rsidRPr="000173C9" w:rsidRDefault="005E0605" w:rsidP="00351176">
            <w:pPr>
              <w:jc w:val="center"/>
              <w:rPr>
                <w:color w:val="000000"/>
                <w:sz w:val="22"/>
                <w:szCs w:val="22"/>
              </w:rPr>
            </w:pPr>
            <w:r w:rsidRPr="000173C9">
              <w:rPr>
                <w:color w:val="000000"/>
                <w:sz w:val="22"/>
                <w:szCs w:val="22"/>
              </w:rPr>
              <w:t>2</w:t>
            </w:r>
          </w:p>
        </w:tc>
        <w:tc>
          <w:tcPr>
            <w:tcW w:w="1544" w:type="dxa"/>
            <w:tcBorders>
              <w:top w:val="nil"/>
              <w:left w:val="nil"/>
              <w:bottom w:val="single" w:sz="4" w:space="0" w:color="auto"/>
              <w:right w:val="single" w:sz="4" w:space="0" w:color="auto"/>
            </w:tcBorders>
            <w:shd w:val="clear" w:color="auto" w:fill="auto"/>
            <w:vAlign w:val="bottom"/>
          </w:tcPr>
          <w:p w:rsidR="005E0605" w:rsidRPr="000173C9" w:rsidRDefault="005E0605" w:rsidP="00351176">
            <w:pPr>
              <w:jc w:val="center"/>
              <w:rPr>
                <w:color w:val="000000"/>
                <w:sz w:val="22"/>
                <w:szCs w:val="22"/>
              </w:rPr>
            </w:pPr>
            <w:r w:rsidRPr="000173C9">
              <w:rPr>
                <w:color w:val="000000"/>
                <w:sz w:val="22"/>
                <w:szCs w:val="22"/>
              </w:rPr>
              <w:t>CISCO Mandritsara</w:t>
            </w:r>
          </w:p>
        </w:tc>
        <w:tc>
          <w:tcPr>
            <w:tcW w:w="1443"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55,00%</w:t>
            </w:r>
          </w:p>
        </w:tc>
        <w:tc>
          <w:tcPr>
            <w:tcW w:w="144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35,00%</w:t>
            </w:r>
          </w:p>
        </w:tc>
        <w:tc>
          <w:tcPr>
            <w:tcW w:w="144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45,00%</w:t>
            </w:r>
          </w:p>
        </w:tc>
        <w:tc>
          <w:tcPr>
            <w:tcW w:w="144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45,00%</w:t>
            </w:r>
          </w:p>
        </w:tc>
        <w:tc>
          <w:tcPr>
            <w:tcW w:w="144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75,00%</w:t>
            </w:r>
          </w:p>
        </w:tc>
      </w:tr>
      <w:tr w:rsidR="005E0605" w:rsidRPr="000173C9" w:rsidTr="007C5EBF">
        <w:trPr>
          <w:trHeight w:val="525"/>
          <w:jc w:val="center"/>
        </w:trPr>
        <w:tc>
          <w:tcPr>
            <w:tcW w:w="1443" w:type="dxa"/>
            <w:tcBorders>
              <w:top w:val="nil"/>
              <w:left w:val="single" w:sz="4" w:space="0" w:color="auto"/>
              <w:bottom w:val="single" w:sz="4" w:space="0" w:color="auto"/>
              <w:right w:val="single" w:sz="4" w:space="0" w:color="auto"/>
            </w:tcBorders>
            <w:shd w:val="clear" w:color="auto" w:fill="auto"/>
            <w:vAlign w:val="bottom"/>
          </w:tcPr>
          <w:p w:rsidR="005E0605" w:rsidRPr="000173C9" w:rsidRDefault="005E0605" w:rsidP="00351176">
            <w:pPr>
              <w:jc w:val="center"/>
              <w:rPr>
                <w:color w:val="000000"/>
                <w:sz w:val="22"/>
                <w:szCs w:val="22"/>
              </w:rPr>
            </w:pPr>
            <w:r w:rsidRPr="000173C9">
              <w:rPr>
                <w:color w:val="000000"/>
                <w:sz w:val="22"/>
                <w:szCs w:val="22"/>
              </w:rPr>
              <w:t>3</w:t>
            </w:r>
          </w:p>
        </w:tc>
        <w:tc>
          <w:tcPr>
            <w:tcW w:w="1544" w:type="dxa"/>
            <w:tcBorders>
              <w:top w:val="nil"/>
              <w:left w:val="nil"/>
              <w:bottom w:val="single" w:sz="4" w:space="0" w:color="auto"/>
              <w:right w:val="single" w:sz="4" w:space="0" w:color="auto"/>
            </w:tcBorders>
            <w:shd w:val="clear" w:color="auto" w:fill="auto"/>
            <w:vAlign w:val="bottom"/>
          </w:tcPr>
          <w:p w:rsidR="005E0605" w:rsidRPr="000173C9" w:rsidRDefault="005E0605" w:rsidP="00351176">
            <w:pPr>
              <w:jc w:val="center"/>
              <w:rPr>
                <w:color w:val="000000"/>
                <w:sz w:val="22"/>
                <w:szCs w:val="22"/>
              </w:rPr>
            </w:pPr>
            <w:r w:rsidRPr="000173C9">
              <w:rPr>
                <w:color w:val="000000"/>
                <w:sz w:val="22"/>
                <w:szCs w:val="22"/>
              </w:rPr>
              <w:t>CISCO Sainte Marie</w:t>
            </w:r>
          </w:p>
        </w:tc>
        <w:tc>
          <w:tcPr>
            <w:tcW w:w="1443"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64,71%</w:t>
            </w:r>
          </w:p>
        </w:tc>
        <w:tc>
          <w:tcPr>
            <w:tcW w:w="144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76,47%</w:t>
            </w:r>
          </w:p>
        </w:tc>
        <w:tc>
          <w:tcPr>
            <w:tcW w:w="144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100,00%</w:t>
            </w:r>
          </w:p>
        </w:tc>
        <w:tc>
          <w:tcPr>
            <w:tcW w:w="144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94,12%</w:t>
            </w:r>
          </w:p>
        </w:tc>
        <w:tc>
          <w:tcPr>
            <w:tcW w:w="144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41,18%</w:t>
            </w:r>
          </w:p>
        </w:tc>
      </w:tr>
      <w:tr w:rsidR="005E0605" w:rsidRPr="000173C9" w:rsidTr="007C5EBF">
        <w:trPr>
          <w:trHeight w:val="525"/>
          <w:jc w:val="center"/>
        </w:trPr>
        <w:tc>
          <w:tcPr>
            <w:tcW w:w="1443" w:type="dxa"/>
            <w:tcBorders>
              <w:top w:val="nil"/>
              <w:left w:val="single" w:sz="4" w:space="0" w:color="auto"/>
              <w:bottom w:val="single" w:sz="4" w:space="0" w:color="auto"/>
              <w:right w:val="single" w:sz="4" w:space="0" w:color="auto"/>
            </w:tcBorders>
            <w:shd w:val="clear" w:color="auto" w:fill="auto"/>
            <w:vAlign w:val="bottom"/>
          </w:tcPr>
          <w:p w:rsidR="005E0605" w:rsidRPr="000173C9" w:rsidRDefault="005E0605" w:rsidP="00351176">
            <w:pPr>
              <w:jc w:val="center"/>
              <w:rPr>
                <w:color w:val="000000"/>
                <w:sz w:val="22"/>
                <w:szCs w:val="22"/>
              </w:rPr>
            </w:pPr>
            <w:r w:rsidRPr="000173C9">
              <w:rPr>
                <w:color w:val="000000"/>
                <w:sz w:val="22"/>
                <w:szCs w:val="22"/>
              </w:rPr>
              <w:t>4</w:t>
            </w:r>
          </w:p>
        </w:tc>
        <w:tc>
          <w:tcPr>
            <w:tcW w:w="1544" w:type="dxa"/>
            <w:tcBorders>
              <w:top w:val="nil"/>
              <w:left w:val="nil"/>
              <w:bottom w:val="single" w:sz="4" w:space="0" w:color="auto"/>
              <w:right w:val="single" w:sz="4" w:space="0" w:color="auto"/>
            </w:tcBorders>
            <w:shd w:val="clear" w:color="auto" w:fill="auto"/>
            <w:vAlign w:val="bottom"/>
          </w:tcPr>
          <w:p w:rsidR="005E0605" w:rsidRPr="000173C9" w:rsidRDefault="005E0605" w:rsidP="00351176">
            <w:pPr>
              <w:jc w:val="center"/>
              <w:rPr>
                <w:color w:val="000000"/>
                <w:sz w:val="22"/>
                <w:szCs w:val="22"/>
              </w:rPr>
            </w:pPr>
            <w:r w:rsidRPr="000173C9">
              <w:rPr>
                <w:color w:val="000000"/>
                <w:sz w:val="22"/>
                <w:szCs w:val="22"/>
              </w:rPr>
              <w:t>CISCO Vangaindrano</w:t>
            </w:r>
          </w:p>
        </w:tc>
        <w:tc>
          <w:tcPr>
            <w:tcW w:w="1443"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77,27%</w:t>
            </w:r>
          </w:p>
        </w:tc>
        <w:tc>
          <w:tcPr>
            <w:tcW w:w="144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81,82%</w:t>
            </w:r>
          </w:p>
        </w:tc>
        <w:tc>
          <w:tcPr>
            <w:tcW w:w="144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77,27%</w:t>
            </w:r>
          </w:p>
        </w:tc>
        <w:tc>
          <w:tcPr>
            <w:tcW w:w="144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68,18%</w:t>
            </w:r>
          </w:p>
        </w:tc>
        <w:tc>
          <w:tcPr>
            <w:tcW w:w="144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jc w:val="center"/>
              <w:rPr>
                <w:color w:val="000000"/>
                <w:sz w:val="22"/>
                <w:szCs w:val="22"/>
              </w:rPr>
            </w:pPr>
            <w:r w:rsidRPr="000173C9">
              <w:rPr>
                <w:color w:val="000000"/>
                <w:sz w:val="22"/>
                <w:szCs w:val="22"/>
              </w:rPr>
              <w:t>81,82%</w:t>
            </w:r>
          </w:p>
        </w:tc>
      </w:tr>
      <w:tr w:rsidR="007C5EBF" w:rsidRPr="000173C9" w:rsidTr="007C5EBF">
        <w:trPr>
          <w:trHeight w:val="315"/>
          <w:jc w:val="center"/>
        </w:trPr>
        <w:tc>
          <w:tcPr>
            <w:tcW w:w="2987" w:type="dxa"/>
            <w:gridSpan w:val="2"/>
            <w:tcBorders>
              <w:top w:val="nil"/>
              <w:left w:val="single" w:sz="4" w:space="0" w:color="auto"/>
              <w:bottom w:val="single" w:sz="4" w:space="0" w:color="auto"/>
              <w:right w:val="single" w:sz="4" w:space="0" w:color="auto"/>
            </w:tcBorders>
            <w:shd w:val="clear" w:color="auto" w:fill="auto"/>
            <w:vAlign w:val="center"/>
          </w:tcPr>
          <w:p w:rsidR="007C5EBF" w:rsidRPr="000173C9" w:rsidRDefault="007C5EBF" w:rsidP="007C5EBF">
            <w:pPr>
              <w:spacing w:before="120" w:after="120"/>
              <w:jc w:val="center"/>
              <w:rPr>
                <w:b/>
                <w:bCs/>
                <w:i/>
                <w:iCs/>
                <w:color w:val="000000"/>
                <w:sz w:val="22"/>
                <w:szCs w:val="22"/>
              </w:rPr>
            </w:pPr>
            <w:r w:rsidRPr="000173C9">
              <w:rPr>
                <w:b/>
                <w:bCs/>
                <w:i/>
                <w:iCs/>
                <w:color w:val="000000"/>
                <w:sz w:val="22"/>
                <w:szCs w:val="22"/>
              </w:rPr>
              <w:t>Pourcentage moyen</w:t>
            </w:r>
          </w:p>
        </w:tc>
        <w:tc>
          <w:tcPr>
            <w:tcW w:w="1443" w:type="dxa"/>
            <w:tcBorders>
              <w:top w:val="nil"/>
              <w:left w:val="nil"/>
              <w:bottom w:val="single" w:sz="4" w:space="0" w:color="auto"/>
              <w:right w:val="single" w:sz="4" w:space="0" w:color="auto"/>
            </w:tcBorders>
            <w:shd w:val="clear" w:color="auto" w:fill="auto"/>
            <w:vAlign w:val="bottom"/>
          </w:tcPr>
          <w:p w:rsidR="007C5EBF" w:rsidRPr="000173C9" w:rsidRDefault="007C5EBF" w:rsidP="00351176">
            <w:pPr>
              <w:spacing w:before="120" w:after="120"/>
              <w:jc w:val="center"/>
              <w:rPr>
                <w:b/>
                <w:bCs/>
                <w:i/>
                <w:iCs/>
                <w:color w:val="000000"/>
                <w:sz w:val="22"/>
                <w:szCs w:val="22"/>
              </w:rPr>
            </w:pPr>
            <w:r w:rsidRPr="000173C9">
              <w:rPr>
                <w:b/>
                <w:bCs/>
                <w:i/>
                <w:iCs/>
                <w:color w:val="000000"/>
                <w:sz w:val="22"/>
                <w:szCs w:val="22"/>
              </w:rPr>
              <w:t xml:space="preserve">       59,46%  </w:t>
            </w:r>
          </w:p>
        </w:tc>
        <w:tc>
          <w:tcPr>
            <w:tcW w:w="1444" w:type="dxa"/>
            <w:tcBorders>
              <w:top w:val="nil"/>
              <w:left w:val="nil"/>
              <w:bottom w:val="single" w:sz="4" w:space="0" w:color="auto"/>
              <w:right w:val="single" w:sz="4" w:space="0" w:color="auto"/>
            </w:tcBorders>
            <w:shd w:val="clear" w:color="auto" w:fill="auto"/>
            <w:vAlign w:val="bottom"/>
          </w:tcPr>
          <w:p w:rsidR="007C5EBF" w:rsidRPr="000173C9" w:rsidRDefault="007C5EBF" w:rsidP="00351176">
            <w:pPr>
              <w:spacing w:before="120" w:after="120"/>
              <w:jc w:val="center"/>
              <w:rPr>
                <w:b/>
                <w:bCs/>
                <w:i/>
                <w:iCs/>
                <w:color w:val="000000"/>
                <w:sz w:val="22"/>
                <w:szCs w:val="22"/>
              </w:rPr>
            </w:pPr>
            <w:r w:rsidRPr="000173C9">
              <w:rPr>
                <w:b/>
                <w:bCs/>
                <w:i/>
                <w:iCs/>
                <w:color w:val="000000"/>
                <w:sz w:val="22"/>
                <w:szCs w:val="22"/>
              </w:rPr>
              <w:t xml:space="preserve">       64,86%   </w:t>
            </w:r>
          </w:p>
        </w:tc>
        <w:tc>
          <w:tcPr>
            <w:tcW w:w="1444" w:type="dxa"/>
            <w:tcBorders>
              <w:top w:val="nil"/>
              <w:left w:val="nil"/>
              <w:bottom w:val="single" w:sz="4" w:space="0" w:color="auto"/>
              <w:right w:val="single" w:sz="4" w:space="0" w:color="auto"/>
            </w:tcBorders>
            <w:shd w:val="clear" w:color="auto" w:fill="auto"/>
            <w:vAlign w:val="bottom"/>
          </w:tcPr>
          <w:p w:rsidR="007C5EBF" w:rsidRPr="000173C9" w:rsidRDefault="007C5EBF" w:rsidP="00351176">
            <w:pPr>
              <w:spacing w:before="120" w:after="120"/>
              <w:jc w:val="center"/>
              <w:rPr>
                <w:b/>
                <w:bCs/>
                <w:i/>
                <w:iCs/>
                <w:color w:val="000000"/>
                <w:sz w:val="22"/>
                <w:szCs w:val="22"/>
              </w:rPr>
            </w:pPr>
            <w:r w:rsidRPr="000173C9">
              <w:rPr>
                <w:b/>
                <w:bCs/>
                <w:i/>
                <w:iCs/>
                <w:color w:val="000000"/>
                <w:sz w:val="22"/>
                <w:szCs w:val="22"/>
              </w:rPr>
              <w:t xml:space="preserve">       74,32 %  </w:t>
            </w:r>
          </w:p>
        </w:tc>
        <w:tc>
          <w:tcPr>
            <w:tcW w:w="1444" w:type="dxa"/>
            <w:tcBorders>
              <w:top w:val="nil"/>
              <w:left w:val="nil"/>
              <w:bottom w:val="single" w:sz="4" w:space="0" w:color="auto"/>
              <w:right w:val="single" w:sz="4" w:space="0" w:color="auto"/>
            </w:tcBorders>
            <w:shd w:val="clear" w:color="auto" w:fill="auto"/>
            <w:vAlign w:val="bottom"/>
          </w:tcPr>
          <w:p w:rsidR="007C5EBF" w:rsidRPr="000173C9" w:rsidRDefault="007C5EBF" w:rsidP="00351176">
            <w:pPr>
              <w:spacing w:before="120" w:after="120"/>
              <w:jc w:val="center"/>
              <w:rPr>
                <w:b/>
                <w:bCs/>
                <w:i/>
                <w:iCs/>
                <w:color w:val="000000"/>
                <w:sz w:val="22"/>
                <w:szCs w:val="22"/>
              </w:rPr>
            </w:pPr>
            <w:r w:rsidRPr="000173C9">
              <w:rPr>
                <w:b/>
                <w:bCs/>
                <w:i/>
                <w:iCs/>
                <w:color w:val="000000"/>
                <w:sz w:val="22"/>
                <w:szCs w:val="22"/>
              </w:rPr>
              <w:t xml:space="preserve">       71,62%   </w:t>
            </w:r>
          </w:p>
        </w:tc>
        <w:tc>
          <w:tcPr>
            <w:tcW w:w="1444" w:type="dxa"/>
            <w:tcBorders>
              <w:top w:val="nil"/>
              <w:left w:val="nil"/>
              <w:bottom w:val="single" w:sz="4" w:space="0" w:color="auto"/>
              <w:right w:val="single" w:sz="4" w:space="0" w:color="auto"/>
            </w:tcBorders>
            <w:shd w:val="clear" w:color="auto" w:fill="auto"/>
            <w:vAlign w:val="bottom"/>
          </w:tcPr>
          <w:p w:rsidR="007C5EBF" w:rsidRPr="000173C9" w:rsidRDefault="007C5EBF" w:rsidP="00351176">
            <w:pPr>
              <w:spacing w:before="120" w:after="120"/>
              <w:jc w:val="center"/>
              <w:rPr>
                <w:b/>
                <w:bCs/>
                <w:i/>
                <w:iCs/>
                <w:color w:val="000000"/>
                <w:sz w:val="22"/>
                <w:szCs w:val="22"/>
              </w:rPr>
            </w:pPr>
            <w:r w:rsidRPr="000173C9">
              <w:rPr>
                <w:b/>
                <w:bCs/>
                <w:i/>
                <w:iCs/>
                <w:color w:val="000000"/>
                <w:sz w:val="22"/>
                <w:szCs w:val="22"/>
              </w:rPr>
              <w:t xml:space="preserve">       58,11%   </w:t>
            </w:r>
          </w:p>
        </w:tc>
      </w:tr>
    </w:tbl>
    <w:p w:rsidR="005E0605" w:rsidRPr="000173C9" w:rsidRDefault="005E0605" w:rsidP="005E0605">
      <w:pPr>
        <w:jc w:val="center"/>
        <w:rPr>
          <w:i/>
          <w:color w:val="000000"/>
          <w:sz w:val="20"/>
        </w:rPr>
      </w:pPr>
    </w:p>
    <w:p w:rsidR="005E0605" w:rsidRPr="007C5EBF" w:rsidRDefault="005E0605" w:rsidP="005E0605">
      <w:pPr>
        <w:rPr>
          <w:i/>
          <w:color w:val="000000"/>
          <w:sz w:val="20"/>
          <w:lang w:val="fr-FR"/>
        </w:rPr>
      </w:pPr>
      <w:r w:rsidRPr="007C5EBF">
        <w:rPr>
          <w:i/>
          <w:color w:val="000000"/>
          <w:sz w:val="20"/>
          <w:lang w:val="fr-FR"/>
        </w:rPr>
        <w:t>Source. Zoky vavy, Zandry vavy</w:t>
      </w:r>
    </w:p>
    <w:p w:rsidR="005E0605" w:rsidRPr="007C5EBF" w:rsidRDefault="005E0605" w:rsidP="005E0605">
      <w:pPr>
        <w:rPr>
          <w:color w:val="000000"/>
          <w:lang w:val="fr-FR"/>
        </w:rPr>
      </w:pPr>
    </w:p>
    <w:p w:rsidR="005E0605" w:rsidRPr="00D73519" w:rsidRDefault="005E0605" w:rsidP="005E0605">
      <w:pPr>
        <w:jc w:val="both"/>
        <w:rPr>
          <w:color w:val="000000"/>
          <w:lang w:val="fr-FR"/>
        </w:rPr>
      </w:pPr>
      <w:r w:rsidRPr="00D73519">
        <w:rPr>
          <w:color w:val="000000"/>
          <w:lang w:val="fr-FR"/>
        </w:rPr>
        <w:t>Les parents des binômes, ainsi que leurs enseignants ont confirmé l’effectivité de ces activités. En plus, on a pu vérifier et observer quelques cas en ce sens dans presque toutes les CISCO visitées (voir Aquarium, dans l’annexe</w:t>
      </w:r>
      <w:r w:rsidR="00982AFF">
        <w:rPr>
          <w:color w:val="000000"/>
          <w:lang w:val="fr-FR"/>
        </w:rPr>
        <w:t xml:space="preserve"> 8</w:t>
      </w:r>
      <w:r w:rsidRPr="00D73519">
        <w:rPr>
          <w:color w:val="000000"/>
          <w:lang w:val="fr-FR"/>
        </w:rPr>
        <w:t xml:space="preserve">). En plus, les différents recueils de témoignages des jeunes filles (Voir </w:t>
      </w:r>
      <w:r w:rsidR="00C127E7">
        <w:rPr>
          <w:color w:val="000000"/>
          <w:lang w:val="fr-FR"/>
        </w:rPr>
        <w:t>Annexe 7. Histoires de</w:t>
      </w:r>
      <w:r w:rsidRPr="00D73519">
        <w:rPr>
          <w:color w:val="000000"/>
          <w:lang w:val="fr-FR"/>
        </w:rPr>
        <w:t xml:space="preserve"> vie</w:t>
      </w:r>
      <w:r w:rsidR="00C127E7">
        <w:rPr>
          <w:color w:val="000000"/>
          <w:lang w:val="fr-FR"/>
        </w:rPr>
        <w:t xml:space="preserve"> et témoignages</w:t>
      </w:r>
      <w:r w:rsidRPr="00D73519">
        <w:rPr>
          <w:color w:val="000000"/>
          <w:lang w:val="fr-FR"/>
        </w:rPr>
        <w:t xml:space="preserve">) confortent ces constats. </w:t>
      </w:r>
    </w:p>
    <w:p w:rsidR="005E0605" w:rsidRPr="00D73519" w:rsidRDefault="005E0605" w:rsidP="005E0605">
      <w:pPr>
        <w:jc w:val="both"/>
        <w:rPr>
          <w:color w:val="000000"/>
          <w:lang w:val="fr-FR"/>
        </w:rPr>
      </w:pPr>
    </w:p>
    <w:p w:rsidR="005E0605" w:rsidRPr="00D73519" w:rsidRDefault="005E0605" w:rsidP="005E0605">
      <w:pPr>
        <w:rPr>
          <w:color w:val="000000"/>
          <w:lang w:val="fr-FR"/>
        </w:rPr>
      </w:pPr>
      <w:r w:rsidRPr="00D73519">
        <w:rPr>
          <w:color w:val="000000"/>
          <w:lang w:val="fr-FR"/>
        </w:rPr>
        <w:t>En général les temps forts des activités effectuées par les binômes se trouvent être le trajet commune vers l’école (</w:t>
      </w:r>
      <w:r w:rsidRPr="00D73519">
        <w:rPr>
          <w:b/>
          <w:i/>
          <w:iCs/>
          <w:color w:val="000000"/>
          <w:lang w:val="fr-FR"/>
        </w:rPr>
        <w:t>98,65%)</w:t>
      </w:r>
      <w:r w:rsidRPr="00D73519">
        <w:rPr>
          <w:color w:val="000000"/>
          <w:lang w:val="fr-FR"/>
        </w:rPr>
        <w:t>, et les retours à la maison (</w:t>
      </w:r>
      <w:r w:rsidRPr="00D73519">
        <w:rPr>
          <w:b/>
          <w:i/>
          <w:iCs/>
          <w:color w:val="000000"/>
          <w:lang w:val="fr-FR"/>
        </w:rPr>
        <w:t>93,24%)</w:t>
      </w:r>
      <w:r w:rsidRPr="00D73519">
        <w:rPr>
          <w:color w:val="000000"/>
          <w:lang w:val="fr-FR"/>
        </w:rPr>
        <w:t xml:space="preserve">. </w:t>
      </w:r>
    </w:p>
    <w:p w:rsidR="005E0605" w:rsidRPr="00D73519" w:rsidRDefault="005E0605" w:rsidP="005E0605">
      <w:pPr>
        <w:rPr>
          <w:color w:val="000000"/>
          <w:lang w:val="fr-FR"/>
        </w:rPr>
      </w:pPr>
      <w:r w:rsidRPr="00D73519">
        <w:rPr>
          <w:color w:val="000000"/>
          <w:lang w:val="fr-FR"/>
        </w:rPr>
        <w:br w:type="page"/>
      </w:r>
    </w:p>
    <w:p w:rsidR="005E0605" w:rsidRPr="00D73519" w:rsidRDefault="005E0605" w:rsidP="005E0605">
      <w:pPr>
        <w:rPr>
          <w:color w:val="000000"/>
          <w:lang w:val="fr-FR"/>
        </w:rPr>
      </w:pPr>
    </w:p>
    <w:p w:rsidR="005E0605" w:rsidRDefault="00C127E7" w:rsidP="00C127E7">
      <w:pPr>
        <w:pStyle w:val="Lgende"/>
      </w:pPr>
      <w:bookmarkStart w:id="115" w:name="_Toc277818484"/>
      <w:r>
        <w:t xml:space="preserve">Tableau </w:t>
      </w:r>
      <w:fldSimple w:instr=" SEQ Tableau \* ROMAN ">
        <w:r w:rsidR="00F01C17">
          <w:rPr>
            <w:noProof/>
          </w:rPr>
          <w:t>XXIV</w:t>
        </w:r>
      </w:fldSimple>
      <w:r>
        <w:t xml:space="preserve">. </w:t>
      </w:r>
      <w:r w:rsidRPr="00580849">
        <w:t>Types d'activités réalisés ensemble par les binômes</w:t>
      </w:r>
      <w:bookmarkEnd w:id="115"/>
    </w:p>
    <w:p w:rsidR="00C127E7" w:rsidRPr="00C127E7" w:rsidRDefault="00C127E7" w:rsidP="00C127E7">
      <w:pPr>
        <w:rPr>
          <w:lang w:val="fr-FR"/>
        </w:rPr>
      </w:pPr>
    </w:p>
    <w:tbl>
      <w:tblPr>
        <w:tblW w:w="9410" w:type="dxa"/>
        <w:jc w:val="center"/>
        <w:tblCellMar>
          <w:left w:w="70" w:type="dxa"/>
          <w:right w:w="70" w:type="dxa"/>
        </w:tblCellMar>
        <w:tblLook w:val="04A0"/>
      </w:tblPr>
      <w:tblGrid>
        <w:gridCol w:w="1498"/>
        <w:gridCol w:w="971"/>
        <w:gridCol w:w="929"/>
        <w:gridCol w:w="929"/>
        <w:gridCol w:w="1081"/>
        <w:gridCol w:w="929"/>
        <w:gridCol w:w="929"/>
        <w:gridCol w:w="929"/>
        <w:gridCol w:w="1081"/>
        <w:gridCol w:w="1057"/>
      </w:tblGrid>
      <w:tr w:rsidR="005E0605" w:rsidRPr="00B24230" w:rsidTr="00351176">
        <w:trPr>
          <w:trHeight w:val="300"/>
          <w:jc w:val="center"/>
        </w:trPr>
        <w:tc>
          <w:tcPr>
            <w:tcW w:w="1235" w:type="dxa"/>
            <w:tcBorders>
              <w:bottom w:val="single" w:sz="4" w:space="0" w:color="auto"/>
            </w:tcBorders>
            <w:shd w:val="clear" w:color="auto" w:fill="auto"/>
            <w:vAlign w:val="bottom"/>
          </w:tcPr>
          <w:p w:rsidR="005E0605" w:rsidRPr="00D73519" w:rsidRDefault="005E0605" w:rsidP="00351176">
            <w:pPr>
              <w:spacing w:before="120" w:after="120"/>
              <w:rPr>
                <w:b/>
                <w:color w:val="000000"/>
                <w:sz w:val="22"/>
                <w:szCs w:val="22"/>
                <w:lang w:val="fr-FR"/>
              </w:rPr>
            </w:pPr>
            <w:r w:rsidRPr="00D73519">
              <w:rPr>
                <w:b/>
                <w:color w:val="000000"/>
                <w:sz w:val="22"/>
                <w:szCs w:val="22"/>
                <w:lang w:val="fr-FR"/>
              </w:rPr>
              <w:t> </w:t>
            </w:r>
          </w:p>
        </w:tc>
        <w:tc>
          <w:tcPr>
            <w:tcW w:w="8175" w:type="dxa"/>
            <w:gridSpan w:val="9"/>
            <w:tcBorders>
              <w:top w:val="single" w:sz="4" w:space="0" w:color="auto"/>
              <w:left w:val="single" w:sz="4" w:space="0" w:color="auto"/>
              <w:bottom w:val="single" w:sz="4" w:space="0" w:color="auto"/>
              <w:right w:val="single" w:sz="4" w:space="0" w:color="auto"/>
            </w:tcBorders>
            <w:shd w:val="clear" w:color="auto" w:fill="auto"/>
            <w:vAlign w:val="bottom"/>
          </w:tcPr>
          <w:p w:rsidR="005E0605" w:rsidRPr="00D73519" w:rsidRDefault="005E0605" w:rsidP="00351176">
            <w:pPr>
              <w:spacing w:before="120" w:after="120"/>
              <w:jc w:val="center"/>
              <w:rPr>
                <w:b/>
                <w:color w:val="000000"/>
                <w:sz w:val="22"/>
                <w:szCs w:val="22"/>
                <w:lang w:val="fr-FR"/>
              </w:rPr>
            </w:pPr>
            <w:r w:rsidRPr="00D73519">
              <w:rPr>
                <w:b/>
                <w:color w:val="000000"/>
                <w:sz w:val="22"/>
                <w:szCs w:val="22"/>
                <w:lang w:val="fr-FR"/>
              </w:rPr>
              <w:t>TYPES D'ACTIVITES COMMUNES EFFECTUEES PAR LES BINOMES (Focus ZOV)</w:t>
            </w:r>
          </w:p>
        </w:tc>
      </w:tr>
      <w:tr w:rsidR="005E0605" w:rsidRPr="00B24230" w:rsidTr="00351176">
        <w:trPr>
          <w:trHeight w:val="780"/>
          <w:jc w:val="center"/>
        </w:trPr>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b/>
                <w:bCs/>
                <w:color w:val="000000"/>
                <w:sz w:val="22"/>
                <w:szCs w:val="22"/>
              </w:rPr>
            </w:pPr>
            <w:r w:rsidRPr="000173C9">
              <w:rPr>
                <w:b/>
                <w:bCs/>
                <w:color w:val="000000"/>
                <w:sz w:val="22"/>
                <w:szCs w:val="22"/>
              </w:rPr>
              <w:t>CISCO</w:t>
            </w:r>
          </w:p>
        </w:tc>
        <w:tc>
          <w:tcPr>
            <w:tcW w:w="904" w:type="dxa"/>
            <w:tcBorders>
              <w:top w:val="nil"/>
              <w:left w:val="nil"/>
              <w:bottom w:val="single" w:sz="4" w:space="0" w:color="auto"/>
              <w:right w:val="single" w:sz="4" w:space="0" w:color="auto"/>
            </w:tcBorders>
            <w:shd w:val="clear" w:color="auto" w:fill="auto"/>
            <w:vAlign w:val="center"/>
          </w:tcPr>
          <w:p w:rsidR="005E0605" w:rsidRDefault="005E0605" w:rsidP="00351176">
            <w:pPr>
              <w:spacing w:before="120" w:after="120"/>
              <w:jc w:val="center"/>
              <w:rPr>
                <w:color w:val="000000"/>
                <w:sz w:val="22"/>
                <w:szCs w:val="22"/>
              </w:rPr>
            </w:pPr>
            <w:r w:rsidRPr="000173C9">
              <w:rPr>
                <w:color w:val="000000"/>
                <w:sz w:val="22"/>
                <w:szCs w:val="22"/>
              </w:rPr>
              <w:t>Aller ensemble</w:t>
            </w:r>
          </w:p>
          <w:p w:rsidR="005E0605" w:rsidRPr="000173C9" w:rsidRDefault="005E0605" w:rsidP="00351176">
            <w:pPr>
              <w:spacing w:before="120" w:after="120"/>
              <w:jc w:val="center"/>
              <w:rPr>
                <w:color w:val="000000"/>
                <w:sz w:val="22"/>
                <w:szCs w:val="22"/>
              </w:rPr>
            </w:pPr>
            <w:r>
              <w:rPr>
                <w:color w:val="000000"/>
                <w:sz w:val="22"/>
                <w:szCs w:val="22"/>
              </w:rPr>
              <w:t>à l’école</w:t>
            </w:r>
            <w:r w:rsidRPr="000173C9">
              <w:rPr>
                <w:color w:val="000000"/>
                <w:sz w:val="22"/>
                <w:szCs w:val="22"/>
              </w:rPr>
              <w:t xml:space="preserve"> </w:t>
            </w:r>
          </w:p>
        </w:tc>
        <w:tc>
          <w:tcPr>
            <w:tcW w:w="90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Rentrer au village</w:t>
            </w:r>
          </w:p>
        </w:tc>
        <w:tc>
          <w:tcPr>
            <w:tcW w:w="90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Jouer à l’école</w:t>
            </w:r>
          </w:p>
        </w:tc>
        <w:tc>
          <w:tcPr>
            <w:tcW w:w="950"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 xml:space="preserve">Apprendre </w:t>
            </w:r>
          </w:p>
        </w:tc>
        <w:tc>
          <w:tcPr>
            <w:tcW w:w="90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 xml:space="preserve">Discuter </w:t>
            </w:r>
          </w:p>
        </w:tc>
        <w:tc>
          <w:tcPr>
            <w:tcW w:w="819"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Aller à la fête</w:t>
            </w:r>
          </w:p>
        </w:tc>
        <w:tc>
          <w:tcPr>
            <w:tcW w:w="819"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Aller au marché</w:t>
            </w:r>
          </w:p>
        </w:tc>
        <w:tc>
          <w:tcPr>
            <w:tcW w:w="997"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Faire des tâches ménagères</w:t>
            </w:r>
          </w:p>
        </w:tc>
        <w:tc>
          <w:tcPr>
            <w:tcW w:w="974" w:type="dxa"/>
            <w:tcBorders>
              <w:top w:val="nil"/>
              <w:left w:val="nil"/>
              <w:bottom w:val="single" w:sz="4" w:space="0" w:color="auto"/>
              <w:right w:val="single" w:sz="4" w:space="0" w:color="auto"/>
            </w:tcBorders>
            <w:shd w:val="clear" w:color="auto" w:fill="auto"/>
            <w:vAlign w:val="center"/>
          </w:tcPr>
          <w:p w:rsidR="005E0605" w:rsidRPr="00D73519" w:rsidRDefault="005E0605" w:rsidP="00351176">
            <w:pPr>
              <w:spacing w:before="120" w:after="120"/>
              <w:jc w:val="center"/>
              <w:rPr>
                <w:color w:val="000000"/>
                <w:sz w:val="22"/>
                <w:szCs w:val="22"/>
                <w:lang w:val="fr-FR"/>
              </w:rPr>
            </w:pPr>
            <w:r w:rsidRPr="00D73519">
              <w:rPr>
                <w:color w:val="000000"/>
                <w:sz w:val="22"/>
                <w:szCs w:val="22"/>
                <w:lang w:val="fr-FR"/>
              </w:rPr>
              <w:t>Se protéger des agressions des autres</w:t>
            </w:r>
          </w:p>
        </w:tc>
      </w:tr>
      <w:tr w:rsidR="005E0605" w:rsidRPr="000173C9" w:rsidTr="00351176">
        <w:trPr>
          <w:trHeight w:val="300"/>
          <w:jc w:val="center"/>
        </w:trPr>
        <w:tc>
          <w:tcPr>
            <w:tcW w:w="1235" w:type="dxa"/>
            <w:tcBorders>
              <w:top w:val="nil"/>
              <w:left w:val="single" w:sz="4" w:space="0" w:color="auto"/>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b/>
                <w:bCs/>
                <w:color w:val="000000"/>
                <w:sz w:val="22"/>
                <w:szCs w:val="22"/>
              </w:rPr>
            </w:pPr>
            <w:r w:rsidRPr="000173C9">
              <w:rPr>
                <w:b/>
                <w:bCs/>
                <w:color w:val="000000"/>
                <w:sz w:val="22"/>
                <w:szCs w:val="22"/>
              </w:rPr>
              <w:t>Fandriana</w:t>
            </w:r>
          </w:p>
        </w:tc>
        <w:tc>
          <w:tcPr>
            <w:tcW w:w="90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100,00%</w:t>
            </w:r>
          </w:p>
        </w:tc>
        <w:tc>
          <w:tcPr>
            <w:tcW w:w="90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100,00%</w:t>
            </w:r>
          </w:p>
        </w:tc>
        <w:tc>
          <w:tcPr>
            <w:tcW w:w="90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93,33%</w:t>
            </w:r>
          </w:p>
        </w:tc>
        <w:tc>
          <w:tcPr>
            <w:tcW w:w="950"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80,00%</w:t>
            </w:r>
          </w:p>
        </w:tc>
        <w:tc>
          <w:tcPr>
            <w:tcW w:w="90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100,00%</w:t>
            </w:r>
          </w:p>
        </w:tc>
        <w:tc>
          <w:tcPr>
            <w:tcW w:w="819"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80,00%</w:t>
            </w:r>
          </w:p>
        </w:tc>
        <w:tc>
          <w:tcPr>
            <w:tcW w:w="819"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20,00%</w:t>
            </w:r>
          </w:p>
        </w:tc>
        <w:tc>
          <w:tcPr>
            <w:tcW w:w="997"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73,33%</w:t>
            </w:r>
          </w:p>
        </w:tc>
        <w:tc>
          <w:tcPr>
            <w:tcW w:w="97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100,00%</w:t>
            </w:r>
          </w:p>
        </w:tc>
      </w:tr>
      <w:tr w:rsidR="005E0605" w:rsidRPr="000173C9" w:rsidTr="00351176">
        <w:trPr>
          <w:trHeight w:val="300"/>
          <w:jc w:val="center"/>
        </w:trPr>
        <w:tc>
          <w:tcPr>
            <w:tcW w:w="1235" w:type="dxa"/>
            <w:tcBorders>
              <w:top w:val="nil"/>
              <w:left w:val="single" w:sz="4" w:space="0" w:color="auto"/>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b/>
                <w:bCs/>
                <w:color w:val="000000"/>
                <w:sz w:val="22"/>
                <w:szCs w:val="22"/>
              </w:rPr>
            </w:pPr>
            <w:r w:rsidRPr="000173C9">
              <w:rPr>
                <w:b/>
                <w:bCs/>
                <w:color w:val="000000"/>
                <w:sz w:val="22"/>
                <w:szCs w:val="22"/>
              </w:rPr>
              <w:t>Mandritsara</w:t>
            </w:r>
          </w:p>
        </w:tc>
        <w:tc>
          <w:tcPr>
            <w:tcW w:w="90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95,00%</w:t>
            </w:r>
          </w:p>
        </w:tc>
        <w:tc>
          <w:tcPr>
            <w:tcW w:w="90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100,00%</w:t>
            </w:r>
          </w:p>
        </w:tc>
        <w:tc>
          <w:tcPr>
            <w:tcW w:w="90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100,00%</w:t>
            </w:r>
          </w:p>
        </w:tc>
        <w:tc>
          <w:tcPr>
            <w:tcW w:w="950"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100,00%</w:t>
            </w:r>
          </w:p>
        </w:tc>
        <w:tc>
          <w:tcPr>
            <w:tcW w:w="90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80,00%</w:t>
            </w:r>
          </w:p>
        </w:tc>
        <w:tc>
          <w:tcPr>
            <w:tcW w:w="819"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80,00%</w:t>
            </w:r>
          </w:p>
        </w:tc>
        <w:tc>
          <w:tcPr>
            <w:tcW w:w="819"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100,00%</w:t>
            </w:r>
          </w:p>
        </w:tc>
        <w:tc>
          <w:tcPr>
            <w:tcW w:w="997"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100,00%</w:t>
            </w:r>
          </w:p>
        </w:tc>
        <w:tc>
          <w:tcPr>
            <w:tcW w:w="97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70,00%</w:t>
            </w:r>
          </w:p>
        </w:tc>
      </w:tr>
      <w:tr w:rsidR="005E0605" w:rsidRPr="000173C9" w:rsidTr="00351176">
        <w:trPr>
          <w:trHeight w:val="300"/>
          <w:jc w:val="center"/>
        </w:trPr>
        <w:tc>
          <w:tcPr>
            <w:tcW w:w="1235" w:type="dxa"/>
            <w:tcBorders>
              <w:top w:val="nil"/>
              <w:left w:val="single" w:sz="4" w:space="0" w:color="auto"/>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b/>
                <w:bCs/>
                <w:color w:val="000000"/>
                <w:sz w:val="22"/>
                <w:szCs w:val="22"/>
              </w:rPr>
            </w:pPr>
            <w:r w:rsidRPr="000173C9">
              <w:rPr>
                <w:b/>
                <w:bCs/>
                <w:color w:val="000000"/>
                <w:sz w:val="22"/>
                <w:szCs w:val="22"/>
              </w:rPr>
              <w:t>Sainte Marie</w:t>
            </w:r>
          </w:p>
        </w:tc>
        <w:tc>
          <w:tcPr>
            <w:tcW w:w="90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100,00%</w:t>
            </w:r>
          </w:p>
        </w:tc>
        <w:tc>
          <w:tcPr>
            <w:tcW w:w="90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94,12%</w:t>
            </w:r>
          </w:p>
        </w:tc>
        <w:tc>
          <w:tcPr>
            <w:tcW w:w="90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88,24%</w:t>
            </w:r>
          </w:p>
        </w:tc>
        <w:tc>
          <w:tcPr>
            <w:tcW w:w="950"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100,00%</w:t>
            </w:r>
          </w:p>
        </w:tc>
        <w:tc>
          <w:tcPr>
            <w:tcW w:w="90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82,35%</w:t>
            </w:r>
          </w:p>
        </w:tc>
        <w:tc>
          <w:tcPr>
            <w:tcW w:w="819"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100,00%</w:t>
            </w:r>
          </w:p>
        </w:tc>
        <w:tc>
          <w:tcPr>
            <w:tcW w:w="819"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w:t>
            </w:r>
          </w:p>
        </w:tc>
        <w:tc>
          <w:tcPr>
            <w:tcW w:w="997"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70,59%</w:t>
            </w:r>
          </w:p>
        </w:tc>
        <w:tc>
          <w:tcPr>
            <w:tcW w:w="97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94,12%</w:t>
            </w:r>
          </w:p>
        </w:tc>
      </w:tr>
      <w:tr w:rsidR="005E0605" w:rsidRPr="000173C9" w:rsidTr="00351176">
        <w:trPr>
          <w:trHeight w:val="525"/>
          <w:jc w:val="center"/>
        </w:trPr>
        <w:tc>
          <w:tcPr>
            <w:tcW w:w="1235" w:type="dxa"/>
            <w:tcBorders>
              <w:top w:val="nil"/>
              <w:left w:val="single" w:sz="4" w:space="0" w:color="auto"/>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b/>
                <w:bCs/>
                <w:color w:val="000000"/>
                <w:sz w:val="22"/>
                <w:szCs w:val="22"/>
              </w:rPr>
            </w:pPr>
            <w:r w:rsidRPr="000173C9">
              <w:rPr>
                <w:b/>
                <w:bCs/>
                <w:color w:val="000000"/>
                <w:sz w:val="22"/>
                <w:szCs w:val="22"/>
              </w:rPr>
              <w:t>Vangaindrano</w:t>
            </w:r>
          </w:p>
        </w:tc>
        <w:tc>
          <w:tcPr>
            <w:tcW w:w="90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100,00%</w:t>
            </w:r>
          </w:p>
        </w:tc>
        <w:tc>
          <w:tcPr>
            <w:tcW w:w="90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81,82%</w:t>
            </w:r>
          </w:p>
        </w:tc>
        <w:tc>
          <w:tcPr>
            <w:tcW w:w="90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100,00%</w:t>
            </w:r>
          </w:p>
        </w:tc>
        <w:tc>
          <w:tcPr>
            <w:tcW w:w="950"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81,82%</w:t>
            </w:r>
          </w:p>
        </w:tc>
        <w:tc>
          <w:tcPr>
            <w:tcW w:w="90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77,27%</w:t>
            </w:r>
          </w:p>
        </w:tc>
        <w:tc>
          <w:tcPr>
            <w:tcW w:w="819"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81,82%</w:t>
            </w:r>
          </w:p>
        </w:tc>
        <w:tc>
          <w:tcPr>
            <w:tcW w:w="819"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100,00%</w:t>
            </w:r>
          </w:p>
        </w:tc>
        <w:tc>
          <w:tcPr>
            <w:tcW w:w="997"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63,64%</w:t>
            </w:r>
          </w:p>
        </w:tc>
        <w:tc>
          <w:tcPr>
            <w:tcW w:w="97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color w:val="000000"/>
                <w:sz w:val="22"/>
                <w:szCs w:val="22"/>
              </w:rPr>
            </w:pPr>
            <w:r w:rsidRPr="000173C9">
              <w:rPr>
                <w:color w:val="000000"/>
                <w:sz w:val="22"/>
                <w:szCs w:val="22"/>
              </w:rPr>
              <w:t>72,73%</w:t>
            </w:r>
          </w:p>
        </w:tc>
      </w:tr>
      <w:tr w:rsidR="005E0605" w:rsidRPr="000173C9" w:rsidTr="00351176">
        <w:trPr>
          <w:trHeight w:val="330"/>
          <w:jc w:val="center"/>
        </w:trPr>
        <w:tc>
          <w:tcPr>
            <w:tcW w:w="1235" w:type="dxa"/>
            <w:tcBorders>
              <w:top w:val="nil"/>
              <w:left w:val="single" w:sz="4" w:space="0" w:color="auto"/>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b/>
                <w:bCs/>
                <w:i/>
                <w:iCs/>
                <w:color w:val="000000"/>
                <w:sz w:val="22"/>
                <w:szCs w:val="22"/>
              </w:rPr>
            </w:pPr>
            <w:r w:rsidRPr="000173C9">
              <w:rPr>
                <w:b/>
                <w:bCs/>
                <w:i/>
                <w:iCs/>
                <w:color w:val="000000"/>
                <w:sz w:val="22"/>
                <w:szCs w:val="22"/>
              </w:rPr>
              <w:t>Pourcentage moyen</w:t>
            </w:r>
          </w:p>
        </w:tc>
        <w:tc>
          <w:tcPr>
            <w:tcW w:w="90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b/>
                <w:bCs/>
                <w:i/>
                <w:iCs/>
                <w:color w:val="000000"/>
                <w:sz w:val="22"/>
                <w:szCs w:val="22"/>
              </w:rPr>
            </w:pPr>
            <w:r w:rsidRPr="000173C9">
              <w:rPr>
                <w:b/>
                <w:bCs/>
                <w:i/>
                <w:iCs/>
                <w:color w:val="000000"/>
                <w:sz w:val="22"/>
                <w:szCs w:val="22"/>
              </w:rPr>
              <w:t>98,65%</w:t>
            </w:r>
          </w:p>
        </w:tc>
        <w:tc>
          <w:tcPr>
            <w:tcW w:w="90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b/>
                <w:bCs/>
                <w:i/>
                <w:iCs/>
                <w:color w:val="000000"/>
                <w:sz w:val="22"/>
                <w:szCs w:val="22"/>
              </w:rPr>
            </w:pPr>
            <w:r w:rsidRPr="000173C9">
              <w:rPr>
                <w:b/>
                <w:bCs/>
                <w:i/>
                <w:iCs/>
                <w:color w:val="000000"/>
                <w:sz w:val="22"/>
                <w:szCs w:val="22"/>
              </w:rPr>
              <w:t>93,24%</w:t>
            </w:r>
          </w:p>
        </w:tc>
        <w:tc>
          <w:tcPr>
            <w:tcW w:w="90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b/>
                <w:bCs/>
                <w:i/>
                <w:iCs/>
                <w:color w:val="000000"/>
                <w:sz w:val="22"/>
                <w:szCs w:val="22"/>
              </w:rPr>
            </w:pPr>
            <w:r w:rsidRPr="000173C9">
              <w:rPr>
                <w:b/>
                <w:bCs/>
                <w:i/>
                <w:iCs/>
                <w:color w:val="000000"/>
                <w:sz w:val="22"/>
                <w:szCs w:val="22"/>
              </w:rPr>
              <w:t>95,95%</w:t>
            </w:r>
          </w:p>
        </w:tc>
        <w:tc>
          <w:tcPr>
            <w:tcW w:w="950"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b/>
                <w:bCs/>
                <w:i/>
                <w:iCs/>
                <w:color w:val="000000"/>
                <w:sz w:val="22"/>
                <w:szCs w:val="22"/>
              </w:rPr>
            </w:pPr>
            <w:r w:rsidRPr="000173C9">
              <w:rPr>
                <w:b/>
                <w:bCs/>
                <w:i/>
                <w:iCs/>
                <w:color w:val="000000"/>
                <w:sz w:val="22"/>
                <w:szCs w:val="22"/>
              </w:rPr>
              <w:t>90,54%</w:t>
            </w:r>
          </w:p>
        </w:tc>
        <w:tc>
          <w:tcPr>
            <w:tcW w:w="90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b/>
                <w:bCs/>
                <w:i/>
                <w:iCs/>
                <w:color w:val="000000"/>
                <w:sz w:val="22"/>
                <w:szCs w:val="22"/>
              </w:rPr>
            </w:pPr>
            <w:r w:rsidRPr="000173C9">
              <w:rPr>
                <w:b/>
                <w:bCs/>
                <w:i/>
                <w:iCs/>
                <w:color w:val="000000"/>
                <w:sz w:val="22"/>
                <w:szCs w:val="22"/>
              </w:rPr>
              <w:t>83,78%</w:t>
            </w:r>
          </w:p>
        </w:tc>
        <w:tc>
          <w:tcPr>
            <w:tcW w:w="819"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b/>
                <w:bCs/>
                <w:i/>
                <w:iCs/>
                <w:color w:val="000000"/>
                <w:sz w:val="22"/>
                <w:szCs w:val="22"/>
              </w:rPr>
            </w:pPr>
            <w:r w:rsidRPr="000173C9">
              <w:rPr>
                <w:b/>
                <w:bCs/>
                <w:i/>
                <w:iCs/>
                <w:color w:val="000000"/>
                <w:sz w:val="22"/>
                <w:szCs w:val="22"/>
              </w:rPr>
              <w:t>85,14%</w:t>
            </w:r>
          </w:p>
        </w:tc>
        <w:tc>
          <w:tcPr>
            <w:tcW w:w="819"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b/>
                <w:bCs/>
                <w:i/>
                <w:iCs/>
                <w:color w:val="000000"/>
                <w:sz w:val="22"/>
                <w:szCs w:val="22"/>
              </w:rPr>
            </w:pPr>
            <w:r w:rsidRPr="000173C9">
              <w:rPr>
                <w:b/>
                <w:bCs/>
                <w:i/>
                <w:iCs/>
                <w:color w:val="000000"/>
                <w:sz w:val="22"/>
                <w:szCs w:val="22"/>
              </w:rPr>
              <w:t>60,81%</w:t>
            </w:r>
          </w:p>
        </w:tc>
        <w:tc>
          <w:tcPr>
            <w:tcW w:w="997"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b/>
                <w:bCs/>
                <w:i/>
                <w:iCs/>
                <w:color w:val="000000"/>
                <w:sz w:val="22"/>
                <w:szCs w:val="22"/>
              </w:rPr>
            </w:pPr>
            <w:r w:rsidRPr="000173C9">
              <w:rPr>
                <w:b/>
                <w:bCs/>
                <w:i/>
                <w:iCs/>
                <w:color w:val="000000"/>
                <w:sz w:val="22"/>
                <w:szCs w:val="22"/>
              </w:rPr>
              <w:t>77,03%</w:t>
            </w:r>
          </w:p>
        </w:tc>
        <w:tc>
          <w:tcPr>
            <w:tcW w:w="974" w:type="dxa"/>
            <w:tcBorders>
              <w:top w:val="nil"/>
              <w:left w:val="nil"/>
              <w:bottom w:val="single" w:sz="4" w:space="0" w:color="auto"/>
              <w:right w:val="single" w:sz="4" w:space="0" w:color="auto"/>
            </w:tcBorders>
            <w:shd w:val="clear" w:color="auto" w:fill="auto"/>
            <w:vAlign w:val="center"/>
          </w:tcPr>
          <w:p w:rsidR="005E0605" w:rsidRPr="000173C9" w:rsidRDefault="005E0605" w:rsidP="00351176">
            <w:pPr>
              <w:spacing w:before="120" w:after="120"/>
              <w:jc w:val="center"/>
              <w:rPr>
                <w:b/>
                <w:bCs/>
                <w:i/>
                <w:iCs/>
                <w:color w:val="000000"/>
                <w:sz w:val="22"/>
                <w:szCs w:val="22"/>
              </w:rPr>
            </w:pPr>
            <w:r w:rsidRPr="000173C9">
              <w:rPr>
                <w:b/>
                <w:bCs/>
                <w:i/>
                <w:iCs/>
                <w:color w:val="000000"/>
                <w:sz w:val="22"/>
                <w:szCs w:val="22"/>
              </w:rPr>
              <w:t>82,43%</w:t>
            </w:r>
          </w:p>
        </w:tc>
      </w:tr>
    </w:tbl>
    <w:p w:rsidR="005E0605" w:rsidRPr="000173C9" w:rsidRDefault="005E0605" w:rsidP="005E0605">
      <w:pPr>
        <w:jc w:val="center"/>
        <w:rPr>
          <w:i/>
          <w:color w:val="000000"/>
          <w:sz w:val="20"/>
        </w:rPr>
      </w:pPr>
    </w:p>
    <w:p w:rsidR="005E0605" w:rsidRPr="000173C9" w:rsidRDefault="005E0605" w:rsidP="005E0605">
      <w:pPr>
        <w:rPr>
          <w:i/>
          <w:color w:val="000000"/>
          <w:sz w:val="20"/>
        </w:rPr>
      </w:pPr>
      <w:r w:rsidRPr="000173C9">
        <w:rPr>
          <w:i/>
          <w:color w:val="000000"/>
          <w:sz w:val="20"/>
        </w:rPr>
        <w:t>Source. Avis Zoky vavy</w:t>
      </w:r>
    </w:p>
    <w:p w:rsidR="005E0605" w:rsidRPr="00C065B8" w:rsidRDefault="005E0605" w:rsidP="005E0605">
      <w:pPr>
        <w:rPr>
          <w:color w:val="FF0000"/>
        </w:rPr>
      </w:pPr>
    </w:p>
    <w:p w:rsidR="005E0605" w:rsidRPr="00C065B8" w:rsidRDefault="005E0605" w:rsidP="005E0605">
      <w:pPr>
        <w:rPr>
          <w:color w:val="FF0000"/>
        </w:rPr>
      </w:pPr>
    </w:p>
    <w:p w:rsidR="00A670B0" w:rsidRDefault="005E0605">
      <w:pPr>
        <w:pStyle w:val="Titre3"/>
        <w:rPr>
          <w:lang w:eastAsia="fr-FR"/>
        </w:rPr>
      </w:pPr>
      <w:bookmarkStart w:id="116" w:name="_Toc272820198"/>
      <w:bookmarkStart w:id="117" w:name="_Toc277818440"/>
      <w:r w:rsidRPr="00EB7132">
        <w:rPr>
          <w:lang w:eastAsia="fr-FR"/>
        </w:rPr>
        <w:t>Le mécanisme de suivi</w:t>
      </w:r>
      <w:bookmarkEnd w:id="116"/>
      <w:bookmarkEnd w:id="117"/>
    </w:p>
    <w:p w:rsidR="005E0605" w:rsidRPr="00D73519" w:rsidRDefault="005E0605" w:rsidP="005E0605">
      <w:pPr>
        <w:jc w:val="both"/>
        <w:rPr>
          <w:color w:val="000000"/>
          <w:lang w:val="fr-FR"/>
        </w:rPr>
      </w:pPr>
      <w:r w:rsidRPr="00D73519">
        <w:rPr>
          <w:color w:val="000000"/>
          <w:lang w:val="fr-FR"/>
        </w:rPr>
        <w:t xml:space="preserve">Le suivi de la SFF repose sur trois éléments: </w:t>
      </w:r>
      <w:r w:rsidR="0045435C">
        <w:rPr>
          <w:color w:val="000000"/>
          <w:lang w:val="fr-FR"/>
        </w:rPr>
        <w:t xml:space="preserve">1) </w:t>
      </w:r>
      <w:r w:rsidRPr="00D73519">
        <w:rPr>
          <w:color w:val="000000"/>
          <w:lang w:val="fr-FR"/>
        </w:rPr>
        <w:t xml:space="preserve">les interventions sur terrain, effectuées par les Chefs ZAP et les Directeurs des EPP,  </w:t>
      </w:r>
      <w:r w:rsidR="0045435C">
        <w:rPr>
          <w:color w:val="000000"/>
          <w:lang w:val="fr-FR"/>
        </w:rPr>
        <w:t xml:space="preserve">2) </w:t>
      </w:r>
      <w:r w:rsidRPr="00D73519">
        <w:rPr>
          <w:color w:val="000000"/>
          <w:lang w:val="fr-FR"/>
        </w:rPr>
        <w:t xml:space="preserve">les appuis continus des Enseignants, et </w:t>
      </w:r>
      <w:r w:rsidR="0045435C">
        <w:rPr>
          <w:color w:val="000000"/>
          <w:lang w:val="fr-FR"/>
        </w:rPr>
        <w:t xml:space="preserve">3) </w:t>
      </w:r>
      <w:r w:rsidRPr="00D73519">
        <w:rPr>
          <w:color w:val="000000"/>
          <w:lang w:val="fr-FR"/>
        </w:rPr>
        <w:t>l’utilisation de la fiche de suivi.</w:t>
      </w:r>
    </w:p>
    <w:p w:rsidR="005E0605" w:rsidRPr="00D73519" w:rsidRDefault="005E0605" w:rsidP="005E0605">
      <w:pPr>
        <w:jc w:val="both"/>
        <w:rPr>
          <w:color w:val="FF0000"/>
          <w:lang w:val="fr-FR"/>
        </w:rPr>
      </w:pPr>
    </w:p>
    <w:p w:rsidR="00A670B0" w:rsidRDefault="002D648F">
      <w:pPr>
        <w:pStyle w:val="Paragraphedeliste"/>
        <w:numPr>
          <w:ilvl w:val="0"/>
          <w:numId w:val="87"/>
        </w:numPr>
        <w:spacing w:after="120"/>
        <w:ind w:left="714" w:hanging="357"/>
        <w:rPr>
          <w:b/>
          <w:i/>
          <w:sz w:val="26"/>
          <w:szCs w:val="26"/>
          <w:lang w:eastAsia="fr-FR"/>
        </w:rPr>
      </w:pPr>
      <w:r w:rsidRPr="002D648F">
        <w:rPr>
          <w:b/>
          <w:i/>
          <w:sz w:val="26"/>
          <w:szCs w:val="26"/>
          <w:lang w:eastAsia="fr-FR"/>
        </w:rPr>
        <w:t>Les suivis au niveau des établissements</w:t>
      </w:r>
    </w:p>
    <w:p w:rsidR="005E0605" w:rsidRPr="00D73519" w:rsidRDefault="005E0605" w:rsidP="005E0605">
      <w:pPr>
        <w:jc w:val="both"/>
        <w:rPr>
          <w:color w:val="000000"/>
          <w:lang w:val="fr-FR"/>
        </w:rPr>
      </w:pPr>
      <w:r w:rsidRPr="00D73519">
        <w:rPr>
          <w:color w:val="000000"/>
          <w:lang w:val="fr-FR"/>
        </w:rPr>
        <w:t xml:space="preserve">Les activités de suivi ont surtout été effectuées par les enseignants de chaque établissement, et à moindre degré par les Directeurs des EPP. </w:t>
      </w:r>
    </w:p>
    <w:p w:rsidR="005E0605" w:rsidRPr="00D73519" w:rsidRDefault="005E0605" w:rsidP="005E0605">
      <w:pPr>
        <w:jc w:val="both"/>
        <w:rPr>
          <w:color w:val="000000"/>
          <w:lang w:val="fr-FR"/>
        </w:rPr>
      </w:pPr>
    </w:p>
    <w:p w:rsidR="005E0605" w:rsidRPr="008B4CAB" w:rsidRDefault="005E0605" w:rsidP="005E0605">
      <w:pPr>
        <w:jc w:val="both"/>
        <w:rPr>
          <w:color w:val="000000"/>
          <w:lang w:val="fr-FR"/>
        </w:rPr>
      </w:pPr>
      <w:r w:rsidRPr="00D73519">
        <w:rPr>
          <w:color w:val="000000"/>
          <w:lang w:val="fr-FR"/>
        </w:rPr>
        <w:t xml:space="preserve">Le bilan de la participation des Chefs ZAP en ce sens paraît  mitigé. En effet, il est relevé que le suivi par les Chefs ZAP a été plus effectif au niveau de la CISCO de Mandritsara, et à un degré moindre à Fandriana, flou à Vangaindrano et inexistant à Sainte Marie (voir aussi 3.1.1. </w:t>
      </w:r>
      <w:r w:rsidR="000C0ECB" w:rsidRPr="000C0ECB">
        <w:rPr>
          <w:color w:val="000000"/>
          <w:lang w:val="fr-FR"/>
        </w:rPr>
        <w:t>Mobilisation et implication des CISCO et ZAP).</w:t>
      </w:r>
    </w:p>
    <w:p w:rsidR="005E0605" w:rsidRPr="008B4CAB" w:rsidRDefault="000C0ECB" w:rsidP="005E0605">
      <w:pPr>
        <w:jc w:val="both"/>
        <w:rPr>
          <w:color w:val="FF0000"/>
          <w:lang w:val="fr-FR"/>
        </w:rPr>
      </w:pPr>
      <w:r w:rsidRPr="000C0ECB">
        <w:rPr>
          <w:color w:val="FF0000"/>
          <w:lang w:val="fr-FR"/>
        </w:rPr>
        <w:t xml:space="preserve"> </w:t>
      </w:r>
    </w:p>
    <w:p w:rsidR="005E0605" w:rsidRPr="008B4CAB" w:rsidRDefault="005E0605" w:rsidP="005E0605">
      <w:pPr>
        <w:jc w:val="both"/>
        <w:rPr>
          <w:color w:val="FF0000"/>
          <w:lang w:val="fr-FR"/>
        </w:rPr>
      </w:pPr>
    </w:p>
    <w:p w:rsidR="00A670B0" w:rsidRDefault="002D648F">
      <w:pPr>
        <w:pStyle w:val="Paragraphedeliste"/>
        <w:numPr>
          <w:ilvl w:val="0"/>
          <w:numId w:val="87"/>
        </w:numPr>
        <w:spacing w:after="120"/>
        <w:ind w:left="714" w:hanging="357"/>
        <w:rPr>
          <w:b/>
          <w:i/>
          <w:sz w:val="26"/>
          <w:szCs w:val="26"/>
          <w:lang w:eastAsia="fr-FR"/>
        </w:rPr>
      </w:pPr>
      <w:r w:rsidRPr="002D648F">
        <w:rPr>
          <w:b/>
          <w:i/>
          <w:sz w:val="26"/>
          <w:szCs w:val="26"/>
          <w:lang w:eastAsia="fr-FR"/>
        </w:rPr>
        <w:t>Les fiches de suivi</w:t>
      </w:r>
    </w:p>
    <w:p w:rsidR="00A670B0" w:rsidRDefault="002D648F">
      <w:pPr>
        <w:pStyle w:val="Paragraphedeliste"/>
        <w:numPr>
          <w:ilvl w:val="0"/>
          <w:numId w:val="88"/>
        </w:numPr>
        <w:spacing w:before="120" w:after="120"/>
        <w:ind w:left="1066" w:hanging="357"/>
        <w:rPr>
          <w:b/>
          <w:i/>
          <w:lang w:eastAsia="fr-FR"/>
        </w:rPr>
      </w:pPr>
      <w:r w:rsidRPr="002D648F">
        <w:rPr>
          <w:b/>
          <w:i/>
          <w:lang w:eastAsia="fr-FR"/>
        </w:rPr>
        <w:t xml:space="preserve">Les données et leur qualité </w:t>
      </w:r>
    </w:p>
    <w:p w:rsidR="005E0605" w:rsidRPr="008B4CAB" w:rsidRDefault="005E0605" w:rsidP="005E0605">
      <w:pPr>
        <w:jc w:val="both"/>
        <w:rPr>
          <w:color w:val="000000"/>
          <w:lang w:val="fr-FR"/>
        </w:rPr>
      </w:pPr>
      <w:r w:rsidRPr="00D73519">
        <w:rPr>
          <w:color w:val="000000"/>
          <w:lang w:val="fr-FR"/>
        </w:rPr>
        <w:t xml:space="preserve">Les fiches de suivi pour l’année 2010 ainsi que les notes recueillies sont utilisables, par contre les fiches de suivi et les fiches de synthèses des années antérieures (2005 à 2008) recueillies surtout auprès de la CISCO de Fandriana comportent plusieurs irrégularités mettant en doute leur authenticité et leur fiabilité. Ces irrégularités concernent 63,33% des fiches de la  ZAP de Sahamadio II et de quelques fiches remises dans les autres ZAP. </w:t>
      </w:r>
      <w:r w:rsidR="000C0ECB" w:rsidRPr="000C0ECB">
        <w:rPr>
          <w:color w:val="000000"/>
          <w:lang w:val="fr-FR"/>
        </w:rPr>
        <w:t>Elles portent sur:</w:t>
      </w:r>
    </w:p>
    <w:p w:rsidR="00244ACF" w:rsidRDefault="00244ACF" w:rsidP="000C0ECB">
      <w:pPr>
        <w:pStyle w:val="Paragraphedeliste"/>
      </w:pPr>
    </w:p>
    <w:p w:rsidR="00A670B0" w:rsidRDefault="005E0605">
      <w:pPr>
        <w:pStyle w:val="Paragraphedeliste"/>
        <w:numPr>
          <w:ilvl w:val="0"/>
          <w:numId w:val="88"/>
        </w:numPr>
      </w:pPr>
      <w:r w:rsidRPr="00AE5EA7">
        <w:t xml:space="preserve">le code remplissage qui n’a pas été respecté dans la majorité des cas; </w:t>
      </w:r>
    </w:p>
    <w:p w:rsidR="00A670B0" w:rsidRDefault="005E0605">
      <w:pPr>
        <w:pStyle w:val="Paragraphedeliste"/>
        <w:numPr>
          <w:ilvl w:val="0"/>
          <w:numId w:val="88"/>
        </w:numPr>
      </w:pPr>
      <w:r w:rsidRPr="00AE5EA7">
        <w:lastRenderedPageBreak/>
        <w:t xml:space="preserve">la duplication d’un même sujet. Ainsi, pour le cas d’Ankafotra (Sahamadio II)  un </w:t>
      </w:r>
      <w:r w:rsidR="00982AFF">
        <w:t xml:space="preserve">même </w:t>
      </w:r>
      <w:r w:rsidRPr="00AE5EA7">
        <w:t xml:space="preserve">binôme a été inscrit sur deux fiches de suivi différentes ; la première fiche en date de </w:t>
      </w:r>
      <w:r w:rsidR="002D648F" w:rsidRPr="002D648F">
        <w:rPr>
          <w:b/>
          <w:i/>
        </w:rPr>
        <w:t>27 juin 2006</w:t>
      </w:r>
      <w:r w:rsidRPr="00AE5EA7">
        <w:t xml:space="preserve">, et l’autre en date de  </w:t>
      </w:r>
      <w:r w:rsidR="002D648F" w:rsidRPr="002D648F">
        <w:rPr>
          <w:b/>
          <w:i/>
        </w:rPr>
        <w:t>27 juin 2008</w:t>
      </w:r>
      <w:r w:rsidR="002D648F" w:rsidRPr="002D648F">
        <w:t>;</w:t>
      </w:r>
    </w:p>
    <w:p w:rsidR="00A670B0" w:rsidRPr="00156961" w:rsidRDefault="00A670B0">
      <w:pPr>
        <w:ind w:left="348"/>
        <w:rPr>
          <w:lang w:val="fr-FR"/>
        </w:rPr>
      </w:pPr>
    </w:p>
    <w:p w:rsidR="00A670B0" w:rsidRDefault="005E0605">
      <w:pPr>
        <w:pStyle w:val="Paragraphedeliste"/>
        <w:numPr>
          <w:ilvl w:val="0"/>
          <w:numId w:val="88"/>
        </w:numPr>
      </w:pPr>
      <w:r w:rsidRPr="00AE5EA7">
        <w:t xml:space="preserve">la confusion résultant d’une mauvaise tenue des rapports. Ainsi, pour la ZAP de Tatamalaza, </w:t>
      </w:r>
      <w:r w:rsidRPr="00AE5EA7">
        <w:rPr>
          <w:lang w:eastAsia="fr-FR"/>
        </w:rPr>
        <w:t xml:space="preserve">on retrouve sur deux fiches de synthèse de SFF  établies à des dates  différentes, des évaluations dissemblables </w:t>
      </w:r>
      <w:r w:rsidR="002D648F" w:rsidRPr="002D648F">
        <w:rPr>
          <w:b/>
          <w:i/>
          <w:lang w:eastAsia="fr-FR"/>
        </w:rPr>
        <w:t>pour une même période pour quelques EPP</w:t>
      </w:r>
      <w:r w:rsidRPr="00AE5EA7">
        <w:t xml:space="preserve">. Ces fiches ont été établies </w:t>
      </w:r>
      <w:r w:rsidRPr="00AE5EA7">
        <w:rPr>
          <w:lang w:eastAsia="fr-FR"/>
        </w:rPr>
        <w:t>l’une le 16 mai 2008 et l’autre le 14 juillet 2008. Dans la fiche de 16 mai 2008, l’EPP Ankafobalo a eu la note de 4, 2, tandis que dans la fiche en date du 14 juillet pour la même période et pour la même EPP la note inscrite est de 3,75. Il en est de même pour Tsimadilo (respectivement les notes ont été de 5,1 et 4,57) et Tatamalaza (respectivement les notes ont été de 4,8 et 7,14</w:t>
      </w:r>
      <w:r w:rsidR="00982AFF">
        <w:rPr>
          <w:lang w:eastAsia="fr-FR"/>
        </w:rPr>
        <w:t>)</w:t>
      </w:r>
      <w:r w:rsidRPr="00AE5EA7">
        <w:rPr>
          <w:lang w:eastAsia="fr-FR"/>
        </w:rPr>
        <w:t>.</w:t>
      </w:r>
    </w:p>
    <w:p w:rsidR="00982AFF" w:rsidRDefault="00982AFF" w:rsidP="00982AFF">
      <w:pPr>
        <w:jc w:val="both"/>
        <w:rPr>
          <w:color w:val="000000"/>
          <w:lang w:val="fr-FR"/>
        </w:rPr>
      </w:pPr>
    </w:p>
    <w:p w:rsidR="005E0605" w:rsidRPr="00D73519" w:rsidRDefault="00982AFF" w:rsidP="00982AFF">
      <w:pPr>
        <w:jc w:val="both"/>
        <w:rPr>
          <w:color w:val="000000"/>
          <w:lang w:val="fr-FR"/>
        </w:rPr>
      </w:pPr>
      <w:r>
        <w:rPr>
          <w:color w:val="000000"/>
          <w:lang w:val="fr-FR"/>
        </w:rPr>
        <w:t>L</w:t>
      </w:r>
      <w:r w:rsidR="005E0605" w:rsidRPr="00D73519">
        <w:rPr>
          <w:color w:val="000000"/>
          <w:lang w:val="fr-FR"/>
        </w:rPr>
        <w:t xml:space="preserve">es détails des irrégularités constatées au niveau des fiches de suivi au niveau des ZAP de Fandriana sont présentés dans </w:t>
      </w:r>
      <w:r w:rsidR="005E0605" w:rsidRPr="00A01B74">
        <w:rPr>
          <w:color w:val="000000"/>
          <w:lang w:val="fr-FR"/>
        </w:rPr>
        <w:t xml:space="preserve">l’annexe </w:t>
      </w:r>
      <w:r w:rsidR="00A01B74">
        <w:rPr>
          <w:color w:val="000000"/>
          <w:lang w:val="fr-FR"/>
        </w:rPr>
        <w:t>5.</w:t>
      </w:r>
    </w:p>
    <w:p w:rsidR="005E0605" w:rsidRPr="00D73519" w:rsidRDefault="005E0605" w:rsidP="005E0605">
      <w:pPr>
        <w:jc w:val="both"/>
        <w:rPr>
          <w:color w:val="000000"/>
          <w:lang w:val="fr-FR"/>
        </w:rPr>
      </w:pPr>
    </w:p>
    <w:p w:rsidR="005E0605" w:rsidRPr="00D73519" w:rsidRDefault="005E0605" w:rsidP="005E0605">
      <w:pPr>
        <w:jc w:val="both"/>
        <w:rPr>
          <w:color w:val="000000"/>
          <w:lang w:val="fr-FR"/>
        </w:rPr>
      </w:pPr>
      <w:r w:rsidRPr="00D73519">
        <w:rPr>
          <w:color w:val="000000"/>
          <w:lang w:val="fr-FR"/>
        </w:rPr>
        <w:t>Les irrégularités relevées ci-dessus sont  vraiment importantes. Ainsi, pour ne pas fausser les divers résultats, il a été jugé préférable de n’exploiter que les fiches récentes, c'est-à-dire celles collectées directement auprès des directeurs des 04 établissements concernés, et concernant l’année scolaire 2009-2010.</w:t>
      </w:r>
    </w:p>
    <w:p w:rsidR="005E0605" w:rsidRPr="00982AFF" w:rsidRDefault="005E0605" w:rsidP="005E0605">
      <w:pPr>
        <w:jc w:val="both"/>
        <w:rPr>
          <w:color w:val="000000"/>
          <w:lang w:val="fr-FR"/>
        </w:rPr>
      </w:pPr>
    </w:p>
    <w:p w:rsidR="005E0605" w:rsidRPr="00982AFF" w:rsidRDefault="005E0605" w:rsidP="005E0605">
      <w:pPr>
        <w:jc w:val="both"/>
        <w:rPr>
          <w:color w:val="FF0000"/>
          <w:lang w:val="fr-FR"/>
        </w:rPr>
      </w:pPr>
    </w:p>
    <w:p w:rsidR="00A670B0" w:rsidRDefault="002D648F">
      <w:pPr>
        <w:pStyle w:val="Paragraphedeliste"/>
        <w:numPr>
          <w:ilvl w:val="0"/>
          <w:numId w:val="88"/>
        </w:numPr>
        <w:spacing w:after="120"/>
        <w:ind w:left="1066" w:hanging="357"/>
        <w:rPr>
          <w:b/>
          <w:i/>
        </w:rPr>
      </w:pPr>
      <w:r w:rsidRPr="002D648F">
        <w:rPr>
          <w:b/>
          <w:i/>
        </w:rPr>
        <w:t>Utilisation des fiches de suivi</w:t>
      </w:r>
    </w:p>
    <w:p w:rsidR="005E0605" w:rsidRPr="00D73519" w:rsidRDefault="005E0605" w:rsidP="005E0605">
      <w:pPr>
        <w:jc w:val="both"/>
        <w:rPr>
          <w:color w:val="000000"/>
          <w:lang w:val="fr-FR"/>
        </w:rPr>
      </w:pPr>
      <w:r w:rsidRPr="00D73519">
        <w:rPr>
          <w:color w:val="000000"/>
          <w:lang w:val="fr-FR"/>
        </w:rPr>
        <w:t>Conformément à ce qui a été développé dans le chapitre sur l’état de lieu au niveau de chaque CISCO, il a été constaté que :</w:t>
      </w:r>
    </w:p>
    <w:p w:rsidR="00A670B0" w:rsidRDefault="005E0605">
      <w:pPr>
        <w:pStyle w:val="Paragraphedeliste"/>
        <w:numPr>
          <w:ilvl w:val="0"/>
          <w:numId w:val="89"/>
        </w:numPr>
        <w:rPr>
          <w:lang w:eastAsia="fr-FR"/>
        </w:rPr>
      </w:pPr>
      <w:r w:rsidRPr="001B69B5">
        <w:rPr>
          <w:lang w:eastAsia="fr-FR"/>
        </w:rPr>
        <w:t>les fiches de suivi sont bien effectives à Mandritsara (</w:t>
      </w:r>
      <w:r w:rsidR="0045435C">
        <w:rPr>
          <w:lang w:eastAsia="fr-FR"/>
        </w:rPr>
        <w:t>l</w:t>
      </w:r>
      <w:r w:rsidRPr="001B69B5">
        <w:rPr>
          <w:lang w:eastAsia="fr-FR"/>
        </w:rPr>
        <w:t>es fiches ont été transmises aux chefs ZAP en plusieurs exemplaires dont un est destiné pour leurs archives</w:t>
      </w:r>
      <w:r w:rsidR="0045435C">
        <w:rPr>
          <w:lang w:eastAsia="fr-FR"/>
        </w:rPr>
        <w:t>)</w:t>
      </w:r>
      <w:r w:rsidRPr="001B69B5">
        <w:rPr>
          <w:lang w:eastAsia="fr-FR"/>
        </w:rPr>
        <w:t xml:space="preserve">; </w:t>
      </w:r>
    </w:p>
    <w:p w:rsidR="00A670B0" w:rsidRDefault="005E0605">
      <w:pPr>
        <w:pStyle w:val="Paragraphedeliste"/>
        <w:numPr>
          <w:ilvl w:val="0"/>
          <w:numId w:val="89"/>
        </w:numPr>
        <w:rPr>
          <w:lang w:eastAsia="fr-FR"/>
        </w:rPr>
      </w:pPr>
      <w:r w:rsidRPr="001B69B5">
        <w:rPr>
          <w:lang w:eastAsia="fr-FR"/>
        </w:rPr>
        <w:t xml:space="preserve">les fiches de suivi sont effectives (mais avec une certaine réserve) à Fandriana; </w:t>
      </w:r>
    </w:p>
    <w:p w:rsidR="00A670B0" w:rsidRDefault="005E0605">
      <w:pPr>
        <w:pStyle w:val="Paragraphedeliste"/>
        <w:numPr>
          <w:ilvl w:val="0"/>
          <w:numId w:val="89"/>
        </w:numPr>
        <w:rPr>
          <w:lang w:eastAsia="fr-FR"/>
        </w:rPr>
      </w:pPr>
      <w:r w:rsidRPr="001B69B5">
        <w:rPr>
          <w:lang w:eastAsia="fr-FR"/>
        </w:rPr>
        <w:t xml:space="preserve">les fiches de suivi sont utilisées mais d’une façon routinière à Vangaindrano car les enseignants n’en connaissent ni leur importance ni la façon correcte de procéder;  </w:t>
      </w:r>
    </w:p>
    <w:p w:rsidR="00A670B0" w:rsidRDefault="005E0605">
      <w:pPr>
        <w:pStyle w:val="Paragraphedeliste"/>
        <w:numPr>
          <w:ilvl w:val="0"/>
          <w:numId w:val="89"/>
        </w:numPr>
      </w:pPr>
      <w:r w:rsidRPr="001B69B5">
        <w:rPr>
          <w:lang w:eastAsia="fr-FR"/>
        </w:rPr>
        <w:t xml:space="preserve">les fiches de suivi </w:t>
      </w:r>
      <w:r w:rsidR="00F476A3">
        <w:rPr>
          <w:lang w:eastAsia="fr-FR"/>
        </w:rPr>
        <w:t xml:space="preserve">ne </w:t>
      </w:r>
      <w:r w:rsidRPr="001B69B5">
        <w:rPr>
          <w:lang w:eastAsia="fr-FR"/>
        </w:rPr>
        <w:t xml:space="preserve">sont </w:t>
      </w:r>
      <w:r w:rsidR="00F476A3">
        <w:rPr>
          <w:lang w:eastAsia="fr-FR"/>
        </w:rPr>
        <w:t xml:space="preserve">plus </w:t>
      </w:r>
      <w:r w:rsidRPr="001B69B5">
        <w:rPr>
          <w:lang w:eastAsia="fr-FR"/>
        </w:rPr>
        <w:t>effectives à Sainte Marie.</w:t>
      </w:r>
    </w:p>
    <w:p w:rsidR="00A670B0" w:rsidRDefault="002D648F">
      <w:pPr>
        <w:pStyle w:val="Paragraphedeliste"/>
        <w:numPr>
          <w:ilvl w:val="0"/>
          <w:numId w:val="90"/>
        </w:numPr>
      </w:pPr>
      <w:r w:rsidRPr="002D648F">
        <w:t>quelques fiches de suivi ne sont pas conformes au modèle de base.</w:t>
      </w:r>
    </w:p>
    <w:p w:rsidR="00A670B0" w:rsidRDefault="002D648F">
      <w:pPr>
        <w:pStyle w:val="Paragraphedeliste"/>
        <w:numPr>
          <w:ilvl w:val="0"/>
          <w:numId w:val="90"/>
        </w:numPr>
        <w:rPr>
          <w:color w:val="auto"/>
        </w:rPr>
      </w:pPr>
      <w:r w:rsidRPr="002D648F">
        <w:rPr>
          <w:color w:val="auto"/>
        </w:rPr>
        <w:t>que peu de fiches de suivi arrivent auprès des CISCO,</w:t>
      </w:r>
    </w:p>
    <w:p w:rsidR="00A670B0" w:rsidRDefault="002D648F">
      <w:pPr>
        <w:pStyle w:val="Paragraphedeliste"/>
        <w:numPr>
          <w:ilvl w:val="0"/>
          <w:numId w:val="90"/>
        </w:numPr>
      </w:pPr>
      <w:r w:rsidRPr="002D648F">
        <w:rPr>
          <w:color w:val="auto"/>
        </w:rPr>
        <w:t>qu’aucune exploitation de ces fiches de suivi au niveau des CISCO n’a été relevée. Cette situation pourrait être assimilée soit à une insuffisance de consignes en ce sens, soit à une attitude de passivité permanente des responsables à ce niveau, soit à un manque d’intérêt sur ce type d’intervention.</w:t>
      </w:r>
    </w:p>
    <w:p w:rsidR="005E0605" w:rsidRDefault="005E0605" w:rsidP="005E0605">
      <w:pPr>
        <w:jc w:val="both"/>
        <w:rPr>
          <w:color w:val="FF0000"/>
          <w:lang w:val="fr-FR"/>
        </w:rPr>
      </w:pPr>
    </w:p>
    <w:p w:rsidR="00820974" w:rsidRPr="00D73519" w:rsidRDefault="00820974" w:rsidP="005E0605">
      <w:pPr>
        <w:jc w:val="both"/>
        <w:rPr>
          <w:color w:val="FF0000"/>
          <w:lang w:val="fr-FR"/>
        </w:rPr>
      </w:pPr>
    </w:p>
    <w:p w:rsidR="00A670B0" w:rsidRDefault="002D648F">
      <w:pPr>
        <w:pStyle w:val="Paragraphedeliste"/>
        <w:numPr>
          <w:ilvl w:val="0"/>
          <w:numId w:val="88"/>
        </w:numPr>
        <w:spacing w:after="120"/>
        <w:ind w:left="1066" w:hanging="357"/>
        <w:rPr>
          <w:b/>
          <w:i/>
        </w:rPr>
      </w:pPr>
      <w:r w:rsidRPr="002D648F">
        <w:rPr>
          <w:b/>
          <w:i/>
        </w:rPr>
        <w:t>Autres outils de suivi</w:t>
      </w:r>
    </w:p>
    <w:p w:rsidR="005E0605" w:rsidRPr="00D73519" w:rsidRDefault="005E0605" w:rsidP="005E0605">
      <w:pPr>
        <w:jc w:val="both"/>
        <w:rPr>
          <w:color w:val="000000"/>
          <w:lang w:val="fr-FR"/>
        </w:rPr>
      </w:pPr>
      <w:r w:rsidRPr="00D73519">
        <w:rPr>
          <w:color w:val="000000"/>
          <w:lang w:val="fr-FR"/>
        </w:rPr>
        <w:t>La CISCO de Fandriana, utilise un système permettant de faire ressortir une évaluation synthétique de la pratique de la SFF au niveau de la CISCO (voir Etat de lieu – la SFF dans la CISCO de Fandriana). L’initiative est intéressante car elle permet d’avoir une vision d’ensemble de l’effectivité du programme. Toutefois, à cause des remarques rapportées ci-dessus, la sincérité des résultats présentés dans les fiches recueillies est douteuse car la synthèse ne peut se faire qu’en présence de toutes les fiches d’évaluation de toutes les EPP. La situation est autre car actuellement plusieurs fiches d’évaluation sont inaccessibles (ou manquantes).</w:t>
      </w:r>
    </w:p>
    <w:p w:rsidR="005E0605" w:rsidRDefault="005E0605" w:rsidP="005E0605">
      <w:pPr>
        <w:jc w:val="both"/>
        <w:rPr>
          <w:color w:val="FF0000"/>
          <w:lang w:val="fr-FR"/>
        </w:rPr>
      </w:pPr>
    </w:p>
    <w:p w:rsidR="005E0605" w:rsidRPr="00D73519" w:rsidRDefault="005E0605" w:rsidP="005E0605">
      <w:pPr>
        <w:jc w:val="both"/>
        <w:rPr>
          <w:color w:val="FF0000"/>
          <w:lang w:val="fr-FR"/>
        </w:rPr>
      </w:pPr>
    </w:p>
    <w:p w:rsidR="00A670B0" w:rsidRDefault="002D648F">
      <w:pPr>
        <w:pStyle w:val="Paragraphedeliste"/>
        <w:numPr>
          <w:ilvl w:val="0"/>
          <w:numId w:val="87"/>
        </w:numPr>
        <w:ind w:left="851" w:hanging="350"/>
        <w:rPr>
          <w:b/>
          <w:i/>
          <w:sz w:val="26"/>
          <w:szCs w:val="26"/>
          <w:lang w:eastAsia="fr-FR"/>
        </w:rPr>
      </w:pPr>
      <w:r w:rsidRPr="002D648F">
        <w:rPr>
          <w:b/>
          <w:i/>
          <w:sz w:val="26"/>
          <w:szCs w:val="26"/>
          <w:lang w:eastAsia="fr-FR"/>
        </w:rPr>
        <w:t>Les contraintes relevées en matière de suivi</w:t>
      </w:r>
    </w:p>
    <w:p w:rsidR="000C0ECB" w:rsidRDefault="005E0605" w:rsidP="000C0ECB">
      <w:pPr>
        <w:pStyle w:val="Paragraphedeliste"/>
        <w:rPr>
          <w:lang w:eastAsia="fr-FR"/>
        </w:rPr>
      </w:pPr>
      <w:r w:rsidRPr="00956A93">
        <w:rPr>
          <w:lang w:eastAsia="fr-FR"/>
        </w:rPr>
        <w:t>L’absence de coordination en ce sens constitue la principale contrainte surtout dans la CISCO de Sainte Marie. Paradoxalement, lors de notre entretien avec un Chef ZAP de Sainte Marie, ce dernier a évoqué l’utilité des fiches et des activités de suivi pour espérer avoir plus de bons résultats. Mais d’un autre côté, il a avancé qu’à leur niveau: « </w:t>
      </w:r>
      <w:r w:rsidRPr="00956A93">
        <w:rPr>
          <w:i/>
          <w:lang w:eastAsia="fr-FR"/>
        </w:rPr>
        <w:t>ils sont déjà débordés par leur tâche quotidienne et qu’il leur est difficile d’exploiter ces fiches de suivi</w:t>
      </w:r>
      <w:r w:rsidRPr="00956A93">
        <w:rPr>
          <w:lang w:eastAsia="fr-FR"/>
        </w:rPr>
        <w:t> ». Un autre avis émane de la directrice de l’EPP de Maromandia dans la CISCO de Sainte Marie. Elle a déclaré: « </w:t>
      </w:r>
      <w:r w:rsidRPr="00956A93">
        <w:rPr>
          <w:i/>
          <w:lang w:eastAsia="fr-FR"/>
        </w:rPr>
        <w:t>avant nous avons utilisé les fiches de suivi, et nous avons même envoyé des copies auprès des CISCO, mais qu’à aucun moment, nous n’avons reçu de feed-back, ce qui nous a amené à penser qu’il n’est pas donc utile d’utiliser ces outils. De plus, aucune directive ne nous est plus transmise en ce sens actuellement </w:t>
      </w:r>
      <w:r w:rsidRPr="00956A93">
        <w:rPr>
          <w:lang w:eastAsia="fr-FR"/>
        </w:rPr>
        <w:t>».</w:t>
      </w:r>
    </w:p>
    <w:p w:rsidR="005E0605" w:rsidRPr="00D73519" w:rsidRDefault="005E0605" w:rsidP="005E0605">
      <w:pPr>
        <w:jc w:val="both"/>
        <w:rPr>
          <w:color w:val="000000"/>
          <w:lang w:val="fr-FR"/>
        </w:rPr>
      </w:pPr>
    </w:p>
    <w:p w:rsidR="005E0605" w:rsidRPr="00D73519" w:rsidRDefault="005E0605" w:rsidP="005E0605">
      <w:pPr>
        <w:jc w:val="both"/>
        <w:rPr>
          <w:color w:val="000000"/>
          <w:lang w:val="fr-FR"/>
        </w:rPr>
      </w:pPr>
      <w:r w:rsidRPr="00D73519">
        <w:rPr>
          <w:color w:val="000000"/>
          <w:lang w:val="fr-FR"/>
        </w:rPr>
        <w:t xml:space="preserve">Le manque de volonté des personnels de terrain associé à une absence de contrôle et par les hiérarchies supérieures n’occasionne que détriment au dépens de la fiche de suivi qui est délaissée par les enseignants. </w:t>
      </w:r>
    </w:p>
    <w:p w:rsidR="005E0605" w:rsidRPr="00D73519" w:rsidRDefault="005E0605" w:rsidP="005E0605">
      <w:pPr>
        <w:rPr>
          <w:color w:val="000000"/>
          <w:lang w:val="fr-FR"/>
        </w:rPr>
      </w:pPr>
    </w:p>
    <w:p w:rsidR="005E0605" w:rsidRPr="00D73519" w:rsidRDefault="005E0605" w:rsidP="005E0605">
      <w:pPr>
        <w:rPr>
          <w:color w:val="000000"/>
          <w:lang w:val="fr-FR"/>
        </w:rPr>
      </w:pPr>
      <w:r w:rsidRPr="00D73519">
        <w:rPr>
          <w:color w:val="000000"/>
          <w:lang w:val="fr-FR"/>
        </w:rPr>
        <w:t>Pour certains enseignants, l’absence de modèle constitue un motif de non utilisation de la fiche de suivi.</w:t>
      </w:r>
    </w:p>
    <w:p w:rsidR="005E0605" w:rsidRPr="00D73519" w:rsidRDefault="005E0605" w:rsidP="005E0605">
      <w:pPr>
        <w:rPr>
          <w:color w:val="000000"/>
          <w:lang w:val="fr-FR"/>
        </w:rPr>
      </w:pPr>
      <w:r w:rsidRPr="00D73519">
        <w:rPr>
          <w:color w:val="000000"/>
          <w:lang w:val="fr-FR"/>
        </w:rPr>
        <w:t xml:space="preserve"> </w:t>
      </w:r>
    </w:p>
    <w:p w:rsidR="005E0605" w:rsidRPr="00D73519" w:rsidRDefault="005E0605" w:rsidP="005E0605">
      <w:pPr>
        <w:rPr>
          <w:color w:val="000000"/>
          <w:lang w:val="fr-FR"/>
        </w:rPr>
      </w:pPr>
    </w:p>
    <w:p w:rsidR="00A670B0" w:rsidRDefault="005E0605">
      <w:pPr>
        <w:pStyle w:val="Titre2"/>
      </w:pPr>
      <w:bookmarkStart w:id="118" w:name="_Toc272820199"/>
      <w:bookmarkStart w:id="119" w:name="_Toc277818441"/>
      <w:r w:rsidRPr="00C127E7">
        <w:t>Analyse des acteurs</w:t>
      </w:r>
      <w:bookmarkEnd w:id="118"/>
      <w:bookmarkEnd w:id="119"/>
    </w:p>
    <w:p w:rsidR="005E0605" w:rsidRPr="00D73519" w:rsidRDefault="005E0605" w:rsidP="005E0605">
      <w:pPr>
        <w:jc w:val="both"/>
        <w:rPr>
          <w:color w:val="000000"/>
          <w:lang w:val="fr-FR"/>
        </w:rPr>
      </w:pPr>
      <w:r w:rsidRPr="00D73519">
        <w:rPr>
          <w:color w:val="000000"/>
          <w:lang w:val="fr-FR"/>
        </w:rPr>
        <w:t xml:space="preserve">L’analyse de chacune des étapes de la stratégie développait le rôle respectif des acteurs de la SFF, sauf ceux du Ministère de l’Education Nationale et de la Recherche Scientifique, et de l’UNICEF. Un paragraphe leur est consacré en tant qu’acteurs situés les plus en amont. </w:t>
      </w:r>
    </w:p>
    <w:p w:rsidR="005E0605" w:rsidRDefault="005E0605" w:rsidP="005E0605">
      <w:pPr>
        <w:rPr>
          <w:color w:val="000000"/>
          <w:lang w:val="fr-FR"/>
        </w:rPr>
      </w:pPr>
    </w:p>
    <w:p w:rsidR="00AA1A98" w:rsidRPr="00D73519" w:rsidRDefault="00AA1A98" w:rsidP="005E0605">
      <w:pPr>
        <w:rPr>
          <w:color w:val="000000"/>
          <w:lang w:val="fr-FR"/>
        </w:rPr>
      </w:pPr>
    </w:p>
    <w:p w:rsidR="00A670B0" w:rsidRDefault="005E0605">
      <w:pPr>
        <w:pStyle w:val="Titre3"/>
      </w:pPr>
      <w:bookmarkStart w:id="120" w:name="_Toc272820200"/>
      <w:bookmarkStart w:id="121" w:name="_Toc277818442"/>
      <w:r w:rsidRPr="003257B9">
        <w:t>Le Ministère de l’Education national</w:t>
      </w:r>
      <w:bookmarkEnd w:id="120"/>
      <w:r w:rsidRPr="003257B9">
        <w:t>e</w:t>
      </w:r>
      <w:bookmarkEnd w:id="121"/>
    </w:p>
    <w:p w:rsidR="005E0605" w:rsidRPr="00D73519" w:rsidRDefault="005E0605" w:rsidP="005E0605">
      <w:pPr>
        <w:jc w:val="both"/>
        <w:rPr>
          <w:color w:val="000000"/>
          <w:lang w:val="fr-FR"/>
        </w:rPr>
      </w:pPr>
      <w:r w:rsidRPr="00D73519">
        <w:rPr>
          <w:color w:val="000000"/>
          <w:lang w:val="fr-FR"/>
        </w:rPr>
        <w:t xml:space="preserve">La SFF a été adaptée à Madagascar conjointement par l’UNICEF et le Ministère de l’Education Nationale. Le Ministère de l’Education Nationale définit la politique nationale sur l’éducation et se charge de la promotion des différentes stratégies et outils dans le domaine de l’éducation. </w:t>
      </w:r>
    </w:p>
    <w:p w:rsidR="005E0605" w:rsidRPr="00D73519" w:rsidRDefault="005E0605" w:rsidP="005E0605">
      <w:pPr>
        <w:jc w:val="both"/>
        <w:rPr>
          <w:color w:val="000000"/>
          <w:lang w:val="fr-FR"/>
        </w:rPr>
      </w:pPr>
      <w:r w:rsidRPr="00D73519">
        <w:rPr>
          <w:color w:val="000000"/>
          <w:lang w:val="fr-FR"/>
        </w:rPr>
        <w:t xml:space="preserve">En tant que ministère de tutelle, il est chargé d’exploiter les données recueillis auprès de chaque CISCO, et de diffuser ces informations aux différents utilisateurs acteurs de la SFF. </w:t>
      </w:r>
    </w:p>
    <w:p w:rsidR="005E0605" w:rsidRPr="00D73519" w:rsidRDefault="005E0605" w:rsidP="005E0605">
      <w:pPr>
        <w:jc w:val="both"/>
        <w:rPr>
          <w:color w:val="000000"/>
          <w:lang w:val="fr-FR"/>
        </w:rPr>
      </w:pPr>
    </w:p>
    <w:p w:rsidR="005E0605" w:rsidRPr="00D73519" w:rsidRDefault="005E0605" w:rsidP="005E0605">
      <w:pPr>
        <w:jc w:val="both"/>
        <w:rPr>
          <w:color w:val="000000"/>
          <w:lang w:val="fr-FR"/>
        </w:rPr>
      </w:pPr>
      <w:r w:rsidRPr="00D73519">
        <w:rPr>
          <w:color w:val="000000"/>
          <w:lang w:val="fr-FR"/>
        </w:rPr>
        <w:t xml:space="preserve">Théoriquement, le Ministère est, actuellement, toujours en charge de la mise en œuvre de la SFF, à travers </w:t>
      </w:r>
      <w:r w:rsidR="00A946B5" w:rsidRPr="00D73519">
        <w:rPr>
          <w:color w:val="000000"/>
          <w:lang w:val="fr-FR"/>
        </w:rPr>
        <w:t>ses appuis</w:t>
      </w:r>
      <w:r w:rsidRPr="00D73519">
        <w:rPr>
          <w:color w:val="000000"/>
          <w:lang w:val="fr-FR"/>
        </w:rPr>
        <w:t xml:space="preserve"> auprès des CISCO.</w:t>
      </w:r>
    </w:p>
    <w:p w:rsidR="005E0605" w:rsidRPr="00D73519" w:rsidRDefault="005E0605" w:rsidP="005E0605">
      <w:pPr>
        <w:jc w:val="both"/>
        <w:rPr>
          <w:color w:val="000000"/>
          <w:lang w:val="fr-FR"/>
        </w:rPr>
      </w:pPr>
      <w:r w:rsidRPr="00D73519">
        <w:rPr>
          <w:color w:val="000000"/>
          <w:lang w:val="fr-FR"/>
        </w:rPr>
        <w:t>Malheureusement, il a été constaté que :</w:t>
      </w:r>
    </w:p>
    <w:p w:rsidR="00A670B0" w:rsidRDefault="005E0605">
      <w:pPr>
        <w:pStyle w:val="Paragraphedeliste"/>
        <w:numPr>
          <w:ilvl w:val="0"/>
          <w:numId w:val="85"/>
        </w:numPr>
        <w:ind w:left="426"/>
      </w:pPr>
      <w:r w:rsidRPr="00956A93">
        <w:t>les données recueillies ou consolidées en matière de SFF sont inexistantes au niveau du ministère;</w:t>
      </w:r>
    </w:p>
    <w:p w:rsidR="00A670B0" w:rsidRDefault="005E0605">
      <w:pPr>
        <w:pStyle w:val="Paragraphedeliste"/>
        <w:numPr>
          <w:ilvl w:val="0"/>
          <w:numId w:val="85"/>
        </w:numPr>
        <w:ind w:left="426"/>
      </w:pPr>
      <w:r w:rsidRPr="00956A93">
        <w:t xml:space="preserve">les directives portant sur des activités de coordination de la SFF émanant des responsables ministériels sont inexistantes;  </w:t>
      </w:r>
    </w:p>
    <w:p w:rsidR="00A670B0" w:rsidRDefault="002D648F">
      <w:pPr>
        <w:pStyle w:val="Paragraphedeliste"/>
        <w:numPr>
          <w:ilvl w:val="0"/>
          <w:numId w:val="85"/>
        </w:numPr>
        <w:ind w:left="426"/>
      </w:pPr>
      <w:r w:rsidRPr="002D648F">
        <w:t>les échanges entre ces responsables ministériels et les responsables des CISCO, en matière de SFF sont aussi inexistants.</w:t>
      </w:r>
    </w:p>
    <w:p w:rsidR="005E0605" w:rsidRPr="00D73519" w:rsidRDefault="005E0605" w:rsidP="005E0605">
      <w:pPr>
        <w:rPr>
          <w:color w:val="000000"/>
          <w:lang w:val="fr-FR"/>
        </w:rPr>
      </w:pPr>
    </w:p>
    <w:p w:rsidR="00A670B0" w:rsidRDefault="005E0605">
      <w:pPr>
        <w:pStyle w:val="Titre3"/>
      </w:pPr>
      <w:bookmarkStart w:id="122" w:name="_Toc272820201"/>
      <w:bookmarkStart w:id="123" w:name="_Toc277818443"/>
      <w:r w:rsidRPr="00956A93">
        <w:lastRenderedPageBreak/>
        <w:t>L’UNICEF</w:t>
      </w:r>
      <w:bookmarkEnd w:id="122"/>
      <w:bookmarkEnd w:id="123"/>
    </w:p>
    <w:p w:rsidR="005E0605" w:rsidRPr="005E0605" w:rsidRDefault="005E0605" w:rsidP="005E0605">
      <w:pPr>
        <w:jc w:val="both"/>
        <w:rPr>
          <w:color w:val="000000"/>
          <w:lang w:val="fr-FR"/>
        </w:rPr>
      </w:pPr>
      <w:r w:rsidRPr="005E0605">
        <w:rPr>
          <w:color w:val="000000"/>
          <w:lang w:val="fr-FR"/>
        </w:rPr>
        <w:t>L’UNICEF</w:t>
      </w:r>
      <w:r w:rsidR="0045435C">
        <w:rPr>
          <w:color w:val="000000"/>
          <w:lang w:val="fr-FR"/>
        </w:rPr>
        <w:t xml:space="preserve"> appuie le gouvernement dans la formulation et la mise en œuvre des politiques de l’éducation.</w:t>
      </w:r>
      <w:r w:rsidRPr="005E0605">
        <w:rPr>
          <w:color w:val="000000"/>
          <w:lang w:val="fr-FR"/>
        </w:rPr>
        <w:t xml:space="preserve"> </w:t>
      </w:r>
      <w:r w:rsidR="0045435C">
        <w:rPr>
          <w:color w:val="000000"/>
          <w:lang w:val="fr-FR"/>
        </w:rPr>
        <w:t>E</w:t>
      </w:r>
      <w:r w:rsidRPr="005E0605">
        <w:rPr>
          <w:color w:val="000000"/>
          <w:lang w:val="fr-FR"/>
        </w:rPr>
        <w:t xml:space="preserve">lle a pour rôle d’appuyer le MENRS, CISCO incluses, dans la mise en </w:t>
      </w:r>
      <w:r w:rsidR="00A946B5" w:rsidRPr="005E0605">
        <w:rPr>
          <w:color w:val="000000"/>
          <w:lang w:val="fr-FR"/>
        </w:rPr>
        <w:t>œuvre</w:t>
      </w:r>
      <w:r w:rsidRPr="005E0605">
        <w:rPr>
          <w:color w:val="000000"/>
          <w:lang w:val="fr-FR"/>
        </w:rPr>
        <w:t xml:space="preserve"> d’activités et de stratégies visant à améliorer la situation éducative. De même, elle apporte son aide en développant et en expérimentant des approches plus efficientes. En ce sens, elle fournit les appuis techniques et financiers nécessaires.</w:t>
      </w:r>
    </w:p>
    <w:p w:rsidR="005E0605" w:rsidRPr="005E0605" w:rsidRDefault="005E0605" w:rsidP="005E0605">
      <w:pPr>
        <w:jc w:val="both"/>
        <w:rPr>
          <w:color w:val="000000"/>
          <w:lang w:val="fr-FR"/>
        </w:rPr>
      </w:pPr>
    </w:p>
    <w:p w:rsidR="005E0605" w:rsidRPr="005E0605" w:rsidRDefault="005E0605" w:rsidP="005E0605">
      <w:pPr>
        <w:jc w:val="both"/>
        <w:rPr>
          <w:color w:val="000000"/>
          <w:lang w:val="fr-FR"/>
        </w:rPr>
      </w:pPr>
      <w:r w:rsidRPr="005E0605">
        <w:rPr>
          <w:color w:val="000000"/>
          <w:lang w:val="fr-FR"/>
        </w:rPr>
        <w:t xml:space="preserve">Les responsables des CISCO, notamment de Mandritsara, de Sainte Marie et de Vangaindrano, méconnaissent ce rôle de l’UNICEF. Ils s’attendaient à ce que les activités de suivi des EPP allaient être effectuées par l’UNICEF, et pensent que l’intervention de cet organisme onusien aurait apporté des résultats plus probants surtout quand la SFF est appliquée pour la première fois dans une CISCO. </w:t>
      </w:r>
    </w:p>
    <w:p w:rsidR="005E0605" w:rsidRPr="005E0605" w:rsidRDefault="005E0605" w:rsidP="005E0605">
      <w:pPr>
        <w:jc w:val="both"/>
        <w:rPr>
          <w:color w:val="FF0000"/>
          <w:lang w:val="fr-FR"/>
        </w:rPr>
      </w:pPr>
    </w:p>
    <w:p w:rsidR="005E0605" w:rsidRPr="005E0605" w:rsidRDefault="005E0605" w:rsidP="005E0605">
      <w:pPr>
        <w:jc w:val="both"/>
        <w:rPr>
          <w:color w:val="000000"/>
          <w:lang w:val="fr-FR"/>
        </w:rPr>
      </w:pPr>
      <w:r w:rsidRPr="005E0605">
        <w:rPr>
          <w:color w:val="000000"/>
          <w:lang w:val="fr-FR"/>
        </w:rPr>
        <w:t>L’UNICEF reste toujours active dans la promotion de la SFF à Madagascar, malgré la crise politique actuelle.</w:t>
      </w:r>
    </w:p>
    <w:p w:rsidR="00AF53A6" w:rsidRPr="00AF53A6" w:rsidRDefault="00AF53A6" w:rsidP="00D767CF">
      <w:pPr>
        <w:rPr>
          <w:snapToGrid w:val="0"/>
          <w:color w:val="FF0000"/>
          <w:lang w:val="fr-FR"/>
        </w:rPr>
      </w:pPr>
    </w:p>
    <w:p w:rsidR="00A670B0" w:rsidRDefault="00AF53A6">
      <w:pPr>
        <w:pStyle w:val="Titre2"/>
      </w:pPr>
      <w:bookmarkStart w:id="124" w:name="_Toc266724539"/>
      <w:bookmarkStart w:id="125" w:name="_Toc272869232"/>
      <w:bookmarkStart w:id="126" w:name="_Toc277818444"/>
      <w:r w:rsidRPr="00AF53A6">
        <w:t>Analyse des impacts de la stratégie</w:t>
      </w:r>
      <w:bookmarkEnd w:id="124"/>
      <w:bookmarkEnd w:id="125"/>
      <w:bookmarkEnd w:id="126"/>
    </w:p>
    <w:p w:rsidR="00A670B0" w:rsidRDefault="00AF53A6">
      <w:pPr>
        <w:pStyle w:val="Titre3"/>
      </w:pPr>
      <w:bookmarkStart w:id="127" w:name="_Toc267669671"/>
      <w:bookmarkStart w:id="128" w:name="_Toc272869233"/>
      <w:bookmarkStart w:id="129" w:name="_Toc277818445"/>
      <w:r w:rsidRPr="00AF53A6">
        <w:t>Impacts de la stratégie sur les activités scolaires en générale</w:t>
      </w:r>
      <w:bookmarkEnd w:id="127"/>
      <w:bookmarkEnd w:id="128"/>
      <w:bookmarkEnd w:id="129"/>
    </w:p>
    <w:p w:rsidR="00AF53A6" w:rsidRPr="00AF53A6" w:rsidRDefault="00AF53A6" w:rsidP="00AF53A6">
      <w:pPr>
        <w:jc w:val="both"/>
        <w:rPr>
          <w:lang w:val="fr-FR" w:eastAsia="fr-FR"/>
        </w:rPr>
      </w:pPr>
      <w:r w:rsidRPr="00AF53A6">
        <w:rPr>
          <w:lang w:val="fr-FR" w:eastAsia="fr-FR"/>
        </w:rPr>
        <w:t xml:space="preserve">Le bilan de l’apport de la SFF est positif dans toutes les CISCO (et EPP). En effet dans les </w:t>
      </w:r>
      <w:r w:rsidR="0045435C">
        <w:rPr>
          <w:lang w:val="fr-FR" w:eastAsia="fr-FR"/>
        </w:rPr>
        <w:t>15 </w:t>
      </w:r>
      <w:r w:rsidRPr="00AF53A6">
        <w:rPr>
          <w:lang w:val="fr-FR" w:eastAsia="fr-FR"/>
        </w:rPr>
        <w:t>EPP visitées, tous les corps enseignants, ainsi que les parents des élèves ont reconnu que la SFF a contribué considérablement à améliorer en premier lieu les résultats scolaires des enfants, et à créer de liens de plus en plus forts entre les élèves.</w:t>
      </w:r>
    </w:p>
    <w:p w:rsidR="00AF53A6" w:rsidRPr="00AF53A6" w:rsidRDefault="00AF53A6" w:rsidP="00AF53A6">
      <w:pPr>
        <w:jc w:val="both"/>
        <w:rPr>
          <w:lang w:val="fr-FR" w:eastAsia="fr-FR"/>
        </w:rPr>
      </w:pPr>
    </w:p>
    <w:p w:rsidR="00AF53A6" w:rsidRPr="00AF53A6" w:rsidRDefault="00AF53A6" w:rsidP="00AF53A6">
      <w:pPr>
        <w:jc w:val="both"/>
        <w:rPr>
          <w:lang w:val="fr-FR" w:eastAsia="fr-FR"/>
        </w:rPr>
      </w:pPr>
      <w:r w:rsidRPr="00AF53A6">
        <w:rPr>
          <w:lang w:val="fr-FR" w:eastAsia="fr-FR"/>
        </w:rPr>
        <w:t>En effet, avec l’application de la SFF, les directeurs d’école et les enseignants sont du même avis que :</w:t>
      </w:r>
    </w:p>
    <w:p w:rsidR="00AF53A6" w:rsidRPr="00AF53A6" w:rsidRDefault="00AF53A6" w:rsidP="00AB6E6B">
      <w:pPr>
        <w:numPr>
          <w:ilvl w:val="0"/>
          <w:numId w:val="2"/>
        </w:numPr>
        <w:jc w:val="both"/>
        <w:rPr>
          <w:lang w:val="fr-FR" w:eastAsia="fr-FR"/>
        </w:rPr>
      </w:pPr>
      <w:r w:rsidRPr="00AF53A6">
        <w:rPr>
          <w:lang w:val="fr-FR" w:eastAsia="fr-FR"/>
        </w:rPr>
        <w:t xml:space="preserve">la SFF a permis d’alléger leurs tâches; </w:t>
      </w:r>
    </w:p>
    <w:p w:rsidR="00AF53A6" w:rsidRPr="00AF53A6" w:rsidRDefault="00AF53A6" w:rsidP="00AB6E6B">
      <w:pPr>
        <w:numPr>
          <w:ilvl w:val="0"/>
          <w:numId w:val="2"/>
        </w:numPr>
        <w:jc w:val="both"/>
        <w:rPr>
          <w:lang w:val="fr-FR" w:eastAsia="fr-FR"/>
        </w:rPr>
      </w:pPr>
      <w:r w:rsidRPr="00AF53A6">
        <w:rPr>
          <w:lang w:val="fr-FR" w:eastAsia="fr-FR"/>
        </w:rPr>
        <w:t>les élèves s’améliorent en classe ;</w:t>
      </w:r>
    </w:p>
    <w:p w:rsidR="00AF53A6" w:rsidRPr="00AF53A6" w:rsidRDefault="00AF53A6" w:rsidP="00AB6E6B">
      <w:pPr>
        <w:numPr>
          <w:ilvl w:val="0"/>
          <w:numId w:val="2"/>
        </w:numPr>
        <w:jc w:val="both"/>
        <w:rPr>
          <w:lang w:val="fr-FR" w:eastAsia="fr-FR"/>
        </w:rPr>
      </w:pPr>
      <w:r w:rsidRPr="00AF53A6">
        <w:rPr>
          <w:lang w:val="fr-FR" w:eastAsia="fr-FR"/>
        </w:rPr>
        <w:t>les élèves s’améliorent sur l’hygiène.</w:t>
      </w:r>
    </w:p>
    <w:p w:rsidR="00AF53A6" w:rsidRPr="00AF53A6" w:rsidRDefault="00AF53A6" w:rsidP="00AB6E6B">
      <w:pPr>
        <w:numPr>
          <w:ilvl w:val="0"/>
          <w:numId w:val="2"/>
        </w:numPr>
        <w:jc w:val="both"/>
        <w:rPr>
          <w:lang w:val="fr-FR" w:eastAsia="fr-FR"/>
        </w:rPr>
      </w:pPr>
      <w:r w:rsidRPr="00AF53A6">
        <w:rPr>
          <w:lang w:val="fr-FR" w:eastAsia="fr-FR"/>
        </w:rPr>
        <w:t>le taux d’absentéisme et le taux d’abandon scolaire ont diminué ; (voir tableaux ci-après)</w:t>
      </w:r>
    </w:p>
    <w:p w:rsidR="00AF53A6" w:rsidRPr="00AF53A6" w:rsidRDefault="00AF53A6" w:rsidP="00AF53A6">
      <w:pPr>
        <w:jc w:val="both"/>
        <w:rPr>
          <w:lang w:val="fr-FR" w:eastAsia="fr-FR"/>
        </w:rPr>
      </w:pPr>
    </w:p>
    <w:p w:rsidR="00AF53A6" w:rsidRPr="00AF53A6" w:rsidRDefault="00AF53A6" w:rsidP="00AF53A6">
      <w:pPr>
        <w:jc w:val="both"/>
        <w:rPr>
          <w:lang w:val="fr-FR" w:eastAsia="fr-FR"/>
        </w:rPr>
      </w:pPr>
      <w:r w:rsidRPr="00AF53A6">
        <w:rPr>
          <w:lang w:val="fr-FR" w:eastAsia="fr-FR"/>
        </w:rPr>
        <w:t>Il est difficile de dégager de façon évidente les parts attribués à la SFF dans l’amélioration des résultats scolaires des élèves des 04 CISCO visitées, car il faut tenir compte de plusieurs paramètres, toutefois il est quand même intéressant de relevé les quelques constats suivant :</w:t>
      </w:r>
    </w:p>
    <w:p w:rsidR="000C0ECB" w:rsidRDefault="00AF53A6" w:rsidP="000C0ECB">
      <w:pPr>
        <w:pStyle w:val="Paragraphedeliste"/>
        <w:rPr>
          <w:lang w:eastAsia="fr-FR"/>
        </w:rPr>
      </w:pPr>
      <w:r w:rsidRPr="00AF53A6">
        <w:rPr>
          <w:lang w:eastAsia="fr-FR"/>
        </w:rPr>
        <w:t xml:space="preserve">Dans la CISCO de Fandriana ou presque toutes les EPP ont mis en œuvre la SFF, le taux d’abandon scolaire, surtout pour les CP1/CP2 ne cesse de diminuer : pour la ZAP de </w:t>
      </w:r>
      <w:r w:rsidR="00A946B5" w:rsidRPr="00AF53A6">
        <w:rPr>
          <w:lang w:eastAsia="fr-FR"/>
        </w:rPr>
        <w:t>Sahamadio</w:t>
      </w:r>
      <w:r w:rsidRPr="00AF53A6">
        <w:rPr>
          <w:lang w:eastAsia="fr-FR"/>
        </w:rPr>
        <w:t xml:space="preserve"> ce taux était de 2% en 2007 </w:t>
      </w:r>
      <w:r w:rsidR="00227215">
        <w:rPr>
          <w:lang w:eastAsia="fr-FR"/>
        </w:rPr>
        <w:t xml:space="preserve">contre 1% </w:t>
      </w:r>
      <w:r w:rsidRPr="00AF53A6">
        <w:rPr>
          <w:lang w:eastAsia="fr-FR"/>
        </w:rPr>
        <w:t>actuellement</w:t>
      </w:r>
      <w:r w:rsidR="00227215">
        <w:rPr>
          <w:lang w:eastAsia="fr-FR"/>
        </w:rPr>
        <w:t>,</w:t>
      </w:r>
      <w:r w:rsidRPr="00AF53A6">
        <w:rPr>
          <w:lang w:eastAsia="fr-FR"/>
        </w:rPr>
        <w:t xml:space="preserve"> pour la ZAP de Milamaina  de 1,50% en 2007 contre 0% actuellement. La même évolution a été aussi constatée pour les CM1 et CM2. En outre, le taux de réussite au CEPE pour l’année scolaire 2009 a considérablement évolué pour toutes les ZAP. </w:t>
      </w:r>
    </w:p>
    <w:p w:rsidR="00FF5F1C" w:rsidRDefault="00FF5F1C">
      <w:pPr>
        <w:rPr>
          <w:lang w:val="fr-FR" w:eastAsia="fr-FR"/>
        </w:rPr>
      </w:pPr>
      <w:r>
        <w:rPr>
          <w:lang w:val="fr-FR" w:eastAsia="fr-FR"/>
        </w:rPr>
        <w:br w:type="page"/>
      </w:r>
    </w:p>
    <w:p w:rsidR="00AF53A6" w:rsidRPr="00AF53A6" w:rsidRDefault="00AF53A6" w:rsidP="00AF53A6">
      <w:pPr>
        <w:jc w:val="both"/>
        <w:rPr>
          <w:lang w:val="fr-FR" w:eastAsia="fr-FR"/>
        </w:rPr>
      </w:pPr>
    </w:p>
    <w:p w:rsidR="00AF53A6" w:rsidRPr="00AF53A6" w:rsidRDefault="00AF53A6" w:rsidP="00AF53A6">
      <w:pPr>
        <w:pStyle w:val="Lgende"/>
      </w:pPr>
      <w:bookmarkStart w:id="130" w:name="_Toc272888849"/>
      <w:bookmarkStart w:id="131" w:name="_Toc277818485"/>
      <w:r w:rsidRPr="00AF53A6">
        <w:t xml:space="preserve">Tableau </w:t>
      </w:r>
      <w:fldSimple w:instr=" SEQ Tableau \* ROMAN ">
        <w:r w:rsidR="00F01C17">
          <w:rPr>
            <w:noProof/>
          </w:rPr>
          <w:t>XXV</w:t>
        </w:r>
      </w:fldSimple>
      <w:r w:rsidRPr="00AF53A6">
        <w:t>. Evolution de l'abandon scolaire au niveau des ZAP de Sahamadio, Milamaina et Sandrandahy de la CISCO de Fandriana</w:t>
      </w:r>
      <w:bookmarkEnd w:id="130"/>
      <w:bookmarkEnd w:id="131"/>
    </w:p>
    <w:p w:rsidR="00AF53A6" w:rsidRPr="00AF53A6" w:rsidRDefault="00AF53A6" w:rsidP="00AF53A6">
      <w:pPr>
        <w:rPr>
          <w:lang w:val="fr-FR"/>
        </w:rPr>
      </w:pPr>
    </w:p>
    <w:tbl>
      <w:tblPr>
        <w:tblW w:w="8505" w:type="dxa"/>
        <w:jc w:val="center"/>
        <w:tblCellMar>
          <w:left w:w="70" w:type="dxa"/>
          <w:right w:w="70" w:type="dxa"/>
        </w:tblCellMar>
        <w:tblLook w:val="04A0"/>
      </w:tblPr>
      <w:tblGrid>
        <w:gridCol w:w="1640"/>
        <w:gridCol w:w="755"/>
        <w:gridCol w:w="755"/>
        <w:gridCol w:w="617"/>
        <w:gridCol w:w="754"/>
        <w:gridCol w:w="617"/>
        <w:gridCol w:w="754"/>
        <w:gridCol w:w="871"/>
        <w:gridCol w:w="871"/>
        <w:gridCol w:w="871"/>
      </w:tblGrid>
      <w:tr w:rsidR="00AF53A6" w:rsidRPr="00B24230" w:rsidTr="00AF53A6">
        <w:trPr>
          <w:trHeight w:val="510"/>
          <w:jc w:val="center"/>
        </w:trPr>
        <w:tc>
          <w:tcPr>
            <w:tcW w:w="1540" w:type="dxa"/>
            <w:tcBorders>
              <w:right w:val="single" w:sz="4" w:space="0" w:color="auto"/>
            </w:tcBorders>
            <w:shd w:val="clear" w:color="auto" w:fill="auto"/>
            <w:vAlign w:val="bottom"/>
            <w:hideMark/>
          </w:tcPr>
          <w:p w:rsidR="00AF53A6" w:rsidRPr="00AF53A6" w:rsidRDefault="00AF53A6" w:rsidP="00AF53A6">
            <w:pPr>
              <w:rPr>
                <w:b/>
                <w:sz w:val="22"/>
                <w:szCs w:val="22"/>
                <w:lang w:val="fr-FR" w:eastAsia="fr-FR"/>
              </w:rPr>
            </w:pPr>
            <w:r w:rsidRPr="00AF53A6">
              <w:rPr>
                <w:b/>
                <w:sz w:val="22"/>
                <w:szCs w:val="22"/>
                <w:lang w:val="fr-FR" w:eastAsia="fr-FR"/>
              </w:rPr>
              <w:t> </w:t>
            </w:r>
          </w:p>
        </w:tc>
        <w:tc>
          <w:tcPr>
            <w:tcW w:w="1560" w:type="dxa"/>
            <w:gridSpan w:val="3"/>
            <w:tcBorders>
              <w:top w:val="single" w:sz="4" w:space="0" w:color="auto"/>
              <w:left w:val="single" w:sz="4" w:space="0" w:color="auto"/>
              <w:bottom w:val="single" w:sz="4" w:space="0" w:color="auto"/>
              <w:right w:val="single" w:sz="4" w:space="0" w:color="auto"/>
            </w:tcBorders>
            <w:shd w:val="clear" w:color="auto" w:fill="auto"/>
            <w:hideMark/>
          </w:tcPr>
          <w:p w:rsidR="00AF53A6" w:rsidRPr="00AF53A6" w:rsidRDefault="00AF53A6" w:rsidP="00AF53A6">
            <w:pPr>
              <w:jc w:val="center"/>
              <w:rPr>
                <w:b/>
                <w:sz w:val="22"/>
                <w:szCs w:val="22"/>
                <w:lang w:val="fr-FR" w:eastAsia="fr-FR"/>
              </w:rPr>
            </w:pPr>
            <w:r w:rsidRPr="00AF53A6">
              <w:rPr>
                <w:b/>
                <w:sz w:val="22"/>
                <w:szCs w:val="22"/>
                <w:lang w:val="fr-FR" w:eastAsia="fr-FR"/>
              </w:rPr>
              <w:t>Abandon scolaire CP1/CP2</w:t>
            </w:r>
          </w:p>
        </w:tc>
        <w:tc>
          <w:tcPr>
            <w:tcW w:w="1560" w:type="dxa"/>
            <w:gridSpan w:val="3"/>
            <w:tcBorders>
              <w:top w:val="single" w:sz="4" w:space="0" w:color="auto"/>
              <w:left w:val="nil"/>
              <w:bottom w:val="single" w:sz="4" w:space="0" w:color="auto"/>
              <w:right w:val="single" w:sz="4" w:space="0" w:color="auto"/>
            </w:tcBorders>
            <w:shd w:val="clear" w:color="auto" w:fill="auto"/>
            <w:hideMark/>
          </w:tcPr>
          <w:p w:rsidR="00AF53A6" w:rsidRPr="00AF53A6" w:rsidRDefault="00AF53A6" w:rsidP="00AF53A6">
            <w:pPr>
              <w:jc w:val="center"/>
              <w:rPr>
                <w:b/>
                <w:sz w:val="22"/>
                <w:szCs w:val="22"/>
                <w:lang w:val="fr-FR" w:eastAsia="fr-FR"/>
              </w:rPr>
            </w:pPr>
            <w:r w:rsidRPr="00AF53A6">
              <w:rPr>
                <w:b/>
                <w:sz w:val="22"/>
                <w:szCs w:val="22"/>
                <w:lang w:val="fr-FR" w:eastAsia="fr-FR"/>
              </w:rPr>
              <w:t xml:space="preserve">Abandon scolaire CM1-CM2 </w:t>
            </w:r>
          </w:p>
        </w:tc>
        <w:tc>
          <w:tcPr>
            <w:tcW w:w="2040" w:type="dxa"/>
            <w:gridSpan w:val="3"/>
            <w:tcBorders>
              <w:top w:val="single" w:sz="4" w:space="0" w:color="auto"/>
              <w:left w:val="nil"/>
              <w:bottom w:val="single" w:sz="4" w:space="0" w:color="auto"/>
              <w:right w:val="single" w:sz="4" w:space="0" w:color="auto"/>
            </w:tcBorders>
            <w:shd w:val="clear" w:color="auto" w:fill="auto"/>
            <w:hideMark/>
          </w:tcPr>
          <w:p w:rsidR="00AF53A6" w:rsidRPr="00AF53A6" w:rsidRDefault="00AF53A6" w:rsidP="00AF53A6">
            <w:pPr>
              <w:jc w:val="center"/>
              <w:rPr>
                <w:b/>
                <w:sz w:val="22"/>
                <w:szCs w:val="22"/>
                <w:lang w:val="fr-FR" w:eastAsia="fr-FR"/>
              </w:rPr>
            </w:pPr>
            <w:r w:rsidRPr="00AF53A6">
              <w:rPr>
                <w:b/>
                <w:sz w:val="22"/>
                <w:szCs w:val="22"/>
                <w:lang w:val="fr-FR" w:eastAsia="fr-FR"/>
              </w:rPr>
              <w:t>Taux de réussite aux CEPE</w:t>
            </w:r>
          </w:p>
        </w:tc>
      </w:tr>
      <w:tr w:rsidR="00AF53A6" w:rsidRPr="00AF53A6" w:rsidTr="00AF53A6">
        <w:trPr>
          <w:trHeight w:val="270"/>
          <w:jc w:val="center"/>
        </w:trPr>
        <w:tc>
          <w:tcPr>
            <w:tcW w:w="1540" w:type="dxa"/>
            <w:tcBorders>
              <w:top w:val="nil"/>
              <w:bottom w:val="single" w:sz="4" w:space="0" w:color="auto"/>
              <w:right w:val="single" w:sz="4" w:space="0" w:color="auto"/>
            </w:tcBorders>
            <w:shd w:val="clear" w:color="auto" w:fill="auto"/>
            <w:vAlign w:val="bottom"/>
            <w:hideMark/>
          </w:tcPr>
          <w:p w:rsidR="00AF53A6" w:rsidRPr="00AF53A6" w:rsidRDefault="00AF53A6" w:rsidP="00AF53A6">
            <w:pPr>
              <w:spacing w:before="120" w:after="120"/>
              <w:rPr>
                <w:sz w:val="22"/>
                <w:szCs w:val="22"/>
                <w:lang w:val="fr-FR" w:eastAsia="fr-FR"/>
              </w:rPr>
            </w:pPr>
          </w:p>
        </w:tc>
        <w:tc>
          <w:tcPr>
            <w:tcW w:w="520" w:type="dxa"/>
            <w:tcBorders>
              <w:top w:val="nil"/>
              <w:left w:val="single" w:sz="4" w:space="0" w:color="auto"/>
              <w:bottom w:val="single" w:sz="4" w:space="0" w:color="auto"/>
              <w:right w:val="single" w:sz="4" w:space="0" w:color="auto"/>
            </w:tcBorders>
            <w:shd w:val="clear" w:color="auto" w:fill="auto"/>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2007</w:t>
            </w:r>
          </w:p>
        </w:tc>
        <w:tc>
          <w:tcPr>
            <w:tcW w:w="520" w:type="dxa"/>
            <w:tcBorders>
              <w:top w:val="nil"/>
              <w:left w:val="nil"/>
              <w:bottom w:val="single" w:sz="4" w:space="0" w:color="auto"/>
              <w:right w:val="single" w:sz="4" w:space="0" w:color="auto"/>
            </w:tcBorders>
            <w:shd w:val="clear" w:color="auto" w:fill="auto"/>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2008</w:t>
            </w:r>
          </w:p>
        </w:tc>
        <w:tc>
          <w:tcPr>
            <w:tcW w:w="520" w:type="dxa"/>
            <w:tcBorders>
              <w:top w:val="nil"/>
              <w:left w:val="nil"/>
              <w:bottom w:val="single" w:sz="4" w:space="0" w:color="auto"/>
              <w:right w:val="single" w:sz="4" w:space="0" w:color="auto"/>
            </w:tcBorders>
            <w:shd w:val="clear" w:color="auto" w:fill="auto"/>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2009</w:t>
            </w:r>
          </w:p>
        </w:tc>
        <w:tc>
          <w:tcPr>
            <w:tcW w:w="520" w:type="dxa"/>
            <w:tcBorders>
              <w:top w:val="nil"/>
              <w:left w:val="nil"/>
              <w:bottom w:val="single" w:sz="4" w:space="0" w:color="auto"/>
              <w:right w:val="single" w:sz="4" w:space="0" w:color="auto"/>
            </w:tcBorders>
            <w:shd w:val="clear" w:color="auto" w:fill="auto"/>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2007</w:t>
            </w:r>
          </w:p>
        </w:tc>
        <w:tc>
          <w:tcPr>
            <w:tcW w:w="520" w:type="dxa"/>
            <w:tcBorders>
              <w:top w:val="nil"/>
              <w:left w:val="nil"/>
              <w:bottom w:val="single" w:sz="4" w:space="0" w:color="auto"/>
              <w:right w:val="single" w:sz="4" w:space="0" w:color="auto"/>
            </w:tcBorders>
            <w:shd w:val="clear" w:color="auto" w:fill="auto"/>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2008</w:t>
            </w:r>
          </w:p>
        </w:tc>
        <w:tc>
          <w:tcPr>
            <w:tcW w:w="520" w:type="dxa"/>
            <w:tcBorders>
              <w:top w:val="nil"/>
              <w:left w:val="nil"/>
              <w:bottom w:val="single" w:sz="4" w:space="0" w:color="auto"/>
              <w:right w:val="single" w:sz="4" w:space="0" w:color="auto"/>
            </w:tcBorders>
            <w:shd w:val="clear" w:color="auto" w:fill="auto"/>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2009</w:t>
            </w:r>
          </w:p>
        </w:tc>
        <w:tc>
          <w:tcPr>
            <w:tcW w:w="680" w:type="dxa"/>
            <w:tcBorders>
              <w:top w:val="nil"/>
              <w:left w:val="nil"/>
              <w:bottom w:val="single" w:sz="4" w:space="0" w:color="auto"/>
              <w:right w:val="single" w:sz="4" w:space="0" w:color="auto"/>
            </w:tcBorders>
            <w:shd w:val="clear" w:color="auto" w:fill="auto"/>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 xml:space="preserve">  2 007   </w:t>
            </w:r>
          </w:p>
        </w:tc>
        <w:tc>
          <w:tcPr>
            <w:tcW w:w="680" w:type="dxa"/>
            <w:tcBorders>
              <w:top w:val="nil"/>
              <w:left w:val="nil"/>
              <w:bottom w:val="single" w:sz="4" w:space="0" w:color="auto"/>
              <w:right w:val="single" w:sz="4" w:space="0" w:color="auto"/>
            </w:tcBorders>
            <w:shd w:val="clear" w:color="auto" w:fill="auto"/>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 xml:space="preserve">  2 008   </w:t>
            </w:r>
          </w:p>
        </w:tc>
        <w:tc>
          <w:tcPr>
            <w:tcW w:w="680" w:type="dxa"/>
            <w:tcBorders>
              <w:top w:val="nil"/>
              <w:left w:val="nil"/>
              <w:bottom w:val="single" w:sz="4" w:space="0" w:color="auto"/>
              <w:right w:val="single" w:sz="4" w:space="0" w:color="auto"/>
            </w:tcBorders>
            <w:shd w:val="clear" w:color="auto" w:fill="auto"/>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 xml:space="preserve">  2 009   </w:t>
            </w:r>
          </w:p>
        </w:tc>
      </w:tr>
      <w:tr w:rsidR="00AF53A6" w:rsidRPr="00AF53A6" w:rsidTr="00AF53A6">
        <w:trPr>
          <w:trHeight w:val="270"/>
          <w:jc w:val="center"/>
        </w:trPr>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ZAP Sahamadio</w:t>
            </w:r>
          </w:p>
        </w:tc>
        <w:tc>
          <w:tcPr>
            <w:tcW w:w="520" w:type="dxa"/>
            <w:tcBorders>
              <w:top w:val="nil"/>
              <w:left w:val="nil"/>
              <w:bottom w:val="single" w:sz="4" w:space="0" w:color="auto"/>
              <w:right w:val="single" w:sz="4" w:space="0" w:color="auto"/>
            </w:tcBorders>
            <w:shd w:val="clear" w:color="000000" w:fill="FFFFFF"/>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2%</w:t>
            </w:r>
          </w:p>
        </w:tc>
        <w:tc>
          <w:tcPr>
            <w:tcW w:w="520" w:type="dxa"/>
            <w:tcBorders>
              <w:top w:val="nil"/>
              <w:left w:val="nil"/>
              <w:bottom w:val="single" w:sz="4" w:space="0" w:color="auto"/>
              <w:right w:val="single" w:sz="4" w:space="0" w:color="auto"/>
            </w:tcBorders>
            <w:shd w:val="clear" w:color="000000" w:fill="FFFFFF"/>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1,50%</w:t>
            </w:r>
          </w:p>
        </w:tc>
        <w:tc>
          <w:tcPr>
            <w:tcW w:w="520" w:type="dxa"/>
            <w:tcBorders>
              <w:top w:val="nil"/>
              <w:left w:val="nil"/>
              <w:bottom w:val="single" w:sz="4" w:space="0" w:color="auto"/>
              <w:right w:val="single" w:sz="4" w:space="0" w:color="auto"/>
            </w:tcBorders>
            <w:shd w:val="clear" w:color="000000" w:fill="FFFFFF"/>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1%</w:t>
            </w:r>
          </w:p>
        </w:tc>
        <w:tc>
          <w:tcPr>
            <w:tcW w:w="520" w:type="dxa"/>
            <w:tcBorders>
              <w:top w:val="nil"/>
              <w:left w:val="nil"/>
              <w:bottom w:val="single" w:sz="4" w:space="0" w:color="auto"/>
              <w:right w:val="single" w:sz="4" w:space="0" w:color="auto"/>
            </w:tcBorders>
            <w:shd w:val="clear" w:color="000000" w:fill="FFFFFF"/>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1%</w:t>
            </w:r>
          </w:p>
        </w:tc>
        <w:tc>
          <w:tcPr>
            <w:tcW w:w="520" w:type="dxa"/>
            <w:tcBorders>
              <w:top w:val="nil"/>
              <w:left w:val="nil"/>
              <w:bottom w:val="single" w:sz="4" w:space="0" w:color="auto"/>
              <w:right w:val="single" w:sz="4" w:space="0" w:color="auto"/>
            </w:tcBorders>
            <w:shd w:val="clear" w:color="000000" w:fill="FFFFFF"/>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1%</w:t>
            </w:r>
          </w:p>
        </w:tc>
        <w:tc>
          <w:tcPr>
            <w:tcW w:w="520" w:type="dxa"/>
            <w:tcBorders>
              <w:top w:val="nil"/>
              <w:left w:val="nil"/>
              <w:bottom w:val="single" w:sz="4" w:space="0" w:color="auto"/>
              <w:right w:val="single" w:sz="4" w:space="0" w:color="auto"/>
            </w:tcBorders>
            <w:shd w:val="clear" w:color="000000" w:fill="FFFFFF"/>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1%</w:t>
            </w:r>
          </w:p>
        </w:tc>
        <w:tc>
          <w:tcPr>
            <w:tcW w:w="680" w:type="dxa"/>
            <w:tcBorders>
              <w:top w:val="nil"/>
              <w:left w:val="nil"/>
              <w:bottom w:val="single" w:sz="4" w:space="0" w:color="auto"/>
              <w:right w:val="single" w:sz="4" w:space="0" w:color="auto"/>
            </w:tcBorders>
            <w:shd w:val="clear" w:color="000000" w:fill="FFFFFF"/>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64%</w:t>
            </w:r>
          </w:p>
        </w:tc>
        <w:tc>
          <w:tcPr>
            <w:tcW w:w="680" w:type="dxa"/>
            <w:tcBorders>
              <w:top w:val="nil"/>
              <w:left w:val="nil"/>
              <w:bottom w:val="single" w:sz="4" w:space="0" w:color="auto"/>
              <w:right w:val="single" w:sz="4" w:space="0" w:color="auto"/>
            </w:tcBorders>
            <w:shd w:val="clear" w:color="000000" w:fill="FFFFFF"/>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68%</w:t>
            </w:r>
          </w:p>
        </w:tc>
        <w:tc>
          <w:tcPr>
            <w:tcW w:w="680" w:type="dxa"/>
            <w:tcBorders>
              <w:top w:val="nil"/>
              <w:left w:val="nil"/>
              <w:bottom w:val="single" w:sz="4" w:space="0" w:color="auto"/>
              <w:right w:val="single" w:sz="4" w:space="0" w:color="auto"/>
            </w:tcBorders>
            <w:shd w:val="clear" w:color="000000" w:fill="FFFFFF"/>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70%</w:t>
            </w:r>
          </w:p>
        </w:tc>
      </w:tr>
      <w:tr w:rsidR="00AF53A6" w:rsidRPr="00AF53A6" w:rsidTr="00AF53A6">
        <w:trPr>
          <w:trHeight w:val="270"/>
          <w:jc w:val="center"/>
        </w:trPr>
        <w:tc>
          <w:tcPr>
            <w:tcW w:w="1540" w:type="dxa"/>
            <w:tcBorders>
              <w:top w:val="nil"/>
              <w:left w:val="single" w:sz="4" w:space="0" w:color="auto"/>
              <w:bottom w:val="nil"/>
              <w:right w:val="single" w:sz="4" w:space="0" w:color="auto"/>
            </w:tcBorders>
            <w:shd w:val="clear" w:color="000000" w:fill="FFFFFF"/>
            <w:vAlign w:val="center"/>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ZAP Milamaina</w:t>
            </w:r>
          </w:p>
        </w:tc>
        <w:tc>
          <w:tcPr>
            <w:tcW w:w="520" w:type="dxa"/>
            <w:tcBorders>
              <w:top w:val="nil"/>
              <w:left w:val="nil"/>
              <w:bottom w:val="single" w:sz="4" w:space="0" w:color="auto"/>
              <w:right w:val="single" w:sz="4" w:space="0" w:color="auto"/>
            </w:tcBorders>
            <w:shd w:val="clear" w:color="000000" w:fill="FFFFFF"/>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1,50%</w:t>
            </w:r>
          </w:p>
        </w:tc>
        <w:tc>
          <w:tcPr>
            <w:tcW w:w="520" w:type="dxa"/>
            <w:tcBorders>
              <w:top w:val="nil"/>
              <w:left w:val="nil"/>
              <w:bottom w:val="single" w:sz="4" w:space="0" w:color="auto"/>
              <w:right w:val="single" w:sz="4" w:space="0" w:color="auto"/>
            </w:tcBorders>
            <w:shd w:val="clear" w:color="000000" w:fill="FFFFFF"/>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0%</w:t>
            </w:r>
          </w:p>
        </w:tc>
        <w:tc>
          <w:tcPr>
            <w:tcW w:w="520" w:type="dxa"/>
            <w:tcBorders>
              <w:top w:val="nil"/>
              <w:left w:val="nil"/>
              <w:bottom w:val="single" w:sz="4" w:space="0" w:color="auto"/>
              <w:right w:val="single" w:sz="4" w:space="0" w:color="auto"/>
            </w:tcBorders>
            <w:shd w:val="clear" w:color="000000" w:fill="FFFFFF"/>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0%</w:t>
            </w:r>
          </w:p>
        </w:tc>
        <w:tc>
          <w:tcPr>
            <w:tcW w:w="520" w:type="dxa"/>
            <w:tcBorders>
              <w:top w:val="nil"/>
              <w:left w:val="nil"/>
              <w:bottom w:val="single" w:sz="4" w:space="0" w:color="auto"/>
              <w:right w:val="single" w:sz="4" w:space="0" w:color="auto"/>
            </w:tcBorders>
            <w:shd w:val="clear" w:color="000000" w:fill="FFFFFF"/>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2,50%</w:t>
            </w:r>
          </w:p>
        </w:tc>
        <w:tc>
          <w:tcPr>
            <w:tcW w:w="520" w:type="dxa"/>
            <w:tcBorders>
              <w:top w:val="nil"/>
              <w:left w:val="nil"/>
              <w:bottom w:val="single" w:sz="4" w:space="0" w:color="auto"/>
              <w:right w:val="single" w:sz="4" w:space="0" w:color="auto"/>
            </w:tcBorders>
            <w:shd w:val="clear" w:color="000000" w:fill="FFFFFF"/>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0%</w:t>
            </w:r>
          </w:p>
        </w:tc>
        <w:tc>
          <w:tcPr>
            <w:tcW w:w="520" w:type="dxa"/>
            <w:tcBorders>
              <w:top w:val="nil"/>
              <w:left w:val="nil"/>
              <w:bottom w:val="single" w:sz="4" w:space="0" w:color="auto"/>
              <w:right w:val="single" w:sz="4" w:space="0" w:color="auto"/>
            </w:tcBorders>
            <w:shd w:val="clear" w:color="000000" w:fill="FFFFFF"/>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1,50%</w:t>
            </w:r>
          </w:p>
        </w:tc>
        <w:tc>
          <w:tcPr>
            <w:tcW w:w="680" w:type="dxa"/>
            <w:tcBorders>
              <w:top w:val="nil"/>
              <w:left w:val="nil"/>
              <w:bottom w:val="single" w:sz="4" w:space="0" w:color="auto"/>
              <w:right w:val="single" w:sz="4" w:space="0" w:color="auto"/>
            </w:tcBorders>
            <w:shd w:val="clear" w:color="000000" w:fill="FFFFFF"/>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70%</w:t>
            </w:r>
          </w:p>
        </w:tc>
        <w:tc>
          <w:tcPr>
            <w:tcW w:w="680" w:type="dxa"/>
            <w:tcBorders>
              <w:top w:val="nil"/>
              <w:left w:val="nil"/>
              <w:bottom w:val="single" w:sz="4" w:space="0" w:color="auto"/>
              <w:right w:val="single" w:sz="4" w:space="0" w:color="auto"/>
            </w:tcBorders>
            <w:shd w:val="clear" w:color="000000" w:fill="FFFFFF"/>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68%</w:t>
            </w:r>
          </w:p>
        </w:tc>
        <w:tc>
          <w:tcPr>
            <w:tcW w:w="680" w:type="dxa"/>
            <w:tcBorders>
              <w:top w:val="nil"/>
              <w:left w:val="nil"/>
              <w:bottom w:val="single" w:sz="4" w:space="0" w:color="auto"/>
              <w:right w:val="single" w:sz="4" w:space="0" w:color="auto"/>
            </w:tcBorders>
            <w:shd w:val="clear" w:color="000000" w:fill="FFFFFF"/>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89%</w:t>
            </w:r>
          </w:p>
        </w:tc>
      </w:tr>
      <w:tr w:rsidR="00AF53A6" w:rsidRPr="00AF53A6" w:rsidTr="00AF53A6">
        <w:trPr>
          <w:trHeight w:val="270"/>
          <w:jc w:val="center"/>
        </w:trPr>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ZAP Sandrandahy II</w:t>
            </w:r>
          </w:p>
        </w:tc>
        <w:tc>
          <w:tcPr>
            <w:tcW w:w="520" w:type="dxa"/>
            <w:tcBorders>
              <w:top w:val="nil"/>
              <w:left w:val="nil"/>
              <w:bottom w:val="single" w:sz="4" w:space="0" w:color="auto"/>
              <w:right w:val="single" w:sz="4" w:space="0" w:color="auto"/>
            </w:tcBorders>
            <w:shd w:val="clear" w:color="000000" w:fill="FFFFFF"/>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ND</w:t>
            </w:r>
          </w:p>
        </w:tc>
        <w:tc>
          <w:tcPr>
            <w:tcW w:w="520" w:type="dxa"/>
            <w:tcBorders>
              <w:top w:val="nil"/>
              <w:left w:val="nil"/>
              <w:bottom w:val="single" w:sz="4" w:space="0" w:color="auto"/>
              <w:right w:val="single" w:sz="4" w:space="0" w:color="auto"/>
            </w:tcBorders>
            <w:shd w:val="clear" w:color="000000" w:fill="FFFFFF"/>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ND</w:t>
            </w:r>
          </w:p>
        </w:tc>
        <w:tc>
          <w:tcPr>
            <w:tcW w:w="520" w:type="dxa"/>
            <w:tcBorders>
              <w:top w:val="nil"/>
              <w:left w:val="nil"/>
              <w:bottom w:val="single" w:sz="4" w:space="0" w:color="auto"/>
              <w:right w:val="single" w:sz="4" w:space="0" w:color="auto"/>
            </w:tcBorders>
            <w:shd w:val="clear" w:color="000000" w:fill="FFFFFF"/>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ND</w:t>
            </w:r>
          </w:p>
        </w:tc>
        <w:tc>
          <w:tcPr>
            <w:tcW w:w="520" w:type="dxa"/>
            <w:tcBorders>
              <w:top w:val="nil"/>
              <w:left w:val="nil"/>
              <w:bottom w:val="single" w:sz="4" w:space="0" w:color="auto"/>
              <w:right w:val="single" w:sz="4" w:space="0" w:color="auto"/>
            </w:tcBorders>
            <w:shd w:val="clear" w:color="000000" w:fill="FFFFFF"/>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ND</w:t>
            </w:r>
          </w:p>
        </w:tc>
        <w:tc>
          <w:tcPr>
            <w:tcW w:w="520" w:type="dxa"/>
            <w:tcBorders>
              <w:top w:val="nil"/>
              <w:left w:val="nil"/>
              <w:bottom w:val="single" w:sz="4" w:space="0" w:color="auto"/>
              <w:right w:val="single" w:sz="4" w:space="0" w:color="auto"/>
            </w:tcBorders>
            <w:shd w:val="clear" w:color="000000" w:fill="FFFFFF"/>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ND</w:t>
            </w:r>
          </w:p>
        </w:tc>
        <w:tc>
          <w:tcPr>
            <w:tcW w:w="520" w:type="dxa"/>
            <w:tcBorders>
              <w:top w:val="nil"/>
              <w:left w:val="nil"/>
              <w:bottom w:val="single" w:sz="4" w:space="0" w:color="auto"/>
              <w:right w:val="single" w:sz="4" w:space="0" w:color="auto"/>
            </w:tcBorders>
            <w:shd w:val="clear" w:color="000000" w:fill="FFFFFF"/>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ND</w:t>
            </w:r>
          </w:p>
        </w:tc>
        <w:tc>
          <w:tcPr>
            <w:tcW w:w="680" w:type="dxa"/>
            <w:tcBorders>
              <w:top w:val="nil"/>
              <w:left w:val="nil"/>
              <w:bottom w:val="single" w:sz="4" w:space="0" w:color="auto"/>
              <w:right w:val="single" w:sz="4" w:space="0" w:color="auto"/>
            </w:tcBorders>
            <w:shd w:val="clear" w:color="000000" w:fill="FFFFFF"/>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80,90%</w:t>
            </w:r>
          </w:p>
        </w:tc>
        <w:tc>
          <w:tcPr>
            <w:tcW w:w="680" w:type="dxa"/>
            <w:tcBorders>
              <w:top w:val="nil"/>
              <w:left w:val="nil"/>
              <w:bottom w:val="single" w:sz="4" w:space="0" w:color="auto"/>
              <w:right w:val="single" w:sz="4" w:space="0" w:color="auto"/>
            </w:tcBorders>
            <w:shd w:val="clear" w:color="000000" w:fill="FFFFFF"/>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86,40%</w:t>
            </w:r>
          </w:p>
        </w:tc>
        <w:tc>
          <w:tcPr>
            <w:tcW w:w="680" w:type="dxa"/>
            <w:tcBorders>
              <w:top w:val="nil"/>
              <w:left w:val="nil"/>
              <w:bottom w:val="single" w:sz="4" w:space="0" w:color="auto"/>
              <w:right w:val="single" w:sz="4" w:space="0" w:color="auto"/>
            </w:tcBorders>
            <w:shd w:val="clear" w:color="000000" w:fill="FFFFFF"/>
            <w:hideMark/>
          </w:tcPr>
          <w:p w:rsidR="00AF53A6" w:rsidRPr="00AF53A6" w:rsidRDefault="00AF53A6" w:rsidP="00AF53A6">
            <w:pPr>
              <w:spacing w:before="120" w:after="120"/>
              <w:jc w:val="center"/>
              <w:rPr>
                <w:sz w:val="22"/>
                <w:szCs w:val="22"/>
                <w:lang w:val="fr-FR" w:eastAsia="fr-FR"/>
              </w:rPr>
            </w:pPr>
            <w:r w:rsidRPr="00AF53A6">
              <w:rPr>
                <w:sz w:val="22"/>
                <w:szCs w:val="22"/>
                <w:lang w:val="fr-FR" w:eastAsia="fr-FR"/>
              </w:rPr>
              <w:t>93,80%</w:t>
            </w:r>
          </w:p>
        </w:tc>
      </w:tr>
    </w:tbl>
    <w:p w:rsidR="00AF53A6" w:rsidRPr="00AF53A6" w:rsidRDefault="00AF53A6" w:rsidP="00AF53A6">
      <w:pPr>
        <w:jc w:val="both"/>
        <w:rPr>
          <w:lang w:val="fr-FR" w:eastAsia="fr-FR"/>
        </w:rPr>
      </w:pPr>
    </w:p>
    <w:p w:rsidR="00AF53A6" w:rsidRPr="00AF53A6" w:rsidRDefault="00AF53A6" w:rsidP="00AF53A6">
      <w:pPr>
        <w:ind w:left="284"/>
        <w:jc w:val="both"/>
        <w:rPr>
          <w:i/>
          <w:sz w:val="20"/>
          <w:lang w:val="fr-FR" w:eastAsia="fr-FR"/>
        </w:rPr>
      </w:pPr>
      <w:r w:rsidRPr="00AF53A6">
        <w:rPr>
          <w:i/>
          <w:sz w:val="20"/>
          <w:lang w:val="fr-FR" w:eastAsia="fr-FR"/>
        </w:rPr>
        <w:t>Source. Chefs ZAP Sahamadio, Milamaina et Sandrandahy II de la CISCO de Fandriana</w:t>
      </w:r>
    </w:p>
    <w:p w:rsidR="00AF53A6" w:rsidRPr="00AF53A6" w:rsidRDefault="00AF53A6" w:rsidP="00AF53A6">
      <w:pPr>
        <w:jc w:val="both"/>
        <w:rPr>
          <w:lang w:val="fr-FR" w:eastAsia="fr-FR"/>
        </w:rPr>
      </w:pPr>
    </w:p>
    <w:p w:rsidR="000C0ECB" w:rsidRDefault="00AF53A6" w:rsidP="000C0ECB">
      <w:pPr>
        <w:pStyle w:val="Paragraphedeliste"/>
        <w:rPr>
          <w:lang w:eastAsia="fr-FR"/>
        </w:rPr>
      </w:pPr>
      <w:r w:rsidRPr="00AF53A6">
        <w:rPr>
          <w:lang w:eastAsia="fr-FR"/>
        </w:rPr>
        <w:t xml:space="preserve">Dans la CISCO de Mandritsara, pour le cas de l’EPP Mahadera, aucun élève n’a réussi l’examen CEPE entre les années 1982 et 2003. Des changements ont été aperçus à partir de 2004 où quelques élèves ont pu réussir. Les résultats semblent être renforcés actuellement par la SFF. En effet les parents ont commencé à être plus attentionnés sur l’étude de leurs enfants et se sont résolus petit à petit à les pousser dans les études  plutôt que de les marier très tôt (à l’âge de 12ans). </w:t>
      </w:r>
    </w:p>
    <w:p w:rsidR="00FF5F1C" w:rsidRDefault="00FF5F1C" w:rsidP="000C0ECB">
      <w:pPr>
        <w:pStyle w:val="Paragraphedeliste"/>
        <w:rPr>
          <w:lang w:eastAsia="fr-FR"/>
        </w:rPr>
      </w:pPr>
    </w:p>
    <w:p w:rsidR="00FF5F1C" w:rsidRDefault="00FF5F1C" w:rsidP="000C0ECB">
      <w:pPr>
        <w:pStyle w:val="Paragraphedeliste"/>
        <w:rPr>
          <w:lang w:eastAsia="fr-FR"/>
        </w:rPr>
      </w:pPr>
    </w:p>
    <w:p w:rsidR="00AF53A6" w:rsidRPr="00AF53A6" w:rsidRDefault="00AF53A6" w:rsidP="00AF53A6">
      <w:pPr>
        <w:pStyle w:val="Lgende"/>
        <w:rPr>
          <w:b w:val="0"/>
          <w:i w:val="0"/>
        </w:rPr>
      </w:pPr>
      <w:bookmarkStart w:id="132" w:name="_Toc272888850"/>
      <w:bookmarkStart w:id="133" w:name="_Toc277818486"/>
      <w:r w:rsidRPr="00AF53A6">
        <w:t xml:space="preserve">Tableau </w:t>
      </w:r>
      <w:fldSimple w:instr=" SEQ Tableau \* ROMAN ">
        <w:r w:rsidR="00F01C17">
          <w:rPr>
            <w:noProof/>
          </w:rPr>
          <w:t>XXVI</w:t>
        </w:r>
      </w:fldSimple>
      <w:r w:rsidRPr="00AF53A6">
        <w:t>. Evolution de l'abandon scolaire au niveau de la CISCO de Mandritsara</w:t>
      </w:r>
      <w:bookmarkEnd w:id="132"/>
      <w:bookmarkEnd w:id="133"/>
      <w:r w:rsidRPr="00AF53A6">
        <w:t xml:space="preserve"> </w:t>
      </w:r>
    </w:p>
    <w:p w:rsidR="00AF53A6" w:rsidRPr="00AF53A6" w:rsidRDefault="00AF53A6" w:rsidP="00AF53A6">
      <w:pPr>
        <w:rPr>
          <w:lang w:val="fr-FR"/>
        </w:rPr>
      </w:pPr>
    </w:p>
    <w:tbl>
      <w:tblPr>
        <w:tblW w:w="10348" w:type="dxa"/>
        <w:jc w:val="center"/>
        <w:tblInd w:w="-142" w:type="dxa"/>
        <w:tblCellMar>
          <w:left w:w="70" w:type="dxa"/>
          <w:right w:w="70" w:type="dxa"/>
        </w:tblCellMar>
        <w:tblLook w:val="04A0"/>
      </w:tblPr>
      <w:tblGrid>
        <w:gridCol w:w="1749"/>
        <w:gridCol w:w="1148"/>
        <w:gridCol w:w="503"/>
        <w:gridCol w:w="694"/>
        <w:gridCol w:w="694"/>
        <w:gridCol w:w="695"/>
        <w:gridCol w:w="695"/>
        <w:gridCol w:w="695"/>
        <w:gridCol w:w="695"/>
        <w:gridCol w:w="695"/>
        <w:gridCol w:w="695"/>
        <w:gridCol w:w="695"/>
        <w:gridCol w:w="695"/>
      </w:tblGrid>
      <w:tr w:rsidR="00AF53A6" w:rsidRPr="00AF53A6" w:rsidTr="00AF53A6">
        <w:trPr>
          <w:trHeight w:val="330"/>
          <w:jc w:val="center"/>
        </w:trPr>
        <w:tc>
          <w:tcPr>
            <w:tcW w:w="1749" w:type="dxa"/>
            <w:tcBorders>
              <w:top w:val="nil"/>
              <w:left w:val="nil"/>
              <w:bottom w:val="nil"/>
              <w:right w:val="nil"/>
            </w:tcBorders>
            <w:shd w:val="clear" w:color="auto" w:fill="auto"/>
            <w:noWrap/>
            <w:vAlign w:val="center"/>
            <w:hideMark/>
          </w:tcPr>
          <w:p w:rsidR="00AF53A6" w:rsidRPr="00AF53A6" w:rsidRDefault="00AF53A6" w:rsidP="00AF53A6">
            <w:pPr>
              <w:spacing w:before="120" w:after="120" w:line="360" w:lineRule="auto"/>
              <w:jc w:val="center"/>
              <w:rPr>
                <w:b/>
                <w:sz w:val="20"/>
                <w:szCs w:val="20"/>
                <w:lang w:val="fr-FR" w:eastAsia="fr-FR"/>
              </w:rPr>
            </w:pPr>
          </w:p>
        </w:tc>
        <w:tc>
          <w:tcPr>
            <w:tcW w:w="11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b/>
                <w:sz w:val="22"/>
                <w:szCs w:val="22"/>
                <w:lang w:val="fr-FR" w:eastAsia="fr-FR"/>
              </w:rPr>
            </w:pPr>
            <w:r w:rsidRPr="00AF53A6">
              <w:rPr>
                <w:b/>
                <w:sz w:val="22"/>
                <w:szCs w:val="22"/>
                <w:lang w:val="fr-FR" w:eastAsia="fr-FR"/>
              </w:rPr>
              <w:t>EPP</w:t>
            </w:r>
          </w:p>
        </w:tc>
        <w:tc>
          <w:tcPr>
            <w:tcW w:w="5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b/>
                <w:sz w:val="22"/>
                <w:szCs w:val="22"/>
                <w:lang w:val="fr-FR" w:eastAsia="fr-FR"/>
              </w:rPr>
            </w:pPr>
            <w:r w:rsidRPr="00AF53A6">
              <w:rPr>
                <w:b/>
                <w:sz w:val="22"/>
                <w:szCs w:val="22"/>
                <w:lang w:val="fr-FR" w:eastAsia="fr-FR"/>
              </w:rPr>
              <w:t>NB</w:t>
            </w:r>
          </w:p>
        </w:tc>
        <w:tc>
          <w:tcPr>
            <w:tcW w:w="3473" w:type="dxa"/>
            <w:gridSpan w:val="5"/>
            <w:tcBorders>
              <w:top w:val="single" w:sz="4" w:space="0" w:color="auto"/>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b/>
                <w:sz w:val="22"/>
                <w:szCs w:val="22"/>
                <w:lang w:val="fr-FR" w:eastAsia="fr-FR"/>
              </w:rPr>
            </w:pPr>
            <w:r w:rsidRPr="00AF53A6">
              <w:rPr>
                <w:b/>
                <w:sz w:val="22"/>
                <w:szCs w:val="22"/>
                <w:lang w:val="fr-FR" w:eastAsia="fr-FR"/>
              </w:rPr>
              <w:t>Abandon scolaire CP1/CP2</w:t>
            </w:r>
          </w:p>
        </w:tc>
        <w:tc>
          <w:tcPr>
            <w:tcW w:w="3475" w:type="dxa"/>
            <w:gridSpan w:val="5"/>
            <w:tcBorders>
              <w:top w:val="single" w:sz="4" w:space="0" w:color="auto"/>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b/>
                <w:sz w:val="22"/>
                <w:szCs w:val="22"/>
                <w:lang w:val="fr-FR" w:eastAsia="fr-FR"/>
              </w:rPr>
            </w:pPr>
            <w:r w:rsidRPr="00AF53A6">
              <w:rPr>
                <w:b/>
                <w:sz w:val="22"/>
                <w:szCs w:val="22"/>
                <w:lang w:val="fr-FR" w:eastAsia="fr-FR"/>
              </w:rPr>
              <w:t>Abandon scolaire CM1-CM2</w:t>
            </w:r>
          </w:p>
        </w:tc>
      </w:tr>
      <w:tr w:rsidR="00AF53A6" w:rsidRPr="00AF53A6" w:rsidTr="00D767CF">
        <w:trPr>
          <w:trHeight w:val="330"/>
          <w:jc w:val="center"/>
        </w:trPr>
        <w:tc>
          <w:tcPr>
            <w:tcW w:w="1749" w:type="dxa"/>
            <w:tcBorders>
              <w:top w:val="nil"/>
              <w:left w:val="nil"/>
              <w:bottom w:val="nil"/>
              <w:right w:val="nil"/>
            </w:tcBorders>
            <w:shd w:val="clear" w:color="auto" w:fill="auto"/>
            <w:noWrap/>
            <w:vAlign w:val="center"/>
            <w:hideMark/>
          </w:tcPr>
          <w:p w:rsidR="00AF53A6" w:rsidRPr="00AF53A6" w:rsidRDefault="00AF53A6" w:rsidP="00AF53A6">
            <w:pPr>
              <w:spacing w:before="120" w:after="120" w:line="360" w:lineRule="auto"/>
              <w:jc w:val="center"/>
              <w:rPr>
                <w:b/>
                <w:sz w:val="20"/>
                <w:szCs w:val="20"/>
                <w:lang w:val="fr-FR" w:eastAsia="fr-FR"/>
              </w:rPr>
            </w:pPr>
          </w:p>
        </w:tc>
        <w:tc>
          <w:tcPr>
            <w:tcW w:w="1148" w:type="dxa"/>
            <w:vMerge/>
            <w:tcBorders>
              <w:top w:val="single" w:sz="4" w:space="0" w:color="auto"/>
              <w:left w:val="single" w:sz="4" w:space="0" w:color="auto"/>
              <w:bottom w:val="single" w:sz="4" w:space="0" w:color="auto"/>
              <w:right w:val="single" w:sz="4" w:space="0" w:color="auto"/>
            </w:tcBorders>
            <w:vAlign w:val="center"/>
            <w:hideMark/>
          </w:tcPr>
          <w:p w:rsidR="00AF53A6" w:rsidRPr="00AF53A6" w:rsidRDefault="00AF53A6" w:rsidP="00AF53A6">
            <w:pPr>
              <w:spacing w:before="120" w:after="120" w:line="360" w:lineRule="auto"/>
              <w:jc w:val="center"/>
              <w:rPr>
                <w:b/>
                <w:sz w:val="22"/>
                <w:szCs w:val="22"/>
                <w:lang w:val="fr-FR" w:eastAsia="fr-FR"/>
              </w:rPr>
            </w:pPr>
          </w:p>
        </w:tc>
        <w:tc>
          <w:tcPr>
            <w:tcW w:w="503" w:type="dxa"/>
            <w:vMerge/>
            <w:tcBorders>
              <w:top w:val="single" w:sz="4" w:space="0" w:color="auto"/>
              <w:left w:val="single" w:sz="4" w:space="0" w:color="auto"/>
              <w:bottom w:val="single" w:sz="4" w:space="0" w:color="auto"/>
              <w:right w:val="single" w:sz="4" w:space="0" w:color="auto"/>
            </w:tcBorders>
            <w:vAlign w:val="center"/>
            <w:hideMark/>
          </w:tcPr>
          <w:p w:rsidR="00AF53A6" w:rsidRPr="00AF53A6" w:rsidRDefault="00AF53A6" w:rsidP="00AF53A6">
            <w:pPr>
              <w:spacing w:before="120" w:after="120" w:line="360" w:lineRule="auto"/>
              <w:jc w:val="center"/>
              <w:rPr>
                <w:b/>
                <w:sz w:val="22"/>
                <w:szCs w:val="22"/>
                <w:lang w:val="fr-FR" w:eastAsia="fr-FR"/>
              </w:rPr>
            </w:pPr>
          </w:p>
        </w:tc>
        <w:tc>
          <w:tcPr>
            <w:tcW w:w="694"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jc w:val="center"/>
              <w:rPr>
                <w:b/>
                <w:sz w:val="22"/>
                <w:szCs w:val="22"/>
                <w:lang w:val="fr-FR" w:eastAsia="fr-FR"/>
              </w:rPr>
            </w:pPr>
            <w:r w:rsidRPr="00AF53A6">
              <w:rPr>
                <w:b/>
                <w:sz w:val="22"/>
                <w:szCs w:val="22"/>
                <w:lang w:val="fr-FR" w:eastAsia="fr-FR"/>
              </w:rPr>
              <w:t>2005</w:t>
            </w:r>
          </w:p>
        </w:tc>
        <w:tc>
          <w:tcPr>
            <w:tcW w:w="694"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jc w:val="center"/>
              <w:rPr>
                <w:b/>
                <w:sz w:val="22"/>
                <w:szCs w:val="22"/>
                <w:lang w:val="fr-FR" w:eastAsia="fr-FR"/>
              </w:rPr>
            </w:pPr>
            <w:r w:rsidRPr="00AF53A6">
              <w:rPr>
                <w:b/>
                <w:sz w:val="22"/>
                <w:szCs w:val="22"/>
                <w:lang w:val="fr-FR" w:eastAsia="fr-FR"/>
              </w:rPr>
              <w:t>2006</w:t>
            </w:r>
          </w:p>
        </w:tc>
        <w:tc>
          <w:tcPr>
            <w:tcW w:w="695"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jc w:val="center"/>
              <w:rPr>
                <w:b/>
                <w:sz w:val="22"/>
                <w:szCs w:val="22"/>
                <w:lang w:val="fr-FR" w:eastAsia="fr-FR"/>
              </w:rPr>
            </w:pPr>
            <w:r w:rsidRPr="00AF53A6">
              <w:rPr>
                <w:b/>
                <w:sz w:val="22"/>
                <w:szCs w:val="22"/>
                <w:lang w:val="fr-FR" w:eastAsia="fr-FR"/>
              </w:rPr>
              <w:t>2007</w:t>
            </w:r>
          </w:p>
        </w:tc>
        <w:tc>
          <w:tcPr>
            <w:tcW w:w="695" w:type="dxa"/>
            <w:tcBorders>
              <w:top w:val="nil"/>
              <w:left w:val="nil"/>
              <w:bottom w:val="single" w:sz="4" w:space="0" w:color="auto"/>
              <w:right w:val="single" w:sz="4" w:space="0" w:color="auto"/>
            </w:tcBorders>
            <w:shd w:val="clear" w:color="auto" w:fill="C6D9F1" w:themeFill="text2" w:themeFillTint="33"/>
            <w:vAlign w:val="center"/>
            <w:hideMark/>
          </w:tcPr>
          <w:p w:rsidR="00AF53A6" w:rsidRPr="00AF53A6" w:rsidRDefault="00AF53A6" w:rsidP="00AF53A6">
            <w:pPr>
              <w:spacing w:before="120" w:after="120"/>
              <w:jc w:val="center"/>
              <w:rPr>
                <w:b/>
                <w:sz w:val="22"/>
                <w:szCs w:val="22"/>
                <w:lang w:val="fr-FR" w:eastAsia="fr-FR"/>
              </w:rPr>
            </w:pPr>
            <w:r w:rsidRPr="00AF53A6">
              <w:rPr>
                <w:b/>
                <w:sz w:val="22"/>
                <w:szCs w:val="22"/>
                <w:lang w:val="fr-FR" w:eastAsia="fr-FR"/>
              </w:rPr>
              <w:t>2008</w:t>
            </w:r>
          </w:p>
        </w:tc>
        <w:tc>
          <w:tcPr>
            <w:tcW w:w="695" w:type="dxa"/>
            <w:tcBorders>
              <w:top w:val="nil"/>
              <w:left w:val="nil"/>
              <w:bottom w:val="single" w:sz="4" w:space="0" w:color="auto"/>
              <w:right w:val="single" w:sz="4" w:space="0" w:color="auto"/>
            </w:tcBorders>
            <w:shd w:val="clear" w:color="auto" w:fill="C6D9F1" w:themeFill="text2" w:themeFillTint="33"/>
            <w:vAlign w:val="center"/>
            <w:hideMark/>
          </w:tcPr>
          <w:p w:rsidR="00AF53A6" w:rsidRPr="00AF53A6" w:rsidRDefault="00AF53A6" w:rsidP="00AF53A6">
            <w:pPr>
              <w:spacing w:before="120" w:after="120"/>
              <w:jc w:val="center"/>
              <w:rPr>
                <w:b/>
                <w:sz w:val="22"/>
                <w:szCs w:val="22"/>
                <w:lang w:val="fr-FR" w:eastAsia="fr-FR"/>
              </w:rPr>
            </w:pPr>
            <w:r w:rsidRPr="00AF53A6">
              <w:rPr>
                <w:b/>
                <w:sz w:val="22"/>
                <w:szCs w:val="22"/>
                <w:lang w:val="fr-FR" w:eastAsia="fr-FR"/>
              </w:rPr>
              <w:t>2009</w:t>
            </w:r>
          </w:p>
        </w:tc>
        <w:tc>
          <w:tcPr>
            <w:tcW w:w="695"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jc w:val="center"/>
              <w:rPr>
                <w:b/>
                <w:sz w:val="22"/>
                <w:szCs w:val="22"/>
                <w:lang w:val="fr-FR" w:eastAsia="fr-FR"/>
              </w:rPr>
            </w:pPr>
            <w:r w:rsidRPr="00AF53A6">
              <w:rPr>
                <w:b/>
                <w:sz w:val="22"/>
                <w:szCs w:val="22"/>
                <w:lang w:val="fr-FR" w:eastAsia="fr-FR"/>
              </w:rPr>
              <w:t>2005</w:t>
            </w:r>
          </w:p>
        </w:tc>
        <w:tc>
          <w:tcPr>
            <w:tcW w:w="695"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jc w:val="center"/>
              <w:rPr>
                <w:b/>
                <w:sz w:val="22"/>
                <w:szCs w:val="22"/>
                <w:lang w:val="fr-FR" w:eastAsia="fr-FR"/>
              </w:rPr>
            </w:pPr>
            <w:r w:rsidRPr="00AF53A6">
              <w:rPr>
                <w:b/>
                <w:sz w:val="22"/>
                <w:szCs w:val="22"/>
                <w:lang w:val="fr-FR" w:eastAsia="fr-FR"/>
              </w:rPr>
              <w:t>2006</w:t>
            </w:r>
          </w:p>
        </w:tc>
        <w:tc>
          <w:tcPr>
            <w:tcW w:w="695"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jc w:val="center"/>
              <w:rPr>
                <w:b/>
                <w:sz w:val="22"/>
                <w:szCs w:val="22"/>
                <w:lang w:val="fr-FR" w:eastAsia="fr-FR"/>
              </w:rPr>
            </w:pPr>
            <w:r w:rsidRPr="00AF53A6">
              <w:rPr>
                <w:b/>
                <w:sz w:val="22"/>
                <w:szCs w:val="22"/>
                <w:lang w:val="fr-FR" w:eastAsia="fr-FR"/>
              </w:rPr>
              <w:t>2007</w:t>
            </w:r>
          </w:p>
        </w:tc>
        <w:tc>
          <w:tcPr>
            <w:tcW w:w="695" w:type="dxa"/>
            <w:tcBorders>
              <w:top w:val="nil"/>
              <w:left w:val="nil"/>
              <w:bottom w:val="single" w:sz="4" w:space="0" w:color="auto"/>
              <w:right w:val="single" w:sz="4" w:space="0" w:color="auto"/>
            </w:tcBorders>
            <w:shd w:val="clear" w:color="auto" w:fill="C6D9F1" w:themeFill="text2" w:themeFillTint="33"/>
            <w:vAlign w:val="center"/>
            <w:hideMark/>
          </w:tcPr>
          <w:p w:rsidR="00AF53A6" w:rsidRPr="00AF53A6" w:rsidRDefault="00AF53A6" w:rsidP="00AF53A6">
            <w:pPr>
              <w:spacing w:before="120" w:after="120"/>
              <w:jc w:val="center"/>
              <w:rPr>
                <w:b/>
                <w:sz w:val="22"/>
                <w:szCs w:val="22"/>
                <w:lang w:val="fr-FR" w:eastAsia="fr-FR"/>
              </w:rPr>
            </w:pPr>
            <w:r w:rsidRPr="00AF53A6">
              <w:rPr>
                <w:b/>
                <w:sz w:val="22"/>
                <w:szCs w:val="22"/>
                <w:lang w:val="fr-FR" w:eastAsia="fr-FR"/>
              </w:rPr>
              <w:t>2008</w:t>
            </w:r>
          </w:p>
        </w:tc>
        <w:tc>
          <w:tcPr>
            <w:tcW w:w="695" w:type="dxa"/>
            <w:tcBorders>
              <w:top w:val="nil"/>
              <w:left w:val="nil"/>
              <w:bottom w:val="single" w:sz="4" w:space="0" w:color="auto"/>
              <w:right w:val="single" w:sz="4" w:space="0" w:color="auto"/>
            </w:tcBorders>
            <w:shd w:val="clear" w:color="auto" w:fill="C6D9F1" w:themeFill="text2" w:themeFillTint="33"/>
            <w:vAlign w:val="center"/>
            <w:hideMark/>
          </w:tcPr>
          <w:p w:rsidR="00AF53A6" w:rsidRPr="00AF53A6" w:rsidRDefault="00AF53A6" w:rsidP="00AF53A6">
            <w:pPr>
              <w:spacing w:before="120" w:after="120"/>
              <w:jc w:val="center"/>
              <w:rPr>
                <w:b/>
                <w:sz w:val="22"/>
                <w:szCs w:val="22"/>
                <w:lang w:val="fr-FR" w:eastAsia="fr-FR"/>
              </w:rPr>
            </w:pPr>
            <w:r w:rsidRPr="00AF53A6">
              <w:rPr>
                <w:b/>
                <w:sz w:val="22"/>
                <w:szCs w:val="22"/>
                <w:lang w:val="fr-FR" w:eastAsia="fr-FR"/>
              </w:rPr>
              <w:t>2009</w:t>
            </w:r>
          </w:p>
        </w:tc>
      </w:tr>
      <w:tr w:rsidR="00AF53A6" w:rsidRPr="00AF53A6" w:rsidTr="00D767CF">
        <w:trPr>
          <w:trHeight w:val="330"/>
          <w:jc w:val="center"/>
        </w:trPr>
        <w:tc>
          <w:tcPr>
            <w:tcW w:w="174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53A6" w:rsidRPr="00AF53A6" w:rsidRDefault="00AF53A6" w:rsidP="00AF53A6">
            <w:pPr>
              <w:spacing w:before="120" w:after="120" w:line="360" w:lineRule="auto"/>
              <w:jc w:val="center"/>
              <w:rPr>
                <w:sz w:val="20"/>
                <w:szCs w:val="20"/>
                <w:lang w:val="fr-FR" w:eastAsia="fr-FR"/>
              </w:rPr>
            </w:pPr>
            <w:r w:rsidRPr="00AF53A6">
              <w:rPr>
                <w:sz w:val="20"/>
                <w:szCs w:val="20"/>
                <w:lang w:val="fr-FR" w:eastAsia="fr-FR"/>
              </w:rPr>
              <w:t>MANDRITSARA</w:t>
            </w:r>
          </w:p>
        </w:tc>
        <w:tc>
          <w:tcPr>
            <w:tcW w:w="1148"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Avec SFF</w:t>
            </w:r>
          </w:p>
        </w:tc>
        <w:tc>
          <w:tcPr>
            <w:tcW w:w="503"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21</w:t>
            </w:r>
          </w:p>
        </w:tc>
        <w:tc>
          <w:tcPr>
            <w:tcW w:w="694"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120</w:t>
            </w:r>
          </w:p>
        </w:tc>
        <w:tc>
          <w:tcPr>
            <w:tcW w:w="694"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78</w:t>
            </w:r>
          </w:p>
        </w:tc>
        <w:tc>
          <w:tcPr>
            <w:tcW w:w="695"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129</w:t>
            </w:r>
          </w:p>
        </w:tc>
        <w:tc>
          <w:tcPr>
            <w:tcW w:w="695" w:type="dxa"/>
            <w:tcBorders>
              <w:top w:val="nil"/>
              <w:left w:val="nil"/>
              <w:bottom w:val="single" w:sz="4" w:space="0" w:color="auto"/>
              <w:right w:val="single" w:sz="4" w:space="0" w:color="auto"/>
            </w:tcBorders>
            <w:shd w:val="clear" w:color="auto" w:fill="C6D9F1" w:themeFill="text2" w:themeFillTint="33"/>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104</w:t>
            </w:r>
          </w:p>
        </w:tc>
        <w:tc>
          <w:tcPr>
            <w:tcW w:w="695" w:type="dxa"/>
            <w:tcBorders>
              <w:top w:val="nil"/>
              <w:left w:val="nil"/>
              <w:bottom w:val="single" w:sz="4" w:space="0" w:color="auto"/>
              <w:right w:val="single" w:sz="4" w:space="0" w:color="auto"/>
            </w:tcBorders>
            <w:shd w:val="clear" w:color="auto" w:fill="C6D9F1" w:themeFill="text2" w:themeFillTint="33"/>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65</w:t>
            </w:r>
          </w:p>
        </w:tc>
        <w:tc>
          <w:tcPr>
            <w:tcW w:w="695"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88</w:t>
            </w:r>
          </w:p>
        </w:tc>
        <w:tc>
          <w:tcPr>
            <w:tcW w:w="695"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65</w:t>
            </w:r>
          </w:p>
        </w:tc>
        <w:tc>
          <w:tcPr>
            <w:tcW w:w="695"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70</w:t>
            </w:r>
          </w:p>
        </w:tc>
        <w:tc>
          <w:tcPr>
            <w:tcW w:w="695" w:type="dxa"/>
            <w:tcBorders>
              <w:top w:val="nil"/>
              <w:left w:val="nil"/>
              <w:bottom w:val="single" w:sz="4" w:space="0" w:color="auto"/>
              <w:right w:val="single" w:sz="4" w:space="0" w:color="auto"/>
            </w:tcBorders>
            <w:shd w:val="clear" w:color="auto" w:fill="C6D9F1" w:themeFill="text2" w:themeFillTint="33"/>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69</w:t>
            </w:r>
          </w:p>
        </w:tc>
        <w:tc>
          <w:tcPr>
            <w:tcW w:w="695" w:type="dxa"/>
            <w:tcBorders>
              <w:top w:val="nil"/>
              <w:left w:val="nil"/>
              <w:bottom w:val="single" w:sz="4" w:space="0" w:color="auto"/>
              <w:right w:val="single" w:sz="4" w:space="0" w:color="auto"/>
            </w:tcBorders>
            <w:shd w:val="clear" w:color="auto" w:fill="C6D9F1" w:themeFill="text2" w:themeFillTint="33"/>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54</w:t>
            </w:r>
          </w:p>
        </w:tc>
      </w:tr>
      <w:tr w:rsidR="00AF53A6" w:rsidRPr="00AF53A6" w:rsidTr="00D767CF">
        <w:trPr>
          <w:trHeight w:val="330"/>
          <w:jc w:val="center"/>
        </w:trPr>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0"/>
                <w:szCs w:val="20"/>
                <w:lang w:val="fr-FR" w:eastAsia="fr-FR"/>
              </w:rPr>
            </w:pPr>
          </w:p>
        </w:tc>
        <w:tc>
          <w:tcPr>
            <w:tcW w:w="1148"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Sans SFF</w:t>
            </w:r>
          </w:p>
        </w:tc>
        <w:tc>
          <w:tcPr>
            <w:tcW w:w="503"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33</w:t>
            </w:r>
          </w:p>
        </w:tc>
        <w:tc>
          <w:tcPr>
            <w:tcW w:w="694"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198</w:t>
            </w:r>
          </w:p>
        </w:tc>
        <w:tc>
          <w:tcPr>
            <w:tcW w:w="694"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167</w:t>
            </w:r>
          </w:p>
        </w:tc>
        <w:tc>
          <w:tcPr>
            <w:tcW w:w="695"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146</w:t>
            </w:r>
          </w:p>
        </w:tc>
        <w:tc>
          <w:tcPr>
            <w:tcW w:w="695" w:type="dxa"/>
            <w:tcBorders>
              <w:top w:val="nil"/>
              <w:left w:val="nil"/>
              <w:bottom w:val="single" w:sz="4" w:space="0" w:color="auto"/>
              <w:right w:val="single" w:sz="4" w:space="0" w:color="auto"/>
            </w:tcBorders>
            <w:shd w:val="clear" w:color="auto" w:fill="C6D9F1" w:themeFill="text2" w:themeFillTint="33"/>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131</w:t>
            </w:r>
          </w:p>
        </w:tc>
        <w:tc>
          <w:tcPr>
            <w:tcW w:w="695" w:type="dxa"/>
            <w:tcBorders>
              <w:top w:val="nil"/>
              <w:left w:val="nil"/>
              <w:bottom w:val="single" w:sz="4" w:space="0" w:color="auto"/>
              <w:right w:val="single" w:sz="4" w:space="0" w:color="auto"/>
            </w:tcBorders>
            <w:shd w:val="clear" w:color="auto" w:fill="C6D9F1" w:themeFill="text2" w:themeFillTint="33"/>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92</w:t>
            </w:r>
          </w:p>
        </w:tc>
        <w:tc>
          <w:tcPr>
            <w:tcW w:w="695"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125</w:t>
            </w:r>
          </w:p>
        </w:tc>
        <w:tc>
          <w:tcPr>
            <w:tcW w:w="695"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101</w:t>
            </w:r>
          </w:p>
        </w:tc>
        <w:tc>
          <w:tcPr>
            <w:tcW w:w="695"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94</w:t>
            </w:r>
          </w:p>
        </w:tc>
        <w:tc>
          <w:tcPr>
            <w:tcW w:w="695" w:type="dxa"/>
            <w:tcBorders>
              <w:top w:val="nil"/>
              <w:left w:val="nil"/>
              <w:bottom w:val="single" w:sz="4" w:space="0" w:color="auto"/>
              <w:right w:val="single" w:sz="4" w:space="0" w:color="auto"/>
            </w:tcBorders>
            <w:shd w:val="clear" w:color="auto" w:fill="C6D9F1" w:themeFill="text2" w:themeFillTint="33"/>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94</w:t>
            </w:r>
          </w:p>
        </w:tc>
        <w:tc>
          <w:tcPr>
            <w:tcW w:w="695" w:type="dxa"/>
            <w:tcBorders>
              <w:top w:val="nil"/>
              <w:left w:val="nil"/>
              <w:bottom w:val="single" w:sz="4" w:space="0" w:color="auto"/>
              <w:right w:val="single" w:sz="4" w:space="0" w:color="auto"/>
            </w:tcBorders>
            <w:shd w:val="clear" w:color="auto" w:fill="C6D9F1" w:themeFill="text2" w:themeFillTint="33"/>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82</w:t>
            </w:r>
          </w:p>
        </w:tc>
      </w:tr>
    </w:tbl>
    <w:p w:rsidR="00AF53A6" w:rsidRPr="00AF53A6" w:rsidRDefault="00AF53A6" w:rsidP="00AF53A6">
      <w:pPr>
        <w:jc w:val="both"/>
        <w:rPr>
          <w:i/>
          <w:sz w:val="20"/>
          <w:lang w:val="fr-FR" w:eastAsia="fr-FR"/>
        </w:rPr>
      </w:pPr>
    </w:p>
    <w:p w:rsidR="00AF53A6" w:rsidRPr="00AF53A6" w:rsidRDefault="00AF53A6" w:rsidP="00AF53A6">
      <w:pPr>
        <w:jc w:val="center"/>
        <w:rPr>
          <w:i/>
          <w:sz w:val="20"/>
          <w:lang w:val="fr-FR" w:eastAsia="fr-FR"/>
        </w:rPr>
      </w:pPr>
      <w:r w:rsidRPr="00AF53A6">
        <w:rPr>
          <w:i/>
          <w:sz w:val="20"/>
          <w:lang w:val="fr-FR" w:eastAsia="fr-FR"/>
        </w:rPr>
        <w:t>Source. CISCO</w:t>
      </w:r>
    </w:p>
    <w:p w:rsidR="00AF53A6" w:rsidRPr="00AF53A6" w:rsidRDefault="00AF53A6" w:rsidP="00AF53A6">
      <w:pPr>
        <w:jc w:val="both"/>
        <w:rPr>
          <w:lang w:val="fr-FR" w:eastAsia="fr-FR"/>
        </w:rPr>
      </w:pPr>
    </w:p>
    <w:p w:rsidR="00AF53A6" w:rsidRPr="00AF53A6" w:rsidRDefault="00AF53A6" w:rsidP="00AF53A6">
      <w:pPr>
        <w:jc w:val="both"/>
        <w:rPr>
          <w:lang w:val="fr-FR" w:eastAsia="fr-FR"/>
        </w:rPr>
      </w:pPr>
      <w:r w:rsidRPr="00AF53A6">
        <w:rPr>
          <w:lang w:val="fr-FR" w:eastAsia="fr-FR"/>
        </w:rPr>
        <w:t>En outre le nombre d’enfant (CP1/CP2 ainsi que les CM1/CM2) abandonnant leurs études précocement ne cesse de diminuer, en effet si les moyennes</w:t>
      </w:r>
      <w:r w:rsidRPr="00AF53A6">
        <w:rPr>
          <w:rStyle w:val="Appelnotedebasdep"/>
          <w:lang w:val="fr-FR" w:eastAsia="fr-FR"/>
        </w:rPr>
        <w:footnoteReference w:id="10"/>
      </w:r>
      <w:r w:rsidRPr="00AF53A6">
        <w:rPr>
          <w:lang w:val="fr-FR" w:eastAsia="fr-FR"/>
        </w:rPr>
        <w:t xml:space="preserve"> sont respectivement de 6,1 élèves/EPP pour les EPP ayant mise en œuvre la SFF et 4,4 élèves/EPP pour les EPP sans SFF avant la mise en œuvre de la SFF (en 2007), actuellement (2009-2010) ces moyennes ont été ramenées respectivement à 3,1 pour les EPP avec SFF contre 2,8 pour les EPP sans SFF. Ainsi la progression paraît plus importante pour les EPP avec SFF (avec un écart de -3), que pour les EPP sans SFF (avec un écart de -1,</w:t>
      </w:r>
      <w:r w:rsidR="00FF5F1C">
        <w:rPr>
          <w:lang w:val="fr-FR" w:eastAsia="fr-FR"/>
        </w:rPr>
        <w:t>6</w:t>
      </w:r>
      <w:r w:rsidRPr="00AF53A6">
        <w:rPr>
          <w:lang w:val="fr-FR" w:eastAsia="fr-FR"/>
        </w:rPr>
        <w:t xml:space="preserve"> seulement)</w:t>
      </w:r>
    </w:p>
    <w:p w:rsidR="00FF5F1C" w:rsidRDefault="00FF5F1C">
      <w:pPr>
        <w:rPr>
          <w:lang w:val="fr-FR" w:eastAsia="fr-FR"/>
        </w:rPr>
      </w:pPr>
      <w:r>
        <w:rPr>
          <w:lang w:val="fr-FR" w:eastAsia="fr-FR"/>
        </w:rPr>
        <w:br w:type="page"/>
      </w:r>
    </w:p>
    <w:p w:rsidR="00AF53A6" w:rsidRDefault="00AF53A6" w:rsidP="00AF53A6">
      <w:pPr>
        <w:rPr>
          <w:lang w:val="fr-FR" w:eastAsia="fr-FR"/>
        </w:rPr>
      </w:pPr>
    </w:p>
    <w:p w:rsidR="003257B9" w:rsidRPr="00AF53A6" w:rsidRDefault="003257B9" w:rsidP="00AF53A6">
      <w:pPr>
        <w:rPr>
          <w:lang w:val="fr-FR" w:eastAsia="fr-FR"/>
        </w:rPr>
      </w:pPr>
    </w:p>
    <w:p w:rsidR="00AF53A6" w:rsidRPr="00AF53A6" w:rsidRDefault="00AF53A6" w:rsidP="00AF53A6">
      <w:pPr>
        <w:pStyle w:val="Lgende"/>
        <w:rPr>
          <w:lang w:eastAsia="fr-FR"/>
        </w:rPr>
      </w:pPr>
      <w:bookmarkStart w:id="134" w:name="_Toc272888813"/>
      <w:bookmarkStart w:id="135" w:name="_Toc277818507"/>
      <w:r w:rsidRPr="00AF53A6">
        <w:t xml:space="preserve">Figure </w:t>
      </w:r>
      <w:fldSimple w:instr=" SEQ Figure \* ARABIC ">
        <w:r w:rsidR="00F01C17">
          <w:rPr>
            <w:noProof/>
          </w:rPr>
          <w:t>13</w:t>
        </w:r>
      </w:fldSimple>
      <w:r w:rsidRPr="00AF53A6">
        <w:t>. Nombre moyen d'élèves de CP1/CP2 abandonnant les études/EPP</w:t>
      </w:r>
      <w:bookmarkEnd w:id="134"/>
      <w:r w:rsidR="0045435C">
        <w:t>. CISCO Mandritsara.</w:t>
      </w:r>
      <w:bookmarkEnd w:id="135"/>
    </w:p>
    <w:p w:rsidR="00AF53A6" w:rsidRPr="00AF53A6" w:rsidRDefault="00AF53A6" w:rsidP="00AF53A6">
      <w:pPr>
        <w:rPr>
          <w:lang w:val="fr-FR" w:eastAsia="fr-FR"/>
        </w:rPr>
      </w:pPr>
      <w:r w:rsidRPr="00AF53A6">
        <w:rPr>
          <w:noProof/>
          <w:lang w:val="fr-FR" w:eastAsia="fr-FR"/>
        </w:rPr>
        <w:drawing>
          <wp:inline distT="0" distB="0" distL="0" distR="0">
            <wp:extent cx="4572000" cy="2743200"/>
            <wp:effectExtent l="19050" t="0" r="0" b="0"/>
            <wp:docPr id="10"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AF53A6" w:rsidRPr="00AF53A6" w:rsidRDefault="00AF53A6" w:rsidP="00AF53A6">
      <w:pPr>
        <w:jc w:val="both"/>
        <w:rPr>
          <w:lang w:val="fr-FR" w:eastAsia="fr-FR"/>
        </w:rPr>
      </w:pPr>
    </w:p>
    <w:p w:rsidR="00AF53A6" w:rsidRPr="00AF53A6" w:rsidRDefault="00AF53A6" w:rsidP="00AF53A6">
      <w:pPr>
        <w:jc w:val="both"/>
        <w:rPr>
          <w:lang w:val="fr-FR" w:eastAsia="fr-FR"/>
        </w:rPr>
      </w:pPr>
    </w:p>
    <w:p w:rsidR="000C0ECB" w:rsidRDefault="00AF53A6" w:rsidP="000C0ECB">
      <w:pPr>
        <w:pStyle w:val="Paragraphedeliste"/>
        <w:rPr>
          <w:lang w:eastAsia="fr-FR"/>
        </w:rPr>
      </w:pPr>
      <w:r w:rsidRPr="00AF53A6">
        <w:rPr>
          <w:lang w:eastAsia="fr-FR"/>
        </w:rPr>
        <w:t xml:space="preserve">Au niveau de la CISCO de Sainte Marie ou la SFF a été pratiquée (au niveau de toutes les EPP) depuis 05 ans le taux d’abandon scolaire est quasiment nul pour les CP1 et CP2, et diminue d’année en année pour les CM1 et CM2 pour être inexistant en 2009. </w:t>
      </w:r>
    </w:p>
    <w:p w:rsidR="00AF53A6" w:rsidRDefault="00AF53A6" w:rsidP="00AF53A6">
      <w:pPr>
        <w:jc w:val="both"/>
        <w:rPr>
          <w:lang w:val="fr-FR" w:eastAsia="fr-FR"/>
        </w:rPr>
      </w:pPr>
    </w:p>
    <w:p w:rsidR="00A670B0" w:rsidRDefault="00A670B0">
      <w:pPr>
        <w:rPr>
          <w:lang w:val="fr-FR" w:eastAsia="fr-FR"/>
        </w:rPr>
      </w:pPr>
    </w:p>
    <w:p w:rsidR="00AF53A6" w:rsidRPr="00AF53A6" w:rsidRDefault="00AF53A6" w:rsidP="00AF53A6">
      <w:pPr>
        <w:pStyle w:val="Lgende"/>
        <w:rPr>
          <w:b w:val="0"/>
          <w:i w:val="0"/>
        </w:rPr>
      </w:pPr>
      <w:bookmarkStart w:id="136" w:name="_Toc272888851"/>
      <w:bookmarkStart w:id="137" w:name="_Toc277818487"/>
      <w:r w:rsidRPr="00AF53A6">
        <w:t xml:space="preserve">Tableau </w:t>
      </w:r>
      <w:fldSimple w:instr=" SEQ Tableau \* ROMAN ">
        <w:r w:rsidR="00F01C17">
          <w:rPr>
            <w:noProof/>
          </w:rPr>
          <w:t>XXVII</w:t>
        </w:r>
      </w:fldSimple>
      <w:r w:rsidRPr="00AF53A6">
        <w:t>. Evolution de l'abandon scolaire au niveau de la CISCO de Sainte Marie</w:t>
      </w:r>
      <w:bookmarkEnd w:id="136"/>
      <w:bookmarkEnd w:id="137"/>
      <w:r w:rsidRPr="00AF53A6">
        <w:t xml:space="preserve"> </w:t>
      </w:r>
    </w:p>
    <w:p w:rsidR="00AF53A6" w:rsidRPr="00AF53A6" w:rsidRDefault="00AF53A6" w:rsidP="00AF53A6">
      <w:pPr>
        <w:rPr>
          <w:lang w:val="fr-FR"/>
        </w:rPr>
      </w:pPr>
    </w:p>
    <w:tbl>
      <w:tblPr>
        <w:tblW w:w="10348" w:type="dxa"/>
        <w:jc w:val="center"/>
        <w:tblInd w:w="-142" w:type="dxa"/>
        <w:tblCellMar>
          <w:left w:w="70" w:type="dxa"/>
          <w:right w:w="70" w:type="dxa"/>
        </w:tblCellMar>
        <w:tblLook w:val="04A0"/>
      </w:tblPr>
      <w:tblGrid>
        <w:gridCol w:w="1749"/>
        <w:gridCol w:w="1131"/>
        <w:gridCol w:w="500"/>
        <w:gridCol w:w="690"/>
        <w:gridCol w:w="691"/>
        <w:gridCol w:w="692"/>
        <w:gridCol w:w="692"/>
        <w:gridCol w:w="692"/>
        <w:gridCol w:w="709"/>
        <w:gridCol w:w="692"/>
        <w:gridCol w:w="709"/>
        <w:gridCol w:w="709"/>
        <w:gridCol w:w="692"/>
      </w:tblGrid>
      <w:tr w:rsidR="00AF53A6" w:rsidRPr="00AF53A6" w:rsidTr="00AF53A6">
        <w:trPr>
          <w:trHeight w:val="330"/>
          <w:jc w:val="center"/>
        </w:trPr>
        <w:tc>
          <w:tcPr>
            <w:tcW w:w="1749" w:type="dxa"/>
            <w:tcBorders>
              <w:top w:val="nil"/>
              <w:left w:val="nil"/>
              <w:bottom w:val="nil"/>
              <w:right w:val="nil"/>
            </w:tcBorders>
            <w:shd w:val="clear" w:color="auto" w:fill="auto"/>
            <w:noWrap/>
            <w:vAlign w:val="center"/>
            <w:hideMark/>
          </w:tcPr>
          <w:p w:rsidR="00AF53A6" w:rsidRPr="00AF53A6" w:rsidRDefault="00AF53A6" w:rsidP="00AF53A6">
            <w:pPr>
              <w:spacing w:before="120" w:after="120" w:line="360" w:lineRule="auto"/>
              <w:jc w:val="center"/>
              <w:rPr>
                <w:b/>
                <w:sz w:val="20"/>
                <w:szCs w:val="20"/>
                <w:lang w:val="fr-FR" w:eastAsia="fr-FR"/>
              </w:rPr>
            </w:pPr>
          </w:p>
        </w:tc>
        <w:tc>
          <w:tcPr>
            <w:tcW w:w="11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b/>
                <w:sz w:val="22"/>
                <w:szCs w:val="22"/>
                <w:lang w:val="fr-FR" w:eastAsia="fr-FR"/>
              </w:rPr>
            </w:pPr>
            <w:r w:rsidRPr="00AF53A6">
              <w:rPr>
                <w:b/>
                <w:sz w:val="22"/>
                <w:szCs w:val="22"/>
                <w:lang w:val="fr-FR" w:eastAsia="fr-FR"/>
              </w:rPr>
              <w:t>EPP</w:t>
            </w:r>
          </w:p>
        </w:tc>
        <w:tc>
          <w:tcPr>
            <w:tcW w:w="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b/>
                <w:sz w:val="22"/>
                <w:szCs w:val="22"/>
                <w:lang w:val="fr-FR" w:eastAsia="fr-FR"/>
              </w:rPr>
            </w:pPr>
            <w:r w:rsidRPr="00AF53A6">
              <w:rPr>
                <w:b/>
                <w:sz w:val="22"/>
                <w:szCs w:val="22"/>
                <w:lang w:val="fr-FR" w:eastAsia="fr-FR"/>
              </w:rPr>
              <w:t>NB</w:t>
            </w:r>
          </w:p>
        </w:tc>
        <w:tc>
          <w:tcPr>
            <w:tcW w:w="3457" w:type="dxa"/>
            <w:gridSpan w:val="5"/>
            <w:tcBorders>
              <w:top w:val="single" w:sz="4" w:space="0" w:color="auto"/>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b/>
                <w:sz w:val="22"/>
                <w:szCs w:val="22"/>
                <w:lang w:val="fr-FR" w:eastAsia="fr-FR"/>
              </w:rPr>
            </w:pPr>
            <w:r w:rsidRPr="00AF53A6">
              <w:rPr>
                <w:b/>
                <w:sz w:val="22"/>
                <w:szCs w:val="22"/>
                <w:lang w:val="fr-FR" w:eastAsia="fr-FR"/>
              </w:rPr>
              <w:t>Abandon scolaire CP1/CP2</w:t>
            </w:r>
          </w:p>
        </w:tc>
        <w:tc>
          <w:tcPr>
            <w:tcW w:w="3511" w:type="dxa"/>
            <w:gridSpan w:val="5"/>
            <w:tcBorders>
              <w:top w:val="single" w:sz="4" w:space="0" w:color="auto"/>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b/>
                <w:sz w:val="22"/>
                <w:szCs w:val="22"/>
                <w:lang w:val="fr-FR" w:eastAsia="fr-FR"/>
              </w:rPr>
            </w:pPr>
            <w:r w:rsidRPr="00AF53A6">
              <w:rPr>
                <w:b/>
                <w:sz w:val="22"/>
                <w:szCs w:val="22"/>
                <w:lang w:val="fr-FR" w:eastAsia="fr-FR"/>
              </w:rPr>
              <w:t>Abandon scolaire CM1-CM2</w:t>
            </w:r>
          </w:p>
        </w:tc>
      </w:tr>
      <w:tr w:rsidR="00AF53A6" w:rsidRPr="00AF53A6" w:rsidTr="00726D30">
        <w:trPr>
          <w:trHeight w:val="330"/>
          <w:jc w:val="center"/>
        </w:trPr>
        <w:tc>
          <w:tcPr>
            <w:tcW w:w="1749" w:type="dxa"/>
            <w:tcBorders>
              <w:top w:val="nil"/>
              <w:left w:val="nil"/>
              <w:bottom w:val="single" w:sz="4" w:space="0" w:color="auto"/>
              <w:right w:val="nil"/>
            </w:tcBorders>
            <w:shd w:val="clear" w:color="auto" w:fill="auto"/>
            <w:noWrap/>
            <w:vAlign w:val="center"/>
            <w:hideMark/>
          </w:tcPr>
          <w:p w:rsidR="00AF53A6" w:rsidRPr="00AF53A6" w:rsidRDefault="00AF53A6" w:rsidP="00AF53A6">
            <w:pPr>
              <w:spacing w:before="120" w:after="120" w:line="360" w:lineRule="auto"/>
              <w:jc w:val="center"/>
              <w:rPr>
                <w:b/>
                <w:sz w:val="20"/>
                <w:szCs w:val="20"/>
                <w:lang w:val="fr-FR" w:eastAsia="fr-FR"/>
              </w:rPr>
            </w:pPr>
          </w:p>
        </w:tc>
        <w:tc>
          <w:tcPr>
            <w:tcW w:w="1131" w:type="dxa"/>
            <w:vMerge/>
            <w:tcBorders>
              <w:top w:val="single" w:sz="4" w:space="0" w:color="auto"/>
              <w:left w:val="single" w:sz="4" w:space="0" w:color="auto"/>
              <w:bottom w:val="single" w:sz="4" w:space="0" w:color="auto"/>
              <w:right w:val="single" w:sz="4" w:space="0" w:color="auto"/>
            </w:tcBorders>
            <w:vAlign w:val="center"/>
            <w:hideMark/>
          </w:tcPr>
          <w:p w:rsidR="00AF53A6" w:rsidRPr="00AF53A6" w:rsidRDefault="00AF53A6" w:rsidP="00AF53A6">
            <w:pPr>
              <w:spacing w:before="120" w:after="120" w:line="360" w:lineRule="auto"/>
              <w:jc w:val="center"/>
              <w:rPr>
                <w:b/>
                <w:sz w:val="22"/>
                <w:szCs w:val="22"/>
                <w:lang w:val="fr-FR" w:eastAsia="fr-FR"/>
              </w:rPr>
            </w:pPr>
          </w:p>
        </w:tc>
        <w:tc>
          <w:tcPr>
            <w:tcW w:w="500" w:type="dxa"/>
            <w:vMerge/>
            <w:tcBorders>
              <w:top w:val="single" w:sz="4" w:space="0" w:color="auto"/>
              <w:left w:val="single" w:sz="4" w:space="0" w:color="auto"/>
              <w:bottom w:val="single" w:sz="4" w:space="0" w:color="auto"/>
              <w:right w:val="single" w:sz="4" w:space="0" w:color="auto"/>
            </w:tcBorders>
            <w:vAlign w:val="center"/>
            <w:hideMark/>
          </w:tcPr>
          <w:p w:rsidR="00AF53A6" w:rsidRPr="00AF53A6" w:rsidRDefault="00AF53A6" w:rsidP="00AF53A6">
            <w:pPr>
              <w:spacing w:before="120" w:after="120" w:line="360" w:lineRule="auto"/>
              <w:jc w:val="center"/>
              <w:rPr>
                <w:b/>
                <w:sz w:val="22"/>
                <w:szCs w:val="22"/>
                <w:lang w:val="fr-FR" w:eastAsia="fr-FR"/>
              </w:rPr>
            </w:pPr>
          </w:p>
        </w:tc>
        <w:tc>
          <w:tcPr>
            <w:tcW w:w="690" w:type="dxa"/>
            <w:tcBorders>
              <w:top w:val="nil"/>
              <w:left w:val="nil"/>
              <w:bottom w:val="single" w:sz="4" w:space="0" w:color="auto"/>
              <w:right w:val="single" w:sz="4" w:space="0" w:color="auto"/>
            </w:tcBorders>
            <w:shd w:val="clear" w:color="auto" w:fill="C6D9F1" w:themeFill="text2" w:themeFillTint="33"/>
            <w:vAlign w:val="center"/>
            <w:hideMark/>
          </w:tcPr>
          <w:p w:rsidR="00AF53A6" w:rsidRPr="00AF53A6" w:rsidRDefault="00AF53A6" w:rsidP="00AF53A6">
            <w:pPr>
              <w:spacing w:before="120" w:after="120"/>
              <w:jc w:val="center"/>
              <w:rPr>
                <w:b/>
                <w:sz w:val="22"/>
                <w:szCs w:val="22"/>
                <w:lang w:val="fr-FR" w:eastAsia="fr-FR"/>
              </w:rPr>
            </w:pPr>
            <w:r w:rsidRPr="00AF53A6">
              <w:rPr>
                <w:b/>
                <w:sz w:val="22"/>
                <w:szCs w:val="22"/>
                <w:lang w:val="fr-FR" w:eastAsia="fr-FR"/>
              </w:rPr>
              <w:t>2005</w:t>
            </w:r>
          </w:p>
        </w:tc>
        <w:tc>
          <w:tcPr>
            <w:tcW w:w="691"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jc w:val="center"/>
              <w:rPr>
                <w:b/>
                <w:sz w:val="22"/>
                <w:szCs w:val="22"/>
                <w:lang w:val="fr-FR" w:eastAsia="fr-FR"/>
              </w:rPr>
            </w:pPr>
            <w:r w:rsidRPr="00AF53A6">
              <w:rPr>
                <w:b/>
                <w:sz w:val="22"/>
                <w:szCs w:val="22"/>
                <w:lang w:val="fr-FR" w:eastAsia="fr-FR"/>
              </w:rPr>
              <w:t>2006</w:t>
            </w:r>
          </w:p>
        </w:tc>
        <w:tc>
          <w:tcPr>
            <w:tcW w:w="692"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jc w:val="center"/>
              <w:rPr>
                <w:b/>
                <w:sz w:val="22"/>
                <w:szCs w:val="22"/>
                <w:lang w:val="fr-FR" w:eastAsia="fr-FR"/>
              </w:rPr>
            </w:pPr>
            <w:r w:rsidRPr="00AF53A6">
              <w:rPr>
                <w:b/>
                <w:sz w:val="22"/>
                <w:szCs w:val="22"/>
                <w:lang w:val="fr-FR" w:eastAsia="fr-FR"/>
              </w:rPr>
              <w:t>2007</w:t>
            </w:r>
          </w:p>
        </w:tc>
        <w:tc>
          <w:tcPr>
            <w:tcW w:w="692"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jc w:val="center"/>
              <w:rPr>
                <w:b/>
                <w:sz w:val="22"/>
                <w:szCs w:val="22"/>
                <w:lang w:val="fr-FR" w:eastAsia="fr-FR"/>
              </w:rPr>
            </w:pPr>
            <w:r w:rsidRPr="00AF53A6">
              <w:rPr>
                <w:b/>
                <w:sz w:val="22"/>
                <w:szCs w:val="22"/>
                <w:lang w:val="fr-FR" w:eastAsia="fr-FR"/>
              </w:rPr>
              <w:t>2008</w:t>
            </w:r>
          </w:p>
        </w:tc>
        <w:tc>
          <w:tcPr>
            <w:tcW w:w="692"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jc w:val="center"/>
              <w:rPr>
                <w:b/>
                <w:sz w:val="22"/>
                <w:szCs w:val="22"/>
                <w:lang w:val="fr-FR" w:eastAsia="fr-FR"/>
              </w:rPr>
            </w:pPr>
            <w:r w:rsidRPr="00AF53A6">
              <w:rPr>
                <w:b/>
                <w:sz w:val="22"/>
                <w:szCs w:val="22"/>
                <w:lang w:val="fr-FR" w:eastAsia="fr-FR"/>
              </w:rPr>
              <w:t>2009</w:t>
            </w:r>
          </w:p>
        </w:tc>
        <w:tc>
          <w:tcPr>
            <w:tcW w:w="709" w:type="dxa"/>
            <w:tcBorders>
              <w:top w:val="nil"/>
              <w:left w:val="nil"/>
              <w:bottom w:val="single" w:sz="4" w:space="0" w:color="auto"/>
              <w:right w:val="single" w:sz="4" w:space="0" w:color="auto"/>
            </w:tcBorders>
            <w:shd w:val="clear" w:color="auto" w:fill="C6D9F1" w:themeFill="text2" w:themeFillTint="33"/>
            <w:vAlign w:val="center"/>
            <w:hideMark/>
          </w:tcPr>
          <w:p w:rsidR="00AF53A6" w:rsidRPr="00AF53A6" w:rsidRDefault="00AF53A6" w:rsidP="00AF53A6">
            <w:pPr>
              <w:spacing w:before="120" w:after="120"/>
              <w:jc w:val="center"/>
              <w:rPr>
                <w:b/>
                <w:sz w:val="22"/>
                <w:szCs w:val="22"/>
                <w:lang w:val="fr-FR" w:eastAsia="fr-FR"/>
              </w:rPr>
            </w:pPr>
            <w:r w:rsidRPr="00AF53A6">
              <w:rPr>
                <w:b/>
                <w:sz w:val="22"/>
                <w:szCs w:val="22"/>
                <w:lang w:val="fr-FR" w:eastAsia="fr-FR"/>
              </w:rPr>
              <w:t>2005</w:t>
            </w:r>
          </w:p>
        </w:tc>
        <w:tc>
          <w:tcPr>
            <w:tcW w:w="692"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jc w:val="center"/>
              <w:rPr>
                <w:b/>
                <w:sz w:val="22"/>
                <w:szCs w:val="22"/>
                <w:lang w:val="fr-FR" w:eastAsia="fr-FR"/>
              </w:rPr>
            </w:pPr>
            <w:r w:rsidRPr="00AF53A6">
              <w:rPr>
                <w:b/>
                <w:sz w:val="22"/>
                <w:szCs w:val="22"/>
                <w:lang w:val="fr-FR" w:eastAsia="fr-FR"/>
              </w:rPr>
              <w:t>2006</w:t>
            </w:r>
          </w:p>
        </w:tc>
        <w:tc>
          <w:tcPr>
            <w:tcW w:w="709"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jc w:val="center"/>
              <w:rPr>
                <w:b/>
                <w:sz w:val="22"/>
                <w:szCs w:val="22"/>
                <w:lang w:val="fr-FR" w:eastAsia="fr-FR"/>
              </w:rPr>
            </w:pPr>
            <w:r w:rsidRPr="00AF53A6">
              <w:rPr>
                <w:b/>
                <w:sz w:val="22"/>
                <w:szCs w:val="22"/>
                <w:lang w:val="fr-FR" w:eastAsia="fr-FR"/>
              </w:rPr>
              <w:t>2007</w:t>
            </w:r>
          </w:p>
        </w:tc>
        <w:tc>
          <w:tcPr>
            <w:tcW w:w="709"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jc w:val="center"/>
              <w:rPr>
                <w:b/>
                <w:sz w:val="22"/>
                <w:szCs w:val="22"/>
                <w:lang w:val="fr-FR" w:eastAsia="fr-FR"/>
              </w:rPr>
            </w:pPr>
            <w:r w:rsidRPr="00AF53A6">
              <w:rPr>
                <w:b/>
                <w:sz w:val="22"/>
                <w:szCs w:val="22"/>
                <w:lang w:val="fr-FR" w:eastAsia="fr-FR"/>
              </w:rPr>
              <w:t>2008</w:t>
            </w:r>
          </w:p>
        </w:tc>
        <w:tc>
          <w:tcPr>
            <w:tcW w:w="692"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jc w:val="center"/>
              <w:rPr>
                <w:b/>
                <w:sz w:val="22"/>
                <w:szCs w:val="22"/>
                <w:lang w:val="fr-FR" w:eastAsia="fr-FR"/>
              </w:rPr>
            </w:pPr>
            <w:r w:rsidRPr="00AF53A6">
              <w:rPr>
                <w:b/>
                <w:sz w:val="22"/>
                <w:szCs w:val="22"/>
                <w:lang w:val="fr-FR" w:eastAsia="fr-FR"/>
              </w:rPr>
              <w:t>2009</w:t>
            </w:r>
          </w:p>
        </w:tc>
      </w:tr>
      <w:tr w:rsidR="00AF53A6" w:rsidRPr="00AF53A6" w:rsidTr="00726D30">
        <w:trPr>
          <w:trHeight w:val="330"/>
          <w:jc w:val="center"/>
        </w:trPr>
        <w:tc>
          <w:tcPr>
            <w:tcW w:w="174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53A6" w:rsidRPr="00AF53A6" w:rsidRDefault="00AF53A6" w:rsidP="00AF53A6">
            <w:pPr>
              <w:spacing w:before="120" w:after="120" w:line="360" w:lineRule="auto"/>
              <w:jc w:val="center"/>
              <w:rPr>
                <w:sz w:val="20"/>
                <w:szCs w:val="20"/>
                <w:lang w:val="fr-FR" w:eastAsia="fr-FR"/>
              </w:rPr>
            </w:pPr>
            <w:r w:rsidRPr="00AF53A6">
              <w:rPr>
                <w:sz w:val="20"/>
                <w:szCs w:val="20"/>
                <w:lang w:val="fr-FR" w:eastAsia="fr-FR"/>
              </w:rPr>
              <w:t>SAINTE MARIE</w:t>
            </w:r>
          </w:p>
        </w:tc>
        <w:tc>
          <w:tcPr>
            <w:tcW w:w="1131"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Avec SFF</w:t>
            </w:r>
          </w:p>
        </w:tc>
        <w:tc>
          <w:tcPr>
            <w:tcW w:w="500"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19</w:t>
            </w:r>
          </w:p>
        </w:tc>
        <w:tc>
          <w:tcPr>
            <w:tcW w:w="690" w:type="dxa"/>
            <w:tcBorders>
              <w:top w:val="nil"/>
              <w:left w:val="nil"/>
              <w:bottom w:val="single" w:sz="4" w:space="0" w:color="auto"/>
              <w:right w:val="single" w:sz="4" w:space="0" w:color="auto"/>
            </w:tcBorders>
            <w:shd w:val="clear" w:color="auto" w:fill="C6D9F1" w:themeFill="text2" w:themeFillTint="33"/>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0</w:t>
            </w:r>
          </w:p>
        </w:tc>
        <w:tc>
          <w:tcPr>
            <w:tcW w:w="691"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0</w:t>
            </w:r>
          </w:p>
        </w:tc>
        <w:tc>
          <w:tcPr>
            <w:tcW w:w="692"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0</w:t>
            </w:r>
          </w:p>
        </w:tc>
        <w:tc>
          <w:tcPr>
            <w:tcW w:w="692"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0</w:t>
            </w:r>
          </w:p>
        </w:tc>
        <w:tc>
          <w:tcPr>
            <w:tcW w:w="692"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0</w:t>
            </w:r>
          </w:p>
        </w:tc>
        <w:tc>
          <w:tcPr>
            <w:tcW w:w="709" w:type="dxa"/>
            <w:tcBorders>
              <w:top w:val="nil"/>
              <w:left w:val="nil"/>
              <w:bottom w:val="single" w:sz="4" w:space="0" w:color="auto"/>
              <w:right w:val="single" w:sz="4" w:space="0" w:color="auto"/>
            </w:tcBorders>
            <w:shd w:val="clear" w:color="auto" w:fill="C6D9F1" w:themeFill="text2" w:themeFillTint="33"/>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0,99%</w:t>
            </w:r>
          </w:p>
        </w:tc>
        <w:tc>
          <w:tcPr>
            <w:tcW w:w="692"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1,9%</w:t>
            </w:r>
          </w:p>
        </w:tc>
        <w:tc>
          <w:tcPr>
            <w:tcW w:w="709"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1,05%</w:t>
            </w:r>
          </w:p>
        </w:tc>
        <w:tc>
          <w:tcPr>
            <w:tcW w:w="709"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0,98%</w:t>
            </w:r>
          </w:p>
        </w:tc>
        <w:tc>
          <w:tcPr>
            <w:tcW w:w="692"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0</w:t>
            </w:r>
          </w:p>
        </w:tc>
      </w:tr>
      <w:tr w:rsidR="00AF53A6" w:rsidRPr="00AF53A6" w:rsidTr="00726D30">
        <w:trPr>
          <w:trHeight w:val="330"/>
          <w:jc w:val="center"/>
        </w:trPr>
        <w:tc>
          <w:tcPr>
            <w:tcW w:w="1749" w:type="dxa"/>
            <w:vMerge/>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53A6" w:rsidRPr="00AF53A6" w:rsidRDefault="00AF53A6" w:rsidP="00AF53A6">
            <w:pPr>
              <w:spacing w:before="120" w:after="120" w:line="360" w:lineRule="auto"/>
              <w:jc w:val="center"/>
              <w:rPr>
                <w:sz w:val="20"/>
                <w:szCs w:val="20"/>
                <w:lang w:val="fr-FR" w:eastAsia="fr-FR"/>
              </w:rPr>
            </w:pPr>
          </w:p>
        </w:tc>
        <w:tc>
          <w:tcPr>
            <w:tcW w:w="1131"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Sans SFF</w:t>
            </w:r>
          </w:p>
        </w:tc>
        <w:tc>
          <w:tcPr>
            <w:tcW w:w="500"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0</w:t>
            </w:r>
          </w:p>
        </w:tc>
        <w:tc>
          <w:tcPr>
            <w:tcW w:w="690" w:type="dxa"/>
            <w:tcBorders>
              <w:top w:val="nil"/>
              <w:left w:val="nil"/>
              <w:bottom w:val="single" w:sz="4" w:space="0" w:color="auto"/>
              <w:right w:val="single" w:sz="4" w:space="0" w:color="auto"/>
            </w:tcBorders>
            <w:shd w:val="clear" w:color="auto" w:fill="C6D9F1" w:themeFill="text2" w:themeFillTint="33"/>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w:t>
            </w:r>
          </w:p>
        </w:tc>
        <w:tc>
          <w:tcPr>
            <w:tcW w:w="691"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w:t>
            </w:r>
          </w:p>
        </w:tc>
        <w:tc>
          <w:tcPr>
            <w:tcW w:w="692"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w:t>
            </w:r>
          </w:p>
        </w:tc>
        <w:tc>
          <w:tcPr>
            <w:tcW w:w="692"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w:t>
            </w:r>
          </w:p>
        </w:tc>
        <w:tc>
          <w:tcPr>
            <w:tcW w:w="692"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w:t>
            </w:r>
          </w:p>
        </w:tc>
        <w:tc>
          <w:tcPr>
            <w:tcW w:w="709" w:type="dxa"/>
            <w:tcBorders>
              <w:top w:val="nil"/>
              <w:left w:val="nil"/>
              <w:bottom w:val="single" w:sz="4" w:space="0" w:color="auto"/>
              <w:right w:val="single" w:sz="4" w:space="0" w:color="auto"/>
            </w:tcBorders>
            <w:shd w:val="clear" w:color="auto" w:fill="C6D9F1" w:themeFill="text2" w:themeFillTint="33"/>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w:t>
            </w:r>
          </w:p>
        </w:tc>
        <w:tc>
          <w:tcPr>
            <w:tcW w:w="692"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w:t>
            </w:r>
          </w:p>
        </w:tc>
        <w:tc>
          <w:tcPr>
            <w:tcW w:w="709"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w:t>
            </w:r>
          </w:p>
        </w:tc>
        <w:tc>
          <w:tcPr>
            <w:tcW w:w="709"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w:t>
            </w:r>
          </w:p>
        </w:tc>
        <w:tc>
          <w:tcPr>
            <w:tcW w:w="692"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line="360" w:lineRule="auto"/>
              <w:jc w:val="center"/>
              <w:rPr>
                <w:sz w:val="22"/>
                <w:szCs w:val="22"/>
                <w:lang w:val="fr-FR" w:eastAsia="fr-FR"/>
              </w:rPr>
            </w:pPr>
            <w:r w:rsidRPr="00AF53A6">
              <w:rPr>
                <w:sz w:val="22"/>
                <w:szCs w:val="22"/>
                <w:lang w:val="fr-FR" w:eastAsia="fr-FR"/>
              </w:rPr>
              <w:t>-</w:t>
            </w:r>
          </w:p>
        </w:tc>
      </w:tr>
    </w:tbl>
    <w:p w:rsidR="00AF53A6" w:rsidRPr="00AF53A6" w:rsidRDefault="00AF53A6" w:rsidP="00AF53A6">
      <w:pPr>
        <w:jc w:val="center"/>
        <w:rPr>
          <w:i/>
          <w:sz w:val="20"/>
          <w:lang w:val="fr-FR" w:eastAsia="fr-FR"/>
        </w:rPr>
      </w:pPr>
    </w:p>
    <w:p w:rsidR="00AF53A6" w:rsidRPr="00AF53A6" w:rsidRDefault="00AF53A6" w:rsidP="00AF53A6">
      <w:pPr>
        <w:jc w:val="center"/>
        <w:rPr>
          <w:i/>
          <w:sz w:val="20"/>
          <w:lang w:val="fr-FR" w:eastAsia="fr-FR"/>
        </w:rPr>
      </w:pPr>
      <w:r w:rsidRPr="00AF53A6">
        <w:rPr>
          <w:i/>
          <w:sz w:val="20"/>
          <w:lang w:val="fr-FR" w:eastAsia="fr-FR"/>
        </w:rPr>
        <w:t>Source. CISCO</w:t>
      </w:r>
    </w:p>
    <w:p w:rsidR="00AF53A6" w:rsidRPr="00AF53A6" w:rsidRDefault="00AF53A6" w:rsidP="00AF53A6">
      <w:pPr>
        <w:jc w:val="both"/>
        <w:rPr>
          <w:lang w:val="fr-FR" w:eastAsia="fr-FR"/>
        </w:rPr>
      </w:pPr>
    </w:p>
    <w:p w:rsidR="00AF53A6" w:rsidRPr="00AF53A6" w:rsidRDefault="00AF53A6" w:rsidP="00AF53A6">
      <w:pPr>
        <w:jc w:val="both"/>
        <w:rPr>
          <w:lang w:val="fr-FR" w:eastAsia="fr-FR"/>
        </w:rPr>
      </w:pPr>
    </w:p>
    <w:p w:rsidR="00AF53A6" w:rsidRPr="00AF53A6" w:rsidRDefault="00AF53A6" w:rsidP="00AF53A6">
      <w:pPr>
        <w:jc w:val="both"/>
        <w:rPr>
          <w:lang w:val="fr-FR" w:eastAsia="fr-FR"/>
        </w:rPr>
      </w:pPr>
      <w:r w:rsidRPr="00AF53A6">
        <w:rPr>
          <w:lang w:val="fr-FR" w:eastAsia="fr-FR"/>
        </w:rPr>
        <w:t>Il est donc avancé comme hypothèse,  que la SFF encourage les responsables des EPP et les parents à être plus attentifs sur le suivi de leurs élèves, et c’est cette nouvelle attitude qui aurait eu contribué à réduire l’abandon scolaire.</w:t>
      </w:r>
    </w:p>
    <w:p w:rsidR="00AF53A6" w:rsidRPr="00AF53A6" w:rsidRDefault="00AF53A6" w:rsidP="00AF53A6">
      <w:pPr>
        <w:jc w:val="both"/>
        <w:rPr>
          <w:lang w:val="fr-FR" w:eastAsia="fr-FR"/>
        </w:rPr>
      </w:pPr>
    </w:p>
    <w:p w:rsidR="00AF53A6" w:rsidRPr="00FF5620" w:rsidRDefault="00AF53A6" w:rsidP="00AF53A6">
      <w:pPr>
        <w:jc w:val="both"/>
        <w:rPr>
          <w:lang w:val="fr-FR" w:eastAsia="fr-FR"/>
        </w:rPr>
      </w:pPr>
      <w:r w:rsidRPr="00FF5620">
        <w:rPr>
          <w:lang w:val="fr-FR" w:eastAsia="fr-FR"/>
        </w:rPr>
        <w:t>L’ensemble des impacts relevés au cours des différentes enquêtes</w:t>
      </w:r>
      <w:r w:rsidR="00FF5620" w:rsidRPr="00FF5620">
        <w:rPr>
          <w:lang w:val="fr-FR" w:eastAsia="fr-FR"/>
        </w:rPr>
        <w:t xml:space="preserve"> est présenté ci-après</w:t>
      </w:r>
      <w:r w:rsidRPr="00FF5620">
        <w:rPr>
          <w:lang w:val="fr-FR" w:eastAsia="fr-FR"/>
        </w:rPr>
        <w:t>:</w:t>
      </w:r>
    </w:p>
    <w:p w:rsidR="00AB41BA" w:rsidRDefault="00AB41BA">
      <w:pPr>
        <w:rPr>
          <w:lang w:val="fr-FR" w:eastAsia="fr-FR"/>
        </w:rPr>
      </w:pPr>
      <w:r>
        <w:rPr>
          <w:lang w:val="fr-FR" w:eastAsia="fr-FR"/>
        </w:rPr>
        <w:br w:type="page"/>
      </w:r>
    </w:p>
    <w:p w:rsidR="00AF53A6" w:rsidRPr="00AF53A6" w:rsidRDefault="00AF53A6" w:rsidP="00AF53A6">
      <w:pPr>
        <w:jc w:val="both"/>
        <w:rPr>
          <w:lang w:val="fr-FR" w:eastAsia="fr-FR"/>
        </w:rPr>
      </w:pPr>
    </w:p>
    <w:tbl>
      <w:tblPr>
        <w:tblW w:w="0" w:type="auto"/>
        <w:tblLook w:val="04A0"/>
      </w:tblPr>
      <w:tblGrid>
        <w:gridCol w:w="4927"/>
        <w:gridCol w:w="4359"/>
      </w:tblGrid>
      <w:tr w:rsidR="00AF53A6" w:rsidRPr="00AF53A6" w:rsidTr="007765F6">
        <w:tc>
          <w:tcPr>
            <w:tcW w:w="4928" w:type="dxa"/>
            <w:shd w:val="clear" w:color="auto" w:fill="EAF1DD" w:themeFill="accent3" w:themeFillTint="33"/>
          </w:tcPr>
          <w:p w:rsidR="00AF53A6" w:rsidRPr="00366B4D" w:rsidRDefault="00AF53A6" w:rsidP="00AF53A6">
            <w:pPr>
              <w:spacing w:before="120" w:after="120"/>
              <w:jc w:val="center"/>
              <w:rPr>
                <w:b/>
                <w:sz w:val="22"/>
                <w:lang w:val="fr-FR" w:eastAsia="fr-FR"/>
              </w:rPr>
            </w:pPr>
            <w:r w:rsidRPr="00227215">
              <w:rPr>
                <w:b/>
                <w:lang w:val="fr-FR" w:eastAsia="fr-FR"/>
              </w:rPr>
              <w:t>Impacts positifs</w:t>
            </w:r>
          </w:p>
        </w:tc>
        <w:tc>
          <w:tcPr>
            <w:tcW w:w="4360" w:type="dxa"/>
            <w:shd w:val="clear" w:color="auto" w:fill="FDE9D9" w:themeFill="accent6" w:themeFillTint="33"/>
          </w:tcPr>
          <w:p w:rsidR="00AF53A6" w:rsidRPr="00366B4D" w:rsidRDefault="00AF53A6" w:rsidP="00AF53A6">
            <w:pPr>
              <w:spacing w:before="120" w:after="120"/>
              <w:jc w:val="center"/>
              <w:rPr>
                <w:b/>
                <w:sz w:val="22"/>
                <w:lang w:val="fr-FR" w:eastAsia="fr-FR"/>
              </w:rPr>
            </w:pPr>
            <w:r w:rsidRPr="00227215">
              <w:rPr>
                <w:b/>
                <w:lang w:val="fr-FR" w:eastAsia="fr-FR"/>
              </w:rPr>
              <w:t>Impacts négatifs</w:t>
            </w:r>
          </w:p>
        </w:tc>
      </w:tr>
      <w:tr w:rsidR="00AF53A6" w:rsidRPr="00B24230" w:rsidTr="007765F6">
        <w:tc>
          <w:tcPr>
            <w:tcW w:w="4928" w:type="dxa"/>
            <w:shd w:val="clear" w:color="auto" w:fill="EAF1DD" w:themeFill="accent3" w:themeFillTint="33"/>
          </w:tcPr>
          <w:p w:rsidR="00AF53A6" w:rsidRPr="00366B4D" w:rsidRDefault="00AF53A6" w:rsidP="00AB6E6B">
            <w:pPr>
              <w:numPr>
                <w:ilvl w:val="0"/>
                <w:numId w:val="2"/>
              </w:numPr>
              <w:jc w:val="both"/>
              <w:rPr>
                <w:sz w:val="22"/>
                <w:lang w:val="fr-FR" w:eastAsia="fr-FR"/>
              </w:rPr>
            </w:pPr>
            <w:r w:rsidRPr="00366B4D">
              <w:rPr>
                <w:sz w:val="22"/>
                <w:lang w:val="fr-FR" w:eastAsia="fr-FR"/>
              </w:rPr>
              <w:t>Taux d’abandon réduit</w:t>
            </w:r>
          </w:p>
          <w:p w:rsidR="00AF53A6" w:rsidRPr="00366B4D" w:rsidRDefault="00AF53A6" w:rsidP="00AB6E6B">
            <w:pPr>
              <w:numPr>
                <w:ilvl w:val="0"/>
                <w:numId w:val="2"/>
              </w:numPr>
              <w:jc w:val="both"/>
              <w:rPr>
                <w:sz w:val="22"/>
                <w:lang w:val="fr-FR" w:eastAsia="fr-FR"/>
              </w:rPr>
            </w:pPr>
            <w:r w:rsidRPr="00366B4D">
              <w:rPr>
                <w:sz w:val="22"/>
                <w:lang w:val="fr-FR" w:eastAsia="fr-FR"/>
              </w:rPr>
              <w:t>Facilite la surveillance des petits enfants à l’école et diminue les risques d’accidents  scolaires (82,35%)</w:t>
            </w:r>
          </w:p>
          <w:p w:rsidR="00AF53A6" w:rsidRPr="00366B4D" w:rsidRDefault="00AF53A6" w:rsidP="00AB6E6B">
            <w:pPr>
              <w:numPr>
                <w:ilvl w:val="0"/>
                <w:numId w:val="2"/>
              </w:numPr>
              <w:jc w:val="both"/>
              <w:rPr>
                <w:sz w:val="22"/>
                <w:lang w:val="fr-FR" w:eastAsia="fr-FR"/>
              </w:rPr>
            </w:pPr>
            <w:r w:rsidRPr="00366B4D">
              <w:rPr>
                <w:sz w:val="22"/>
                <w:lang w:val="fr-FR" w:eastAsia="fr-FR"/>
              </w:rPr>
              <w:t xml:space="preserve">Elèves plus assidus </w:t>
            </w:r>
          </w:p>
          <w:p w:rsidR="00AF53A6" w:rsidRPr="00366B4D" w:rsidRDefault="00AF53A6" w:rsidP="00AB6E6B">
            <w:pPr>
              <w:numPr>
                <w:ilvl w:val="0"/>
                <w:numId w:val="2"/>
              </w:numPr>
              <w:jc w:val="both"/>
              <w:rPr>
                <w:sz w:val="22"/>
                <w:lang w:val="fr-FR" w:eastAsia="fr-FR"/>
              </w:rPr>
            </w:pPr>
            <w:r w:rsidRPr="00366B4D">
              <w:rPr>
                <w:sz w:val="22"/>
                <w:lang w:val="fr-FR" w:eastAsia="fr-FR"/>
              </w:rPr>
              <w:t>Age moyen d’inscription plus précoce (5 ans – cas de Sainte marie)</w:t>
            </w:r>
          </w:p>
          <w:p w:rsidR="00AF53A6" w:rsidRPr="00366B4D" w:rsidRDefault="00AF53A6" w:rsidP="00AB6E6B">
            <w:pPr>
              <w:numPr>
                <w:ilvl w:val="0"/>
                <w:numId w:val="2"/>
              </w:numPr>
              <w:jc w:val="both"/>
              <w:rPr>
                <w:sz w:val="22"/>
                <w:lang w:val="fr-FR" w:eastAsia="fr-FR"/>
              </w:rPr>
            </w:pPr>
            <w:r w:rsidRPr="00366B4D">
              <w:rPr>
                <w:sz w:val="22"/>
                <w:lang w:val="fr-FR" w:eastAsia="fr-FR"/>
              </w:rPr>
              <w:t>Amélioration des niveaux des élèves (81,65%)</w:t>
            </w:r>
          </w:p>
          <w:p w:rsidR="00AF53A6" w:rsidRPr="00366B4D" w:rsidRDefault="00AF53A6" w:rsidP="00AB6E6B">
            <w:pPr>
              <w:numPr>
                <w:ilvl w:val="0"/>
                <w:numId w:val="2"/>
              </w:numPr>
              <w:jc w:val="both"/>
              <w:rPr>
                <w:sz w:val="22"/>
                <w:lang w:val="fr-FR" w:eastAsia="fr-FR"/>
              </w:rPr>
            </w:pPr>
            <w:r w:rsidRPr="00366B4D">
              <w:rPr>
                <w:sz w:val="22"/>
                <w:lang w:val="fr-FR" w:eastAsia="fr-FR"/>
              </w:rPr>
              <w:t xml:space="preserve">Renforce la prise de responsabilité du corps enseignant </w:t>
            </w:r>
          </w:p>
          <w:p w:rsidR="00AF53A6" w:rsidRPr="00366B4D" w:rsidRDefault="00AF53A6" w:rsidP="00AB6E6B">
            <w:pPr>
              <w:numPr>
                <w:ilvl w:val="0"/>
                <w:numId w:val="2"/>
              </w:numPr>
              <w:jc w:val="both"/>
              <w:rPr>
                <w:sz w:val="22"/>
                <w:lang w:val="fr-FR" w:eastAsia="fr-FR"/>
              </w:rPr>
            </w:pPr>
            <w:r w:rsidRPr="00366B4D">
              <w:rPr>
                <w:sz w:val="22"/>
                <w:lang w:val="fr-FR" w:eastAsia="fr-FR"/>
              </w:rPr>
              <w:t>Accroissement du taux de réussite aux CEPE</w:t>
            </w:r>
          </w:p>
          <w:p w:rsidR="00AF53A6" w:rsidRPr="00366B4D" w:rsidRDefault="00AF53A6" w:rsidP="00AF53A6">
            <w:pPr>
              <w:jc w:val="both"/>
              <w:rPr>
                <w:sz w:val="22"/>
                <w:lang w:val="fr-FR" w:eastAsia="fr-FR"/>
              </w:rPr>
            </w:pPr>
          </w:p>
        </w:tc>
        <w:tc>
          <w:tcPr>
            <w:tcW w:w="4360" w:type="dxa"/>
            <w:shd w:val="clear" w:color="auto" w:fill="FDE9D9" w:themeFill="accent6" w:themeFillTint="33"/>
          </w:tcPr>
          <w:p w:rsidR="00AF53A6" w:rsidRPr="00366B4D" w:rsidRDefault="00AF53A6" w:rsidP="00AB6E6B">
            <w:pPr>
              <w:numPr>
                <w:ilvl w:val="0"/>
                <w:numId w:val="3"/>
              </w:numPr>
              <w:jc w:val="both"/>
              <w:rPr>
                <w:sz w:val="22"/>
                <w:lang w:val="fr-FR" w:eastAsia="fr-FR"/>
              </w:rPr>
            </w:pPr>
            <w:r w:rsidRPr="00366B4D">
              <w:rPr>
                <w:sz w:val="22"/>
                <w:lang w:val="fr-FR" w:eastAsia="fr-FR"/>
              </w:rPr>
              <w:t>Pour les enseignants multigrades, la SFF engage plus de responsabilité (30% des enseignants)</w:t>
            </w:r>
          </w:p>
          <w:p w:rsidR="00AF53A6" w:rsidRPr="00366B4D" w:rsidRDefault="00AF53A6" w:rsidP="00AF53A6">
            <w:pPr>
              <w:ind w:left="360"/>
              <w:rPr>
                <w:color w:val="FF0000"/>
                <w:sz w:val="22"/>
                <w:lang w:val="fr-FR" w:eastAsia="fr-FR"/>
              </w:rPr>
            </w:pPr>
          </w:p>
          <w:p w:rsidR="00AF53A6" w:rsidRPr="00366B4D" w:rsidRDefault="00AF53A6" w:rsidP="00AF53A6">
            <w:pPr>
              <w:rPr>
                <w:sz w:val="22"/>
                <w:lang w:val="fr-FR" w:eastAsia="fr-FR"/>
              </w:rPr>
            </w:pPr>
          </w:p>
          <w:p w:rsidR="00AF53A6" w:rsidRPr="00366B4D" w:rsidRDefault="00AF53A6" w:rsidP="00AF53A6">
            <w:pPr>
              <w:jc w:val="both"/>
              <w:rPr>
                <w:sz w:val="22"/>
                <w:lang w:val="fr-FR" w:eastAsia="fr-FR"/>
              </w:rPr>
            </w:pPr>
          </w:p>
        </w:tc>
      </w:tr>
    </w:tbl>
    <w:p w:rsidR="00AF53A6" w:rsidRPr="00AF53A6" w:rsidRDefault="00AF53A6" w:rsidP="00AF53A6">
      <w:pPr>
        <w:jc w:val="center"/>
        <w:rPr>
          <w:i/>
          <w:sz w:val="20"/>
          <w:lang w:val="fr-FR" w:eastAsia="fr-FR"/>
        </w:rPr>
      </w:pPr>
      <w:r w:rsidRPr="00AF53A6">
        <w:rPr>
          <w:i/>
          <w:sz w:val="20"/>
          <w:lang w:val="fr-FR" w:eastAsia="fr-FR"/>
        </w:rPr>
        <w:t>Source Directeur  - Enseignant des 15 EPP</w:t>
      </w:r>
    </w:p>
    <w:p w:rsidR="00AF53A6" w:rsidRPr="00AF53A6" w:rsidRDefault="00AF53A6" w:rsidP="00AF53A6">
      <w:pPr>
        <w:jc w:val="center"/>
        <w:rPr>
          <w:i/>
          <w:sz w:val="20"/>
          <w:lang w:val="fr-FR" w:eastAsia="fr-FR"/>
        </w:rPr>
      </w:pPr>
    </w:p>
    <w:p w:rsidR="00AF53A6" w:rsidRPr="00AF53A6" w:rsidRDefault="00AF53A6" w:rsidP="00AF53A6">
      <w:pPr>
        <w:jc w:val="center"/>
        <w:rPr>
          <w:i/>
          <w:sz w:val="20"/>
          <w:lang w:val="fr-FR" w:eastAsia="fr-FR"/>
        </w:rPr>
      </w:pPr>
    </w:p>
    <w:p w:rsidR="00A670B0" w:rsidRDefault="002D648F">
      <w:pPr>
        <w:pStyle w:val="Paragraphedeliste"/>
        <w:numPr>
          <w:ilvl w:val="0"/>
          <w:numId w:val="92"/>
        </w:numPr>
        <w:rPr>
          <w:b/>
          <w:i/>
          <w:lang w:eastAsia="fr-FR"/>
        </w:rPr>
      </w:pPr>
      <w:r w:rsidRPr="002D648F">
        <w:rPr>
          <w:b/>
          <w:i/>
          <w:lang w:eastAsia="fr-FR"/>
        </w:rPr>
        <w:t>L’apport de la SFF sur les enseignants</w:t>
      </w:r>
    </w:p>
    <w:p w:rsidR="00AF53A6" w:rsidRPr="00AF53A6" w:rsidRDefault="00AF53A6" w:rsidP="00AF53A6">
      <w:pPr>
        <w:jc w:val="both"/>
        <w:rPr>
          <w:lang w:val="fr-FR" w:eastAsia="fr-FR"/>
        </w:rPr>
      </w:pPr>
      <w:r w:rsidRPr="00AF53A6">
        <w:rPr>
          <w:lang w:val="fr-FR" w:eastAsia="fr-FR"/>
        </w:rPr>
        <w:t>85,71% des enseignants et directeurs des 15 EPP visités sont convaincus que la SFF leur a aidé dans l’accomplissement de leurs tâches quotidiennes, plus particulièrement dans la conscientisation et la sensibilisation continu des Zandry pour les études, ainsi que dans la surveillance des tous petits à</w:t>
      </w:r>
      <w:r w:rsidR="00A946B5">
        <w:rPr>
          <w:lang w:val="fr-FR" w:eastAsia="fr-FR"/>
        </w:rPr>
        <w:t xml:space="preserve"> </w:t>
      </w:r>
      <w:r w:rsidRPr="00AF53A6">
        <w:rPr>
          <w:lang w:val="fr-FR" w:eastAsia="fr-FR"/>
        </w:rPr>
        <w:t>l’</w:t>
      </w:r>
      <w:r w:rsidR="00463AE5" w:rsidRPr="00AF53A6">
        <w:rPr>
          <w:lang w:val="fr-FR" w:eastAsia="fr-FR"/>
        </w:rPr>
        <w:t>école</w:t>
      </w:r>
      <w:r w:rsidRPr="00AF53A6">
        <w:rPr>
          <w:lang w:val="fr-FR" w:eastAsia="fr-FR"/>
        </w:rPr>
        <w:t>.</w:t>
      </w:r>
    </w:p>
    <w:p w:rsidR="00A670B0" w:rsidRDefault="00A670B0">
      <w:pPr>
        <w:rPr>
          <w:lang w:val="fr-FR" w:eastAsia="fr-FR"/>
        </w:rPr>
      </w:pPr>
    </w:p>
    <w:p w:rsidR="00AF53A6" w:rsidRPr="00AF53A6" w:rsidRDefault="000959C0" w:rsidP="000959C0">
      <w:pPr>
        <w:pStyle w:val="Lgende"/>
      </w:pPr>
      <w:bookmarkStart w:id="138" w:name="_Toc277818488"/>
      <w:r>
        <w:t xml:space="preserve">Tableau </w:t>
      </w:r>
      <w:fldSimple w:instr=" SEQ Tableau \* ROMAN ">
        <w:r w:rsidR="00F01C17">
          <w:rPr>
            <w:noProof/>
          </w:rPr>
          <w:t>XXVIII</w:t>
        </w:r>
      </w:fldSimple>
      <w:r w:rsidRPr="00AF53A6">
        <w:t>. Allègement de l’accomplissement des tâches des enseignants grâce à l’engagement des Zoky</w:t>
      </w:r>
      <w:bookmarkEnd w:id="138"/>
    </w:p>
    <w:p w:rsidR="00AF53A6" w:rsidRPr="00AF53A6" w:rsidRDefault="00AF53A6" w:rsidP="00AF53A6">
      <w:pPr>
        <w:rPr>
          <w:lang w:val="fr-FR"/>
        </w:rPr>
      </w:pPr>
    </w:p>
    <w:tbl>
      <w:tblPr>
        <w:tblW w:w="6026" w:type="dxa"/>
        <w:jc w:val="center"/>
        <w:tblCellMar>
          <w:left w:w="70" w:type="dxa"/>
          <w:right w:w="70" w:type="dxa"/>
        </w:tblCellMar>
        <w:tblLook w:val="04A0"/>
      </w:tblPr>
      <w:tblGrid>
        <w:gridCol w:w="644"/>
        <w:gridCol w:w="1661"/>
        <w:gridCol w:w="2127"/>
        <w:gridCol w:w="1594"/>
      </w:tblGrid>
      <w:tr w:rsidR="00AF53A6" w:rsidRPr="00B24230" w:rsidTr="00AF53A6">
        <w:trPr>
          <w:trHeight w:val="334"/>
          <w:jc w:val="center"/>
        </w:trPr>
        <w:tc>
          <w:tcPr>
            <w:tcW w:w="2305" w:type="dxa"/>
            <w:gridSpan w:val="2"/>
            <w:vMerge w:val="restart"/>
            <w:tcBorders>
              <w:top w:val="single" w:sz="4" w:space="0" w:color="auto"/>
              <w:left w:val="single" w:sz="4" w:space="0" w:color="auto"/>
              <w:right w:val="single" w:sz="4" w:space="0" w:color="auto"/>
            </w:tcBorders>
            <w:shd w:val="clear" w:color="auto" w:fill="auto"/>
            <w:vAlign w:val="center"/>
            <w:hideMark/>
          </w:tcPr>
          <w:p w:rsidR="00AF53A6" w:rsidRPr="00AF53A6" w:rsidRDefault="00AF53A6" w:rsidP="00AF53A6">
            <w:pPr>
              <w:jc w:val="center"/>
              <w:rPr>
                <w:b/>
                <w:bCs/>
                <w:sz w:val="22"/>
                <w:szCs w:val="22"/>
                <w:lang w:val="fr-FR" w:eastAsia="fr-FR"/>
              </w:rPr>
            </w:pPr>
            <w:r w:rsidRPr="00AF53A6">
              <w:rPr>
                <w:b/>
                <w:bCs/>
                <w:sz w:val="22"/>
                <w:szCs w:val="22"/>
                <w:lang w:val="fr-FR" w:eastAsia="fr-FR"/>
              </w:rPr>
              <w:t>  CISCO</w:t>
            </w:r>
          </w:p>
        </w:tc>
        <w:tc>
          <w:tcPr>
            <w:tcW w:w="3721" w:type="dxa"/>
            <w:gridSpan w:val="2"/>
            <w:tcBorders>
              <w:top w:val="single" w:sz="4" w:space="0" w:color="auto"/>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jc w:val="center"/>
              <w:rPr>
                <w:b/>
                <w:bCs/>
                <w:sz w:val="22"/>
                <w:szCs w:val="22"/>
                <w:lang w:val="fr-FR" w:eastAsia="fr-FR"/>
              </w:rPr>
            </w:pPr>
            <w:r w:rsidRPr="00AF53A6">
              <w:rPr>
                <w:b/>
                <w:lang w:val="fr-FR"/>
              </w:rPr>
              <w:t>Allègement de la tache des enseignants</w:t>
            </w:r>
          </w:p>
        </w:tc>
      </w:tr>
      <w:tr w:rsidR="00AF53A6" w:rsidRPr="00AF53A6" w:rsidTr="00AF53A6">
        <w:trPr>
          <w:trHeight w:val="334"/>
          <w:jc w:val="center"/>
        </w:trPr>
        <w:tc>
          <w:tcPr>
            <w:tcW w:w="2305" w:type="dxa"/>
            <w:gridSpan w:val="2"/>
            <w:vMerge/>
            <w:tcBorders>
              <w:left w:val="single" w:sz="4" w:space="0" w:color="auto"/>
              <w:bottom w:val="single" w:sz="4" w:space="0" w:color="auto"/>
              <w:right w:val="single" w:sz="4" w:space="0" w:color="auto"/>
            </w:tcBorders>
            <w:shd w:val="clear" w:color="auto" w:fill="auto"/>
            <w:vAlign w:val="center"/>
            <w:hideMark/>
          </w:tcPr>
          <w:p w:rsidR="00AF53A6" w:rsidRPr="00AF53A6" w:rsidRDefault="00AF53A6" w:rsidP="00AF53A6">
            <w:pPr>
              <w:jc w:val="center"/>
              <w:rPr>
                <w:b/>
                <w:bCs/>
                <w:sz w:val="22"/>
                <w:szCs w:val="22"/>
                <w:lang w:val="fr-FR" w:eastAsia="fr-FR"/>
              </w:rPr>
            </w:pP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AF53A6" w:rsidRPr="00AF53A6" w:rsidRDefault="00AF53A6" w:rsidP="00AF53A6">
            <w:pPr>
              <w:jc w:val="center"/>
              <w:rPr>
                <w:b/>
                <w:bCs/>
                <w:sz w:val="22"/>
                <w:szCs w:val="22"/>
                <w:lang w:val="fr-FR" w:eastAsia="fr-FR"/>
              </w:rPr>
            </w:pPr>
            <w:r w:rsidRPr="00AF53A6">
              <w:rPr>
                <w:b/>
                <w:bCs/>
                <w:sz w:val="22"/>
                <w:szCs w:val="22"/>
                <w:lang w:val="fr-FR" w:eastAsia="fr-FR"/>
              </w:rPr>
              <w:t>a. OUI</w:t>
            </w:r>
          </w:p>
        </w:tc>
        <w:tc>
          <w:tcPr>
            <w:tcW w:w="1594" w:type="dxa"/>
            <w:tcBorders>
              <w:top w:val="single" w:sz="4" w:space="0" w:color="auto"/>
              <w:left w:val="nil"/>
              <w:bottom w:val="single" w:sz="4" w:space="0" w:color="auto"/>
              <w:right w:val="single" w:sz="4" w:space="0" w:color="auto"/>
            </w:tcBorders>
            <w:shd w:val="clear" w:color="auto" w:fill="auto"/>
            <w:vAlign w:val="center"/>
            <w:hideMark/>
          </w:tcPr>
          <w:p w:rsidR="00AF53A6" w:rsidRPr="00AF53A6" w:rsidRDefault="00AF53A6" w:rsidP="00AF53A6">
            <w:pPr>
              <w:jc w:val="center"/>
              <w:rPr>
                <w:b/>
                <w:bCs/>
                <w:sz w:val="22"/>
                <w:szCs w:val="22"/>
                <w:lang w:val="fr-FR" w:eastAsia="fr-FR"/>
              </w:rPr>
            </w:pPr>
            <w:r w:rsidRPr="00AF53A6">
              <w:rPr>
                <w:b/>
                <w:bCs/>
                <w:sz w:val="22"/>
                <w:szCs w:val="22"/>
                <w:lang w:val="fr-FR" w:eastAsia="fr-FR"/>
              </w:rPr>
              <w:t>b. NON</w:t>
            </w:r>
          </w:p>
        </w:tc>
      </w:tr>
      <w:tr w:rsidR="00AF53A6" w:rsidRPr="00AF53A6" w:rsidTr="00AF53A6">
        <w:trPr>
          <w:trHeight w:val="330"/>
          <w:jc w:val="center"/>
        </w:trPr>
        <w:tc>
          <w:tcPr>
            <w:tcW w:w="644" w:type="dxa"/>
            <w:tcBorders>
              <w:top w:val="nil"/>
              <w:left w:val="single" w:sz="4" w:space="0" w:color="auto"/>
              <w:bottom w:val="single" w:sz="4" w:space="0" w:color="auto"/>
              <w:right w:val="single" w:sz="4" w:space="0" w:color="auto"/>
            </w:tcBorders>
            <w:shd w:val="clear" w:color="auto" w:fill="auto"/>
            <w:vAlign w:val="center"/>
            <w:hideMark/>
          </w:tcPr>
          <w:p w:rsidR="00AF53A6" w:rsidRPr="00AF53A6" w:rsidRDefault="00AF53A6" w:rsidP="00AF53A6">
            <w:pPr>
              <w:spacing w:before="120" w:after="120"/>
              <w:jc w:val="right"/>
              <w:rPr>
                <w:bCs/>
                <w:sz w:val="22"/>
                <w:szCs w:val="22"/>
                <w:lang w:val="fr-FR" w:eastAsia="fr-FR"/>
              </w:rPr>
            </w:pPr>
            <w:r w:rsidRPr="00AF53A6">
              <w:rPr>
                <w:bCs/>
                <w:sz w:val="22"/>
                <w:szCs w:val="22"/>
                <w:lang w:val="fr-FR" w:eastAsia="fr-FR"/>
              </w:rPr>
              <w:t>1</w:t>
            </w:r>
          </w:p>
        </w:tc>
        <w:tc>
          <w:tcPr>
            <w:tcW w:w="1661"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rPr>
                <w:bCs/>
                <w:sz w:val="22"/>
                <w:szCs w:val="22"/>
                <w:lang w:val="fr-FR" w:eastAsia="fr-FR"/>
              </w:rPr>
            </w:pPr>
            <w:r w:rsidRPr="00AF53A6">
              <w:rPr>
                <w:bCs/>
                <w:sz w:val="22"/>
                <w:szCs w:val="22"/>
                <w:lang w:val="fr-FR" w:eastAsia="fr-FR"/>
              </w:rPr>
              <w:t>Fandriana</w:t>
            </w:r>
          </w:p>
        </w:tc>
        <w:tc>
          <w:tcPr>
            <w:tcW w:w="2127"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jc w:val="center"/>
              <w:rPr>
                <w:color w:val="000000"/>
                <w:sz w:val="22"/>
                <w:szCs w:val="22"/>
              </w:rPr>
            </w:pPr>
            <w:r w:rsidRPr="00AF53A6">
              <w:rPr>
                <w:color w:val="000000"/>
                <w:sz w:val="22"/>
                <w:szCs w:val="22"/>
              </w:rPr>
              <w:t>75,00 %</w:t>
            </w:r>
          </w:p>
        </w:tc>
        <w:tc>
          <w:tcPr>
            <w:tcW w:w="1594"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jc w:val="center"/>
              <w:rPr>
                <w:color w:val="000000"/>
                <w:sz w:val="22"/>
                <w:szCs w:val="22"/>
              </w:rPr>
            </w:pPr>
            <w:r w:rsidRPr="00AF53A6">
              <w:rPr>
                <w:color w:val="000000"/>
                <w:sz w:val="22"/>
                <w:szCs w:val="22"/>
              </w:rPr>
              <w:t>25,00 %</w:t>
            </w:r>
          </w:p>
        </w:tc>
      </w:tr>
      <w:tr w:rsidR="00AF53A6" w:rsidRPr="00AF53A6" w:rsidTr="00AF53A6">
        <w:trPr>
          <w:trHeight w:val="255"/>
          <w:jc w:val="center"/>
        </w:trPr>
        <w:tc>
          <w:tcPr>
            <w:tcW w:w="644" w:type="dxa"/>
            <w:tcBorders>
              <w:top w:val="nil"/>
              <w:left w:val="single" w:sz="4" w:space="0" w:color="auto"/>
              <w:bottom w:val="single" w:sz="4" w:space="0" w:color="auto"/>
              <w:right w:val="single" w:sz="4" w:space="0" w:color="auto"/>
            </w:tcBorders>
            <w:shd w:val="clear" w:color="auto" w:fill="auto"/>
            <w:vAlign w:val="center"/>
            <w:hideMark/>
          </w:tcPr>
          <w:p w:rsidR="00AF53A6" w:rsidRPr="00AF53A6" w:rsidRDefault="00AF53A6" w:rsidP="00AF53A6">
            <w:pPr>
              <w:spacing w:before="120" w:after="120"/>
              <w:jc w:val="right"/>
              <w:rPr>
                <w:sz w:val="22"/>
                <w:szCs w:val="22"/>
                <w:lang w:val="fr-FR" w:eastAsia="fr-FR"/>
              </w:rPr>
            </w:pPr>
            <w:r w:rsidRPr="00AF53A6">
              <w:rPr>
                <w:sz w:val="22"/>
                <w:szCs w:val="22"/>
                <w:lang w:val="fr-FR" w:eastAsia="fr-FR"/>
              </w:rPr>
              <w:t>2</w:t>
            </w:r>
          </w:p>
        </w:tc>
        <w:tc>
          <w:tcPr>
            <w:tcW w:w="1661"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rPr>
                <w:sz w:val="22"/>
                <w:szCs w:val="22"/>
                <w:lang w:val="fr-FR" w:eastAsia="fr-FR"/>
              </w:rPr>
            </w:pPr>
            <w:r w:rsidRPr="00AF53A6">
              <w:rPr>
                <w:sz w:val="22"/>
                <w:szCs w:val="22"/>
                <w:lang w:val="fr-FR" w:eastAsia="fr-FR"/>
              </w:rPr>
              <w:t>Mandritsara</w:t>
            </w:r>
          </w:p>
        </w:tc>
        <w:tc>
          <w:tcPr>
            <w:tcW w:w="2127"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jc w:val="center"/>
              <w:rPr>
                <w:color w:val="000000"/>
                <w:sz w:val="22"/>
                <w:szCs w:val="22"/>
              </w:rPr>
            </w:pPr>
            <w:r w:rsidRPr="00AF53A6">
              <w:rPr>
                <w:color w:val="000000"/>
                <w:sz w:val="22"/>
                <w:szCs w:val="22"/>
              </w:rPr>
              <w:t>100 %</w:t>
            </w:r>
          </w:p>
        </w:tc>
        <w:tc>
          <w:tcPr>
            <w:tcW w:w="1594"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jc w:val="center"/>
              <w:rPr>
                <w:color w:val="000000"/>
                <w:sz w:val="22"/>
                <w:szCs w:val="22"/>
              </w:rPr>
            </w:pPr>
            <w:r w:rsidRPr="00AF53A6">
              <w:rPr>
                <w:color w:val="000000"/>
                <w:sz w:val="22"/>
                <w:szCs w:val="22"/>
              </w:rPr>
              <w:t>-</w:t>
            </w:r>
          </w:p>
        </w:tc>
      </w:tr>
      <w:tr w:rsidR="00AF53A6" w:rsidRPr="00AF53A6" w:rsidTr="00AF53A6">
        <w:trPr>
          <w:trHeight w:val="255"/>
          <w:jc w:val="center"/>
        </w:trPr>
        <w:tc>
          <w:tcPr>
            <w:tcW w:w="644" w:type="dxa"/>
            <w:tcBorders>
              <w:top w:val="nil"/>
              <w:left w:val="single" w:sz="4" w:space="0" w:color="auto"/>
              <w:bottom w:val="single" w:sz="4" w:space="0" w:color="auto"/>
              <w:right w:val="single" w:sz="4" w:space="0" w:color="auto"/>
            </w:tcBorders>
            <w:shd w:val="clear" w:color="auto" w:fill="auto"/>
            <w:vAlign w:val="center"/>
            <w:hideMark/>
          </w:tcPr>
          <w:p w:rsidR="00AF53A6" w:rsidRPr="00AF53A6" w:rsidRDefault="00AF53A6" w:rsidP="00AF53A6">
            <w:pPr>
              <w:spacing w:before="120" w:after="120"/>
              <w:jc w:val="right"/>
              <w:rPr>
                <w:sz w:val="22"/>
                <w:szCs w:val="22"/>
                <w:lang w:val="fr-FR" w:eastAsia="fr-FR"/>
              </w:rPr>
            </w:pPr>
            <w:r w:rsidRPr="00AF53A6">
              <w:rPr>
                <w:sz w:val="22"/>
                <w:szCs w:val="22"/>
                <w:lang w:val="fr-FR" w:eastAsia="fr-FR"/>
              </w:rPr>
              <w:t>3</w:t>
            </w:r>
          </w:p>
        </w:tc>
        <w:tc>
          <w:tcPr>
            <w:tcW w:w="1661"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rPr>
                <w:sz w:val="22"/>
                <w:szCs w:val="22"/>
                <w:lang w:val="fr-FR" w:eastAsia="fr-FR"/>
              </w:rPr>
            </w:pPr>
            <w:r w:rsidRPr="00AF53A6">
              <w:rPr>
                <w:sz w:val="22"/>
                <w:szCs w:val="22"/>
                <w:lang w:val="fr-FR" w:eastAsia="fr-FR"/>
              </w:rPr>
              <w:t>Sainte Marie</w:t>
            </w:r>
          </w:p>
        </w:tc>
        <w:tc>
          <w:tcPr>
            <w:tcW w:w="2127"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jc w:val="center"/>
              <w:rPr>
                <w:color w:val="000000"/>
                <w:sz w:val="22"/>
                <w:szCs w:val="22"/>
              </w:rPr>
            </w:pPr>
            <w:r w:rsidRPr="00AF53A6">
              <w:rPr>
                <w:color w:val="000000"/>
                <w:sz w:val="22"/>
                <w:szCs w:val="22"/>
              </w:rPr>
              <w:t>100,00 %</w:t>
            </w:r>
          </w:p>
        </w:tc>
        <w:tc>
          <w:tcPr>
            <w:tcW w:w="1594"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jc w:val="center"/>
              <w:rPr>
                <w:color w:val="000000"/>
                <w:sz w:val="22"/>
                <w:szCs w:val="22"/>
              </w:rPr>
            </w:pPr>
            <w:r w:rsidRPr="00AF53A6">
              <w:rPr>
                <w:color w:val="000000"/>
                <w:sz w:val="22"/>
                <w:szCs w:val="22"/>
              </w:rPr>
              <w:t>-</w:t>
            </w:r>
          </w:p>
        </w:tc>
      </w:tr>
      <w:tr w:rsidR="00AF53A6" w:rsidRPr="00AF53A6" w:rsidTr="00AF53A6">
        <w:trPr>
          <w:trHeight w:val="330"/>
          <w:jc w:val="center"/>
        </w:trPr>
        <w:tc>
          <w:tcPr>
            <w:tcW w:w="644" w:type="dxa"/>
            <w:tcBorders>
              <w:top w:val="nil"/>
              <w:left w:val="single" w:sz="4" w:space="0" w:color="auto"/>
              <w:bottom w:val="single" w:sz="4" w:space="0" w:color="auto"/>
              <w:right w:val="single" w:sz="4" w:space="0" w:color="auto"/>
            </w:tcBorders>
            <w:shd w:val="clear" w:color="auto" w:fill="auto"/>
            <w:vAlign w:val="center"/>
            <w:hideMark/>
          </w:tcPr>
          <w:p w:rsidR="00AF53A6" w:rsidRPr="00AF53A6" w:rsidRDefault="00AF53A6" w:rsidP="00AF53A6">
            <w:pPr>
              <w:spacing w:before="120" w:after="120"/>
              <w:jc w:val="right"/>
              <w:rPr>
                <w:sz w:val="22"/>
                <w:szCs w:val="22"/>
                <w:lang w:val="fr-FR" w:eastAsia="fr-FR"/>
              </w:rPr>
            </w:pPr>
            <w:r w:rsidRPr="00AF53A6">
              <w:rPr>
                <w:sz w:val="22"/>
                <w:szCs w:val="22"/>
                <w:lang w:val="fr-FR" w:eastAsia="fr-FR"/>
              </w:rPr>
              <w:t>4</w:t>
            </w:r>
          </w:p>
        </w:tc>
        <w:tc>
          <w:tcPr>
            <w:tcW w:w="1661"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rPr>
                <w:sz w:val="22"/>
                <w:szCs w:val="22"/>
                <w:lang w:val="fr-FR" w:eastAsia="fr-FR"/>
              </w:rPr>
            </w:pPr>
            <w:r w:rsidRPr="00AF53A6">
              <w:rPr>
                <w:sz w:val="22"/>
                <w:szCs w:val="22"/>
                <w:lang w:val="fr-FR" w:eastAsia="fr-FR"/>
              </w:rPr>
              <w:t>Vangaindrano</w:t>
            </w:r>
          </w:p>
        </w:tc>
        <w:tc>
          <w:tcPr>
            <w:tcW w:w="2127"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jc w:val="center"/>
              <w:rPr>
                <w:color w:val="000000"/>
                <w:sz w:val="22"/>
                <w:szCs w:val="22"/>
              </w:rPr>
            </w:pPr>
            <w:r w:rsidRPr="00AF53A6">
              <w:rPr>
                <w:color w:val="000000"/>
                <w:sz w:val="22"/>
                <w:szCs w:val="22"/>
              </w:rPr>
              <w:t>66,67 %</w:t>
            </w:r>
          </w:p>
        </w:tc>
        <w:tc>
          <w:tcPr>
            <w:tcW w:w="1594"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jc w:val="center"/>
              <w:rPr>
                <w:color w:val="000000"/>
                <w:sz w:val="22"/>
                <w:szCs w:val="22"/>
              </w:rPr>
            </w:pPr>
            <w:r w:rsidRPr="00AF53A6">
              <w:rPr>
                <w:color w:val="000000"/>
                <w:sz w:val="22"/>
                <w:szCs w:val="22"/>
              </w:rPr>
              <w:t>33,33 %</w:t>
            </w:r>
          </w:p>
        </w:tc>
      </w:tr>
      <w:tr w:rsidR="00AF53A6" w:rsidRPr="00AF53A6" w:rsidTr="00AF53A6">
        <w:trPr>
          <w:trHeight w:val="330"/>
          <w:jc w:val="center"/>
        </w:trPr>
        <w:tc>
          <w:tcPr>
            <w:tcW w:w="644" w:type="dxa"/>
            <w:tcBorders>
              <w:top w:val="nil"/>
              <w:left w:val="nil"/>
              <w:bottom w:val="nil"/>
              <w:right w:val="nil"/>
            </w:tcBorders>
            <w:shd w:val="clear" w:color="auto" w:fill="auto"/>
            <w:vAlign w:val="center"/>
            <w:hideMark/>
          </w:tcPr>
          <w:p w:rsidR="00AF53A6" w:rsidRPr="00AF53A6" w:rsidRDefault="00AF53A6" w:rsidP="00AF53A6">
            <w:pPr>
              <w:spacing w:before="120" w:after="120"/>
              <w:rPr>
                <w:szCs w:val="22"/>
                <w:lang w:val="fr-FR" w:eastAsia="fr-FR"/>
              </w:rPr>
            </w:pPr>
          </w:p>
        </w:tc>
        <w:tc>
          <w:tcPr>
            <w:tcW w:w="1661" w:type="dxa"/>
            <w:tcBorders>
              <w:top w:val="nil"/>
              <w:left w:val="single" w:sz="4" w:space="0" w:color="auto"/>
              <w:bottom w:val="single" w:sz="4" w:space="0" w:color="auto"/>
              <w:right w:val="single" w:sz="4" w:space="0" w:color="auto"/>
            </w:tcBorders>
            <w:shd w:val="clear" w:color="auto" w:fill="auto"/>
            <w:vAlign w:val="bottom"/>
            <w:hideMark/>
          </w:tcPr>
          <w:p w:rsidR="00AF53A6" w:rsidRPr="00AF53A6" w:rsidRDefault="00AF53A6" w:rsidP="00AF53A6">
            <w:pPr>
              <w:spacing w:before="120" w:after="120"/>
              <w:jc w:val="center"/>
              <w:rPr>
                <w:b/>
                <w:bCs/>
                <w:szCs w:val="22"/>
                <w:lang w:val="fr-FR" w:eastAsia="fr-FR"/>
              </w:rPr>
            </w:pPr>
            <w:r w:rsidRPr="00AF53A6">
              <w:rPr>
                <w:b/>
                <w:bCs/>
                <w:szCs w:val="22"/>
                <w:lang w:val="fr-FR" w:eastAsia="fr-FR"/>
              </w:rPr>
              <w:t>Total (%)</w:t>
            </w:r>
          </w:p>
        </w:tc>
        <w:tc>
          <w:tcPr>
            <w:tcW w:w="2127"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jc w:val="center"/>
              <w:rPr>
                <w:b/>
                <w:bCs/>
                <w:szCs w:val="22"/>
                <w:lang w:val="fr-FR" w:eastAsia="fr-FR"/>
              </w:rPr>
            </w:pPr>
            <w:r w:rsidRPr="00AF53A6">
              <w:rPr>
                <w:b/>
                <w:bCs/>
                <w:szCs w:val="22"/>
                <w:lang w:val="fr-FR" w:eastAsia="fr-FR"/>
              </w:rPr>
              <w:t>85,71%</w:t>
            </w:r>
          </w:p>
        </w:tc>
        <w:tc>
          <w:tcPr>
            <w:tcW w:w="1594" w:type="dxa"/>
            <w:tcBorders>
              <w:top w:val="nil"/>
              <w:left w:val="nil"/>
              <w:bottom w:val="single" w:sz="4" w:space="0" w:color="auto"/>
              <w:right w:val="single" w:sz="4" w:space="0" w:color="auto"/>
            </w:tcBorders>
            <w:shd w:val="clear" w:color="auto" w:fill="auto"/>
            <w:vAlign w:val="center"/>
            <w:hideMark/>
          </w:tcPr>
          <w:p w:rsidR="00AF53A6" w:rsidRPr="00AF53A6" w:rsidRDefault="00AF53A6" w:rsidP="00AF53A6">
            <w:pPr>
              <w:spacing w:before="120" w:after="120"/>
              <w:jc w:val="center"/>
              <w:rPr>
                <w:b/>
                <w:bCs/>
                <w:szCs w:val="22"/>
                <w:lang w:val="fr-FR" w:eastAsia="fr-FR"/>
              </w:rPr>
            </w:pPr>
            <w:r w:rsidRPr="00AF53A6">
              <w:rPr>
                <w:b/>
                <w:bCs/>
                <w:szCs w:val="22"/>
                <w:lang w:val="fr-FR" w:eastAsia="fr-FR"/>
              </w:rPr>
              <w:t>14,29%</w:t>
            </w:r>
          </w:p>
        </w:tc>
      </w:tr>
    </w:tbl>
    <w:p w:rsidR="00AF53A6" w:rsidRPr="00AF53A6" w:rsidRDefault="00AF53A6" w:rsidP="00AF53A6">
      <w:pPr>
        <w:jc w:val="center"/>
        <w:rPr>
          <w:i/>
          <w:sz w:val="20"/>
          <w:lang w:val="fr-FR" w:eastAsia="fr-FR"/>
        </w:rPr>
      </w:pPr>
    </w:p>
    <w:p w:rsidR="00AF53A6" w:rsidRPr="00AF53A6" w:rsidRDefault="00AF53A6" w:rsidP="00AF53A6">
      <w:pPr>
        <w:jc w:val="center"/>
        <w:rPr>
          <w:i/>
          <w:sz w:val="20"/>
          <w:lang w:val="fr-FR" w:eastAsia="fr-FR"/>
        </w:rPr>
      </w:pPr>
      <w:r w:rsidRPr="00AF53A6">
        <w:rPr>
          <w:i/>
          <w:sz w:val="20"/>
          <w:lang w:val="fr-FR" w:eastAsia="fr-FR"/>
        </w:rPr>
        <w:t>Source. Directeurs et enseignants des 15 EPP</w:t>
      </w:r>
    </w:p>
    <w:p w:rsidR="00AF53A6" w:rsidRPr="00AF53A6" w:rsidRDefault="00AF53A6" w:rsidP="00AF53A6">
      <w:pPr>
        <w:jc w:val="both"/>
        <w:rPr>
          <w:lang w:val="fr-FR" w:eastAsia="fr-FR"/>
        </w:rPr>
      </w:pPr>
    </w:p>
    <w:p w:rsidR="00AF53A6" w:rsidRPr="00AF53A6" w:rsidRDefault="00AF53A6" w:rsidP="00AF53A6">
      <w:pPr>
        <w:jc w:val="both"/>
        <w:rPr>
          <w:lang w:val="fr-FR" w:eastAsia="fr-FR"/>
        </w:rPr>
      </w:pPr>
    </w:p>
    <w:p w:rsidR="00A670B0" w:rsidRDefault="00AF53A6">
      <w:pPr>
        <w:pStyle w:val="Titre3"/>
      </w:pPr>
      <w:bookmarkStart w:id="139" w:name="_Toc267669672"/>
      <w:bookmarkStart w:id="140" w:name="_Toc272869234"/>
      <w:bookmarkStart w:id="141" w:name="_Toc277818446"/>
      <w:r w:rsidRPr="00AF53A6">
        <w:t xml:space="preserve">Apport </w:t>
      </w:r>
      <w:r w:rsidR="00726D30">
        <w:t xml:space="preserve">et impact </w:t>
      </w:r>
      <w:r w:rsidRPr="00AF53A6">
        <w:t xml:space="preserve">de la SFF </w:t>
      </w:r>
      <w:r w:rsidR="00726D30">
        <w:t>sur les</w:t>
      </w:r>
      <w:r w:rsidRPr="00AF53A6">
        <w:t xml:space="preserve"> parents</w:t>
      </w:r>
      <w:bookmarkEnd w:id="139"/>
      <w:r w:rsidRPr="00AF53A6">
        <w:t xml:space="preserve"> et familles des binômes</w:t>
      </w:r>
      <w:bookmarkEnd w:id="140"/>
      <w:bookmarkEnd w:id="141"/>
    </w:p>
    <w:p w:rsidR="00AF53A6" w:rsidRPr="00AF53A6" w:rsidRDefault="00AF53A6" w:rsidP="00AF53A6">
      <w:pPr>
        <w:jc w:val="both"/>
        <w:rPr>
          <w:lang w:val="fr-FR" w:eastAsia="fr-FR"/>
        </w:rPr>
      </w:pPr>
      <w:r w:rsidRPr="00AF53A6">
        <w:rPr>
          <w:lang w:val="fr-FR" w:eastAsia="fr-FR"/>
        </w:rPr>
        <w:t xml:space="preserve">La SFF a eu des impacts sur l’accomplissement des tâches quotidiennes des parents ainsi que sur leur relation avec leurs propres enfants. En effet presque tous les parents des Zandry enquêtés sont convaincus que la SFF a considérablement contribué à l’allègement de leur tâche quotidienne entre autre l’accompagnement des Zandry à l’école, et les activités de révision des différentes leçons. D’autres </w:t>
      </w:r>
      <w:r w:rsidR="00B24230" w:rsidRPr="00AF53A6">
        <w:rPr>
          <w:lang w:val="fr-FR" w:eastAsia="fr-FR"/>
        </w:rPr>
        <w:t>parts</w:t>
      </w:r>
      <w:r w:rsidRPr="00AF53A6">
        <w:rPr>
          <w:lang w:val="fr-FR" w:eastAsia="fr-FR"/>
        </w:rPr>
        <w:t xml:space="preserve"> la SFF a permis de renouer les liens entre parents et enfants.</w:t>
      </w:r>
    </w:p>
    <w:p w:rsidR="00AF53A6" w:rsidRDefault="00AF53A6" w:rsidP="00AF53A6">
      <w:pPr>
        <w:jc w:val="both"/>
        <w:rPr>
          <w:lang w:val="fr-FR" w:eastAsia="fr-FR"/>
        </w:rPr>
      </w:pPr>
    </w:p>
    <w:p w:rsidR="009F4DC4" w:rsidRPr="00AF53A6" w:rsidRDefault="009F4DC4" w:rsidP="00AF53A6">
      <w:pPr>
        <w:jc w:val="both"/>
        <w:rPr>
          <w:lang w:val="fr-FR" w:eastAsia="fr-FR"/>
        </w:rPr>
      </w:pPr>
    </w:p>
    <w:p w:rsidR="00AF53A6" w:rsidRPr="00AF53A6" w:rsidRDefault="00AF53A6" w:rsidP="00AF53A6">
      <w:pPr>
        <w:pStyle w:val="Lgende"/>
      </w:pPr>
      <w:bookmarkStart w:id="142" w:name="_Toc272888814"/>
      <w:bookmarkStart w:id="143" w:name="_Toc277818508"/>
      <w:r w:rsidRPr="00AF53A6">
        <w:t xml:space="preserve">Figure </w:t>
      </w:r>
      <w:fldSimple w:instr=" SEQ Figure \* ARABIC ">
        <w:r w:rsidR="00F01C17">
          <w:rPr>
            <w:noProof/>
          </w:rPr>
          <w:t>14</w:t>
        </w:r>
      </w:fldSimple>
      <w:r w:rsidRPr="00AF53A6">
        <w:t>. Les parents des Zoky – parents de Zandry vavy en relation grâce à la SFF</w:t>
      </w:r>
      <w:bookmarkEnd w:id="142"/>
      <w:bookmarkEnd w:id="143"/>
    </w:p>
    <w:p w:rsidR="00AF53A6" w:rsidRPr="00AF53A6" w:rsidRDefault="00AF53A6" w:rsidP="00AF53A6">
      <w:pPr>
        <w:rPr>
          <w:lang w:val="fr-FR"/>
        </w:rPr>
      </w:pPr>
    </w:p>
    <w:p w:rsidR="00AF53A6" w:rsidRPr="00AF53A6" w:rsidRDefault="00AF53A6" w:rsidP="00AF53A6">
      <w:pPr>
        <w:jc w:val="center"/>
        <w:rPr>
          <w:lang w:val="fr-FR" w:eastAsia="fr-FR"/>
        </w:rPr>
      </w:pPr>
      <w:r w:rsidRPr="00AF53A6">
        <w:rPr>
          <w:noProof/>
          <w:lang w:val="fr-FR" w:eastAsia="fr-FR"/>
        </w:rPr>
        <w:drawing>
          <wp:inline distT="0" distB="0" distL="0" distR="0">
            <wp:extent cx="3478925" cy="2459421"/>
            <wp:effectExtent l="19050" t="0" r="7225" b="0"/>
            <wp:docPr id="14" name="Graphique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AF53A6" w:rsidRPr="00AF53A6" w:rsidRDefault="00AF53A6" w:rsidP="00AF53A6">
      <w:pPr>
        <w:jc w:val="both"/>
        <w:rPr>
          <w:lang w:val="fr-FR" w:eastAsia="fr-FR"/>
        </w:rPr>
      </w:pPr>
    </w:p>
    <w:p w:rsidR="00AF53A6" w:rsidRPr="00AF53A6" w:rsidRDefault="00AF53A6" w:rsidP="00AF53A6">
      <w:pPr>
        <w:jc w:val="both"/>
        <w:rPr>
          <w:color w:val="FF0000"/>
          <w:sz w:val="28"/>
          <w:lang w:val="fr-FR" w:eastAsia="fr-FR"/>
        </w:rPr>
      </w:pPr>
      <w:r w:rsidRPr="00AF53A6">
        <w:rPr>
          <w:lang w:val="fr-FR" w:eastAsia="fr-FR"/>
        </w:rPr>
        <w:t>Enfin les parents s’intéressent de plus en plus aux études de leurs enfants, « </w:t>
      </w:r>
      <w:r w:rsidR="000C0ECB" w:rsidRPr="000C0ECB">
        <w:rPr>
          <w:i/>
          <w:lang w:val="fr-FR" w:eastAsia="fr-FR"/>
        </w:rPr>
        <w:t>l</w:t>
      </w:r>
      <w:r w:rsidRPr="00AF53A6">
        <w:rPr>
          <w:i/>
          <w:lang w:val="fr-FR" w:eastAsia="fr-FR"/>
        </w:rPr>
        <w:t>es parents sont maintenant plus soucieux de l’évolution de leurs enfants. Ils nous posent souvent des questions relatives à l’évolution de leurs enfants en classe</w:t>
      </w:r>
      <w:r w:rsidRPr="00AF53A6">
        <w:rPr>
          <w:lang w:val="fr-FR" w:eastAsia="fr-FR"/>
        </w:rPr>
        <w:t> » dixit une Directrice d’EPP à Mandritsara.</w:t>
      </w:r>
    </w:p>
    <w:p w:rsidR="00AF53A6" w:rsidRPr="00AF53A6" w:rsidRDefault="00AF53A6" w:rsidP="00AF53A6">
      <w:pPr>
        <w:rPr>
          <w:lang w:val="fr-FR" w:eastAsia="fr-FR"/>
        </w:rPr>
      </w:pPr>
    </w:p>
    <w:p w:rsidR="00AF53A6" w:rsidRPr="00AF53A6" w:rsidRDefault="00AF53A6" w:rsidP="00AF53A6">
      <w:pPr>
        <w:jc w:val="both"/>
        <w:rPr>
          <w:lang w:val="fr-FR" w:eastAsia="fr-FR"/>
        </w:rPr>
      </w:pPr>
      <w:r w:rsidRPr="00AF53A6">
        <w:rPr>
          <w:lang w:val="fr-FR" w:eastAsia="fr-FR"/>
        </w:rPr>
        <w:t>D</w:t>
      </w:r>
      <w:r w:rsidR="00FF5620">
        <w:rPr>
          <w:lang w:val="fr-FR" w:eastAsia="fr-FR"/>
        </w:rPr>
        <w:t xml:space="preserve">’autres impacts sur les parents, familles et autres entourages directes des </w:t>
      </w:r>
      <w:r w:rsidR="00BD4020">
        <w:rPr>
          <w:lang w:val="fr-FR" w:eastAsia="fr-FR"/>
        </w:rPr>
        <w:t>enfants</w:t>
      </w:r>
      <w:r w:rsidR="00FF5620">
        <w:rPr>
          <w:lang w:val="fr-FR" w:eastAsia="fr-FR"/>
        </w:rPr>
        <w:t xml:space="preserve"> </w:t>
      </w:r>
      <w:r w:rsidRPr="00AF53A6">
        <w:rPr>
          <w:lang w:val="fr-FR" w:eastAsia="fr-FR"/>
        </w:rPr>
        <w:t>sont relevés et  regroupés ci-après :</w:t>
      </w:r>
    </w:p>
    <w:p w:rsidR="00AF53A6" w:rsidRPr="00AF53A6" w:rsidRDefault="00AF53A6" w:rsidP="00AF53A6">
      <w:pPr>
        <w:rPr>
          <w:lang w:val="fr-FR"/>
        </w:rPr>
      </w:pPr>
    </w:p>
    <w:tbl>
      <w:tblPr>
        <w:tblW w:w="0" w:type="auto"/>
        <w:tblLook w:val="04A0"/>
      </w:tblPr>
      <w:tblGrid>
        <w:gridCol w:w="4645"/>
        <w:gridCol w:w="4641"/>
      </w:tblGrid>
      <w:tr w:rsidR="00AF53A6" w:rsidRPr="00AF53A6" w:rsidTr="007765F6">
        <w:tc>
          <w:tcPr>
            <w:tcW w:w="4889" w:type="dxa"/>
            <w:shd w:val="clear" w:color="auto" w:fill="EAF1DD" w:themeFill="accent3" w:themeFillTint="33"/>
          </w:tcPr>
          <w:p w:rsidR="00AF53A6" w:rsidRPr="00366B4D" w:rsidRDefault="00AF53A6" w:rsidP="00AF53A6">
            <w:pPr>
              <w:spacing w:before="120" w:after="120"/>
              <w:jc w:val="center"/>
              <w:rPr>
                <w:b/>
                <w:sz w:val="22"/>
                <w:lang w:val="fr-FR" w:eastAsia="fr-FR"/>
              </w:rPr>
            </w:pPr>
            <w:r w:rsidRPr="00227215">
              <w:rPr>
                <w:b/>
                <w:lang w:val="fr-FR" w:eastAsia="fr-FR"/>
              </w:rPr>
              <w:t>Impact positif </w:t>
            </w:r>
          </w:p>
        </w:tc>
        <w:tc>
          <w:tcPr>
            <w:tcW w:w="4890" w:type="dxa"/>
            <w:shd w:val="clear" w:color="auto" w:fill="FDE9D9" w:themeFill="accent6" w:themeFillTint="33"/>
          </w:tcPr>
          <w:p w:rsidR="00AF53A6" w:rsidRPr="00366B4D" w:rsidRDefault="00AF53A6" w:rsidP="00AF53A6">
            <w:pPr>
              <w:spacing w:before="120" w:after="120"/>
              <w:jc w:val="center"/>
              <w:rPr>
                <w:b/>
                <w:sz w:val="22"/>
                <w:lang w:val="fr-FR" w:eastAsia="fr-FR"/>
              </w:rPr>
            </w:pPr>
            <w:r w:rsidRPr="00227215">
              <w:rPr>
                <w:b/>
                <w:lang w:val="fr-FR" w:eastAsia="fr-FR"/>
              </w:rPr>
              <w:t>Impact négatif</w:t>
            </w:r>
          </w:p>
        </w:tc>
      </w:tr>
      <w:tr w:rsidR="00AF53A6" w:rsidRPr="00B24230" w:rsidTr="007765F6">
        <w:tc>
          <w:tcPr>
            <w:tcW w:w="4889" w:type="dxa"/>
            <w:shd w:val="clear" w:color="auto" w:fill="EAF1DD" w:themeFill="accent3" w:themeFillTint="33"/>
          </w:tcPr>
          <w:p w:rsidR="00AF53A6" w:rsidRPr="00366B4D" w:rsidRDefault="00AF53A6" w:rsidP="00AB6E6B">
            <w:pPr>
              <w:numPr>
                <w:ilvl w:val="0"/>
                <w:numId w:val="3"/>
              </w:numPr>
              <w:rPr>
                <w:sz w:val="22"/>
                <w:lang w:val="fr-FR" w:eastAsia="fr-FR"/>
              </w:rPr>
            </w:pPr>
            <w:r w:rsidRPr="00366B4D">
              <w:rPr>
                <w:sz w:val="22"/>
                <w:lang w:val="fr-FR" w:eastAsia="fr-FR"/>
              </w:rPr>
              <w:t>Parents plus conscients de l’importance des études de leurs enfants (100% des parents de Zandry)</w:t>
            </w:r>
          </w:p>
          <w:p w:rsidR="00AF53A6" w:rsidRPr="00366B4D" w:rsidRDefault="00AF53A6" w:rsidP="00AB6E6B">
            <w:pPr>
              <w:numPr>
                <w:ilvl w:val="0"/>
                <w:numId w:val="3"/>
              </w:numPr>
              <w:rPr>
                <w:sz w:val="22"/>
                <w:lang w:val="fr-FR" w:eastAsia="fr-FR"/>
              </w:rPr>
            </w:pPr>
            <w:r w:rsidRPr="00366B4D">
              <w:rPr>
                <w:sz w:val="22"/>
                <w:lang w:val="fr-FR" w:eastAsia="fr-FR"/>
              </w:rPr>
              <w:t xml:space="preserve">Parents illettrés soulagés </w:t>
            </w:r>
          </w:p>
          <w:p w:rsidR="00AF53A6" w:rsidRPr="00366B4D" w:rsidRDefault="00AF53A6" w:rsidP="00AB6E6B">
            <w:pPr>
              <w:numPr>
                <w:ilvl w:val="0"/>
                <w:numId w:val="3"/>
              </w:numPr>
              <w:rPr>
                <w:sz w:val="22"/>
                <w:lang w:val="fr-FR" w:eastAsia="fr-FR"/>
              </w:rPr>
            </w:pPr>
            <w:r w:rsidRPr="00366B4D">
              <w:rPr>
                <w:sz w:val="22"/>
                <w:lang w:val="fr-FR" w:eastAsia="fr-FR"/>
              </w:rPr>
              <w:t>Parents plus conscient de leur responsabilité dans le suivi des évolutions de leurs enfants (100% des parents enquêtés)</w:t>
            </w:r>
          </w:p>
          <w:p w:rsidR="00AF53A6" w:rsidRPr="00366B4D" w:rsidRDefault="00AF53A6" w:rsidP="00AB6E6B">
            <w:pPr>
              <w:numPr>
                <w:ilvl w:val="0"/>
                <w:numId w:val="3"/>
              </w:numPr>
              <w:rPr>
                <w:sz w:val="22"/>
                <w:lang w:val="fr-FR" w:eastAsia="fr-FR"/>
              </w:rPr>
            </w:pPr>
            <w:r w:rsidRPr="00366B4D">
              <w:rPr>
                <w:sz w:val="22"/>
                <w:lang w:val="fr-FR" w:eastAsia="fr-FR"/>
              </w:rPr>
              <w:t>Relations entre parents et leurs enfants plus soudées (92,68%)</w:t>
            </w:r>
          </w:p>
          <w:p w:rsidR="00AF53A6" w:rsidRPr="00366B4D" w:rsidRDefault="00AF53A6" w:rsidP="00AB6E6B">
            <w:pPr>
              <w:numPr>
                <w:ilvl w:val="0"/>
                <w:numId w:val="3"/>
              </w:numPr>
              <w:rPr>
                <w:sz w:val="22"/>
                <w:lang w:val="fr-FR" w:eastAsia="fr-FR"/>
              </w:rPr>
            </w:pPr>
            <w:r w:rsidRPr="00366B4D">
              <w:rPr>
                <w:sz w:val="22"/>
                <w:lang w:val="fr-FR" w:eastAsia="fr-FR"/>
              </w:rPr>
              <w:t>Parents appuyés par leur fille dans l’exécution des tâches ménagères (100% de Zoky et 90% des Zandry)</w:t>
            </w:r>
          </w:p>
          <w:p w:rsidR="00AF53A6" w:rsidRPr="00366B4D" w:rsidRDefault="00AF53A6" w:rsidP="00AB6E6B">
            <w:pPr>
              <w:numPr>
                <w:ilvl w:val="0"/>
                <w:numId w:val="3"/>
              </w:numPr>
              <w:rPr>
                <w:sz w:val="22"/>
                <w:lang w:val="fr-FR" w:eastAsia="fr-FR"/>
              </w:rPr>
            </w:pPr>
            <w:r w:rsidRPr="00366B4D">
              <w:rPr>
                <w:sz w:val="22"/>
                <w:lang w:val="fr-FR" w:eastAsia="fr-FR"/>
              </w:rPr>
              <w:t xml:space="preserve">Allègement de la tâche quotidienne des parents (100% des parents de Zandry. CISCO de Sainte Marie) </w:t>
            </w:r>
          </w:p>
          <w:p w:rsidR="00AF53A6" w:rsidRPr="00366B4D" w:rsidRDefault="00AF53A6" w:rsidP="00AF53A6">
            <w:pPr>
              <w:rPr>
                <w:sz w:val="22"/>
                <w:lang w:val="fr-FR" w:eastAsia="fr-FR"/>
              </w:rPr>
            </w:pPr>
          </w:p>
        </w:tc>
        <w:tc>
          <w:tcPr>
            <w:tcW w:w="4890" w:type="dxa"/>
            <w:shd w:val="clear" w:color="auto" w:fill="FDE9D9" w:themeFill="accent6" w:themeFillTint="33"/>
          </w:tcPr>
          <w:p w:rsidR="00AF53A6" w:rsidRPr="00366B4D" w:rsidRDefault="00FF5620" w:rsidP="00BD4020">
            <w:pPr>
              <w:rPr>
                <w:sz w:val="22"/>
                <w:lang w:val="fr-FR" w:eastAsia="fr-FR"/>
              </w:rPr>
            </w:pPr>
            <w:r w:rsidRPr="00366B4D">
              <w:rPr>
                <w:sz w:val="22"/>
                <w:lang w:val="fr-FR" w:eastAsia="fr-FR"/>
              </w:rPr>
              <w:t xml:space="preserve">- Existence d’un sentiment d’exclusion chez les familles ayant des petites filles ou petits garçons ne bénéficiant pas de l’assistance </w:t>
            </w:r>
            <w:r w:rsidR="00BD4020" w:rsidRPr="00366B4D">
              <w:rPr>
                <w:sz w:val="22"/>
                <w:lang w:val="fr-FR" w:eastAsia="fr-FR"/>
              </w:rPr>
              <w:t>(cas rapporté de Mandritsara, Vangaindrano)</w:t>
            </w:r>
          </w:p>
        </w:tc>
      </w:tr>
    </w:tbl>
    <w:p w:rsidR="00AF53A6" w:rsidRPr="00AF53A6" w:rsidRDefault="00AF53A6" w:rsidP="00AF53A6">
      <w:pPr>
        <w:rPr>
          <w:lang w:val="fr-FR" w:eastAsia="fr-FR"/>
        </w:rPr>
      </w:pPr>
    </w:p>
    <w:p w:rsidR="00AF53A6" w:rsidRPr="00AF53A6" w:rsidRDefault="00AF53A6" w:rsidP="00AF53A6">
      <w:pPr>
        <w:jc w:val="both"/>
        <w:rPr>
          <w:lang w:val="fr-FR" w:eastAsia="fr-FR"/>
        </w:rPr>
      </w:pPr>
      <w:r w:rsidRPr="00AF53A6">
        <w:rPr>
          <w:lang w:val="fr-FR" w:eastAsia="fr-FR"/>
        </w:rPr>
        <w:t>Il est à noter que compte tenu des résultats obtenus, tous les parents des Zandry enquêtés (100%) souhaitent que leurs enfant bénéficient encore des appuis des Zoky au moins pour une année supplémentaire, et même au niveau des classes supérieures.</w:t>
      </w:r>
    </w:p>
    <w:p w:rsidR="00AB41BA" w:rsidRDefault="00AB41BA">
      <w:pPr>
        <w:rPr>
          <w:lang w:val="fr-FR" w:eastAsia="fr-FR"/>
        </w:rPr>
      </w:pPr>
      <w:r>
        <w:rPr>
          <w:lang w:val="fr-FR" w:eastAsia="fr-FR"/>
        </w:rPr>
        <w:br w:type="page"/>
      </w:r>
    </w:p>
    <w:p w:rsidR="00AF53A6" w:rsidRPr="00AF53A6" w:rsidRDefault="00AF53A6" w:rsidP="00AF53A6">
      <w:pPr>
        <w:rPr>
          <w:lang w:val="fr-FR" w:eastAsia="fr-FR"/>
        </w:rPr>
      </w:pPr>
    </w:p>
    <w:p w:rsidR="00A670B0" w:rsidRDefault="00AF53A6">
      <w:pPr>
        <w:pStyle w:val="Titre3"/>
      </w:pPr>
      <w:bookmarkStart w:id="144" w:name="_Toc267669673"/>
      <w:bookmarkStart w:id="145" w:name="_Toc272869235"/>
      <w:bookmarkStart w:id="146" w:name="_Toc277818447"/>
      <w:r w:rsidRPr="00AF53A6">
        <w:t xml:space="preserve">Impacts de la stratégie sur les Zandry </w:t>
      </w:r>
      <w:bookmarkEnd w:id="144"/>
      <w:bookmarkEnd w:id="145"/>
      <w:r w:rsidR="0045435C">
        <w:t>vavy</w:t>
      </w:r>
      <w:bookmarkEnd w:id="146"/>
    </w:p>
    <w:p w:rsidR="00AF53A6" w:rsidRDefault="00AF53A6" w:rsidP="00726D30">
      <w:pPr>
        <w:jc w:val="both"/>
        <w:rPr>
          <w:lang w:val="fr-FR" w:eastAsia="fr-FR"/>
        </w:rPr>
      </w:pPr>
      <w:r w:rsidRPr="00AF53A6">
        <w:rPr>
          <w:lang w:val="fr-FR" w:eastAsia="fr-FR"/>
        </w:rPr>
        <w:t>62,5% des enseignants des Zandry rencontrés estiment que la SFF a surtout permis d’améliorer le résultat scolaire des Zandry. Une estimation confirmée par l’analyse des notes de 10</w:t>
      </w:r>
      <w:r w:rsidR="00463AE5">
        <w:rPr>
          <w:lang w:val="fr-FR" w:eastAsia="fr-FR"/>
        </w:rPr>
        <w:t>3 Zandry de 15 EPP des 04 CISCO</w:t>
      </w:r>
      <w:r w:rsidRPr="00AF53A6">
        <w:rPr>
          <w:lang w:val="fr-FR" w:eastAsia="fr-FR"/>
        </w:rPr>
        <w:t xml:space="preserve"> visitées présentés ci-après : </w:t>
      </w:r>
    </w:p>
    <w:p w:rsidR="00726D30" w:rsidRPr="00AF53A6" w:rsidRDefault="00726D30" w:rsidP="00726D30">
      <w:pPr>
        <w:jc w:val="both"/>
        <w:rPr>
          <w:lang w:val="fr-FR" w:eastAsia="fr-FR"/>
        </w:rPr>
      </w:pPr>
    </w:p>
    <w:p w:rsidR="00AF53A6" w:rsidRPr="00AF53A6" w:rsidRDefault="00AF53A6" w:rsidP="00AF53A6">
      <w:pPr>
        <w:pStyle w:val="Lgende"/>
        <w:rPr>
          <w:lang w:eastAsia="fr-FR"/>
        </w:rPr>
      </w:pPr>
      <w:bookmarkStart w:id="147" w:name="_Toc272888815"/>
      <w:bookmarkStart w:id="148" w:name="_Toc277818509"/>
      <w:r w:rsidRPr="00AF53A6">
        <w:t xml:space="preserve">Figure </w:t>
      </w:r>
      <w:fldSimple w:instr=" SEQ Figure \* ARABIC ">
        <w:r w:rsidR="00F01C17">
          <w:rPr>
            <w:noProof/>
          </w:rPr>
          <w:t>15</w:t>
        </w:r>
      </w:fldSimple>
      <w:r w:rsidRPr="00AF53A6">
        <w:rPr>
          <w:noProof/>
        </w:rPr>
        <w:t xml:space="preserve"> . Resultat scolaire des Zandry des 15 EPP des 04 CISCO</w:t>
      </w:r>
      <w:bookmarkEnd w:id="147"/>
      <w:bookmarkEnd w:id="148"/>
    </w:p>
    <w:p w:rsidR="00AF53A6" w:rsidRPr="00726D30" w:rsidRDefault="00AF53A6" w:rsidP="00AF53A6">
      <w:pPr>
        <w:jc w:val="both"/>
        <w:rPr>
          <w:sz w:val="6"/>
          <w:lang w:val="fr-FR" w:eastAsia="fr-FR"/>
        </w:rPr>
      </w:pPr>
    </w:p>
    <w:p w:rsidR="00463D7A" w:rsidRDefault="00A670B0" w:rsidP="00AF53A6">
      <w:pPr>
        <w:jc w:val="center"/>
        <w:rPr>
          <w:lang w:val="fr-FR" w:eastAsia="fr-FR"/>
        </w:rPr>
      </w:pPr>
      <w:r>
        <w:rPr>
          <w:noProof/>
          <w:lang w:val="fr-FR" w:eastAsia="fr-FR"/>
        </w:rPr>
        <w:drawing>
          <wp:inline distT="0" distB="0" distL="0" distR="0">
            <wp:extent cx="4576700" cy="2386940"/>
            <wp:effectExtent l="19050" t="0" r="0" b="0"/>
            <wp:docPr id="23" name="Graphique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AF53A6" w:rsidRPr="00AF53A6" w:rsidRDefault="00AF53A6" w:rsidP="00AF53A6">
      <w:pPr>
        <w:jc w:val="center"/>
        <w:rPr>
          <w:lang w:val="fr-FR" w:eastAsia="fr-FR"/>
        </w:rPr>
      </w:pPr>
    </w:p>
    <w:p w:rsidR="00AF53A6" w:rsidRPr="00AF53A6" w:rsidRDefault="00AF53A6" w:rsidP="00AF53A6">
      <w:pPr>
        <w:jc w:val="center"/>
        <w:rPr>
          <w:i/>
          <w:sz w:val="20"/>
          <w:lang w:val="fr-FR" w:eastAsia="fr-FR"/>
        </w:rPr>
      </w:pPr>
      <w:r w:rsidRPr="00AF53A6">
        <w:rPr>
          <w:b/>
          <w:i/>
          <w:sz w:val="20"/>
          <w:lang w:val="fr-FR" w:eastAsia="fr-FR"/>
        </w:rPr>
        <w:t>Source</w:t>
      </w:r>
      <w:r w:rsidRPr="00AF53A6">
        <w:rPr>
          <w:i/>
          <w:sz w:val="20"/>
          <w:lang w:val="fr-FR" w:eastAsia="fr-FR"/>
        </w:rPr>
        <w:t>. Note scolaire recueilli auprès des Enseignants/Fiches de suivi</w:t>
      </w:r>
    </w:p>
    <w:p w:rsidR="00AF53A6" w:rsidRDefault="00AF53A6" w:rsidP="00AF53A6">
      <w:pPr>
        <w:jc w:val="center"/>
        <w:rPr>
          <w:lang w:val="fr-FR" w:eastAsia="fr-FR"/>
        </w:rPr>
      </w:pPr>
    </w:p>
    <w:p w:rsidR="00AF53A6" w:rsidRPr="00AF53A6" w:rsidRDefault="00AF53A6" w:rsidP="00AF53A6">
      <w:pPr>
        <w:jc w:val="both"/>
        <w:rPr>
          <w:lang w:val="fr-FR" w:eastAsia="fr-FR"/>
        </w:rPr>
      </w:pPr>
      <w:r w:rsidRPr="00AF53A6">
        <w:rPr>
          <w:lang w:val="fr-FR" w:eastAsia="fr-FR"/>
        </w:rPr>
        <w:t>En effet les notes de 81,55% des  Zandry de toutes les 15 EPP des 04 CISCO visitées se sont améliorées, dont le tiers a connu une évolution plus ou moins remarquables, en réussissant à avoir au moins le double de leur note de premier trimestre, et au mieux à atteindre la moyenne. 7,77% des Zandry sont restés les mêmes avec des notes relativement basses, tandis que les 10,68%  ont régressé avec des notes de premier trimestre qui étaient déjà très basses.</w:t>
      </w:r>
    </w:p>
    <w:p w:rsidR="00AF53A6" w:rsidRPr="00227215" w:rsidRDefault="00AF53A6" w:rsidP="00AF53A6">
      <w:pPr>
        <w:jc w:val="both"/>
        <w:rPr>
          <w:color w:val="FF0000"/>
          <w:sz w:val="20"/>
          <w:lang w:val="fr-FR" w:eastAsia="fr-FR"/>
        </w:rPr>
      </w:pPr>
    </w:p>
    <w:p w:rsidR="00AF53A6" w:rsidRPr="003257B9" w:rsidRDefault="00AF53A6" w:rsidP="00AF53A6">
      <w:pPr>
        <w:pStyle w:val="Lgende"/>
      </w:pPr>
      <w:bookmarkStart w:id="149" w:name="_Toc272888816"/>
      <w:bookmarkStart w:id="150" w:name="_Toc277818510"/>
      <w:r w:rsidRPr="003257B9">
        <w:t xml:space="preserve">Figure </w:t>
      </w:r>
      <w:r w:rsidR="008A6EB3" w:rsidRPr="003257B9">
        <w:fldChar w:fldCharType="begin"/>
      </w:r>
      <w:r w:rsidRPr="003257B9">
        <w:instrText xml:space="preserve"> SEQ Figure \* ARABIC </w:instrText>
      </w:r>
      <w:r w:rsidR="008A6EB3" w:rsidRPr="003257B9">
        <w:fldChar w:fldCharType="separate"/>
      </w:r>
      <w:r w:rsidR="00F01C17">
        <w:rPr>
          <w:noProof/>
        </w:rPr>
        <w:t>16</w:t>
      </w:r>
      <w:r w:rsidR="008A6EB3" w:rsidRPr="003257B9">
        <w:fldChar w:fldCharType="end"/>
      </w:r>
      <w:r w:rsidRPr="003257B9">
        <w:t>. Les évolutions des Zandry des 15 EPP des 04 CISCO</w:t>
      </w:r>
      <w:bookmarkEnd w:id="149"/>
      <w:bookmarkEnd w:id="150"/>
      <w:r w:rsidRPr="003257B9">
        <w:t xml:space="preserve"> </w:t>
      </w:r>
    </w:p>
    <w:p w:rsidR="00AF53A6" w:rsidRPr="00AF53A6" w:rsidRDefault="00AF53A6" w:rsidP="00AF53A6">
      <w:pPr>
        <w:jc w:val="center"/>
        <w:rPr>
          <w:b/>
          <w:lang w:val="fr-FR" w:eastAsia="fr-FR"/>
        </w:rPr>
      </w:pPr>
      <w:r w:rsidRPr="00AF53A6">
        <w:rPr>
          <w:b/>
          <w:noProof/>
          <w:lang w:val="fr-FR" w:eastAsia="fr-FR"/>
        </w:rPr>
        <w:drawing>
          <wp:inline distT="0" distB="0" distL="0" distR="0">
            <wp:extent cx="4037866" cy="3111335"/>
            <wp:effectExtent l="19050" t="0" r="734" b="0"/>
            <wp:docPr id="16" name="Graphique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AF53A6" w:rsidRPr="00AF53A6" w:rsidRDefault="00AF53A6" w:rsidP="00AF53A6">
      <w:pPr>
        <w:pStyle w:val="Lgende"/>
      </w:pPr>
      <w:r w:rsidRPr="00366B4D">
        <w:rPr>
          <w:b w:val="0"/>
        </w:rPr>
        <w:t>Source. Enseignants des CP1/CP2 rencontrés</w:t>
      </w:r>
      <w:r w:rsidRPr="00AF53A6">
        <w:t>.</w:t>
      </w:r>
    </w:p>
    <w:p w:rsidR="00AF53A6" w:rsidRPr="00AF53A6" w:rsidRDefault="00AF53A6" w:rsidP="00AF53A6">
      <w:pPr>
        <w:jc w:val="both"/>
        <w:rPr>
          <w:lang w:val="fr-FR" w:eastAsia="fr-FR"/>
        </w:rPr>
      </w:pPr>
    </w:p>
    <w:p w:rsidR="00AF53A6" w:rsidRPr="00AF53A6" w:rsidRDefault="00AF53A6" w:rsidP="00AF53A6">
      <w:pPr>
        <w:jc w:val="both"/>
        <w:rPr>
          <w:lang w:val="fr-FR" w:eastAsia="fr-FR"/>
        </w:rPr>
      </w:pPr>
      <w:r w:rsidRPr="00AF53A6">
        <w:rPr>
          <w:lang w:val="fr-FR" w:eastAsia="fr-FR"/>
        </w:rPr>
        <w:t>Les enseignants affirment aussi que les enfants concernés par la SFF sont plus sages (recueilli à Mandritsara) et font plus attention à leur comportement, et ils retrouvent les mêmes niveaux que les autres non encadrés. Les Zandry atteignent petit à petit les niveaux des autres élèves.</w:t>
      </w:r>
    </w:p>
    <w:p w:rsidR="00AF53A6" w:rsidRPr="00AF53A6" w:rsidRDefault="00AF53A6" w:rsidP="00AF53A6">
      <w:pPr>
        <w:jc w:val="both"/>
        <w:rPr>
          <w:lang w:val="fr-FR" w:eastAsia="fr-FR"/>
        </w:rPr>
      </w:pPr>
    </w:p>
    <w:p w:rsidR="00AF53A6" w:rsidRDefault="00AF53A6" w:rsidP="00E83DE2">
      <w:pPr>
        <w:jc w:val="both"/>
        <w:rPr>
          <w:lang w:val="fr-FR" w:eastAsia="fr-FR"/>
        </w:rPr>
      </w:pPr>
      <w:r w:rsidRPr="00AF53A6">
        <w:rPr>
          <w:lang w:val="fr-FR" w:eastAsia="fr-FR"/>
        </w:rPr>
        <w:t>D’autres parts, les investigations ont fait ressortir qu’ils arrivent parfois que les Zandry ne soient pas réceptifs à quelques types de conseils donnés par les Zoky. En effet vu leur âge, les Zandry sont plus ouverts aux activités de jeu et de loisirs et trouvent parfois trop contraignantes quelques types d’activités proposés par les Zoky, surtout quand ces derniers se montraient trop exigeant, ou quand ils manquent de tact pour les faire faire.  En voici quelques exemples :</w:t>
      </w:r>
    </w:p>
    <w:p w:rsidR="00E83DE2" w:rsidRPr="00AF53A6" w:rsidRDefault="00E83DE2" w:rsidP="00E83DE2">
      <w:pPr>
        <w:jc w:val="both"/>
        <w:rPr>
          <w:lang w:val="fr-FR" w:eastAsia="fr-FR"/>
        </w:rPr>
      </w:pPr>
    </w:p>
    <w:p w:rsidR="00AF53A6" w:rsidRPr="00AF53A6" w:rsidRDefault="00AF53A6" w:rsidP="00AF53A6">
      <w:pPr>
        <w:pStyle w:val="Lgende"/>
      </w:pPr>
      <w:bookmarkStart w:id="151" w:name="_Toc272888817"/>
      <w:bookmarkStart w:id="152" w:name="_Toc277818511"/>
      <w:r w:rsidRPr="00AF53A6">
        <w:t xml:space="preserve">Figure </w:t>
      </w:r>
      <w:fldSimple w:instr=" SEQ Figure \* ARABIC ">
        <w:r w:rsidR="00F01C17">
          <w:rPr>
            <w:noProof/>
          </w:rPr>
          <w:t>17</w:t>
        </w:r>
      </w:fldSimple>
      <w:r w:rsidRPr="00AF53A6">
        <w:t>. Les activités d'apprentissage mal appréciées par les Zandry</w:t>
      </w:r>
      <w:bookmarkEnd w:id="151"/>
      <w:bookmarkEnd w:id="152"/>
    </w:p>
    <w:p w:rsidR="00AF53A6" w:rsidRPr="00AF53A6" w:rsidRDefault="00AF53A6" w:rsidP="00AF53A6">
      <w:pPr>
        <w:jc w:val="center"/>
        <w:rPr>
          <w:lang w:val="fr-FR" w:eastAsia="fr-FR"/>
        </w:rPr>
      </w:pPr>
      <w:r w:rsidRPr="00AF53A6">
        <w:rPr>
          <w:noProof/>
          <w:lang w:val="fr-FR" w:eastAsia="fr-FR"/>
        </w:rPr>
        <w:drawing>
          <wp:inline distT="0" distB="0" distL="0" distR="0">
            <wp:extent cx="5105041" cy="2631057"/>
            <wp:effectExtent l="19050" t="0" r="359" b="0"/>
            <wp:docPr id="17" name="Graphique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AF53A6" w:rsidRPr="00AF53A6" w:rsidRDefault="008E16D5" w:rsidP="00AF53A6">
      <w:pPr>
        <w:jc w:val="both"/>
        <w:rPr>
          <w:lang w:val="fr-FR" w:eastAsia="fr-FR"/>
        </w:rPr>
      </w:pPr>
      <w:r>
        <w:rPr>
          <w:lang w:val="fr-FR" w:eastAsia="fr-FR"/>
        </w:rPr>
        <w:t>L</w:t>
      </w:r>
      <w:r w:rsidR="00AF53A6" w:rsidRPr="00AF53A6">
        <w:rPr>
          <w:lang w:val="fr-FR" w:eastAsia="fr-FR"/>
        </w:rPr>
        <w:t>es parents sont moyennement satisfaits des impacts de la SFF sur leur enfant. En effet beaucoup s’attendaient à plus de « miracle », alors que les Zandry sont encore en plein apprentissage, et leur éducation se fait par étape et progressivement.</w:t>
      </w:r>
    </w:p>
    <w:p w:rsidR="00366B4D" w:rsidRPr="00AF53A6" w:rsidRDefault="00366B4D" w:rsidP="00AF53A6">
      <w:pPr>
        <w:jc w:val="both"/>
        <w:rPr>
          <w:lang w:val="fr-FR" w:eastAsia="fr-FR"/>
        </w:rPr>
      </w:pPr>
    </w:p>
    <w:p w:rsidR="00AF53A6" w:rsidRPr="00AF53A6" w:rsidRDefault="00AF53A6" w:rsidP="00AF53A6">
      <w:pPr>
        <w:pStyle w:val="Lgende"/>
      </w:pPr>
      <w:bookmarkStart w:id="153" w:name="_Toc272888853"/>
      <w:bookmarkStart w:id="154" w:name="_Toc277818489"/>
      <w:r w:rsidRPr="00AF53A6">
        <w:t xml:space="preserve">Tableau </w:t>
      </w:r>
      <w:fldSimple w:instr=" SEQ Tableau \* ROMAN ">
        <w:r w:rsidR="00F01C17">
          <w:rPr>
            <w:noProof/>
          </w:rPr>
          <w:t>XXIX</w:t>
        </w:r>
      </w:fldSimple>
      <w:r w:rsidRPr="00AF53A6">
        <w:t>. Impact de la SFF sur les Zandry selon leur parent</w:t>
      </w:r>
      <w:bookmarkEnd w:id="153"/>
      <w:bookmarkEnd w:id="154"/>
    </w:p>
    <w:p w:rsidR="00AF53A6" w:rsidRPr="00AF53A6" w:rsidRDefault="00AF53A6" w:rsidP="00AF53A6">
      <w:pPr>
        <w:rPr>
          <w:lang w:val="fr-FR"/>
        </w:rPr>
      </w:pPr>
    </w:p>
    <w:tbl>
      <w:tblPr>
        <w:tblW w:w="9414" w:type="dxa"/>
        <w:jc w:val="center"/>
        <w:tblCellMar>
          <w:left w:w="70" w:type="dxa"/>
          <w:right w:w="70" w:type="dxa"/>
        </w:tblCellMar>
        <w:tblLook w:val="04A0"/>
      </w:tblPr>
      <w:tblGrid>
        <w:gridCol w:w="483"/>
        <w:gridCol w:w="1430"/>
        <w:gridCol w:w="953"/>
        <w:gridCol w:w="1074"/>
        <w:gridCol w:w="1251"/>
        <w:gridCol w:w="1207"/>
        <w:gridCol w:w="934"/>
        <w:gridCol w:w="920"/>
        <w:gridCol w:w="1162"/>
      </w:tblGrid>
      <w:tr w:rsidR="00AF53A6" w:rsidRPr="00B24230" w:rsidTr="00AF53A6">
        <w:trPr>
          <w:trHeight w:val="1050"/>
          <w:jc w:val="center"/>
        </w:trPr>
        <w:tc>
          <w:tcPr>
            <w:tcW w:w="670" w:type="dxa"/>
            <w:tcBorders>
              <w:top w:val="single" w:sz="8" w:space="0" w:color="auto"/>
              <w:left w:val="single" w:sz="8" w:space="0" w:color="auto"/>
              <w:bottom w:val="single" w:sz="8" w:space="0" w:color="auto"/>
              <w:right w:val="nil"/>
            </w:tcBorders>
            <w:shd w:val="clear" w:color="000000" w:fill="FFCC99"/>
            <w:vAlign w:val="center"/>
            <w:hideMark/>
          </w:tcPr>
          <w:p w:rsidR="00AF53A6" w:rsidRPr="00AF53A6" w:rsidRDefault="00AF53A6" w:rsidP="00AF53A6">
            <w:pPr>
              <w:jc w:val="center"/>
              <w:rPr>
                <w:color w:val="000000"/>
                <w:sz w:val="20"/>
                <w:szCs w:val="20"/>
                <w:lang w:val="fr-FR"/>
              </w:rPr>
            </w:pPr>
          </w:p>
        </w:tc>
        <w:tc>
          <w:tcPr>
            <w:tcW w:w="1474" w:type="dxa"/>
            <w:tcBorders>
              <w:top w:val="single" w:sz="8" w:space="0" w:color="auto"/>
              <w:left w:val="single" w:sz="8" w:space="0" w:color="auto"/>
              <w:bottom w:val="single" w:sz="8" w:space="0" w:color="auto"/>
              <w:right w:val="single" w:sz="8" w:space="0" w:color="auto"/>
            </w:tcBorders>
            <w:shd w:val="clear" w:color="000000" w:fill="FFCC99"/>
            <w:vAlign w:val="center"/>
            <w:hideMark/>
          </w:tcPr>
          <w:p w:rsidR="00AF53A6" w:rsidRPr="00AF53A6" w:rsidRDefault="00AF53A6" w:rsidP="00AF53A6">
            <w:pPr>
              <w:jc w:val="center"/>
              <w:rPr>
                <w:color w:val="000000"/>
                <w:sz w:val="20"/>
                <w:szCs w:val="20"/>
              </w:rPr>
            </w:pPr>
            <w:r w:rsidRPr="00AF53A6">
              <w:rPr>
                <w:color w:val="000000"/>
                <w:sz w:val="20"/>
                <w:szCs w:val="20"/>
              </w:rPr>
              <w:t>CISCO</w:t>
            </w:r>
          </w:p>
        </w:tc>
        <w:tc>
          <w:tcPr>
            <w:tcW w:w="979" w:type="dxa"/>
            <w:tcBorders>
              <w:top w:val="single" w:sz="8" w:space="0" w:color="auto"/>
              <w:left w:val="nil"/>
              <w:bottom w:val="single" w:sz="8" w:space="0" w:color="auto"/>
              <w:right w:val="single" w:sz="8" w:space="0" w:color="auto"/>
            </w:tcBorders>
            <w:shd w:val="clear" w:color="000000" w:fill="FFCC99"/>
            <w:vAlign w:val="center"/>
            <w:hideMark/>
          </w:tcPr>
          <w:p w:rsidR="00AF53A6" w:rsidRPr="00AF53A6" w:rsidRDefault="00AF53A6" w:rsidP="00AF53A6">
            <w:pPr>
              <w:jc w:val="center"/>
              <w:rPr>
                <w:color w:val="000000"/>
                <w:sz w:val="20"/>
                <w:szCs w:val="20"/>
              </w:rPr>
            </w:pPr>
            <w:r w:rsidRPr="00AF53A6">
              <w:rPr>
                <w:color w:val="000000"/>
                <w:sz w:val="20"/>
                <w:szCs w:val="20"/>
              </w:rPr>
              <w:t>Assiduité à l’école</w:t>
            </w:r>
          </w:p>
        </w:tc>
        <w:tc>
          <w:tcPr>
            <w:tcW w:w="1050" w:type="dxa"/>
            <w:tcBorders>
              <w:top w:val="single" w:sz="8" w:space="0" w:color="auto"/>
              <w:left w:val="nil"/>
              <w:bottom w:val="single" w:sz="8" w:space="0" w:color="auto"/>
              <w:right w:val="single" w:sz="8" w:space="0" w:color="auto"/>
            </w:tcBorders>
            <w:shd w:val="clear" w:color="000000" w:fill="FFCC99"/>
            <w:vAlign w:val="center"/>
            <w:hideMark/>
          </w:tcPr>
          <w:p w:rsidR="00AF53A6" w:rsidRPr="00AF53A6" w:rsidRDefault="00AF53A6" w:rsidP="00AF53A6">
            <w:pPr>
              <w:jc w:val="center"/>
              <w:rPr>
                <w:color w:val="000000"/>
                <w:sz w:val="20"/>
                <w:szCs w:val="20"/>
              </w:rPr>
            </w:pPr>
            <w:r w:rsidRPr="00AF53A6">
              <w:rPr>
                <w:color w:val="000000"/>
                <w:sz w:val="20"/>
                <w:szCs w:val="20"/>
              </w:rPr>
              <w:t>Acquisition de savoir</w:t>
            </w:r>
          </w:p>
        </w:tc>
        <w:tc>
          <w:tcPr>
            <w:tcW w:w="1172" w:type="dxa"/>
            <w:tcBorders>
              <w:top w:val="single" w:sz="8" w:space="0" w:color="auto"/>
              <w:left w:val="nil"/>
              <w:bottom w:val="single" w:sz="8" w:space="0" w:color="auto"/>
              <w:right w:val="single" w:sz="8" w:space="0" w:color="auto"/>
            </w:tcBorders>
            <w:shd w:val="clear" w:color="000000" w:fill="FFCC99"/>
            <w:vAlign w:val="center"/>
            <w:hideMark/>
          </w:tcPr>
          <w:p w:rsidR="00AF53A6" w:rsidRPr="00AF53A6" w:rsidRDefault="00AF53A6" w:rsidP="00AF53A6">
            <w:pPr>
              <w:jc w:val="center"/>
              <w:rPr>
                <w:color w:val="000000"/>
                <w:sz w:val="20"/>
                <w:szCs w:val="20"/>
              </w:rPr>
            </w:pPr>
            <w:r w:rsidRPr="00AF53A6">
              <w:rPr>
                <w:color w:val="000000"/>
                <w:sz w:val="20"/>
                <w:szCs w:val="20"/>
              </w:rPr>
              <w:t>Prise de responsabilité</w:t>
            </w:r>
          </w:p>
        </w:tc>
        <w:tc>
          <w:tcPr>
            <w:tcW w:w="1116" w:type="dxa"/>
            <w:tcBorders>
              <w:top w:val="single" w:sz="8" w:space="0" w:color="auto"/>
              <w:left w:val="nil"/>
              <w:bottom w:val="single" w:sz="8" w:space="0" w:color="auto"/>
              <w:right w:val="single" w:sz="8" w:space="0" w:color="auto"/>
            </w:tcBorders>
            <w:shd w:val="clear" w:color="000000" w:fill="FAC090"/>
            <w:vAlign w:val="center"/>
            <w:hideMark/>
          </w:tcPr>
          <w:p w:rsidR="00AF53A6" w:rsidRPr="00AF53A6" w:rsidRDefault="00AF53A6" w:rsidP="00AF53A6">
            <w:pPr>
              <w:jc w:val="center"/>
              <w:rPr>
                <w:color w:val="000000"/>
                <w:sz w:val="20"/>
                <w:szCs w:val="20"/>
                <w:lang w:val="fr-FR"/>
              </w:rPr>
            </w:pPr>
            <w:r w:rsidRPr="00AF53A6">
              <w:rPr>
                <w:color w:val="000000"/>
                <w:sz w:val="20"/>
                <w:szCs w:val="20"/>
                <w:lang w:val="fr-FR"/>
              </w:rPr>
              <w:t>Amélioration de l'hygiène du corps et de ses vêtements</w:t>
            </w:r>
          </w:p>
        </w:tc>
        <w:tc>
          <w:tcPr>
            <w:tcW w:w="944" w:type="dxa"/>
            <w:tcBorders>
              <w:top w:val="single" w:sz="8" w:space="0" w:color="auto"/>
              <w:left w:val="nil"/>
              <w:bottom w:val="single" w:sz="8" w:space="0" w:color="auto"/>
              <w:right w:val="single" w:sz="8" w:space="0" w:color="auto"/>
            </w:tcBorders>
            <w:shd w:val="clear" w:color="000000" w:fill="FAC090"/>
            <w:vAlign w:val="center"/>
            <w:hideMark/>
          </w:tcPr>
          <w:p w:rsidR="00AF53A6" w:rsidRPr="00AF53A6" w:rsidRDefault="00AF53A6" w:rsidP="00AF53A6">
            <w:pPr>
              <w:jc w:val="center"/>
              <w:rPr>
                <w:color w:val="000000"/>
                <w:sz w:val="20"/>
                <w:szCs w:val="20"/>
              </w:rPr>
            </w:pPr>
            <w:r w:rsidRPr="00AF53A6">
              <w:rPr>
                <w:color w:val="000000"/>
                <w:sz w:val="20"/>
                <w:szCs w:val="20"/>
              </w:rPr>
              <w:t>Relation avec les autres</w:t>
            </w:r>
          </w:p>
        </w:tc>
        <w:tc>
          <w:tcPr>
            <w:tcW w:w="898" w:type="dxa"/>
            <w:tcBorders>
              <w:top w:val="single" w:sz="8" w:space="0" w:color="auto"/>
              <w:left w:val="nil"/>
              <w:bottom w:val="single" w:sz="8" w:space="0" w:color="auto"/>
              <w:right w:val="single" w:sz="8" w:space="0" w:color="auto"/>
            </w:tcBorders>
            <w:shd w:val="clear" w:color="000000" w:fill="FAC090"/>
            <w:vAlign w:val="center"/>
            <w:hideMark/>
          </w:tcPr>
          <w:p w:rsidR="00AF53A6" w:rsidRPr="00AF53A6" w:rsidRDefault="00AF53A6" w:rsidP="00AF53A6">
            <w:pPr>
              <w:jc w:val="center"/>
              <w:rPr>
                <w:color w:val="000000"/>
                <w:sz w:val="20"/>
                <w:szCs w:val="20"/>
              </w:rPr>
            </w:pPr>
            <w:r w:rsidRPr="00AF53A6">
              <w:rPr>
                <w:color w:val="000000"/>
                <w:sz w:val="20"/>
                <w:szCs w:val="20"/>
              </w:rPr>
              <w:t>Savoir-vivre</w:t>
            </w:r>
          </w:p>
        </w:tc>
        <w:tc>
          <w:tcPr>
            <w:tcW w:w="1111" w:type="dxa"/>
            <w:tcBorders>
              <w:top w:val="single" w:sz="8" w:space="0" w:color="auto"/>
              <w:left w:val="nil"/>
              <w:bottom w:val="single" w:sz="8" w:space="0" w:color="auto"/>
              <w:right w:val="single" w:sz="8" w:space="0" w:color="auto"/>
            </w:tcBorders>
            <w:shd w:val="clear" w:color="000000" w:fill="FAC090"/>
            <w:vAlign w:val="center"/>
            <w:hideMark/>
          </w:tcPr>
          <w:p w:rsidR="00AF53A6" w:rsidRPr="00AF53A6" w:rsidRDefault="00AF53A6" w:rsidP="00AF53A6">
            <w:pPr>
              <w:jc w:val="center"/>
              <w:rPr>
                <w:color w:val="000000"/>
                <w:sz w:val="20"/>
                <w:szCs w:val="20"/>
                <w:lang w:val="fr-FR"/>
              </w:rPr>
            </w:pPr>
            <w:r w:rsidRPr="00AF53A6">
              <w:rPr>
                <w:color w:val="000000"/>
                <w:sz w:val="20"/>
                <w:szCs w:val="20"/>
                <w:lang w:val="fr-FR"/>
              </w:rPr>
              <w:t>Participation dans les tâches ménagères</w:t>
            </w:r>
          </w:p>
        </w:tc>
      </w:tr>
      <w:tr w:rsidR="00AF53A6" w:rsidRPr="00AF53A6" w:rsidTr="00AF53A6">
        <w:trPr>
          <w:trHeight w:val="143"/>
          <w:jc w:val="center"/>
        </w:trPr>
        <w:tc>
          <w:tcPr>
            <w:tcW w:w="670" w:type="dxa"/>
            <w:tcBorders>
              <w:top w:val="nil"/>
              <w:left w:val="single" w:sz="8" w:space="0" w:color="auto"/>
              <w:bottom w:val="single" w:sz="8" w:space="0" w:color="auto"/>
              <w:right w:val="single" w:sz="8" w:space="0" w:color="auto"/>
            </w:tcBorders>
            <w:shd w:val="clear" w:color="auto" w:fill="auto"/>
            <w:vAlign w:val="bottom"/>
            <w:hideMark/>
          </w:tcPr>
          <w:p w:rsidR="00AF53A6" w:rsidRPr="00AF53A6" w:rsidRDefault="00AF53A6" w:rsidP="00AF53A6">
            <w:pPr>
              <w:jc w:val="center"/>
              <w:rPr>
                <w:color w:val="000000"/>
                <w:sz w:val="20"/>
                <w:szCs w:val="20"/>
              </w:rPr>
            </w:pPr>
            <w:r w:rsidRPr="00AF53A6">
              <w:rPr>
                <w:color w:val="000000"/>
                <w:sz w:val="20"/>
                <w:szCs w:val="20"/>
              </w:rPr>
              <w:t>1</w:t>
            </w:r>
          </w:p>
        </w:tc>
        <w:tc>
          <w:tcPr>
            <w:tcW w:w="1474"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jc w:val="center"/>
              <w:rPr>
                <w:b/>
                <w:bCs/>
                <w:color w:val="000000"/>
                <w:sz w:val="20"/>
                <w:szCs w:val="20"/>
              </w:rPr>
            </w:pPr>
            <w:r w:rsidRPr="00AF53A6">
              <w:rPr>
                <w:b/>
                <w:bCs/>
                <w:color w:val="000000"/>
                <w:sz w:val="20"/>
                <w:szCs w:val="20"/>
              </w:rPr>
              <w:t>Fandriana</w:t>
            </w:r>
          </w:p>
        </w:tc>
        <w:tc>
          <w:tcPr>
            <w:tcW w:w="979"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spacing w:before="120" w:after="120"/>
              <w:jc w:val="center"/>
              <w:rPr>
                <w:color w:val="000000"/>
                <w:sz w:val="20"/>
                <w:szCs w:val="20"/>
              </w:rPr>
            </w:pPr>
            <w:r w:rsidRPr="00AF53A6">
              <w:rPr>
                <w:color w:val="000000"/>
                <w:sz w:val="20"/>
                <w:szCs w:val="20"/>
              </w:rPr>
              <w:t>50,00%</w:t>
            </w:r>
          </w:p>
        </w:tc>
        <w:tc>
          <w:tcPr>
            <w:tcW w:w="1050"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spacing w:before="120" w:after="120"/>
              <w:jc w:val="center"/>
              <w:rPr>
                <w:color w:val="000000"/>
                <w:sz w:val="20"/>
                <w:szCs w:val="20"/>
              </w:rPr>
            </w:pPr>
            <w:r w:rsidRPr="00AF53A6">
              <w:rPr>
                <w:color w:val="000000"/>
                <w:sz w:val="20"/>
                <w:szCs w:val="20"/>
              </w:rPr>
              <w:t>46,15%</w:t>
            </w:r>
          </w:p>
        </w:tc>
        <w:tc>
          <w:tcPr>
            <w:tcW w:w="1172"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spacing w:before="120" w:after="120"/>
              <w:jc w:val="center"/>
              <w:rPr>
                <w:color w:val="000000"/>
                <w:sz w:val="20"/>
                <w:szCs w:val="20"/>
              </w:rPr>
            </w:pPr>
            <w:r w:rsidRPr="00AF53A6">
              <w:rPr>
                <w:color w:val="000000"/>
                <w:sz w:val="20"/>
                <w:szCs w:val="20"/>
              </w:rPr>
              <w:t>46,15%</w:t>
            </w:r>
          </w:p>
        </w:tc>
        <w:tc>
          <w:tcPr>
            <w:tcW w:w="1116"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spacing w:before="120" w:after="120"/>
              <w:jc w:val="center"/>
              <w:rPr>
                <w:color w:val="000000"/>
                <w:sz w:val="20"/>
                <w:szCs w:val="20"/>
              </w:rPr>
            </w:pPr>
            <w:r w:rsidRPr="00AF53A6">
              <w:rPr>
                <w:color w:val="000000"/>
                <w:sz w:val="20"/>
                <w:szCs w:val="20"/>
              </w:rPr>
              <w:t>57,69%</w:t>
            </w:r>
          </w:p>
        </w:tc>
        <w:tc>
          <w:tcPr>
            <w:tcW w:w="944"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spacing w:before="120" w:after="120"/>
              <w:jc w:val="center"/>
              <w:rPr>
                <w:color w:val="000000"/>
                <w:sz w:val="20"/>
                <w:szCs w:val="20"/>
              </w:rPr>
            </w:pPr>
            <w:r w:rsidRPr="00AF53A6">
              <w:rPr>
                <w:color w:val="000000"/>
                <w:sz w:val="20"/>
                <w:szCs w:val="20"/>
              </w:rPr>
              <w:t>57,69%</w:t>
            </w:r>
          </w:p>
        </w:tc>
        <w:tc>
          <w:tcPr>
            <w:tcW w:w="898"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spacing w:before="120" w:after="120"/>
              <w:jc w:val="center"/>
              <w:rPr>
                <w:color w:val="000000"/>
                <w:sz w:val="20"/>
                <w:szCs w:val="20"/>
              </w:rPr>
            </w:pPr>
            <w:r w:rsidRPr="00AF53A6">
              <w:rPr>
                <w:color w:val="000000"/>
                <w:sz w:val="20"/>
                <w:szCs w:val="20"/>
              </w:rPr>
              <w:t>53,85%</w:t>
            </w:r>
          </w:p>
        </w:tc>
        <w:tc>
          <w:tcPr>
            <w:tcW w:w="1111"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spacing w:before="120" w:after="120"/>
              <w:jc w:val="center"/>
              <w:rPr>
                <w:color w:val="000000"/>
                <w:sz w:val="20"/>
                <w:szCs w:val="20"/>
              </w:rPr>
            </w:pPr>
            <w:r w:rsidRPr="00AF53A6">
              <w:rPr>
                <w:color w:val="000000"/>
                <w:sz w:val="20"/>
                <w:szCs w:val="20"/>
              </w:rPr>
              <w:t>50,00%</w:t>
            </w:r>
          </w:p>
        </w:tc>
      </w:tr>
      <w:tr w:rsidR="00AF53A6" w:rsidRPr="00AF53A6" w:rsidTr="00AF53A6">
        <w:trPr>
          <w:trHeight w:val="540"/>
          <w:jc w:val="center"/>
        </w:trPr>
        <w:tc>
          <w:tcPr>
            <w:tcW w:w="670" w:type="dxa"/>
            <w:tcBorders>
              <w:top w:val="nil"/>
              <w:left w:val="single" w:sz="8" w:space="0" w:color="auto"/>
              <w:bottom w:val="single" w:sz="8" w:space="0" w:color="auto"/>
              <w:right w:val="single" w:sz="8" w:space="0" w:color="auto"/>
            </w:tcBorders>
            <w:shd w:val="clear" w:color="auto" w:fill="auto"/>
            <w:vAlign w:val="bottom"/>
            <w:hideMark/>
          </w:tcPr>
          <w:p w:rsidR="00AF53A6" w:rsidRPr="00AF53A6" w:rsidRDefault="00AF53A6" w:rsidP="00AF53A6">
            <w:pPr>
              <w:jc w:val="center"/>
              <w:rPr>
                <w:color w:val="000000"/>
                <w:sz w:val="20"/>
                <w:szCs w:val="20"/>
              </w:rPr>
            </w:pPr>
            <w:r w:rsidRPr="00AF53A6">
              <w:rPr>
                <w:color w:val="000000"/>
                <w:sz w:val="20"/>
                <w:szCs w:val="20"/>
              </w:rPr>
              <w:t>2</w:t>
            </w:r>
          </w:p>
        </w:tc>
        <w:tc>
          <w:tcPr>
            <w:tcW w:w="1474"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jc w:val="center"/>
              <w:rPr>
                <w:b/>
                <w:bCs/>
                <w:color w:val="000000"/>
                <w:sz w:val="20"/>
                <w:szCs w:val="20"/>
              </w:rPr>
            </w:pPr>
            <w:r w:rsidRPr="00AF53A6">
              <w:rPr>
                <w:b/>
                <w:bCs/>
                <w:color w:val="000000"/>
                <w:sz w:val="20"/>
                <w:szCs w:val="20"/>
              </w:rPr>
              <w:t>Mandritsara</w:t>
            </w:r>
          </w:p>
        </w:tc>
        <w:tc>
          <w:tcPr>
            <w:tcW w:w="979"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spacing w:before="120" w:after="120"/>
              <w:jc w:val="center"/>
              <w:rPr>
                <w:color w:val="000000"/>
                <w:sz w:val="20"/>
                <w:szCs w:val="20"/>
              </w:rPr>
            </w:pPr>
            <w:r w:rsidRPr="00AF53A6">
              <w:rPr>
                <w:color w:val="000000"/>
                <w:sz w:val="20"/>
                <w:szCs w:val="20"/>
              </w:rPr>
              <w:t>59,26%</w:t>
            </w:r>
          </w:p>
        </w:tc>
        <w:tc>
          <w:tcPr>
            <w:tcW w:w="1050"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spacing w:before="120" w:after="120"/>
              <w:jc w:val="center"/>
              <w:rPr>
                <w:color w:val="000000"/>
                <w:sz w:val="20"/>
                <w:szCs w:val="20"/>
              </w:rPr>
            </w:pPr>
            <w:r w:rsidRPr="00AF53A6">
              <w:rPr>
                <w:color w:val="000000"/>
                <w:sz w:val="20"/>
                <w:szCs w:val="20"/>
              </w:rPr>
              <w:t>40,74%</w:t>
            </w:r>
          </w:p>
        </w:tc>
        <w:tc>
          <w:tcPr>
            <w:tcW w:w="1172"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spacing w:before="120" w:after="120"/>
              <w:jc w:val="center"/>
              <w:rPr>
                <w:color w:val="000000"/>
                <w:sz w:val="20"/>
                <w:szCs w:val="20"/>
              </w:rPr>
            </w:pPr>
            <w:r w:rsidRPr="00AF53A6">
              <w:rPr>
                <w:color w:val="000000"/>
                <w:sz w:val="20"/>
                <w:szCs w:val="20"/>
              </w:rPr>
              <w:t>40,74%</w:t>
            </w:r>
          </w:p>
        </w:tc>
        <w:tc>
          <w:tcPr>
            <w:tcW w:w="1116"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spacing w:before="120" w:after="120"/>
              <w:jc w:val="center"/>
              <w:rPr>
                <w:color w:val="000000"/>
                <w:sz w:val="20"/>
                <w:szCs w:val="20"/>
              </w:rPr>
            </w:pPr>
            <w:r w:rsidRPr="00AF53A6">
              <w:rPr>
                <w:color w:val="000000"/>
                <w:sz w:val="20"/>
                <w:szCs w:val="20"/>
              </w:rPr>
              <w:t>40,74%</w:t>
            </w:r>
          </w:p>
        </w:tc>
        <w:tc>
          <w:tcPr>
            <w:tcW w:w="944"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spacing w:before="120" w:after="120"/>
              <w:jc w:val="center"/>
              <w:rPr>
                <w:color w:val="000000"/>
                <w:sz w:val="20"/>
                <w:szCs w:val="20"/>
              </w:rPr>
            </w:pPr>
            <w:r w:rsidRPr="00AF53A6">
              <w:rPr>
                <w:color w:val="000000"/>
                <w:sz w:val="20"/>
                <w:szCs w:val="20"/>
              </w:rPr>
              <w:t>55,56%</w:t>
            </w:r>
          </w:p>
        </w:tc>
        <w:tc>
          <w:tcPr>
            <w:tcW w:w="898"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spacing w:before="120" w:after="120"/>
              <w:jc w:val="center"/>
              <w:rPr>
                <w:color w:val="000000"/>
                <w:sz w:val="20"/>
                <w:szCs w:val="20"/>
              </w:rPr>
            </w:pPr>
            <w:r w:rsidRPr="00AF53A6">
              <w:rPr>
                <w:color w:val="000000"/>
                <w:sz w:val="20"/>
                <w:szCs w:val="20"/>
              </w:rPr>
              <w:t>51,85%</w:t>
            </w:r>
          </w:p>
        </w:tc>
        <w:tc>
          <w:tcPr>
            <w:tcW w:w="1111"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spacing w:before="120" w:after="120"/>
              <w:jc w:val="center"/>
              <w:rPr>
                <w:color w:val="000000"/>
                <w:sz w:val="20"/>
                <w:szCs w:val="20"/>
              </w:rPr>
            </w:pPr>
            <w:r w:rsidRPr="00AF53A6">
              <w:rPr>
                <w:color w:val="000000"/>
                <w:sz w:val="20"/>
                <w:szCs w:val="20"/>
              </w:rPr>
              <w:t>59,26%</w:t>
            </w:r>
          </w:p>
        </w:tc>
      </w:tr>
      <w:tr w:rsidR="00AF53A6" w:rsidRPr="00AF53A6" w:rsidTr="00AF53A6">
        <w:trPr>
          <w:trHeight w:val="540"/>
          <w:jc w:val="center"/>
        </w:trPr>
        <w:tc>
          <w:tcPr>
            <w:tcW w:w="670" w:type="dxa"/>
            <w:tcBorders>
              <w:top w:val="nil"/>
              <w:left w:val="single" w:sz="8" w:space="0" w:color="auto"/>
              <w:bottom w:val="single" w:sz="8" w:space="0" w:color="auto"/>
              <w:right w:val="single" w:sz="8" w:space="0" w:color="auto"/>
            </w:tcBorders>
            <w:shd w:val="clear" w:color="auto" w:fill="auto"/>
            <w:vAlign w:val="bottom"/>
            <w:hideMark/>
          </w:tcPr>
          <w:p w:rsidR="00AF53A6" w:rsidRPr="00AF53A6" w:rsidRDefault="00AF53A6" w:rsidP="00AF53A6">
            <w:pPr>
              <w:jc w:val="center"/>
              <w:rPr>
                <w:color w:val="000000"/>
                <w:sz w:val="20"/>
                <w:szCs w:val="20"/>
              </w:rPr>
            </w:pPr>
            <w:r w:rsidRPr="00AF53A6">
              <w:rPr>
                <w:color w:val="000000"/>
                <w:sz w:val="20"/>
                <w:szCs w:val="20"/>
              </w:rPr>
              <w:t>3</w:t>
            </w:r>
          </w:p>
        </w:tc>
        <w:tc>
          <w:tcPr>
            <w:tcW w:w="1474"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jc w:val="center"/>
              <w:rPr>
                <w:b/>
                <w:bCs/>
                <w:color w:val="000000"/>
                <w:sz w:val="20"/>
                <w:szCs w:val="20"/>
              </w:rPr>
            </w:pPr>
            <w:r w:rsidRPr="00AF53A6">
              <w:rPr>
                <w:b/>
                <w:bCs/>
                <w:color w:val="000000"/>
                <w:sz w:val="20"/>
                <w:szCs w:val="20"/>
              </w:rPr>
              <w:t>Sainte Marie</w:t>
            </w:r>
          </w:p>
        </w:tc>
        <w:tc>
          <w:tcPr>
            <w:tcW w:w="979"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spacing w:before="120" w:after="120"/>
              <w:jc w:val="center"/>
              <w:rPr>
                <w:color w:val="000000"/>
                <w:sz w:val="20"/>
                <w:szCs w:val="20"/>
              </w:rPr>
            </w:pPr>
            <w:r w:rsidRPr="00AF53A6">
              <w:rPr>
                <w:color w:val="000000"/>
                <w:sz w:val="20"/>
                <w:szCs w:val="20"/>
              </w:rPr>
              <w:t>55,26%</w:t>
            </w:r>
          </w:p>
        </w:tc>
        <w:tc>
          <w:tcPr>
            <w:tcW w:w="1050"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spacing w:before="120" w:after="120"/>
              <w:jc w:val="center"/>
              <w:rPr>
                <w:color w:val="000000"/>
                <w:sz w:val="20"/>
                <w:szCs w:val="20"/>
              </w:rPr>
            </w:pPr>
            <w:r w:rsidRPr="00AF53A6">
              <w:rPr>
                <w:color w:val="000000"/>
                <w:sz w:val="20"/>
                <w:szCs w:val="20"/>
              </w:rPr>
              <w:t>34,21%</w:t>
            </w:r>
          </w:p>
        </w:tc>
        <w:tc>
          <w:tcPr>
            <w:tcW w:w="1172"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spacing w:before="120" w:after="120"/>
              <w:jc w:val="center"/>
              <w:rPr>
                <w:color w:val="000000"/>
                <w:sz w:val="20"/>
                <w:szCs w:val="20"/>
              </w:rPr>
            </w:pPr>
            <w:r w:rsidRPr="00AF53A6">
              <w:rPr>
                <w:color w:val="000000"/>
                <w:sz w:val="20"/>
                <w:szCs w:val="20"/>
              </w:rPr>
              <w:t>65,79%</w:t>
            </w:r>
          </w:p>
        </w:tc>
        <w:tc>
          <w:tcPr>
            <w:tcW w:w="1116"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spacing w:before="120" w:after="120"/>
              <w:jc w:val="center"/>
              <w:rPr>
                <w:color w:val="000000"/>
                <w:sz w:val="20"/>
                <w:szCs w:val="20"/>
              </w:rPr>
            </w:pPr>
            <w:r w:rsidRPr="00AF53A6">
              <w:rPr>
                <w:color w:val="000000"/>
                <w:sz w:val="20"/>
                <w:szCs w:val="20"/>
              </w:rPr>
              <w:t>63,16%</w:t>
            </w:r>
          </w:p>
        </w:tc>
        <w:tc>
          <w:tcPr>
            <w:tcW w:w="944"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spacing w:before="120" w:after="120"/>
              <w:jc w:val="center"/>
              <w:rPr>
                <w:color w:val="000000"/>
                <w:sz w:val="20"/>
                <w:szCs w:val="20"/>
              </w:rPr>
            </w:pPr>
            <w:r w:rsidRPr="00AF53A6">
              <w:rPr>
                <w:color w:val="000000"/>
                <w:sz w:val="20"/>
                <w:szCs w:val="20"/>
              </w:rPr>
              <w:t>68,42%</w:t>
            </w:r>
          </w:p>
        </w:tc>
        <w:tc>
          <w:tcPr>
            <w:tcW w:w="898"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spacing w:before="120" w:after="120"/>
              <w:jc w:val="center"/>
              <w:rPr>
                <w:color w:val="000000"/>
                <w:sz w:val="20"/>
                <w:szCs w:val="20"/>
              </w:rPr>
            </w:pPr>
            <w:r w:rsidRPr="00AF53A6">
              <w:rPr>
                <w:color w:val="000000"/>
                <w:sz w:val="20"/>
                <w:szCs w:val="20"/>
              </w:rPr>
              <w:t>36,84%</w:t>
            </w:r>
          </w:p>
        </w:tc>
        <w:tc>
          <w:tcPr>
            <w:tcW w:w="1111"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spacing w:before="120" w:after="120"/>
              <w:jc w:val="center"/>
              <w:rPr>
                <w:color w:val="000000"/>
                <w:sz w:val="20"/>
                <w:szCs w:val="20"/>
              </w:rPr>
            </w:pPr>
            <w:r w:rsidRPr="00AF53A6">
              <w:rPr>
                <w:color w:val="000000"/>
                <w:sz w:val="20"/>
                <w:szCs w:val="20"/>
              </w:rPr>
              <w:t>65,79%</w:t>
            </w:r>
          </w:p>
        </w:tc>
      </w:tr>
      <w:tr w:rsidR="00AF53A6" w:rsidRPr="00AF53A6" w:rsidTr="00AF53A6">
        <w:trPr>
          <w:trHeight w:val="540"/>
          <w:jc w:val="center"/>
        </w:trPr>
        <w:tc>
          <w:tcPr>
            <w:tcW w:w="670" w:type="dxa"/>
            <w:tcBorders>
              <w:top w:val="nil"/>
              <w:left w:val="single" w:sz="8" w:space="0" w:color="auto"/>
              <w:bottom w:val="single" w:sz="8" w:space="0" w:color="auto"/>
              <w:right w:val="single" w:sz="8" w:space="0" w:color="auto"/>
            </w:tcBorders>
            <w:shd w:val="clear" w:color="auto" w:fill="auto"/>
            <w:vAlign w:val="bottom"/>
            <w:hideMark/>
          </w:tcPr>
          <w:p w:rsidR="00AF53A6" w:rsidRPr="00AF53A6" w:rsidRDefault="00AF53A6" w:rsidP="00AF53A6">
            <w:pPr>
              <w:jc w:val="center"/>
              <w:rPr>
                <w:color w:val="000000"/>
                <w:sz w:val="20"/>
                <w:szCs w:val="20"/>
              </w:rPr>
            </w:pPr>
            <w:r w:rsidRPr="00AF53A6">
              <w:rPr>
                <w:color w:val="000000"/>
                <w:sz w:val="20"/>
                <w:szCs w:val="20"/>
              </w:rPr>
              <w:t>4</w:t>
            </w:r>
          </w:p>
        </w:tc>
        <w:tc>
          <w:tcPr>
            <w:tcW w:w="1474"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jc w:val="center"/>
              <w:rPr>
                <w:b/>
                <w:bCs/>
                <w:color w:val="000000"/>
                <w:sz w:val="20"/>
                <w:szCs w:val="20"/>
              </w:rPr>
            </w:pPr>
            <w:r w:rsidRPr="00AF53A6">
              <w:rPr>
                <w:b/>
                <w:bCs/>
                <w:color w:val="000000"/>
                <w:sz w:val="20"/>
                <w:szCs w:val="20"/>
              </w:rPr>
              <w:t>Vangaindrano</w:t>
            </w:r>
          </w:p>
        </w:tc>
        <w:tc>
          <w:tcPr>
            <w:tcW w:w="979"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spacing w:before="120" w:after="120"/>
              <w:jc w:val="center"/>
              <w:rPr>
                <w:color w:val="000000"/>
                <w:sz w:val="20"/>
                <w:szCs w:val="20"/>
              </w:rPr>
            </w:pPr>
            <w:r w:rsidRPr="00AF53A6">
              <w:rPr>
                <w:color w:val="000000"/>
                <w:sz w:val="20"/>
                <w:szCs w:val="20"/>
              </w:rPr>
              <w:t>46,88%</w:t>
            </w:r>
          </w:p>
        </w:tc>
        <w:tc>
          <w:tcPr>
            <w:tcW w:w="1050"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spacing w:before="120" w:after="120"/>
              <w:jc w:val="center"/>
              <w:rPr>
                <w:color w:val="000000"/>
                <w:sz w:val="20"/>
                <w:szCs w:val="20"/>
              </w:rPr>
            </w:pPr>
            <w:r w:rsidRPr="00AF53A6">
              <w:rPr>
                <w:color w:val="000000"/>
                <w:sz w:val="20"/>
                <w:szCs w:val="20"/>
              </w:rPr>
              <w:t>46,88%</w:t>
            </w:r>
          </w:p>
        </w:tc>
        <w:tc>
          <w:tcPr>
            <w:tcW w:w="1172"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spacing w:before="120" w:after="120"/>
              <w:jc w:val="center"/>
              <w:rPr>
                <w:color w:val="000000"/>
                <w:sz w:val="20"/>
                <w:szCs w:val="20"/>
              </w:rPr>
            </w:pPr>
            <w:r w:rsidRPr="00AF53A6">
              <w:rPr>
                <w:color w:val="000000"/>
                <w:sz w:val="20"/>
                <w:szCs w:val="20"/>
              </w:rPr>
              <w:t>50,00%</w:t>
            </w:r>
          </w:p>
        </w:tc>
        <w:tc>
          <w:tcPr>
            <w:tcW w:w="1116"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spacing w:before="120" w:after="120"/>
              <w:jc w:val="center"/>
              <w:rPr>
                <w:color w:val="000000"/>
                <w:sz w:val="20"/>
                <w:szCs w:val="20"/>
              </w:rPr>
            </w:pPr>
            <w:r w:rsidRPr="00AF53A6">
              <w:rPr>
                <w:color w:val="000000"/>
                <w:sz w:val="20"/>
                <w:szCs w:val="20"/>
              </w:rPr>
              <w:t>43,75%</w:t>
            </w:r>
          </w:p>
        </w:tc>
        <w:tc>
          <w:tcPr>
            <w:tcW w:w="944"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spacing w:before="120" w:after="120"/>
              <w:jc w:val="center"/>
              <w:rPr>
                <w:color w:val="000000"/>
                <w:sz w:val="20"/>
                <w:szCs w:val="20"/>
              </w:rPr>
            </w:pPr>
            <w:r w:rsidRPr="00AF53A6">
              <w:rPr>
                <w:color w:val="000000"/>
                <w:sz w:val="20"/>
                <w:szCs w:val="20"/>
              </w:rPr>
              <w:t>46,88%</w:t>
            </w:r>
          </w:p>
        </w:tc>
        <w:tc>
          <w:tcPr>
            <w:tcW w:w="898"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spacing w:before="120" w:after="120"/>
              <w:jc w:val="center"/>
              <w:rPr>
                <w:color w:val="000000"/>
                <w:sz w:val="20"/>
                <w:szCs w:val="20"/>
              </w:rPr>
            </w:pPr>
            <w:r w:rsidRPr="00AF53A6">
              <w:rPr>
                <w:color w:val="000000"/>
                <w:sz w:val="20"/>
                <w:szCs w:val="20"/>
              </w:rPr>
              <w:t>46,88%</w:t>
            </w:r>
          </w:p>
        </w:tc>
        <w:tc>
          <w:tcPr>
            <w:tcW w:w="1111"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spacing w:before="120" w:after="120"/>
              <w:jc w:val="center"/>
              <w:rPr>
                <w:color w:val="000000"/>
                <w:sz w:val="20"/>
                <w:szCs w:val="20"/>
              </w:rPr>
            </w:pPr>
            <w:r w:rsidRPr="00AF53A6">
              <w:rPr>
                <w:color w:val="000000"/>
                <w:sz w:val="20"/>
                <w:szCs w:val="20"/>
              </w:rPr>
              <w:t>46,88%</w:t>
            </w:r>
          </w:p>
        </w:tc>
      </w:tr>
      <w:tr w:rsidR="00AF53A6" w:rsidRPr="00AF53A6" w:rsidTr="00AF53A6">
        <w:trPr>
          <w:trHeight w:val="330"/>
          <w:jc w:val="center"/>
        </w:trPr>
        <w:tc>
          <w:tcPr>
            <w:tcW w:w="670" w:type="dxa"/>
            <w:tcBorders>
              <w:top w:val="nil"/>
              <w:left w:val="single" w:sz="8" w:space="0" w:color="auto"/>
              <w:bottom w:val="single" w:sz="8" w:space="0" w:color="auto"/>
              <w:right w:val="single" w:sz="8" w:space="0" w:color="auto"/>
            </w:tcBorders>
            <w:shd w:val="clear" w:color="auto" w:fill="auto"/>
            <w:vAlign w:val="center"/>
            <w:hideMark/>
          </w:tcPr>
          <w:p w:rsidR="00AF53A6" w:rsidRPr="00AF53A6" w:rsidRDefault="00AF53A6" w:rsidP="00AF53A6">
            <w:pPr>
              <w:jc w:val="center"/>
              <w:rPr>
                <w:b/>
                <w:bCs/>
                <w:color w:val="000000"/>
              </w:rPr>
            </w:pPr>
            <w:r w:rsidRPr="00AF53A6">
              <w:rPr>
                <w:b/>
                <w:bCs/>
                <w:color w:val="000000"/>
              </w:rPr>
              <w:t> </w:t>
            </w:r>
          </w:p>
        </w:tc>
        <w:tc>
          <w:tcPr>
            <w:tcW w:w="1474"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jc w:val="center"/>
              <w:rPr>
                <w:b/>
                <w:bCs/>
                <w:color w:val="000000"/>
              </w:rPr>
            </w:pPr>
            <w:r w:rsidRPr="00AF53A6">
              <w:rPr>
                <w:b/>
                <w:bCs/>
                <w:color w:val="000000"/>
              </w:rPr>
              <w:t>Total (%)</w:t>
            </w:r>
          </w:p>
        </w:tc>
        <w:tc>
          <w:tcPr>
            <w:tcW w:w="979"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spacing w:before="120" w:after="120"/>
              <w:jc w:val="center"/>
              <w:rPr>
                <w:b/>
                <w:bCs/>
                <w:color w:val="000000"/>
              </w:rPr>
            </w:pPr>
            <w:r w:rsidRPr="00AF53A6">
              <w:rPr>
                <w:b/>
                <w:bCs/>
                <w:color w:val="000000"/>
              </w:rPr>
              <w:t>52,85%</w:t>
            </w:r>
          </w:p>
        </w:tc>
        <w:tc>
          <w:tcPr>
            <w:tcW w:w="1050"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spacing w:before="120" w:after="120"/>
              <w:jc w:val="center"/>
              <w:rPr>
                <w:b/>
                <w:bCs/>
                <w:color w:val="000000"/>
              </w:rPr>
            </w:pPr>
            <w:r w:rsidRPr="00AF53A6">
              <w:rPr>
                <w:b/>
                <w:bCs/>
                <w:color w:val="000000"/>
              </w:rPr>
              <w:t>41,46%</w:t>
            </w:r>
          </w:p>
        </w:tc>
        <w:tc>
          <w:tcPr>
            <w:tcW w:w="1172"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spacing w:before="120" w:after="120"/>
              <w:jc w:val="center"/>
              <w:rPr>
                <w:b/>
                <w:bCs/>
                <w:color w:val="000000"/>
              </w:rPr>
            </w:pPr>
            <w:r w:rsidRPr="00AF53A6">
              <w:rPr>
                <w:b/>
                <w:bCs/>
                <w:color w:val="000000"/>
              </w:rPr>
              <w:t>52,03%</w:t>
            </w:r>
          </w:p>
        </w:tc>
        <w:tc>
          <w:tcPr>
            <w:tcW w:w="1116"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spacing w:before="120" w:after="120"/>
              <w:jc w:val="center"/>
              <w:rPr>
                <w:b/>
                <w:bCs/>
                <w:color w:val="000000"/>
              </w:rPr>
            </w:pPr>
            <w:r w:rsidRPr="00AF53A6">
              <w:rPr>
                <w:b/>
                <w:bCs/>
                <w:color w:val="000000"/>
              </w:rPr>
              <w:t>52,03%</w:t>
            </w:r>
          </w:p>
        </w:tc>
        <w:tc>
          <w:tcPr>
            <w:tcW w:w="944"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spacing w:before="120" w:after="120"/>
              <w:jc w:val="center"/>
              <w:rPr>
                <w:b/>
                <w:bCs/>
                <w:color w:val="000000"/>
              </w:rPr>
            </w:pPr>
            <w:r w:rsidRPr="00AF53A6">
              <w:rPr>
                <w:b/>
                <w:bCs/>
                <w:color w:val="000000"/>
              </w:rPr>
              <w:t>57,72%</w:t>
            </w:r>
          </w:p>
        </w:tc>
        <w:tc>
          <w:tcPr>
            <w:tcW w:w="898"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spacing w:before="120" w:after="120"/>
              <w:jc w:val="center"/>
              <w:rPr>
                <w:b/>
                <w:bCs/>
                <w:color w:val="000000"/>
              </w:rPr>
            </w:pPr>
            <w:r w:rsidRPr="00AF53A6">
              <w:rPr>
                <w:b/>
                <w:bCs/>
                <w:color w:val="000000"/>
              </w:rPr>
              <w:t>46,34%</w:t>
            </w:r>
          </w:p>
        </w:tc>
        <w:tc>
          <w:tcPr>
            <w:tcW w:w="1111" w:type="dxa"/>
            <w:tcBorders>
              <w:top w:val="nil"/>
              <w:left w:val="nil"/>
              <w:bottom w:val="single" w:sz="8" w:space="0" w:color="auto"/>
              <w:right w:val="single" w:sz="8" w:space="0" w:color="auto"/>
            </w:tcBorders>
            <w:shd w:val="clear" w:color="auto" w:fill="auto"/>
            <w:vAlign w:val="center"/>
            <w:hideMark/>
          </w:tcPr>
          <w:p w:rsidR="00AF53A6" w:rsidRPr="00AF53A6" w:rsidRDefault="00AF53A6" w:rsidP="00AF53A6">
            <w:pPr>
              <w:spacing w:before="120" w:after="120"/>
              <w:jc w:val="center"/>
              <w:rPr>
                <w:b/>
                <w:bCs/>
                <w:color w:val="000000"/>
              </w:rPr>
            </w:pPr>
            <w:r w:rsidRPr="00AF53A6">
              <w:rPr>
                <w:b/>
                <w:bCs/>
                <w:color w:val="000000"/>
              </w:rPr>
              <w:t>56,10%</w:t>
            </w:r>
          </w:p>
        </w:tc>
      </w:tr>
    </w:tbl>
    <w:p w:rsidR="00AF53A6" w:rsidRPr="00AF53A6" w:rsidRDefault="00AF53A6" w:rsidP="00AF53A6">
      <w:pPr>
        <w:jc w:val="center"/>
        <w:rPr>
          <w:i/>
          <w:sz w:val="20"/>
          <w:lang w:val="fr-FR" w:eastAsia="fr-FR"/>
        </w:rPr>
      </w:pPr>
    </w:p>
    <w:p w:rsidR="00AF53A6" w:rsidRPr="00AF53A6" w:rsidRDefault="00AF53A6" w:rsidP="00AF53A6">
      <w:pPr>
        <w:jc w:val="center"/>
        <w:rPr>
          <w:i/>
          <w:sz w:val="20"/>
          <w:lang w:val="fr-FR" w:eastAsia="fr-FR"/>
        </w:rPr>
      </w:pPr>
      <w:r w:rsidRPr="00AF53A6">
        <w:rPr>
          <w:i/>
          <w:sz w:val="20"/>
          <w:lang w:val="fr-FR" w:eastAsia="fr-FR"/>
        </w:rPr>
        <w:t>Source. Parents de Zandry des 15 EPP</w:t>
      </w:r>
    </w:p>
    <w:p w:rsidR="00AF53A6" w:rsidRPr="00AF53A6" w:rsidRDefault="00AF53A6" w:rsidP="00AF53A6">
      <w:pPr>
        <w:rPr>
          <w:b/>
          <w:lang w:val="fr-FR" w:eastAsia="fr-FR"/>
        </w:rPr>
      </w:pPr>
    </w:p>
    <w:p w:rsidR="00AF53A6" w:rsidRPr="00AF53A6" w:rsidRDefault="00AF53A6" w:rsidP="00AF53A6">
      <w:pPr>
        <w:rPr>
          <w:b/>
          <w:lang w:val="fr-FR" w:eastAsia="fr-FR"/>
        </w:rPr>
      </w:pPr>
    </w:p>
    <w:p w:rsidR="00AF53A6" w:rsidRPr="00AF53A6" w:rsidRDefault="00AF53A6" w:rsidP="00AF53A6">
      <w:pPr>
        <w:rPr>
          <w:b/>
          <w:i/>
          <w:lang w:val="fr-FR"/>
        </w:rPr>
      </w:pPr>
      <w:r w:rsidRPr="00AF53A6">
        <w:rPr>
          <w:b/>
          <w:i/>
          <w:lang w:val="fr-FR"/>
        </w:rPr>
        <w:t>* Appréciation de la relation avec Zoky</w:t>
      </w:r>
    </w:p>
    <w:p w:rsidR="00AF53A6" w:rsidRPr="00FF5620" w:rsidRDefault="00AF53A6" w:rsidP="00AF53A6">
      <w:pPr>
        <w:jc w:val="both"/>
        <w:rPr>
          <w:lang w:val="fr-FR"/>
        </w:rPr>
      </w:pPr>
      <w:r w:rsidRPr="00FF5620">
        <w:rPr>
          <w:lang w:val="fr-FR"/>
        </w:rPr>
        <w:t xml:space="preserve">Presque tous les Zandry </w:t>
      </w:r>
      <w:r w:rsidR="00463AE5" w:rsidRPr="00FF5620">
        <w:rPr>
          <w:lang w:val="fr-FR"/>
        </w:rPr>
        <w:t>apprécient</w:t>
      </w:r>
      <w:r w:rsidRPr="00FF5620">
        <w:rPr>
          <w:lang w:val="fr-FR"/>
        </w:rPr>
        <w:t xml:space="preserve"> leur relation avec leurs Zoky (98,67%). En effet d’une part ils passent toujours des moments agréable ensemble, et d’autre part cette relation les a aidé à mieux s’affirmer et les a rendu plus confiant. Il n’est pas étonnant de voir leur souhait (100% des Zandry) de poursuivre leur relation avec leur Zoky respectif même si l’année scolaire est déjà terminé.</w:t>
      </w:r>
    </w:p>
    <w:p w:rsidR="00AF53A6" w:rsidRPr="00AF53A6" w:rsidRDefault="00AF53A6" w:rsidP="00AF53A6">
      <w:pPr>
        <w:rPr>
          <w:lang w:val="fr-FR"/>
        </w:rPr>
      </w:pPr>
    </w:p>
    <w:p w:rsidR="00AF53A6" w:rsidRPr="00AF53A6" w:rsidRDefault="00AF53A6" w:rsidP="00AF53A6">
      <w:pPr>
        <w:pStyle w:val="Lgende"/>
      </w:pPr>
      <w:bookmarkStart w:id="155" w:name="_Toc272888854"/>
      <w:bookmarkStart w:id="156" w:name="_Toc277818490"/>
      <w:r w:rsidRPr="00AF53A6">
        <w:t xml:space="preserve">Tableau </w:t>
      </w:r>
      <w:fldSimple w:instr=" SEQ Tableau \* ROMAN ">
        <w:r w:rsidR="00F01C17">
          <w:rPr>
            <w:noProof/>
          </w:rPr>
          <w:t>XXX</w:t>
        </w:r>
      </w:fldSimple>
      <w:r w:rsidRPr="00AF53A6">
        <w:t>. Appréciation de la relation du binôme par les Zandry vavy des 15 EPP</w:t>
      </w:r>
      <w:bookmarkEnd w:id="155"/>
      <w:bookmarkEnd w:id="156"/>
    </w:p>
    <w:p w:rsidR="00DC6D90" w:rsidRDefault="00DC6D90">
      <w:pPr>
        <w:rPr>
          <w:lang w:val="fr-FR"/>
        </w:rPr>
      </w:pPr>
    </w:p>
    <w:tbl>
      <w:tblPr>
        <w:tblW w:w="9639" w:type="dxa"/>
        <w:jc w:val="center"/>
        <w:tblCellMar>
          <w:left w:w="70" w:type="dxa"/>
          <w:right w:w="70" w:type="dxa"/>
        </w:tblCellMar>
        <w:tblLook w:val="04A0"/>
      </w:tblPr>
      <w:tblGrid>
        <w:gridCol w:w="1856"/>
        <w:gridCol w:w="1363"/>
        <w:gridCol w:w="1876"/>
        <w:gridCol w:w="1397"/>
        <w:gridCol w:w="1337"/>
        <w:gridCol w:w="1810"/>
      </w:tblGrid>
      <w:tr w:rsidR="00772E72" w:rsidRPr="00B24230" w:rsidTr="00772E72">
        <w:trPr>
          <w:trHeight w:val="136"/>
          <w:jc w:val="center"/>
        </w:trPr>
        <w:tc>
          <w:tcPr>
            <w:tcW w:w="1856" w:type="dxa"/>
            <w:tcBorders>
              <w:right w:val="single" w:sz="4" w:space="0" w:color="auto"/>
            </w:tcBorders>
            <w:shd w:val="clear" w:color="auto" w:fill="auto"/>
            <w:vAlign w:val="center"/>
            <w:hideMark/>
          </w:tcPr>
          <w:p w:rsidR="00DC6D90" w:rsidRDefault="00DC6D90">
            <w:pPr>
              <w:jc w:val="center"/>
              <w:rPr>
                <w:lang w:val="fr-FR" w:eastAsia="fr-FR"/>
              </w:rPr>
            </w:pPr>
          </w:p>
        </w:tc>
        <w:tc>
          <w:tcPr>
            <w:tcW w:w="1363" w:type="dxa"/>
            <w:vMerge w:val="restart"/>
            <w:tcBorders>
              <w:top w:val="single" w:sz="4" w:space="0" w:color="auto"/>
              <w:left w:val="single" w:sz="4" w:space="0" w:color="auto"/>
              <w:right w:val="single" w:sz="4" w:space="0" w:color="auto"/>
            </w:tcBorders>
            <w:shd w:val="clear" w:color="auto" w:fill="C6D9F1" w:themeFill="text2" w:themeFillTint="33"/>
            <w:vAlign w:val="center"/>
            <w:hideMark/>
          </w:tcPr>
          <w:p w:rsidR="00DC6D90" w:rsidRDefault="002D648F">
            <w:pPr>
              <w:jc w:val="center"/>
              <w:rPr>
                <w:b/>
                <w:color w:val="000000"/>
                <w:sz w:val="22"/>
                <w:szCs w:val="22"/>
              </w:rPr>
            </w:pPr>
            <w:r w:rsidRPr="002D648F">
              <w:rPr>
                <w:b/>
                <w:bCs/>
                <w:sz w:val="22"/>
                <w:szCs w:val="22"/>
                <w:lang w:val="fr-FR" w:eastAsia="fr-FR"/>
              </w:rPr>
              <w:t>Binôme toujours en relation</w:t>
            </w:r>
            <w:r>
              <w:rPr>
                <w:rStyle w:val="Appelnotedebasdep"/>
                <w:b/>
                <w:bCs/>
                <w:sz w:val="22"/>
                <w:szCs w:val="22"/>
                <w:lang w:val="fr-FR" w:eastAsia="fr-FR"/>
              </w:rPr>
              <w:footnoteReference w:id="11"/>
            </w:r>
          </w:p>
        </w:tc>
        <w:tc>
          <w:tcPr>
            <w:tcW w:w="1876" w:type="dxa"/>
            <w:vMerge w:val="restart"/>
            <w:tcBorders>
              <w:top w:val="single" w:sz="4" w:space="0" w:color="auto"/>
              <w:left w:val="nil"/>
              <w:right w:val="single" w:sz="4" w:space="0" w:color="auto"/>
            </w:tcBorders>
            <w:shd w:val="clear" w:color="auto" w:fill="C6D9F1" w:themeFill="text2" w:themeFillTint="33"/>
            <w:vAlign w:val="center"/>
            <w:hideMark/>
          </w:tcPr>
          <w:p w:rsidR="00DC6D90" w:rsidRDefault="002D648F">
            <w:pPr>
              <w:jc w:val="center"/>
              <w:rPr>
                <w:b/>
                <w:color w:val="000000"/>
                <w:sz w:val="22"/>
                <w:szCs w:val="22"/>
                <w:lang w:val="fr-FR"/>
              </w:rPr>
            </w:pPr>
            <w:r w:rsidRPr="002D648F">
              <w:rPr>
                <w:b/>
                <w:bCs/>
                <w:sz w:val="22"/>
                <w:szCs w:val="22"/>
                <w:lang w:val="fr-FR" w:eastAsia="fr-FR"/>
              </w:rPr>
              <w:t>Enfants appréciant  la relation du binôme</w:t>
            </w:r>
          </w:p>
        </w:tc>
        <w:tc>
          <w:tcPr>
            <w:tcW w:w="2734" w:type="dxa"/>
            <w:gridSpan w:val="2"/>
            <w:tcBorders>
              <w:top w:val="single" w:sz="4" w:space="0" w:color="auto"/>
              <w:left w:val="nil"/>
              <w:bottom w:val="single" w:sz="4" w:space="0" w:color="auto"/>
              <w:right w:val="single" w:sz="4" w:space="0" w:color="auto"/>
            </w:tcBorders>
            <w:shd w:val="clear" w:color="auto" w:fill="C6D9F1" w:themeFill="text2" w:themeFillTint="33"/>
            <w:vAlign w:val="center"/>
            <w:hideMark/>
          </w:tcPr>
          <w:p w:rsidR="00DC6D90" w:rsidRDefault="002D648F">
            <w:pPr>
              <w:jc w:val="center"/>
              <w:rPr>
                <w:b/>
                <w:color w:val="000000"/>
                <w:sz w:val="22"/>
                <w:szCs w:val="22"/>
                <w:lang w:val="fr-FR"/>
              </w:rPr>
            </w:pPr>
            <w:r w:rsidRPr="002D648F">
              <w:rPr>
                <w:b/>
                <w:bCs/>
                <w:sz w:val="22"/>
                <w:szCs w:val="22"/>
                <w:lang w:val="fr-FR" w:eastAsia="fr-FR"/>
              </w:rPr>
              <w:t>Zandry qui qualifient leurs Zoky d'être leurs meilleurs amis</w:t>
            </w:r>
          </w:p>
        </w:tc>
        <w:tc>
          <w:tcPr>
            <w:tcW w:w="1810" w:type="dxa"/>
            <w:vMerge w:val="restart"/>
            <w:tcBorders>
              <w:top w:val="single" w:sz="4" w:space="0" w:color="auto"/>
              <w:left w:val="nil"/>
              <w:right w:val="single" w:sz="4" w:space="0" w:color="auto"/>
            </w:tcBorders>
            <w:shd w:val="clear" w:color="auto" w:fill="C6D9F1" w:themeFill="text2" w:themeFillTint="33"/>
            <w:vAlign w:val="center"/>
            <w:hideMark/>
          </w:tcPr>
          <w:p w:rsidR="00DC6D90" w:rsidRDefault="003C4334">
            <w:pPr>
              <w:jc w:val="center"/>
              <w:rPr>
                <w:b/>
                <w:color w:val="000000"/>
                <w:sz w:val="22"/>
                <w:lang w:val="fr-FR"/>
              </w:rPr>
            </w:pPr>
            <w:r w:rsidRPr="003C4334">
              <w:rPr>
                <w:b/>
                <w:sz w:val="22"/>
                <w:lang w:val="fr-FR" w:eastAsia="fr-FR"/>
              </w:rPr>
              <w:t>Intérêt porté pour la continuation de la relation  ZOV/ZAV</w:t>
            </w:r>
          </w:p>
        </w:tc>
      </w:tr>
      <w:tr w:rsidR="00772E72" w:rsidRPr="00772E72" w:rsidTr="00772E72">
        <w:trPr>
          <w:trHeight w:val="136"/>
          <w:jc w:val="center"/>
        </w:trPr>
        <w:tc>
          <w:tcPr>
            <w:tcW w:w="1856" w:type="dxa"/>
            <w:tcBorders>
              <w:bottom w:val="single" w:sz="4" w:space="0" w:color="auto"/>
              <w:right w:val="single" w:sz="4" w:space="0" w:color="auto"/>
            </w:tcBorders>
            <w:shd w:val="clear" w:color="auto" w:fill="auto"/>
            <w:vAlign w:val="center"/>
            <w:hideMark/>
          </w:tcPr>
          <w:p w:rsidR="00772E72" w:rsidRPr="00AF53A6" w:rsidRDefault="00772E72" w:rsidP="00A670B0">
            <w:pPr>
              <w:spacing w:before="120" w:after="120"/>
              <w:jc w:val="center"/>
              <w:rPr>
                <w:sz w:val="20"/>
                <w:szCs w:val="20"/>
                <w:lang w:val="fr-FR" w:eastAsia="fr-FR"/>
              </w:rPr>
            </w:pPr>
          </w:p>
        </w:tc>
        <w:tc>
          <w:tcPr>
            <w:tcW w:w="1363" w:type="dxa"/>
            <w:vMerge/>
            <w:tcBorders>
              <w:left w:val="single" w:sz="4" w:space="0" w:color="auto"/>
              <w:bottom w:val="single" w:sz="4" w:space="0" w:color="auto"/>
              <w:right w:val="single" w:sz="4" w:space="0" w:color="auto"/>
            </w:tcBorders>
            <w:shd w:val="clear" w:color="auto" w:fill="C6D9F1" w:themeFill="text2" w:themeFillTint="33"/>
            <w:vAlign w:val="center"/>
            <w:hideMark/>
          </w:tcPr>
          <w:p w:rsidR="00772E72" w:rsidRPr="00772E72" w:rsidRDefault="00772E72" w:rsidP="00A670B0">
            <w:pPr>
              <w:jc w:val="center"/>
              <w:rPr>
                <w:color w:val="000000"/>
                <w:sz w:val="22"/>
                <w:szCs w:val="22"/>
                <w:lang w:val="fr-FR"/>
              </w:rPr>
            </w:pPr>
          </w:p>
        </w:tc>
        <w:tc>
          <w:tcPr>
            <w:tcW w:w="1876" w:type="dxa"/>
            <w:vMerge/>
            <w:tcBorders>
              <w:left w:val="nil"/>
              <w:bottom w:val="single" w:sz="4" w:space="0" w:color="auto"/>
              <w:right w:val="single" w:sz="4" w:space="0" w:color="auto"/>
            </w:tcBorders>
            <w:shd w:val="clear" w:color="auto" w:fill="C6D9F1" w:themeFill="text2" w:themeFillTint="33"/>
            <w:vAlign w:val="center"/>
            <w:hideMark/>
          </w:tcPr>
          <w:p w:rsidR="00772E72" w:rsidRPr="00772E72" w:rsidRDefault="00772E72" w:rsidP="00A670B0">
            <w:pPr>
              <w:jc w:val="center"/>
              <w:rPr>
                <w:color w:val="000000"/>
                <w:sz w:val="22"/>
                <w:szCs w:val="22"/>
                <w:lang w:val="fr-FR"/>
              </w:rPr>
            </w:pPr>
          </w:p>
        </w:tc>
        <w:tc>
          <w:tcPr>
            <w:tcW w:w="1397" w:type="dxa"/>
            <w:tcBorders>
              <w:top w:val="single" w:sz="4" w:space="0" w:color="auto"/>
              <w:left w:val="nil"/>
              <w:bottom w:val="single" w:sz="4" w:space="0" w:color="auto"/>
              <w:right w:val="single" w:sz="4" w:space="0" w:color="auto"/>
            </w:tcBorders>
            <w:shd w:val="clear" w:color="auto" w:fill="C6D9F1" w:themeFill="text2" w:themeFillTint="33"/>
            <w:vAlign w:val="center"/>
            <w:hideMark/>
          </w:tcPr>
          <w:p w:rsidR="00772E72" w:rsidRPr="00772E72" w:rsidRDefault="00772E72" w:rsidP="00A670B0">
            <w:pPr>
              <w:jc w:val="center"/>
              <w:rPr>
                <w:color w:val="000000"/>
                <w:sz w:val="22"/>
                <w:szCs w:val="22"/>
                <w:lang w:val="fr-FR"/>
              </w:rPr>
            </w:pPr>
            <w:r w:rsidRPr="00AF53A6">
              <w:rPr>
                <w:sz w:val="22"/>
                <w:szCs w:val="22"/>
                <w:lang w:val="fr-FR" w:eastAsia="fr-FR"/>
              </w:rPr>
              <w:t>A l’école</w:t>
            </w:r>
          </w:p>
        </w:tc>
        <w:tc>
          <w:tcPr>
            <w:tcW w:w="1337" w:type="dxa"/>
            <w:tcBorders>
              <w:top w:val="single" w:sz="4" w:space="0" w:color="auto"/>
              <w:left w:val="nil"/>
              <w:bottom w:val="single" w:sz="4" w:space="0" w:color="auto"/>
              <w:right w:val="single" w:sz="4" w:space="0" w:color="auto"/>
            </w:tcBorders>
            <w:shd w:val="clear" w:color="auto" w:fill="C6D9F1" w:themeFill="text2" w:themeFillTint="33"/>
            <w:vAlign w:val="center"/>
            <w:hideMark/>
          </w:tcPr>
          <w:p w:rsidR="00772E72" w:rsidRPr="00772E72" w:rsidRDefault="00772E72" w:rsidP="00A670B0">
            <w:pPr>
              <w:jc w:val="center"/>
              <w:rPr>
                <w:color w:val="000000"/>
                <w:sz w:val="22"/>
                <w:szCs w:val="22"/>
                <w:lang w:val="fr-FR"/>
              </w:rPr>
            </w:pPr>
            <w:r w:rsidRPr="00AF53A6">
              <w:rPr>
                <w:sz w:val="22"/>
                <w:szCs w:val="22"/>
                <w:lang w:val="fr-FR" w:eastAsia="fr-FR"/>
              </w:rPr>
              <w:t>Au village</w:t>
            </w:r>
          </w:p>
        </w:tc>
        <w:tc>
          <w:tcPr>
            <w:tcW w:w="1810" w:type="dxa"/>
            <w:vMerge/>
            <w:tcBorders>
              <w:left w:val="nil"/>
              <w:bottom w:val="single" w:sz="4" w:space="0" w:color="auto"/>
              <w:right w:val="single" w:sz="4" w:space="0" w:color="auto"/>
            </w:tcBorders>
            <w:shd w:val="clear" w:color="auto" w:fill="C6D9F1" w:themeFill="text2" w:themeFillTint="33"/>
            <w:vAlign w:val="center"/>
            <w:hideMark/>
          </w:tcPr>
          <w:p w:rsidR="00772E72" w:rsidRPr="00772E72" w:rsidRDefault="00772E72" w:rsidP="00A670B0">
            <w:pPr>
              <w:numPr>
                <w:ilvl w:val="0"/>
                <w:numId w:val="35"/>
              </w:numPr>
              <w:pBdr>
                <w:bottom w:val="single" w:sz="12" w:space="1" w:color="auto"/>
              </w:pBdr>
              <w:spacing w:before="120" w:after="60"/>
              <w:ind w:left="0" w:firstLine="0"/>
              <w:contextualSpacing/>
              <w:jc w:val="center"/>
              <w:outlineLvl w:val="0"/>
              <w:rPr>
                <w:color w:val="000000"/>
                <w:sz w:val="22"/>
                <w:szCs w:val="22"/>
                <w:lang w:val="fr-FR"/>
              </w:rPr>
            </w:pPr>
            <w:bookmarkStart w:id="157" w:name="_Toc277543176"/>
            <w:bookmarkStart w:id="158" w:name="_Toc277818448"/>
            <w:bookmarkEnd w:id="157"/>
            <w:bookmarkEnd w:id="158"/>
          </w:p>
        </w:tc>
      </w:tr>
      <w:tr w:rsidR="00772E72" w:rsidRPr="00AF53A6" w:rsidTr="00772E72">
        <w:trPr>
          <w:trHeight w:val="136"/>
          <w:jc w:val="center"/>
        </w:trPr>
        <w:tc>
          <w:tcPr>
            <w:tcW w:w="18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E72" w:rsidRPr="00AF53A6" w:rsidRDefault="00772E72" w:rsidP="00A670B0">
            <w:pPr>
              <w:spacing w:before="120" w:after="120"/>
              <w:jc w:val="center"/>
              <w:rPr>
                <w:sz w:val="20"/>
                <w:szCs w:val="20"/>
                <w:lang w:val="fr-FR" w:eastAsia="fr-FR"/>
              </w:rPr>
            </w:pPr>
            <w:r w:rsidRPr="00AF53A6">
              <w:rPr>
                <w:sz w:val="20"/>
                <w:szCs w:val="20"/>
                <w:lang w:val="fr-FR" w:eastAsia="fr-FR"/>
              </w:rPr>
              <w:t>Fandriana</w:t>
            </w:r>
          </w:p>
        </w:tc>
        <w:tc>
          <w:tcPr>
            <w:tcW w:w="1363" w:type="dxa"/>
            <w:tcBorders>
              <w:top w:val="nil"/>
              <w:left w:val="nil"/>
              <w:bottom w:val="single" w:sz="4" w:space="0" w:color="auto"/>
              <w:right w:val="single" w:sz="4" w:space="0" w:color="auto"/>
            </w:tcBorders>
            <w:shd w:val="clear" w:color="auto" w:fill="C6D9F1" w:themeFill="text2" w:themeFillTint="33"/>
            <w:vAlign w:val="center"/>
            <w:hideMark/>
          </w:tcPr>
          <w:p w:rsidR="00772E72" w:rsidRPr="00AF53A6" w:rsidRDefault="00772E72" w:rsidP="00A670B0">
            <w:pPr>
              <w:jc w:val="center"/>
              <w:rPr>
                <w:color w:val="000000"/>
                <w:sz w:val="22"/>
                <w:szCs w:val="22"/>
              </w:rPr>
            </w:pPr>
            <w:r w:rsidRPr="00AF53A6">
              <w:rPr>
                <w:color w:val="000000"/>
                <w:sz w:val="22"/>
                <w:szCs w:val="22"/>
              </w:rPr>
              <w:t>100,00%</w:t>
            </w:r>
          </w:p>
        </w:tc>
        <w:tc>
          <w:tcPr>
            <w:tcW w:w="1876" w:type="dxa"/>
            <w:tcBorders>
              <w:top w:val="nil"/>
              <w:left w:val="nil"/>
              <w:bottom w:val="single" w:sz="4" w:space="0" w:color="auto"/>
              <w:right w:val="single" w:sz="4" w:space="0" w:color="auto"/>
            </w:tcBorders>
            <w:shd w:val="clear" w:color="auto" w:fill="C6D9F1" w:themeFill="text2" w:themeFillTint="33"/>
            <w:vAlign w:val="center"/>
            <w:hideMark/>
          </w:tcPr>
          <w:p w:rsidR="00772E72" w:rsidRPr="00AF53A6" w:rsidRDefault="00772E72" w:rsidP="00A670B0">
            <w:pPr>
              <w:jc w:val="center"/>
              <w:rPr>
                <w:color w:val="000000"/>
                <w:sz w:val="22"/>
                <w:szCs w:val="22"/>
              </w:rPr>
            </w:pPr>
            <w:r w:rsidRPr="00AF53A6">
              <w:rPr>
                <w:color w:val="000000"/>
                <w:sz w:val="22"/>
                <w:szCs w:val="22"/>
              </w:rPr>
              <w:t>100,00%</w:t>
            </w:r>
          </w:p>
        </w:tc>
        <w:tc>
          <w:tcPr>
            <w:tcW w:w="1397" w:type="dxa"/>
            <w:tcBorders>
              <w:top w:val="nil"/>
              <w:left w:val="nil"/>
              <w:bottom w:val="single" w:sz="4" w:space="0" w:color="auto"/>
              <w:right w:val="single" w:sz="4" w:space="0" w:color="auto"/>
            </w:tcBorders>
            <w:shd w:val="clear" w:color="auto" w:fill="C6D9F1" w:themeFill="text2" w:themeFillTint="33"/>
            <w:vAlign w:val="center"/>
            <w:hideMark/>
          </w:tcPr>
          <w:p w:rsidR="00772E72" w:rsidRPr="00AF53A6" w:rsidRDefault="00772E72" w:rsidP="00A670B0">
            <w:pPr>
              <w:jc w:val="center"/>
              <w:rPr>
                <w:color w:val="000000"/>
                <w:sz w:val="22"/>
                <w:szCs w:val="22"/>
              </w:rPr>
            </w:pPr>
            <w:r w:rsidRPr="00AF53A6">
              <w:rPr>
                <w:color w:val="000000"/>
                <w:sz w:val="22"/>
                <w:szCs w:val="22"/>
              </w:rPr>
              <w:t>33,33%</w:t>
            </w:r>
          </w:p>
        </w:tc>
        <w:tc>
          <w:tcPr>
            <w:tcW w:w="1337" w:type="dxa"/>
            <w:tcBorders>
              <w:top w:val="nil"/>
              <w:left w:val="nil"/>
              <w:bottom w:val="single" w:sz="4" w:space="0" w:color="auto"/>
              <w:right w:val="single" w:sz="4" w:space="0" w:color="auto"/>
            </w:tcBorders>
            <w:shd w:val="clear" w:color="auto" w:fill="C6D9F1" w:themeFill="text2" w:themeFillTint="33"/>
            <w:vAlign w:val="center"/>
            <w:hideMark/>
          </w:tcPr>
          <w:p w:rsidR="00772E72" w:rsidRPr="00AF53A6" w:rsidRDefault="00772E72" w:rsidP="00A670B0">
            <w:pPr>
              <w:jc w:val="center"/>
              <w:rPr>
                <w:color w:val="000000"/>
                <w:sz w:val="22"/>
                <w:szCs w:val="22"/>
              </w:rPr>
            </w:pPr>
            <w:r w:rsidRPr="00AF53A6">
              <w:rPr>
                <w:color w:val="000000"/>
                <w:sz w:val="22"/>
                <w:szCs w:val="22"/>
              </w:rPr>
              <w:t>33,33%</w:t>
            </w:r>
          </w:p>
        </w:tc>
        <w:tc>
          <w:tcPr>
            <w:tcW w:w="1810" w:type="dxa"/>
            <w:tcBorders>
              <w:top w:val="nil"/>
              <w:left w:val="nil"/>
              <w:bottom w:val="single" w:sz="4" w:space="0" w:color="auto"/>
              <w:right w:val="single" w:sz="4" w:space="0" w:color="auto"/>
            </w:tcBorders>
            <w:shd w:val="clear" w:color="auto" w:fill="C6D9F1" w:themeFill="text2" w:themeFillTint="33"/>
            <w:vAlign w:val="center"/>
            <w:hideMark/>
          </w:tcPr>
          <w:p w:rsidR="00772E72" w:rsidRPr="00AF53A6" w:rsidRDefault="00772E72" w:rsidP="00A670B0">
            <w:pPr>
              <w:jc w:val="center"/>
              <w:rPr>
                <w:color w:val="000000"/>
                <w:sz w:val="22"/>
                <w:szCs w:val="22"/>
              </w:rPr>
            </w:pPr>
            <w:r w:rsidRPr="00AF53A6">
              <w:rPr>
                <w:color w:val="000000"/>
                <w:sz w:val="22"/>
                <w:szCs w:val="22"/>
              </w:rPr>
              <w:t>100,00%</w:t>
            </w:r>
          </w:p>
        </w:tc>
      </w:tr>
      <w:tr w:rsidR="00772E72" w:rsidRPr="00AF53A6" w:rsidTr="00772E72">
        <w:trPr>
          <w:trHeight w:val="77"/>
          <w:jc w:val="center"/>
        </w:trPr>
        <w:tc>
          <w:tcPr>
            <w:tcW w:w="1856" w:type="dxa"/>
            <w:tcBorders>
              <w:top w:val="nil"/>
              <w:left w:val="single" w:sz="4" w:space="0" w:color="auto"/>
              <w:bottom w:val="single" w:sz="4" w:space="0" w:color="auto"/>
              <w:right w:val="single" w:sz="4" w:space="0" w:color="auto"/>
            </w:tcBorders>
            <w:shd w:val="clear" w:color="auto" w:fill="auto"/>
            <w:vAlign w:val="center"/>
            <w:hideMark/>
          </w:tcPr>
          <w:p w:rsidR="00772E72" w:rsidRPr="00AF53A6" w:rsidRDefault="00772E72" w:rsidP="00A670B0">
            <w:pPr>
              <w:spacing w:before="120" w:after="120"/>
              <w:jc w:val="center"/>
              <w:rPr>
                <w:sz w:val="20"/>
                <w:szCs w:val="20"/>
                <w:lang w:val="fr-FR" w:eastAsia="fr-FR"/>
              </w:rPr>
            </w:pPr>
            <w:r w:rsidRPr="00AF53A6">
              <w:rPr>
                <w:sz w:val="20"/>
                <w:szCs w:val="20"/>
                <w:lang w:val="fr-FR" w:eastAsia="fr-FR"/>
              </w:rPr>
              <w:t>Mandritsara</w:t>
            </w:r>
          </w:p>
        </w:tc>
        <w:tc>
          <w:tcPr>
            <w:tcW w:w="1363" w:type="dxa"/>
            <w:tcBorders>
              <w:top w:val="nil"/>
              <w:left w:val="nil"/>
              <w:bottom w:val="single" w:sz="4" w:space="0" w:color="auto"/>
              <w:right w:val="single" w:sz="4" w:space="0" w:color="auto"/>
            </w:tcBorders>
            <w:shd w:val="clear" w:color="auto" w:fill="C6D9F1" w:themeFill="text2" w:themeFillTint="33"/>
            <w:vAlign w:val="center"/>
            <w:hideMark/>
          </w:tcPr>
          <w:p w:rsidR="00772E72" w:rsidRPr="00AF53A6" w:rsidRDefault="00772E72" w:rsidP="00A670B0">
            <w:pPr>
              <w:jc w:val="center"/>
              <w:rPr>
                <w:color w:val="000000"/>
                <w:sz w:val="22"/>
                <w:szCs w:val="22"/>
              </w:rPr>
            </w:pPr>
            <w:r w:rsidRPr="00AF53A6">
              <w:rPr>
                <w:color w:val="000000"/>
                <w:sz w:val="22"/>
                <w:szCs w:val="22"/>
              </w:rPr>
              <w:t>100,00%</w:t>
            </w:r>
          </w:p>
        </w:tc>
        <w:tc>
          <w:tcPr>
            <w:tcW w:w="1876" w:type="dxa"/>
            <w:tcBorders>
              <w:top w:val="nil"/>
              <w:left w:val="nil"/>
              <w:bottom w:val="single" w:sz="4" w:space="0" w:color="auto"/>
              <w:right w:val="single" w:sz="4" w:space="0" w:color="auto"/>
            </w:tcBorders>
            <w:shd w:val="clear" w:color="auto" w:fill="C6D9F1" w:themeFill="text2" w:themeFillTint="33"/>
            <w:vAlign w:val="center"/>
            <w:hideMark/>
          </w:tcPr>
          <w:p w:rsidR="00772E72" w:rsidRPr="00AF53A6" w:rsidRDefault="00772E72" w:rsidP="00A670B0">
            <w:pPr>
              <w:jc w:val="center"/>
              <w:rPr>
                <w:color w:val="000000"/>
                <w:sz w:val="22"/>
                <w:szCs w:val="22"/>
              </w:rPr>
            </w:pPr>
            <w:r w:rsidRPr="00AF53A6">
              <w:rPr>
                <w:color w:val="000000"/>
                <w:sz w:val="22"/>
                <w:szCs w:val="22"/>
              </w:rPr>
              <w:t>95,00%</w:t>
            </w:r>
          </w:p>
        </w:tc>
        <w:tc>
          <w:tcPr>
            <w:tcW w:w="1397" w:type="dxa"/>
            <w:tcBorders>
              <w:top w:val="nil"/>
              <w:left w:val="nil"/>
              <w:bottom w:val="single" w:sz="4" w:space="0" w:color="auto"/>
              <w:right w:val="single" w:sz="4" w:space="0" w:color="auto"/>
            </w:tcBorders>
            <w:shd w:val="clear" w:color="auto" w:fill="C6D9F1" w:themeFill="text2" w:themeFillTint="33"/>
            <w:vAlign w:val="center"/>
            <w:hideMark/>
          </w:tcPr>
          <w:p w:rsidR="00772E72" w:rsidRPr="00AF53A6" w:rsidRDefault="00772E72" w:rsidP="00A670B0">
            <w:pPr>
              <w:jc w:val="center"/>
              <w:rPr>
                <w:color w:val="000000"/>
                <w:sz w:val="22"/>
                <w:szCs w:val="22"/>
              </w:rPr>
            </w:pPr>
            <w:r w:rsidRPr="00AF53A6">
              <w:rPr>
                <w:color w:val="000000"/>
                <w:sz w:val="22"/>
                <w:szCs w:val="22"/>
              </w:rPr>
              <w:t>70,00%</w:t>
            </w:r>
          </w:p>
        </w:tc>
        <w:tc>
          <w:tcPr>
            <w:tcW w:w="1337" w:type="dxa"/>
            <w:tcBorders>
              <w:top w:val="nil"/>
              <w:left w:val="nil"/>
              <w:bottom w:val="single" w:sz="4" w:space="0" w:color="auto"/>
              <w:right w:val="single" w:sz="4" w:space="0" w:color="auto"/>
            </w:tcBorders>
            <w:shd w:val="clear" w:color="auto" w:fill="C6D9F1" w:themeFill="text2" w:themeFillTint="33"/>
            <w:vAlign w:val="center"/>
            <w:hideMark/>
          </w:tcPr>
          <w:p w:rsidR="00772E72" w:rsidRPr="00AF53A6" w:rsidRDefault="00772E72" w:rsidP="00A670B0">
            <w:pPr>
              <w:jc w:val="center"/>
              <w:rPr>
                <w:color w:val="000000"/>
                <w:sz w:val="22"/>
                <w:szCs w:val="22"/>
              </w:rPr>
            </w:pPr>
            <w:r w:rsidRPr="00AF53A6">
              <w:rPr>
                <w:color w:val="000000"/>
                <w:sz w:val="22"/>
                <w:szCs w:val="22"/>
              </w:rPr>
              <w:t>60,00%</w:t>
            </w:r>
          </w:p>
        </w:tc>
        <w:tc>
          <w:tcPr>
            <w:tcW w:w="1810" w:type="dxa"/>
            <w:tcBorders>
              <w:top w:val="nil"/>
              <w:left w:val="nil"/>
              <w:bottom w:val="single" w:sz="4" w:space="0" w:color="auto"/>
              <w:right w:val="single" w:sz="4" w:space="0" w:color="auto"/>
            </w:tcBorders>
            <w:shd w:val="clear" w:color="auto" w:fill="C6D9F1" w:themeFill="text2" w:themeFillTint="33"/>
            <w:vAlign w:val="center"/>
            <w:hideMark/>
          </w:tcPr>
          <w:p w:rsidR="00772E72" w:rsidRPr="00AF53A6" w:rsidRDefault="00772E72" w:rsidP="00A670B0">
            <w:pPr>
              <w:jc w:val="center"/>
              <w:rPr>
                <w:color w:val="000000"/>
                <w:sz w:val="22"/>
                <w:szCs w:val="22"/>
              </w:rPr>
            </w:pPr>
            <w:r w:rsidRPr="00AF53A6">
              <w:rPr>
                <w:color w:val="000000"/>
                <w:sz w:val="22"/>
                <w:szCs w:val="22"/>
              </w:rPr>
              <w:t>100,00%</w:t>
            </w:r>
          </w:p>
        </w:tc>
      </w:tr>
      <w:tr w:rsidR="00772E72" w:rsidRPr="00AF53A6" w:rsidTr="00772E72">
        <w:trPr>
          <w:trHeight w:val="86"/>
          <w:jc w:val="center"/>
        </w:trPr>
        <w:tc>
          <w:tcPr>
            <w:tcW w:w="1856" w:type="dxa"/>
            <w:tcBorders>
              <w:top w:val="nil"/>
              <w:left w:val="single" w:sz="4" w:space="0" w:color="auto"/>
              <w:bottom w:val="single" w:sz="4" w:space="0" w:color="auto"/>
              <w:right w:val="single" w:sz="4" w:space="0" w:color="auto"/>
            </w:tcBorders>
            <w:shd w:val="clear" w:color="auto" w:fill="auto"/>
            <w:vAlign w:val="center"/>
            <w:hideMark/>
          </w:tcPr>
          <w:p w:rsidR="00772E72" w:rsidRPr="00AF53A6" w:rsidRDefault="00772E72" w:rsidP="00A670B0">
            <w:pPr>
              <w:spacing w:before="120" w:after="120"/>
              <w:jc w:val="center"/>
              <w:rPr>
                <w:sz w:val="20"/>
                <w:szCs w:val="20"/>
                <w:lang w:val="fr-FR" w:eastAsia="fr-FR"/>
              </w:rPr>
            </w:pPr>
            <w:r w:rsidRPr="00AF53A6">
              <w:rPr>
                <w:sz w:val="20"/>
                <w:szCs w:val="20"/>
                <w:lang w:val="fr-FR" w:eastAsia="fr-FR"/>
              </w:rPr>
              <w:t>Sainte Marie</w:t>
            </w:r>
          </w:p>
        </w:tc>
        <w:tc>
          <w:tcPr>
            <w:tcW w:w="1363" w:type="dxa"/>
            <w:tcBorders>
              <w:top w:val="nil"/>
              <w:left w:val="nil"/>
              <w:bottom w:val="single" w:sz="4" w:space="0" w:color="auto"/>
              <w:right w:val="single" w:sz="4" w:space="0" w:color="auto"/>
            </w:tcBorders>
            <w:shd w:val="clear" w:color="auto" w:fill="C6D9F1" w:themeFill="text2" w:themeFillTint="33"/>
            <w:vAlign w:val="center"/>
            <w:hideMark/>
          </w:tcPr>
          <w:p w:rsidR="00772E72" w:rsidRPr="00AF53A6" w:rsidRDefault="00772E72" w:rsidP="00A670B0">
            <w:pPr>
              <w:jc w:val="center"/>
              <w:rPr>
                <w:color w:val="000000"/>
                <w:sz w:val="22"/>
                <w:szCs w:val="22"/>
              </w:rPr>
            </w:pPr>
            <w:r w:rsidRPr="00AF53A6">
              <w:rPr>
                <w:color w:val="000000"/>
                <w:sz w:val="22"/>
                <w:szCs w:val="22"/>
              </w:rPr>
              <w:t>100,00%</w:t>
            </w:r>
          </w:p>
        </w:tc>
        <w:tc>
          <w:tcPr>
            <w:tcW w:w="1876" w:type="dxa"/>
            <w:tcBorders>
              <w:top w:val="nil"/>
              <w:left w:val="nil"/>
              <w:bottom w:val="single" w:sz="4" w:space="0" w:color="auto"/>
              <w:right w:val="single" w:sz="4" w:space="0" w:color="auto"/>
            </w:tcBorders>
            <w:shd w:val="clear" w:color="auto" w:fill="C6D9F1" w:themeFill="text2" w:themeFillTint="33"/>
            <w:vAlign w:val="center"/>
            <w:hideMark/>
          </w:tcPr>
          <w:p w:rsidR="00772E72" w:rsidRPr="00AF53A6" w:rsidRDefault="00772E72" w:rsidP="00A670B0">
            <w:pPr>
              <w:jc w:val="center"/>
              <w:rPr>
                <w:color w:val="000000"/>
                <w:sz w:val="22"/>
                <w:szCs w:val="22"/>
              </w:rPr>
            </w:pPr>
            <w:r w:rsidRPr="00AF53A6">
              <w:rPr>
                <w:color w:val="000000"/>
                <w:sz w:val="22"/>
                <w:szCs w:val="22"/>
              </w:rPr>
              <w:t>100,00%</w:t>
            </w:r>
          </w:p>
        </w:tc>
        <w:tc>
          <w:tcPr>
            <w:tcW w:w="1397" w:type="dxa"/>
            <w:tcBorders>
              <w:top w:val="nil"/>
              <w:left w:val="nil"/>
              <w:bottom w:val="single" w:sz="4" w:space="0" w:color="auto"/>
              <w:right w:val="single" w:sz="4" w:space="0" w:color="auto"/>
            </w:tcBorders>
            <w:shd w:val="clear" w:color="auto" w:fill="C6D9F1" w:themeFill="text2" w:themeFillTint="33"/>
            <w:vAlign w:val="center"/>
            <w:hideMark/>
          </w:tcPr>
          <w:p w:rsidR="00772E72" w:rsidRPr="00AF53A6" w:rsidRDefault="00772E72" w:rsidP="00A670B0">
            <w:pPr>
              <w:jc w:val="center"/>
              <w:rPr>
                <w:color w:val="000000"/>
                <w:sz w:val="22"/>
                <w:szCs w:val="22"/>
              </w:rPr>
            </w:pPr>
            <w:r w:rsidRPr="00AF53A6">
              <w:rPr>
                <w:color w:val="000000"/>
                <w:sz w:val="22"/>
                <w:szCs w:val="22"/>
              </w:rPr>
              <w:t>46,67%</w:t>
            </w:r>
          </w:p>
        </w:tc>
        <w:tc>
          <w:tcPr>
            <w:tcW w:w="1337" w:type="dxa"/>
            <w:tcBorders>
              <w:top w:val="nil"/>
              <w:left w:val="nil"/>
              <w:bottom w:val="single" w:sz="4" w:space="0" w:color="auto"/>
              <w:right w:val="single" w:sz="4" w:space="0" w:color="auto"/>
            </w:tcBorders>
            <w:shd w:val="clear" w:color="auto" w:fill="C6D9F1" w:themeFill="text2" w:themeFillTint="33"/>
            <w:vAlign w:val="center"/>
            <w:hideMark/>
          </w:tcPr>
          <w:p w:rsidR="00772E72" w:rsidRPr="00AF53A6" w:rsidRDefault="00772E72" w:rsidP="00A670B0">
            <w:pPr>
              <w:jc w:val="center"/>
              <w:rPr>
                <w:color w:val="000000"/>
                <w:sz w:val="22"/>
                <w:szCs w:val="22"/>
              </w:rPr>
            </w:pPr>
            <w:r w:rsidRPr="00AF53A6">
              <w:rPr>
                <w:color w:val="000000"/>
                <w:sz w:val="22"/>
                <w:szCs w:val="22"/>
              </w:rPr>
              <w:t>33,33%</w:t>
            </w:r>
          </w:p>
        </w:tc>
        <w:tc>
          <w:tcPr>
            <w:tcW w:w="1810" w:type="dxa"/>
            <w:tcBorders>
              <w:top w:val="nil"/>
              <w:left w:val="nil"/>
              <w:bottom w:val="single" w:sz="4" w:space="0" w:color="auto"/>
              <w:right w:val="single" w:sz="4" w:space="0" w:color="auto"/>
            </w:tcBorders>
            <w:shd w:val="clear" w:color="auto" w:fill="C6D9F1" w:themeFill="text2" w:themeFillTint="33"/>
            <w:vAlign w:val="center"/>
            <w:hideMark/>
          </w:tcPr>
          <w:p w:rsidR="00772E72" w:rsidRPr="00AF53A6" w:rsidRDefault="00772E72" w:rsidP="00A670B0">
            <w:pPr>
              <w:jc w:val="center"/>
              <w:rPr>
                <w:color w:val="000000"/>
                <w:sz w:val="22"/>
                <w:szCs w:val="22"/>
              </w:rPr>
            </w:pPr>
            <w:r w:rsidRPr="00AF53A6">
              <w:rPr>
                <w:color w:val="000000"/>
                <w:sz w:val="22"/>
                <w:szCs w:val="22"/>
              </w:rPr>
              <w:t>100,00%</w:t>
            </w:r>
          </w:p>
        </w:tc>
      </w:tr>
      <w:tr w:rsidR="00772E72" w:rsidRPr="00AF53A6" w:rsidTr="00772E72">
        <w:trPr>
          <w:trHeight w:val="77"/>
          <w:jc w:val="center"/>
        </w:trPr>
        <w:tc>
          <w:tcPr>
            <w:tcW w:w="1856" w:type="dxa"/>
            <w:tcBorders>
              <w:top w:val="nil"/>
              <w:left w:val="single" w:sz="4" w:space="0" w:color="auto"/>
              <w:bottom w:val="single" w:sz="4" w:space="0" w:color="auto"/>
              <w:right w:val="single" w:sz="4" w:space="0" w:color="auto"/>
            </w:tcBorders>
            <w:shd w:val="clear" w:color="auto" w:fill="auto"/>
            <w:vAlign w:val="center"/>
            <w:hideMark/>
          </w:tcPr>
          <w:p w:rsidR="00772E72" w:rsidRPr="00AF53A6" w:rsidRDefault="00772E72" w:rsidP="00A670B0">
            <w:pPr>
              <w:spacing w:before="120" w:after="120"/>
              <w:jc w:val="center"/>
              <w:rPr>
                <w:sz w:val="20"/>
                <w:szCs w:val="20"/>
                <w:lang w:val="fr-FR" w:eastAsia="fr-FR"/>
              </w:rPr>
            </w:pPr>
            <w:r w:rsidRPr="00AF53A6">
              <w:rPr>
                <w:sz w:val="20"/>
                <w:szCs w:val="20"/>
                <w:lang w:val="fr-FR" w:eastAsia="fr-FR"/>
              </w:rPr>
              <w:t>Vangaindrano</w:t>
            </w:r>
          </w:p>
        </w:tc>
        <w:tc>
          <w:tcPr>
            <w:tcW w:w="1363" w:type="dxa"/>
            <w:tcBorders>
              <w:top w:val="nil"/>
              <w:left w:val="nil"/>
              <w:bottom w:val="single" w:sz="4" w:space="0" w:color="auto"/>
              <w:right w:val="single" w:sz="4" w:space="0" w:color="auto"/>
            </w:tcBorders>
            <w:shd w:val="clear" w:color="auto" w:fill="C6D9F1" w:themeFill="text2" w:themeFillTint="33"/>
            <w:vAlign w:val="center"/>
            <w:hideMark/>
          </w:tcPr>
          <w:p w:rsidR="00772E72" w:rsidRPr="00AF53A6" w:rsidRDefault="00772E72" w:rsidP="00A670B0">
            <w:pPr>
              <w:jc w:val="center"/>
              <w:rPr>
                <w:color w:val="000000"/>
                <w:sz w:val="22"/>
                <w:szCs w:val="22"/>
              </w:rPr>
            </w:pPr>
            <w:r w:rsidRPr="00AF53A6">
              <w:rPr>
                <w:color w:val="000000"/>
                <w:sz w:val="22"/>
                <w:szCs w:val="22"/>
              </w:rPr>
              <w:t>96,00%</w:t>
            </w:r>
          </w:p>
        </w:tc>
        <w:tc>
          <w:tcPr>
            <w:tcW w:w="1876" w:type="dxa"/>
            <w:tcBorders>
              <w:top w:val="nil"/>
              <w:left w:val="nil"/>
              <w:bottom w:val="single" w:sz="4" w:space="0" w:color="auto"/>
              <w:right w:val="single" w:sz="4" w:space="0" w:color="auto"/>
            </w:tcBorders>
            <w:shd w:val="clear" w:color="auto" w:fill="C6D9F1" w:themeFill="text2" w:themeFillTint="33"/>
            <w:vAlign w:val="center"/>
            <w:hideMark/>
          </w:tcPr>
          <w:p w:rsidR="00772E72" w:rsidRPr="00AF53A6" w:rsidRDefault="00772E72" w:rsidP="00A670B0">
            <w:pPr>
              <w:jc w:val="center"/>
              <w:rPr>
                <w:color w:val="000000"/>
                <w:sz w:val="22"/>
                <w:szCs w:val="22"/>
              </w:rPr>
            </w:pPr>
            <w:r w:rsidRPr="00AF53A6">
              <w:rPr>
                <w:color w:val="000000"/>
                <w:sz w:val="22"/>
                <w:szCs w:val="22"/>
              </w:rPr>
              <w:t>100,00%</w:t>
            </w:r>
          </w:p>
        </w:tc>
        <w:tc>
          <w:tcPr>
            <w:tcW w:w="1397" w:type="dxa"/>
            <w:tcBorders>
              <w:top w:val="nil"/>
              <w:left w:val="nil"/>
              <w:bottom w:val="single" w:sz="4" w:space="0" w:color="auto"/>
              <w:right w:val="single" w:sz="4" w:space="0" w:color="auto"/>
            </w:tcBorders>
            <w:shd w:val="clear" w:color="auto" w:fill="C6D9F1" w:themeFill="text2" w:themeFillTint="33"/>
            <w:vAlign w:val="center"/>
            <w:hideMark/>
          </w:tcPr>
          <w:p w:rsidR="00772E72" w:rsidRPr="00AF53A6" w:rsidRDefault="00772E72" w:rsidP="00A670B0">
            <w:pPr>
              <w:jc w:val="center"/>
              <w:rPr>
                <w:color w:val="000000"/>
                <w:sz w:val="22"/>
                <w:szCs w:val="22"/>
              </w:rPr>
            </w:pPr>
            <w:r w:rsidRPr="00AF53A6">
              <w:rPr>
                <w:color w:val="000000"/>
                <w:sz w:val="22"/>
                <w:szCs w:val="22"/>
              </w:rPr>
              <w:t>36,00%</w:t>
            </w:r>
          </w:p>
        </w:tc>
        <w:tc>
          <w:tcPr>
            <w:tcW w:w="1337" w:type="dxa"/>
            <w:tcBorders>
              <w:top w:val="nil"/>
              <w:left w:val="nil"/>
              <w:bottom w:val="single" w:sz="4" w:space="0" w:color="auto"/>
              <w:right w:val="single" w:sz="4" w:space="0" w:color="auto"/>
            </w:tcBorders>
            <w:shd w:val="clear" w:color="auto" w:fill="C6D9F1" w:themeFill="text2" w:themeFillTint="33"/>
            <w:vAlign w:val="center"/>
            <w:hideMark/>
          </w:tcPr>
          <w:p w:rsidR="00772E72" w:rsidRPr="00AF53A6" w:rsidRDefault="00772E72" w:rsidP="00A670B0">
            <w:pPr>
              <w:jc w:val="center"/>
              <w:rPr>
                <w:color w:val="000000"/>
                <w:sz w:val="22"/>
                <w:szCs w:val="22"/>
              </w:rPr>
            </w:pPr>
            <w:r w:rsidRPr="00AF53A6">
              <w:rPr>
                <w:color w:val="000000"/>
                <w:sz w:val="22"/>
                <w:szCs w:val="22"/>
              </w:rPr>
              <w:t>96,00%</w:t>
            </w:r>
          </w:p>
        </w:tc>
        <w:tc>
          <w:tcPr>
            <w:tcW w:w="1810" w:type="dxa"/>
            <w:tcBorders>
              <w:top w:val="nil"/>
              <w:left w:val="nil"/>
              <w:bottom w:val="single" w:sz="4" w:space="0" w:color="auto"/>
              <w:right w:val="single" w:sz="4" w:space="0" w:color="auto"/>
            </w:tcBorders>
            <w:shd w:val="clear" w:color="auto" w:fill="C6D9F1" w:themeFill="text2" w:themeFillTint="33"/>
            <w:vAlign w:val="center"/>
            <w:hideMark/>
          </w:tcPr>
          <w:p w:rsidR="00772E72" w:rsidRPr="00AF53A6" w:rsidRDefault="00772E72" w:rsidP="00A670B0">
            <w:pPr>
              <w:jc w:val="center"/>
              <w:rPr>
                <w:color w:val="000000"/>
                <w:sz w:val="22"/>
                <w:szCs w:val="22"/>
              </w:rPr>
            </w:pPr>
            <w:r w:rsidRPr="00AF53A6">
              <w:rPr>
                <w:color w:val="000000"/>
                <w:sz w:val="22"/>
                <w:szCs w:val="22"/>
              </w:rPr>
              <w:t>100,00%</w:t>
            </w:r>
          </w:p>
        </w:tc>
      </w:tr>
      <w:tr w:rsidR="00772E72" w:rsidRPr="00AF53A6" w:rsidTr="00772E72">
        <w:trPr>
          <w:trHeight w:val="77"/>
          <w:jc w:val="center"/>
        </w:trPr>
        <w:tc>
          <w:tcPr>
            <w:tcW w:w="1856" w:type="dxa"/>
            <w:tcBorders>
              <w:top w:val="nil"/>
              <w:left w:val="single" w:sz="4" w:space="0" w:color="auto"/>
              <w:bottom w:val="single" w:sz="4" w:space="0" w:color="auto"/>
              <w:right w:val="single" w:sz="4" w:space="0" w:color="auto"/>
            </w:tcBorders>
            <w:shd w:val="clear" w:color="auto" w:fill="auto"/>
            <w:vAlign w:val="bottom"/>
            <w:hideMark/>
          </w:tcPr>
          <w:p w:rsidR="00772E72" w:rsidRPr="00AF53A6" w:rsidRDefault="00772E72" w:rsidP="00A670B0">
            <w:pPr>
              <w:spacing w:before="120" w:after="120"/>
              <w:jc w:val="center"/>
              <w:rPr>
                <w:b/>
                <w:bCs/>
                <w:sz w:val="20"/>
                <w:szCs w:val="20"/>
                <w:lang w:val="fr-FR" w:eastAsia="fr-FR"/>
              </w:rPr>
            </w:pPr>
            <w:r>
              <w:rPr>
                <w:b/>
                <w:bCs/>
                <w:sz w:val="20"/>
                <w:szCs w:val="20"/>
                <w:lang w:val="fr-FR" w:eastAsia="fr-FR"/>
              </w:rPr>
              <w:t xml:space="preserve">Moyenne Pourcentage </w:t>
            </w:r>
          </w:p>
        </w:tc>
        <w:tc>
          <w:tcPr>
            <w:tcW w:w="1363" w:type="dxa"/>
            <w:tcBorders>
              <w:top w:val="nil"/>
              <w:left w:val="nil"/>
              <w:bottom w:val="single" w:sz="4" w:space="0" w:color="auto"/>
              <w:right w:val="single" w:sz="4" w:space="0" w:color="auto"/>
            </w:tcBorders>
            <w:shd w:val="clear" w:color="auto" w:fill="C6D9F1" w:themeFill="text2" w:themeFillTint="33"/>
            <w:vAlign w:val="bottom"/>
            <w:hideMark/>
          </w:tcPr>
          <w:p w:rsidR="00772E72" w:rsidRPr="00AF53A6" w:rsidRDefault="00772E72" w:rsidP="00A670B0">
            <w:pPr>
              <w:spacing w:before="120" w:after="120"/>
              <w:jc w:val="center"/>
              <w:rPr>
                <w:bCs/>
                <w:sz w:val="22"/>
                <w:szCs w:val="22"/>
                <w:lang w:val="fr-FR" w:eastAsia="fr-FR"/>
              </w:rPr>
            </w:pPr>
            <w:r w:rsidRPr="00AF53A6">
              <w:rPr>
                <w:bCs/>
                <w:sz w:val="22"/>
                <w:szCs w:val="22"/>
                <w:lang w:val="fr-FR" w:eastAsia="fr-FR"/>
              </w:rPr>
              <w:t>98,67%</w:t>
            </w:r>
          </w:p>
        </w:tc>
        <w:tc>
          <w:tcPr>
            <w:tcW w:w="1876" w:type="dxa"/>
            <w:tcBorders>
              <w:top w:val="nil"/>
              <w:left w:val="nil"/>
              <w:bottom w:val="single" w:sz="4" w:space="0" w:color="auto"/>
              <w:right w:val="single" w:sz="4" w:space="0" w:color="auto"/>
            </w:tcBorders>
            <w:shd w:val="clear" w:color="auto" w:fill="C6D9F1" w:themeFill="text2" w:themeFillTint="33"/>
            <w:vAlign w:val="bottom"/>
            <w:hideMark/>
          </w:tcPr>
          <w:p w:rsidR="00772E72" w:rsidRPr="00AF53A6" w:rsidRDefault="00772E72" w:rsidP="00A670B0">
            <w:pPr>
              <w:spacing w:before="120" w:after="120"/>
              <w:jc w:val="center"/>
              <w:rPr>
                <w:bCs/>
                <w:sz w:val="22"/>
                <w:szCs w:val="22"/>
                <w:lang w:val="fr-FR" w:eastAsia="fr-FR"/>
              </w:rPr>
            </w:pPr>
            <w:r w:rsidRPr="00AF53A6">
              <w:rPr>
                <w:bCs/>
                <w:sz w:val="22"/>
                <w:szCs w:val="22"/>
                <w:lang w:val="fr-FR" w:eastAsia="fr-FR"/>
              </w:rPr>
              <w:t>98,67%</w:t>
            </w:r>
          </w:p>
        </w:tc>
        <w:tc>
          <w:tcPr>
            <w:tcW w:w="1397" w:type="dxa"/>
            <w:tcBorders>
              <w:top w:val="nil"/>
              <w:left w:val="nil"/>
              <w:bottom w:val="single" w:sz="4" w:space="0" w:color="auto"/>
              <w:right w:val="single" w:sz="4" w:space="0" w:color="auto"/>
            </w:tcBorders>
            <w:shd w:val="clear" w:color="auto" w:fill="C6D9F1" w:themeFill="text2" w:themeFillTint="33"/>
            <w:vAlign w:val="bottom"/>
            <w:hideMark/>
          </w:tcPr>
          <w:p w:rsidR="00772E72" w:rsidRPr="00AF53A6" w:rsidRDefault="00772E72" w:rsidP="00A670B0">
            <w:pPr>
              <w:spacing w:before="120" w:after="120"/>
              <w:jc w:val="center"/>
              <w:rPr>
                <w:bCs/>
                <w:sz w:val="22"/>
                <w:szCs w:val="22"/>
                <w:lang w:val="fr-FR" w:eastAsia="fr-FR"/>
              </w:rPr>
            </w:pPr>
            <w:r w:rsidRPr="00AF53A6">
              <w:rPr>
                <w:bCs/>
                <w:sz w:val="22"/>
                <w:szCs w:val="22"/>
                <w:lang w:val="fr-FR" w:eastAsia="fr-FR"/>
              </w:rPr>
              <w:t>46,67%</w:t>
            </w:r>
          </w:p>
        </w:tc>
        <w:tc>
          <w:tcPr>
            <w:tcW w:w="1337" w:type="dxa"/>
            <w:tcBorders>
              <w:top w:val="nil"/>
              <w:left w:val="nil"/>
              <w:bottom w:val="single" w:sz="4" w:space="0" w:color="auto"/>
              <w:right w:val="single" w:sz="4" w:space="0" w:color="auto"/>
            </w:tcBorders>
            <w:shd w:val="clear" w:color="auto" w:fill="C6D9F1" w:themeFill="text2" w:themeFillTint="33"/>
            <w:vAlign w:val="bottom"/>
            <w:hideMark/>
          </w:tcPr>
          <w:p w:rsidR="00772E72" w:rsidRPr="00AF53A6" w:rsidRDefault="00772E72" w:rsidP="00A670B0">
            <w:pPr>
              <w:spacing w:before="120" w:after="120"/>
              <w:jc w:val="center"/>
              <w:rPr>
                <w:bCs/>
                <w:sz w:val="22"/>
                <w:szCs w:val="22"/>
                <w:lang w:val="fr-FR" w:eastAsia="fr-FR"/>
              </w:rPr>
            </w:pPr>
            <w:r w:rsidRPr="00AF53A6">
              <w:rPr>
                <w:bCs/>
                <w:sz w:val="22"/>
                <w:szCs w:val="22"/>
                <w:lang w:val="fr-FR" w:eastAsia="fr-FR"/>
              </w:rPr>
              <w:t>61,33%</w:t>
            </w:r>
          </w:p>
        </w:tc>
        <w:tc>
          <w:tcPr>
            <w:tcW w:w="1810" w:type="dxa"/>
            <w:tcBorders>
              <w:top w:val="nil"/>
              <w:left w:val="nil"/>
              <w:bottom w:val="single" w:sz="4" w:space="0" w:color="auto"/>
              <w:right w:val="single" w:sz="4" w:space="0" w:color="auto"/>
            </w:tcBorders>
            <w:shd w:val="clear" w:color="auto" w:fill="C6D9F1" w:themeFill="text2" w:themeFillTint="33"/>
            <w:vAlign w:val="bottom"/>
            <w:hideMark/>
          </w:tcPr>
          <w:p w:rsidR="00772E72" w:rsidRPr="00AF53A6" w:rsidRDefault="00772E72" w:rsidP="00A670B0">
            <w:pPr>
              <w:spacing w:before="120" w:after="120"/>
              <w:jc w:val="center"/>
              <w:rPr>
                <w:bCs/>
                <w:sz w:val="22"/>
                <w:szCs w:val="22"/>
                <w:lang w:val="fr-FR" w:eastAsia="fr-FR"/>
              </w:rPr>
            </w:pPr>
            <w:r w:rsidRPr="00AF53A6">
              <w:rPr>
                <w:bCs/>
                <w:sz w:val="22"/>
                <w:szCs w:val="22"/>
                <w:lang w:val="fr-FR" w:eastAsia="fr-FR"/>
              </w:rPr>
              <w:t>100,00%</w:t>
            </w:r>
          </w:p>
        </w:tc>
      </w:tr>
    </w:tbl>
    <w:p w:rsidR="00772E72" w:rsidRPr="00AF53A6" w:rsidRDefault="00772E72" w:rsidP="00772E72">
      <w:pPr>
        <w:rPr>
          <w:lang w:val="fr-FR"/>
        </w:rPr>
      </w:pPr>
    </w:p>
    <w:p w:rsidR="00772E72" w:rsidRDefault="00772E72" w:rsidP="00772E72">
      <w:pPr>
        <w:jc w:val="center"/>
        <w:rPr>
          <w:i/>
          <w:sz w:val="22"/>
          <w:lang w:val="fr-FR"/>
        </w:rPr>
      </w:pPr>
      <w:r w:rsidRPr="00AF53A6">
        <w:rPr>
          <w:i/>
          <w:sz w:val="22"/>
          <w:lang w:val="fr-FR"/>
        </w:rPr>
        <w:t>Source. Zandry vavy</w:t>
      </w:r>
    </w:p>
    <w:p w:rsidR="00772E72" w:rsidRDefault="00772E72" w:rsidP="00772E72">
      <w:pPr>
        <w:jc w:val="center"/>
        <w:rPr>
          <w:i/>
          <w:sz w:val="22"/>
          <w:lang w:val="fr-FR"/>
        </w:rPr>
      </w:pPr>
    </w:p>
    <w:p w:rsidR="00772E72" w:rsidRDefault="00772E72" w:rsidP="00366B4D">
      <w:pPr>
        <w:rPr>
          <w:lang w:val="fr-FR"/>
        </w:rPr>
      </w:pPr>
    </w:p>
    <w:p w:rsidR="00AF53A6" w:rsidRPr="00366B4D" w:rsidRDefault="007765F6" w:rsidP="00366B4D">
      <w:pPr>
        <w:rPr>
          <w:i/>
          <w:sz w:val="22"/>
          <w:lang w:val="fr-FR"/>
        </w:rPr>
      </w:pPr>
      <w:r>
        <w:rPr>
          <w:lang w:val="fr-FR"/>
        </w:rPr>
        <w:t>L</w:t>
      </w:r>
      <w:r w:rsidR="00AF53A6" w:rsidRPr="00AF53A6">
        <w:rPr>
          <w:lang w:val="fr-FR"/>
        </w:rPr>
        <w:t>es différents impacts de la SFF sur les Zandry </w:t>
      </w:r>
      <w:r>
        <w:rPr>
          <w:lang w:val="fr-FR"/>
        </w:rPr>
        <w:t>sont rapportés ci-après</w:t>
      </w:r>
      <w:r w:rsidR="00AF53A6" w:rsidRPr="00AF53A6">
        <w:rPr>
          <w:lang w:val="fr-FR"/>
        </w:rPr>
        <w:t>:</w:t>
      </w:r>
    </w:p>
    <w:p w:rsidR="00AF53A6" w:rsidRPr="00AF53A6" w:rsidRDefault="00AF53A6" w:rsidP="00AF53A6">
      <w:pPr>
        <w:ind w:left="284" w:hanging="284"/>
        <w:rPr>
          <w:lang w:val="fr-FR" w:eastAsia="fr-FR"/>
        </w:rPr>
      </w:pPr>
    </w:p>
    <w:tbl>
      <w:tblPr>
        <w:tblW w:w="0" w:type="auto"/>
        <w:tblLook w:val="04A0"/>
      </w:tblPr>
      <w:tblGrid>
        <w:gridCol w:w="4645"/>
        <w:gridCol w:w="4641"/>
      </w:tblGrid>
      <w:tr w:rsidR="00AF53A6" w:rsidRPr="00AF53A6" w:rsidTr="007765F6">
        <w:tc>
          <w:tcPr>
            <w:tcW w:w="4889" w:type="dxa"/>
            <w:shd w:val="clear" w:color="auto" w:fill="EAF1DD" w:themeFill="accent3" w:themeFillTint="33"/>
            <w:vAlign w:val="center"/>
          </w:tcPr>
          <w:p w:rsidR="00AF53A6" w:rsidRPr="00AF53A6" w:rsidRDefault="00AF53A6" w:rsidP="00AF53A6">
            <w:pPr>
              <w:spacing w:before="120" w:after="120"/>
              <w:jc w:val="center"/>
              <w:rPr>
                <w:lang w:val="fr-FR" w:eastAsia="fr-FR"/>
              </w:rPr>
            </w:pPr>
            <w:r w:rsidRPr="00AF53A6">
              <w:rPr>
                <w:b/>
                <w:lang w:val="fr-FR" w:eastAsia="fr-FR"/>
              </w:rPr>
              <w:t>Impact positif</w:t>
            </w:r>
          </w:p>
        </w:tc>
        <w:tc>
          <w:tcPr>
            <w:tcW w:w="4890" w:type="dxa"/>
            <w:shd w:val="clear" w:color="auto" w:fill="FDE9D9" w:themeFill="accent6" w:themeFillTint="33"/>
            <w:vAlign w:val="center"/>
          </w:tcPr>
          <w:p w:rsidR="00AF53A6" w:rsidRPr="00AF53A6" w:rsidRDefault="00AF53A6" w:rsidP="00AF53A6">
            <w:pPr>
              <w:spacing w:before="120" w:after="120"/>
              <w:jc w:val="center"/>
              <w:rPr>
                <w:b/>
                <w:lang w:val="fr-FR" w:eastAsia="fr-FR"/>
              </w:rPr>
            </w:pPr>
            <w:r w:rsidRPr="00AF53A6">
              <w:rPr>
                <w:b/>
                <w:lang w:val="fr-FR" w:eastAsia="fr-FR"/>
              </w:rPr>
              <w:t>Impact négatif</w:t>
            </w:r>
          </w:p>
        </w:tc>
      </w:tr>
      <w:tr w:rsidR="00AF53A6" w:rsidRPr="007765F6" w:rsidTr="007765F6">
        <w:tc>
          <w:tcPr>
            <w:tcW w:w="4889" w:type="dxa"/>
            <w:shd w:val="clear" w:color="auto" w:fill="EAF1DD" w:themeFill="accent3" w:themeFillTint="33"/>
          </w:tcPr>
          <w:p w:rsidR="00AF53A6" w:rsidRPr="007765F6" w:rsidRDefault="00AF53A6" w:rsidP="00AB6E6B">
            <w:pPr>
              <w:numPr>
                <w:ilvl w:val="0"/>
                <w:numId w:val="3"/>
              </w:numPr>
              <w:tabs>
                <w:tab w:val="clear" w:pos="360"/>
                <w:tab w:val="num" w:pos="426"/>
              </w:tabs>
              <w:spacing w:before="120"/>
              <w:ind w:left="357" w:hanging="357"/>
              <w:jc w:val="both"/>
              <w:rPr>
                <w:sz w:val="22"/>
                <w:lang w:val="fr-FR" w:eastAsia="fr-FR"/>
              </w:rPr>
            </w:pPr>
            <w:r w:rsidRPr="007765F6">
              <w:rPr>
                <w:sz w:val="22"/>
                <w:lang w:val="fr-FR" w:eastAsia="fr-FR"/>
              </w:rPr>
              <w:t>Incite les faibles à être plus assidus, plus motivés, plus sérieux, plus attentif et propre (84,21%)</w:t>
            </w:r>
          </w:p>
          <w:p w:rsidR="00AF53A6" w:rsidRPr="007765F6" w:rsidRDefault="00AF53A6" w:rsidP="00AB6E6B">
            <w:pPr>
              <w:numPr>
                <w:ilvl w:val="0"/>
                <w:numId w:val="3"/>
              </w:numPr>
              <w:tabs>
                <w:tab w:val="clear" w:pos="360"/>
                <w:tab w:val="num" w:pos="426"/>
              </w:tabs>
              <w:jc w:val="both"/>
              <w:rPr>
                <w:sz w:val="22"/>
                <w:lang w:val="fr-FR" w:eastAsia="fr-FR"/>
              </w:rPr>
            </w:pPr>
            <w:r w:rsidRPr="007765F6">
              <w:rPr>
                <w:sz w:val="22"/>
                <w:lang w:val="fr-FR" w:eastAsia="fr-FR"/>
              </w:rPr>
              <w:t>Plus épanouis et moins timides, (93,42%)</w:t>
            </w:r>
          </w:p>
          <w:p w:rsidR="00AF53A6" w:rsidRPr="007765F6" w:rsidRDefault="00AF53A6" w:rsidP="00AB6E6B">
            <w:pPr>
              <w:numPr>
                <w:ilvl w:val="0"/>
                <w:numId w:val="4"/>
              </w:numPr>
              <w:tabs>
                <w:tab w:val="clear" w:pos="360"/>
                <w:tab w:val="num" w:pos="426"/>
              </w:tabs>
              <w:ind w:left="357" w:hanging="357"/>
              <w:jc w:val="both"/>
              <w:rPr>
                <w:sz w:val="22"/>
                <w:lang w:val="fr-FR" w:eastAsia="fr-FR"/>
              </w:rPr>
            </w:pPr>
            <w:r w:rsidRPr="007765F6">
              <w:rPr>
                <w:sz w:val="22"/>
                <w:lang w:val="fr-FR" w:eastAsia="fr-FR"/>
              </w:rPr>
              <w:t>Capable d’exercer les tâches ménagères (82,89%)</w:t>
            </w:r>
          </w:p>
          <w:p w:rsidR="00AF53A6" w:rsidRPr="007765F6" w:rsidRDefault="00AF53A6" w:rsidP="00AB6E6B">
            <w:pPr>
              <w:numPr>
                <w:ilvl w:val="0"/>
                <w:numId w:val="4"/>
              </w:numPr>
              <w:tabs>
                <w:tab w:val="clear" w:pos="360"/>
                <w:tab w:val="num" w:pos="426"/>
              </w:tabs>
              <w:spacing w:after="120"/>
              <w:ind w:left="357" w:hanging="357"/>
              <w:jc w:val="both"/>
              <w:rPr>
                <w:sz w:val="22"/>
                <w:lang w:val="fr-FR" w:eastAsia="fr-FR"/>
              </w:rPr>
            </w:pPr>
            <w:r w:rsidRPr="007765F6">
              <w:rPr>
                <w:sz w:val="22"/>
                <w:lang w:val="fr-FR" w:eastAsia="fr-FR"/>
              </w:rPr>
              <w:t>Améliore la relation des enfants vis-à-vis des autres : Zoky vavy et Zandry vavy ont transféré leur savoir sur  l’hygiène et la propreté à leur pair dans leur communauté (Expérience de Vangaindrano)</w:t>
            </w:r>
          </w:p>
        </w:tc>
        <w:tc>
          <w:tcPr>
            <w:tcW w:w="4890" w:type="dxa"/>
            <w:shd w:val="clear" w:color="auto" w:fill="FDE9D9" w:themeFill="accent6" w:themeFillTint="33"/>
          </w:tcPr>
          <w:p w:rsidR="000C0ECB" w:rsidRDefault="00AF53A6" w:rsidP="000C0ECB">
            <w:pPr>
              <w:pStyle w:val="Paragraphedeliste"/>
              <w:rPr>
                <w:lang w:eastAsia="fr-FR"/>
              </w:rPr>
            </w:pPr>
            <w:r w:rsidRPr="007765F6">
              <w:rPr>
                <w:lang w:eastAsia="fr-FR"/>
              </w:rPr>
              <w:t xml:space="preserve">Dépendance </w:t>
            </w:r>
            <w:r w:rsidR="007765F6" w:rsidRPr="007765F6">
              <w:rPr>
                <w:lang w:eastAsia="fr-FR"/>
              </w:rPr>
              <w:t xml:space="preserve">vis-à-vis de leur Zoky : préfère l’assistance de leurs Zoky plutôt que celle de leurs frères ou sœurs biologiques arrivent difficilement à travailler seule sans appui (cas rapporté par quelques parents à Sainte Marie et situation observé par l’entourage des ex. Zandry vavy de Lounkitsy ) </w:t>
            </w:r>
          </w:p>
          <w:p w:rsidR="00AF53A6" w:rsidRPr="007765F6" w:rsidRDefault="00AF53A6" w:rsidP="00AF53A6">
            <w:pPr>
              <w:jc w:val="both"/>
              <w:rPr>
                <w:sz w:val="22"/>
                <w:lang w:val="fr-FR" w:eastAsia="fr-FR"/>
              </w:rPr>
            </w:pPr>
          </w:p>
        </w:tc>
      </w:tr>
    </w:tbl>
    <w:p w:rsidR="00AF53A6" w:rsidRPr="00AF53A6" w:rsidRDefault="00AF53A6" w:rsidP="00AF53A6">
      <w:pPr>
        <w:jc w:val="center"/>
        <w:rPr>
          <w:i/>
          <w:sz w:val="20"/>
          <w:lang w:val="fr-FR" w:eastAsia="fr-FR"/>
        </w:rPr>
      </w:pPr>
    </w:p>
    <w:p w:rsidR="00AF53A6" w:rsidRPr="00AF53A6" w:rsidRDefault="00AF53A6" w:rsidP="00AF53A6">
      <w:pPr>
        <w:jc w:val="center"/>
        <w:rPr>
          <w:i/>
          <w:sz w:val="20"/>
          <w:lang w:val="fr-FR" w:eastAsia="fr-FR"/>
        </w:rPr>
      </w:pPr>
      <w:r w:rsidRPr="00AF53A6">
        <w:rPr>
          <w:i/>
          <w:sz w:val="20"/>
          <w:lang w:val="fr-FR" w:eastAsia="fr-FR"/>
        </w:rPr>
        <w:t>Source. Parents de ZAV et Enseignants des ZAV</w:t>
      </w:r>
    </w:p>
    <w:p w:rsidR="00AF53A6" w:rsidRPr="00AF53A6" w:rsidRDefault="00AF53A6" w:rsidP="00AF53A6">
      <w:pPr>
        <w:rPr>
          <w:b/>
          <w:lang w:val="fr-FR" w:eastAsia="fr-FR"/>
        </w:rPr>
      </w:pPr>
    </w:p>
    <w:p w:rsidR="00AF53A6" w:rsidRPr="00AF53A6" w:rsidRDefault="00AF53A6" w:rsidP="00AF53A6">
      <w:pPr>
        <w:rPr>
          <w:b/>
          <w:lang w:val="fr-FR" w:eastAsia="fr-FR"/>
        </w:rPr>
      </w:pPr>
    </w:p>
    <w:p w:rsidR="00A670B0" w:rsidRDefault="00AF53A6">
      <w:pPr>
        <w:pStyle w:val="Titre3"/>
      </w:pPr>
      <w:bookmarkStart w:id="159" w:name="_Toc267669674"/>
      <w:bookmarkStart w:id="160" w:name="_Toc272869236"/>
      <w:bookmarkStart w:id="161" w:name="_Toc277818449"/>
      <w:r w:rsidRPr="00AF53A6">
        <w:t>Impacts de la stratégie sur les Zoky vavy</w:t>
      </w:r>
      <w:bookmarkEnd w:id="159"/>
      <w:bookmarkEnd w:id="160"/>
      <w:bookmarkEnd w:id="161"/>
    </w:p>
    <w:p w:rsidR="00AF53A6" w:rsidRPr="00AF53A6" w:rsidRDefault="00AF53A6" w:rsidP="00AF53A6">
      <w:pPr>
        <w:rPr>
          <w:lang w:val="fr-FR"/>
        </w:rPr>
      </w:pPr>
    </w:p>
    <w:p w:rsidR="00C125EB" w:rsidRDefault="00AF53A6" w:rsidP="00E83DE2">
      <w:pPr>
        <w:jc w:val="both"/>
        <w:rPr>
          <w:lang w:val="fr-FR"/>
        </w:rPr>
      </w:pPr>
      <w:r w:rsidRPr="00AF53A6">
        <w:rPr>
          <w:lang w:val="fr-FR"/>
        </w:rPr>
        <w:t>Les parents des Zoky sont plus unanimes à dire que la SFF a permis leur enfant à s’améliorer. Leurs enfants ont amélioré leurs capacités relationnelles avec les autres (100%), contribuent plus aux activités ménagères avec plus de volonté (100%), sont devenus de plus en plus mature (95,83%) et plus assidus dans les études.</w:t>
      </w:r>
    </w:p>
    <w:p w:rsidR="00E83DE2" w:rsidRDefault="00E83DE2" w:rsidP="00E83DE2">
      <w:pPr>
        <w:jc w:val="both"/>
        <w:rPr>
          <w:lang w:val="fr-FR"/>
        </w:rPr>
      </w:pPr>
    </w:p>
    <w:p w:rsidR="00AF53A6" w:rsidRPr="00AF53A6" w:rsidRDefault="00AF53A6" w:rsidP="00AF53A6">
      <w:pPr>
        <w:rPr>
          <w:lang w:val="fr-FR"/>
        </w:rPr>
      </w:pPr>
    </w:p>
    <w:p w:rsidR="00AF53A6" w:rsidRPr="00AF53A6" w:rsidRDefault="00AF53A6" w:rsidP="00AF53A6">
      <w:pPr>
        <w:pStyle w:val="Lgende"/>
      </w:pPr>
      <w:bookmarkStart w:id="162" w:name="_Toc272888818"/>
      <w:bookmarkStart w:id="163" w:name="_Toc277818512"/>
      <w:r w:rsidRPr="00AF53A6">
        <w:t xml:space="preserve">Figure </w:t>
      </w:r>
      <w:fldSimple w:instr=" SEQ Figure \* ARABIC ">
        <w:r w:rsidR="00F01C17">
          <w:rPr>
            <w:noProof/>
          </w:rPr>
          <w:t>18</w:t>
        </w:r>
      </w:fldSimple>
      <w:r w:rsidRPr="00AF53A6">
        <w:t>. Evolution des Zoky selon les parents</w:t>
      </w:r>
      <w:bookmarkEnd w:id="162"/>
      <w:bookmarkEnd w:id="163"/>
    </w:p>
    <w:p w:rsidR="00AF53A6" w:rsidRPr="00AF53A6" w:rsidRDefault="00AF53A6" w:rsidP="00AF53A6">
      <w:pPr>
        <w:rPr>
          <w:lang w:val="fr-FR"/>
        </w:rPr>
      </w:pPr>
    </w:p>
    <w:p w:rsidR="00AF53A6" w:rsidRPr="00AF53A6" w:rsidRDefault="00AF53A6" w:rsidP="00AF53A6">
      <w:pPr>
        <w:jc w:val="both"/>
        <w:rPr>
          <w:i/>
          <w:lang w:val="fr-FR" w:eastAsia="fr-FR"/>
        </w:rPr>
      </w:pPr>
      <w:r w:rsidRPr="00AF53A6">
        <w:rPr>
          <w:b/>
          <w:noProof/>
          <w:sz w:val="20"/>
          <w:szCs w:val="20"/>
          <w:lang w:val="fr-FR" w:eastAsia="fr-FR"/>
        </w:rPr>
        <w:drawing>
          <wp:inline distT="0" distB="0" distL="0" distR="0">
            <wp:extent cx="5924550" cy="3881887"/>
            <wp:effectExtent l="19050" t="0" r="0" b="0"/>
            <wp:docPr id="18" name="Graphique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AF53A6" w:rsidRPr="00AF53A6" w:rsidRDefault="00AF53A6" w:rsidP="00AF53A6">
      <w:pPr>
        <w:jc w:val="both"/>
        <w:rPr>
          <w:lang w:val="fr-FR" w:eastAsia="fr-FR"/>
        </w:rPr>
      </w:pPr>
      <w:r w:rsidRPr="00AF53A6">
        <w:rPr>
          <w:lang w:val="fr-FR" w:eastAsia="fr-FR"/>
        </w:rPr>
        <w:t xml:space="preserve">Les appréciations des parents rejoignent la vision des Zoky. En effet lors de leur autoévaluation, ils ont partagé qu’ils sont aussi gagnants dans leur relation avec les Zandry. (Voir annexe </w:t>
      </w:r>
      <w:r w:rsidR="00C125EB">
        <w:rPr>
          <w:lang w:val="fr-FR" w:eastAsia="fr-FR"/>
        </w:rPr>
        <w:t xml:space="preserve">7. </w:t>
      </w:r>
      <w:r w:rsidRPr="00AF53A6">
        <w:rPr>
          <w:lang w:val="fr-FR" w:eastAsia="fr-FR"/>
        </w:rPr>
        <w:t>sur les</w:t>
      </w:r>
      <w:r w:rsidR="00C125EB">
        <w:rPr>
          <w:lang w:val="fr-FR" w:eastAsia="fr-FR"/>
        </w:rPr>
        <w:t xml:space="preserve"> </w:t>
      </w:r>
      <w:r w:rsidR="00C125EB" w:rsidRPr="00AF53A6">
        <w:rPr>
          <w:lang w:val="fr-FR" w:eastAsia="fr-FR"/>
        </w:rPr>
        <w:t>Histoire</w:t>
      </w:r>
      <w:r w:rsidR="00C125EB">
        <w:rPr>
          <w:lang w:val="fr-FR" w:eastAsia="fr-FR"/>
        </w:rPr>
        <w:t>s</w:t>
      </w:r>
      <w:r w:rsidR="00C125EB" w:rsidRPr="00AF53A6">
        <w:rPr>
          <w:lang w:val="fr-FR" w:eastAsia="fr-FR"/>
        </w:rPr>
        <w:t xml:space="preserve"> de vie</w:t>
      </w:r>
      <w:r w:rsidRPr="00AF53A6">
        <w:rPr>
          <w:lang w:val="fr-FR" w:eastAsia="fr-FR"/>
        </w:rPr>
        <w:t xml:space="preserve"> </w:t>
      </w:r>
      <w:r w:rsidR="00C125EB">
        <w:rPr>
          <w:lang w:val="fr-FR" w:eastAsia="fr-FR"/>
        </w:rPr>
        <w:t xml:space="preserve">et </w:t>
      </w:r>
      <w:r w:rsidRPr="00AF53A6">
        <w:rPr>
          <w:lang w:val="fr-FR" w:eastAsia="fr-FR"/>
        </w:rPr>
        <w:t xml:space="preserve">témoignages). Ils s’affirment de plus en plus et sont devenus plus responsable (87,84%) et plus assidus à l’école (86,49%). Bien que quelques parents (ceux de Vangaindrano et de Mahavelou surtout) estiment que la tâche dévolue au Zoky soit trop lourde à porter, cette relation n’a pas eu d’effet néfaste sur leurs études mais les a rendu plus consciencieux. Toutefois 9,46% des Zoky pensent que l’attitude des Zandry (parfois trop étourdie, et quelquefois moins réceptifs aux apprentissages) les a rendu parfois plus méchants et plus agressifs.  </w:t>
      </w:r>
    </w:p>
    <w:p w:rsidR="00C125EB" w:rsidRDefault="00C125EB">
      <w:pPr>
        <w:rPr>
          <w:sz w:val="20"/>
          <w:lang w:val="fr-FR" w:eastAsia="fr-FR"/>
        </w:rPr>
      </w:pPr>
      <w:r>
        <w:rPr>
          <w:sz w:val="20"/>
          <w:lang w:val="fr-FR" w:eastAsia="fr-FR"/>
        </w:rPr>
        <w:br w:type="page"/>
      </w:r>
    </w:p>
    <w:p w:rsidR="00AF53A6" w:rsidRPr="00C125EB" w:rsidRDefault="00AF53A6" w:rsidP="00AF53A6">
      <w:pPr>
        <w:jc w:val="both"/>
        <w:rPr>
          <w:sz w:val="20"/>
          <w:lang w:val="fr-FR" w:eastAsia="fr-FR"/>
        </w:rPr>
      </w:pPr>
    </w:p>
    <w:p w:rsidR="00AF53A6" w:rsidRPr="00AF53A6" w:rsidRDefault="00AF53A6" w:rsidP="00AF53A6">
      <w:pPr>
        <w:pStyle w:val="Lgende"/>
      </w:pPr>
      <w:bookmarkStart w:id="164" w:name="_Toc272888819"/>
      <w:bookmarkStart w:id="165" w:name="_Toc277818513"/>
      <w:r w:rsidRPr="00AF53A6">
        <w:t xml:space="preserve">Figure </w:t>
      </w:r>
      <w:fldSimple w:instr=" SEQ Figure \* ARABIC ">
        <w:r w:rsidR="00F01C17">
          <w:rPr>
            <w:noProof/>
          </w:rPr>
          <w:t>19</w:t>
        </w:r>
      </w:fldSimple>
      <w:r w:rsidRPr="00AF53A6">
        <w:t>. Evolution des Zoky: Auto-évaluation effectuée par les Zoky</w:t>
      </w:r>
      <w:bookmarkEnd w:id="164"/>
      <w:bookmarkEnd w:id="165"/>
    </w:p>
    <w:p w:rsidR="00AF53A6" w:rsidRPr="00C125EB" w:rsidRDefault="00AF53A6" w:rsidP="00AF53A6">
      <w:pPr>
        <w:rPr>
          <w:sz w:val="20"/>
          <w:lang w:val="fr-FR"/>
        </w:rPr>
      </w:pPr>
    </w:p>
    <w:p w:rsidR="00AF53A6" w:rsidRPr="00AF53A6" w:rsidRDefault="00AF53A6" w:rsidP="00AF53A6">
      <w:pPr>
        <w:jc w:val="center"/>
        <w:rPr>
          <w:lang w:val="fr-FR" w:eastAsia="fr-FR"/>
        </w:rPr>
      </w:pPr>
      <w:r w:rsidRPr="00AF53A6">
        <w:rPr>
          <w:noProof/>
          <w:lang w:val="fr-FR" w:eastAsia="fr-FR"/>
        </w:rPr>
        <w:drawing>
          <wp:inline distT="0" distB="0" distL="0" distR="0">
            <wp:extent cx="5491101" cy="3586348"/>
            <wp:effectExtent l="19050" t="0" r="0" b="0"/>
            <wp:docPr id="19" name="Graphique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AF53A6" w:rsidRPr="00AF53A6" w:rsidRDefault="00AF53A6" w:rsidP="00AF53A6">
      <w:pPr>
        <w:ind w:left="284" w:hanging="284"/>
        <w:rPr>
          <w:lang w:val="fr-FR" w:eastAsia="fr-FR"/>
        </w:rPr>
      </w:pPr>
    </w:p>
    <w:p w:rsidR="00AF53A6" w:rsidRPr="00AF53A6" w:rsidRDefault="00AF53A6" w:rsidP="00AF53A6">
      <w:pPr>
        <w:jc w:val="both"/>
        <w:rPr>
          <w:lang w:val="fr-FR" w:eastAsia="fr-FR"/>
        </w:rPr>
      </w:pPr>
      <w:r w:rsidRPr="00AF53A6">
        <w:rPr>
          <w:lang w:val="fr-FR" w:eastAsia="fr-FR"/>
        </w:rPr>
        <w:t>Les impacts de la SFF sur les Zoky peuvent être résumés par les quelques points suivants :</w:t>
      </w:r>
    </w:p>
    <w:p w:rsidR="00AF53A6" w:rsidRPr="00AF53A6" w:rsidRDefault="00AF53A6" w:rsidP="00AF53A6">
      <w:pPr>
        <w:jc w:val="both"/>
        <w:rPr>
          <w:lang w:val="fr-FR" w:eastAsia="fr-FR"/>
        </w:rPr>
      </w:pPr>
    </w:p>
    <w:p w:rsidR="00AF53A6" w:rsidRPr="00AF53A6" w:rsidRDefault="00AF53A6" w:rsidP="00AF53A6">
      <w:pPr>
        <w:jc w:val="both"/>
        <w:rPr>
          <w:lang w:val="fr-FR" w:eastAsia="fr-FR"/>
        </w:rPr>
      </w:pPr>
    </w:p>
    <w:tbl>
      <w:tblPr>
        <w:tblW w:w="0" w:type="auto"/>
        <w:tblLook w:val="04A0"/>
      </w:tblPr>
      <w:tblGrid>
        <w:gridCol w:w="4651"/>
        <w:gridCol w:w="4635"/>
      </w:tblGrid>
      <w:tr w:rsidR="00AF53A6" w:rsidRPr="00AF53A6" w:rsidTr="0014104B">
        <w:tc>
          <w:tcPr>
            <w:tcW w:w="4889" w:type="dxa"/>
            <w:shd w:val="clear" w:color="auto" w:fill="EAF1DD" w:themeFill="accent3" w:themeFillTint="33"/>
          </w:tcPr>
          <w:p w:rsidR="00AF53A6" w:rsidRPr="0014104B" w:rsidRDefault="00AF53A6" w:rsidP="00AF53A6">
            <w:pPr>
              <w:spacing w:before="120" w:after="120"/>
              <w:jc w:val="center"/>
              <w:rPr>
                <w:b/>
                <w:sz w:val="22"/>
                <w:lang w:val="fr-FR" w:eastAsia="fr-FR"/>
              </w:rPr>
            </w:pPr>
            <w:r w:rsidRPr="00C125EB">
              <w:rPr>
                <w:b/>
                <w:lang w:val="fr-FR" w:eastAsia="fr-FR"/>
              </w:rPr>
              <w:t>Impact positif </w:t>
            </w:r>
          </w:p>
        </w:tc>
        <w:tc>
          <w:tcPr>
            <w:tcW w:w="4890" w:type="dxa"/>
            <w:shd w:val="clear" w:color="auto" w:fill="FDE9D9" w:themeFill="accent6" w:themeFillTint="33"/>
          </w:tcPr>
          <w:p w:rsidR="00AF53A6" w:rsidRPr="0014104B" w:rsidRDefault="00AF53A6" w:rsidP="00AF53A6">
            <w:pPr>
              <w:spacing w:before="120" w:after="120"/>
              <w:jc w:val="center"/>
              <w:rPr>
                <w:b/>
                <w:sz w:val="22"/>
                <w:lang w:val="fr-FR" w:eastAsia="fr-FR"/>
              </w:rPr>
            </w:pPr>
            <w:r w:rsidRPr="00C125EB">
              <w:rPr>
                <w:b/>
                <w:lang w:val="fr-FR" w:eastAsia="fr-FR"/>
              </w:rPr>
              <w:t>Impact négatif</w:t>
            </w:r>
          </w:p>
        </w:tc>
      </w:tr>
      <w:tr w:rsidR="00AF53A6" w:rsidRPr="00AF53A6" w:rsidTr="0014104B">
        <w:tc>
          <w:tcPr>
            <w:tcW w:w="4889" w:type="dxa"/>
            <w:shd w:val="clear" w:color="auto" w:fill="EAF1DD" w:themeFill="accent3" w:themeFillTint="33"/>
          </w:tcPr>
          <w:p w:rsidR="00AF53A6" w:rsidRPr="0014104B" w:rsidRDefault="00AF53A6" w:rsidP="00AB6E6B">
            <w:pPr>
              <w:numPr>
                <w:ilvl w:val="0"/>
                <w:numId w:val="4"/>
              </w:numPr>
              <w:rPr>
                <w:sz w:val="22"/>
                <w:lang w:val="fr-FR" w:eastAsia="fr-FR"/>
              </w:rPr>
            </w:pPr>
            <w:r w:rsidRPr="0014104B">
              <w:rPr>
                <w:sz w:val="22"/>
                <w:lang w:val="fr-FR" w:eastAsia="fr-FR"/>
              </w:rPr>
              <w:t>Amélioration note (67,37%)</w:t>
            </w:r>
          </w:p>
          <w:p w:rsidR="00AF53A6" w:rsidRPr="0014104B" w:rsidRDefault="00AF53A6" w:rsidP="00AB6E6B">
            <w:pPr>
              <w:numPr>
                <w:ilvl w:val="0"/>
                <w:numId w:val="4"/>
              </w:numPr>
              <w:rPr>
                <w:sz w:val="22"/>
                <w:lang w:val="fr-FR" w:eastAsia="fr-FR"/>
              </w:rPr>
            </w:pPr>
            <w:r w:rsidRPr="0014104B">
              <w:rPr>
                <w:sz w:val="22"/>
                <w:lang w:val="fr-FR" w:eastAsia="fr-FR"/>
              </w:rPr>
              <w:t>Plus mures, plus responsables, plus consciente  (95,83%)</w:t>
            </w:r>
          </w:p>
          <w:p w:rsidR="00AF53A6" w:rsidRPr="0014104B" w:rsidRDefault="00AF53A6" w:rsidP="00AF53A6">
            <w:pPr>
              <w:ind w:left="360"/>
              <w:rPr>
                <w:sz w:val="22"/>
                <w:lang w:val="fr-FR" w:eastAsia="fr-FR"/>
              </w:rPr>
            </w:pPr>
          </w:p>
        </w:tc>
        <w:tc>
          <w:tcPr>
            <w:tcW w:w="4890" w:type="dxa"/>
            <w:shd w:val="clear" w:color="auto" w:fill="FDE9D9" w:themeFill="accent6" w:themeFillTint="33"/>
          </w:tcPr>
          <w:p w:rsidR="00AF53A6" w:rsidRPr="0014104B" w:rsidRDefault="00AF53A6" w:rsidP="00AB6E6B">
            <w:pPr>
              <w:numPr>
                <w:ilvl w:val="0"/>
                <w:numId w:val="5"/>
              </w:numPr>
              <w:rPr>
                <w:sz w:val="22"/>
                <w:lang w:val="fr-FR" w:eastAsia="fr-FR"/>
              </w:rPr>
            </w:pPr>
            <w:r w:rsidRPr="0014104B">
              <w:rPr>
                <w:sz w:val="22"/>
                <w:lang w:val="fr-FR" w:eastAsia="fr-FR"/>
              </w:rPr>
              <w:t>Etude perturbée en classe pour les Zoky qui étaient de la même classe que Zandry (Voir SFF dans le CISCO de Vangaindrano. Cas de Mahafasa et Ambolosy)</w:t>
            </w:r>
          </w:p>
          <w:p w:rsidR="00AF53A6" w:rsidRPr="0014104B" w:rsidRDefault="00AF53A6" w:rsidP="00AF53A6">
            <w:pPr>
              <w:jc w:val="both"/>
              <w:rPr>
                <w:sz w:val="22"/>
                <w:lang w:val="fr-FR" w:eastAsia="fr-FR"/>
              </w:rPr>
            </w:pPr>
          </w:p>
        </w:tc>
      </w:tr>
    </w:tbl>
    <w:p w:rsidR="00C125EB" w:rsidRDefault="00C125EB" w:rsidP="00AF53A6">
      <w:pPr>
        <w:ind w:left="284" w:hanging="284"/>
        <w:jc w:val="center"/>
        <w:rPr>
          <w:i/>
          <w:sz w:val="20"/>
          <w:lang w:val="fr-FR" w:eastAsia="fr-FR"/>
        </w:rPr>
      </w:pPr>
    </w:p>
    <w:p w:rsidR="00AF53A6" w:rsidRPr="00AF53A6" w:rsidRDefault="00AF53A6" w:rsidP="00AF53A6">
      <w:pPr>
        <w:ind w:left="284" w:hanging="284"/>
        <w:jc w:val="center"/>
        <w:rPr>
          <w:i/>
          <w:sz w:val="20"/>
          <w:lang w:val="fr-FR" w:eastAsia="fr-FR"/>
        </w:rPr>
      </w:pPr>
      <w:r w:rsidRPr="00AF53A6">
        <w:rPr>
          <w:i/>
          <w:sz w:val="20"/>
          <w:lang w:val="fr-FR" w:eastAsia="fr-FR"/>
        </w:rPr>
        <w:t>Source. Parents de Zoky - Enseignants Zoky</w:t>
      </w:r>
    </w:p>
    <w:p w:rsidR="00AF53A6" w:rsidRDefault="00AF53A6" w:rsidP="00AF53A6">
      <w:pPr>
        <w:ind w:left="284" w:hanging="284"/>
        <w:rPr>
          <w:lang w:val="fr-FR" w:eastAsia="fr-FR"/>
        </w:rPr>
      </w:pPr>
    </w:p>
    <w:p w:rsidR="0014104B" w:rsidRPr="00AF53A6" w:rsidRDefault="0014104B" w:rsidP="00AF53A6">
      <w:pPr>
        <w:ind w:left="284" w:hanging="284"/>
        <w:rPr>
          <w:lang w:val="fr-FR" w:eastAsia="fr-FR"/>
        </w:rPr>
      </w:pPr>
    </w:p>
    <w:p w:rsidR="00AF53A6" w:rsidRPr="00AF53A6" w:rsidRDefault="0014104B" w:rsidP="0014104B">
      <w:pPr>
        <w:rPr>
          <w:lang w:val="fr-FR" w:eastAsia="fr-FR"/>
        </w:rPr>
      </w:pPr>
      <w:r w:rsidRPr="0014104B">
        <w:rPr>
          <w:b/>
          <w:lang w:val="fr-FR" w:eastAsia="fr-FR"/>
        </w:rPr>
        <w:t>N.b</w:t>
      </w:r>
      <w:r w:rsidR="00AF53A6" w:rsidRPr="0014104B">
        <w:rPr>
          <w:b/>
          <w:lang w:val="fr-FR" w:eastAsia="fr-FR"/>
        </w:rPr>
        <w:t>.</w:t>
      </w:r>
      <w:r w:rsidR="00AF53A6" w:rsidRPr="00AF53A6">
        <w:rPr>
          <w:lang w:val="fr-FR" w:eastAsia="fr-FR"/>
        </w:rPr>
        <w:t xml:space="preserve"> Il est à noter que tous les Zoky de la CISCO de Sainte Marie et qui étaient en classe de CM2 ont tous réussi aux examens de CEPE pour l’année </w:t>
      </w:r>
      <w:r>
        <w:rPr>
          <w:lang w:val="fr-FR" w:eastAsia="fr-FR"/>
        </w:rPr>
        <w:t xml:space="preserve">scolaire </w:t>
      </w:r>
      <w:r w:rsidR="00AF53A6" w:rsidRPr="00AF53A6">
        <w:rPr>
          <w:lang w:val="fr-FR" w:eastAsia="fr-FR"/>
        </w:rPr>
        <w:t>2009/2010</w:t>
      </w:r>
    </w:p>
    <w:p w:rsidR="00AF53A6" w:rsidRPr="00AF53A6" w:rsidRDefault="00AF53A6" w:rsidP="00AF53A6">
      <w:pPr>
        <w:ind w:left="284" w:hanging="284"/>
        <w:rPr>
          <w:lang w:val="fr-FR" w:eastAsia="fr-FR"/>
        </w:rPr>
      </w:pPr>
      <w:r w:rsidRPr="00AF53A6">
        <w:rPr>
          <w:lang w:val="fr-FR" w:eastAsia="fr-FR"/>
        </w:rPr>
        <w:t xml:space="preserve"> </w:t>
      </w:r>
    </w:p>
    <w:p w:rsidR="00A670B0" w:rsidRDefault="00AF53A6">
      <w:pPr>
        <w:pStyle w:val="Titre3"/>
      </w:pPr>
      <w:bookmarkStart w:id="166" w:name="_Toc267669675"/>
      <w:bookmarkStart w:id="167" w:name="_Toc272869237"/>
      <w:bookmarkStart w:id="168" w:name="_Toc277818450"/>
      <w:r w:rsidRPr="00AF53A6">
        <w:t>Situation actuelle des ex. Zandry vavy</w:t>
      </w:r>
      <w:bookmarkEnd w:id="166"/>
      <w:bookmarkEnd w:id="167"/>
      <w:bookmarkEnd w:id="168"/>
    </w:p>
    <w:p w:rsidR="00AF53A6" w:rsidRPr="00AF53A6" w:rsidRDefault="00AF53A6" w:rsidP="00AF53A6">
      <w:pPr>
        <w:jc w:val="both"/>
        <w:rPr>
          <w:lang w:val="fr-FR" w:eastAsia="fr-FR"/>
        </w:rPr>
      </w:pPr>
      <w:r w:rsidRPr="00AF53A6">
        <w:rPr>
          <w:lang w:val="fr-FR" w:eastAsia="fr-FR"/>
        </w:rPr>
        <w:t xml:space="preserve">Les cas d’anciennes </w:t>
      </w:r>
      <w:r w:rsidR="00D04DF4">
        <w:rPr>
          <w:lang w:val="fr-FR" w:eastAsia="fr-FR"/>
        </w:rPr>
        <w:t xml:space="preserve">Zandry </w:t>
      </w:r>
      <w:r w:rsidRPr="00AF53A6">
        <w:rPr>
          <w:lang w:val="fr-FR" w:eastAsia="fr-FR"/>
        </w:rPr>
        <w:t xml:space="preserve">vavy ou </w:t>
      </w:r>
      <w:r w:rsidR="00463AE5" w:rsidRPr="00AF53A6">
        <w:rPr>
          <w:lang w:val="fr-FR" w:eastAsia="fr-FR"/>
        </w:rPr>
        <w:t>ex. Zandry</w:t>
      </w:r>
      <w:r w:rsidRPr="00AF53A6">
        <w:rPr>
          <w:lang w:val="fr-FR" w:eastAsia="fr-FR"/>
        </w:rPr>
        <w:t xml:space="preserve"> vavy sont surtout observés dans la CISCO de Sainte Marie, particulièrement dans l’EPP de Lounkitsy, (mais aussi à Maromandia, Mahavelou et Agnalaradzy ) . Malheureusement, seule l’EPP de </w:t>
      </w:r>
      <w:r w:rsidR="00463AE5" w:rsidRPr="00AF53A6">
        <w:rPr>
          <w:lang w:val="fr-FR" w:eastAsia="fr-FR"/>
        </w:rPr>
        <w:t>Lounkitsy</w:t>
      </w:r>
      <w:r w:rsidRPr="00AF53A6">
        <w:rPr>
          <w:lang w:val="fr-FR" w:eastAsia="fr-FR"/>
        </w:rPr>
        <w:t xml:space="preserve"> a pu conserver les documents d’archives de ses </w:t>
      </w:r>
      <w:r w:rsidR="00463AE5" w:rsidRPr="00AF53A6">
        <w:rPr>
          <w:lang w:val="fr-FR" w:eastAsia="fr-FR"/>
        </w:rPr>
        <w:t>ex. Zandry</w:t>
      </w:r>
      <w:r w:rsidRPr="00AF53A6">
        <w:rPr>
          <w:lang w:val="fr-FR" w:eastAsia="fr-FR"/>
        </w:rPr>
        <w:t xml:space="preserve"> vavy. (Contrairement aux EPP d’Agnalaradzy et de Maromandia, qui parait-il les ont perdus à cause des passages des cyclones). </w:t>
      </w:r>
    </w:p>
    <w:p w:rsidR="00AF53A6" w:rsidRPr="00AF53A6" w:rsidRDefault="00AF53A6" w:rsidP="00AF53A6">
      <w:pPr>
        <w:rPr>
          <w:lang w:val="fr-FR" w:eastAsia="fr-FR"/>
        </w:rPr>
      </w:pPr>
    </w:p>
    <w:p w:rsidR="00AF53A6" w:rsidRPr="00AF53A6" w:rsidRDefault="00AF53A6" w:rsidP="00AF53A6">
      <w:pPr>
        <w:jc w:val="both"/>
        <w:rPr>
          <w:lang w:val="fr-FR" w:eastAsia="fr-FR"/>
        </w:rPr>
      </w:pPr>
      <w:r w:rsidRPr="00AF53A6">
        <w:rPr>
          <w:lang w:val="fr-FR" w:eastAsia="fr-FR"/>
        </w:rPr>
        <w:t>Pour les CISCO de Vangaindrano et Mandritsara elles n’existent pas étant donné que l’application de la SFF soit récente.</w:t>
      </w:r>
    </w:p>
    <w:p w:rsidR="00AF53A6" w:rsidRPr="00AF53A6" w:rsidRDefault="00AF53A6" w:rsidP="00AF53A6">
      <w:pPr>
        <w:rPr>
          <w:lang w:val="fr-FR" w:eastAsia="fr-FR"/>
        </w:rPr>
      </w:pPr>
    </w:p>
    <w:p w:rsidR="00AF53A6" w:rsidRPr="00AF53A6" w:rsidRDefault="00AF53A6" w:rsidP="00AF53A6">
      <w:pPr>
        <w:jc w:val="both"/>
        <w:rPr>
          <w:lang w:val="fr-FR" w:eastAsia="fr-FR"/>
        </w:rPr>
      </w:pPr>
      <w:r w:rsidRPr="00AF53A6">
        <w:rPr>
          <w:lang w:val="fr-FR" w:eastAsia="fr-FR"/>
        </w:rPr>
        <w:t>Pour la CISCO de Fandriana malgré que les ex Zandry vavy continuent encore leurs études dans les 4 EPP visitées, leurs notes n’étaient pas disponibles en totalité. La majorité des titulaires des classes les ont ramenées avec eux et sans déposer les copies aux directeurs.</w:t>
      </w:r>
    </w:p>
    <w:p w:rsidR="00AF53A6" w:rsidRPr="00AF53A6" w:rsidRDefault="00AF53A6" w:rsidP="00AF53A6">
      <w:pPr>
        <w:rPr>
          <w:lang w:val="fr-FR" w:eastAsia="fr-FR"/>
        </w:rPr>
      </w:pPr>
    </w:p>
    <w:p w:rsidR="00AF53A6" w:rsidRPr="00AF53A6" w:rsidRDefault="00AF53A6" w:rsidP="00AF53A6">
      <w:pPr>
        <w:jc w:val="both"/>
        <w:rPr>
          <w:lang w:val="fr-FR" w:eastAsia="fr-FR"/>
        </w:rPr>
      </w:pPr>
      <w:r w:rsidRPr="00AF53A6">
        <w:rPr>
          <w:lang w:val="fr-FR" w:eastAsia="fr-FR"/>
        </w:rPr>
        <w:t xml:space="preserve">Actuellement, certaines </w:t>
      </w:r>
      <w:r w:rsidR="00463AE5" w:rsidRPr="00AF53A6">
        <w:rPr>
          <w:lang w:val="fr-FR" w:eastAsia="fr-FR"/>
        </w:rPr>
        <w:t>ex. Zandry</w:t>
      </w:r>
      <w:r w:rsidRPr="00AF53A6">
        <w:rPr>
          <w:lang w:val="fr-FR" w:eastAsia="fr-FR"/>
        </w:rPr>
        <w:t xml:space="preserve"> vavy enquêtées sont encore en relation avec leur Zoky vavy (30%), soit parce qu’elles habitent dans le même village, soit qu’elles ont un lien de parenté ou dans certains cas l’EPP et le CEG sont dans une même enceinte. Celles qui habitent dans le même village continuent quelque fois de jouer, ou d’apprendre ensemble.</w:t>
      </w:r>
    </w:p>
    <w:p w:rsidR="00AF53A6" w:rsidRPr="00AF53A6" w:rsidRDefault="00AF53A6" w:rsidP="00AF53A6">
      <w:pPr>
        <w:pStyle w:val="Lgende"/>
      </w:pPr>
    </w:p>
    <w:p w:rsidR="00AF53A6" w:rsidRPr="00AF53A6" w:rsidRDefault="00AF53A6" w:rsidP="00AF53A6">
      <w:pPr>
        <w:rPr>
          <w:lang w:val="fr-FR"/>
        </w:rPr>
      </w:pPr>
      <w:r w:rsidRPr="00AF53A6">
        <w:rPr>
          <w:lang w:val="fr-FR"/>
        </w:rPr>
        <w:t>Les discussions avec les corps enseignants des EPP ont permis de recueillir les éléments suivants sur l’impact de la stratégie sur les ex. Zandry vavy :</w:t>
      </w:r>
    </w:p>
    <w:p w:rsidR="00AF53A6" w:rsidRPr="00AF53A6" w:rsidRDefault="00AF53A6" w:rsidP="00AF53A6">
      <w:pPr>
        <w:rPr>
          <w:lang w:val="fr-FR"/>
        </w:rPr>
      </w:pPr>
    </w:p>
    <w:tbl>
      <w:tblPr>
        <w:tblW w:w="0" w:type="auto"/>
        <w:tblLook w:val="04A0"/>
      </w:tblPr>
      <w:tblGrid>
        <w:gridCol w:w="4630"/>
        <w:gridCol w:w="4656"/>
      </w:tblGrid>
      <w:tr w:rsidR="00AF53A6" w:rsidRPr="00AF53A6" w:rsidTr="0014104B">
        <w:tc>
          <w:tcPr>
            <w:tcW w:w="4631" w:type="dxa"/>
            <w:shd w:val="clear" w:color="auto" w:fill="EAF1DD" w:themeFill="accent3" w:themeFillTint="33"/>
          </w:tcPr>
          <w:p w:rsidR="00AF53A6" w:rsidRPr="00AF53A6" w:rsidRDefault="00AF53A6" w:rsidP="00AF53A6">
            <w:pPr>
              <w:spacing w:before="120" w:after="120"/>
              <w:jc w:val="center"/>
              <w:rPr>
                <w:b/>
                <w:lang w:val="fr-FR" w:eastAsia="fr-FR"/>
              </w:rPr>
            </w:pPr>
            <w:r w:rsidRPr="00AF53A6">
              <w:rPr>
                <w:b/>
                <w:lang w:val="fr-FR" w:eastAsia="fr-FR"/>
              </w:rPr>
              <w:t>Impact positif </w:t>
            </w:r>
          </w:p>
        </w:tc>
        <w:tc>
          <w:tcPr>
            <w:tcW w:w="4657" w:type="dxa"/>
            <w:shd w:val="clear" w:color="auto" w:fill="FDE9D9" w:themeFill="accent6" w:themeFillTint="33"/>
          </w:tcPr>
          <w:p w:rsidR="00AF53A6" w:rsidRPr="00AF53A6" w:rsidRDefault="00AF53A6" w:rsidP="00AF53A6">
            <w:pPr>
              <w:spacing w:before="120" w:after="120"/>
              <w:jc w:val="center"/>
              <w:rPr>
                <w:b/>
                <w:lang w:val="fr-FR" w:eastAsia="fr-FR"/>
              </w:rPr>
            </w:pPr>
            <w:r w:rsidRPr="00AF53A6">
              <w:rPr>
                <w:b/>
                <w:lang w:val="fr-FR" w:eastAsia="fr-FR"/>
              </w:rPr>
              <w:t>Impact négatif</w:t>
            </w:r>
          </w:p>
        </w:tc>
      </w:tr>
      <w:tr w:rsidR="00AF53A6" w:rsidRPr="00B24230" w:rsidTr="0014104B">
        <w:trPr>
          <w:trHeight w:val="1633"/>
        </w:trPr>
        <w:tc>
          <w:tcPr>
            <w:tcW w:w="4631" w:type="dxa"/>
            <w:shd w:val="clear" w:color="auto" w:fill="EAF1DD" w:themeFill="accent3" w:themeFillTint="33"/>
          </w:tcPr>
          <w:p w:rsidR="00AF53A6" w:rsidRPr="00AF53A6" w:rsidRDefault="00AF53A6" w:rsidP="0086149D">
            <w:pPr>
              <w:numPr>
                <w:ilvl w:val="0"/>
                <w:numId w:val="4"/>
              </w:numPr>
              <w:ind w:left="357" w:hanging="357"/>
              <w:rPr>
                <w:lang w:val="fr-FR" w:eastAsia="fr-FR"/>
              </w:rPr>
            </w:pPr>
            <w:r w:rsidRPr="00AF53A6">
              <w:rPr>
                <w:lang w:val="fr-FR" w:eastAsia="fr-FR"/>
              </w:rPr>
              <w:t>Continue à être assidue et participe plus à l’école (55,55%)</w:t>
            </w:r>
          </w:p>
          <w:p w:rsidR="00AF53A6" w:rsidRPr="00AF53A6" w:rsidRDefault="00AF53A6" w:rsidP="0086149D">
            <w:pPr>
              <w:numPr>
                <w:ilvl w:val="0"/>
                <w:numId w:val="4"/>
              </w:numPr>
              <w:ind w:left="357" w:hanging="357"/>
              <w:rPr>
                <w:lang w:val="fr-FR" w:eastAsia="fr-FR"/>
              </w:rPr>
            </w:pPr>
            <w:r w:rsidRPr="00AF53A6">
              <w:rPr>
                <w:lang w:val="fr-FR" w:eastAsia="fr-FR"/>
              </w:rPr>
              <w:t>Continue d’avoir de bonne note (25%)</w:t>
            </w:r>
          </w:p>
          <w:p w:rsidR="00AF53A6" w:rsidRPr="00AF53A6" w:rsidRDefault="00AF53A6" w:rsidP="0086149D">
            <w:pPr>
              <w:numPr>
                <w:ilvl w:val="0"/>
                <w:numId w:val="4"/>
              </w:numPr>
              <w:rPr>
                <w:lang w:val="fr-FR" w:eastAsia="fr-FR"/>
              </w:rPr>
            </w:pPr>
            <w:r w:rsidRPr="00AF53A6">
              <w:rPr>
                <w:lang w:val="fr-FR" w:eastAsia="fr-FR"/>
              </w:rPr>
              <w:t>Continue à être plus responsables (50%)</w:t>
            </w:r>
          </w:p>
          <w:p w:rsidR="00AF53A6" w:rsidRPr="00AF53A6" w:rsidRDefault="00AF53A6" w:rsidP="0086149D">
            <w:pPr>
              <w:numPr>
                <w:ilvl w:val="0"/>
                <w:numId w:val="4"/>
              </w:numPr>
              <w:ind w:left="357" w:hanging="357"/>
              <w:rPr>
                <w:lang w:val="fr-FR" w:eastAsia="fr-FR"/>
              </w:rPr>
            </w:pPr>
            <w:r w:rsidRPr="00AF53A6">
              <w:rPr>
                <w:lang w:val="fr-FR" w:eastAsia="fr-FR"/>
              </w:rPr>
              <w:t xml:space="preserve">Des ex Zandry vavy sont devenues Zoky vavy </w:t>
            </w:r>
          </w:p>
        </w:tc>
        <w:tc>
          <w:tcPr>
            <w:tcW w:w="4657" w:type="dxa"/>
            <w:shd w:val="clear" w:color="auto" w:fill="FDE9D9" w:themeFill="accent6" w:themeFillTint="33"/>
          </w:tcPr>
          <w:p w:rsidR="00AF53A6" w:rsidRPr="00AF53A6" w:rsidRDefault="00AF53A6" w:rsidP="00AB6E6B">
            <w:pPr>
              <w:numPr>
                <w:ilvl w:val="0"/>
                <w:numId w:val="5"/>
              </w:numPr>
              <w:spacing w:before="120"/>
              <w:ind w:left="357" w:hanging="357"/>
              <w:rPr>
                <w:lang w:val="fr-FR" w:eastAsia="fr-FR"/>
              </w:rPr>
            </w:pPr>
            <w:r w:rsidRPr="00AF53A6">
              <w:rPr>
                <w:lang w:val="fr-FR" w:eastAsia="fr-FR"/>
              </w:rPr>
              <w:t xml:space="preserve">Certaines </w:t>
            </w:r>
            <w:r w:rsidR="00463AE5" w:rsidRPr="00AF53A6">
              <w:rPr>
                <w:lang w:val="fr-FR" w:eastAsia="fr-FR"/>
              </w:rPr>
              <w:t>ex. Zandry</w:t>
            </w:r>
            <w:r w:rsidRPr="00AF53A6">
              <w:rPr>
                <w:lang w:val="fr-FR" w:eastAsia="fr-FR"/>
              </w:rPr>
              <w:t xml:space="preserve"> vavy qui ont été trop dépendantes (surtout celles qui ont des problèmes psychologiques) se sentaient désemparées une fois qu’elles n’ont plus leurs Zoky pour les soutenir. </w:t>
            </w:r>
          </w:p>
          <w:p w:rsidR="00AF53A6" w:rsidRPr="00AF53A6" w:rsidRDefault="00AF53A6" w:rsidP="00AF53A6">
            <w:pPr>
              <w:jc w:val="both"/>
              <w:rPr>
                <w:lang w:val="fr-FR" w:eastAsia="fr-FR"/>
              </w:rPr>
            </w:pPr>
          </w:p>
        </w:tc>
      </w:tr>
    </w:tbl>
    <w:p w:rsidR="00AF53A6" w:rsidRPr="00AF53A6" w:rsidRDefault="00AF53A6" w:rsidP="00AF53A6">
      <w:pPr>
        <w:jc w:val="both"/>
        <w:rPr>
          <w:i/>
          <w:lang w:val="fr-FR" w:eastAsia="fr-FR"/>
        </w:rPr>
      </w:pPr>
    </w:p>
    <w:p w:rsidR="00AF53A6" w:rsidRPr="00AF53A6" w:rsidRDefault="00AF53A6" w:rsidP="00AF53A6">
      <w:pPr>
        <w:jc w:val="center"/>
        <w:rPr>
          <w:i/>
          <w:sz w:val="20"/>
          <w:lang w:val="fr-FR" w:eastAsia="fr-FR"/>
        </w:rPr>
      </w:pPr>
      <w:r w:rsidRPr="00AF53A6">
        <w:rPr>
          <w:i/>
          <w:sz w:val="20"/>
          <w:lang w:val="fr-FR" w:eastAsia="fr-FR"/>
        </w:rPr>
        <w:t>Source. Enseignant et entourage des ex. Zandry vavy</w:t>
      </w:r>
    </w:p>
    <w:p w:rsidR="00AF53A6" w:rsidRPr="0086149D" w:rsidRDefault="00AF53A6" w:rsidP="00AF53A6">
      <w:pPr>
        <w:jc w:val="center"/>
        <w:rPr>
          <w:lang w:val="fr-FR" w:eastAsia="fr-FR"/>
        </w:rPr>
      </w:pPr>
    </w:p>
    <w:p w:rsidR="00AF53A6" w:rsidRPr="00AF53A6" w:rsidRDefault="00AF53A6" w:rsidP="00AF53A6">
      <w:pPr>
        <w:jc w:val="both"/>
        <w:rPr>
          <w:lang w:val="fr-FR" w:eastAsia="fr-FR"/>
        </w:rPr>
      </w:pPr>
      <w:r w:rsidRPr="00AF53A6">
        <w:rPr>
          <w:lang w:val="fr-FR" w:eastAsia="fr-FR"/>
        </w:rPr>
        <w:t>Il est aussi intéressant de noter ici que pour la CISCO de Fandriana, notamment le cas de l’EPP d’Amoronimania, des ex Zandry vavy sont devenues Zoky vavy. Cette situation a été aussi retrouvée  à l’EPP Mahavelou (CISCO Sainte-Marie), pour une élève qui a été</w:t>
      </w:r>
      <w:r w:rsidRPr="00AF53A6">
        <w:rPr>
          <w:i/>
          <w:lang w:val="fr-FR" w:eastAsia="fr-FR"/>
        </w:rPr>
        <w:t xml:space="preserve"> Zandry vavy</w:t>
      </w:r>
      <w:r w:rsidRPr="00AF53A6">
        <w:rPr>
          <w:i/>
          <w:color w:val="FF0000"/>
          <w:lang w:val="fr-FR" w:eastAsia="fr-FR"/>
        </w:rPr>
        <w:t xml:space="preserve"> </w:t>
      </w:r>
      <w:r w:rsidRPr="00AF53A6">
        <w:rPr>
          <w:lang w:val="fr-FR" w:eastAsia="fr-FR"/>
        </w:rPr>
        <w:t xml:space="preserve">pendant l’année scolaire 2005-2006 et qui a été  Zoky vavy pour l’année scolaire 2009-2010. Elles ont été choisies car elles ont continué à progresser, même sans aucunes aides particulières et ont atteint les critères définis et retenus par ces EPP pour les Zoky c'est-à-dire : la maturité, la sociabilité, la capacité d’accompagner les autres, le fait d’habiter dans le même village que les autres, ainsi que leurs niveaux scolaires. Cette responsabilisation des ex. Zandry vavy </w:t>
      </w:r>
      <w:r w:rsidR="0086149D">
        <w:rPr>
          <w:lang w:val="fr-FR" w:eastAsia="fr-FR"/>
        </w:rPr>
        <w:t xml:space="preserve">a </w:t>
      </w:r>
      <w:r w:rsidRPr="00AF53A6">
        <w:rPr>
          <w:lang w:val="fr-FR" w:eastAsia="fr-FR"/>
        </w:rPr>
        <w:t>renforc</w:t>
      </w:r>
      <w:r w:rsidR="0086149D">
        <w:rPr>
          <w:lang w:val="fr-FR" w:eastAsia="fr-FR"/>
        </w:rPr>
        <w:t>é</w:t>
      </w:r>
      <w:r w:rsidRPr="00AF53A6">
        <w:rPr>
          <w:lang w:val="fr-FR" w:eastAsia="fr-FR"/>
        </w:rPr>
        <w:t xml:space="preserve"> de plus en plus leurs acquis, </w:t>
      </w:r>
      <w:r w:rsidR="0086149D">
        <w:rPr>
          <w:lang w:val="fr-FR" w:eastAsia="fr-FR"/>
        </w:rPr>
        <w:t xml:space="preserve">et </w:t>
      </w:r>
      <w:r w:rsidRPr="00AF53A6">
        <w:rPr>
          <w:lang w:val="fr-FR" w:eastAsia="fr-FR"/>
        </w:rPr>
        <w:t xml:space="preserve">les confortera dans leur processus d’auto-éducation et d’apprentissage. </w:t>
      </w:r>
    </w:p>
    <w:p w:rsidR="00AF53A6" w:rsidRPr="00AF53A6" w:rsidRDefault="00AF53A6" w:rsidP="00AF53A6">
      <w:pPr>
        <w:jc w:val="both"/>
        <w:rPr>
          <w:color w:val="FF0000"/>
          <w:lang w:val="fr-FR" w:eastAsia="fr-FR"/>
        </w:rPr>
      </w:pPr>
    </w:p>
    <w:p w:rsidR="00AF53A6" w:rsidRPr="00AF53A6" w:rsidRDefault="00AF53A6" w:rsidP="00AF53A6">
      <w:pPr>
        <w:jc w:val="both"/>
        <w:rPr>
          <w:lang w:val="fr-FR"/>
        </w:rPr>
      </w:pPr>
    </w:p>
    <w:p w:rsidR="00AF53A6" w:rsidRPr="00AF53A6" w:rsidRDefault="00AF53A6" w:rsidP="00AF53A6">
      <w:pPr>
        <w:jc w:val="both"/>
        <w:rPr>
          <w:color w:val="FF0000"/>
          <w:lang w:val="fr-FR" w:eastAsia="fr-FR"/>
        </w:rPr>
      </w:pPr>
      <w:r w:rsidRPr="00AF53A6">
        <w:rPr>
          <w:color w:val="FF0000"/>
          <w:lang w:val="fr-FR" w:eastAsia="fr-FR"/>
        </w:rPr>
        <w:br w:type="page"/>
      </w:r>
    </w:p>
    <w:p w:rsidR="00AF53A6" w:rsidRPr="00AF53A6" w:rsidRDefault="00AF53A6" w:rsidP="00AF53A6">
      <w:pPr>
        <w:rPr>
          <w:lang w:val="fr-FR"/>
        </w:rPr>
      </w:pPr>
    </w:p>
    <w:p w:rsidR="00AF53A6" w:rsidRPr="00AF53A6" w:rsidRDefault="00351176" w:rsidP="007B5CE4">
      <w:pPr>
        <w:pStyle w:val="Titre1"/>
        <w:numPr>
          <w:ilvl w:val="0"/>
          <w:numId w:val="51"/>
        </w:numPr>
        <w:ind w:left="0" w:firstLine="0"/>
      </w:pPr>
      <w:bookmarkStart w:id="169" w:name="_Toc266724550"/>
      <w:bookmarkStart w:id="170" w:name="_Toc214427309"/>
      <w:bookmarkStart w:id="171" w:name="_Toc213845449"/>
      <w:bookmarkStart w:id="172" w:name="_Toc213844998"/>
      <w:bookmarkStart w:id="173" w:name="_Toc213844969"/>
      <w:bookmarkStart w:id="174" w:name="_Toc272869247"/>
      <w:bookmarkStart w:id="175" w:name="_Toc277818451"/>
      <w:r>
        <w:t>ENSEIGNEMENTS TIRES</w:t>
      </w:r>
      <w:r w:rsidR="00AF53A6" w:rsidRPr="00AF53A6">
        <w:t xml:space="preserve"> ET RECOMMANDATIONS</w:t>
      </w:r>
      <w:bookmarkEnd w:id="169"/>
      <w:bookmarkEnd w:id="170"/>
      <w:bookmarkEnd w:id="171"/>
      <w:bookmarkEnd w:id="172"/>
      <w:bookmarkEnd w:id="173"/>
      <w:bookmarkEnd w:id="174"/>
      <w:bookmarkEnd w:id="175"/>
    </w:p>
    <w:p w:rsidR="00B16CE4" w:rsidRDefault="00B16CE4" w:rsidP="00F8723B">
      <w:pPr>
        <w:rPr>
          <w:lang w:val="fr-FR"/>
        </w:rPr>
      </w:pPr>
    </w:p>
    <w:p w:rsidR="00A670B0" w:rsidRDefault="00B16CE4">
      <w:pPr>
        <w:pStyle w:val="Titre2"/>
      </w:pPr>
      <w:bookmarkStart w:id="176" w:name="_Toc277818452"/>
      <w:r>
        <w:t>Les enseignements tirés</w:t>
      </w:r>
      <w:bookmarkEnd w:id="176"/>
    </w:p>
    <w:p w:rsidR="00B16CE4" w:rsidRDefault="00B16CE4" w:rsidP="00B16CE4">
      <w:pPr>
        <w:jc w:val="both"/>
        <w:rPr>
          <w:lang w:val="fr-FR"/>
        </w:rPr>
      </w:pPr>
      <w:r w:rsidRPr="00B16CE4">
        <w:rPr>
          <w:lang w:val="fr-FR"/>
        </w:rPr>
        <w:t xml:space="preserve">Les </w:t>
      </w:r>
      <w:r>
        <w:rPr>
          <w:lang w:val="fr-FR"/>
        </w:rPr>
        <w:t xml:space="preserve">différentes données et analyses rapportées précédemment permettent de dégager plusieurs </w:t>
      </w:r>
      <w:r w:rsidRPr="00B16CE4">
        <w:rPr>
          <w:lang w:val="fr-FR"/>
        </w:rPr>
        <w:t xml:space="preserve">hypothèses </w:t>
      </w:r>
      <w:r>
        <w:rPr>
          <w:lang w:val="fr-FR"/>
        </w:rPr>
        <w:t xml:space="preserve">et enseignements qui pourraient être utiles dans la poursuite de la mise en œuvre et dans la mise à l’échelle de la SFF </w:t>
      </w:r>
    </w:p>
    <w:p w:rsidR="00B16CE4" w:rsidRDefault="00B16CE4" w:rsidP="00F8723B">
      <w:pPr>
        <w:rPr>
          <w:lang w:val="fr-FR"/>
        </w:rPr>
      </w:pPr>
    </w:p>
    <w:p w:rsidR="00555D4E" w:rsidRPr="00B16CE4" w:rsidRDefault="00555D4E" w:rsidP="00F8723B">
      <w:pPr>
        <w:rPr>
          <w:lang w:val="fr-FR"/>
        </w:rPr>
      </w:pPr>
    </w:p>
    <w:p w:rsidR="003F6F30" w:rsidRDefault="003F6F30" w:rsidP="003F6F30">
      <w:pPr>
        <w:jc w:val="both"/>
        <w:rPr>
          <w:b/>
          <w:lang w:val="fr-FR"/>
        </w:rPr>
      </w:pPr>
      <w:r>
        <w:rPr>
          <w:b/>
          <w:lang w:val="fr-FR"/>
        </w:rPr>
        <w:sym w:font="Wingdings" w:char="F081"/>
      </w:r>
      <w:r>
        <w:rPr>
          <w:b/>
          <w:lang w:val="fr-FR"/>
        </w:rPr>
        <w:t xml:space="preserve"> Effectivité de la stratégie</w:t>
      </w:r>
    </w:p>
    <w:p w:rsidR="003F6F30" w:rsidRDefault="009343D1" w:rsidP="003F6F30">
      <w:pPr>
        <w:jc w:val="both"/>
        <w:rPr>
          <w:lang w:val="fr-FR"/>
        </w:rPr>
      </w:pPr>
      <w:r w:rsidRPr="009343D1">
        <w:rPr>
          <w:lang w:val="fr-FR"/>
        </w:rPr>
        <w:t>L’e</w:t>
      </w:r>
      <w:r>
        <w:rPr>
          <w:lang w:val="fr-FR"/>
        </w:rPr>
        <w:t>f</w:t>
      </w:r>
      <w:r w:rsidRPr="009343D1">
        <w:rPr>
          <w:lang w:val="fr-FR"/>
        </w:rPr>
        <w:t xml:space="preserve">fectivité </w:t>
      </w:r>
      <w:r>
        <w:rPr>
          <w:lang w:val="fr-FR"/>
        </w:rPr>
        <w:t>ou la poursuite de la stratégie dans une EPP dépend principalement de la conviction et de la motivation du Directeur de l’EPP.</w:t>
      </w:r>
    </w:p>
    <w:p w:rsidR="009343D1" w:rsidRDefault="009343D1" w:rsidP="003F6F30">
      <w:pPr>
        <w:jc w:val="both"/>
        <w:rPr>
          <w:lang w:val="fr-FR"/>
        </w:rPr>
      </w:pPr>
    </w:p>
    <w:p w:rsidR="009343D1" w:rsidRDefault="009343D1" w:rsidP="003F6F30">
      <w:pPr>
        <w:jc w:val="both"/>
        <w:rPr>
          <w:lang w:val="fr-FR"/>
        </w:rPr>
      </w:pPr>
      <w:r>
        <w:rPr>
          <w:lang w:val="fr-FR"/>
        </w:rPr>
        <w:t>L’utilisation des outils élaborés (fiche de suivi) dépend plu</w:t>
      </w:r>
      <w:r w:rsidR="00103848">
        <w:rPr>
          <w:lang w:val="fr-FR"/>
        </w:rPr>
        <w:t>s</w:t>
      </w:r>
      <w:r>
        <w:rPr>
          <w:lang w:val="fr-FR"/>
        </w:rPr>
        <w:t xml:space="preserve"> des consignes transmises aux différents responsables, que de son exploitation. En effet, les expériences de Sainte Marie montrent que la stratégie continue, et que les enfants progressent avec ou sans utilisation de la fiche de suivi.</w:t>
      </w:r>
      <w:r w:rsidR="00103848">
        <w:rPr>
          <w:lang w:val="fr-FR"/>
        </w:rPr>
        <w:t xml:space="preserve"> </w:t>
      </w:r>
      <w:r w:rsidR="00C5349F">
        <w:rPr>
          <w:lang w:val="fr-FR"/>
        </w:rPr>
        <w:t xml:space="preserve">Il a été constaté que quand les personnels enseignants ne sont pas totalement convaincus de l’utilité des fiches de suivi, </w:t>
      </w:r>
      <w:r w:rsidR="00103848">
        <w:rPr>
          <w:lang w:val="fr-FR"/>
        </w:rPr>
        <w:t>ils considèrent</w:t>
      </w:r>
      <w:r w:rsidR="0068192D">
        <w:rPr>
          <w:lang w:val="fr-FR"/>
        </w:rPr>
        <w:t xml:space="preserve"> son utilisation comme une obligation contraignante plutôt que comme un outil de travail et de suivi.</w:t>
      </w:r>
    </w:p>
    <w:p w:rsidR="009343D1" w:rsidRDefault="009343D1" w:rsidP="003F6F30">
      <w:pPr>
        <w:jc w:val="both"/>
        <w:rPr>
          <w:lang w:val="fr-FR"/>
        </w:rPr>
      </w:pPr>
    </w:p>
    <w:p w:rsidR="0068192D" w:rsidRPr="0068192D" w:rsidRDefault="0068192D" w:rsidP="003F6F30">
      <w:pPr>
        <w:jc w:val="both"/>
        <w:rPr>
          <w:lang w:val="fr-FR"/>
        </w:rPr>
      </w:pPr>
    </w:p>
    <w:p w:rsidR="003F6F30" w:rsidRPr="003F6F30" w:rsidRDefault="003F6F30" w:rsidP="003F6F30">
      <w:pPr>
        <w:jc w:val="both"/>
        <w:rPr>
          <w:b/>
          <w:lang w:val="fr-FR"/>
        </w:rPr>
      </w:pPr>
      <w:r>
        <w:rPr>
          <w:b/>
          <w:lang w:val="fr-FR"/>
        </w:rPr>
        <w:sym w:font="Wingdings" w:char="F082"/>
      </w:r>
      <w:r w:rsidRPr="003F6F30">
        <w:rPr>
          <w:b/>
          <w:lang w:val="fr-FR"/>
        </w:rPr>
        <w:t xml:space="preserve"> </w:t>
      </w:r>
      <w:r w:rsidR="00E3672F">
        <w:rPr>
          <w:b/>
          <w:lang w:val="fr-FR"/>
        </w:rPr>
        <w:t>A</w:t>
      </w:r>
      <w:r w:rsidRPr="003F6F30">
        <w:rPr>
          <w:b/>
          <w:lang w:val="fr-FR"/>
        </w:rPr>
        <w:t>ppropriation</w:t>
      </w:r>
      <w:r w:rsidR="00E3672F">
        <w:rPr>
          <w:b/>
          <w:lang w:val="fr-FR"/>
        </w:rPr>
        <w:t xml:space="preserve"> de la stratégie</w:t>
      </w:r>
    </w:p>
    <w:p w:rsidR="00D21534" w:rsidRDefault="0068192D" w:rsidP="003F6F30">
      <w:pPr>
        <w:jc w:val="both"/>
        <w:rPr>
          <w:lang w:val="fr-FR"/>
        </w:rPr>
      </w:pPr>
      <w:r w:rsidRPr="0068192D">
        <w:rPr>
          <w:lang w:val="fr-FR"/>
        </w:rPr>
        <w:t>Un</w:t>
      </w:r>
      <w:r w:rsidR="003F6F30" w:rsidRPr="0068192D">
        <w:rPr>
          <w:lang w:val="fr-FR"/>
        </w:rPr>
        <w:t xml:space="preserve"> </w:t>
      </w:r>
      <w:r w:rsidR="003F6F30" w:rsidRPr="00542D52">
        <w:rPr>
          <w:lang w:val="fr-FR"/>
        </w:rPr>
        <w:t xml:space="preserve">manque de discernement des responsables </w:t>
      </w:r>
      <w:r w:rsidR="004F4F23" w:rsidRPr="00542D52">
        <w:rPr>
          <w:lang w:val="fr-FR"/>
        </w:rPr>
        <w:t xml:space="preserve">(sur le rôle que devrait jouer le Ministère et l’UNICEF) </w:t>
      </w:r>
      <w:r w:rsidR="003F6F30" w:rsidRPr="00542D52">
        <w:rPr>
          <w:lang w:val="fr-FR"/>
        </w:rPr>
        <w:t>et une insuffisance d’appropriation</w:t>
      </w:r>
      <w:r w:rsidRPr="00542D52">
        <w:rPr>
          <w:lang w:val="fr-FR"/>
        </w:rPr>
        <w:t xml:space="preserve"> </w:t>
      </w:r>
      <w:r w:rsidR="000C0ECB" w:rsidRPr="00542D52">
        <w:rPr>
          <w:lang w:val="fr-FR"/>
        </w:rPr>
        <w:t>est</w:t>
      </w:r>
      <w:r w:rsidRPr="00542D52">
        <w:rPr>
          <w:lang w:val="fr-FR"/>
        </w:rPr>
        <w:t xml:space="preserve"> encore constatée à Sainte Marie et Fandriana, même après 05 ans de pratique. En effet ils</w:t>
      </w:r>
      <w:r w:rsidR="003F6F30" w:rsidRPr="00542D52">
        <w:rPr>
          <w:lang w:val="fr-FR"/>
        </w:rPr>
        <w:t xml:space="preserve"> s’attendaient toujours à une forte implication de l’UNICEF alors qu</w:t>
      </w:r>
      <w:r w:rsidRPr="00542D52">
        <w:rPr>
          <w:lang w:val="fr-FR"/>
        </w:rPr>
        <w:t>’</w:t>
      </w:r>
      <w:r w:rsidR="003F6F30" w:rsidRPr="00542D52">
        <w:rPr>
          <w:lang w:val="fr-FR"/>
        </w:rPr>
        <w:t>ils devront déjà atteindre une certaine maturité dans l’application de la stratégie</w:t>
      </w:r>
      <w:r w:rsidR="00D21534" w:rsidRPr="00542D52">
        <w:rPr>
          <w:lang w:val="fr-FR"/>
        </w:rPr>
        <w:t>. Toutefois</w:t>
      </w:r>
      <w:r w:rsidR="00B66DB9" w:rsidRPr="00542D52">
        <w:rPr>
          <w:lang w:val="fr-FR"/>
        </w:rPr>
        <w:t>,</w:t>
      </w:r>
      <w:r w:rsidR="00D21534" w:rsidRPr="00542D52">
        <w:rPr>
          <w:lang w:val="fr-FR"/>
        </w:rPr>
        <w:t xml:space="preserve"> force est de constater que </w:t>
      </w:r>
      <w:r w:rsidR="000C0ECB" w:rsidRPr="00542D52">
        <w:rPr>
          <w:lang w:val="fr-FR"/>
        </w:rPr>
        <w:t>cette</w:t>
      </w:r>
      <w:r w:rsidR="00D21534" w:rsidRPr="00542D52">
        <w:rPr>
          <w:lang w:val="fr-FR"/>
        </w:rPr>
        <w:t xml:space="preserve"> besoin d’assistanat persistant</w:t>
      </w:r>
      <w:r w:rsidR="000C0ECB" w:rsidRPr="00542D52">
        <w:rPr>
          <w:lang w:val="fr-FR"/>
        </w:rPr>
        <w:t xml:space="preserve">e </w:t>
      </w:r>
      <w:r w:rsidR="00D21534" w:rsidRPr="00542D52">
        <w:rPr>
          <w:lang w:val="fr-FR"/>
        </w:rPr>
        <w:t>se trouve surtout au niveau des CISCO, plutôt qu’au niveau de la base, car l’absence d’appui direct</w:t>
      </w:r>
      <w:r w:rsidR="000C0ECB" w:rsidRPr="00542D52">
        <w:rPr>
          <w:lang w:val="fr-FR"/>
        </w:rPr>
        <w:t>e</w:t>
      </w:r>
      <w:r w:rsidR="00D21534" w:rsidRPr="00542D52">
        <w:rPr>
          <w:lang w:val="fr-FR"/>
        </w:rPr>
        <w:t xml:space="preserve"> (ou d’assistance </w:t>
      </w:r>
      <w:r w:rsidR="009317A0" w:rsidRPr="00542D52">
        <w:rPr>
          <w:lang w:val="fr-FR"/>
        </w:rPr>
        <w:t>venant de l’</w:t>
      </w:r>
      <w:r w:rsidR="00D21534" w:rsidRPr="00542D52">
        <w:rPr>
          <w:lang w:val="fr-FR"/>
        </w:rPr>
        <w:t>extérieur) n’a pas empêché les Directeurs de continuer la stratégie.</w:t>
      </w:r>
    </w:p>
    <w:p w:rsidR="009317A0" w:rsidRDefault="009317A0" w:rsidP="003F6F30">
      <w:pPr>
        <w:jc w:val="both"/>
        <w:rPr>
          <w:lang w:val="fr-FR"/>
        </w:rPr>
      </w:pPr>
    </w:p>
    <w:p w:rsidR="00E3672F" w:rsidRDefault="009317A0" w:rsidP="00001537">
      <w:pPr>
        <w:jc w:val="both"/>
        <w:rPr>
          <w:lang w:val="fr-FR"/>
        </w:rPr>
      </w:pPr>
      <w:r>
        <w:rPr>
          <w:lang w:val="fr-FR"/>
        </w:rPr>
        <w:t>L’appropriation de la stratégie dépend surtout d</w:t>
      </w:r>
      <w:r w:rsidR="00001537">
        <w:rPr>
          <w:lang w:val="fr-FR"/>
        </w:rPr>
        <w:t>’une bonne</w:t>
      </w:r>
      <w:r>
        <w:rPr>
          <w:lang w:val="fr-FR"/>
        </w:rPr>
        <w:t xml:space="preserve"> compréhension de la stratégie, d’une expérimentation réussie (avec les bons résultats qui en résultent)</w:t>
      </w:r>
      <w:r w:rsidR="00001537">
        <w:rPr>
          <w:lang w:val="fr-FR"/>
        </w:rPr>
        <w:t xml:space="preserve">. L’appropriation pourrait être atteint au bout de 02 à 03 ans de pratiques, avec un soutien continu (suivi, feed-back, échange d’information). </w:t>
      </w:r>
    </w:p>
    <w:p w:rsidR="00001537" w:rsidRDefault="00001537" w:rsidP="00001537">
      <w:pPr>
        <w:jc w:val="both"/>
        <w:rPr>
          <w:color w:val="FF0000"/>
          <w:lang w:val="fr-FR"/>
        </w:rPr>
      </w:pPr>
    </w:p>
    <w:p w:rsidR="00E3672F" w:rsidRDefault="00E3672F" w:rsidP="003F6F30">
      <w:pPr>
        <w:jc w:val="both"/>
        <w:rPr>
          <w:color w:val="FF0000"/>
          <w:lang w:val="fr-FR"/>
        </w:rPr>
      </w:pPr>
    </w:p>
    <w:p w:rsidR="006E30FF" w:rsidRDefault="003F6F30" w:rsidP="00E3672F">
      <w:pPr>
        <w:jc w:val="both"/>
        <w:rPr>
          <w:b/>
          <w:lang w:val="fr-FR"/>
        </w:rPr>
      </w:pPr>
      <w:r>
        <w:rPr>
          <w:b/>
          <w:lang w:val="fr-FR"/>
        </w:rPr>
        <w:sym w:font="Wingdings" w:char="F083"/>
      </w:r>
      <w:r w:rsidR="00E3672F">
        <w:rPr>
          <w:b/>
          <w:lang w:val="fr-FR"/>
        </w:rPr>
        <w:t xml:space="preserve"> </w:t>
      </w:r>
      <w:r w:rsidR="00E3672F" w:rsidRPr="00E3672F">
        <w:rPr>
          <w:b/>
          <w:lang w:val="fr-FR"/>
        </w:rPr>
        <w:t>L</w:t>
      </w:r>
      <w:r w:rsidR="00DE7730">
        <w:rPr>
          <w:b/>
          <w:lang w:val="fr-FR"/>
        </w:rPr>
        <w:t xml:space="preserve">’importance des </w:t>
      </w:r>
      <w:r w:rsidR="00E3672F" w:rsidRPr="00E3672F">
        <w:rPr>
          <w:b/>
          <w:lang w:val="fr-FR"/>
        </w:rPr>
        <w:t xml:space="preserve">acteurs </w:t>
      </w:r>
    </w:p>
    <w:p w:rsidR="00002977" w:rsidRDefault="00203245" w:rsidP="00001537">
      <w:pPr>
        <w:jc w:val="both"/>
        <w:rPr>
          <w:lang w:val="fr-FR"/>
        </w:rPr>
      </w:pPr>
      <w:r>
        <w:rPr>
          <w:lang w:val="fr-FR"/>
        </w:rPr>
        <w:t>Le Directeur, l’enseignant et le binôme constituent le trio stratégique de la SFF :</w:t>
      </w:r>
    </w:p>
    <w:p w:rsidR="00002977" w:rsidRPr="00203245" w:rsidRDefault="00002977" w:rsidP="00203245">
      <w:pPr>
        <w:jc w:val="both"/>
        <w:rPr>
          <w:lang w:val="fr-FR"/>
        </w:rPr>
      </w:pPr>
      <w:r w:rsidRPr="00203245">
        <w:rPr>
          <w:lang w:val="fr-FR"/>
        </w:rPr>
        <w:t xml:space="preserve">L’implication des Directeurs et des enseignants devraient être de façon permanente : entre sensibilisation, coordination des actions, suivi et partage d’information. </w:t>
      </w:r>
      <w:r w:rsidR="0009019B" w:rsidRPr="00203245">
        <w:rPr>
          <w:lang w:val="fr-FR"/>
        </w:rPr>
        <w:t xml:space="preserve">Ils sont indispensables pour la bonne marche de la stratégie. Les Directeurs sont les acteurs clés du suivi et de la mise en œuvre, tandis que les enseignants constituent le principal </w:t>
      </w:r>
      <w:r w:rsidR="00C747E2" w:rsidRPr="00203245">
        <w:rPr>
          <w:lang w:val="fr-FR"/>
        </w:rPr>
        <w:t xml:space="preserve">garant </w:t>
      </w:r>
      <w:r w:rsidR="0009019B" w:rsidRPr="00203245">
        <w:rPr>
          <w:lang w:val="fr-FR"/>
        </w:rPr>
        <w:t xml:space="preserve">de la qualité des </w:t>
      </w:r>
      <w:r w:rsidR="00C747E2" w:rsidRPr="00203245">
        <w:rPr>
          <w:lang w:val="fr-FR"/>
        </w:rPr>
        <w:t>interventions</w:t>
      </w:r>
      <w:r w:rsidR="0009019B" w:rsidRPr="00203245">
        <w:rPr>
          <w:lang w:val="fr-FR"/>
        </w:rPr>
        <w:t xml:space="preserve"> des Zoky en leur soutenant et conseillant continuellement.</w:t>
      </w:r>
    </w:p>
    <w:p w:rsidR="00002977" w:rsidRDefault="00002977" w:rsidP="00001537">
      <w:pPr>
        <w:jc w:val="both"/>
        <w:rPr>
          <w:lang w:val="fr-FR"/>
        </w:rPr>
      </w:pPr>
    </w:p>
    <w:p w:rsidR="00203245" w:rsidRDefault="00203245" w:rsidP="00203245">
      <w:pPr>
        <w:jc w:val="both"/>
        <w:rPr>
          <w:lang w:val="fr-FR"/>
        </w:rPr>
      </w:pPr>
      <w:r>
        <w:rPr>
          <w:lang w:val="fr-FR"/>
        </w:rPr>
        <w:t xml:space="preserve">Les Zoky sont les principaux artisans/artistes de la SFF. Ils se sont impliqués dès qu’on leur avait bien expliqué les rôles qu’ils devront tenir. Pour mieux réussir, ils ont besoins d’outils à </w:t>
      </w:r>
      <w:r>
        <w:rPr>
          <w:lang w:val="fr-FR"/>
        </w:rPr>
        <w:lastRenderedPageBreak/>
        <w:t>leur disposition : les conseils, quelques techniques ou stratégies (surtout pour les cas difficiles)</w:t>
      </w:r>
    </w:p>
    <w:p w:rsidR="00203245" w:rsidRDefault="00203245" w:rsidP="00001537">
      <w:pPr>
        <w:jc w:val="both"/>
        <w:rPr>
          <w:lang w:val="fr-FR"/>
        </w:rPr>
      </w:pPr>
    </w:p>
    <w:p w:rsidR="00203245" w:rsidRDefault="00203245" w:rsidP="00001537">
      <w:pPr>
        <w:jc w:val="both"/>
        <w:rPr>
          <w:lang w:val="fr-FR"/>
        </w:rPr>
      </w:pPr>
      <w:r>
        <w:rPr>
          <w:lang w:val="fr-FR"/>
        </w:rPr>
        <w:t>Les parents et les Chefs ZAP tiennent des rôles secondaires, qui sont pourtant indispensable :</w:t>
      </w:r>
    </w:p>
    <w:p w:rsidR="000C0ECB" w:rsidRDefault="00203245" w:rsidP="000C0ECB">
      <w:pPr>
        <w:pStyle w:val="Paragraphedeliste"/>
      </w:pPr>
      <w:r w:rsidRPr="00203245">
        <w:t>L’implication soutenue des ZAP est très sollicitée pendant la première année de la mise en œuvre, surtout dans la première phase de lancement. Leur rôle dans le suivi est secondaire, mais sert surtout de balise pour que les Directeurs et enseignants ne tombent dans les routines.</w:t>
      </w:r>
    </w:p>
    <w:p w:rsidR="000C0ECB" w:rsidRDefault="00002977" w:rsidP="000C0ECB">
      <w:pPr>
        <w:pStyle w:val="Paragraphedeliste"/>
      </w:pPr>
      <w:r w:rsidRPr="00203245">
        <w:t>Les parents devront être impliqués tout le long du processus. Se satisfaire de la première réunion de sensibilisation au tout début de l’année scolaire est insuffisante et ne permet pas d’obtenir de meilleur résultat. Outre les réunions d’informations, des échanges informels ou des planifications d</w:t>
      </w:r>
      <w:r w:rsidR="00053562" w:rsidRPr="00203245">
        <w:t>es échanges sont importants.</w:t>
      </w:r>
    </w:p>
    <w:p w:rsidR="00053562" w:rsidRDefault="00053562" w:rsidP="00001537">
      <w:pPr>
        <w:jc w:val="both"/>
        <w:rPr>
          <w:lang w:val="fr-FR"/>
        </w:rPr>
      </w:pPr>
    </w:p>
    <w:p w:rsidR="00002977" w:rsidRPr="006E30FF" w:rsidRDefault="00002977" w:rsidP="00001537">
      <w:pPr>
        <w:jc w:val="both"/>
        <w:rPr>
          <w:lang w:val="fr-FR"/>
        </w:rPr>
      </w:pPr>
    </w:p>
    <w:p w:rsidR="00B16CE4" w:rsidRPr="003F6F30" w:rsidRDefault="006E30FF" w:rsidP="003F6F30">
      <w:pPr>
        <w:jc w:val="both"/>
        <w:rPr>
          <w:b/>
          <w:lang w:val="fr-FR"/>
        </w:rPr>
      </w:pPr>
      <w:r>
        <w:rPr>
          <w:b/>
          <w:lang w:val="fr-FR"/>
        </w:rPr>
        <w:sym w:font="Wingdings" w:char="F084"/>
      </w:r>
      <w:r w:rsidR="007F5722">
        <w:rPr>
          <w:b/>
          <w:lang w:val="fr-FR"/>
        </w:rPr>
        <w:t xml:space="preserve"> </w:t>
      </w:r>
      <w:r w:rsidR="00E3672F">
        <w:rPr>
          <w:b/>
          <w:lang w:val="fr-FR"/>
        </w:rPr>
        <w:t>L</w:t>
      </w:r>
      <w:r w:rsidR="00B16CE4" w:rsidRPr="003F6F30">
        <w:rPr>
          <w:b/>
          <w:lang w:val="fr-FR"/>
        </w:rPr>
        <w:t xml:space="preserve">a pratique de la SFF dans </w:t>
      </w:r>
      <w:r w:rsidR="007F5722">
        <w:rPr>
          <w:b/>
          <w:lang w:val="fr-FR"/>
        </w:rPr>
        <w:t>le</w:t>
      </w:r>
      <w:r w:rsidR="00B16CE4" w:rsidRPr="003F6F30">
        <w:rPr>
          <w:b/>
          <w:lang w:val="fr-FR"/>
        </w:rPr>
        <w:t>s zone</w:t>
      </w:r>
      <w:r w:rsidR="00C7691E">
        <w:rPr>
          <w:b/>
          <w:lang w:val="fr-FR"/>
        </w:rPr>
        <w:t>s</w:t>
      </w:r>
      <w:r w:rsidR="00B16CE4" w:rsidRPr="003F6F30">
        <w:rPr>
          <w:b/>
          <w:lang w:val="fr-FR"/>
        </w:rPr>
        <w:t xml:space="preserve"> urbaines et</w:t>
      </w:r>
      <w:r w:rsidR="007F5722">
        <w:rPr>
          <w:b/>
          <w:lang w:val="fr-FR"/>
        </w:rPr>
        <w:t xml:space="preserve"> l</w:t>
      </w:r>
      <w:r w:rsidR="00B16CE4" w:rsidRPr="003F6F30">
        <w:rPr>
          <w:b/>
          <w:lang w:val="fr-FR"/>
        </w:rPr>
        <w:t>es zones rurales</w:t>
      </w:r>
    </w:p>
    <w:p w:rsidR="00B16CE4" w:rsidRPr="004420B4" w:rsidRDefault="00B16CE4" w:rsidP="00B16CE4">
      <w:pPr>
        <w:jc w:val="both"/>
        <w:rPr>
          <w:lang w:val="fr-FR"/>
        </w:rPr>
      </w:pPr>
      <w:r w:rsidRPr="004420B4">
        <w:rPr>
          <w:lang w:val="fr-FR"/>
        </w:rPr>
        <w:t xml:space="preserve">Il n’y a pas vraiment de différence entre les pratiques </w:t>
      </w:r>
      <w:r>
        <w:rPr>
          <w:lang w:val="fr-FR"/>
        </w:rPr>
        <w:t xml:space="preserve">de SFF </w:t>
      </w:r>
      <w:r w:rsidRPr="004420B4">
        <w:rPr>
          <w:lang w:val="fr-FR"/>
        </w:rPr>
        <w:t>dans les commune</w:t>
      </w:r>
      <w:r>
        <w:rPr>
          <w:lang w:val="fr-FR"/>
        </w:rPr>
        <w:t>s urbaines et les communes rurales</w:t>
      </w:r>
      <w:r w:rsidRPr="004420B4">
        <w:rPr>
          <w:lang w:val="fr-FR"/>
        </w:rPr>
        <w:t>, puis</w:t>
      </w:r>
      <w:r>
        <w:rPr>
          <w:lang w:val="fr-FR"/>
        </w:rPr>
        <w:t>qu</w:t>
      </w:r>
      <w:r w:rsidRPr="004420B4">
        <w:rPr>
          <w:lang w:val="fr-FR"/>
        </w:rPr>
        <w:t>e que la base de la SFF est</w:t>
      </w:r>
      <w:r>
        <w:rPr>
          <w:lang w:val="fr-FR"/>
        </w:rPr>
        <w:t xml:space="preserve"> toujours la</w:t>
      </w:r>
      <w:r w:rsidRPr="004420B4">
        <w:rPr>
          <w:lang w:val="fr-FR"/>
        </w:rPr>
        <w:t xml:space="preserve"> même</w:t>
      </w:r>
      <w:r>
        <w:rPr>
          <w:lang w:val="fr-FR"/>
        </w:rPr>
        <w:t>. L</w:t>
      </w:r>
      <w:r w:rsidRPr="004420B4">
        <w:rPr>
          <w:lang w:val="fr-FR"/>
        </w:rPr>
        <w:t>es expériences se val</w:t>
      </w:r>
      <w:r>
        <w:rPr>
          <w:lang w:val="fr-FR"/>
        </w:rPr>
        <w:t>ent</w:t>
      </w:r>
      <w:r w:rsidRPr="004420B4">
        <w:rPr>
          <w:lang w:val="fr-FR"/>
        </w:rPr>
        <w:t xml:space="preserve"> dans </w:t>
      </w:r>
      <w:r>
        <w:rPr>
          <w:lang w:val="fr-FR"/>
        </w:rPr>
        <w:t xml:space="preserve">toutes </w:t>
      </w:r>
      <w:r w:rsidRPr="004420B4">
        <w:rPr>
          <w:lang w:val="fr-FR"/>
        </w:rPr>
        <w:t>les CISCO</w:t>
      </w:r>
      <w:r>
        <w:rPr>
          <w:lang w:val="fr-FR"/>
        </w:rPr>
        <w:t>, toutefois la</w:t>
      </w:r>
      <w:r w:rsidRPr="004420B4">
        <w:rPr>
          <w:lang w:val="fr-FR"/>
        </w:rPr>
        <w:t xml:space="preserve"> mobilisation des parent</w:t>
      </w:r>
      <w:r>
        <w:rPr>
          <w:lang w:val="fr-FR"/>
        </w:rPr>
        <w:t>s</w:t>
      </w:r>
      <w:r w:rsidRPr="004420B4">
        <w:rPr>
          <w:lang w:val="fr-FR"/>
        </w:rPr>
        <w:t xml:space="preserve"> </w:t>
      </w:r>
      <w:r>
        <w:rPr>
          <w:lang w:val="fr-FR"/>
        </w:rPr>
        <w:t>est plus</w:t>
      </w:r>
      <w:r w:rsidRPr="004420B4">
        <w:rPr>
          <w:lang w:val="fr-FR"/>
        </w:rPr>
        <w:t xml:space="preserve"> difficile d</w:t>
      </w:r>
      <w:r>
        <w:rPr>
          <w:lang w:val="fr-FR"/>
        </w:rPr>
        <w:t>ans l</w:t>
      </w:r>
      <w:r w:rsidRPr="004420B4">
        <w:rPr>
          <w:lang w:val="fr-FR"/>
        </w:rPr>
        <w:t>es zone</w:t>
      </w:r>
      <w:r>
        <w:rPr>
          <w:lang w:val="fr-FR"/>
        </w:rPr>
        <w:t>s</w:t>
      </w:r>
      <w:r w:rsidRPr="004420B4">
        <w:rPr>
          <w:lang w:val="fr-FR"/>
        </w:rPr>
        <w:t xml:space="preserve"> urbaines par</w:t>
      </w:r>
      <w:r>
        <w:rPr>
          <w:lang w:val="fr-FR"/>
        </w:rPr>
        <w:t xml:space="preserve"> r</w:t>
      </w:r>
      <w:r w:rsidRPr="004420B4">
        <w:rPr>
          <w:lang w:val="fr-FR"/>
        </w:rPr>
        <w:t>a</w:t>
      </w:r>
      <w:r>
        <w:rPr>
          <w:lang w:val="fr-FR"/>
        </w:rPr>
        <w:t>p</w:t>
      </w:r>
      <w:r w:rsidRPr="004420B4">
        <w:rPr>
          <w:lang w:val="fr-FR"/>
        </w:rPr>
        <w:t xml:space="preserve">port </w:t>
      </w:r>
      <w:r>
        <w:rPr>
          <w:lang w:val="fr-FR"/>
        </w:rPr>
        <w:t>aux</w:t>
      </w:r>
      <w:r w:rsidRPr="004420B4">
        <w:rPr>
          <w:lang w:val="fr-FR"/>
        </w:rPr>
        <w:t xml:space="preserve"> zone</w:t>
      </w:r>
      <w:r>
        <w:rPr>
          <w:lang w:val="fr-FR"/>
        </w:rPr>
        <w:t>s</w:t>
      </w:r>
      <w:r w:rsidRPr="004420B4">
        <w:rPr>
          <w:lang w:val="fr-FR"/>
        </w:rPr>
        <w:t xml:space="preserve"> rurale</w:t>
      </w:r>
      <w:r>
        <w:rPr>
          <w:lang w:val="fr-FR"/>
        </w:rPr>
        <w:t>s, compte tenu de la disponibilité des parents</w:t>
      </w:r>
      <w:r w:rsidRPr="004420B4">
        <w:rPr>
          <w:lang w:val="fr-FR"/>
        </w:rPr>
        <w:t xml:space="preserve">. </w:t>
      </w:r>
    </w:p>
    <w:p w:rsidR="00B16CE4" w:rsidRDefault="00B16CE4" w:rsidP="00B16CE4">
      <w:pPr>
        <w:jc w:val="both"/>
        <w:rPr>
          <w:lang w:val="fr-FR"/>
        </w:rPr>
      </w:pPr>
    </w:p>
    <w:p w:rsidR="00B16CE4" w:rsidRDefault="00B16CE4" w:rsidP="00B16CE4">
      <w:pPr>
        <w:jc w:val="both"/>
        <w:rPr>
          <w:lang w:val="fr-FR"/>
        </w:rPr>
      </w:pPr>
      <w:r>
        <w:rPr>
          <w:lang w:val="fr-FR"/>
        </w:rPr>
        <w:t xml:space="preserve">Il est quand même intéressant de noter pour la </w:t>
      </w:r>
      <w:r w:rsidRPr="00AF53A6">
        <w:rPr>
          <w:lang w:val="fr-FR"/>
        </w:rPr>
        <w:t>CISCO de Sainte Marie</w:t>
      </w:r>
      <w:r>
        <w:rPr>
          <w:lang w:val="fr-FR"/>
        </w:rPr>
        <w:t xml:space="preserve">, qui </w:t>
      </w:r>
      <w:r w:rsidRPr="00AF53A6">
        <w:rPr>
          <w:lang w:val="fr-FR"/>
        </w:rPr>
        <w:t>est une commune urbaine</w:t>
      </w:r>
      <w:r>
        <w:rPr>
          <w:lang w:val="fr-FR"/>
        </w:rPr>
        <w:t>,</w:t>
      </w:r>
      <w:r w:rsidRPr="00AF53A6">
        <w:rPr>
          <w:lang w:val="fr-FR"/>
        </w:rPr>
        <w:t xml:space="preserve"> que </w:t>
      </w:r>
      <w:r>
        <w:rPr>
          <w:lang w:val="fr-FR"/>
        </w:rPr>
        <w:t xml:space="preserve">le nombre de cas traité est plus important </w:t>
      </w:r>
      <w:r w:rsidRPr="00AF53A6">
        <w:rPr>
          <w:lang w:val="fr-FR"/>
        </w:rPr>
        <w:t xml:space="preserve">dans les EPP qui sont </w:t>
      </w:r>
      <w:r>
        <w:rPr>
          <w:lang w:val="fr-FR"/>
        </w:rPr>
        <w:t xml:space="preserve">les </w:t>
      </w:r>
      <w:r w:rsidRPr="00AF53A6">
        <w:rPr>
          <w:lang w:val="fr-FR"/>
        </w:rPr>
        <w:t>plus proche</w:t>
      </w:r>
      <w:r>
        <w:rPr>
          <w:lang w:val="fr-FR"/>
        </w:rPr>
        <w:t>s</w:t>
      </w:r>
      <w:r w:rsidRPr="00AF53A6">
        <w:rPr>
          <w:lang w:val="fr-FR"/>
        </w:rPr>
        <w:t xml:space="preserve"> de la ca</w:t>
      </w:r>
      <w:r>
        <w:rPr>
          <w:lang w:val="fr-FR"/>
        </w:rPr>
        <w:t>pitale du chef lieu de district (Mahavelou et Agnalaradzy) contrairement aux EPP les plus éloignées (Maromandia et Lounkitsy). Deux hypothèses peuvent être avancées, soit que la SFF et les acteurs sont plus dynamique dans la première localité et les communications vis-à-vis des CISCO plus fluide contrairement à la seconde (l’hypothèse la plus probable compte tenu des différentes informations précédentes), soit que dans les villes les différences entre les enfants sont plus marquées et plus distinctes contrairement aux enfants des zones rurales ou les niveaux sont plus ou moins similaires.</w:t>
      </w:r>
    </w:p>
    <w:p w:rsidR="00B16CE4" w:rsidRDefault="00B16CE4" w:rsidP="00B16CE4">
      <w:pPr>
        <w:jc w:val="both"/>
        <w:rPr>
          <w:lang w:val="fr-FR"/>
        </w:rPr>
      </w:pPr>
    </w:p>
    <w:p w:rsidR="00B16CE4" w:rsidRDefault="00B16CE4" w:rsidP="00B16CE4">
      <w:pPr>
        <w:jc w:val="both"/>
        <w:rPr>
          <w:lang w:val="fr-FR"/>
        </w:rPr>
      </w:pPr>
    </w:p>
    <w:p w:rsidR="007F5722" w:rsidRDefault="007F5722" w:rsidP="00E3672F">
      <w:pPr>
        <w:jc w:val="both"/>
        <w:rPr>
          <w:b/>
          <w:lang w:val="fr-FR"/>
        </w:rPr>
      </w:pPr>
      <w:r>
        <w:rPr>
          <w:b/>
          <w:lang w:val="fr-FR"/>
        </w:rPr>
        <w:sym w:font="Wingdings" w:char="F085"/>
      </w:r>
      <w:r w:rsidRPr="00E3672F">
        <w:rPr>
          <w:b/>
          <w:lang w:val="fr-FR"/>
        </w:rPr>
        <w:t xml:space="preserve"> </w:t>
      </w:r>
      <w:r w:rsidR="00E3672F">
        <w:rPr>
          <w:b/>
          <w:lang w:val="fr-FR"/>
        </w:rPr>
        <w:t>L</w:t>
      </w:r>
      <w:r w:rsidR="00B16CE4" w:rsidRPr="00E3672F">
        <w:rPr>
          <w:b/>
          <w:lang w:val="fr-FR"/>
        </w:rPr>
        <w:t>es expériences de</w:t>
      </w:r>
      <w:r>
        <w:rPr>
          <w:b/>
          <w:lang w:val="fr-FR"/>
        </w:rPr>
        <w:t>s CISCO</w:t>
      </w:r>
    </w:p>
    <w:p w:rsidR="000C0ECB" w:rsidRPr="00547721" w:rsidRDefault="007F5722" w:rsidP="00547721">
      <w:pPr>
        <w:pStyle w:val="Paragraphedeliste"/>
        <w:numPr>
          <w:ilvl w:val="0"/>
          <w:numId w:val="85"/>
        </w:numPr>
        <w:rPr>
          <w:b/>
          <w:i/>
        </w:rPr>
      </w:pPr>
      <w:r w:rsidRPr="00547721">
        <w:rPr>
          <w:b/>
          <w:i/>
        </w:rPr>
        <w:t>L</w:t>
      </w:r>
      <w:r w:rsidR="00B16CE4" w:rsidRPr="00547721">
        <w:rPr>
          <w:b/>
          <w:i/>
        </w:rPr>
        <w:t>a CISCO de Fandriana et celles de la CISCO de Sainte Marie</w:t>
      </w:r>
    </w:p>
    <w:p w:rsidR="00B16CE4" w:rsidRDefault="00B16CE4" w:rsidP="00B16CE4">
      <w:pPr>
        <w:jc w:val="both"/>
        <w:rPr>
          <w:lang w:val="fr-FR"/>
        </w:rPr>
      </w:pPr>
      <w:r>
        <w:rPr>
          <w:lang w:val="fr-FR"/>
        </w:rPr>
        <w:t xml:space="preserve">Les expériences sont similaires et se valent pour les deux CISCO (05 ans de pratique chacune). La différence réside uniquement dans les appuis apportés par leurs CISCO respectives. Il est toutefois essentiel de noter que les deux CISCO présentent des signaux de saturation en matière de SFF : la fréquence des appuis (suivi par la CISCO) diminue ou devient inexistante, les informations entre les différentes hiérarchies sont devenues moins fluides, les données arrivent difficilement à être collectées et centralisées et même les premiers responsables paraissent déphasés par rapport à la réalité sur terrain, et qu’en même temps cette situation n’alarme plus les responsables des différentes hiérarchies, contrairement aux intérêts manifestés au tout début de la mise en œuvre de la SFF dans ces localités. Ces signaux avaient commencé à </w:t>
      </w:r>
      <w:r w:rsidR="00491615">
        <w:rPr>
          <w:lang w:val="fr-FR"/>
        </w:rPr>
        <w:t xml:space="preserve">apparaître à </w:t>
      </w:r>
      <w:r>
        <w:rPr>
          <w:lang w:val="fr-FR"/>
        </w:rPr>
        <w:t>partir de la 03</w:t>
      </w:r>
      <w:r w:rsidR="00AA341D" w:rsidRPr="00AA341D">
        <w:rPr>
          <w:vertAlign w:val="superscript"/>
          <w:lang w:val="fr-FR"/>
        </w:rPr>
        <w:t>ème</w:t>
      </w:r>
      <w:r w:rsidR="00AA341D">
        <w:rPr>
          <w:lang w:val="fr-FR"/>
        </w:rPr>
        <w:t xml:space="preserve"> </w:t>
      </w:r>
      <w:r>
        <w:rPr>
          <w:lang w:val="fr-FR"/>
        </w:rPr>
        <w:t>année à Sainte Marie, et probablement entre 3 à 5 pour Fandriana.</w:t>
      </w:r>
    </w:p>
    <w:p w:rsidR="00B16CE4" w:rsidRDefault="00B16CE4" w:rsidP="00B16CE4">
      <w:pPr>
        <w:jc w:val="both"/>
        <w:rPr>
          <w:lang w:val="fr-FR"/>
        </w:rPr>
      </w:pPr>
    </w:p>
    <w:p w:rsidR="00B16CE4" w:rsidRPr="004420B4" w:rsidRDefault="00B16CE4" w:rsidP="00B16CE4">
      <w:pPr>
        <w:jc w:val="both"/>
        <w:rPr>
          <w:b/>
          <w:lang w:val="fr-FR"/>
        </w:rPr>
      </w:pPr>
      <w:r>
        <w:rPr>
          <w:lang w:val="fr-FR"/>
        </w:rPr>
        <w:t xml:space="preserve">Ces tendances risquent d’affecter profondément le processus sans redynamisation et de recadrage. </w:t>
      </w:r>
    </w:p>
    <w:p w:rsidR="00B16CE4" w:rsidRDefault="00B16CE4" w:rsidP="00B16CE4">
      <w:pPr>
        <w:jc w:val="both"/>
        <w:rPr>
          <w:lang w:val="fr-FR"/>
        </w:rPr>
      </w:pPr>
    </w:p>
    <w:p w:rsidR="00547721" w:rsidRDefault="00547721">
      <w:pPr>
        <w:rPr>
          <w:lang w:val="fr-FR"/>
        </w:rPr>
      </w:pPr>
      <w:r>
        <w:rPr>
          <w:lang w:val="fr-FR"/>
        </w:rPr>
        <w:br w:type="page"/>
      </w:r>
    </w:p>
    <w:p w:rsidR="00B16CE4" w:rsidRPr="00AF53A6" w:rsidRDefault="00B16CE4" w:rsidP="00B16CE4">
      <w:pPr>
        <w:jc w:val="both"/>
        <w:rPr>
          <w:lang w:val="fr-FR"/>
        </w:rPr>
      </w:pPr>
    </w:p>
    <w:p w:rsidR="000C0ECB" w:rsidRPr="00547721" w:rsidRDefault="00E3672F" w:rsidP="00547721">
      <w:pPr>
        <w:pStyle w:val="Paragraphedeliste"/>
        <w:numPr>
          <w:ilvl w:val="0"/>
          <w:numId w:val="85"/>
        </w:numPr>
        <w:rPr>
          <w:b/>
          <w:i/>
        </w:rPr>
      </w:pPr>
      <w:r w:rsidRPr="00547721">
        <w:rPr>
          <w:b/>
          <w:i/>
        </w:rPr>
        <w:t>L</w:t>
      </w:r>
      <w:r w:rsidR="00B16CE4" w:rsidRPr="00547721">
        <w:rPr>
          <w:b/>
          <w:i/>
        </w:rPr>
        <w:t>es expériences de la CISCO de Mandritsara et celles de Vangaindrano</w:t>
      </w:r>
    </w:p>
    <w:p w:rsidR="00B16CE4" w:rsidRDefault="00B16CE4" w:rsidP="00B16CE4">
      <w:pPr>
        <w:jc w:val="both"/>
        <w:rPr>
          <w:lang w:val="fr-FR"/>
        </w:rPr>
      </w:pPr>
      <w:r>
        <w:rPr>
          <w:lang w:val="fr-FR"/>
        </w:rPr>
        <w:t xml:space="preserve">La SFF est plus dynamique dans la CISCO de Mandritsara par rapport à Vangaindrano (01 an de pratique chacune) ; les acteurs y sont plus impliqués.  La différence se situe surtout sur la conviction des corps enseignants ; en effet si ceux de Mandritsara sont plus confiants dans les démarches à adopter et qu’ils ont mis en œuvre, ceux de Vangaindrano le sont moins et ont plutôt agi par tâtonnement. </w:t>
      </w:r>
    </w:p>
    <w:p w:rsidR="00B16CE4" w:rsidRDefault="00B16CE4" w:rsidP="00B16CE4">
      <w:pPr>
        <w:jc w:val="both"/>
        <w:rPr>
          <w:lang w:val="fr-FR"/>
        </w:rPr>
      </w:pPr>
    </w:p>
    <w:p w:rsidR="00B16CE4" w:rsidRPr="00AF53A6" w:rsidRDefault="00B16CE4" w:rsidP="00B16CE4">
      <w:pPr>
        <w:jc w:val="both"/>
        <w:rPr>
          <w:lang w:val="fr-FR"/>
        </w:rPr>
      </w:pPr>
      <w:r>
        <w:rPr>
          <w:lang w:val="fr-FR"/>
        </w:rPr>
        <w:t>La CISCO de Mandritsara pourrait entamer la deuxième année avec plus de sureté, celle de Vangaindrano nécessiterait une séance de recadrage pour rassurer un peu les directeurs et les enseignants.</w:t>
      </w:r>
    </w:p>
    <w:p w:rsidR="00B16CE4" w:rsidRPr="00AF53A6" w:rsidRDefault="00B16CE4" w:rsidP="00B16CE4">
      <w:pPr>
        <w:rPr>
          <w:color w:val="FF0000"/>
          <w:lang w:val="fr-FR"/>
        </w:rPr>
      </w:pPr>
    </w:p>
    <w:p w:rsidR="00B16CE4" w:rsidRPr="00AF53A6" w:rsidRDefault="00B16CE4" w:rsidP="00B16CE4">
      <w:pPr>
        <w:rPr>
          <w:lang w:val="fr-FR"/>
        </w:rPr>
      </w:pPr>
    </w:p>
    <w:p w:rsidR="00B16CE4" w:rsidRPr="00ED2294" w:rsidRDefault="007F5722" w:rsidP="00ED2294">
      <w:pPr>
        <w:rPr>
          <w:b/>
          <w:lang w:val="fr-FR"/>
        </w:rPr>
      </w:pPr>
      <w:r>
        <w:rPr>
          <w:b/>
          <w:lang w:val="fr-FR"/>
        </w:rPr>
        <w:sym w:font="Wingdings" w:char="F086"/>
      </w:r>
      <w:r w:rsidR="00E3672F" w:rsidRPr="00ED2294">
        <w:rPr>
          <w:b/>
          <w:lang w:val="fr-FR"/>
        </w:rPr>
        <w:t xml:space="preserve"> </w:t>
      </w:r>
      <w:r w:rsidR="00B16CE4" w:rsidRPr="00ED2294">
        <w:rPr>
          <w:b/>
          <w:lang w:val="fr-FR"/>
        </w:rPr>
        <w:t>Correspondance entre les anciennetés aux postes des directeurs et le dynamisme de la SFF</w:t>
      </w:r>
    </w:p>
    <w:p w:rsidR="00B16CE4" w:rsidRPr="00AF53A6" w:rsidRDefault="00B16CE4" w:rsidP="00B16CE4">
      <w:pPr>
        <w:jc w:val="both"/>
        <w:rPr>
          <w:lang w:val="fr-FR"/>
        </w:rPr>
      </w:pPr>
      <w:r w:rsidRPr="00AF53A6">
        <w:rPr>
          <w:lang w:val="fr-FR"/>
        </w:rPr>
        <w:t xml:space="preserve">Il a été constaté à travers les investigations dans les 4 CISCO qu’il y a une certaine correspondance entre les anciennetés des directeurs à leur poste actuel et le fonctionnement de la SFF dans les établissements. Si la moyenne d’âge d’ancienneté des 16 directeurs enquêtés est de 8 ans, il a été constaté qu’il y a plus de dynamisme dans les EPP </w:t>
      </w:r>
      <w:r>
        <w:rPr>
          <w:lang w:val="fr-FR"/>
        </w:rPr>
        <w:t>ou les directeurs</w:t>
      </w:r>
      <w:r w:rsidRPr="00AF53A6">
        <w:rPr>
          <w:lang w:val="fr-FR"/>
        </w:rPr>
        <w:t xml:space="preserve"> ont été </w:t>
      </w:r>
      <w:r>
        <w:rPr>
          <w:lang w:val="fr-FR"/>
        </w:rPr>
        <w:t xml:space="preserve">à leur poste </w:t>
      </w:r>
      <w:r w:rsidRPr="00AF53A6">
        <w:rPr>
          <w:lang w:val="fr-FR"/>
        </w:rPr>
        <w:t>en deçà de cette moyenne. En effet ils sont plus dynamique dans l’application de la SFF, osent prendre des initiatives, et explore</w:t>
      </w:r>
      <w:r>
        <w:rPr>
          <w:lang w:val="fr-FR"/>
        </w:rPr>
        <w:t>nt</w:t>
      </w:r>
      <w:r w:rsidRPr="00AF53A6">
        <w:rPr>
          <w:lang w:val="fr-FR"/>
        </w:rPr>
        <w:t xml:space="preserve"> d’autre horizon. C’est le cas par exemple  de Masiakomby (CISCO de Mandritsara), de Fandriana ville (CISCO </w:t>
      </w:r>
      <w:r>
        <w:rPr>
          <w:lang w:val="fr-FR"/>
        </w:rPr>
        <w:t>de Fandriana) de Mahavelou et d’</w:t>
      </w:r>
      <w:r w:rsidRPr="00AF53A6">
        <w:rPr>
          <w:lang w:val="fr-FR"/>
        </w:rPr>
        <w:t>Agnalaradzy (CISCO de Sainte Marie) dans lesquels on rencontre plus de Zandry accompagné</w:t>
      </w:r>
      <w:r>
        <w:rPr>
          <w:lang w:val="fr-FR"/>
        </w:rPr>
        <w:t> ;</w:t>
      </w:r>
      <w:r w:rsidRPr="00AF53A6">
        <w:rPr>
          <w:lang w:val="fr-FR"/>
        </w:rPr>
        <w:t xml:space="preserve"> par contre dans les EPP ou les directeurs ont plus de dix ans d’expérience, les expérimentations sont réduites.  C’est le cas de Maromandia (CISCO de Sainte Marie), de  Lounkitsy qui a tout simplement décidé d’arrêter de promouvoir la SFF. </w:t>
      </w:r>
    </w:p>
    <w:p w:rsidR="00B16CE4" w:rsidRPr="00AF53A6" w:rsidRDefault="00B16CE4" w:rsidP="00B16CE4">
      <w:pPr>
        <w:jc w:val="center"/>
        <w:rPr>
          <w:lang w:val="fr-FR"/>
        </w:rPr>
      </w:pPr>
    </w:p>
    <w:p w:rsidR="00B16CE4" w:rsidRPr="00AF53A6" w:rsidRDefault="00B16CE4" w:rsidP="00B16CE4">
      <w:pPr>
        <w:jc w:val="center"/>
        <w:rPr>
          <w:lang w:val="fr-FR"/>
        </w:rPr>
      </w:pPr>
      <w:r w:rsidRPr="00AF53A6">
        <w:rPr>
          <w:noProof/>
          <w:lang w:val="fr-FR" w:eastAsia="fr-FR"/>
        </w:rPr>
        <w:drawing>
          <wp:inline distT="0" distB="0" distL="0" distR="0">
            <wp:extent cx="5847325" cy="3001993"/>
            <wp:effectExtent l="19050" t="0" r="1025" b="0"/>
            <wp:docPr id="13" name="Image 3" descr="E:\NyM\NyM Etude - Evaluation et Formation\SFF - UNICEF\Rapport\Ancienneté et binô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yM\NyM Etude - Evaluation et Formation\SFF - UNICEF\Rapport\Ancienneté et binôme.JPG"/>
                    <pic:cNvPicPr>
                      <a:picLocks noChangeAspect="1" noChangeArrowheads="1"/>
                    </pic:cNvPicPr>
                  </pic:nvPicPr>
                  <pic:blipFill>
                    <a:blip r:embed="rId28"/>
                    <a:srcRect/>
                    <a:stretch>
                      <a:fillRect/>
                    </a:stretch>
                  </pic:blipFill>
                  <pic:spPr bwMode="auto">
                    <a:xfrm>
                      <a:off x="0" y="0"/>
                      <a:ext cx="5870192" cy="3013733"/>
                    </a:xfrm>
                    <a:prstGeom prst="rect">
                      <a:avLst/>
                    </a:prstGeom>
                    <a:noFill/>
                    <a:ln w="9525">
                      <a:noFill/>
                      <a:miter lim="800000"/>
                      <a:headEnd/>
                      <a:tailEnd/>
                    </a:ln>
                  </pic:spPr>
                </pic:pic>
              </a:graphicData>
            </a:graphic>
          </wp:inline>
        </w:drawing>
      </w:r>
    </w:p>
    <w:p w:rsidR="00B16CE4" w:rsidRDefault="00B16CE4" w:rsidP="00B16CE4">
      <w:pPr>
        <w:jc w:val="both"/>
        <w:rPr>
          <w:lang w:val="fr-FR"/>
        </w:rPr>
      </w:pPr>
    </w:p>
    <w:p w:rsidR="00547721" w:rsidRDefault="00547721">
      <w:pPr>
        <w:rPr>
          <w:lang w:val="fr-FR"/>
        </w:rPr>
      </w:pPr>
      <w:r>
        <w:rPr>
          <w:lang w:val="fr-FR"/>
        </w:rPr>
        <w:br w:type="page"/>
      </w:r>
    </w:p>
    <w:p w:rsidR="003C4761" w:rsidRPr="00AF53A6" w:rsidRDefault="003C4761" w:rsidP="00B16CE4">
      <w:pPr>
        <w:jc w:val="both"/>
        <w:rPr>
          <w:lang w:val="fr-FR"/>
        </w:rPr>
      </w:pPr>
    </w:p>
    <w:p w:rsidR="00B16CE4" w:rsidRPr="007F5722" w:rsidRDefault="007F5722" w:rsidP="00ED2294">
      <w:pPr>
        <w:rPr>
          <w:b/>
          <w:lang w:val="fr-FR"/>
        </w:rPr>
      </w:pPr>
      <w:r>
        <w:rPr>
          <w:b/>
        </w:rPr>
        <w:sym w:font="Wingdings" w:char="F087"/>
      </w:r>
      <w:r w:rsidR="00E3672F" w:rsidRPr="007F5722">
        <w:rPr>
          <w:b/>
          <w:lang w:val="fr-FR"/>
        </w:rPr>
        <w:t xml:space="preserve"> </w:t>
      </w:r>
      <w:r w:rsidR="00336AD1" w:rsidRPr="007F5722">
        <w:rPr>
          <w:b/>
          <w:lang w:val="fr-FR"/>
        </w:rPr>
        <w:t xml:space="preserve"> </w:t>
      </w:r>
      <w:r w:rsidR="00B16CE4" w:rsidRPr="007F5722">
        <w:rPr>
          <w:b/>
          <w:lang w:val="fr-FR"/>
        </w:rPr>
        <w:t>Correspondance entre le nombre de cas traité et amélioration des résultats scolaires des Zandry</w:t>
      </w:r>
    </w:p>
    <w:p w:rsidR="00ED2294" w:rsidRPr="007F5722" w:rsidRDefault="00ED2294" w:rsidP="00ED2294">
      <w:pPr>
        <w:rPr>
          <w:b/>
          <w:lang w:val="fr-FR"/>
        </w:rPr>
      </w:pPr>
    </w:p>
    <w:p w:rsidR="00AA341D" w:rsidRDefault="00B16CE4" w:rsidP="00542D52">
      <w:pPr>
        <w:jc w:val="both"/>
        <w:rPr>
          <w:lang w:val="fr-FR"/>
        </w:rPr>
      </w:pPr>
      <w:r>
        <w:rPr>
          <w:lang w:val="fr-FR"/>
        </w:rPr>
        <w:t>I</w:t>
      </w:r>
      <w:r w:rsidRPr="00AF53A6">
        <w:rPr>
          <w:lang w:val="fr-FR"/>
        </w:rPr>
        <w:t xml:space="preserve">l est difficile de trouver une corrélation exacte entre le nombre de </w:t>
      </w:r>
      <w:r>
        <w:rPr>
          <w:lang w:val="fr-FR"/>
        </w:rPr>
        <w:t xml:space="preserve">cas traité </w:t>
      </w:r>
      <w:r w:rsidRPr="00AF53A6">
        <w:rPr>
          <w:lang w:val="fr-FR"/>
        </w:rPr>
        <w:t>au niveau de l’EPP et le</w:t>
      </w:r>
      <w:r>
        <w:rPr>
          <w:lang w:val="fr-FR"/>
        </w:rPr>
        <w:t xml:space="preserve">ur </w:t>
      </w:r>
      <w:r w:rsidRPr="00AF53A6">
        <w:rPr>
          <w:lang w:val="fr-FR"/>
        </w:rPr>
        <w:t>résultat scolaire. En effet sur les 10 EPP ou il y a eu moins de cas traités (05</w:t>
      </w:r>
      <w:r w:rsidR="003C4761">
        <w:rPr>
          <w:lang w:val="fr-FR"/>
        </w:rPr>
        <w:t xml:space="preserve"> Zandry</w:t>
      </w:r>
      <w:r w:rsidRPr="00AF53A6">
        <w:rPr>
          <w:lang w:val="fr-FR"/>
        </w:rPr>
        <w:t xml:space="preserve"> au plus), 07 </w:t>
      </w:r>
      <w:r>
        <w:rPr>
          <w:lang w:val="fr-FR"/>
        </w:rPr>
        <w:t xml:space="preserve">EPP </w:t>
      </w:r>
      <w:r w:rsidRPr="00AF53A6">
        <w:rPr>
          <w:lang w:val="fr-FR"/>
        </w:rPr>
        <w:t xml:space="preserve">sont arrivées à obtenir une importante amélioration </w:t>
      </w:r>
      <w:r w:rsidR="003C4761">
        <w:rPr>
          <w:lang w:val="fr-FR"/>
        </w:rPr>
        <w:t xml:space="preserve">scolaire </w:t>
      </w:r>
      <w:r w:rsidRPr="00AF53A6">
        <w:rPr>
          <w:lang w:val="fr-FR"/>
        </w:rPr>
        <w:t>(</w:t>
      </w:r>
      <w:r w:rsidR="00AA341D">
        <w:rPr>
          <w:lang w:val="fr-FR"/>
        </w:rPr>
        <w:t>résultat</w:t>
      </w:r>
      <w:r w:rsidR="003C4761">
        <w:rPr>
          <w:lang w:val="fr-FR"/>
        </w:rPr>
        <w:t xml:space="preserve"> </w:t>
      </w:r>
      <w:r w:rsidRPr="00AF53A6">
        <w:rPr>
          <w:lang w:val="fr-FR"/>
        </w:rPr>
        <w:t xml:space="preserve">plus de 75%) avec des nombres de </w:t>
      </w:r>
      <w:r>
        <w:rPr>
          <w:lang w:val="fr-FR"/>
        </w:rPr>
        <w:t xml:space="preserve">Zandry </w:t>
      </w:r>
      <w:r w:rsidRPr="00AF53A6">
        <w:rPr>
          <w:lang w:val="fr-FR"/>
        </w:rPr>
        <w:t>différents. De même sur les 05 EPP qui ont plus de 10 cas traités</w:t>
      </w:r>
      <w:r w:rsidR="00AA341D">
        <w:rPr>
          <w:lang w:val="fr-FR"/>
        </w:rPr>
        <w:t>,</w:t>
      </w:r>
      <w:r w:rsidRPr="00AF53A6">
        <w:rPr>
          <w:lang w:val="fr-FR"/>
        </w:rPr>
        <w:t xml:space="preserve"> les 3/5 arrivent à obtenir </w:t>
      </w:r>
      <w:r w:rsidR="00AA341D">
        <w:rPr>
          <w:lang w:val="fr-FR"/>
        </w:rPr>
        <w:t>aussi de</w:t>
      </w:r>
      <w:r w:rsidRPr="00AF53A6">
        <w:rPr>
          <w:lang w:val="fr-FR"/>
        </w:rPr>
        <w:t xml:space="preserve"> bon résultat.  </w:t>
      </w:r>
    </w:p>
    <w:p w:rsidR="00B16CE4" w:rsidRPr="00AF53A6" w:rsidRDefault="00B16CE4" w:rsidP="00B16CE4">
      <w:pPr>
        <w:jc w:val="both"/>
        <w:rPr>
          <w:lang w:val="fr-FR"/>
        </w:rPr>
      </w:pPr>
    </w:p>
    <w:p w:rsidR="00B16CE4" w:rsidRDefault="00B16CE4" w:rsidP="00B16CE4">
      <w:pPr>
        <w:pStyle w:val="Lgende"/>
      </w:pPr>
      <w:bookmarkStart w:id="177" w:name="_Toc277818491"/>
      <w:r>
        <w:t xml:space="preserve">Tableau </w:t>
      </w:r>
      <w:fldSimple w:instr=" SEQ Tableau \* ROMAN ">
        <w:r w:rsidR="00F01C17">
          <w:rPr>
            <w:noProof/>
          </w:rPr>
          <w:t>XXXI</w:t>
        </w:r>
      </w:fldSimple>
      <w:r>
        <w:t>. Rapport entre nombre de cas traité et résultat scolaire des Zandry</w:t>
      </w:r>
      <w:bookmarkEnd w:id="177"/>
    </w:p>
    <w:p w:rsidR="00B16CE4" w:rsidRPr="00AF53A6" w:rsidRDefault="00B16CE4" w:rsidP="00B16CE4">
      <w:pPr>
        <w:jc w:val="both"/>
        <w:rPr>
          <w:lang w:val="fr-FR"/>
        </w:rPr>
      </w:pPr>
    </w:p>
    <w:tbl>
      <w:tblPr>
        <w:tblW w:w="4465" w:type="dxa"/>
        <w:jc w:val="center"/>
        <w:tblInd w:w="213" w:type="dxa"/>
        <w:tblCellMar>
          <w:left w:w="70" w:type="dxa"/>
          <w:right w:w="70" w:type="dxa"/>
        </w:tblCellMar>
        <w:tblLook w:val="04A0"/>
      </w:tblPr>
      <w:tblGrid>
        <w:gridCol w:w="1488"/>
        <w:gridCol w:w="1276"/>
        <w:gridCol w:w="1701"/>
      </w:tblGrid>
      <w:tr w:rsidR="00B16CE4" w:rsidRPr="00B24230" w:rsidTr="00066664">
        <w:trPr>
          <w:trHeight w:val="255"/>
          <w:jc w:val="center"/>
        </w:trPr>
        <w:tc>
          <w:tcPr>
            <w:tcW w:w="1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B16CE4" w:rsidRPr="00B70F18" w:rsidRDefault="00B16CE4" w:rsidP="00066664">
            <w:pPr>
              <w:spacing w:before="120" w:after="120"/>
              <w:rPr>
                <w:b/>
                <w:sz w:val="20"/>
                <w:szCs w:val="20"/>
                <w:lang w:val="fr-FR"/>
              </w:rPr>
            </w:pPr>
            <w:r w:rsidRPr="00B70F18">
              <w:rPr>
                <w:b/>
                <w:sz w:val="20"/>
                <w:szCs w:val="20"/>
                <w:lang w:val="fr-FR"/>
              </w:rPr>
              <w:t> </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B16CE4" w:rsidRPr="00B70F18" w:rsidRDefault="00B16CE4" w:rsidP="00066664">
            <w:pPr>
              <w:spacing w:before="120" w:after="120"/>
              <w:jc w:val="center"/>
              <w:rPr>
                <w:b/>
                <w:sz w:val="20"/>
                <w:szCs w:val="20"/>
              </w:rPr>
            </w:pPr>
            <w:r w:rsidRPr="00B70F18">
              <w:rPr>
                <w:b/>
                <w:sz w:val="20"/>
                <w:szCs w:val="20"/>
              </w:rPr>
              <w:t>Nombre de Zandry</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B16CE4" w:rsidRPr="00B70F18" w:rsidRDefault="00B16CE4" w:rsidP="00066664">
            <w:pPr>
              <w:spacing w:before="120" w:after="120"/>
              <w:jc w:val="center"/>
              <w:rPr>
                <w:b/>
                <w:bCs/>
                <w:color w:val="000000"/>
                <w:sz w:val="20"/>
                <w:szCs w:val="20"/>
                <w:lang w:val="fr-FR"/>
              </w:rPr>
            </w:pPr>
            <w:r w:rsidRPr="00B70F18">
              <w:rPr>
                <w:b/>
                <w:bCs/>
                <w:color w:val="000000"/>
                <w:sz w:val="20"/>
                <w:szCs w:val="20"/>
                <w:lang w:val="fr-FR"/>
              </w:rPr>
              <w:t>Amélioration des notes des</w:t>
            </w:r>
            <w:r>
              <w:rPr>
                <w:b/>
                <w:bCs/>
                <w:color w:val="000000"/>
                <w:sz w:val="20"/>
                <w:szCs w:val="20"/>
                <w:lang w:val="fr-FR"/>
              </w:rPr>
              <w:t xml:space="preserve"> Zandry</w:t>
            </w:r>
          </w:p>
        </w:tc>
      </w:tr>
      <w:tr w:rsidR="00B16CE4" w:rsidRPr="00AF53A6" w:rsidTr="00066664">
        <w:trPr>
          <w:trHeight w:val="300"/>
          <w:jc w:val="center"/>
        </w:trPr>
        <w:tc>
          <w:tcPr>
            <w:tcW w:w="1488" w:type="dxa"/>
            <w:tcBorders>
              <w:top w:val="nil"/>
              <w:left w:val="single" w:sz="4" w:space="0" w:color="auto"/>
              <w:bottom w:val="single" w:sz="4" w:space="0" w:color="auto"/>
              <w:right w:val="single" w:sz="4" w:space="0" w:color="auto"/>
            </w:tcBorders>
            <w:shd w:val="clear" w:color="auto" w:fill="auto"/>
            <w:noWrap/>
            <w:vAlign w:val="center"/>
            <w:hideMark/>
          </w:tcPr>
          <w:p w:rsidR="00B16CE4" w:rsidRPr="00B70F18" w:rsidRDefault="00B16CE4" w:rsidP="00066664">
            <w:pPr>
              <w:rPr>
                <w:color w:val="000000"/>
                <w:sz w:val="20"/>
                <w:szCs w:val="20"/>
              </w:rPr>
            </w:pPr>
            <w:r w:rsidRPr="00B70F18">
              <w:rPr>
                <w:color w:val="000000"/>
                <w:sz w:val="20"/>
                <w:szCs w:val="20"/>
              </w:rPr>
              <w:t>Atsiradrano</w:t>
            </w:r>
          </w:p>
        </w:tc>
        <w:tc>
          <w:tcPr>
            <w:tcW w:w="1276" w:type="dxa"/>
            <w:tcBorders>
              <w:top w:val="nil"/>
              <w:left w:val="nil"/>
              <w:bottom w:val="single" w:sz="4" w:space="0" w:color="auto"/>
              <w:right w:val="single" w:sz="4" w:space="0" w:color="auto"/>
            </w:tcBorders>
            <w:shd w:val="clear" w:color="auto" w:fill="auto"/>
            <w:noWrap/>
            <w:vAlign w:val="center"/>
            <w:hideMark/>
          </w:tcPr>
          <w:p w:rsidR="00B16CE4" w:rsidRPr="00B70F18" w:rsidRDefault="00B16CE4" w:rsidP="00066664">
            <w:pPr>
              <w:jc w:val="center"/>
              <w:rPr>
                <w:color w:val="000000"/>
                <w:sz w:val="20"/>
                <w:szCs w:val="20"/>
              </w:rPr>
            </w:pPr>
            <w:r w:rsidRPr="00B70F18">
              <w:rPr>
                <w:color w:val="000000"/>
                <w:sz w:val="20"/>
                <w:szCs w:val="20"/>
              </w:rPr>
              <w:t>2</w:t>
            </w:r>
          </w:p>
        </w:tc>
        <w:tc>
          <w:tcPr>
            <w:tcW w:w="1701" w:type="dxa"/>
            <w:tcBorders>
              <w:top w:val="nil"/>
              <w:left w:val="nil"/>
              <w:bottom w:val="single" w:sz="4" w:space="0" w:color="auto"/>
              <w:right w:val="single" w:sz="4" w:space="0" w:color="auto"/>
            </w:tcBorders>
            <w:shd w:val="clear" w:color="auto" w:fill="auto"/>
            <w:noWrap/>
            <w:vAlign w:val="center"/>
            <w:hideMark/>
          </w:tcPr>
          <w:p w:rsidR="00B16CE4" w:rsidRPr="00B70F18" w:rsidRDefault="00B16CE4" w:rsidP="00066664">
            <w:pPr>
              <w:jc w:val="center"/>
              <w:rPr>
                <w:color w:val="000000"/>
                <w:sz w:val="20"/>
                <w:szCs w:val="20"/>
              </w:rPr>
            </w:pPr>
            <w:r w:rsidRPr="00B70F18">
              <w:rPr>
                <w:color w:val="000000"/>
                <w:sz w:val="20"/>
                <w:szCs w:val="20"/>
              </w:rPr>
              <w:t>100%</w:t>
            </w:r>
          </w:p>
        </w:tc>
      </w:tr>
      <w:tr w:rsidR="00B16CE4" w:rsidRPr="00AF53A6" w:rsidTr="00066664">
        <w:trPr>
          <w:trHeight w:val="300"/>
          <w:jc w:val="center"/>
        </w:trPr>
        <w:tc>
          <w:tcPr>
            <w:tcW w:w="1488" w:type="dxa"/>
            <w:tcBorders>
              <w:top w:val="nil"/>
              <w:left w:val="single" w:sz="4" w:space="0" w:color="auto"/>
              <w:bottom w:val="single" w:sz="4" w:space="0" w:color="auto"/>
              <w:right w:val="single" w:sz="4" w:space="0" w:color="auto"/>
            </w:tcBorders>
            <w:shd w:val="clear" w:color="auto" w:fill="auto"/>
            <w:noWrap/>
            <w:vAlign w:val="center"/>
            <w:hideMark/>
          </w:tcPr>
          <w:p w:rsidR="00B16CE4" w:rsidRPr="00B70F18" w:rsidRDefault="00B16CE4" w:rsidP="00066664">
            <w:pPr>
              <w:rPr>
                <w:sz w:val="20"/>
                <w:szCs w:val="20"/>
              </w:rPr>
            </w:pPr>
            <w:r w:rsidRPr="00B70F18">
              <w:rPr>
                <w:sz w:val="20"/>
                <w:szCs w:val="20"/>
              </w:rPr>
              <w:t>Maromandia</w:t>
            </w:r>
          </w:p>
        </w:tc>
        <w:tc>
          <w:tcPr>
            <w:tcW w:w="1276" w:type="dxa"/>
            <w:tcBorders>
              <w:top w:val="nil"/>
              <w:left w:val="nil"/>
              <w:bottom w:val="single" w:sz="4" w:space="0" w:color="auto"/>
              <w:right w:val="single" w:sz="4" w:space="0" w:color="auto"/>
            </w:tcBorders>
            <w:shd w:val="clear" w:color="auto" w:fill="auto"/>
            <w:noWrap/>
            <w:vAlign w:val="center"/>
            <w:hideMark/>
          </w:tcPr>
          <w:p w:rsidR="00B16CE4" w:rsidRPr="00B70F18" w:rsidRDefault="00B16CE4" w:rsidP="00066664">
            <w:pPr>
              <w:jc w:val="center"/>
              <w:rPr>
                <w:sz w:val="20"/>
                <w:szCs w:val="20"/>
              </w:rPr>
            </w:pPr>
            <w:r w:rsidRPr="00B70F18">
              <w:rPr>
                <w:sz w:val="20"/>
                <w:szCs w:val="20"/>
              </w:rPr>
              <w:t>3</w:t>
            </w:r>
          </w:p>
        </w:tc>
        <w:tc>
          <w:tcPr>
            <w:tcW w:w="1701" w:type="dxa"/>
            <w:tcBorders>
              <w:top w:val="nil"/>
              <w:left w:val="nil"/>
              <w:bottom w:val="single" w:sz="4" w:space="0" w:color="auto"/>
              <w:right w:val="single" w:sz="4" w:space="0" w:color="auto"/>
            </w:tcBorders>
            <w:shd w:val="clear" w:color="auto" w:fill="auto"/>
            <w:noWrap/>
            <w:vAlign w:val="center"/>
            <w:hideMark/>
          </w:tcPr>
          <w:p w:rsidR="00B16CE4" w:rsidRPr="00B70F18" w:rsidRDefault="00B16CE4" w:rsidP="00066664">
            <w:pPr>
              <w:jc w:val="center"/>
              <w:rPr>
                <w:sz w:val="20"/>
                <w:szCs w:val="20"/>
              </w:rPr>
            </w:pPr>
            <w:r w:rsidRPr="00B70F18">
              <w:rPr>
                <w:sz w:val="20"/>
                <w:szCs w:val="20"/>
              </w:rPr>
              <w:t>100%</w:t>
            </w:r>
          </w:p>
        </w:tc>
      </w:tr>
      <w:tr w:rsidR="00B16CE4" w:rsidRPr="00AF53A6" w:rsidTr="00066664">
        <w:trPr>
          <w:trHeight w:val="300"/>
          <w:jc w:val="center"/>
        </w:trPr>
        <w:tc>
          <w:tcPr>
            <w:tcW w:w="1488" w:type="dxa"/>
            <w:tcBorders>
              <w:top w:val="nil"/>
              <w:left w:val="single" w:sz="4" w:space="0" w:color="auto"/>
              <w:bottom w:val="single" w:sz="4" w:space="0" w:color="auto"/>
              <w:right w:val="single" w:sz="4" w:space="0" w:color="auto"/>
            </w:tcBorders>
            <w:shd w:val="clear" w:color="auto" w:fill="auto"/>
            <w:noWrap/>
            <w:vAlign w:val="center"/>
            <w:hideMark/>
          </w:tcPr>
          <w:p w:rsidR="00B16CE4" w:rsidRPr="00B70F18" w:rsidRDefault="00B16CE4" w:rsidP="00066664">
            <w:pPr>
              <w:rPr>
                <w:color w:val="000000"/>
                <w:sz w:val="20"/>
                <w:szCs w:val="20"/>
              </w:rPr>
            </w:pPr>
            <w:r w:rsidRPr="00B70F18">
              <w:rPr>
                <w:color w:val="000000"/>
                <w:sz w:val="20"/>
                <w:szCs w:val="20"/>
              </w:rPr>
              <w:t>Amoronimania</w:t>
            </w:r>
          </w:p>
        </w:tc>
        <w:tc>
          <w:tcPr>
            <w:tcW w:w="1276" w:type="dxa"/>
            <w:tcBorders>
              <w:top w:val="nil"/>
              <w:left w:val="nil"/>
              <w:bottom w:val="single" w:sz="4" w:space="0" w:color="auto"/>
              <w:right w:val="single" w:sz="4" w:space="0" w:color="auto"/>
            </w:tcBorders>
            <w:shd w:val="clear" w:color="auto" w:fill="auto"/>
            <w:noWrap/>
            <w:vAlign w:val="center"/>
            <w:hideMark/>
          </w:tcPr>
          <w:p w:rsidR="00B16CE4" w:rsidRPr="00B70F18" w:rsidRDefault="00B16CE4" w:rsidP="00066664">
            <w:pPr>
              <w:jc w:val="center"/>
              <w:rPr>
                <w:color w:val="000000"/>
                <w:sz w:val="20"/>
                <w:szCs w:val="20"/>
              </w:rPr>
            </w:pPr>
            <w:r w:rsidRPr="00B70F18">
              <w:rPr>
                <w:color w:val="000000"/>
                <w:sz w:val="20"/>
                <w:szCs w:val="20"/>
              </w:rPr>
              <w:t>4</w:t>
            </w:r>
          </w:p>
        </w:tc>
        <w:tc>
          <w:tcPr>
            <w:tcW w:w="1701" w:type="dxa"/>
            <w:tcBorders>
              <w:top w:val="nil"/>
              <w:left w:val="nil"/>
              <w:bottom w:val="single" w:sz="4" w:space="0" w:color="auto"/>
              <w:right w:val="single" w:sz="4" w:space="0" w:color="auto"/>
            </w:tcBorders>
            <w:shd w:val="clear" w:color="auto" w:fill="auto"/>
            <w:noWrap/>
            <w:vAlign w:val="center"/>
            <w:hideMark/>
          </w:tcPr>
          <w:p w:rsidR="00B16CE4" w:rsidRPr="00B70F18" w:rsidRDefault="00B16CE4" w:rsidP="00066664">
            <w:pPr>
              <w:jc w:val="center"/>
              <w:rPr>
                <w:color w:val="000000"/>
                <w:sz w:val="20"/>
                <w:szCs w:val="20"/>
              </w:rPr>
            </w:pPr>
            <w:r w:rsidRPr="00B70F18">
              <w:rPr>
                <w:color w:val="000000"/>
                <w:sz w:val="20"/>
                <w:szCs w:val="20"/>
              </w:rPr>
              <w:t>100%</w:t>
            </w:r>
          </w:p>
        </w:tc>
      </w:tr>
      <w:tr w:rsidR="00B16CE4" w:rsidRPr="00AF53A6" w:rsidTr="00066664">
        <w:trPr>
          <w:trHeight w:val="300"/>
          <w:jc w:val="center"/>
        </w:trPr>
        <w:tc>
          <w:tcPr>
            <w:tcW w:w="1488" w:type="dxa"/>
            <w:tcBorders>
              <w:top w:val="nil"/>
              <w:left w:val="single" w:sz="4" w:space="0" w:color="auto"/>
              <w:bottom w:val="single" w:sz="4" w:space="0" w:color="auto"/>
              <w:right w:val="single" w:sz="4" w:space="0" w:color="auto"/>
            </w:tcBorders>
            <w:shd w:val="clear" w:color="auto" w:fill="auto"/>
            <w:noWrap/>
            <w:vAlign w:val="center"/>
            <w:hideMark/>
          </w:tcPr>
          <w:p w:rsidR="00B16CE4" w:rsidRPr="00B70F18" w:rsidRDefault="00B16CE4" w:rsidP="00066664">
            <w:pPr>
              <w:rPr>
                <w:color w:val="000000"/>
                <w:sz w:val="20"/>
                <w:szCs w:val="20"/>
              </w:rPr>
            </w:pPr>
            <w:r w:rsidRPr="00B70F18">
              <w:rPr>
                <w:color w:val="000000"/>
                <w:sz w:val="20"/>
                <w:szCs w:val="20"/>
              </w:rPr>
              <w:t>Milamaina</w:t>
            </w:r>
          </w:p>
        </w:tc>
        <w:tc>
          <w:tcPr>
            <w:tcW w:w="1276" w:type="dxa"/>
            <w:tcBorders>
              <w:top w:val="nil"/>
              <w:left w:val="nil"/>
              <w:bottom w:val="single" w:sz="4" w:space="0" w:color="auto"/>
              <w:right w:val="single" w:sz="4" w:space="0" w:color="auto"/>
            </w:tcBorders>
            <w:shd w:val="clear" w:color="auto" w:fill="auto"/>
            <w:noWrap/>
            <w:vAlign w:val="center"/>
            <w:hideMark/>
          </w:tcPr>
          <w:p w:rsidR="00B16CE4" w:rsidRPr="00B70F18" w:rsidRDefault="00B16CE4" w:rsidP="00066664">
            <w:pPr>
              <w:jc w:val="center"/>
              <w:rPr>
                <w:color w:val="000000"/>
                <w:sz w:val="20"/>
                <w:szCs w:val="20"/>
              </w:rPr>
            </w:pPr>
            <w:r w:rsidRPr="00B70F18">
              <w:rPr>
                <w:color w:val="000000"/>
                <w:sz w:val="20"/>
                <w:szCs w:val="20"/>
              </w:rPr>
              <w:t>4</w:t>
            </w:r>
          </w:p>
        </w:tc>
        <w:tc>
          <w:tcPr>
            <w:tcW w:w="1701" w:type="dxa"/>
            <w:tcBorders>
              <w:top w:val="nil"/>
              <w:left w:val="nil"/>
              <w:bottom w:val="single" w:sz="4" w:space="0" w:color="auto"/>
              <w:right w:val="single" w:sz="4" w:space="0" w:color="auto"/>
            </w:tcBorders>
            <w:shd w:val="clear" w:color="auto" w:fill="auto"/>
            <w:noWrap/>
            <w:vAlign w:val="center"/>
            <w:hideMark/>
          </w:tcPr>
          <w:p w:rsidR="00B16CE4" w:rsidRPr="00B70F18" w:rsidRDefault="00B16CE4" w:rsidP="00066664">
            <w:pPr>
              <w:jc w:val="center"/>
              <w:rPr>
                <w:color w:val="000000"/>
                <w:sz w:val="20"/>
                <w:szCs w:val="20"/>
              </w:rPr>
            </w:pPr>
            <w:r w:rsidRPr="00B70F18">
              <w:rPr>
                <w:color w:val="000000"/>
                <w:sz w:val="20"/>
                <w:szCs w:val="20"/>
              </w:rPr>
              <w:t>50%</w:t>
            </w:r>
          </w:p>
        </w:tc>
      </w:tr>
      <w:tr w:rsidR="00B16CE4" w:rsidRPr="00AF53A6" w:rsidTr="00066664">
        <w:trPr>
          <w:trHeight w:val="300"/>
          <w:jc w:val="center"/>
        </w:trPr>
        <w:tc>
          <w:tcPr>
            <w:tcW w:w="1488" w:type="dxa"/>
            <w:tcBorders>
              <w:top w:val="nil"/>
              <w:left w:val="single" w:sz="4" w:space="0" w:color="auto"/>
              <w:bottom w:val="single" w:sz="4" w:space="0" w:color="auto"/>
              <w:right w:val="single" w:sz="4" w:space="0" w:color="auto"/>
            </w:tcBorders>
            <w:shd w:val="clear" w:color="auto" w:fill="auto"/>
            <w:noWrap/>
            <w:vAlign w:val="center"/>
            <w:hideMark/>
          </w:tcPr>
          <w:p w:rsidR="00B16CE4" w:rsidRPr="00B70F18" w:rsidRDefault="00B16CE4" w:rsidP="00066664">
            <w:pPr>
              <w:rPr>
                <w:color w:val="000000"/>
                <w:sz w:val="20"/>
                <w:szCs w:val="20"/>
              </w:rPr>
            </w:pPr>
            <w:r w:rsidRPr="00B70F18">
              <w:rPr>
                <w:color w:val="000000"/>
                <w:sz w:val="20"/>
                <w:szCs w:val="20"/>
              </w:rPr>
              <w:t>Sahamadio</w:t>
            </w:r>
          </w:p>
        </w:tc>
        <w:tc>
          <w:tcPr>
            <w:tcW w:w="1276" w:type="dxa"/>
            <w:tcBorders>
              <w:top w:val="nil"/>
              <w:left w:val="nil"/>
              <w:bottom w:val="single" w:sz="4" w:space="0" w:color="auto"/>
              <w:right w:val="single" w:sz="4" w:space="0" w:color="auto"/>
            </w:tcBorders>
            <w:shd w:val="clear" w:color="auto" w:fill="auto"/>
            <w:noWrap/>
            <w:vAlign w:val="center"/>
            <w:hideMark/>
          </w:tcPr>
          <w:p w:rsidR="00B16CE4" w:rsidRPr="00B70F18" w:rsidRDefault="00B16CE4" w:rsidP="00066664">
            <w:pPr>
              <w:jc w:val="center"/>
              <w:rPr>
                <w:color w:val="000000"/>
                <w:sz w:val="20"/>
                <w:szCs w:val="20"/>
              </w:rPr>
            </w:pPr>
            <w:r w:rsidRPr="00B70F18">
              <w:rPr>
                <w:color w:val="000000"/>
                <w:sz w:val="20"/>
                <w:szCs w:val="20"/>
              </w:rPr>
              <w:t>4</w:t>
            </w:r>
          </w:p>
        </w:tc>
        <w:tc>
          <w:tcPr>
            <w:tcW w:w="1701" w:type="dxa"/>
            <w:tcBorders>
              <w:top w:val="nil"/>
              <w:left w:val="nil"/>
              <w:bottom w:val="single" w:sz="4" w:space="0" w:color="auto"/>
              <w:right w:val="single" w:sz="4" w:space="0" w:color="auto"/>
            </w:tcBorders>
            <w:shd w:val="clear" w:color="auto" w:fill="auto"/>
            <w:noWrap/>
            <w:vAlign w:val="center"/>
            <w:hideMark/>
          </w:tcPr>
          <w:p w:rsidR="00B16CE4" w:rsidRPr="00B70F18" w:rsidRDefault="00B16CE4" w:rsidP="00066664">
            <w:pPr>
              <w:jc w:val="center"/>
              <w:rPr>
                <w:color w:val="000000"/>
                <w:sz w:val="20"/>
                <w:szCs w:val="20"/>
              </w:rPr>
            </w:pPr>
            <w:r w:rsidRPr="00B70F18">
              <w:rPr>
                <w:color w:val="000000"/>
                <w:sz w:val="20"/>
                <w:szCs w:val="20"/>
              </w:rPr>
              <w:t>50%</w:t>
            </w:r>
          </w:p>
        </w:tc>
      </w:tr>
      <w:tr w:rsidR="00B16CE4" w:rsidRPr="00AF53A6" w:rsidTr="00066664">
        <w:trPr>
          <w:trHeight w:val="300"/>
          <w:jc w:val="center"/>
        </w:trPr>
        <w:tc>
          <w:tcPr>
            <w:tcW w:w="1488" w:type="dxa"/>
            <w:tcBorders>
              <w:top w:val="nil"/>
              <w:left w:val="single" w:sz="4" w:space="0" w:color="auto"/>
              <w:bottom w:val="single" w:sz="4" w:space="0" w:color="auto"/>
              <w:right w:val="single" w:sz="4" w:space="0" w:color="auto"/>
            </w:tcBorders>
            <w:shd w:val="clear" w:color="auto" w:fill="auto"/>
            <w:noWrap/>
            <w:vAlign w:val="center"/>
            <w:hideMark/>
          </w:tcPr>
          <w:p w:rsidR="00B16CE4" w:rsidRPr="00B70F18" w:rsidRDefault="00B16CE4" w:rsidP="00066664">
            <w:pPr>
              <w:rPr>
                <w:color w:val="000000"/>
                <w:sz w:val="20"/>
                <w:szCs w:val="20"/>
              </w:rPr>
            </w:pPr>
            <w:r w:rsidRPr="00B70F18">
              <w:rPr>
                <w:color w:val="000000"/>
                <w:sz w:val="20"/>
                <w:szCs w:val="20"/>
              </w:rPr>
              <w:t>Mahadera</w:t>
            </w:r>
          </w:p>
        </w:tc>
        <w:tc>
          <w:tcPr>
            <w:tcW w:w="1276" w:type="dxa"/>
            <w:tcBorders>
              <w:top w:val="nil"/>
              <w:left w:val="nil"/>
              <w:bottom w:val="single" w:sz="4" w:space="0" w:color="auto"/>
              <w:right w:val="single" w:sz="4" w:space="0" w:color="auto"/>
            </w:tcBorders>
            <w:shd w:val="clear" w:color="auto" w:fill="auto"/>
            <w:noWrap/>
            <w:vAlign w:val="center"/>
            <w:hideMark/>
          </w:tcPr>
          <w:p w:rsidR="00B16CE4" w:rsidRPr="00B70F18" w:rsidRDefault="00B16CE4" w:rsidP="00066664">
            <w:pPr>
              <w:jc w:val="center"/>
              <w:rPr>
                <w:color w:val="000000"/>
                <w:sz w:val="20"/>
                <w:szCs w:val="20"/>
              </w:rPr>
            </w:pPr>
            <w:r w:rsidRPr="00B70F18">
              <w:rPr>
                <w:color w:val="000000"/>
                <w:sz w:val="20"/>
                <w:szCs w:val="20"/>
              </w:rPr>
              <w:t>4</w:t>
            </w:r>
          </w:p>
        </w:tc>
        <w:tc>
          <w:tcPr>
            <w:tcW w:w="1701" w:type="dxa"/>
            <w:tcBorders>
              <w:top w:val="nil"/>
              <w:left w:val="nil"/>
              <w:bottom w:val="single" w:sz="4" w:space="0" w:color="auto"/>
              <w:right w:val="single" w:sz="4" w:space="0" w:color="auto"/>
            </w:tcBorders>
            <w:shd w:val="clear" w:color="auto" w:fill="auto"/>
            <w:noWrap/>
            <w:vAlign w:val="center"/>
            <w:hideMark/>
          </w:tcPr>
          <w:p w:rsidR="00B16CE4" w:rsidRPr="00B70F18" w:rsidRDefault="00B16CE4" w:rsidP="00066664">
            <w:pPr>
              <w:jc w:val="center"/>
              <w:rPr>
                <w:color w:val="000000"/>
                <w:sz w:val="20"/>
                <w:szCs w:val="20"/>
              </w:rPr>
            </w:pPr>
            <w:r w:rsidRPr="00B70F18">
              <w:rPr>
                <w:color w:val="000000"/>
                <w:sz w:val="20"/>
                <w:szCs w:val="20"/>
              </w:rPr>
              <w:t>100%</w:t>
            </w:r>
          </w:p>
        </w:tc>
      </w:tr>
      <w:tr w:rsidR="00B16CE4" w:rsidRPr="00AF53A6" w:rsidTr="00066664">
        <w:trPr>
          <w:trHeight w:val="300"/>
          <w:jc w:val="center"/>
        </w:trPr>
        <w:tc>
          <w:tcPr>
            <w:tcW w:w="1488" w:type="dxa"/>
            <w:tcBorders>
              <w:top w:val="nil"/>
              <w:left w:val="single" w:sz="4" w:space="0" w:color="auto"/>
              <w:bottom w:val="single" w:sz="4" w:space="0" w:color="auto"/>
              <w:right w:val="single" w:sz="4" w:space="0" w:color="auto"/>
            </w:tcBorders>
            <w:shd w:val="clear" w:color="auto" w:fill="auto"/>
            <w:noWrap/>
            <w:vAlign w:val="center"/>
            <w:hideMark/>
          </w:tcPr>
          <w:p w:rsidR="00B16CE4" w:rsidRPr="00B70F18" w:rsidRDefault="00B16CE4" w:rsidP="00066664">
            <w:pPr>
              <w:rPr>
                <w:color w:val="000000"/>
                <w:sz w:val="20"/>
                <w:szCs w:val="20"/>
              </w:rPr>
            </w:pPr>
            <w:r w:rsidRPr="00B70F18">
              <w:rPr>
                <w:color w:val="000000"/>
                <w:sz w:val="20"/>
                <w:szCs w:val="20"/>
              </w:rPr>
              <w:t>Fandriana ville</w:t>
            </w:r>
          </w:p>
        </w:tc>
        <w:tc>
          <w:tcPr>
            <w:tcW w:w="1276" w:type="dxa"/>
            <w:tcBorders>
              <w:top w:val="nil"/>
              <w:left w:val="nil"/>
              <w:bottom w:val="single" w:sz="4" w:space="0" w:color="auto"/>
              <w:right w:val="single" w:sz="4" w:space="0" w:color="auto"/>
            </w:tcBorders>
            <w:shd w:val="clear" w:color="auto" w:fill="auto"/>
            <w:noWrap/>
            <w:vAlign w:val="center"/>
            <w:hideMark/>
          </w:tcPr>
          <w:p w:rsidR="00B16CE4" w:rsidRPr="00B70F18" w:rsidRDefault="00B16CE4" w:rsidP="00066664">
            <w:pPr>
              <w:jc w:val="center"/>
              <w:rPr>
                <w:color w:val="000000"/>
                <w:sz w:val="20"/>
                <w:szCs w:val="20"/>
              </w:rPr>
            </w:pPr>
            <w:r w:rsidRPr="00B70F18">
              <w:rPr>
                <w:color w:val="000000"/>
                <w:sz w:val="20"/>
                <w:szCs w:val="20"/>
              </w:rPr>
              <w:t>5</w:t>
            </w:r>
          </w:p>
        </w:tc>
        <w:tc>
          <w:tcPr>
            <w:tcW w:w="1701" w:type="dxa"/>
            <w:tcBorders>
              <w:top w:val="nil"/>
              <w:left w:val="nil"/>
              <w:bottom w:val="single" w:sz="4" w:space="0" w:color="auto"/>
              <w:right w:val="single" w:sz="4" w:space="0" w:color="auto"/>
            </w:tcBorders>
            <w:shd w:val="clear" w:color="auto" w:fill="auto"/>
            <w:noWrap/>
            <w:vAlign w:val="center"/>
            <w:hideMark/>
          </w:tcPr>
          <w:p w:rsidR="00B16CE4" w:rsidRPr="00B70F18" w:rsidRDefault="00B16CE4" w:rsidP="00066664">
            <w:pPr>
              <w:jc w:val="center"/>
              <w:rPr>
                <w:color w:val="000000"/>
                <w:sz w:val="20"/>
                <w:szCs w:val="20"/>
              </w:rPr>
            </w:pPr>
            <w:r w:rsidRPr="00B70F18">
              <w:rPr>
                <w:color w:val="000000"/>
                <w:sz w:val="20"/>
                <w:szCs w:val="20"/>
              </w:rPr>
              <w:t>80%</w:t>
            </w:r>
          </w:p>
        </w:tc>
      </w:tr>
      <w:tr w:rsidR="00B16CE4" w:rsidRPr="00AF53A6" w:rsidTr="00066664">
        <w:trPr>
          <w:trHeight w:val="300"/>
          <w:jc w:val="center"/>
        </w:trPr>
        <w:tc>
          <w:tcPr>
            <w:tcW w:w="1488" w:type="dxa"/>
            <w:tcBorders>
              <w:top w:val="nil"/>
              <w:left w:val="single" w:sz="4" w:space="0" w:color="auto"/>
              <w:bottom w:val="single" w:sz="4" w:space="0" w:color="auto"/>
              <w:right w:val="single" w:sz="4" w:space="0" w:color="auto"/>
            </w:tcBorders>
            <w:shd w:val="clear" w:color="auto" w:fill="auto"/>
            <w:noWrap/>
            <w:vAlign w:val="center"/>
            <w:hideMark/>
          </w:tcPr>
          <w:p w:rsidR="00B16CE4" w:rsidRPr="00B70F18" w:rsidRDefault="00B16CE4" w:rsidP="00066664">
            <w:pPr>
              <w:rPr>
                <w:color w:val="000000"/>
                <w:sz w:val="20"/>
                <w:szCs w:val="20"/>
              </w:rPr>
            </w:pPr>
            <w:r w:rsidRPr="00B70F18">
              <w:rPr>
                <w:color w:val="000000"/>
                <w:sz w:val="20"/>
                <w:szCs w:val="20"/>
              </w:rPr>
              <w:t>Farara</w:t>
            </w:r>
          </w:p>
        </w:tc>
        <w:tc>
          <w:tcPr>
            <w:tcW w:w="1276" w:type="dxa"/>
            <w:tcBorders>
              <w:top w:val="nil"/>
              <w:left w:val="nil"/>
              <w:bottom w:val="single" w:sz="4" w:space="0" w:color="auto"/>
              <w:right w:val="single" w:sz="4" w:space="0" w:color="auto"/>
            </w:tcBorders>
            <w:shd w:val="clear" w:color="auto" w:fill="auto"/>
            <w:noWrap/>
            <w:vAlign w:val="center"/>
            <w:hideMark/>
          </w:tcPr>
          <w:p w:rsidR="00B16CE4" w:rsidRPr="00B70F18" w:rsidRDefault="00B16CE4" w:rsidP="00066664">
            <w:pPr>
              <w:jc w:val="center"/>
              <w:rPr>
                <w:color w:val="000000"/>
                <w:sz w:val="20"/>
                <w:szCs w:val="20"/>
              </w:rPr>
            </w:pPr>
            <w:r w:rsidRPr="00B70F18">
              <w:rPr>
                <w:color w:val="000000"/>
                <w:sz w:val="20"/>
                <w:szCs w:val="20"/>
              </w:rPr>
              <w:t>5</w:t>
            </w:r>
          </w:p>
        </w:tc>
        <w:tc>
          <w:tcPr>
            <w:tcW w:w="1701" w:type="dxa"/>
            <w:tcBorders>
              <w:top w:val="nil"/>
              <w:left w:val="nil"/>
              <w:bottom w:val="single" w:sz="4" w:space="0" w:color="auto"/>
              <w:right w:val="single" w:sz="4" w:space="0" w:color="auto"/>
            </w:tcBorders>
            <w:shd w:val="clear" w:color="auto" w:fill="auto"/>
            <w:noWrap/>
            <w:vAlign w:val="center"/>
            <w:hideMark/>
          </w:tcPr>
          <w:p w:rsidR="00B16CE4" w:rsidRPr="00B70F18" w:rsidRDefault="00B16CE4" w:rsidP="00066664">
            <w:pPr>
              <w:jc w:val="center"/>
              <w:rPr>
                <w:color w:val="000000"/>
                <w:sz w:val="20"/>
                <w:szCs w:val="20"/>
              </w:rPr>
            </w:pPr>
            <w:r w:rsidRPr="00B70F18">
              <w:rPr>
                <w:color w:val="000000"/>
                <w:sz w:val="20"/>
                <w:szCs w:val="20"/>
              </w:rPr>
              <w:t>40%</w:t>
            </w:r>
          </w:p>
        </w:tc>
      </w:tr>
      <w:tr w:rsidR="00B16CE4" w:rsidRPr="00AF53A6" w:rsidTr="00066664">
        <w:trPr>
          <w:trHeight w:val="300"/>
          <w:jc w:val="center"/>
        </w:trPr>
        <w:tc>
          <w:tcPr>
            <w:tcW w:w="1488" w:type="dxa"/>
            <w:tcBorders>
              <w:top w:val="nil"/>
              <w:left w:val="single" w:sz="4" w:space="0" w:color="auto"/>
              <w:bottom w:val="single" w:sz="4" w:space="0" w:color="auto"/>
              <w:right w:val="single" w:sz="4" w:space="0" w:color="auto"/>
            </w:tcBorders>
            <w:shd w:val="clear" w:color="auto" w:fill="auto"/>
            <w:noWrap/>
            <w:vAlign w:val="center"/>
            <w:hideMark/>
          </w:tcPr>
          <w:p w:rsidR="00B16CE4" w:rsidRPr="00B70F18" w:rsidRDefault="00B16CE4" w:rsidP="00066664">
            <w:pPr>
              <w:rPr>
                <w:sz w:val="20"/>
                <w:szCs w:val="20"/>
              </w:rPr>
            </w:pPr>
            <w:r w:rsidRPr="00B70F18">
              <w:rPr>
                <w:sz w:val="20"/>
                <w:szCs w:val="20"/>
              </w:rPr>
              <w:t>Ambolosy</w:t>
            </w:r>
          </w:p>
        </w:tc>
        <w:tc>
          <w:tcPr>
            <w:tcW w:w="1276" w:type="dxa"/>
            <w:tcBorders>
              <w:top w:val="nil"/>
              <w:left w:val="nil"/>
              <w:bottom w:val="single" w:sz="4" w:space="0" w:color="auto"/>
              <w:right w:val="single" w:sz="4" w:space="0" w:color="auto"/>
            </w:tcBorders>
            <w:shd w:val="clear" w:color="auto" w:fill="auto"/>
            <w:noWrap/>
            <w:vAlign w:val="center"/>
            <w:hideMark/>
          </w:tcPr>
          <w:p w:rsidR="00B16CE4" w:rsidRPr="00B70F18" w:rsidRDefault="00B16CE4" w:rsidP="00066664">
            <w:pPr>
              <w:jc w:val="center"/>
              <w:rPr>
                <w:sz w:val="20"/>
                <w:szCs w:val="20"/>
              </w:rPr>
            </w:pPr>
            <w:r w:rsidRPr="00B70F18">
              <w:rPr>
                <w:sz w:val="20"/>
                <w:szCs w:val="20"/>
              </w:rPr>
              <w:t>5</w:t>
            </w:r>
          </w:p>
        </w:tc>
        <w:tc>
          <w:tcPr>
            <w:tcW w:w="1701" w:type="dxa"/>
            <w:tcBorders>
              <w:top w:val="nil"/>
              <w:left w:val="nil"/>
              <w:bottom w:val="single" w:sz="4" w:space="0" w:color="auto"/>
              <w:right w:val="single" w:sz="4" w:space="0" w:color="auto"/>
            </w:tcBorders>
            <w:shd w:val="clear" w:color="auto" w:fill="auto"/>
            <w:noWrap/>
            <w:vAlign w:val="center"/>
            <w:hideMark/>
          </w:tcPr>
          <w:p w:rsidR="00B16CE4" w:rsidRPr="00B70F18" w:rsidRDefault="00B16CE4" w:rsidP="00066664">
            <w:pPr>
              <w:jc w:val="center"/>
              <w:rPr>
                <w:sz w:val="20"/>
                <w:szCs w:val="20"/>
              </w:rPr>
            </w:pPr>
            <w:r w:rsidRPr="00B70F18">
              <w:rPr>
                <w:sz w:val="20"/>
                <w:szCs w:val="20"/>
              </w:rPr>
              <w:t>100%</w:t>
            </w:r>
          </w:p>
        </w:tc>
      </w:tr>
      <w:tr w:rsidR="00B16CE4" w:rsidRPr="00AF53A6" w:rsidTr="00066664">
        <w:trPr>
          <w:trHeight w:val="300"/>
          <w:jc w:val="center"/>
        </w:trPr>
        <w:tc>
          <w:tcPr>
            <w:tcW w:w="1488" w:type="dxa"/>
            <w:tcBorders>
              <w:top w:val="nil"/>
              <w:left w:val="single" w:sz="4" w:space="0" w:color="auto"/>
              <w:bottom w:val="single" w:sz="4" w:space="0" w:color="auto"/>
              <w:right w:val="single" w:sz="4" w:space="0" w:color="auto"/>
            </w:tcBorders>
            <w:shd w:val="clear" w:color="auto" w:fill="auto"/>
            <w:noWrap/>
            <w:vAlign w:val="center"/>
            <w:hideMark/>
          </w:tcPr>
          <w:p w:rsidR="00B16CE4" w:rsidRPr="00B70F18" w:rsidRDefault="00B16CE4" w:rsidP="00066664">
            <w:pPr>
              <w:rPr>
                <w:sz w:val="20"/>
                <w:szCs w:val="20"/>
              </w:rPr>
            </w:pPr>
            <w:r w:rsidRPr="00B70F18">
              <w:rPr>
                <w:sz w:val="20"/>
                <w:szCs w:val="20"/>
              </w:rPr>
              <w:t>Karimbary</w:t>
            </w:r>
          </w:p>
        </w:tc>
        <w:tc>
          <w:tcPr>
            <w:tcW w:w="1276" w:type="dxa"/>
            <w:tcBorders>
              <w:top w:val="nil"/>
              <w:left w:val="nil"/>
              <w:bottom w:val="single" w:sz="4" w:space="0" w:color="auto"/>
              <w:right w:val="single" w:sz="4" w:space="0" w:color="auto"/>
            </w:tcBorders>
            <w:shd w:val="clear" w:color="auto" w:fill="auto"/>
            <w:noWrap/>
            <w:vAlign w:val="center"/>
            <w:hideMark/>
          </w:tcPr>
          <w:p w:rsidR="00B16CE4" w:rsidRPr="00B70F18" w:rsidRDefault="00B16CE4" w:rsidP="00066664">
            <w:pPr>
              <w:jc w:val="center"/>
              <w:rPr>
                <w:sz w:val="20"/>
                <w:szCs w:val="20"/>
              </w:rPr>
            </w:pPr>
            <w:r w:rsidRPr="00B70F18">
              <w:rPr>
                <w:sz w:val="20"/>
                <w:szCs w:val="20"/>
              </w:rPr>
              <w:t>5</w:t>
            </w:r>
          </w:p>
        </w:tc>
        <w:tc>
          <w:tcPr>
            <w:tcW w:w="1701" w:type="dxa"/>
            <w:tcBorders>
              <w:top w:val="nil"/>
              <w:left w:val="nil"/>
              <w:bottom w:val="single" w:sz="4" w:space="0" w:color="auto"/>
              <w:right w:val="single" w:sz="4" w:space="0" w:color="auto"/>
            </w:tcBorders>
            <w:shd w:val="clear" w:color="auto" w:fill="auto"/>
            <w:noWrap/>
            <w:vAlign w:val="center"/>
            <w:hideMark/>
          </w:tcPr>
          <w:p w:rsidR="00B16CE4" w:rsidRPr="00B70F18" w:rsidRDefault="00B16CE4" w:rsidP="00066664">
            <w:pPr>
              <w:jc w:val="center"/>
              <w:rPr>
                <w:sz w:val="20"/>
                <w:szCs w:val="20"/>
              </w:rPr>
            </w:pPr>
            <w:r w:rsidRPr="00B70F18">
              <w:rPr>
                <w:sz w:val="20"/>
                <w:szCs w:val="20"/>
              </w:rPr>
              <w:t>75%</w:t>
            </w:r>
          </w:p>
        </w:tc>
      </w:tr>
      <w:tr w:rsidR="00B16CE4" w:rsidRPr="00AF53A6" w:rsidTr="00066664">
        <w:trPr>
          <w:trHeight w:val="300"/>
          <w:jc w:val="center"/>
        </w:trPr>
        <w:tc>
          <w:tcPr>
            <w:tcW w:w="1488" w:type="dxa"/>
            <w:tcBorders>
              <w:top w:val="nil"/>
              <w:left w:val="single" w:sz="4" w:space="0" w:color="auto"/>
              <w:bottom w:val="single" w:sz="4" w:space="0" w:color="auto"/>
              <w:right w:val="single" w:sz="4" w:space="0" w:color="auto"/>
            </w:tcBorders>
            <w:shd w:val="clear" w:color="auto" w:fill="auto"/>
            <w:noWrap/>
            <w:vAlign w:val="center"/>
            <w:hideMark/>
          </w:tcPr>
          <w:p w:rsidR="00B16CE4" w:rsidRPr="00B70F18" w:rsidRDefault="00B16CE4" w:rsidP="00066664">
            <w:pPr>
              <w:rPr>
                <w:color w:val="000000"/>
                <w:sz w:val="20"/>
                <w:szCs w:val="20"/>
              </w:rPr>
            </w:pPr>
            <w:r w:rsidRPr="00B70F18">
              <w:rPr>
                <w:color w:val="000000"/>
                <w:sz w:val="20"/>
                <w:szCs w:val="20"/>
              </w:rPr>
              <w:t>Masiakomby</w:t>
            </w:r>
          </w:p>
        </w:tc>
        <w:tc>
          <w:tcPr>
            <w:tcW w:w="1276" w:type="dxa"/>
            <w:tcBorders>
              <w:top w:val="nil"/>
              <w:left w:val="nil"/>
              <w:bottom w:val="single" w:sz="4" w:space="0" w:color="auto"/>
              <w:right w:val="single" w:sz="4" w:space="0" w:color="auto"/>
            </w:tcBorders>
            <w:shd w:val="clear" w:color="auto" w:fill="auto"/>
            <w:noWrap/>
            <w:vAlign w:val="center"/>
            <w:hideMark/>
          </w:tcPr>
          <w:p w:rsidR="00B16CE4" w:rsidRPr="00B70F18" w:rsidRDefault="00B16CE4" w:rsidP="00066664">
            <w:pPr>
              <w:jc w:val="center"/>
              <w:rPr>
                <w:color w:val="000000"/>
                <w:sz w:val="20"/>
                <w:szCs w:val="20"/>
              </w:rPr>
            </w:pPr>
            <w:r w:rsidRPr="00B70F18">
              <w:rPr>
                <w:color w:val="000000"/>
                <w:sz w:val="20"/>
                <w:szCs w:val="20"/>
              </w:rPr>
              <w:t>10</w:t>
            </w:r>
          </w:p>
        </w:tc>
        <w:tc>
          <w:tcPr>
            <w:tcW w:w="1701" w:type="dxa"/>
            <w:tcBorders>
              <w:top w:val="nil"/>
              <w:left w:val="nil"/>
              <w:bottom w:val="single" w:sz="4" w:space="0" w:color="auto"/>
              <w:right w:val="single" w:sz="4" w:space="0" w:color="auto"/>
            </w:tcBorders>
            <w:shd w:val="clear" w:color="auto" w:fill="auto"/>
            <w:noWrap/>
            <w:vAlign w:val="center"/>
            <w:hideMark/>
          </w:tcPr>
          <w:p w:rsidR="00B16CE4" w:rsidRPr="00B70F18" w:rsidRDefault="00B16CE4" w:rsidP="00066664">
            <w:pPr>
              <w:jc w:val="center"/>
              <w:rPr>
                <w:color w:val="000000"/>
                <w:sz w:val="20"/>
                <w:szCs w:val="20"/>
              </w:rPr>
            </w:pPr>
            <w:r w:rsidRPr="00B70F18">
              <w:rPr>
                <w:color w:val="000000"/>
                <w:sz w:val="20"/>
                <w:szCs w:val="20"/>
              </w:rPr>
              <w:t>100%</w:t>
            </w:r>
          </w:p>
        </w:tc>
      </w:tr>
      <w:tr w:rsidR="00B16CE4" w:rsidRPr="00AF53A6" w:rsidTr="00066664">
        <w:trPr>
          <w:trHeight w:val="300"/>
          <w:jc w:val="center"/>
        </w:trPr>
        <w:tc>
          <w:tcPr>
            <w:tcW w:w="1488" w:type="dxa"/>
            <w:tcBorders>
              <w:top w:val="nil"/>
              <w:left w:val="single" w:sz="4" w:space="0" w:color="auto"/>
              <w:bottom w:val="single" w:sz="4" w:space="0" w:color="auto"/>
              <w:right w:val="single" w:sz="4" w:space="0" w:color="auto"/>
            </w:tcBorders>
            <w:shd w:val="clear" w:color="auto" w:fill="auto"/>
            <w:noWrap/>
            <w:vAlign w:val="center"/>
            <w:hideMark/>
          </w:tcPr>
          <w:p w:rsidR="00B16CE4" w:rsidRPr="00B70F18" w:rsidRDefault="00B16CE4" w:rsidP="00066664">
            <w:pPr>
              <w:rPr>
                <w:sz w:val="20"/>
                <w:szCs w:val="20"/>
              </w:rPr>
            </w:pPr>
            <w:r w:rsidRPr="00B70F18">
              <w:rPr>
                <w:sz w:val="20"/>
                <w:szCs w:val="20"/>
              </w:rPr>
              <w:t>Antaninarenina</w:t>
            </w:r>
          </w:p>
        </w:tc>
        <w:tc>
          <w:tcPr>
            <w:tcW w:w="1276" w:type="dxa"/>
            <w:tcBorders>
              <w:top w:val="nil"/>
              <w:left w:val="nil"/>
              <w:bottom w:val="single" w:sz="4" w:space="0" w:color="auto"/>
              <w:right w:val="single" w:sz="4" w:space="0" w:color="auto"/>
            </w:tcBorders>
            <w:shd w:val="clear" w:color="auto" w:fill="auto"/>
            <w:noWrap/>
            <w:vAlign w:val="center"/>
            <w:hideMark/>
          </w:tcPr>
          <w:p w:rsidR="00B16CE4" w:rsidRPr="00B70F18" w:rsidRDefault="00B16CE4" w:rsidP="00066664">
            <w:pPr>
              <w:jc w:val="center"/>
              <w:rPr>
                <w:sz w:val="20"/>
                <w:szCs w:val="20"/>
              </w:rPr>
            </w:pPr>
            <w:r w:rsidRPr="00B70F18">
              <w:rPr>
                <w:sz w:val="20"/>
                <w:szCs w:val="20"/>
              </w:rPr>
              <w:t>10</w:t>
            </w:r>
          </w:p>
        </w:tc>
        <w:tc>
          <w:tcPr>
            <w:tcW w:w="1701" w:type="dxa"/>
            <w:tcBorders>
              <w:top w:val="nil"/>
              <w:left w:val="nil"/>
              <w:bottom w:val="single" w:sz="4" w:space="0" w:color="auto"/>
              <w:right w:val="single" w:sz="4" w:space="0" w:color="auto"/>
            </w:tcBorders>
            <w:shd w:val="clear" w:color="auto" w:fill="auto"/>
            <w:noWrap/>
            <w:vAlign w:val="center"/>
            <w:hideMark/>
          </w:tcPr>
          <w:p w:rsidR="00B16CE4" w:rsidRPr="00B70F18" w:rsidRDefault="00B16CE4" w:rsidP="00066664">
            <w:pPr>
              <w:jc w:val="center"/>
              <w:rPr>
                <w:sz w:val="20"/>
                <w:szCs w:val="20"/>
              </w:rPr>
            </w:pPr>
            <w:r w:rsidRPr="00B70F18">
              <w:rPr>
                <w:sz w:val="20"/>
                <w:szCs w:val="20"/>
              </w:rPr>
              <w:t>70%</w:t>
            </w:r>
          </w:p>
        </w:tc>
      </w:tr>
      <w:tr w:rsidR="00B16CE4" w:rsidRPr="00AF53A6" w:rsidTr="00066664">
        <w:trPr>
          <w:trHeight w:val="300"/>
          <w:jc w:val="center"/>
        </w:trPr>
        <w:tc>
          <w:tcPr>
            <w:tcW w:w="1488" w:type="dxa"/>
            <w:tcBorders>
              <w:top w:val="nil"/>
              <w:left w:val="single" w:sz="4" w:space="0" w:color="auto"/>
              <w:bottom w:val="single" w:sz="4" w:space="0" w:color="auto"/>
              <w:right w:val="single" w:sz="4" w:space="0" w:color="auto"/>
            </w:tcBorders>
            <w:shd w:val="clear" w:color="auto" w:fill="auto"/>
            <w:noWrap/>
            <w:vAlign w:val="center"/>
            <w:hideMark/>
          </w:tcPr>
          <w:p w:rsidR="00B16CE4" w:rsidRPr="00B70F18" w:rsidRDefault="00B16CE4" w:rsidP="00066664">
            <w:pPr>
              <w:rPr>
                <w:sz w:val="20"/>
                <w:szCs w:val="20"/>
              </w:rPr>
            </w:pPr>
            <w:r w:rsidRPr="00B70F18">
              <w:rPr>
                <w:sz w:val="20"/>
                <w:szCs w:val="20"/>
              </w:rPr>
              <w:t>Mahavelou</w:t>
            </w:r>
          </w:p>
        </w:tc>
        <w:tc>
          <w:tcPr>
            <w:tcW w:w="1276" w:type="dxa"/>
            <w:tcBorders>
              <w:top w:val="nil"/>
              <w:left w:val="nil"/>
              <w:bottom w:val="single" w:sz="4" w:space="0" w:color="auto"/>
              <w:right w:val="single" w:sz="4" w:space="0" w:color="auto"/>
            </w:tcBorders>
            <w:shd w:val="clear" w:color="auto" w:fill="auto"/>
            <w:noWrap/>
            <w:vAlign w:val="center"/>
            <w:hideMark/>
          </w:tcPr>
          <w:p w:rsidR="00B16CE4" w:rsidRPr="00B70F18" w:rsidRDefault="00B16CE4" w:rsidP="00066664">
            <w:pPr>
              <w:jc w:val="center"/>
              <w:rPr>
                <w:sz w:val="20"/>
                <w:szCs w:val="20"/>
              </w:rPr>
            </w:pPr>
            <w:r w:rsidRPr="00B70F18">
              <w:rPr>
                <w:sz w:val="20"/>
                <w:szCs w:val="20"/>
              </w:rPr>
              <w:t>11</w:t>
            </w:r>
          </w:p>
        </w:tc>
        <w:tc>
          <w:tcPr>
            <w:tcW w:w="1701" w:type="dxa"/>
            <w:tcBorders>
              <w:top w:val="nil"/>
              <w:left w:val="nil"/>
              <w:bottom w:val="single" w:sz="4" w:space="0" w:color="auto"/>
              <w:right w:val="single" w:sz="4" w:space="0" w:color="auto"/>
            </w:tcBorders>
            <w:shd w:val="clear" w:color="auto" w:fill="auto"/>
            <w:noWrap/>
            <w:vAlign w:val="center"/>
            <w:hideMark/>
          </w:tcPr>
          <w:p w:rsidR="00B16CE4" w:rsidRPr="00B70F18" w:rsidRDefault="00B16CE4" w:rsidP="00066664">
            <w:pPr>
              <w:jc w:val="center"/>
              <w:rPr>
                <w:sz w:val="20"/>
                <w:szCs w:val="20"/>
              </w:rPr>
            </w:pPr>
            <w:r w:rsidRPr="00B70F18">
              <w:rPr>
                <w:sz w:val="20"/>
                <w:szCs w:val="20"/>
              </w:rPr>
              <w:t>75%</w:t>
            </w:r>
          </w:p>
        </w:tc>
      </w:tr>
      <w:tr w:rsidR="00B16CE4" w:rsidRPr="00AF53A6" w:rsidTr="00066664">
        <w:trPr>
          <w:trHeight w:val="300"/>
          <w:jc w:val="center"/>
        </w:trPr>
        <w:tc>
          <w:tcPr>
            <w:tcW w:w="1488" w:type="dxa"/>
            <w:tcBorders>
              <w:top w:val="nil"/>
              <w:left w:val="single" w:sz="4" w:space="0" w:color="auto"/>
              <w:bottom w:val="single" w:sz="4" w:space="0" w:color="auto"/>
              <w:right w:val="single" w:sz="4" w:space="0" w:color="auto"/>
            </w:tcBorders>
            <w:shd w:val="clear" w:color="auto" w:fill="auto"/>
            <w:noWrap/>
            <w:vAlign w:val="center"/>
            <w:hideMark/>
          </w:tcPr>
          <w:p w:rsidR="00B16CE4" w:rsidRPr="00B70F18" w:rsidRDefault="00B16CE4" w:rsidP="00066664">
            <w:pPr>
              <w:rPr>
                <w:sz w:val="20"/>
                <w:szCs w:val="20"/>
              </w:rPr>
            </w:pPr>
            <w:r w:rsidRPr="00B70F18">
              <w:rPr>
                <w:sz w:val="20"/>
                <w:szCs w:val="20"/>
              </w:rPr>
              <w:t>Mahafasa</w:t>
            </w:r>
          </w:p>
        </w:tc>
        <w:tc>
          <w:tcPr>
            <w:tcW w:w="1276" w:type="dxa"/>
            <w:tcBorders>
              <w:top w:val="nil"/>
              <w:left w:val="nil"/>
              <w:bottom w:val="single" w:sz="4" w:space="0" w:color="auto"/>
              <w:right w:val="single" w:sz="4" w:space="0" w:color="auto"/>
            </w:tcBorders>
            <w:shd w:val="clear" w:color="auto" w:fill="auto"/>
            <w:noWrap/>
            <w:vAlign w:val="center"/>
            <w:hideMark/>
          </w:tcPr>
          <w:p w:rsidR="00B16CE4" w:rsidRPr="00B70F18" w:rsidRDefault="00B16CE4" w:rsidP="00066664">
            <w:pPr>
              <w:jc w:val="center"/>
              <w:rPr>
                <w:sz w:val="20"/>
                <w:szCs w:val="20"/>
              </w:rPr>
            </w:pPr>
            <w:r w:rsidRPr="00B70F18">
              <w:rPr>
                <w:sz w:val="20"/>
                <w:szCs w:val="20"/>
              </w:rPr>
              <w:t>15</w:t>
            </w:r>
          </w:p>
        </w:tc>
        <w:tc>
          <w:tcPr>
            <w:tcW w:w="1701" w:type="dxa"/>
            <w:tcBorders>
              <w:top w:val="nil"/>
              <w:left w:val="nil"/>
              <w:bottom w:val="single" w:sz="4" w:space="0" w:color="auto"/>
              <w:right w:val="single" w:sz="4" w:space="0" w:color="auto"/>
            </w:tcBorders>
            <w:shd w:val="clear" w:color="auto" w:fill="auto"/>
            <w:noWrap/>
            <w:vAlign w:val="center"/>
            <w:hideMark/>
          </w:tcPr>
          <w:p w:rsidR="00B16CE4" w:rsidRPr="00B70F18" w:rsidRDefault="00B16CE4" w:rsidP="00066664">
            <w:pPr>
              <w:jc w:val="center"/>
              <w:rPr>
                <w:sz w:val="20"/>
                <w:szCs w:val="20"/>
              </w:rPr>
            </w:pPr>
            <w:r w:rsidRPr="00B70F18">
              <w:rPr>
                <w:sz w:val="20"/>
                <w:szCs w:val="20"/>
              </w:rPr>
              <w:t>93,33%</w:t>
            </w:r>
          </w:p>
        </w:tc>
      </w:tr>
      <w:tr w:rsidR="00B16CE4" w:rsidRPr="00AF53A6" w:rsidTr="00066664">
        <w:trPr>
          <w:trHeight w:val="300"/>
          <w:jc w:val="center"/>
        </w:trPr>
        <w:tc>
          <w:tcPr>
            <w:tcW w:w="1488" w:type="dxa"/>
            <w:tcBorders>
              <w:top w:val="nil"/>
              <w:left w:val="single" w:sz="4" w:space="0" w:color="auto"/>
              <w:bottom w:val="single" w:sz="4" w:space="0" w:color="auto"/>
              <w:right w:val="single" w:sz="4" w:space="0" w:color="auto"/>
            </w:tcBorders>
            <w:shd w:val="clear" w:color="auto" w:fill="auto"/>
            <w:noWrap/>
            <w:vAlign w:val="center"/>
            <w:hideMark/>
          </w:tcPr>
          <w:p w:rsidR="00B16CE4" w:rsidRPr="00B70F18" w:rsidRDefault="00B16CE4" w:rsidP="00066664">
            <w:pPr>
              <w:rPr>
                <w:sz w:val="20"/>
                <w:szCs w:val="20"/>
              </w:rPr>
            </w:pPr>
            <w:r w:rsidRPr="00B70F18">
              <w:rPr>
                <w:sz w:val="20"/>
                <w:szCs w:val="20"/>
              </w:rPr>
              <w:t>Agnalaradzy</w:t>
            </w:r>
          </w:p>
        </w:tc>
        <w:tc>
          <w:tcPr>
            <w:tcW w:w="1276" w:type="dxa"/>
            <w:tcBorders>
              <w:top w:val="nil"/>
              <w:left w:val="nil"/>
              <w:bottom w:val="single" w:sz="4" w:space="0" w:color="auto"/>
              <w:right w:val="single" w:sz="4" w:space="0" w:color="auto"/>
            </w:tcBorders>
            <w:shd w:val="clear" w:color="auto" w:fill="auto"/>
            <w:noWrap/>
            <w:vAlign w:val="center"/>
            <w:hideMark/>
          </w:tcPr>
          <w:p w:rsidR="00B16CE4" w:rsidRPr="00B70F18" w:rsidRDefault="00B16CE4" w:rsidP="00066664">
            <w:pPr>
              <w:jc w:val="center"/>
              <w:rPr>
                <w:sz w:val="20"/>
                <w:szCs w:val="20"/>
              </w:rPr>
            </w:pPr>
            <w:r w:rsidRPr="00B70F18">
              <w:rPr>
                <w:sz w:val="20"/>
                <w:szCs w:val="20"/>
              </w:rPr>
              <w:t>17</w:t>
            </w:r>
          </w:p>
        </w:tc>
        <w:tc>
          <w:tcPr>
            <w:tcW w:w="1701" w:type="dxa"/>
            <w:tcBorders>
              <w:top w:val="nil"/>
              <w:left w:val="nil"/>
              <w:bottom w:val="single" w:sz="4" w:space="0" w:color="auto"/>
              <w:right w:val="single" w:sz="4" w:space="0" w:color="auto"/>
            </w:tcBorders>
            <w:shd w:val="clear" w:color="auto" w:fill="auto"/>
            <w:noWrap/>
            <w:vAlign w:val="center"/>
            <w:hideMark/>
          </w:tcPr>
          <w:p w:rsidR="00B16CE4" w:rsidRPr="00B70F18" w:rsidRDefault="00B16CE4" w:rsidP="00066664">
            <w:pPr>
              <w:jc w:val="center"/>
              <w:rPr>
                <w:sz w:val="20"/>
                <w:szCs w:val="20"/>
              </w:rPr>
            </w:pPr>
            <w:r w:rsidRPr="00B70F18">
              <w:rPr>
                <w:sz w:val="20"/>
                <w:szCs w:val="20"/>
              </w:rPr>
              <w:t>58,82%</w:t>
            </w:r>
          </w:p>
        </w:tc>
      </w:tr>
    </w:tbl>
    <w:p w:rsidR="00B16CE4" w:rsidRDefault="00B16CE4" w:rsidP="00B16CE4">
      <w:pPr>
        <w:jc w:val="both"/>
        <w:rPr>
          <w:lang w:val="fr-FR"/>
        </w:rPr>
      </w:pPr>
    </w:p>
    <w:p w:rsidR="00B16CE4" w:rsidRPr="00B70F18" w:rsidRDefault="00B16CE4" w:rsidP="00B16CE4">
      <w:pPr>
        <w:jc w:val="center"/>
        <w:rPr>
          <w:i/>
          <w:sz w:val="20"/>
          <w:lang w:val="fr-FR"/>
        </w:rPr>
      </w:pPr>
      <w:r w:rsidRPr="00B70F18">
        <w:rPr>
          <w:i/>
          <w:sz w:val="20"/>
          <w:lang w:val="fr-FR"/>
        </w:rPr>
        <w:t>Source. Fiche de suivi et note trimestrielle</w:t>
      </w:r>
      <w:r>
        <w:rPr>
          <w:i/>
          <w:sz w:val="20"/>
          <w:lang w:val="fr-FR"/>
        </w:rPr>
        <w:t xml:space="preserve"> (Enseignants et Directeurs)</w:t>
      </w:r>
    </w:p>
    <w:p w:rsidR="00B16CE4" w:rsidRPr="00AF53A6" w:rsidRDefault="00B16CE4" w:rsidP="00B16CE4">
      <w:pPr>
        <w:jc w:val="center"/>
        <w:rPr>
          <w:lang w:val="fr-FR"/>
        </w:rPr>
      </w:pPr>
    </w:p>
    <w:p w:rsidR="00B16CE4" w:rsidRDefault="00B16CE4" w:rsidP="00B16CE4">
      <w:pPr>
        <w:jc w:val="both"/>
        <w:rPr>
          <w:lang w:val="fr-FR"/>
        </w:rPr>
      </w:pPr>
      <w:r w:rsidRPr="00AF53A6">
        <w:rPr>
          <w:lang w:val="fr-FR"/>
        </w:rPr>
        <w:t>On peut donc avancer que le nombre maximum ou minimum de cas traité ne constitue pas un blocage ni un facteur de réussite pour la SFF</w:t>
      </w:r>
      <w:r>
        <w:rPr>
          <w:lang w:val="fr-FR"/>
        </w:rPr>
        <w:t>,</w:t>
      </w:r>
      <w:r w:rsidRPr="00AF53A6">
        <w:rPr>
          <w:lang w:val="fr-FR"/>
        </w:rPr>
        <w:t xml:space="preserve"> mais la réussite dépend plutôt d’autre paramètre, entre autre l’engagement effectif de tous les </w:t>
      </w:r>
      <w:r>
        <w:rPr>
          <w:lang w:val="fr-FR"/>
        </w:rPr>
        <w:t xml:space="preserve">autres </w:t>
      </w:r>
      <w:r w:rsidRPr="00AF53A6">
        <w:rPr>
          <w:lang w:val="fr-FR"/>
        </w:rPr>
        <w:t>acteurs.</w:t>
      </w:r>
    </w:p>
    <w:p w:rsidR="00B16CE4" w:rsidRDefault="00B16CE4" w:rsidP="00B16CE4">
      <w:pPr>
        <w:jc w:val="both"/>
        <w:rPr>
          <w:lang w:val="fr-FR"/>
        </w:rPr>
      </w:pPr>
    </w:p>
    <w:p w:rsidR="003C4761" w:rsidRPr="00AF53A6" w:rsidRDefault="003C4761" w:rsidP="00B16CE4">
      <w:pPr>
        <w:jc w:val="both"/>
        <w:rPr>
          <w:lang w:val="fr-FR"/>
        </w:rPr>
      </w:pPr>
    </w:p>
    <w:p w:rsidR="00B16CE4" w:rsidRPr="007F5722" w:rsidRDefault="007F5722" w:rsidP="00ED2294">
      <w:pPr>
        <w:rPr>
          <w:b/>
          <w:lang w:val="fr-FR"/>
        </w:rPr>
      </w:pPr>
      <w:r>
        <w:rPr>
          <w:b/>
        </w:rPr>
        <w:sym w:font="Wingdings" w:char="F088"/>
      </w:r>
      <w:r w:rsidR="00336AD1" w:rsidRPr="007F5722">
        <w:rPr>
          <w:b/>
          <w:lang w:val="fr-FR"/>
        </w:rPr>
        <w:t xml:space="preserve"> </w:t>
      </w:r>
      <w:r w:rsidR="00B16CE4" w:rsidRPr="007F5722">
        <w:rPr>
          <w:b/>
          <w:lang w:val="fr-FR"/>
        </w:rPr>
        <w:t>Correspondance entre la formation et les résultats</w:t>
      </w:r>
    </w:p>
    <w:p w:rsidR="00B16CE4" w:rsidRPr="00AF53A6" w:rsidRDefault="00B16CE4" w:rsidP="00B16CE4">
      <w:pPr>
        <w:jc w:val="both"/>
        <w:rPr>
          <w:lang w:val="fr-FR"/>
        </w:rPr>
      </w:pPr>
      <w:r>
        <w:rPr>
          <w:lang w:val="fr-FR"/>
        </w:rPr>
        <w:t>L’insuffisance, la manque de clarté, mais probablement aussi la capacité de réception et la capacité d’écoute des participants à la formation peuvent affecter la mise en œuvre de la stratégie et fragilise les résultats. L’</w:t>
      </w:r>
      <w:r w:rsidRPr="00AF53A6">
        <w:rPr>
          <w:lang w:val="fr-FR"/>
        </w:rPr>
        <w:t xml:space="preserve">expérimentation un peu hasardeuse </w:t>
      </w:r>
      <w:r>
        <w:rPr>
          <w:lang w:val="fr-FR"/>
        </w:rPr>
        <w:t xml:space="preserve">effectuée à </w:t>
      </w:r>
      <w:r w:rsidRPr="00AF53A6">
        <w:rPr>
          <w:lang w:val="fr-FR"/>
        </w:rPr>
        <w:t xml:space="preserve">Vangaindrano ou les enseignants ont mis en place des binômes </w:t>
      </w:r>
      <w:r w:rsidR="003C4761">
        <w:rPr>
          <w:lang w:val="fr-FR"/>
        </w:rPr>
        <w:t xml:space="preserve">de </w:t>
      </w:r>
      <w:r w:rsidRPr="00AF53A6">
        <w:rPr>
          <w:lang w:val="fr-FR"/>
        </w:rPr>
        <w:t>même classe</w:t>
      </w:r>
      <w:r w:rsidR="003C4761">
        <w:rPr>
          <w:lang w:val="fr-FR"/>
        </w:rPr>
        <w:t>,</w:t>
      </w:r>
      <w:r w:rsidRPr="00AF53A6">
        <w:rPr>
          <w:lang w:val="fr-FR"/>
        </w:rPr>
        <w:t xml:space="preserve"> de même niveau </w:t>
      </w:r>
      <w:r>
        <w:rPr>
          <w:lang w:val="fr-FR"/>
        </w:rPr>
        <w:t xml:space="preserve">en est l’exemple. En effet </w:t>
      </w:r>
      <w:r w:rsidRPr="00AF53A6">
        <w:rPr>
          <w:lang w:val="fr-FR"/>
        </w:rPr>
        <w:t xml:space="preserve">bien que les notes </w:t>
      </w:r>
      <w:r>
        <w:rPr>
          <w:lang w:val="fr-FR"/>
        </w:rPr>
        <w:t xml:space="preserve">des Zandry vavy </w:t>
      </w:r>
      <w:r w:rsidRPr="00AF53A6">
        <w:rPr>
          <w:lang w:val="fr-FR"/>
        </w:rPr>
        <w:t>ont évolué</w:t>
      </w:r>
      <w:r>
        <w:rPr>
          <w:lang w:val="fr-FR"/>
        </w:rPr>
        <w:t>,</w:t>
      </w:r>
      <w:r w:rsidRPr="00AF53A6">
        <w:rPr>
          <w:lang w:val="fr-FR"/>
        </w:rPr>
        <w:t xml:space="preserve"> </w:t>
      </w:r>
      <w:r w:rsidR="003C4761">
        <w:rPr>
          <w:lang w:val="fr-FR"/>
        </w:rPr>
        <w:t xml:space="preserve">des </w:t>
      </w:r>
      <w:r w:rsidRPr="00AF53A6">
        <w:rPr>
          <w:lang w:val="fr-FR"/>
        </w:rPr>
        <w:t>doute</w:t>
      </w:r>
      <w:r w:rsidR="003C4761">
        <w:rPr>
          <w:lang w:val="fr-FR"/>
        </w:rPr>
        <w:t>s</w:t>
      </w:r>
      <w:r w:rsidRPr="00AF53A6">
        <w:rPr>
          <w:lang w:val="fr-FR"/>
        </w:rPr>
        <w:t xml:space="preserve"> </w:t>
      </w:r>
      <w:r>
        <w:rPr>
          <w:lang w:val="fr-FR"/>
        </w:rPr>
        <w:t>persiste</w:t>
      </w:r>
      <w:r w:rsidR="003C4761">
        <w:rPr>
          <w:lang w:val="fr-FR"/>
        </w:rPr>
        <w:t>nt</w:t>
      </w:r>
      <w:r>
        <w:rPr>
          <w:lang w:val="fr-FR"/>
        </w:rPr>
        <w:t xml:space="preserve"> sur </w:t>
      </w:r>
      <w:r w:rsidRPr="00AF53A6">
        <w:rPr>
          <w:lang w:val="fr-FR"/>
        </w:rPr>
        <w:t>la qualité de</w:t>
      </w:r>
      <w:r>
        <w:rPr>
          <w:lang w:val="fr-FR"/>
        </w:rPr>
        <w:t>s</w:t>
      </w:r>
      <w:r w:rsidRPr="00AF53A6">
        <w:rPr>
          <w:lang w:val="fr-FR"/>
        </w:rPr>
        <w:t xml:space="preserve"> appuis apporté</w:t>
      </w:r>
      <w:r>
        <w:rPr>
          <w:lang w:val="fr-FR"/>
        </w:rPr>
        <w:t>e</w:t>
      </w:r>
      <w:r w:rsidRPr="00AF53A6">
        <w:rPr>
          <w:lang w:val="fr-FR"/>
        </w:rPr>
        <w:t xml:space="preserve"> par les </w:t>
      </w:r>
      <w:r>
        <w:rPr>
          <w:lang w:val="fr-FR"/>
        </w:rPr>
        <w:t>Zoky</w:t>
      </w:r>
      <w:r w:rsidRPr="00AF53A6">
        <w:rPr>
          <w:lang w:val="fr-FR"/>
        </w:rPr>
        <w:t xml:space="preserve"> </w:t>
      </w:r>
      <w:r>
        <w:rPr>
          <w:lang w:val="fr-FR"/>
        </w:rPr>
        <w:t>(sur</w:t>
      </w:r>
      <w:r w:rsidRPr="00AF53A6">
        <w:rPr>
          <w:lang w:val="fr-FR"/>
        </w:rPr>
        <w:t>tout pour des filles de l’âge de 7 à 8 ans</w:t>
      </w:r>
      <w:r>
        <w:rPr>
          <w:lang w:val="fr-FR"/>
        </w:rPr>
        <w:t>) surtout dans l</w:t>
      </w:r>
      <w:r w:rsidRPr="00AF53A6">
        <w:rPr>
          <w:lang w:val="fr-FR"/>
        </w:rPr>
        <w:t>es apprentissages des autre</w:t>
      </w:r>
      <w:r>
        <w:rPr>
          <w:lang w:val="fr-FR"/>
        </w:rPr>
        <w:t>s</w:t>
      </w:r>
      <w:r w:rsidRPr="00AF53A6">
        <w:rPr>
          <w:lang w:val="fr-FR"/>
        </w:rPr>
        <w:t xml:space="preserve"> attitude</w:t>
      </w:r>
      <w:r>
        <w:rPr>
          <w:lang w:val="fr-FR"/>
        </w:rPr>
        <w:t>s</w:t>
      </w:r>
      <w:r w:rsidRPr="00AF53A6">
        <w:rPr>
          <w:lang w:val="fr-FR"/>
        </w:rPr>
        <w:t xml:space="preserve"> et comportement</w:t>
      </w:r>
      <w:r>
        <w:rPr>
          <w:lang w:val="fr-FR"/>
        </w:rPr>
        <w:t>s.</w:t>
      </w:r>
      <w:r w:rsidRPr="00AF53A6">
        <w:rPr>
          <w:lang w:val="fr-FR"/>
        </w:rPr>
        <w:t xml:space="preserve"> </w:t>
      </w:r>
    </w:p>
    <w:p w:rsidR="00B16CE4" w:rsidRDefault="00B16CE4" w:rsidP="00B16CE4">
      <w:pPr>
        <w:jc w:val="both"/>
        <w:rPr>
          <w:lang w:val="fr-FR"/>
        </w:rPr>
      </w:pPr>
      <w:r w:rsidRPr="00AF53A6">
        <w:rPr>
          <w:lang w:val="fr-FR"/>
        </w:rPr>
        <w:t xml:space="preserve">   </w:t>
      </w:r>
    </w:p>
    <w:p w:rsidR="00547721" w:rsidRDefault="00547721">
      <w:pPr>
        <w:rPr>
          <w:lang w:val="fr-FR"/>
        </w:rPr>
      </w:pPr>
      <w:r>
        <w:rPr>
          <w:lang w:val="fr-FR"/>
        </w:rPr>
        <w:br w:type="page"/>
      </w:r>
    </w:p>
    <w:p w:rsidR="00ED2294" w:rsidRPr="00AF53A6" w:rsidRDefault="00ED2294" w:rsidP="00B16CE4">
      <w:pPr>
        <w:jc w:val="both"/>
        <w:rPr>
          <w:lang w:val="fr-FR"/>
        </w:rPr>
      </w:pPr>
    </w:p>
    <w:p w:rsidR="00B16CE4" w:rsidRPr="007F5722" w:rsidRDefault="007F5722" w:rsidP="00ED2294">
      <w:pPr>
        <w:rPr>
          <w:b/>
          <w:lang w:val="fr-FR"/>
        </w:rPr>
      </w:pPr>
      <w:r>
        <w:rPr>
          <w:b/>
        </w:rPr>
        <w:sym w:font="Wingdings" w:char="F089"/>
      </w:r>
      <w:r w:rsidR="00336AD1" w:rsidRPr="007F5722">
        <w:rPr>
          <w:b/>
          <w:lang w:val="fr-FR"/>
        </w:rPr>
        <w:t xml:space="preserve"> </w:t>
      </w:r>
      <w:r w:rsidR="00B16CE4" w:rsidRPr="007F5722">
        <w:rPr>
          <w:b/>
          <w:lang w:val="fr-FR"/>
        </w:rPr>
        <w:t>Correspondance entre motivation intrinsèque des acteurs et les résultats</w:t>
      </w:r>
    </w:p>
    <w:p w:rsidR="00B16CE4" w:rsidRPr="00AF53A6" w:rsidRDefault="00B16CE4" w:rsidP="00B16CE4">
      <w:pPr>
        <w:jc w:val="both"/>
        <w:rPr>
          <w:lang w:val="fr-FR"/>
        </w:rPr>
      </w:pPr>
      <w:r w:rsidRPr="00AF53A6">
        <w:rPr>
          <w:lang w:val="fr-FR"/>
        </w:rPr>
        <w:t>L’expérience de Sai</w:t>
      </w:r>
      <w:r w:rsidR="003C4761">
        <w:rPr>
          <w:lang w:val="fr-FR"/>
        </w:rPr>
        <w:t>n</w:t>
      </w:r>
      <w:r w:rsidRPr="00AF53A6">
        <w:rPr>
          <w:lang w:val="fr-FR"/>
        </w:rPr>
        <w:t xml:space="preserve">t Marie montre que plus les directeurs </w:t>
      </w:r>
      <w:r>
        <w:rPr>
          <w:lang w:val="fr-FR"/>
        </w:rPr>
        <w:t>ont pris</w:t>
      </w:r>
      <w:r w:rsidRPr="00AF53A6">
        <w:rPr>
          <w:lang w:val="fr-FR"/>
        </w:rPr>
        <w:t xml:space="preserve"> connaissance des résultats antérieur</w:t>
      </w:r>
      <w:r>
        <w:rPr>
          <w:lang w:val="fr-FR"/>
        </w:rPr>
        <w:t>s</w:t>
      </w:r>
      <w:r w:rsidR="003C4761">
        <w:rPr>
          <w:lang w:val="fr-FR"/>
        </w:rPr>
        <w:t>,</w:t>
      </w:r>
      <w:r w:rsidRPr="00AF53A6">
        <w:rPr>
          <w:lang w:val="fr-FR"/>
        </w:rPr>
        <w:t xml:space="preserve"> partagé</w:t>
      </w:r>
      <w:r>
        <w:rPr>
          <w:lang w:val="fr-FR"/>
        </w:rPr>
        <w:t>s</w:t>
      </w:r>
      <w:r w:rsidRPr="00AF53A6">
        <w:rPr>
          <w:lang w:val="fr-FR"/>
        </w:rPr>
        <w:t xml:space="preserve"> par leur collègue</w:t>
      </w:r>
      <w:r>
        <w:rPr>
          <w:lang w:val="fr-FR"/>
        </w:rPr>
        <w:t>,</w:t>
      </w:r>
      <w:r w:rsidRPr="00AF53A6">
        <w:rPr>
          <w:lang w:val="fr-FR"/>
        </w:rPr>
        <w:t xml:space="preserve">  </w:t>
      </w:r>
      <w:r>
        <w:rPr>
          <w:lang w:val="fr-FR"/>
        </w:rPr>
        <w:t xml:space="preserve">et </w:t>
      </w:r>
      <w:r w:rsidRPr="00AF53A6">
        <w:rPr>
          <w:lang w:val="fr-FR"/>
        </w:rPr>
        <w:t>qu’ils ont pris par</w:t>
      </w:r>
      <w:r>
        <w:rPr>
          <w:lang w:val="fr-FR"/>
        </w:rPr>
        <w:t>t</w:t>
      </w:r>
      <w:r w:rsidRPr="00AF53A6">
        <w:rPr>
          <w:lang w:val="fr-FR"/>
        </w:rPr>
        <w:t xml:space="preserve"> directement</w:t>
      </w:r>
      <w:r>
        <w:rPr>
          <w:lang w:val="fr-FR"/>
        </w:rPr>
        <w:t xml:space="preserve"> à l’implantation de la stratégie, </w:t>
      </w:r>
      <w:r w:rsidR="003C4761">
        <w:rPr>
          <w:lang w:val="fr-FR"/>
        </w:rPr>
        <w:t>plus grande est</w:t>
      </w:r>
      <w:r>
        <w:rPr>
          <w:lang w:val="fr-FR"/>
        </w:rPr>
        <w:t xml:space="preserve"> l</w:t>
      </w:r>
      <w:r w:rsidR="003C4761">
        <w:rPr>
          <w:lang w:val="fr-FR"/>
        </w:rPr>
        <w:t>eur</w:t>
      </w:r>
      <w:r>
        <w:rPr>
          <w:lang w:val="fr-FR"/>
        </w:rPr>
        <w:t xml:space="preserve"> motivation</w:t>
      </w:r>
      <w:r w:rsidR="003C4761">
        <w:rPr>
          <w:lang w:val="fr-FR"/>
        </w:rPr>
        <w:t>.</w:t>
      </w:r>
      <w:r>
        <w:rPr>
          <w:lang w:val="fr-FR"/>
        </w:rPr>
        <w:t xml:space="preserve"> E</w:t>
      </w:r>
      <w:r w:rsidRPr="00AF53A6">
        <w:rPr>
          <w:lang w:val="fr-FR"/>
        </w:rPr>
        <w:t>n effet même en absence</w:t>
      </w:r>
      <w:r>
        <w:rPr>
          <w:lang w:val="fr-FR"/>
        </w:rPr>
        <w:t xml:space="preserve"> d’</w:t>
      </w:r>
      <w:r w:rsidRPr="00AF53A6">
        <w:rPr>
          <w:lang w:val="fr-FR"/>
        </w:rPr>
        <w:t>appuis</w:t>
      </w:r>
      <w:r>
        <w:rPr>
          <w:lang w:val="fr-FR"/>
        </w:rPr>
        <w:t xml:space="preserve"> et de coordination</w:t>
      </w:r>
      <w:r w:rsidRPr="00AF53A6">
        <w:rPr>
          <w:lang w:val="fr-FR"/>
        </w:rPr>
        <w:t xml:space="preserve"> de la CISCO de Sainte Marie</w:t>
      </w:r>
      <w:r w:rsidR="001F5DA4">
        <w:rPr>
          <w:lang w:val="fr-FR"/>
        </w:rPr>
        <w:t>,</w:t>
      </w:r>
      <w:r w:rsidRPr="00AF53A6">
        <w:rPr>
          <w:lang w:val="fr-FR"/>
        </w:rPr>
        <w:t xml:space="preserve"> les directeurs </w:t>
      </w:r>
      <w:r>
        <w:rPr>
          <w:lang w:val="fr-FR"/>
        </w:rPr>
        <w:t>des EPP s</w:t>
      </w:r>
      <w:r w:rsidRPr="00AF53A6">
        <w:rPr>
          <w:lang w:val="fr-FR"/>
        </w:rPr>
        <w:t>e sont engagé</w:t>
      </w:r>
      <w:r>
        <w:rPr>
          <w:lang w:val="fr-FR"/>
        </w:rPr>
        <w:t>s à fond dans la poursuite de la stratégie.</w:t>
      </w:r>
    </w:p>
    <w:p w:rsidR="00B16CE4" w:rsidRDefault="00B16CE4" w:rsidP="00B16CE4">
      <w:pPr>
        <w:jc w:val="both"/>
        <w:rPr>
          <w:lang w:val="fr-FR"/>
        </w:rPr>
      </w:pPr>
    </w:p>
    <w:p w:rsidR="00ED2294" w:rsidRPr="00AF53A6" w:rsidRDefault="00ED2294" w:rsidP="00B16CE4">
      <w:pPr>
        <w:jc w:val="both"/>
        <w:rPr>
          <w:lang w:val="fr-FR"/>
        </w:rPr>
      </w:pPr>
    </w:p>
    <w:p w:rsidR="00B16CE4" w:rsidRPr="009343D1" w:rsidRDefault="007F5722" w:rsidP="00ED2294">
      <w:pPr>
        <w:rPr>
          <w:b/>
          <w:lang w:val="fr-FR"/>
        </w:rPr>
      </w:pPr>
      <w:r>
        <w:rPr>
          <w:b/>
        </w:rPr>
        <w:sym w:font="Wingdings" w:char="F08A"/>
      </w:r>
      <w:r w:rsidR="00336AD1" w:rsidRPr="009343D1">
        <w:rPr>
          <w:b/>
          <w:lang w:val="fr-FR"/>
        </w:rPr>
        <w:t xml:space="preserve"> </w:t>
      </w:r>
      <w:r w:rsidR="00B16CE4" w:rsidRPr="009343D1">
        <w:rPr>
          <w:b/>
          <w:lang w:val="fr-FR"/>
        </w:rPr>
        <w:t xml:space="preserve">L’ </w:t>
      </w:r>
      <w:r w:rsidR="00336AD1" w:rsidRPr="009343D1">
        <w:rPr>
          <w:b/>
          <w:lang w:val="fr-FR"/>
        </w:rPr>
        <w:t>i</w:t>
      </w:r>
      <w:r w:rsidR="00B16CE4" w:rsidRPr="009343D1">
        <w:rPr>
          <w:b/>
          <w:lang w:val="fr-FR"/>
        </w:rPr>
        <w:t xml:space="preserve">mportance </w:t>
      </w:r>
      <w:r w:rsidR="00336AD1" w:rsidRPr="009343D1">
        <w:rPr>
          <w:b/>
          <w:lang w:val="fr-FR"/>
        </w:rPr>
        <w:t>d</w:t>
      </w:r>
      <w:r w:rsidR="00B16CE4" w:rsidRPr="009343D1">
        <w:rPr>
          <w:b/>
          <w:lang w:val="fr-FR"/>
        </w:rPr>
        <w:t xml:space="preserve">u </w:t>
      </w:r>
      <w:r w:rsidR="00336AD1" w:rsidRPr="009343D1">
        <w:rPr>
          <w:b/>
          <w:lang w:val="fr-FR"/>
        </w:rPr>
        <w:t>Guide de la SFF</w:t>
      </w:r>
    </w:p>
    <w:p w:rsidR="003C4761" w:rsidRDefault="00B16CE4" w:rsidP="00B16CE4">
      <w:pPr>
        <w:jc w:val="both"/>
        <w:rPr>
          <w:lang w:val="fr-FR"/>
        </w:rPr>
      </w:pPr>
      <w:r w:rsidRPr="00AF53A6">
        <w:rPr>
          <w:lang w:val="fr-FR"/>
        </w:rPr>
        <w:t>Le livret SFF et très important</w:t>
      </w:r>
      <w:r w:rsidR="003C4761">
        <w:rPr>
          <w:lang w:val="fr-FR"/>
        </w:rPr>
        <w:t xml:space="preserve"> et sert de références pour tous les acteurs. Malheureusement, d’une part les acteurs arrivent difficilement à conserver les documents qui leur étaient transmis lors des différentes formations, d’autres parts ces documents sont considérés comme étant la propreté personnelle de ceux qui l’ont reçu, ce qui constitue un handicap pour les nouveaux directeurs ou enseignants lors de leur prise de service.</w:t>
      </w:r>
    </w:p>
    <w:p w:rsidR="003C4761" w:rsidRDefault="003C4761" w:rsidP="00B16CE4">
      <w:pPr>
        <w:jc w:val="both"/>
        <w:rPr>
          <w:lang w:val="fr-FR"/>
        </w:rPr>
      </w:pPr>
    </w:p>
    <w:p w:rsidR="003C4761" w:rsidRDefault="003C4761" w:rsidP="00B16CE4">
      <w:pPr>
        <w:jc w:val="both"/>
        <w:rPr>
          <w:lang w:val="fr-FR"/>
        </w:rPr>
      </w:pPr>
      <w:r>
        <w:rPr>
          <w:lang w:val="fr-FR"/>
        </w:rPr>
        <w:t xml:space="preserve"> Ainsi </w:t>
      </w:r>
      <w:r w:rsidR="00B16CE4">
        <w:rPr>
          <w:lang w:val="fr-FR"/>
        </w:rPr>
        <w:t>il est très utile de do</w:t>
      </w:r>
      <w:r w:rsidR="00B16CE4" w:rsidRPr="00AF53A6">
        <w:rPr>
          <w:lang w:val="fr-FR"/>
        </w:rPr>
        <w:t>t</w:t>
      </w:r>
      <w:r w:rsidR="00B16CE4">
        <w:rPr>
          <w:lang w:val="fr-FR"/>
        </w:rPr>
        <w:t>er</w:t>
      </w:r>
      <w:r w:rsidR="00B16CE4" w:rsidRPr="00AF53A6">
        <w:rPr>
          <w:lang w:val="fr-FR"/>
        </w:rPr>
        <w:t xml:space="preserve"> </w:t>
      </w:r>
      <w:r>
        <w:rPr>
          <w:lang w:val="fr-FR"/>
        </w:rPr>
        <w:t>l</w:t>
      </w:r>
      <w:r w:rsidR="00B16CE4" w:rsidRPr="00AF53A6">
        <w:rPr>
          <w:lang w:val="fr-FR"/>
        </w:rPr>
        <w:t>es établissements</w:t>
      </w:r>
      <w:r>
        <w:rPr>
          <w:lang w:val="fr-FR"/>
        </w:rPr>
        <w:t xml:space="preserve"> d’un guide </w:t>
      </w:r>
      <w:r w:rsidR="00B16CE4" w:rsidRPr="00AF53A6">
        <w:rPr>
          <w:lang w:val="fr-FR"/>
        </w:rPr>
        <w:t xml:space="preserve"> </w:t>
      </w:r>
      <w:r>
        <w:rPr>
          <w:lang w:val="fr-FR"/>
        </w:rPr>
        <w:t>de SFF qui pourrait être consulté et échangé par tous les enseignants concernés.</w:t>
      </w:r>
    </w:p>
    <w:p w:rsidR="003C4761" w:rsidRDefault="003C4761" w:rsidP="00B16CE4">
      <w:pPr>
        <w:jc w:val="both"/>
        <w:rPr>
          <w:lang w:val="fr-FR"/>
        </w:rPr>
      </w:pPr>
    </w:p>
    <w:p w:rsidR="00D81B07" w:rsidRDefault="003C4761" w:rsidP="00B16CE4">
      <w:pPr>
        <w:jc w:val="both"/>
        <w:rPr>
          <w:lang w:val="fr-FR"/>
        </w:rPr>
      </w:pPr>
      <w:r>
        <w:rPr>
          <w:lang w:val="fr-FR"/>
        </w:rPr>
        <w:t xml:space="preserve">Il est aussi retenu que </w:t>
      </w:r>
      <w:r w:rsidR="00D81B07">
        <w:rPr>
          <w:lang w:val="fr-FR"/>
        </w:rPr>
        <w:t>l’actuel guide nécessite quelques modifications mineures mais qui sont important (voir recommandation).</w:t>
      </w:r>
    </w:p>
    <w:p w:rsidR="00D81B07" w:rsidRDefault="00D81B07" w:rsidP="00B16CE4">
      <w:pPr>
        <w:jc w:val="both"/>
        <w:rPr>
          <w:lang w:val="fr-FR"/>
        </w:rPr>
      </w:pPr>
    </w:p>
    <w:p w:rsidR="0080069F" w:rsidRDefault="0080069F" w:rsidP="00B16CE4">
      <w:pPr>
        <w:jc w:val="both"/>
        <w:rPr>
          <w:lang w:val="fr-FR"/>
        </w:rPr>
      </w:pPr>
    </w:p>
    <w:p w:rsidR="00C07E82" w:rsidRDefault="009A4FAD" w:rsidP="00AF53A6">
      <w:pPr>
        <w:jc w:val="both"/>
        <w:rPr>
          <w:b/>
          <w:lang w:val="fr-FR"/>
        </w:rPr>
      </w:pPr>
      <w:r>
        <w:rPr>
          <w:b/>
          <w:lang w:val="fr-FR"/>
        </w:rPr>
        <w:sym w:font="Wingdings" w:char="F081"/>
      </w:r>
      <w:r>
        <w:rPr>
          <w:b/>
          <w:lang w:val="fr-FR"/>
        </w:rPr>
        <w:sym w:font="Wingdings" w:char="F081"/>
      </w:r>
      <w:r w:rsidR="001F5DA4">
        <w:rPr>
          <w:b/>
          <w:lang w:val="fr-FR"/>
        </w:rPr>
        <w:t>11</w:t>
      </w:r>
      <w:r>
        <w:rPr>
          <w:b/>
          <w:lang w:val="fr-FR"/>
        </w:rPr>
        <w:t xml:space="preserve"> </w:t>
      </w:r>
      <w:r w:rsidRPr="009A4FAD">
        <w:rPr>
          <w:b/>
          <w:lang w:val="fr-FR"/>
        </w:rPr>
        <w:t>Fiabilité des données</w:t>
      </w:r>
    </w:p>
    <w:p w:rsidR="009A4FAD" w:rsidRPr="009A4FAD" w:rsidRDefault="009A4FAD" w:rsidP="00AF53A6">
      <w:pPr>
        <w:jc w:val="both"/>
        <w:rPr>
          <w:lang w:val="fr-FR"/>
        </w:rPr>
      </w:pPr>
      <w:r>
        <w:rPr>
          <w:lang w:val="fr-FR"/>
        </w:rPr>
        <w:t xml:space="preserve">D’une part le manque de suivi soutenu (qui fait office de contrôle), peut avoir d’impact sur la </w:t>
      </w:r>
      <w:r w:rsidRPr="009A4FAD">
        <w:rPr>
          <w:lang w:val="fr-FR"/>
        </w:rPr>
        <w:t>fiabilité des données inscrite dans la fiche de suivi</w:t>
      </w:r>
      <w:r>
        <w:rPr>
          <w:lang w:val="fr-FR"/>
        </w:rPr>
        <w:t xml:space="preserve">. D’autre part l’insuffisance d’élément inscrit sur la fiche (au début, et à la fin de l’année scolaire) laisse perplexe surtout pour l’interprétation des résultats. </w:t>
      </w:r>
    </w:p>
    <w:p w:rsidR="009A4FAD" w:rsidRDefault="009A4FAD" w:rsidP="00AF53A6">
      <w:pPr>
        <w:jc w:val="both"/>
        <w:rPr>
          <w:b/>
          <w:lang w:val="fr-FR"/>
        </w:rPr>
      </w:pPr>
    </w:p>
    <w:p w:rsidR="00D75896" w:rsidRDefault="00D75896" w:rsidP="00AF53A6">
      <w:pPr>
        <w:jc w:val="both"/>
        <w:rPr>
          <w:b/>
          <w:lang w:val="fr-FR"/>
        </w:rPr>
      </w:pPr>
    </w:p>
    <w:p w:rsidR="00B100A9" w:rsidRPr="009A4FAD" w:rsidRDefault="00B100A9" w:rsidP="00AF53A6">
      <w:pPr>
        <w:jc w:val="both"/>
        <w:rPr>
          <w:b/>
          <w:lang w:val="fr-FR"/>
        </w:rPr>
      </w:pPr>
      <w:r>
        <w:rPr>
          <w:b/>
          <w:lang w:val="fr-FR"/>
        </w:rPr>
        <w:sym w:font="Wingdings" w:char="F081"/>
      </w:r>
      <w:r>
        <w:rPr>
          <w:b/>
          <w:lang w:val="fr-FR"/>
        </w:rPr>
        <w:sym w:font="Wingdings" w:char="F082"/>
      </w:r>
      <w:r>
        <w:rPr>
          <w:b/>
          <w:lang w:val="fr-FR"/>
        </w:rPr>
        <w:t xml:space="preserve"> Autres enseignements</w:t>
      </w:r>
    </w:p>
    <w:p w:rsidR="0020311C" w:rsidRPr="00C07E82" w:rsidRDefault="00D027F7" w:rsidP="0020311C">
      <w:pPr>
        <w:jc w:val="both"/>
        <w:rPr>
          <w:lang w:val="fr-FR"/>
        </w:rPr>
      </w:pPr>
      <w:r>
        <w:rPr>
          <w:lang w:val="fr-FR"/>
        </w:rPr>
        <w:t xml:space="preserve">Aux différents enseignements globaux </w:t>
      </w:r>
      <w:r w:rsidR="00D81B07">
        <w:rPr>
          <w:lang w:val="fr-FR"/>
        </w:rPr>
        <w:t xml:space="preserve">décrits </w:t>
      </w:r>
      <w:r>
        <w:rPr>
          <w:lang w:val="fr-FR"/>
        </w:rPr>
        <w:t>ci-dessus s’ajoutent d’autres qui sont plutôt en rapport avec les différentes étapes de la SF</w:t>
      </w:r>
      <w:r w:rsidR="0080069F">
        <w:rPr>
          <w:lang w:val="fr-FR"/>
        </w:rPr>
        <w:t>F</w:t>
      </w:r>
      <w:r>
        <w:rPr>
          <w:lang w:val="fr-FR"/>
        </w:rPr>
        <w:t xml:space="preserve">. </w:t>
      </w:r>
    </w:p>
    <w:p w:rsidR="0020311C" w:rsidRDefault="0020311C" w:rsidP="0020311C">
      <w:pPr>
        <w:jc w:val="both"/>
        <w:rPr>
          <w:lang w:val="fr-FR"/>
        </w:rPr>
      </w:pPr>
    </w:p>
    <w:p w:rsidR="00B100A9" w:rsidRDefault="00B100A9" w:rsidP="0020311C">
      <w:pPr>
        <w:jc w:val="both"/>
        <w:rPr>
          <w:lang w:val="fr-FR"/>
        </w:rPr>
      </w:pPr>
    </w:p>
    <w:p w:rsidR="00D027F7" w:rsidRDefault="00D027F7" w:rsidP="00D027F7">
      <w:pPr>
        <w:pStyle w:val="Lgende"/>
      </w:pPr>
      <w:bookmarkStart w:id="178" w:name="_Toc277818492"/>
      <w:r>
        <w:t xml:space="preserve">Tableau </w:t>
      </w:r>
      <w:fldSimple w:instr=" SEQ Tableau \* ROMAN ">
        <w:r w:rsidR="00F01C17">
          <w:rPr>
            <w:noProof/>
          </w:rPr>
          <w:t>XXXII</w:t>
        </w:r>
      </w:fldSimple>
      <w:r>
        <w:t>. Leçons tirés sur l'application de la stratégie</w:t>
      </w:r>
      <w:bookmarkEnd w:id="178"/>
    </w:p>
    <w:p w:rsidR="00D027F7" w:rsidRPr="00D027F7" w:rsidRDefault="00D027F7" w:rsidP="00D027F7">
      <w:pPr>
        <w:rPr>
          <w:lang w:val="fr-FR"/>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3"/>
        <w:gridCol w:w="3269"/>
        <w:gridCol w:w="2488"/>
        <w:gridCol w:w="2606"/>
      </w:tblGrid>
      <w:tr w:rsidR="00066664" w:rsidRPr="0080069F" w:rsidTr="00B100A9">
        <w:trPr>
          <w:tblHeader/>
          <w:jc w:val="center"/>
        </w:trPr>
        <w:tc>
          <w:tcPr>
            <w:tcW w:w="1843" w:type="dxa"/>
            <w:vAlign w:val="center"/>
          </w:tcPr>
          <w:p w:rsidR="00066664" w:rsidRPr="0080069F" w:rsidRDefault="00066664" w:rsidP="0080069F">
            <w:pPr>
              <w:spacing w:before="120" w:after="120"/>
              <w:jc w:val="center"/>
              <w:rPr>
                <w:b/>
              </w:rPr>
            </w:pPr>
            <w:r w:rsidRPr="0080069F">
              <w:rPr>
                <w:b/>
              </w:rPr>
              <w:t>Les éléments</w:t>
            </w:r>
          </w:p>
        </w:tc>
        <w:tc>
          <w:tcPr>
            <w:tcW w:w="3269" w:type="dxa"/>
            <w:vAlign w:val="center"/>
          </w:tcPr>
          <w:p w:rsidR="00066664" w:rsidRPr="00261867" w:rsidRDefault="003C4334" w:rsidP="00B100A9">
            <w:pPr>
              <w:spacing w:before="120" w:after="120"/>
              <w:jc w:val="center"/>
              <w:rPr>
                <w:b/>
                <w:lang w:val="fr-FR"/>
              </w:rPr>
            </w:pPr>
            <w:r w:rsidRPr="003C4334">
              <w:rPr>
                <w:b/>
                <w:lang w:val="fr-FR"/>
              </w:rPr>
              <w:t>Points à améliorer</w:t>
            </w:r>
          </w:p>
          <w:p w:rsidR="00066664" w:rsidRPr="00261867" w:rsidRDefault="003C4334" w:rsidP="00B100A9">
            <w:pPr>
              <w:spacing w:before="120" w:after="120"/>
              <w:jc w:val="center"/>
              <w:rPr>
                <w:b/>
                <w:lang w:val="fr-FR"/>
              </w:rPr>
            </w:pPr>
            <w:r w:rsidRPr="003C4334">
              <w:rPr>
                <w:b/>
                <w:lang w:val="fr-FR"/>
              </w:rPr>
              <w:t>car ralentissant le processus</w:t>
            </w:r>
          </w:p>
        </w:tc>
        <w:tc>
          <w:tcPr>
            <w:tcW w:w="2488" w:type="dxa"/>
            <w:vAlign w:val="center"/>
          </w:tcPr>
          <w:p w:rsidR="00066664" w:rsidRPr="0080069F" w:rsidRDefault="00066664" w:rsidP="00B100A9">
            <w:pPr>
              <w:spacing w:before="120" w:after="120"/>
              <w:jc w:val="center"/>
              <w:rPr>
                <w:b/>
              </w:rPr>
            </w:pPr>
            <w:r w:rsidRPr="0080069F">
              <w:rPr>
                <w:b/>
              </w:rPr>
              <w:t>Points positifs à poursuivre</w:t>
            </w:r>
          </w:p>
        </w:tc>
        <w:tc>
          <w:tcPr>
            <w:tcW w:w="2606" w:type="dxa"/>
            <w:vAlign w:val="center"/>
          </w:tcPr>
          <w:p w:rsidR="00066664" w:rsidRPr="0080069F" w:rsidRDefault="00066664" w:rsidP="0080069F">
            <w:pPr>
              <w:spacing w:before="120" w:after="120"/>
              <w:jc w:val="center"/>
              <w:rPr>
                <w:b/>
              </w:rPr>
            </w:pPr>
            <w:r w:rsidRPr="0080069F">
              <w:rPr>
                <w:b/>
              </w:rPr>
              <w:t>Les contraintes à surmonter</w:t>
            </w:r>
          </w:p>
        </w:tc>
      </w:tr>
      <w:tr w:rsidR="00066664" w:rsidRPr="00B24230" w:rsidTr="0080069F">
        <w:trPr>
          <w:jc w:val="center"/>
        </w:trPr>
        <w:tc>
          <w:tcPr>
            <w:tcW w:w="1843" w:type="dxa"/>
            <w:vAlign w:val="center"/>
          </w:tcPr>
          <w:p w:rsidR="00066664" w:rsidRPr="0080069F" w:rsidRDefault="00066664" w:rsidP="00983221">
            <w:pPr>
              <w:jc w:val="center"/>
              <w:rPr>
                <w:b/>
                <w:sz w:val="22"/>
                <w:lang w:val="fr-FR"/>
              </w:rPr>
            </w:pPr>
            <w:r w:rsidRPr="0080069F">
              <w:rPr>
                <w:b/>
                <w:sz w:val="22"/>
                <w:lang w:val="fr-FR"/>
              </w:rPr>
              <w:t>Les outils de sensibilisation (Brochures, Fiches de suivi)</w:t>
            </w:r>
          </w:p>
        </w:tc>
        <w:tc>
          <w:tcPr>
            <w:tcW w:w="3269" w:type="dxa"/>
          </w:tcPr>
          <w:p w:rsidR="00066664" w:rsidRPr="0080069F" w:rsidRDefault="00066664" w:rsidP="0080069F">
            <w:pPr>
              <w:rPr>
                <w:sz w:val="22"/>
                <w:lang w:val="fr-FR"/>
              </w:rPr>
            </w:pPr>
          </w:p>
          <w:p w:rsidR="00066664" w:rsidRPr="0080069F" w:rsidRDefault="00066664" w:rsidP="0080069F">
            <w:pPr>
              <w:rPr>
                <w:sz w:val="22"/>
                <w:lang w:val="fr-FR"/>
              </w:rPr>
            </w:pPr>
          </w:p>
          <w:p w:rsidR="00066664" w:rsidRPr="0080069F" w:rsidRDefault="00066664" w:rsidP="0080069F">
            <w:pPr>
              <w:rPr>
                <w:sz w:val="22"/>
                <w:lang w:val="fr-FR"/>
              </w:rPr>
            </w:pPr>
          </w:p>
        </w:tc>
        <w:tc>
          <w:tcPr>
            <w:tcW w:w="2488" w:type="dxa"/>
          </w:tcPr>
          <w:p w:rsidR="00066664" w:rsidRPr="0080069F" w:rsidRDefault="00066664" w:rsidP="0080069F">
            <w:pPr>
              <w:rPr>
                <w:sz w:val="22"/>
                <w:lang w:val="fr-FR"/>
              </w:rPr>
            </w:pPr>
            <w:r w:rsidRPr="0080069F">
              <w:rPr>
                <w:sz w:val="22"/>
                <w:lang w:val="fr-FR"/>
              </w:rPr>
              <w:t>Le petit livret de la SFF qui devrait être disponible pour tous les acteurs</w:t>
            </w:r>
          </w:p>
        </w:tc>
        <w:tc>
          <w:tcPr>
            <w:tcW w:w="2606" w:type="dxa"/>
          </w:tcPr>
          <w:p w:rsidR="00066664" w:rsidRPr="0080069F" w:rsidRDefault="00D81B07" w:rsidP="0080069F">
            <w:pPr>
              <w:rPr>
                <w:sz w:val="22"/>
                <w:lang w:val="fr-FR"/>
              </w:rPr>
            </w:pPr>
            <w:r w:rsidRPr="0080069F">
              <w:rPr>
                <w:sz w:val="22"/>
                <w:lang w:val="fr-FR"/>
              </w:rPr>
              <w:t>Nombre de Guide de la SFF, insuffisant au niveau des EPP (ou retenu par ceux qui ont participé à la formation).</w:t>
            </w:r>
          </w:p>
        </w:tc>
      </w:tr>
      <w:tr w:rsidR="00066664" w:rsidRPr="00B24230" w:rsidTr="0080069F">
        <w:trPr>
          <w:jc w:val="center"/>
        </w:trPr>
        <w:tc>
          <w:tcPr>
            <w:tcW w:w="1843" w:type="dxa"/>
            <w:vAlign w:val="center"/>
          </w:tcPr>
          <w:p w:rsidR="00066664" w:rsidRPr="0080069F" w:rsidRDefault="00066664" w:rsidP="00983221">
            <w:pPr>
              <w:jc w:val="center"/>
              <w:rPr>
                <w:b/>
                <w:sz w:val="22"/>
              </w:rPr>
            </w:pPr>
            <w:r w:rsidRPr="0080069F">
              <w:rPr>
                <w:b/>
                <w:sz w:val="22"/>
              </w:rPr>
              <w:t>Les outils de suivi</w:t>
            </w:r>
          </w:p>
        </w:tc>
        <w:tc>
          <w:tcPr>
            <w:tcW w:w="3269" w:type="dxa"/>
          </w:tcPr>
          <w:p w:rsidR="00066664" w:rsidRPr="0080069F" w:rsidRDefault="00066664" w:rsidP="0080069F">
            <w:pPr>
              <w:rPr>
                <w:sz w:val="22"/>
                <w:lang w:val="fr-FR"/>
              </w:rPr>
            </w:pPr>
            <w:r w:rsidRPr="0080069F">
              <w:rPr>
                <w:sz w:val="22"/>
                <w:lang w:val="fr-FR"/>
              </w:rPr>
              <w:t>Utilisation des fiches de suivi, car ce sont des éléments d’évaluation.</w:t>
            </w:r>
          </w:p>
          <w:p w:rsidR="00066664" w:rsidRPr="0080069F" w:rsidRDefault="00066664" w:rsidP="0080069F">
            <w:pPr>
              <w:rPr>
                <w:sz w:val="22"/>
                <w:lang w:val="fr-FR"/>
              </w:rPr>
            </w:pPr>
          </w:p>
          <w:p w:rsidR="00066664" w:rsidRPr="0080069F" w:rsidRDefault="00066664" w:rsidP="0080069F">
            <w:pPr>
              <w:rPr>
                <w:sz w:val="22"/>
                <w:lang w:val="fr-FR"/>
              </w:rPr>
            </w:pPr>
            <w:r w:rsidRPr="0080069F">
              <w:rPr>
                <w:sz w:val="22"/>
                <w:lang w:val="fr-FR"/>
              </w:rPr>
              <w:t>Respect du délai de transmission des fiches auprès des responsables de la CISCO</w:t>
            </w:r>
          </w:p>
          <w:p w:rsidR="00066664" w:rsidRPr="0080069F" w:rsidRDefault="00066664" w:rsidP="0080069F">
            <w:pPr>
              <w:rPr>
                <w:sz w:val="22"/>
                <w:lang w:val="fr-FR"/>
              </w:rPr>
            </w:pPr>
          </w:p>
          <w:p w:rsidR="00066664" w:rsidRPr="0080069F" w:rsidRDefault="00066664" w:rsidP="0080069F">
            <w:pPr>
              <w:rPr>
                <w:sz w:val="22"/>
                <w:lang w:val="fr-FR"/>
              </w:rPr>
            </w:pPr>
            <w:r w:rsidRPr="0080069F">
              <w:rPr>
                <w:sz w:val="22"/>
                <w:lang w:val="fr-FR"/>
              </w:rPr>
              <w:t>Sincérité pendant le remplissage des fiches = Respect de l’Ethique</w:t>
            </w:r>
          </w:p>
        </w:tc>
        <w:tc>
          <w:tcPr>
            <w:tcW w:w="2488" w:type="dxa"/>
          </w:tcPr>
          <w:p w:rsidR="00066664" w:rsidRPr="0080069F" w:rsidRDefault="00066664" w:rsidP="0080069F">
            <w:pPr>
              <w:rPr>
                <w:sz w:val="22"/>
              </w:rPr>
            </w:pPr>
            <w:r w:rsidRPr="0080069F">
              <w:rPr>
                <w:sz w:val="22"/>
              </w:rPr>
              <w:lastRenderedPageBreak/>
              <w:t>L’existence</w:t>
            </w:r>
            <w:r w:rsidR="005B11E1" w:rsidRPr="0080069F">
              <w:rPr>
                <w:sz w:val="22"/>
              </w:rPr>
              <w:t xml:space="preserve"> </w:t>
            </w:r>
            <w:r w:rsidRPr="0080069F">
              <w:rPr>
                <w:sz w:val="22"/>
              </w:rPr>
              <w:t>d’outils minimum :</w:t>
            </w:r>
          </w:p>
          <w:p w:rsidR="00066664" w:rsidRPr="0080069F" w:rsidRDefault="00066664" w:rsidP="0080069F">
            <w:pPr>
              <w:numPr>
                <w:ilvl w:val="0"/>
                <w:numId w:val="10"/>
              </w:numPr>
              <w:rPr>
                <w:sz w:val="22"/>
                <w:lang w:val="fr-FR"/>
              </w:rPr>
            </w:pPr>
            <w:r w:rsidRPr="0080069F">
              <w:rPr>
                <w:sz w:val="22"/>
                <w:lang w:val="fr-FR"/>
              </w:rPr>
              <w:t>Les listes des binômes (accessibles)</w:t>
            </w:r>
          </w:p>
          <w:p w:rsidR="00066664" w:rsidRPr="0080069F" w:rsidRDefault="00066664" w:rsidP="0080069F">
            <w:pPr>
              <w:rPr>
                <w:sz w:val="22"/>
                <w:lang w:val="fr-FR"/>
              </w:rPr>
            </w:pPr>
          </w:p>
          <w:p w:rsidR="00066664" w:rsidRPr="0080069F" w:rsidRDefault="00066664" w:rsidP="0080069F">
            <w:pPr>
              <w:numPr>
                <w:ilvl w:val="0"/>
                <w:numId w:val="10"/>
              </w:numPr>
              <w:rPr>
                <w:sz w:val="22"/>
                <w:lang w:val="fr-FR"/>
              </w:rPr>
            </w:pPr>
            <w:r w:rsidRPr="0080069F">
              <w:rPr>
                <w:sz w:val="22"/>
                <w:lang w:val="fr-FR"/>
              </w:rPr>
              <w:lastRenderedPageBreak/>
              <w:t>Les fiches d’évaluations simples et fiables</w:t>
            </w:r>
          </w:p>
        </w:tc>
        <w:tc>
          <w:tcPr>
            <w:tcW w:w="2606" w:type="dxa"/>
          </w:tcPr>
          <w:p w:rsidR="00066664" w:rsidRPr="0080069F" w:rsidRDefault="005B11E1" w:rsidP="0080069F">
            <w:pPr>
              <w:rPr>
                <w:sz w:val="22"/>
                <w:lang w:val="fr-FR"/>
              </w:rPr>
            </w:pPr>
            <w:r w:rsidRPr="0080069F">
              <w:rPr>
                <w:sz w:val="22"/>
                <w:lang w:val="fr-FR"/>
              </w:rPr>
              <w:lastRenderedPageBreak/>
              <w:t>Paresse intellectuelle pour son utilisation.</w:t>
            </w:r>
          </w:p>
          <w:p w:rsidR="005B11E1" w:rsidRPr="0080069F" w:rsidRDefault="005B11E1" w:rsidP="0080069F">
            <w:pPr>
              <w:rPr>
                <w:sz w:val="22"/>
                <w:lang w:val="fr-FR"/>
              </w:rPr>
            </w:pPr>
          </w:p>
          <w:p w:rsidR="005B11E1" w:rsidRPr="0080069F" w:rsidRDefault="005B11E1" w:rsidP="0080069F">
            <w:pPr>
              <w:rPr>
                <w:sz w:val="22"/>
                <w:lang w:val="fr-FR"/>
              </w:rPr>
            </w:pPr>
            <w:r w:rsidRPr="0080069F">
              <w:rPr>
                <w:sz w:val="22"/>
                <w:lang w:val="fr-FR"/>
              </w:rPr>
              <w:t>Absence de canevas prêt à être rempli</w:t>
            </w:r>
          </w:p>
        </w:tc>
      </w:tr>
      <w:tr w:rsidR="00066664" w:rsidRPr="009343D1" w:rsidTr="0080069F">
        <w:trPr>
          <w:jc w:val="center"/>
        </w:trPr>
        <w:tc>
          <w:tcPr>
            <w:tcW w:w="1843" w:type="dxa"/>
            <w:vAlign w:val="center"/>
          </w:tcPr>
          <w:p w:rsidR="00066664" w:rsidRPr="0080069F" w:rsidRDefault="00066664" w:rsidP="00CB2E87">
            <w:pPr>
              <w:jc w:val="center"/>
              <w:rPr>
                <w:b/>
                <w:sz w:val="22"/>
                <w:lang w:val="fr-FR"/>
              </w:rPr>
            </w:pPr>
            <w:r w:rsidRPr="0080069F">
              <w:rPr>
                <w:b/>
                <w:sz w:val="22"/>
                <w:lang w:val="fr-FR"/>
              </w:rPr>
              <w:lastRenderedPageBreak/>
              <w:t>Mobilisation et implication des Chefs CISCO, Chefs ZAP</w:t>
            </w:r>
          </w:p>
        </w:tc>
        <w:tc>
          <w:tcPr>
            <w:tcW w:w="3269" w:type="dxa"/>
          </w:tcPr>
          <w:p w:rsidR="00066664" w:rsidRPr="0080069F" w:rsidRDefault="00066664" w:rsidP="0080069F">
            <w:pPr>
              <w:rPr>
                <w:sz w:val="22"/>
                <w:lang w:val="fr-FR"/>
              </w:rPr>
            </w:pPr>
          </w:p>
          <w:p w:rsidR="00066664" w:rsidRPr="0080069F" w:rsidRDefault="00066664" w:rsidP="0080069F">
            <w:pPr>
              <w:rPr>
                <w:sz w:val="22"/>
                <w:lang w:val="fr-FR"/>
              </w:rPr>
            </w:pPr>
            <w:r w:rsidRPr="0080069F">
              <w:rPr>
                <w:sz w:val="22"/>
                <w:lang w:val="fr-FR"/>
              </w:rPr>
              <w:t>Implication totale</w:t>
            </w:r>
          </w:p>
          <w:p w:rsidR="00066664" w:rsidRPr="0080069F" w:rsidRDefault="00066664" w:rsidP="0080069F">
            <w:pPr>
              <w:rPr>
                <w:sz w:val="22"/>
                <w:lang w:val="fr-FR"/>
              </w:rPr>
            </w:pPr>
          </w:p>
          <w:p w:rsidR="00066664" w:rsidRPr="0080069F" w:rsidRDefault="00066664" w:rsidP="0080069F">
            <w:pPr>
              <w:rPr>
                <w:sz w:val="22"/>
                <w:lang w:val="fr-FR"/>
              </w:rPr>
            </w:pPr>
            <w:r w:rsidRPr="0080069F">
              <w:rPr>
                <w:sz w:val="22"/>
                <w:lang w:val="fr-FR"/>
              </w:rPr>
              <w:t>Analyse continue des besoins des enseignants</w:t>
            </w:r>
          </w:p>
          <w:p w:rsidR="00066664" w:rsidRPr="0080069F" w:rsidRDefault="00066664" w:rsidP="0080069F">
            <w:pPr>
              <w:rPr>
                <w:sz w:val="22"/>
                <w:lang w:val="fr-FR"/>
              </w:rPr>
            </w:pPr>
          </w:p>
        </w:tc>
        <w:tc>
          <w:tcPr>
            <w:tcW w:w="2488" w:type="dxa"/>
          </w:tcPr>
          <w:p w:rsidR="00066664" w:rsidRPr="0080069F" w:rsidRDefault="00066664" w:rsidP="0080069F">
            <w:pPr>
              <w:rPr>
                <w:sz w:val="22"/>
                <w:lang w:val="fr-FR"/>
              </w:rPr>
            </w:pPr>
            <w:r w:rsidRPr="0080069F">
              <w:rPr>
                <w:sz w:val="22"/>
                <w:lang w:val="fr-FR"/>
              </w:rPr>
              <w:t>La participation aux formations</w:t>
            </w:r>
          </w:p>
          <w:p w:rsidR="00066664" w:rsidRPr="0080069F" w:rsidRDefault="00066664" w:rsidP="0080069F">
            <w:pPr>
              <w:rPr>
                <w:sz w:val="22"/>
                <w:lang w:val="fr-FR"/>
              </w:rPr>
            </w:pPr>
          </w:p>
          <w:p w:rsidR="00066664" w:rsidRPr="0080069F" w:rsidRDefault="00066664" w:rsidP="0080069F">
            <w:pPr>
              <w:rPr>
                <w:sz w:val="22"/>
                <w:lang w:val="fr-FR"/>
              </w:rPr>
            </w:pPr>
            <w:r w:rsidRPr="0080069F">
              <w:rPr>
                <w:sz w:val="22"/>
                <w:lang w:val="fr-FR"/>
              </w:rPr>
              <w:t>L’initiative de dispenser des formations aux enseignants</w:t>
            </w:r>
          </w:p>
        </w:tc>
        <w:tc>
          <w:tcPr>
            <w:tcW w:w="2606" w:type="dxa"/>
          </w:tcPr>
          <w:p w:rsidR="005B11E1" w:rsidRPr="0080069F" w:rsidRDefault="005B11E1" w:rsidP="0080069F">
            <w:pPr>
              <w:rPr>
                <w:sz w:val="22"/>
                <w:lang w:val="fr-FR"/>
              </w:rPr>
            </w:pPr>
            <w:r w:rsidRPr="0080069F">
              <w:rPr>
                <w:sz w:val="22"/>
                <w:lang w:val="fr-FR"/>
              </w:rPr>
              <w:t>Attente d’indemnisation spéciale (considérant que la SFF constitue un travail supplémentaire et non un outil)</w:t>
            </w:r>
          </w:p>
          <w:p w:rsidR="005B11E1" w:rsidRPr="0080069F" w:rsidRDefault="005B11E1" w:rsidP="0080069F">
            <w:pPr>
              <w:rPr>
                <w:sz w:val="22"/>
                <w:lang w:val="fr-FR"/>
              </w:rPr>
            </w:pPr>
          </w:p>
          <w:p w:rsidR="005B11E1" w:rsidRPr="0080069F" w:rsidRDefault="005B11E1" w:rsidP="0080069F">
            <w:pPr>
              <w:rPr>
                <w:sz w:val="22"/>
                <w:lang w:val="fr-FR"/>
              </w:rPr>
            </w:pPr>
            <w:r w:rsidRPr="0080069F">
              <w:rPr>
                <w:sz w:val="22"/>
                <w:lang w:val="fr-FR"/>
              </w:rPr>
              <w:t>Manque de communication</w:t>
            </w:r>
          </w:p>
        </w:tc>
      </w:tr>
      <w:tr w:rsidR="00066664" w:rsidRPr="00B24230" w:rsidTr="0080069F">
        <w:trPr>
          <w:jc w:val="center"/>
        </w:trPr>
        <w:tc>
          <w:tcPr>
            <w:tcW w:w="1843" w:type="dxa"/>
            <w:vAlign w:val="center"/>
          </w:tcPr>
          <w:p w:rsidR="00066664" w:rsidRPr="0080069F" w:rsidRDefault="00066664" w:rsidP="00CB2E87">
            <w:pPr>
              <w:jc w:val="center"/>
              <w:rPr>
                <w:b/>
                <w:sz w:val="22"/>
                <w:lang w:val="fr-FR"/>
              </w:rPr>
            </w:pPr>
            <w:r w:rsidRPr="0080069F">
              <w:rPr>
                <w:b/>
                <w:sz w:val="22"/>
                <w:lang w:val="fr-FR"/>
              </w:rPr>
              <w:t>Mobilisation et implication des Directeurs d’EPP et Enseignants</w:t>
            </w:r>
          </w:p>
        </w:tc>
        <w:tc>
          <w:tcPr>
            <w:tcW w:w="3269" w:type="dxa"/>
          </w:tcPr>
          <w:p w:rsidR="00066664" w:rsidRPr="0080069F" w:rsidRDefault="00066664" w:rsidP="0080069F">
            <w:pPr>
              <w:rPr>
                <w:sz w:val="22"/>
                <w:lang w:val="fr-FR"/>
              </w:rPr>
            </w:pPr>
          </w:p>
          <w:p w:rsidR="00066664" w:rsidRPr="0080069F" w:rsidRDefault="00066664" w:rsidP="0080069F">
            <w:pPr>
              <w:rPr>
                <w:sz w:val="22"/>
                <w:lang w:val="fr-FR"/>
              </w:rPr>
            </w:pPr>
            <w:r w:rsidRPr="0080069F">
              <w:rPr>
                <w:sz w:val="22"/>
                <w:lang w:val="fr-FR"/>
              </w:rPr>
              <w:t>Insuffisance des appuis aux enseignants, surtout ceux qui sont nouvellement affectés</w:t>
            </w:r>
          </w:p>
        </w:tc>
        <w:tc>
          <w:tcPr>
            <w:tcW w:w="2488" w:type="dxa"/>
          </w:tcPr>
          <w:p w:rsidR="00066664" w:rsidRPr="0080069F" w:rsidRDefault="00066664" w:rsidP="0080069F">
            <w:pPr>
              <w:rPr>
                <w:sz w:val="22"/>
                <w:lang w:val="fr-FR"/>
              </w:rPr>
            </w:pPr>
          </w:p>
          <w:p w:rsidR="00066664" w:rsidRPr="0080069F" w:rsidRDefault="00066664" w:rsidP="0080069F">
            <w:pPr>
              <w:rPr>
                <w:sz w:val="22"/>
                <w:lang w:val="fr-FR"/>
              </w:rPr>
            </w:pPr>
            <w:r w:rsidRPr="0080069F">
              <w:rPr>
                <w:sz w:val="22"/>
                <w:lang w:val="fr-FR"/>
              </w:rPr>
              <w:t>La prise d’initiative des directeurs d’école</w:t>
            </w:r>
          </w:p>
        </w:tc>
        <w:tc>
          <w:tcPr>
            <w:tcW w:w="2606" w:type="dxa"/>
          </w:tcPr>
          <w:p w:rsidR="00066664" w:rsidRPr="0080069F" w:rsidRDefault="00066664" w:rsidP="0080069F">
            <w:pPr>
              <w:rPr>
                <w:sz w:val="22"/>
                <w:lang w:val="fr-FR"/>
              </w:rPr>
            </w:pPr>
          </w:p>
        </w:tc>
      </w:tr>
      <w:tr w:rsidR="00B100A9" w:rsidRPr="00156961" w:rsidTr="00C8647F">
        <w:trPr>
          <w:trHeight w:val="798"/>
          <w:jc w:val="center"/>
        </w:trPr>
        <w:tc>
          <w:tcPr>
            <w:tcW w:w="1843" w:type="dxa"/>
            <w:vAlign w:val="center"/>
          </w:tcPr>
          <w:p w:rsidR="00B100A9" w:rsidRPr="0080069F" w:rsidRDefault="00B100A9" w:rsidP="00CB2E87">
            <w:pPr>
              <w:jc w:val="center"/>
              <w:rPr>
                <w:b/>
                <w:sz w:val="22"/>
                <w:lang w:val="fr-FR"/>
              </w:rPr>
            </w:pPr>
            <w:r w:rsidRPr="0080069F">
              <w:rPr>
                <w:b/>
                <w:sz w:val="22"/>
                <w:lang w:val="fr-FR"/>
              </w:rPr>
              <w:t>Mobilisation et implication des Parents</w:t>
            </w:r>
          </w:p>
        </w:tc>
        <w:tc>
          <w:tcPr>
            <w:tcW w:w="3269" w:type="dxa"/>
          </w:tcPr>
          <w:p w:rsidR="00B100A9" w:rsidRPr="0080069F" w:rsidRDefault="00B100A9" w:rsidP="0080069F">
            <w:pPr>
              <w:rPr>
                <w:sz w:val="22"/>
                <w:lang w:val="fr-FR"/>
              </w:rPr>
            </w:pPr>
            <w:r w:rsidRPr="0080069F">
              <w:rPr>
                <w:sz w:val="22"/>
                <w:lang w:val="fr-FR"/>
              </w:rPr>
              <w:t xml:space="preserve">Responsabilisation des parents des </w:t>
            </w:r>
            <w:r>
              <w:rPr>
                <w:sz w:val="22"/>
                <w:lang w:val="fr-FR"/>
              </w:rPr>
              <w:t xml:space="preserve">Zandry </w:t>
            </w:r>
            <w:r w:rsidRPr="0080069F">
              <w:rPr>
                <w:sz w:val="22"/>
                <w:lang w:val="fr-FR"/>
              </w:rPr>
              <w:t>qui ont ten</w:t>
            </w:r>
            <w:r>
              <w:rPr>
                <w:sz w:val="22"/>
                <w:lang w:val="fr-FR"/>
              </w:rPr>
              <w:t>dance à trop s’appuyer sur les Z</w:t>
            </w:r>
            <w:r w:rsidRPr="0080069F">
              <w:rPr>
                <w:sz w:val="22"/>
                <w:lang w:val="fr-FR"/>
              </w:rPr>
              <w:t>oky</w:t>
            </w:r>
          </w:p>
        </w:tc>
        <w:tc>
          <w:tcPr>
            <w:tcW w:w="2488" w:type="dxa"/>
          </w:tcPr>
          <w:p w:rsidR="00B100A9" w:rsidRPr="0080069F" w:rsidRDefault="00B100A9" w:rsidP="0080069F">
            <w:pPr>
              <w:rPr>
                <w:sz w:val="22"/>
                <w:lang w:val="fr-FR"/>
              </w:rPr>
            </w:pPr>
            <w:r w:rsidRPr="0080069F">
              <w:rPr>
                <w:sz w:val="22"/>
                <w:lang w:val="fr-FR"/>
              </w:rPr>
              <w:t>Soutien moral des parents (surtout les zoky)</w:t>
            </w:r>
          </w:p>
        </w:tc>
        <w:tc>
          <w:tcPr>
            <w:tcW w:w="2606" w:type="dxa"/>
          </w:tcPr>
          <w:p w:rsidR="00B100A9" w:rsidRDefault="00B100A9" w:rsidP="00A670B0">
            <w:pPr>
              <w:rPr>
                <w:sz w:val="22"/>
                <w:lang w:val="fr-FR"/>
              </w:rPr>
            </w:pPr>
          </w:p>
          <w:p w:rsidR="00B100A9" w:rsidRDefault="00B100A9" w:rsidP="00A670B0">
            <w:pPr>
              <w:rPr>
                <w:sz w:val="22"/>
                <w:lang w:val="fr-FR"/>
              </w:rPr>
            </w:pPr>
            <w:r w:rsidRPr="0080069F">
              <w:rPr>
                <w:sz w:val="22"/>
                <w:lang w:val="fr-FR"/>
              </w:rPr>
              <w:t>La disponibilité des parents.</w:t>
            </w:r>
          </w:p>
          <w:p w:rsidR="00B100A9" w:rsidRPr="0080069F" w:rsidRDefault="00B100A9" w:rsidP="0080069F">
            <w:pPr>
              <w:rPr>
                <w:sz w:val="22"/>
                <w:lang w:val="fr-FR"/>
              </w:rPr>
            </w:pPr>
          </w:p>
        </w:tc>
      </w:tr>
      <w:tr w:rsidR="00B100A9" w:rsidRPr="00B24230" w:rsidTr="00A670B0">
        <w:trPr>
          <w:jc w:val="center"/>
        </w:trPr>
        <w:tc>
          <w:tcPr>
            <w:tcW w:w="1843" w:type="dxa"/>
            <w:vAlign w:val="center"/>
          </w:tcPr>
          <w:p w:rsidR="00B100A9" w:rsidRPr="0080069F" w:rsidRDefault="00B100A9" w:rsidP="00CB2E87">
            <w:pPr>
              <w:jc w:val="center"/>
              <w:rPr>
                <w:b/>
                <w:sz w:val="22"/>
                <w:lang w:val="fr-FR"/>
              </w:rPr>
            </w:pPr>
            <w:r w:rsidRPr="0080069F">
              <w:rPr>
                <w:b/>
                <w:sz w:val="22"/>
                <w:lang w:val="fr-FR"/>
              </w:rPr>
              <w:t>Mobilisations et implications des Zoky vavy</w:t>
            </w:r>
          </w:p>
        </w:tc>
        <w:tc>
          <w:tcPr>
            <w:tcW w:w="3269" w:type="dxa"/>
            <w:vAlign w:val="center"/>
          </w:tcPr>
          <w:p w:rsidR="00B100A9" w:rsidRPr="0080069F" w:rsidRDefault="00B100A9" w:rsidP="0080069F">
            <w:pPr>
              <w:rPr>
                <w:sz w:val="22"/>
                <w:lang w:val="fr-FR"/>
              </w:rPr>
            </w:pPr>
            <w:r w:rsidRPr="0080069F">
              <w:rPr>
                <w:sz w:val="22"/>
                <w:lang w:val="fr-FR"/>
              </w:rPr>
              <w:t xml:space="preserve">Ne pas trop surcharger les </w:t>
            </w:r>
            <w:r>
              <w:rPr>
                <w:sz w:val="22"/>
                <w:lang w:val="fr-FR"/>
              </w:rPr>
              <w:t>Z</w:t>
            </w:r>
            <w:r w:rsidRPr="0080069F">
              <w:rPr>
                <w:sz w:val="22"/>
                <w:lang w:val="fr-FR"/>
              </w:rPr>
              <w:t>oky, car cela pourrait avoir d’impact sur leur évolution</w:t>
            </w:r>
          </w:p>
        </w:tc>
        <w:tc>
          <w:tcPr>
            <w:tcW w:w="2488" w:type="dxa"/>
          </w:tcPr>
          <w:p w:rsidR="00B100A9" w:rsidRPr="0080069F" w:rsidRDefault="00B100A9" w:rsidP="0080069F">
            <w:pPr>
              <w:rPr>
                <w:sz w:val="22"/>
                <w:lang w:val="fr-FR"/>
              </w:rPr>
            </w:pPr>
            <w:r w:rsidRPr="0080069F">
              <w:rPr>
                <w:sz w:val="22"/>
              </w:rPr>
              <w:t>La motivation des Zoky</w:t>
            </w:r>
          </w:p>
        </w:tc>
        <w:tc>
          <w:tcPr>
            <w:tcW w:w="2606" w:type="dxa"/>
          </w:tcPr>
          <w:p w:rsidR="00B100A9" w:rsidRPr="0080069F" w:rsidRDefault="00B100A9" w:rsidP="0080069F">
            <w:pPr>
              <w:rPr>
                <w:sz w:val="22"/>
                <w:lang w:val="fr-FR"/>
              </w:rPr>
            </w:pPr>
            <w:r w:rsidRPr="0080069F">
              <w:rPr>
                <w:sz w:val="22"/>
                <w:lang w:val="fr-FR"/>
              </w:rPr>
              <w:t>Parent non sensibilisé pouvant freiner l’implication des Zoky</w:t>
            </w:r>
          </w:p>
        </w:tc>
      </w:tr>
      <w:tr w:rsidR="00B100A9" w:rsidRPr="00B24230" w:rsidTr="00A670B0">
        <w:trPr>
          <w:jc w:val="center"/>
        </w:trPr>
        <w:tc>
          <w:tcPr>
            <w:tcW w:w="1843" w:type="dxa"/>
            <w:vAlign w:val="center"/>
          </w:tcPr>
          <w:p w:rsidR="00B100A9" w:rsidRPr="0080069F" w:rsidRDefault="00B100A9" w:rsidP="00CB2E87">
            <w:pPr>
              <w:jc w:val="center"/>
              <w:rPr>
                <w:b/>
                <w:sz w:val="22"/>
                <w:lang w:val="fr-FR"/>
              </w:rPr>
            </w:pPr>
            <w:r w:rsidRPr="0080069F">
              <w:rPr>
                <w:b/>
                <w:sz w:val="22"/>
              </w:rPr>
              <w:t>Actions de suivi</w:t>
            </w:r>
          </w:p>
        </w:tc>
        <w:tc>
          <w:tcPr>
            <w:tcW w:w="3269" w:type="dxa"/>
            <w:vAlign w:val="center"/>
          </w:tcPr>
          <w:p w:rsidR="00B100A9" w:rsidRPr="0080069F" w:rsidRDefault="00B100A9" w:rsidP="00547721">
            <w:pPr>
              <w:spacing w:after="120"/>
              <w:rPr>
                <w:sz w:val="22"/>
                <w:lang w:val="fr-FR"/>
              </w:rPr>
            </w:pPr>
            <w:r w:rsidRPr="0080069F">
              <w:rPr>
                <w:sz w:val="22"/>
              </w:rPr>
              <w:t>Supervision des hierarchies supérieures</w:t>
            </w:r>
          </w:p>
        </w:tc>
        <w:tc>
          <w:tcPr>
            <w:tcW w:w="2488" w:type="dxa"/>
          </w:tcPr>
          <w:p w:rsidR="00B100A9" w:rsidRPr="0080069F" w:rsidRDefault="00B100A9" w:rsidP="0080069F">
            <w:pPr>
              <w:rPr>
                <w:sz w:val="22"/>
                <w:lang w:val="fr-FR"/>
              </w:rPr>
            </w:pPr>
            <w:r w:rsidRPr="0080069F">
              <w:rPr>
                <w:sz w:val="22"/>
                <w:lang w:val="fr-FR"/>
              </w:rPr>
              <w:t>Suivi effectué par les directeurs d’écoles</w:t>
            </w:r>
          </w:p>
        </w:tc>
        <w:tc>
          <w:tcPr>
            <w:tcW w:w="2606" w:type="dxa"/>
          </w:tcPr>
          <w:p w:rsidR="00B100A9" w:rsidRPr="0080069F" w:rsidRDefault="00B100A9" w:rsidP="0080069F">
            <w:pPr>
              <w:rPr>
                <w:sz w:val="22"/>
                <w:lang w:val="fr-FR"/>
              </w:rPr>
            </w:pPr>
            <w:r>
              <w:rPr>
                <w:sz w:val="22"/>
                <w:lang w:val="fr-FR"/>
              </w:rPr>
              <w:t>(voir les outils de suivi)</w:t>
            </w:r>
          </w:p>
        </w:tc>
      </w:tr>
    </w:tbl>
    <w:p w:rsidR="00B100A9" w:rsidRDefault="00B100A9" w:rsidP="0080069F">
      <w:pPr>
        <w:rPr>
          <w:lang w:val="fr-FR"/>
        </w:rPr>
      </w:pPr>
    </w:p>
    <w:p w:rsidR="0080069F" w:rsidRPr="00FB1648" w:rsidRDefault="0080069F" w:rsidP="0080069F">
      <w:pPr>
        <w:rPr>
          <w:lang w:val="fr-FR"/>
        </w:rPr>
      </w:pPr>
    </w:p>
    <w:p w:rsidR="00A670B0" w:rsidRDefault="00C07E82">
      <w:pPr>
        <w:pStyle w:val="Titre2"/>
      </w:pPr>
      <w:bookmarkStart w:id="179" w:name="_Toc277542430"/>
      <w:bookmarkStart w:id="180" w:name="_Toc277818453"/>
      <w:bookmarkEnd w:id="179"/>
      <w:r>
        <w:t>Les recommandations</w:t>
      </w:r>
      <w:bookmarkEnd w:id="180"/>
    </w:p>
    <w:p w:rsidR="00D82386" w:rsidRDefault="00D82386" w:rsidP="003554EE">
      <w:pPr>
        <w:jc w:val="both"/>
        <w:rPr>
          <w:lang w:val="fr-FR"/>
        </w:rPr>
      </w:pPr>
      <w:r>
        <w:rPr>
          <w:lang w:val="fr-FR"/>
        </w:rPr>
        <w:t>D’une part l</w:t>
      </w:r>
      <w:r w:rsidR="0020311C" w:rsidRPr="0020311C">
        <w:rPr>
          <w:lang w:val="fr-FR"/>
        </w:rPr>
        <w:t xml:space="preserve">es recommandations </w:t>
      </w:r>
      <w:r>
        <w:rPr>
          <w:lang w:val="fr-FR"/>
        </w:rPr>
        <w:t xml:space="preserve">avancées ci après </w:t>
      </w:r>
      <w:r w:rsidR="0020311C" w:rsidRPr="0020311C">
        <w:rPr>
          <w:lang w:val="fr-FR"/>
        </w:rPr>
        <w:t>tiennent compte de</w:t>
      </w:r>
      <w:r w:rsidR="00C07E82">
        <w:rPr>
          <w:lang w:val="fr-FR"/>
        </w:rPr>
        <w:t xml:space="preserve">s </w:t>
      </w:r>
      <w:r w:rsidR="0020311C" w:rsidRPr="0020311C">
        <w:rPr>
          <w:lang w:val="fr-FR"/>
        </w:rPr>
        <w:t xml:space="preserve">différents </w:t>
      </w:r>
      <w:r w:rsidR="00C07E82">
        <w:rPr>
          <w:lang w:val="fr-FR"/>
        </w:rPr>
        <w:t xml:space="preserve">enseignements tirés </w:t>
      </w:r>
      <w:r>
        <w:rPr>
          <w:lang w:val="fr-FR"/>
        </w:rPr>
        <w:t>des expériences des 04 CISCO, et d’autres parts elles ont été élaborées</w:t>
      </w:r>
      <w:r w:rsidR="009B43C8">
        <w:rPr>
          <w:lang w:val="fr-FR"/>
        </w:rPr>
        <w:t xml:space="preserve"> de façon à ce que</w:t>
      </w:r>
      <w:r>
        <w:rPr>
          <w:lang w:val="fr-FR"/>
        </w:rPr>
        <w:t xml:space="preserve"> la mise à l’échelle </w:t>
      </w:r>
      <w:r w:rsidR="009B43C8">
        <w:rPr>
          <w:lang w:val="fr-FR"/>
        </w:rPr>
        <w:t>soit facilité</w:t>
      </w:r>
      <w:r>
        <w:rPr>
          <w:lang w:val="fr-FR"/>
        </w:rPr>
        <w:t xml:space="preserve">. </w:t>
      </w:r>
    </w:p>
    <w:p w:rsidR="0020311C" w:rsidRPr="0020311C" w:rsidRDefault="009B43C8" w:rsidP="003554EE">
      <w:pPr>
        <w:jc w:val="both"/>
        <w:rPr>
          <w:lang w:val="fr-FR"/>
        </w:rPr>
      </w:pPr>
      <w:r>
        <w:rPr>
          <w:lang w:val="fr-FR"/>
        </w:rPr>
        <w:t>C</w:t>
      </w:r>
      <w:r w:rsidR="00D82386">
        <w:rPr>
          <w:lang w:val="fr-FR"/>
        </w:rPr>
        <w:t xml:space="preserve">es </w:t>
      </w:r>
      <w:r w:rsidR="009D50DB">
        <w:rPr>
          <w:lang w:val="fr-FR"/>
        </w:rPr>
        <w:t xml:space="preserve">recommandations </w:t>
      </w:r>
      <w:r w:rsidR="0020311C" w:rsidRPr="0020311C">
        <w:rPr>
          <w:lang w:val="fr-FR"/>
        </w:rPr>
        <w:t>s’articulent sur 6 points:</w:t>
      </w:r>
    </w:p>
    <w:p w:rsidR="000C0ECB" w:rsidRDefault="00C07E82" w:rsidP="00534505">
      <w:pPr>
        <w:pStyle w:val="Paragraphedeliste"/>
        <w:numPr>
          <w:ilvl w:val="0"/>
          <w:numId w:val="94"/>
        </w:numPr>
      </w:pPr>
      <w:r w:rsidRPr="00466182">
        <w:t>Mise</w:t>
      </w:r>
      <w:r w:rsidR="0020311C" w:rsidRPr="00466182">
        <w:t xml:space="preserve"> en place </w:t>
      </w:r>
      <w:r w:rsidR="00943546">
        <w:t>d’</w:t>
      </w:r>
      <w:r w:rsidR="0020311C" w:rsidRPr="00466182">
        <w:t>une planification à moyen et long terme;</w:t>
      </w:r>
    </w:p>
    <w:p w:rsidR="000C0ECB" w:rsidRDefault="00CE7823" w:rsidP="00534505">
      <w:pPr>
        <w:pStyle w:val="Paragraphedeliste"/>
        <w:numPr>
          <w:ilvl w:val="0"/>
          <w:numId w:val="94"/>
        </w:numPr>
      </w:pPr>
      <w:r w:rsidRPr="00466182">
        <w:t>Amélioration</w:t>
      </w:r>
      <w:r w:rsidR="00ED0713" w:rsidRPr="00ED0713">
        <w:t xml:space="preserve"> des outils et des mécanismes de suivi;</w:t>
      </w:r>
    </w:p>
    <w:p w:rsidR="000C0ECB" w:rsidRDefault="005A59EE" w:rsidP="00534505">
      <w:pPr>
        <w:pStyle w:val="Paragraphedeliste"/>
        <w:numPr>
          <w:ilvl w:val="0"/>
          <w:numId w:val="94"/>
        </w:numPr>
      </w:pPr>
      <w:r w:rsidRPr="00466182">
        <w:t>Valorisation de</w:t>
      </w:r>
      <w:r w:rsidR="0020311C" w:rsidRPr="00466182">
        <w:t xml:space="preserve"> l’implication de la base;</w:t>
      </w:r>
    </w:p>
    <w:p w:rsidR="000C0ECB" w:rsidRDefault="005A59EE" w:rsidP="00534505">
      <w:pPr>
        <w:pStyle w:val="Paragraphedeliste"/>
        <w:numPr>
          <w:ilvl w:val="0"/>
          <w:numId w:val="94"/>
        </w:numPr>
      </w:pPr>
      <w:r>
        <w:t>Renforcement</w:t>
      </w:r>
      <w:r w:rsidR="0020311C" w:rsidRPr="00C065B8">
        <w:t xml:space="preserve"> </w:t>
      </w:r>
      <w:r>
        <w:t>d</w:t>
      </w:r>
      <w:r w:rsidR="0020311C" w:rsidRPr="00C065B8">
        <w:t>es compétences</w:t>
      </w:r>
      <w:r w:rsidR="0020311C">
        <w:t>;</w:t>
      </w:r>
    </w:p>
    <w:p w:rsidR="000C0ECB" w:rsidRDefault="005A59EE" w:rsidP="00534505">
      <w:pPr>
        <w:pStyle w:val="Paragraphedeliste"/>
        <w:numPr>
          <w:ilvl w:val="0"/>
          <w:numId w:val="94"/>
        </w:numPr>
      </w:pPr>
      <w:r>
        <w:t>Consolidation</w:t>
      </w:r>
      <w:r w:rsidR="0020311C">
        <w:t xml:space="preserve"> </w:t>
      </w:r>
      <w:r>
        <w:t>d</w:t>
      </w:r>
      <w:r w:rsidR="0020311C">
        <w:t>es acquis;</w:t>
      </w:r>
    </w:p>
    <w:p w:rsidR="000C0ECB" w:rsidRDefault="005A59EE" w:rsidP="00534505">
      <w:pPr>
        <w:pStyle w:val="Paragraphedeliste"/>
        <w:numPr>
          <w:ilvl w:val="0"/>
          <w:numId w:val="94"/>
        </w:numPr>
      </w:pPr>
      <w:r w:rsidRPr="00466182">
        <w:t>A</w:t>
      </w:r>
      <w:r w:rsidR="0020311C" w:rsidRPr="00466182">
        <w:t>mélior</w:t>
      </w:r>
      <w:r w:rsidRPr="00466182">
        <w:t>ation du</w:t>
      </w:r>
      <w:r w:rsidR="0020311C" w:rsidRPr="00466182">
        <w:t xml:space="preserve"> système de partage des informations.</w:t>
      </w:r>
    </w:p>
    <w:p w:rsidR="0020311C" w:rsidRDefault="0020311C" w:rsidP="003554EE">
      <w:pPr>
        <w:jc w:val="both"/>
        <w:rPr>
          <w:lang w:val="fr-FR"/>
        </w:rPr>
      </w:pPr>
    </w:p>
    <w:p w:rsidR="00596D5A" w:rsidRDefault="00596D5A" w:rsidP="003554EE">
      <w:pPr>
        <w:jc w:val="both"/>
        <w:rPr>
          <w:lang w:val="fr-FR"/>
        </w:rPr>
      </w:pPr>
    </w:p>
    <w:p w:rsidR="00A670B0" w:rsidRDefault="0098652B">
      <w:pPr>
        <w:pStyle w:val="Titre3"/>
      </w:pPr>
      <w:bookmarkStart w:id="181" w:name="_Toc272820219"/>
      <w:bookmarkStart w:id="182" w:name="_Toc277818454"/>
      <w:r>
        <w:t>Mis</w:t>
      </w:r>
      <w:r w:rsidR="0020311C" w:rsidRPr="00835912">
        <w:t>e en place une planification à moyen et long terme</w:t>
      </w:r>
      <w:bookmarkEnd w:id="181"/>
      <w:r w:rsidR="00D82386">
        <w:t xml:space="preserve"> et stratégie de mise à l’échelle</w:t>
      </w:r>
      <w:bookmarkEnd w:id="182"/>
    </w:p>
    <w:p w:rsidR="0020311C" w:rsidRPr="0020311C" w:rsidRDefault="0020311C" w:rsidP="003554EE">
      <w:pPr>
        <w:jc w:val="both"/>
        <w:rPr>
          <w:color w:val="000000"/>
          <w:lang w:val="fr-FR"/>
        </w:rPr>
      </w:pPr>
      <w:r w:rsidRPr="0020311C">
        <w:rPr>
          <w:color w:val="000000"/>
          <w:lang w:val="fr-FR"/>
        </w:rPr>
        <w:t>La mise en place d’une planification à plus ou moins long terme, est un élément de redynamisation du système. En effet, elle permettra aux acteurs de se fixer des objectifs et faire des efforts en ce sens.</w:t>
      </w:r>
    </w:p>
    <w:p w:rsidR="0020311C" w:rsidRPr="009D50DB" w:rsidRDefault="0020311C" w:rsidP="003554EE">
      <w:pPr>
        <w:jc w:val="both"/>
        <w:rPr>
          <w:color w:val="000000"/>
          <w:sz w:val="20"/>
          <w:lang w:val="fr-FR"/>
        </w:rPr>
      </w:pPr>
    </w:p>
    <w:p w:rsidR="005A59EE" w:rsidRDefault="005A59EE" w:rsidP="003554EE">
      <w:pPr>
        <w:jc w:val="both"/>
        <w:rPr>
          <w:color w:val="000000"/>
          <w:lang w:val="fr-FR"/>
        </w:rPr>
      </w:pPr>
      <w:r>
        <w:rPr>
          <w:color w:val="000000"/>
          <w:lang w:val="fr-FR"/>
        </w:rPr>
        <w:t>Cette planification est aussi très importante surtout pour une mise à l’échelle, car elle permet une meilleure coordination des actions, ainsi qu’une vision à long t</w:t>
      </w:r>
      <w:r w:rsidR="00A36514">
        <w:rPr>
          <w:color w:val="000000"/>
          <w:lang w:val="fr-FR"/>
        </w:rPr>
        <w:t>erme. De plus elle permet à la s</w:t>
      </w:r>
      <w:r>
        <w:rPr>
          <w:color w:val="000000"/>
          <w:lang w:val="fr-FR"/>
        </w:rPr>
        <w:t>tratégie, et à tous les acteurs de grandir et de gagner ensemble.</w:t>
      </w:r>
    </w:p>
    <w:p w:rsidR="005A59EE" w:rsidRPr="009D50DB" w:rsidRDefault="005A59EE" w:rsidP="003554EE">
      <w:pPr>
        <w:jc w:val="both"/>
        <w:rPr>
          <w:color w:val="000000"/>
          <w:sz w:val="20"/>
          <w:lang w:val="fr-FR"/>
        </w:rPr>
      </w:pPr>
    </w:p>
    <w:p w:rsidR="0020311C" w:rsidRPr="0020311C" w:rsidRDefault="0020311C" w:rsidP="003554EE">
      <w:pPr>
        <w:jc w:val="both"/>
        <w:rPr>
          <w:color w:val="000000"/>
          <w:lang w:val="fr-FR"/>
        </w:rPr>
      </w:pPr>
      <w:r w:rsidRPr="0020311C">
        <w:rPr>
          <w:color w:val="000000"/>
          <w:lang w:val="fr-FR"/>
        </w:rPr>
        <w:t>Nous proposons ci-après un schéma dans cette façon de procéder:</w:t>
      </w:r>
    </w:p>
    <w:p w:rsidR="0020311C" w:rsidRPr="0020311C" w:rsidRDefault="0020311C" w:rsidP="003554EE">
      <w:pPr>
        <w:jc w:val="both"/>
        <w:rPr>
          <w:color w:val="000000"/>
          <w:lang w:val="fr-FR"/>
        </w:rPr>
      </w:pPr>
    </w:p>
    <w:p w:rsidR="0020311C" w:rsidRPr="00534505" w:rsidRDefault="000C0ECB" w:rsidP="00534505">
      <w:pPr>
        <w:numPr>
          <w:ilvl w:val="0"/>
          <w:numId w:val="12"/>
        </w:numPr>
        <w:spacing w:after="120"/>
        <w:ind w:left="714" w:hanging="357"/>
        <w:jc w:val="both"/>
        <w:rPr>
          <w:b/>
          <w:i/>
          <w:color w:val="000000"/>
          <w:sz w:val="26"/>
          <w:szCs w:val="26"/>
          <w:lang w:val="fr-FR"/>
        </w:rPr>
      </w:pPr>
      <w:r w:rsidRPr="00534505">
        <w:rPr>
          <w:b/>
          <w:i/>
          <w:color w:val="000000"/>
          <w:sz w:val="26"/>
          <w:szCs w:val="26"/>
          <w:lang w:val="fr-FR"/>
        </w:rPr>
        <w:t>Une FDF périodique ou recyclage/renforcement:</w:t>
      </w:r>
    </w:p>
    <w:p w:rsidR="0020311C" w:rsidRPr="0020311C" w:rsidRDefault="0020311C" w:rsidP="003554EE">
      <w:pPr>
        <w:jc w:val="both"/>
        <w:rPr>
          <w:color w:val="000000"/>
          <w:lang w:val="fr-FR"/>
        </w:rPr>
      </w:pPr>
      <w:r w:rsidRPr="0020311C">
        <w:rPr>
          <w:color w:val="000000"/>
          <w:lang w:val="fr-FR"/>
        </w:rPr>
        <w:t xml:space="preserve">Formation de Formateur, ou Activité de renforcement de capacité, </w:t>
      </w:r>
      <w:r w:rsidRPr="00466182">
        <w:rPr>
          <w:b/>
          <w:i/>
          <w:color w:val="000000"/>
          <w:lang w:val="fr-FR"/>
        </w:rPr>
        <w:t>tous les deux ans</w:t>
      </w:r>
      <w:r w:rsidRPr="0020311C">
        <w:rPr>
          <w:color w:val="000000"/>
          <w:lang w:val="fr-FR"/>
        </w:rPr>
        <w:t xml:space="preserve">. </w:t>
      </w:r>
    </w:p>
    <w:p w:rsidR="0020311C" w:rsidRPr="0020311C" w:rsidRDefault="0020311C" w:rsidP="003554EE">
      <w:pPr>
        <w:jc w:val="both"/>
        <w:rPr>
          <w:color w:val="000000"/>
          <w:lang w:val="fr-FR"/>
        </w:rPr>
      </w:pPr>
      <w:r w:rsidRPr="0020311C">
        <w:rPr>
          <w:color w:val="000000"/>
          <w:lang w:val="fr-FR"/>
        </w:rPr>
        <w:t>Elle sera consacrée aux Chefs ZAP et au Directeurs d’écoles.</w:t>
      </w:r>
    </w:p>
    <w:p w:rsidR="0020311C" w:rsidRPr="0020311C" w:rsidRDefault="0020311C" w:rsidP="003554EE">
      <w:pPr>
        <w:jc w:val="both"/>
        <w:rPr>
          <w:color w:val="000000"/>
          <w:lang w:val="fr-FR"/>
        </w:rPr>
      </w:pPr>
      <w:r w:rsidRPr="0020311C">
        <w:rPr>
          <w:color w:val="000000"/>
          <w:lang w:val="fr-FR"/>
        </w:rPr>
        <w:t xml:space="preserve">Elle se fera au niveau de </w:t>
      </w:r>
      <w:r w:rsidR="00297D1D">
        <w:rPr>
          <w:color w:val="000000"/>
          <w:lang w:val="fr-FR"/>
        </w:rPr>
        <w:t>chaque et par CISCO.</w:t>
      </w:r>
    </w:p>
    <w:p w:rsidR="00083E36" w:rsidRDefault="00083E36" w:rsidP="00596D5A">
      <w:pPr>
        <w:rPr>
          <w:color w:val="000000"/>
          <w:sz w:val="20"/>
          <w:lang w:val="fr-FR"/>
        </w:rPr>
      </w:pPr>
    </w:p>
    <w:p w:rsidR="00083E36" w:rsidRDefault="00083E36" w:rsidP="00596D5A">
      <w:pPr>
        <w:rPr>
          <w:color w:val="000000"/>
          <w:sz w:val="20"/>
          <w:lang w:val="fr-FR"/>
        </w:rPr>
      </w:pPr>
    </w:p>
    <w:p w:rsidR="0020311C" w:rsidRPr="00596D5A" w:rsidRDefault="00534505" w:rsidP="00596D5A">
      <w:pPr>
        <w:rPr>
          <w:b/>
          <w:i/>
          <w:color w:val="000000"/>
          <w:sz w:val="2"/>
          <w:szCs w:val="2"/>
          <w:lang w:val="fr-FR"/>
        </w:rPr>
      </w:pPr>
      <w:r w:rsidRPr="00596D5A">
        <w:rPr>
          <w:b/>
          <w:i/>
          <w:color w:val="000000"/>
          <w:sz w:val="2"/>
          <w:szCs w:val="2"/>
          <w:lang w:val="fr-FR"/>
        </w:rPr>
        <w:t>3</w:t>
      </w:r>
    </w:p>
    <w:p w:rsidR="00596D5A" w:rsidRPr="00596D5A" w:rsidRDefault="00596D5A" w:rsidP="00596D5A">
      <w:pPr>
        <w:numPr>
          <w:ilvl w:val="0"/>
          <w:numId w:val="12"/>
        </w:numPr>
        <w:spacing w:after="120"/>
        <w:ind w:left="714" w:hanging="357"/>
        <w:jc w:val="both"/>
        <w:rPr>
          <w:b/>
          <w:i/>
          <w:color w:val="000000"/>
          <w:sz w:val="26"/>
          <w:szCs w:val="26"/>
        </w:rPr>
      </w:pPr>
      <w:r w:rsidRPr="00596D5A">
        <w:rPr>
          <w:b/>
          <w:i/>
          <w:color w:val="000000"/>
          <w:sz w:val="26"/>
          <w:szCs w:val="26"/>
        </w:rPr>
        <w:t>Formation des Enseignants</w:t>
      </w:r>
    </w:p>
    <w:p w:rsidR="0020311C" w:rsidRPr="00297D1D" w:rsidRDefault="0020311C" w:rsidP="003554EE">
      <w:pPr>
        <w:jc w:val="both"/>
        <w:rPr>
          <w:lang w:val="fr-FR"/>
        </w:rPr>
      </w:pPr>
      <w:r w:rsidRPr="00297D1D">
        <w:rPr>
          <w:lang w:val="fr-FR"/>
        </w:rPr>
        <w:t xml:space="preserve">Elle sera effectuée </w:t>
      </w:r>
      <w:r w:rsidRPr="00466182">
        <w:rPr>
          <w:b/>
          <w:i/>
          <w:lang w:val="fr-FR"/>
        </w:rPr>
        <w:t>périodiquement au début de chaque</w:t>
      </w:r>
      <w:r w:rsidRPr="00297D1D">
        <w:rPr>
          <w:lang w:val="fr-FR"/>
        </w:rPr>
        <w:t xml:space="preserve"> année scolaire. </w:t>
      </w:r>
    </w:p>
    <w:p w:rsidR="0020311C" w:rsidRPr="00297D1D" w:rsidRDefault="0020311C" w:rsidP="003554EE">
      <w:pPr>
        <w:jc w:val="both"/>
        <w:rPr>
          <w:lang w:val="fr-FR"/>
        </w:rPr>
      </w:pPr>
      <w:r w:rsidRPr="00297D1D">
        <w:rPr>
          <w:lang w:val="fr-FR"/>
        </w:rPr>
        <w:t>Elle sera dispensée par les directeurs des EPP. Les chefs ZAP en assureront les suivis.</w:t>
      </w:r>
    </w:p>
    <w:p w:rsidR="0020311C" w:rsidRPr="009D50DB" w:rsidRDefault="0020311C" w:rsidP="003554EE">
      <w:pPr>
        <w:jc w:val="both"/>
        <w:rPr>
          <w:color w:val="000000"/>
          <w:sz w:val="20"/>
          <w:lang w:val="fr-FR"/>
        </w:rPr>
      </w:pPr>
    </w:p>
    <w:p w:rsidR="0020311C" w:rsidRPr="00297D1D" w:rsidRDefault="0020311C" w:rsidP="005A1FBE">
      <w:pPr>
        <w:pStyle w:val="Paragraphedeliste"/>
      </w:pPr>
      <w:r w:rsidRPr="00297D1D">
        <w:t xml:space="preserve">Remarque : les Formateurs sont tenus de présenter un curriculum de base et d’utiliser des outils standards. </w:t>
      </w:r>
    </w:p>
    <w:p w:rsidR="0020311C" w:rsidRPr="009D50DB" w:rsidRDefault="0020311C" w:rsidP="003554EE">
      <w:pPr>
        <w:jc w:val="both"/>
        <w:rPr>
          <w:color w:val="FF0000"/>
          <w:sz w:val="20"/>
          <w:lang w:val="fr-FR"/>
        </w:rPr>
      </w:pPr>
    </w:p>
    <w:p w:rsidR="00297D1D" w:rsidRPr="0020311C" w:rsidRDefault="00297D1D" w:rsidP="003554EE">
      <w:pPr>
        <w:jc w:val="both"/>
        <w:rPr>
          <w:color w:val="FF0000"/>
          <w:lang w:val="fr-FR"/>
        </w:rPr>
      </w:pPr>
    </w:p>
    <w:p w:rsidR="0020311C" w:rsidRPr="00534505" w:rsidRDefault="0020311C" w:rsidP="00534505">
      <w:pPr>
        <w:numPr>
          <w:ilvl w:val="0"/>
          <w:numId w:val="12"/>
        </w:numPr>
        <w:spacing w:after="120"/>
        <w:ind w:left="714" w:hanging="357"/>
        <w:jc w:val="both"/>
        <w:rPr>
          <w:b/>
          <w:i/>
          <w:color w:val="000000"/>
          <w:sz w:val="26"/>
          <w:szCs w:val="26"/>
        </w:rPr>
      </w:pPr>
      <w:r w:rsidRPr="00534505">
        <w:rPr>
          <w:b/>
          <w:i/>
          <w:color w:val="000000"/>
          <w:sz w:val="26"/>
          <w:szCs w:val="26"/>
        </w:rPr>
        <w:t>La mise en œuvre</w:t>
      </w:r>
    </w:p>
    <w:p w:rsidR="0020311C" w:rsidRPr="0020311C" w:rsidRDefault="0020311C" w:rsidP="003554EE">
      <w:pPr>
        <w:jc w:val="both"/>
        <w:rPr>
          <w:color w:val="FF0000"/>
          <w:lang w:val="fr-FR"/>
        </w:rPr>
      </w:pPr>
      <w:r w:rsidRPr="0020311C">
        <w:rPr>
          <w:color w:val="000000"/>
          <w:lang w:val="fr-FR"/>
        </w:rPr>
        <w:t xml:space="preserve">Elle est constituée par la réalisation des activités classiques : identification des </w:t>
      </w:r>
      <w:r w:rsidR="00466182">
        <w:rPr>
          <w:color w:val="000000"/>
          <w:lang w:val="fr-FR"/>
        </w:rPr>
        <w:t xml:space="preserve">Zandry </w:t>
      </w:r>
      <w:r w:rsidRPr="0020311C">
        <w:rPr>
          <w:color w:val="000000"/>
          <w:lang w:val="fr-FR"/>
        </w:rPr>
        <w:t>et Zoky, mobilisation de</w:t>
      </w:r>
      <w:r w:rsidR="003554EE">
        <w:rPr>
          <w:color w:val="000000"/>
          <w:lang w:val="fr-FR"/>
        </w:rPr>
        <w:t>s parents, sensibilisation des Z</w:t>
      </w:r>
      <w:r w:rsidRPr="0020311C">
        <w:rPr>
          <w:color w:val="000000"/>
          <w:lang w:val="fr-FR"/>
        </w:rPr>
        <w:t>oky, mise en place des binômes</w:t>
      </w:r>
      <w:r w:rsidRPr="0020311C">
        <w:rPr>
          <w:color w:val="FF0000"/>
          <w:lang w:val="fr-FR"/>
        </w:rPr>
        <w:t>.</w:t>
      </w:r>
    </w:p>
    <w:p w:rsidR="00AF53A6" w:rsidRPr="009D50DB" w:rsidRDefault="009D50DB" w:rsidP="00AF53A6">
      <w:pPr>
        <w:rPr>
          <w:lang w:val="fr-FR"/>
        </w:rPr>
      </w:pPr>
      <w:r w:rsidRPr="009D50DB">
        <w:rPr>
          <w:lang w:val="fr-FR"/>
        </w:rPr>
        <w:t xml:space="preserve">(au tout début de l’année scolaire. Voir </w:t>
      </w:r>
      <w:r w:rsidR="00DF3F55">
        <w:rPr>
          <w:lang w:val="fr-FR"/>
        </w:rPr>
        <w:t>guide</w:t>
      </w:r>
      <w:r w:rsidRPr="009D50DB">
        <w:rPr>
          <w:lang w:val="fr-FR"/>
        </w:rPr>
        <w:t>)</w:t>
      </w:r>
    </w:p>
    <w:p w:rsidR="009D50DB" w:rsidRDefault="009D50DB" w:rsidP="00AF53A6">
      <w:pPr>
        <w:rPr>
          <w:b/>
          <w:sz w:val="20"/>
          <w:lang w:val="fr-FR"/>
        </w:rPr>
      </w:pPr>
    </w:p>
    <w:p w:rsidR="00F04A7F" w:rsidRPr="009D50DB" w:rsidRDefault="00F04A7F" w:rsidP="00AF53A6">
      <w:pPr>
        <w:rPr>
          <w:b/>
          <w:sz w:val="20"/>
          <w:lang w:val="fr-FR"/>
        </w:rPr>
      </w:pPr>
    </w:p>
    <w:p w:rsidR="000C0ECB" w:rsidRPr="00596D5A" w:rsidRDefault="00F37725" w:rsidP="00596D5A">
      <w:pPr>
        <w:numPr>
          <w:ilvl w:val="0"/>
          <w:numId w:val="12"/>
        </w:numPr>
        <w:spacing w:after="120"/>
        <w:ind w:left="714" w:hanging="357"/>
        <w:jc w:val="both"/>
        <w:rPr>
          <w:b/>
          <w:i/>
          <w:color w:val="000000"/>
          <w:sz w:val="26"/>
          <w:szCs w:val="26"/>
          <w:lang w:val="fr-FR"/>
        </w:rPr>
      </w:pPr>
      <w:r w:rsidRPr="00083E36">
        <w:rPr>
          <w:b/>
          <w:i/>
          <w:sz w:val="26"/>
          <w:szCs w:val="26"/>
          <w:lang w:val="fr-FR"/>
        </w:rPr>
        <w:t>La réalisation de REVUE</w:t>
      </w:r>
      <w:r w:rsidRPr="00596D5A">
        <w:rPr>
          <w:b/>
          <w:i/>
          <w:color w:val="000000"/>
          <w:sz w:val="26"/>
          <w:szCs w:val="26"/>
          <w:lang w:val="fr-FR"/>
        </w:rPr>
        <w:t xml:space="preserve"> semestrielle ou à mi-parcours ou REVUE 1 : </w:t>
      </w:r>
    </w:p>
    <w:p w:rsidR="00F37725" w:rsidRPr="005A59EE" w:rsidRDefault="00F37725" w:rsidP="00F37725">
      <w:pPr>
        <w:rPr>
          <w:color w:val="000000"/>
          <w:lang w:val="fr-FR"/>
        </w:rPr>
      </w:pPr>
      <w:r w:rsidRPr="0020311C">
        <w:rPr>
          <w:color w:val="000000"/>
          <w:lang w:val="fr-FR"/>
        </w:rPr>
        <w:t xml:space="preserve">C’est une réunion de suivi à mi-parcours (mois de février ou mars). </w:t>
      </w:r>
      <w:r w:rsidRPr="005A59EE">
        <w:rPr>
          <w:color w:val="000000"/>
          <w:lang w:val="fr-FR"/>
        </w:rPr>
        <w:t>Elle servira à vérifier:</w:t>
      </w:r>
    </w:p>
    <w:p w:rsidR="00F37725" w:rsidRPr="00A73B4B" w:rsidRDefault="00F37725" w:rsidP="007B5CE4">
      <w:pPr>
        <w:numPr>
          <w:ilvl w:val="0"/>
          <w:numId w:val="43"/>
        </w:numPr>
        <w:tabs>
          <w:tab w:val="left" w:pos="180"/>
        </w:tabs>
        <w:ind w:left="0" w:firstLine="0"/>
        <w:rPr>
          <w:color w:val="000000"/>
        </w:rPr>
      </w:pPr>
      <w:r w:rsidRPr="00A73B4B">
        <w:rPr>
          <w:color w:val="000000"/>
        </w:rPr>
        <w:t xml:space="preserve">l’application des normes établies; </w:t>
      </w:r>
    </w:p>
    <w:p w:rsidR="00F37725" w:rsidRDefault="00F37725" w:rsidP="007B5CE4">
      <w:pPr>
        <w:numPr>
          <w:ilvl w:val="0"/>
          <w:numId w:val="43"/>
        </w:numPr>
        <w:tabs>
          <w:tab w:val="left" w:pos="180"/>
        </w:tabs>
        <w:ind w:left="0" w:firstLine="0"/>
        <w:rPr>
          <w:color w:val="000000"/>
        </w:rPr>
      </w:pPr>
      <w:r w:rsidRPr="00A73B4B">
        <w:rPr>
          <w:color w:val="000000"/>
        </w:rPr>
        <w:t xml:space="preserve">l’utilisation des outils; </w:t>
      </w:r>
    </w:p>
    <w:p w:rsidR="00F37725" w:rsidRPr="00297D1D" w:rsidRDefault="00F37725" w:rsidP="007B5CE4">
      <w:pPr>
        <w:numPr>
          <w:ilvl w:val="0"/>
          <w:numId w:val="43"/>
        </w:numPr>
        <w:tabs>
          <w:tab w:val="left" w:pos="180"/>
        </w:tabs>
        <w:ind w:left="0" w:firstLine="0"/>
        <w:rPr>
          <w:color w:val="000000"/>
          <w:lang w:val="fr-FR"/>
        </w:rPr>
      </w:pPr>
      <w:r w:rsidRPr="00297D1D">
        <w:rPr>
          <w:color w:val="000000"/>
          <w:lang w:val="fr-FR"/>
        </w:rPr>
        <w:t>ainsi qu’à effectuer les éventuels recadrages</w:t>
      </w:r>
    </w:p>
    <w:p w:rsidR="00F37725" w:rsidRPr="009D50DB" w:rsidRDefault="00F37725" w:rsidP="00F37725">
      <w:pPr>
        <w:rPr>
          <w:color w:val="000000"/>
          <w:sz w:val="20"/>
          <w:lang w:val="fr-FR"/>
        </w:rPr>
      </w:pPr>
    </w:p>
    <w:p w:rsidR="00F37725" w:rsidRPr="0020311C" w:rsidRDefault="00F37725" w:rsidP="00F37725">
      <w:pPr>
        <w:rPr>
          <w:color w:val="000000"/>
          <w:lang w:val="fr-FR"/>
        </w:rPr>
      </w:pPr>
      <w:r w:rsidRPr="0020311C">
        <w:rPr>
          <w:color w:val="000000"/>
          <w:lang w:val="fr-FR"/>
        </w:rPr>
        <w:t>Elle se fera au niveau de chaque ZAP</w:t>
      </w:r>
      <w:r>
        <w:rPr>
          <w:color w:val="000000"/>
          <w:lang w:val="fr-FR"/>
        </w:rPr>
        <w:t xml:space="preserve">, et verra la participation des Chefs ZAP, ainsi que </w:t>
      </w:r>
      <w:r w:rsidR="009D50DB">
        <w:rPr>
          <w:color w:val="000000"/>
          <w:lang w:val="fr-FR"/>
        </w:rPr>
        <w:t xml:space="preserve">tous </w:t>
      </w:r>
      <w:r>
        <w:rPr>
          <w:color w:val="000000"/>
          <w:lang w:val="fr-FR"/>
        </w:rPr>
        <w:t>les Directeurs des EPP</w:t>
      </w:r>
      <w:r w:rsidR="009D50DB">
        <w:rPr>
          <w:color w:val="000000"/>
          <w:lang w:val="fr-FR"/>
        </w:rPr>
        <w:t>.</w:t>
      </w:r>
    </w:p>
    <w:p w:rsidR="00F37725" w:rsidRDefault="00F37725" w:rsidP="00F37725">
      <w:pPr>
        <w:jc w:val="both"/>
        <w:rPr>
          <w:color w:val="000000"/>
          <w:lang w:val="fr-FR"/>
        </w:rPr>
      </w:pPr>
    </w:p>
    <w:p w:rsidR="00F04A7F" w:rsidRPr="0020311C" w:rsidRDefault="00F04A7F" w:rsidP="00F37725">
      <w:pPr>
        <w:jc w:val="both"/>
        <w:rPr>
          <w:color w:val="000000"/>
          <w:lang w:val="fr-FR"/>
        </w:rPr>
      </w:pPr>
    </w:p>
    <w:p w:rsidR="000C0ECB" w:rsidRPr="00A26513" w:rsidRDefault="00F37725" w:rsidP="00A26513">
      <w:pPr>
        <w:numPr>
          <w:ilvl w:val="0"/>
          <w:numId w:val="12"/>
        </w:numPr>
        <w:spacing w:after="120"/>
        <w:ind w:left="714" w:hanging="357"/>
        <w:jc w:val="both"/>
        <w:rPr>
          <w:b/>
          <w:i/>
          <w:color w:val="000000"/>
          <w:sz w:val="26"/>
          <w:szCs w:val="26"/>
          <w:lang w:val="fr-FR"/>
        </w:rPr>
      </w:pPr>
      <w:r w:rsidRPr="00A26513">
        <w:rPr>
          <w:b/>
          <w:i/>
          <w:color w:val="000000"/>
          <w:sz w:val="26"/>
          <w:szCs w:val="26"/>
          <w:lang w:val="fr-FR"/>
        </w:rPr>
        <w:t xml:space="preserve">La réalisation de REVUE annuelle ou REVUE 2 à la fin de l’année scolaire : </w:t>
      </w:r>
    </w:p>
    <w:p w:rsidR="00F37725" w:rsidRDefault="00F37725" w:rsidP="00F37725">
      <w:pPr>
        <w:rPr>
          <w:color w:val="000000"/>
          <w:lang w:val="fr-FR"/>
        </w:rPr>
      </w:pPr>
      <w:r w:rsidRPr="0020311C">
        <w:rPr>
          <w:color w:val="000000"/>
          <w:lang w:val="fr-FR"/>
        </w:rPr>
        <w:t xml:space="preserve">C’est une réunion d’évaluation participative qui est à organiser </w:t>
      </w:r>
      <w:r w:rsidRPr="009D50DB">
        <w:rPr>
          <w:b/>
          <w:i/>
          <w:color w:val="000000"/>
          <w:lang w:val="fr-FR"/>
        </w:rPr>
        <w:t>en fin d’année scolaire</w:t>
      </w:r>
      <w:r w:rsidR="009D50DB">
        <w:rPr>
          <w:color w:val="000000"/>
          <w:lang w:val="fr-FR"/>
        </w:rPr>
        <w:t xml:space="preserve"> (avant les vacances mais après les examens de fin d’</w:t>
      </w:r>
      <w:r w:rsidR="008749FF">
        <w:rPr>
          <w:color w:val="000000"/>
          <w:lang w:val="fr-FR"/>
        </w:rPr>
        <w:t>année</w:t>
      </w:r>
      <w:r w:rsidR="009D50DB">
        <w:rPr>
          <w:color w:val="000000"/>
          <w:lang w:val="fr-FR"/>
        </w:rPr>
        <w:t>)</w:t>
      </w:r>
      <w:r w:rsidRPr="0020311C">
        <w:rPr>
          <w:color w:val="000000"/>
          <w:lang w:val="fr-FR"/>
        </w:rPr>
        <w:t>.</w:t>
      </w:r>
    </w:p>
    <w:p w:rsidR="009D50DB" w:rsidRPr="009D50DB" w:rsidRDefault="009D50DB" w:rsidP="00F37725">
      <w:pPr>
        <w:rPr>
          <w:color w:val="000000"/>
          <w:sz w:val="20"/>
          <w:lang w:val="fr-FR"/>
        </w:rPr>
      </w:pPr>
    </w:p>
    <w:p w:rsidR="00F37725" w:rsidRPr="0020311C" w:rsidRDefault="00F37725" w:rsidP="00F37725">
      <w:pPr>
        <w:rPr>
          <w:color w:val="000000"/>
          <w:lang w:val="fr-FR"/>
        </w:rPr>
      </w:pPr>
      <w:r w:rsidRPr="0020311C">
        <w:rPr>
          <w:color w:val="000000"/>
          <w:lang w:val="fr-FR"/>
        </w:rPr>
        <w:t>Elle se fera au niveau de chaque EPP.</w:t>
      </w:r>
      <w:r>
        <w:rPr>
          <w:color w:val="000000"/>
          <w:lang w:val="fr-FR"/>
        </w:rPr>
        <w:t xml:space="preserve"> </w:t>
      </w:r>
      <w:r w:rsidRPr="0020311C">
        <w:rPr>
          <w:color w:val="000000"/>
          <w:lang w:val="fr-FR"/>
        </w:rPr>
        <w:t>Elle verra la participation du directeur, du cor</w:t>
      </w:r>
      <w:r w:rsidR="009D50DB">
        <w:rPr>
          <w:color w:val="000000"/>
          <w:lang w:val="fr-FR"/>
        </w:rPr>
        <w:t xml:space="preserve">ps enseignants, des parents, </w:t>
      </w:r>
      <w:r w:rsidRPr="0020311C">
        <w:rPr>
          <w:color w:val="000000"/>
          <w:lang w:val="fr-FR"/>
        </w:rPr>
        <w:t>des Zoky</w:t>
      </w:r>
      <w:r w:rsidR="009D50DB">
        <w:rPr>
          <w:color w:val="000000"/>
          <w:lang w:val="fr-FR"/>
        </w:rPr>
        <w:t xml:space="preserve"> et des Zandry</w:t>
      </w:r>
      <w:r w:rsidRPr="0020311C">
        <w:rPr>
          <w:color w:val="000000"/>
          <w:lang w:val="fr-FR"/>
        </w:rPr>
        <w:t xml:space="preserve">. </w:t>
      </w:r>
    </w:p>
    <w:p w:rsidR="00F37725" w:rsidRPr="009D50DB" w:rsidRDefault="00F37725" w:rsidP="00F37725">
      <w:pPr>
        <w:rPr>
          <w:color w:val="000000"/>
          <w:sz w:val="20"/>
          <w:lang w:val="fr-FR"/>
        </w:rPr>
      </w:pPr>
    </w:p>
    <w:p w:rsidR="00F37725" w:rsidRPr="0020311C" w:rsidRDefault="00F37725" w:rsidP="00F37725">
      <w:pPr>
        <w:rPr>
          <w:color w:val="000000"/>
          <w:lang w:val="fr-FR"/>
        </w:rPr>
      </w:pPr>
      <w:r w:rsidRPr="0020311C">
        <w:rPr>
          <w:color w:val="000000"/>
          <w:lang w:val="fr-FR"/>
        </w:rPr>
        <w:t>Au cours de cette réunion se feront:</w:t>
      </w:r>
    </w:p>
    <w:p w:rsidR="00F37725" w:rsidRPr="0020311C" w:rsidRDefault="00F37725" w:rsidP="00AB6E6B">
      <w:pPr>
        <w:numPr>
          <w:ilvl w:val="0"/>
          <w:numId w:val="13"/>
        </w:numPr>
        <w:rPr>
          <w:color w:val="000000"/>
          <w:lang w:val="fr-FR"/>
        </w:rPr>
      </w:pPr>
      <w:r w:rsidRPr="0020311C">
        <w:rPr>
          <w:color w:val="000000"/>
          <w:lang w:val="fr-FR"/>
        </w:rPr>
        <w:t>une évaluation commune (évaluation participative) des impacts;</w:t>
      </w:r>
    </w:p>
    <w:p w:rsidR="00F37725" w:rsidRPr="0020311C" w:rsidRDefault="00F37725" w:rsidP="00AB6E6B">
      <w:pPr>
        <w:numPr>
          <w:ilvl w:val="0"/>
          <w:numId w:val="13"/>
        </w:numPr>
        <w:rPr>
          <w:color w:val="000000"/>
          <w:lang w:val="fr-FR"/>
        </w:rPr>
      </w:pPr>
      <w:r w:rsidRPr="0020311C">
        <w:rPr>
          <w:color w:val="000000"/>
          <w:lang w:val="fr-FR"/>
        </w:rPr>
        <w:t>une proclamation des résultats de la SFF;</w:t>
      </w:r>
    </w:p>
    <w:p w:rsidR="00F37725" w:rsidRPr="0020311C" w:rsidRDefault="00F37725" w:rsidP="00AB6E6B">
      <w:pPr>
        <w:numPr>
          <w:ilvl w:val="0"/>
          <w:numId w:val="13"/>
        </w:numPr>
        <w:rPr>
          <w:color w:val="000000"/>
          <w:lang w:val="fr-FR"/>
        </w:rPr>
      </w:pPr>
      <w:r w:rsidRPr="0020311C">
        <w:rPr>
          <w:color w:val="000000"/>
          <w:lang w:val="fr-FR"/>
        </w:rPr>
        <w:t>le remplissage du registre d’évaluation;</w:t>
      </w:r>
    </w:p>
    <w:p w:rsidR="00F37725" w:rsidRPr="0020311C" w:rsidRDefault="00F37725" w:rsidP="00AB6E6B">
      <w:pPr>
        <w:numPr>
          <w:ilvl w:val="0"/>
          <w:numId w:val="13"/>
        </w:numPr>
        <w:rPr>
          <w:color w:val="000000"/>
          <w:lang w:val="fr-FR"/>
        </w:rPr>
      </w:pPr>
      <w:r w:rsidRPr="0020311C">
        <w:rPr>
          <w:color w:val="000000"/>
          <w:lang w:val="fr-FR"/>
        </w:rPr>
        <w:t>la cérémonie de «remerciements de gratitude» aux Zoky.</w:t>
      </w:r>
    </w:p>
    <w:p w:rsidR="00AF53A6" w:rsidRPr="009D50DB" w:rsidRDefault="00AF53A6" w:rsidP="00F37725">
      <w:pPr>
        <w:jc w:val="both"/>
        <w:rPr>
          <w:sz w:val="20"/>
          <w:lang w:val="fr-FR"/>
        </w:rPr>
      </w:pPr>
    </w:p>
    <w:p w:rsidR="00F37725" w:rsidRPr="009D50DB" w:rsidRDefault="00F37725" w:rsidP="00F37725">
      <w:pPr>
        <w:jc w:val="both"/>
        <w:rPr>
          <w:sz w:val="20"/>
          <w:lang w:val="fr-FR"/>
        </w:rPr>
      </w:pPr>
    </w:p>
    <w:p w:rsidR="000C0ECB" w:rsidRPr="00A26513" w:rsidRDefault="00F37725" w:rsidP="00A26513">
      <w:pPr>
        <w:numPr>
          <w:ilvl w:val="0"/>
          <w:numId w:val="12"/>
        </w:numPr>
        <w:spacing w:after="120"/>
        <w:ind w:left="714" w:hanging="357"/>
        <w:jc w:val="both"/>
        <w:rPr>
          <w:b/>
          <w:i/>
          <w:color w:val="000000"/>
          <w:sz w:val="26"/>
          <w:szCs w:val="26"/>
          <w:lang w:val="fr-FR"/>
        </w:rPr>
      </w:pPr>
      <w:r w:rsidRPr="00A26513">
        <w:rPr>
          <w:b/>
          <w:i/>
          <w:color w:val="000000"/>
          <w:sz w:val="26"/>
          <w:szCs w:val="26"/>
          <w:lang w:val="fr-FR"/>
        </w:rPr>
        <w:t>La proclamation des résultats SFF de la CISCO</w:t>
      </w:r>
    </w:p>
    <w:p w:rsidR="00F37725" w:rsidRPr="0020311C" w:rsidRDefault="00F37725" w:rsidP="009D50DB">
      <w:pPr>
        <w:jc w:val="both"/>
        <w:rPr>
          <w:color w:val="000000"/>
          <w:lang w:val="fr-FR"/>
        </w:rPr>
      </w:pPr>
      <w:r w:rsidRPr="0020311C">
        <w:rPr>
          <w:color w:val="000000"/>
          <w:lang w:val="fr-FR"/>
        </w:rPr>
        <w:t>Les résultats de la réalisation de la SFF au niveau de la CISCO seront affichés pour le public. Le but est de sensibiliser tout le monde à agir plus, mais aussi à gratifier ceux qui ont fait des efforts. C’est un mécanisme de reconnaissance, mais c’est aussi un système de motivation des acteurs.</w:t>
      </w:r>
    </w:p>
    <w:p w:rsidR="00F37725" w:rsidRPr="0020311C" w:rsidRDefault="00F37725" w:rsidP="009D50DB">
      <w:pPr>
        <w:jc w:val="both"/>
        <w:rPr>
          <w:color w:val="000000"/>
          <w:lang w:val="fr-FR"/>
        </w:rPr>
      </w:pPr>
      <w:r w:rsidRPr="0020311C">
        <w:rPr>
          <w:color w:val="000000"/>
          <w:lang w:val="fr-FR"/>
        </w:rPr>
        <w:t>Des certificats pourraient être remis aux EPP méritants.</w:t>
      </w:r>
    </w:p>
    <w:p w:rsidR="00F37725" w:rsidRDefault="00F37725" w:rsidP="00F37725">
      <w:pPr>
        <w:rPr>
          <w:color w:val="000000"/>
          <w:lang w:val="fr-FR"/>
        </w:rPr>
      </w:pPr>
      <w:r w:rsidRPr="0020311C">
        <w:rPr>
          <w:color w:val="000000"/>
          <w:lang w:val="fr-FR"/>
        </w:rPr>
        <w:t xml:space="preserve">Les mêmes activités seront reprises l’année suivante. </w:t>
      </w:r>
    </w:p>
    <w:p w:rsidR="00547721" w:rsidRPr="0020311C" w:rsidRDefault="00547721" w:rsidP="00F37725">
      <w:pPr>
        <w:rPr>
          <w:color w:val="000000"/>
          <w:lang w:val="fr-FR"/>
        </w:rPr>
      </w:pPr>
    </w:p>
    <w:p w:rsidR="00547721" w:rsidRDefault="00547721" w:rsidP="00547721">
      <w:pPr>
        <w:rPr>
          <w:color w:val="FF0000"/>
          <w:sz w:val="20"/>
          <w:lang w:val="fr-FR"/>
        </w:rPr>
      </w:pPr>
    </w:p>
    <w:p w:rsidR="000C0ECB" w:rsidRPr="00547721" w:rsidRDefault="00F37725" w:rsidP="00547721">
      <w:pPr>
        <w:numPr>
          <w:ilvl w:val="0"/>
          <w:numId w:val="12"/>
        </w:numPr>
        <w:spacing w:after="120"/>
        <w:ind w:left="714" w:hanging="357"/>
        <w:jc w:val="both"/>
        <w:rPr>
          <w:b/>
          <w:i/>
          <w:color w:val="000000"/>
          <w:sz w:val="26"/>
          <w:szCs w:val="26"/>
          <w:lang w:val="fr-FR"/>
        </w:rPr>
      </w:pPr>
      <w:r w:rsidRPr="00A26513">
        <w:rPr>
          <w:b/>
          <w:i/>
          <w:color w:val="000000"/>
          <w:sz w:val="26"/>
          <w:szCs w:val="26"/>
          <w:lang w:val="fr-FR"/>
        </w:rPr>
        <w:t>Grande revue</w:t>
      </w:r>
    </w:p>
    <w:p w:rsidR="00F37725" w:rsidRDefault="00F37725" w:rsidP="00F37725">
      <w:pPr>
        <w:rPr>
          <w:color w:val="000000"/>
          <w:lang w:val="fr-FR"/>
        </w:rPr>
      </w:pPr>
      <w:r w:rsidRPr="0020311C">
        <w:rPr>
          <w:color w:val="000000"/>
          <w:lang w:val="fr-FR"/>
        </w:rPr>
        <w:t>C’est un atelier régional sur la SFF (</w:t>
      </w:r>
      <w:r>
        <w:rPr>
          <w:color w:val="000000"/>
          <w:lang w:val="fr-FR"/>
        </w:rPr>
        <w:t>pouvant être  as</w:t>
      </w:r>
      <w:r w:rsidRPr="0020311C">
        <w:rPr>
          <w:color w:val="000000"/>
          <w:lang w:val="fr-FR"/>
        </w:rPr>
        <w:t>sociée avec d’autres thèmes). Elle verra la participation des responsables de la CISCO,  des adjoints pédagogiques, des chefs ZAP, et des directeurs</w:t>
      </w:r>
      <w:r>
        <w:rPr>
          <w:color w:val="000000"/>
          <w:lang w:val="fr-FR"/>
        </w:rPr>
        <w:t>.</w:t>
      </w:r>
    </w:p>
    <w:p w:rsidR="00F37725" w:rsidRPr="0020311C" w:rsidRDefault="00F37725" w:rsidP="00F37725">
      <w:pPr>
        <w:rPr>
          <w:color w:val="000000"/>
          <w:lang w:val="fr-FR"/>
        </w:rPr>
      </w:pPr>
      <w:r w:rsidRPr="0020311C">
        <w:rPr>
          <w:color w:val="000000"/>
          <w:lang w:val="fr-FR"/>
        </w:rPr>
        <w:t>C’est une activité d’évaluation régionale, de partage des expériences, ainsi qu’un moment de renforcement de compétences. Elle devrait être bisannuelle.</w:t>
      </w:r>
    </w:p>
    <w:p w:rsidR="00F37725" w:rsidRPr="009D50DB" w:rsidRDefault="00F37725" w:rsidP="00F37725">
      <w:pPr>
        <w:jc w:val="both"/>
        <w:rPr>
          <w:bCs/>
          <w:color w:val="FF00FF"/>
          <w:sz w:val="20"/>
          <w:lang w:val="fr-FR"/>
        </w:rPr>
      </w:pPr>
    </w:p>
    <w:p w:rsidR="00F37725" w:rsidRPr="0013608C" w:rsidRDefault="00F37725" w:rsidP="00F37725">
      <w:pPr>
        <w:jc w:val="both"/>
        <w:rPr>
          <w:color w:val="000000"/>
          <w:lang w:val="fr-FR"/>
        </w:rPr>
      </w:pPr>
      <w:r w:rsidRPr="0013608C">
        <w:rPr>
          <w:b/>
          <w:color w:val="000000"/>
          <w:lang w:val="fr-FR"/>
        </w:rPr>
        <w:t>N.B.</w:t>
      </w:r>
      <w:r w:rsidRPr="0013608C">
        <w:rPr>
          <w:color w:val="000000"/>
          <w:lang w:val="fr-FR"/>
        </w:rPr>
        <w:t xml:space="preserve"> L’association de la SFF avec d’autres thèmes doit être pesée. Il faut avoir à l’esprit l’expérience dans la CISCO de Vangaindrano où le volet SFF avait été traité au cours de la même réunion que la CPRS. Il en avait résulté une certaine confusion dans l’esprit des participants. Mais, d’un autre côté, l’atelier régional est déjà d’une certaine ampleur. Même si son déroulement ne se fait que tous les 2 ans, il entraîne des dépenses conséquents, d’où l’intérêt des associations thématiques.</w:t>
      </w:r>
    </w:p>
    <w:p w:rsidR="00F37725" w:rsidRDefault="00F37725" w:rsidP="00F37725">
      <w:pPr>
        <w:jc w:val="both"/>
        <w:rPr>
          <w:lang w:val="fr-FR"/>
        </w:rPr>
      </w:pPr>
    </w:p>
    <w:p w:rsidR="00F37725" w:rsidRDefault="00F37725" w:rsidP="00F37725">
      <w:pPr>
        <w:jc w:val="both"/>
        <w:rPr>
          <w:lang w:val="fr-FR"/>
        </w:rPr>
      </w:pPr>
    </w:p>
    <w:p w:rsidR="00217AD5" w:rsidRDefault="00217AD5" w:rsidP="00F37725">
      <w:pPr>
        <w:jc w:val="both"/>
        <w:rPr>
          <w:lang w:val="fr-FR"/>
        </w:rPr>
      </w:pPr>
    </w:p>
    <w:p w:rsidR="00217AD5" w:rsidRDefault="00217AD5" w:rsidP="00F37725">
      <w:pPr>
        <w:jc w:val="both"/>
        <w:rPr>
          <w:lang w:val="fr-FR"/>
        </w:rPr>
        <w:sectPr w:rsidR="00217AD5" w:rsidSect="00E40243">
          <w:headerReference w:type="default" r:id="rId29"/>
          <w:footerReference w:type="default" r:id="rId30"/>
          <w:pgSz w:w="11906" w:h="16838"/>
          <w:pgMar w:top="1418" w:right="1418" w:bottom="1418" w:left="1418" w:header="720" w:footer="720" w:gutter="0"/>
          <w:cols w:space="720"/>
        </w:sectPr>
      </w:pPr>
    </w:p>
    <w:p w:rsidR="00AF53A6" w:rsidRPr="00AF53A6" w:rsidRDefault="008A6EB3" w:rsidP="00AF53A6">
      <w:pPr>
        <w:jc w:val="both"/>
        <w:rPr>
          <w:lang w:val="fr-FR"/>
        </w:rPr>
      </w:pPr>
      <w:r>
        <w:rPr>
          <w:noProof/>
          <w:lang w:val="fr-FR" w:eastAsia="fr-FR"/>
        </w:rPr>
        <w:lastRenderedPageBreak/>
        <w:pict>
          <v:group id="_x0000_s1034" style="position:absolute;left:0;text-align:left;margin-left:-60.2pt;margin-top:4.2pt;width:820.8pt;height:377.5pt;z-index:251661824" coordorigin="285,1785" coordsize="16416,7550">
            <v:group id="_x0000_s1035" style="position:absolute;left:285;top:2848;width:16416;height:6487" coordorigin="285,2848" coordsize="16416,6487">
              <v:shapetype id="_x0000_t32" coordsize="21600,21600" o:spt="32" o:oned="t" path="m,l21600,21600e" filled="f">
                <v:path arrowok="t" fillok="f" o:connecttype="none"/>
                <o:lock v:ext="edit" shapetype="t"/>
              </v:shapetype>
              <v:shape id="_x0000_s1036" type="#_x0000_t32" style="position:absolute;left:960;top:6405;width:15741;height:0" o:connectortype="straight"/>
              <v:group id="_x0000_s1037" style="position:absolute;left:285;top:2848;width:16416;height:6487" coordorigin="285,2848" coordsize="16416,6487">
                <v:group id="_x0000_s1038" style="position:absolute;left:285;top:3425;width:1364;height:3427" coordorigin="794,1969" coordsize="1768,3427">
                  <v:roundrect id="_x0000_s1039" style="position:absolute;left:1063;top:4519;width:1208;height:877" arcsize="10923f">
                    <v:textbox style="mso-next-textbox:#_x0000_s1039">
                      <w:txbxContent>
                        <w:p w:rsidR="00714710" w:rsidRPr="00DC5487" w:rsidRDefault="00714710" w:rsidP="00AF53A6">
                          <w:pPr>
                            <w:spacing w:before="120" w:after="120"/>
                            <w:jc w:val="center"/>
                            <w:rPr>
                              <w:lang w:val="fr-FR"/>
                            </w:rPr>
                          </w:pPr>
                          <w:r>
                            <w:rPr>
                              <w:lang w:val="fr-FR"/>
                            </w:rPr>
                            <w:t>FDF</w:t>
                          </w:r>
                        </w:p>
                      </w:txbxContent>
                    </v:textbox>
                  </v:roundrect>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_x0000_s1040" type="#_x0000_t80" style="position:absolute;left:794;top:1969;width:1768;height:2185">
                    <v:textbox style="mso-next-textbox:#_x0000_s1040">
                      <w:txbxContent>
                        <w:p w:rsidR="00714710" w:rsidRDefault="00714710" w:rsidP="003B2C23">
                          <w:pPr>
                            <w:tabs>
                              <w:tab w:val="left" w:pos="142"/>
                            </w:tabs>
                            <w:rPr>
                              <w:rFonts w:ascii="Arial Narrow" w:hAnsi="Arial Narrow"/>
                              <w:sz w:val="18"/>
                              <w:lang w:val="fr-FR"/>
                            </w:rPr>
                          </w:pPr>
                          <w:r>
                            <w:rPr>
                              <w:rFonts w:ascii="Arial Narrow" w:hAnsi="Arial Narrow"/>
                              <w:sz w:val="18"/>
                              <w:lang w:val="fr-FR"/>
                            </w:rPr>
                            <w:t xml:space="preserve">- </w:t>
                          </w:r>
                          <w:r w:rsidRPr="003B2C23">
                            <w:rPr>
                              <w:rFonts w:ascii="Arial Narrow" w:hAnsi="Arial Narrow"/>
                              <w:sz w:val="18"/>
                              <w:lang w:val="fr-FR"/>
                            </w:rPr>
                            <w:t>Adjoint Pédagogique</w:t>
                          </w:r>
                        </w:p>
                        <w:p w:rsidR="00714710" w:rsidRPr="003B2C23" w:rsidRDefault="00714710" w:rsidP="003B2C23">
                          <w:pPr>
                            <w:tabs>
                              <w:tab w:val="left" w:pos="142"/>
                            </w:tabs>
                            <w:rPr>
                              <w:rFonts w:ascii="Arial Narrow" w:hAnsi="Arial Narrow"/>
                              <w:sz w:val="18"/>
                              <w:lang w:val="fr-FR"/>
                            </w:rPr>
                          </w:pPr>
                          <w:r>
                            <w:rPr>
                              <w:rFonts w:ascii="Arial Narrow" w:hAnsi="Arial Narrow"/>
                              <w:sz w:val="18"/>
                              <w:lang w:val="fr-FR"/>
                            </w:rPr>
                            <w:t>-</w:t>
                          </w:r>
                          <w:r w:rsidRPr="003B2C23">
                            <w:rPr>
                              <w:rFonts w:ascii="Arial Narrow" w:hAnsi="Arial Narrow"/>
                              <w:sz w:val="18"/>
                              <w:lang w:val="fr-FR"/>
                            </w:rPr>
                            <w:t>ZAP</w:t>
                          </w:r>
                        </w:p>
                        <w:p w:rsidR="00714710" w:rsidRPr="003B2C23" w:rsidRDefault="00714710" w:rsidP="003B2C23">
                          <w:pPr>
                            <w:tabs>
                              <w:tab w:val="left" w:pos="142"/>
                            </w:tabs>
                            <w:rPr>
                              <w:rFonts w:ascii="Arial Narrow" w:hAnsi="Arial Narrow"/>
                              <w:sz w:val="18"/>
                              <w:lang w:val="fr-FR"/>
                            </w:rPr>
                          </w:pPr>
                          <w:r>
                            <w:rPr>
                              <w:rFonts w:ascii="Arial Narrow" w:hAnsi="Arial Narrow"/>
                              <w:sz w:val="18"/>
                              <w:lang w:val="fr-FR"/>
                            </w:rPr>
                            <w:t>-</w:t>
                          </w:r>
                          <w:r w:rsidRPr="003B2C23">
                            <w:rPr>
                              <w:rFonts w:ascii="Arial Narrow" w:hAnsi="Arial Narrow"/>
                              <w:sz w:val="18"/>
                              <w:lang w:val="fr-FR"/>
                            </w:rPr>
                            <w:t>Directeur d’Ecole</w:t>
                          </w:r>
                        </w:p>
                      </w:txbxContent>
                    </v:textbox>
                  </v:shape>
                </v:group>
                <v:group id="_x0000_s1041" style="position:absolute;left:8984;top:2848;width:7180;height:4270" coordorigin="2254,3128" coordsize="7180,4270">
                  <v:roundrect id="_x0000_s1042" style="position:absolute;left:8524;top:5610;width:910;height:1788" arcsize="10923f">
                    <v:textbox style="layout-flow:vertical;mso-layout-flow-alt:bottom-to-top;mso-next-textbox:#_x0000_s1042">
                      <w:txbxContent>
                        <w:p w:rsidR="00714710" w:rsidRPr="00C405F0" w:rsidRDefault="00714710" w:rsidP="00AF53A6">
                          <w:pPr>
                            <w:jc w:val="center"/>
                            <w:rPr>
                              <w:rFonts w:ascii="Arial Narrow" w:hAnsi="Arial Narrow"/>
                              <w:b/>
                              <w:sz w:val="22"/>
                              <w:lang w:val="fr-FR"/>
                            </w:rPr>
                          </w:pPr>
                          <w:r w:rsidRPr="00C405F0">
                            <w:rPr>
                              <w:rFonts w:ascii="Arial Narrow" w:hAnsi="Arial Narrow"/>
                              <w:b/>
                              <w:sz w:val="22"/>
                              <w:lang w:val="fr-FR"/>
                            </w:rPr>
                            <w:t>PROCLAMATION RES</w:t>
                          </w:r>
                          <w:r>
                            <w:rPr>
                              <w:rFonts w:ascii="Arial Narrow" w:hAnsi="Arial Narrow"/>
                              <w:b/>
                              <w:sz w:val="22"/>
                              <w:lang w:val="fr-FR"/>
                            </w:rPr>
                            <w:t>U</w:t>
                          </w:r>
                          <w:r w:rsidRPr="00C405F0">
                            <w:rPr>
                              <w:rFonts w:ascii="Arial Narrow" w:hAnsi="Arial Narrow"/>
                              <w:b/>
                              <w:sz w:val="22"/>
                              <w:lang w:val="fr-FR"/>
                            </w:rPr>
                            <w:t>LTAT SFF</w:t>
                          </w:r>
                        </w:p>
                      </w:txbxContent>
                    </v:textbox>
                  </v:roundrect>
                  <v:group id="_x0000_s1043" style="position:absolute;left:5390;top:3425;width:1281;height:3427" coordorigin="2079,1969" coordsize="1281,3427">
                    <v:roundrect id="_x0000_s1044" style="position:absolute;left:2079;top:4519;width:1264;height:877" arcsize="10923f">
                      <v:textbox style="mso-next-textbox:#_x0000_s1044">
                        <w:txbxContent>
                          <w:p w:rsidR="00714710" w:rsidRPr="00DC5487" w:rsidRDefault="00714710" w:rsidP="00AF53A6">
                            <w:pPr>
                              <w:spacing w:before="120" w:after="120"/>
                              <w:jc w:val="center"/>
                              <w:rPr>
                                <w:lang w:val="fr-FR"/>
                              </w:rPr>
                            </w:pPr>
                            <w:r>
                              <w:rPr>
                                <w:lang w:val="fr-FR"/>
                              </w:rPr>
                              <w:t>REVUE 1</w:t>
                            </w:r>
                          </w:p>
                        </w:txbxContent>
                      </v:textbox>
                    </v:roundrect>
                    <v:shape id="_x0000_s1045" type="#_x0000_t80" style="position:absolute;left:2086;top:1969;width:1274;height:2185">
                      <v:textbox style="mso-next-textbox:#_x0000_s1045">
                        <w:txbxContent>
                          <w:p w:rsidR="00714710" w:rsidRPr="003B2C23" w:rsidRDefault="00714710" w:rsidP="003B2C23">
                            <w:pPr>
                              <w:tabs>
                                <w:tab w:val="left" w:pos="142"/>
                              </w:tabs>
                              <w:rPr>
                                <w:rFonts w:ascii="Arial Narrow" w:hAnsi="Arial Narrow"/>
                                <w:sz w:val="18"/>
                                <w:lang w:val="fr-FR"/>
                              </w:rPr>
                            </w:pPr>
                            <w:r w:rsidRPr="003B2C23">
                              <w:rPr>
                                <w:rFonts w:ascii="Arial Narrow" w:hAnsi="Arial Narrow"/>
                                <w:sz w:val="18"/>
                                <w:lang w:val="fr-FR"/>
                              </w:rPr>
                              <w:t xml:space="preserve">- </w:t>
                            </w:r>
                            <w:r>
                              <w:rPr>
                                <w:rFonts w:ascii="Arial Narrow" w:hAnsi="Arial Narrow"/>
                                <w:sz w:val="18"/>
                                <w:lang w:val="fr-FR"/>
                              </w:rPr>
                              <w:t>Chefs ZAP</w:t>
                            </w:r>
                          </w:p>
                          <w:p w:rsidR="00714710" w:rsidRPr="003B2C23" w:rsidRDefault="00714710" w:rsidP="003B2C23">
                            <w:pPr>
                              <w:tabs>
                                <w:tab w:val="left" w:pos="142"/>
                              </w:tabs>
                              <w:rPr>
                                <w:rFonts w:ascii="Arial Narrow" w:hAnsi="Arial Narrow"/>
                                <w:sz w:val="18"/>
                                <w:lang w:val="fr-FR"/>
                              </w:rPr>
                            </w:pPr>
                          </w:p>
                          <w:p w:rsidR="00714710" w:rsidRPr="003B2C23" w:rsidRDefault="00714710" w:rsidP="003B2C23">
                            <w:pPr>
                              <w:tabs>
                                <w:tab w:val="left" w:pos="142"/>
                              </w:tabs>
                              <w:rPr>
                                <w:rFonts w:ascii="Arial Narrow" w:hAnsi="Arial Narrow"/>
                                <w:sz w:val="18"/>
                                <w:lang w:val="fr-FR"/>
                              </w:rPr>
                            </w:pPr>
                            <w:r w:rsidRPr="003B2C23">
                              <w:rPr>
                                <w:rFonts w:ascii="Arial Narrow" w:hAnsi="Arial Narrow"/>
                                <w:sz w:val="18"/>
                                <w:lang w:val="fr-FR"/>
                              </w:rPr>
                              <w:t>- Directeur</w:t>
                            </w:r>
                            <w:r>
                              <w:rPr>
                                <w:rFonts w:ascii="Arial Narrow" w:hAnsi="Arial Narrow"/>
                                <w:sz w:val="18"/>
                                <w:lang w:val="fr-FR"/>
                              </w:rPr>
                              <w:t>s des EPP</w:t>
                            </w:r>
                          </w:p>
                          <w:p w:rsidR="00714710" w:rsidRPr="00F37725" w:rsidRDefault="00714710" w:rsidP="003B2C23">
                            <w:pPr>
                              <w:rPr>
                                <w:lang w:val="fr-FR"/>
                              </w:rPr>
                            </w:pPr>
                          </w:p>
                        </w:txbxContent>
                      </v:textbox>
                    </v:shape>
                  </v:group>
                  <v:group id="_x0000_s1046" style="position:absolute;left:6861;top:3128;width:1295;height:3807" coordorigin="3488,1589" coordsize="1295,3807">
                    <v:roundrect id="_x0000_s1047" style="position:absolute;left:3529;top:4519;width:1208;height:877" arcsize="10923f">
                      <v:textbox style="mso-next-textbox:#_x0000_s1047">
                        <w:txbxContent>
                          <w:p w:rsidR="00714710" w:rsidRPr="00DC5487" w:rsidRDefault="00714710" w:rsidP="00AF53A6">
                            <w:pPr>
                              <w:spacing w:before="120" w:after="120"/>
                              <w:jc w:val="center"/>
                              <w:rPr>
                                <w:lang w:val="fr-FR"/>
                              </w:rPr>
                            </w:pPr>
                            <w:r>
                              <w:rPr>
                                <w:lang w:val="fr-FR"/>
                              </w:rPr>
                              <w:t>REVUE 2</w:t>
                            </w:r>
                          </w:p>
                        </w:txbxContent>
                      </v:textbox>
                    </v:roundrect>
                    <v:shape id="_x0000_s1048" type="#_x0000_t80" style="position:absolute;left:3488;top:1589;width:1295;height:2565">
                      <v:textbox style="mso-next-textbox:#_x0000_s1048">
                        <w:txbxContent>
                          <w:p w:rsidR="00714710" w:rsidRPr="003B2C23" w:rsidRDefault="00714710" w:rsidP="003B2C23">
                            <w:pPr>
                              <w:tabs>
                                <w:tab w:val="left" w:pos="284"/>
                              </w:tabs>
                              <w:rPr>
                                <w:rFonts w:ascii="Arial Narrow" w:hAnsi="Arial Narrow"/>
                                <w:sz w:val="18"/>
                                <w:lang w:val="fr-FR"/>
                              </w:rPr>
                            </w:pPr>
                            <w:r w:rsidRPr="003B2C23">
                              <w:rPr>
                                <w:rFonts w:ascii="Arial Narrow" w:hAnsi="Arial Narrow"/>
                                <w:sz w:val="18"/>
                                <w:lang w:val="fr-FR"/>
                              </w:rPr>
                              <w:t>- Zoky</w:t>
                            </w:r>
                          </w:p>
                          <w:p w:rsidR="00714710" w:rsidRPr="003B2C23" w:rsidRDefault="00714710" w:rsidP="003B2C23">
                            <w:pPr>
                              <w:tabs>
                                <w:tab w:val="left" w:pos="284"/>
                              </w:tabs>
                              <w:rPr>
                                <w:rFonts w:ascii="Arial Narrow" w:hAnsi="Arial Narrow"/>
                                <w:sz w:val="18"/>
                                <w:lang w:val="fr-FR"/>
                              </w:rPr>
                            </w:pPr>
                            <w:r w:rsidRPr="003B2C23">
                              <w:rPr>
                                <w:rFonts w:ascii="Arial Narrow" w:hAnsi="Arial Narrow"/>
                                <w:sz w:val="18"/>
                                <w:lang w:val="fr-FR"/>
                              </w:rPr>
                              <w:t>- Parent</w:t>
                            </w:r>
                            <w:r>
                              <w:rPr>
                                <w:rFonts w:ascii="Arial Narrow" w:hAnsi="Arial Narrow"/>
                                <w:sz w:val="18"/>
                                <w:lang w:val="fr-FR"/>
                              </w:rPr>
                              <w:t>s</w:t>
                            </w:r>
                          </w:p>
                          <w:p w:rsidR="00714710" w:rsidRDefault="00714710" w:rsidP="003B2C23">
                            <w:pPr>
                              <w:tabs>
                                <w:tab w:val="left" w:pos="284"/>
                              </w:tabs>
                              <w:rPr>
                                <w:rFonts w:ascii="Arial Narrow" w:hAnsi="Arial Narrow"/>
                                <w:sz w:val="18"/>
                                <w:lang w:val="fr-FR"/>
                              </w:rPr>
                            </w:pPr>
                            <w:r w:rsidRPr="003B2C23">
                              <w:rPr>
                                <w:rFonts w:ascii="Arial Narrow" w:hAnsi="Arial Narrow"/>
                                <w:sz w:val="18"/>
                                <w:lang w:val="fr-FR"/>
                              </w:rPr>
                              <w:t>- Enseignant</w:t>
                            </w:r>
                            <w:r>
                              <w:rPr>
                                <w:rFonts w:ascii="Arial Narrow" w:hAnsi="Arial Narrow"/>
                                <w:sz w:val="18"/>
                                <w:lang w:val="fr-FR"/>
                              </w:rPr>
                              <w:t>s</w:t>
                            </w:r>
                          </w:p>
                          <w:p w:rsidR="00714710" w:rsidRPr="003B2C23" w:rsidRDefault="00714710" w:rsidP="003B2C23">
                            <w:pPr>
                              <w:tabs>
                                <w:tab w:val="left" w:pos="284"/>
                              </w:tabs>
                              <w:rPr>
                                <w:rFonts w:ascii="Arial Narrow" w:hAnsi="Arial Narrow"/>
                                <w:sz w:val="18"/>
                                <w:lang w:val="fr-FR"/>
                              </w:rPr>
                            </w:pPr>
                            <w:r>
                              <w:rPr>
                                <w:rFonts w:ascii="Arial Narrow" w:hAnsi="Arial Narrow"/>
                                <w:sz w:val="18"/>
                                <w:lang w:val="fr-FR"/>
                              </w:rPr>
                              <w:t xml:space="preserve">- </w:t>
                            </w:r>
                            <w:r w:rsidRPr="003B2C23">
                              <w:rPr>
                                <w:rFonts w:ascii="Arial Narrow" w:hAnsi="Arial Narrow"/>
                                <w:sz w:val="18"/>
                                <w:lang w:val="fr-FR"/>
                              </w:rPr>
                              <w:t>Directeur d</w:t>
                            </w:r>
                            <w:r>
                              <w:rPr>
                                <w:rFonts w:ascii="Arial Narrow" w:hAnsi="Arial Narrow"/>
                                <w:sz w:val="18"/>
                                <w:lang w:val="fr-FR"/>
                              </w:rPr>
                              <w:t>e l’EPP</w:t>
                            </w:r>
                          </w:p>
                        </w:txbxContent>
                      </v:textbox>
                    </v:shape>
                  </v:group>
                  <v:group id="_x0000_s1049" style="position:absolute;left:2254;top:3425;width:1281;height:3427" coordorigin="2079,1969" coordsize="1281,3427">
                    <v:roundrect id="_x0000_s1050" style="position:absolute;left:2079;top:4519;width:1264;height:877" arcsize="10923f">
                      <v:textbox style="mso-next-textbox:#_x0000_s1050">
                        <w:txbxContent>
                          <w:p w:rsidR="00714710" w:rsidRPr="00986890" w:rsidRDefault="00714710" w:rsidP="00AF53A6">
                            <w:pPr>
                              <w:spacing w:before="120" w:after="120"/>
                              <w:jc w:val="center"/>
                              <w:rPr>
                                <w:rFonts w:ascii="Arial Narrow" w:hAnsi="Arial Narrow"/>
                                <w:sz w:val="20"/>
                                <w:lang w:val="fr-FR"/>
                              </w:rPr>
                            </w:pPr>
                            <w:r w:rsidRPr="00986890">
                              <w:rPr>
                                <w:rFonts w:ascii="Arial Narrow" w:hAnsi="Arial Narrow"/>
                                <w:sz w:val="20"/>
                                <w:lang w:val="fr-FR"/>
                              </w:rPr>
                              <w:t>Formation Enseignant</w:t>
                            </w:r>
                          </w:p>
                        </w:txbxContent>
                      </v:textbox>
                    </v:roundrect>
                    <v:shape id="_x0000_s1051" type="#_x0000_t80" style="position:absolute;left:2086;top:1969;width:1274;height:2185">
                      <v:textbox style="mso-next-textbox:#_x0000_s1051">
                        <w:txbxContent>
                          <w:p w:rsidR="00714710" w:rsidRDefault="00714710" w:rsidP="003B2C23">
                            <w:pPr>
                              <w:tabs>
                                <w:tab w:val="left" w:pos="142"/>
                              </w:tabs>
                              <w:rPr>
                                <w:rFonts w:ascii="Arial Narrow" w:hAnsi="Arial Narrow"/>
                                <w:sz w:val="18"/>
                                <w:lang w:val="fr-FR"/>
                              </w:rPr>
                            </w:pPr>
                            <w:r>
                              <w:rPr>
                                <w:rFonts w:ascii="Arial Narrow" w:hAnsi="Arial Narrow"/>
                                <w:sz w:val="18"/>
                                <w:lang w:val="fr-FR"/>
                              </w:rPr>
                              <w:t xml:space="preserve">- </w:t>
                            </w:r>
                            <w:r w:rsidRPr="00C56CD7">
                              <w:rPr>
                                <w:rFonts w:ascii="Arial Narrow" w:hAnsi="Arial Narrow"/>
                                <w:sz w:val="18"/>
                                <w:lang w:val="fr-FR"/>
                              </w:rPr>
                              <w:t>Directeur d’Ecole</w:t>
                            </w:r>
                          </w:p>
                          <w:p w:rsidR="00714710" w:rsidRPr="00C56CD7" w:rsidRDefault="00714710" w:rsidP="003B2C23">
                            <w:pPr>
                              <w:tabs>
                                <w:tab w:val="left" w:pos="142"/>
                              </w:tabs>
                              <w:rPr>
                                <w:rFonts w:ascii="Arial Narrow" w:hAnsi="Arial Narrow"/>
                                <w:sz w:val="18"/>
                                <w:lang w:val="fr-FR"/>
                              </w:rPr>
                            </w:pPr>
                          </w:p>
                          <w:p w:rsidR="00714710" w:rsidRPr="00C56CD7" w:rsidRDefault="00714710" w:rsidP="003B2C23">
                            <w:pPr>
                              <w:tabs>
                                <w:tab w:val="left" w:pos="142"/>
                              </w:tabs>
                              <w:rPr>
                                <w:rFonts w:ascii="Arial Narrow" w:hAnsi="Arial Narrow"/>
                                <w:sz w:val="18"/>
                                <w:lang w:val="fr-FR"/>
                              </w:rPr>
                            </w:pPr>
                            <w:r>
                              <w:rPr>
                                <w:rFonts w:ascii="Arial Narrow" w:hAnsi="Arial Narrow"/>
                                <w:sz w:val="18"/>
                                <w:lang w:val="fr-FR"/>
                              </w:rPr>
                              <w:t xml:space="preserve">- </w:t>
                            </w:r>
                            <w:r w:rsidRPr="00C56CD7">
                              <w:rPr>
                                <w:rFonts w:ascii="Arial Narrow" w:hAnsi="Arial Narrow"/>
                                <w:sz w:val="18"/>
                                <w:lang w:val="fr-FR"/>
                              </w:rPr>
                              <w:t>Enseignant</w:t>
                            </w:r>
                            <w:r>
                              <w:rPr>
                                <w:rFonts w:ascii="Arial Narrow" w:hAnsi="Arial Narrow"/>
                                <w:sz w:val="18"/>
                                <w:lang w:val="fr-FR"/>
                              </w:rPr>
                              <w:t>s</w:t>
                            </w:r>
                          </w:p>
                        </w:txbxContent>
                      </v:textbox>
                    </v:shape>
                  </v:group>
                  <v:roundrect id="_x0000_s1052" style="position:absolute;left:3674;top:5693;width:1490;height:1341" arcsize="10923f">
                    <v:textbox style="mso-next-textbox:#_x0000_s1052">
                      <w:txbxContent>
                        <w:p w:rsidR="00714710" w:rsidRPr="003B322C" w:rsidRDefault="00714710" w:rsidP="00AF53A6">
                          <w:pPr>
                            <w:spacing w:before="120" w:after="120"/>
                            <w:jc w:val="center"/>
                            <w:rPr>
                              <w:sz w:val="22"/>
                              <w:lang w:val="fr-FR"/>
                            </w:rPr>
                          </w:pPr>
                          <w:r w:rsidRPr="003B322C">
                            <w:rPr>
                              <w:sz w:val="22"/>
                              <w:lang w:val="fr-FR"/>
                            </w:rPr>
                            <w:t>MISE EN OEUVRE</w:t>
                          </w:r>
                        </w:p>
                      </w:txbxContent>
                    </v:textbox>
                  </v:roundrect>
                </v:group>
                <v:roundrect id="_x0000_s1053" style="position:absolute;left:7763;top:5610;width:910;height:1788" arcsize="10923f">
                  <v:textbox style="layout-flow:vertical;mso-layout-flow-alt:bottom-to-top;mso-next-textbox:#_x0000_s1053">
                    <w:txbxContent>
                      <w:p w:rsidR="00714710" w:rsidRPr="00C405F0" w:rsidRDefault="00714710" w:rsidP="00AF53A6">
                        <w:pPr>
                          <w:jc w:val="center"/>
                          <w:rPr>
                            <w:rFonts w:ascii="Arial Narrow" w:hAnsi="Arial Narrow"/>
                            <w:b/>
                            <w:sz w:val="22"/>
                            <w:lang w:val="fr-FR"/>
                          </w:rPr>
                        </w:pPr>
                        <w:r w:rsidRPr="00C405F0">
                          <w:rPr>
                            <w:rFonts w:ascii="Arial Narrow" w:hAnsi="Arial Narrow"/>
                            <w:b/>
                            <w:sz w:val="22"/>
                            <w:lang w:val="fr-FR"/>
                          </w:rPr>
                          <w:t>PROCLAMATION RES</w:t>
                        </w:r>
                        <w:r>
                          <w:rPr>
                            <w:rFonts w:ascii="Arial Narrow" w:hAnsi="Arial Narrow"/>
                            <w:b/>
                            <w:sz w:val="22"/>
                            <w:lang w:val="fr-FR"/>
                          </w:rPr>
                          <w:t>U</w:t>
                        </w:r>
                        <w:r w:rsidRPr="00C405F0">
                          <w:rPr>
                            <w:rFonts w:ascii="Arial Narrow" w:hAnsi="Arial Narrow"/>
                            <w:b/>
                            <w:sz w:val="22"/>
                            <w:lang w:val="fr-FR"/>
                          </w:rPr>
                          <w:t>LTAT SFF</w:t>
                        </w:r>
                      </w:p>
                    </w:txbxContent>
                  </v:textbox>
                </v:roundrect>
                <v:group id="_x0000_s1054" style="position:absolute;left:4795;top:3425;width:1281;height:3427" coordorigin="2079,1969" coordsize="1281,3427">
                  <v:roundrect id="_x0000_s1055" style="position:absolute;left:2079;top:4519;width:1264;height:877" arcsize="10923f">
                    <v:textbox style="mso-next-textbox:#_x0000_s1055">
                      <w:txbxContent>
                        <w:p w:rsidR="00714710" w:rsidRPr="00DC5487" w:rsidRDefault="00714710" w:rsidP="00AF53A6">
                          <w:pPr>
                            <w:spacing w:before="120" w:after="120"/>
                            <w:jc w:val="center"/>
                            <w:rPr>
                              <w:lang w:val="fr-FR"/>
                            </w:rPr>
                          </w:pPr>
                          <w:r>
                            <w:rPr>
                              <w:lang w:val="fr-FR"/>
                            </w:rPr>
                            <w:t>REVUE 1</w:t>
                          </w:r>
                        </w:p>
                      </w:txbxContent>
                    </v:textbox>
                  </v:roundrect>
                  <v:shape id="_x0000_s1056" type="#_x0000_t80" style="position:absolute;left:2086;top:1969;width:1274;height:2185">
                    <v:textbox style="mso-next-textbox:#_x0000_s1056">
                      <w:txbxContent>
                        <w:p w:rsidR="00714710" w:rsidRPr="003B2C23" w:rsidRDefault="00714710" w:rsidP="003B2C23">
                          <w:pPr>
                            <w:tabs>
                              <w:tab w:val="left" w:pos="142"/>
                            </w:tabs>
                            <w:rPr>
                              <w:rFonts w:ascii="Arial Narrow" w:hAnsi="Arial Narrow"/>
                              <w:sz w:val="18"/>
                              <w:lang w:val="fr-FR"/>
                            </w:rPr>
                          </w:pPr>
                          <w:r w:rsidRPr="003B2C23">
                            <w:rPr>
                              <w:rFonts w:ascii="Arial Narrow" w:hAnsi="Arial Narrow"/>
                              <w:sz w:val="18"/>
                              <w:lang w:val="fr-FR"/>
                            </w:rPr>
                            <w:t>- ZAP</w:t>
                          </w:r>
                        </w:p>
                        <w:p w:rsidR="00714710" w:rsidRPr="003B2C23" w:rsidRDefault="00714710" w:rsidP="003B2C23">
                          <w:pPr>
                            <w:tabs>
                              <w:tab w:val="left" w:pos="142"/>
                            </w:tabs>
                            <w:rPr>
                              <w:rFonts w:ascii="Arial Narrow" w:hAnsi="Arial Narrow"/>
                              <w:sz w:val="18"/>
                              <w:lang w:val="fr-FR"/>
                            </w:rPr>
                          </w:pPr>
                        </w:p>
                        <w:p w:rsidR="00714710" w:rsidRPr="003B2C23" w:rsidRDefault="00714710" w:rsidP="003B2C23">
                          <w:pPr>
                            <w:tabs>
                              <w:tab w:val="left" w:pos="142"/>
                            </w:tabs>
                            <w:rPr>
                              <w:rFonts w:ascii="Arial Narrow" w:hAnsi="Arial Narrow"/>
                              <w:sz w:val="18"/>
                              <w:lang w:val="fr-FR"/>
                            </w:rPr>
                          </w:pPr>
                          <w:r w:rsidRPr="003B2C23">
                            <w:rPr>
                              <w:rFonts w:ascii="Arial Narrow" w:hAnsi="Arial Narrow"/>
                              <w:sz w:val="18"/>
                              <w:lang w:val="fr-FR"/>
                            </w:rPr>
                            <w:t>- Directeur</w:t>
                          </w:r>
                          <w:r>
                            <w:rPr>
                              <w:rFonts w:ascii="Arial Narrow" w:hAnsi="Arial Narrow"/>
                              <w:sz w:val="18"/>
                              <w:lang w:val="fr-FR"/>
                            </w:rPr>
                            <w:t>s des EPP</w:t>
                          </w:r>
                        </w:p>
                      </w:txbxContent>
                    </v:textbox>
                  </v:shape>
                </v:group>
                <v:group id="_x0000_s1057" style="position:absolute;left:6233;top:3128;width:1295;height:3807" coordorigin="3488,1589" coordsize="1295,3807">
                  <v:roundrect id="_x0000_s1058" style="position:absolute;left:3529;top:4519;width:1208;height:877" arcsize="10923f">
                    <v:textbox style="mso-next-textbox:#_x0000_s1058">
                      <w:txbxContent>
                        <w:p w:rsidR="00714710" w:rsidRPr="00DC5487" w:rsidRDefault="00714710" w:rsidP="00AF53A6">
                          <w:pPr>
                            <w:spacing w:before="120" w:after="120"/>
                            <w:jc w:val="center"/>
                            <w:rPr>
                              <w:lang w:val="fr-FR"/>
                            </w:rPr>
                          </w:pPr>
                          <w:r>
                            <w:rPr>
                              <w:lang w:val="fr-FR"/>
                            </w:rPr>
                            <w:t>REVUE 2</w:t>
                          </w:r>
                        </w:p>
                      </w:txbxContent>
                    </v:textbox>
                  </v:roundrect>
                  <v:shape id="_x0000_s1059" type="#_x0000_t80" style="position:absolute;left:3488;top:1589;width:1295;height:2565">
                    <v:textbox style="mso-next-textbox:#_x0000_s1059">
                      <w:txbxContent>
                        <w:p w:rsidR="00714710" w:rsidRPr="003B2C23" w:rsidRDefault="00714710" w:rsidP="003B2C23">
                          <w:pPr>
                            <w:tabs>
                              <w:tab w:val="left" w:pos="284"/>
                            </w:tabs>
                            <w:rPr>
                              <w:rFonts w:ascii="Arial Narrow" w:hAnsi="Arial Narrow"/>
                              <w:sz w:val="18"/>
                              <w:lang w:val="fr-FR"/>
                            </w:rPr>
                          </w:pPr>
                          <w:r w:rsidRPr="003B2C23">
                            <w:rPr>
                              <w:rFonts w:ascii="Arial Narrow" w:hAnsi="Arial Narrow"/>
                              <w:sz w:val="18"/>
                              <w:lang w:val="fr-FR"/>
                            </w:rPr>
                            <w:t>- Zoky</w:t>
                          </w:r>
                        </w:p>
                        <w:p w:rsidR="00714710" w:rsidRPr="003B2C23" w:rsidRDefault="00714710" w:rsidP="003B2C23">
                          <w:pPr>
                            <w:tabs>
                              <w:tab w:val="left" w:pos="284"/>
                            </w:tabs>
                            <w:rPr>
                              <w:rFonts w:ascii="Arial Narrow" w:hAnsi="Arial Narrow"/>
                              <w:sz w:val="18"/>
                              <w:lang w:val="fr-FR"/>
                            </w:rPr>
                          </w:pPr>
                          <w:r w:rsidRPr="003B2C23">
                            <w:rPr>
                              <w:rFonts w:ascii="Arial Narrow" w:hAnsi="Arial Narrow"/>
                              <w:sz w:val="18"/>
                              <w:lang w:val="fr-FR"/>
                            </w:rPr>
                            <w:t>- Parent</w:t>
                          </w:r>
                          <w:r>
                            <w:rPr>
                              <w:rFonts w:ascii="Arial Narrow" w:hAnsi="Arial Narrow"/>
                              <w:sz w:val="18"/>
                              <w:lang w:val="fr-FR"/>
                            </w:rPr>
                            <w:t>s</w:t>
                          </w:r>
                        </w:p>
                        <w:p w:rsidR="00714710" w:rsidRDefault="00714710" w:rsidP="003B2C23">
                          <w:pPr>
                            <w:tabs>
                              <w:tab w:val="left" w:pos="284"/>
                            </w:tabs>
                            <w:rPr>
                              <w:rFonts w:ascii="Arial Narrow" w:hAnsi="Arial Narrow"/>
                              <w:sz w:val="18"/>
                              <w:lang w:val="fr-FR"/>
                            </w:rPr>
                          </w:pPr>
                          <w:r w:rsidRPr="003B2C23">
                            <w:rPr>
                              <w:rFonts w:ascii="Arial Narrow" w:hAnsi="Arial Narrow"/>
                              <w:sz w:val="18"/>
                              <w:lang w:val="fr-FR"/>
                            </w:rPr>
                            <w:t>- Enseignant</w:t>
                          </w:r>
                          <w:r>
                            <w:rPr>
                              <w:rFonts w:ascii="Arial Narrow" w:hAnsi="Arial Narrow"/>
                              <w:sz w:val="18"/>
                              <w:lang w:val="fr-FR"/>
                            </w:rPr>
                            <w:t>s</w:t>
                          </w:r>
                        </w:p>
                        <w:p w:rsidR="00714710" w:rsidRPr="003B2C23" w:rsidRDefault="00714710" w:rsidP="003B2C23">
                          <w:pPr>
                            <w:tabs>
                              <w:tab w:val="left" w:pos="284"/>
                            </w:tabs>
                            <w:rPr>
                              <w:rFonts w:ascii="Arial Narrow" w:hAnsi="Arial Narrow"/>
                              <w:sz w:val="18"/>
                              <w:lang w:val="fr-FR"/>
                            </w:rPr>
                          </w:pPr>
                          <w:r>
                            <w:rPr>
                              <w:rFonts w:ascii="Arial Narrow" w:hAnsi="Arial Narrow"/>
                              <w:sz w:val="18"/>
                              <w:lang w:val="fr-FR"/>
                            </w:rPr>
                            <w:t xml:space="preserve">- </w:t>
                          </w:r>
                          <w:r w:rsidRPr="003B2C23">
                            <w:rPr>
                              <w:rFonts w:ascii="Arial Narrow" w:hAnsi="Arial Narrow"/>
                              <w:sz w:val="18"/>
                              <w:lang w:val="fr-FR"/>
                            </w:rPr>
                            <w:t>Directeur d</w:t>
                          </w:r>
                          <w:r>
                            <w:rPr>
                              <w:rFonts w:ascii="Arial Narrow" w:hAnsi="Arial Narrow"/>
                              <w:sz w:val="18"/>
                              <w:lang w:val="fr-FR"/>
                            </w:rPr>
                            <w:t>e l’EPP</w:t>
                          </w:r>
                        </w:p>
                        <w:p w:rsidR="00714710" w:rsidRPr="00452C25" w:rsidRDefault="00714710" w:rsidP="003B2C23">
                          <w:pPr>
                            <w:tabs>
                              <w:tab w:val="left" w:pos="284"/>
                            </w:tabs>
                            <w:rPr>
                              <w:rFonts w:ascii="Arial Narrow" w:hAnsi="Arial Narrow"/>
                              <w:sz w:val="20"/>
                              <w:lang w:val="fr-FR"/>
                            </w:rPr>
                          </w:pPr>
                        </w:p>
                      </w:txbxContent>
                    </v:textbox>
                  </v:shape>
                </v:group>
                <v:group id="_x0000_s1060" style="position:absolute;left:1758;top:3425;width:1281;height:3427" coordorigin="2079,1969" coordsize="1281,3427">
                  <v:roundrect id="_x0000_s1061" style="position:absolute;left:2079;top:4519;width:1264;height:877" arcsize="10923f">
                    <v:textbox style="mso-next-textbox:#_x0000_s1061">
                      <w:txbxContent>
                        <w:p w:rsidR="00714710" w:rsidRPr="00986890" w:rsidRDefault="00714710" w:rsidP="00AF53A6">
                          <w:pPr>
                            <w:spacing w:before="120" w:after="120"/>
                            <w:jc w:val="center"/>
                            <w:rPr>
                              <w:rFonts w:ascii="Arial Narrow" w:hAnsi="Arial Narrow"/>
                              <w:sz w:val="20"/>
                              <w:lang w:val="fr-FR"/>
                            </w:rPr>
                          </w:pPr>
                          <w:r w:rsidRPr="00986890">
                            <w:rPr>
                              <w:rFonts w:ascii="Arial Narrow" w:hAnsi="Arial Narrow"/>
                              <w:sz w:val="20"/>
                              <w:lang w:val="fr-FR"/>
                            </w:rPr>
                            <w:t>Formation Enseignant</w:t>
                          </w:r>
                        </w:p>
                      </w:txbxContent>
                    </v:textbox>
                  </v:roundrect>
                  <v:shape id="_x0000_s1062" type="#_x0000_t80" style="position:absolute;left:2086;top:1969;width:1274;height:2185">
                    <v:textbox style="mso-next-textbox:#_x0000_s1062">
                      <w:txbxContent>
                        <w:p w:rsidR="00714710" w:rsidRPr="00C56CD7" w:rsidRDefault="00714710" w:rsidP="003B2C23">
                          <w:pPr>
                            <w:tabs>
                              <w:tab w:val="left" w:pos="142"/>
                            </w:tabs>
                            <w:rPr>
                              <w:rFonts w:ascii="Arial Narrow" w:hAnsi="Arial Narrow"/>
                              <w:sz w:val="18"/>
                              <w:lang w:val="fr-FR"/>
                            </w:rPr>
                          </w:pPr>
                          <w:r>
                            <w:rPr>
                              <w:rFonts w:ascii="Arial Narrow" w:hAnsi="Arial Narrow"/>
                              <w:sz w:val="18"/>
                              <w:lang w:val="fr-FR"/>
                            </w:rPr>
                            <w:t xml:space="preserve">- </w:t>
                          </w:r>
                          <w:r w:rsidRPr="00C56CD7">
                            <w:rPr>
                              <w:rFonts w:ascii="Arial Narrow" w:hAnsi="Arial Narrow"/>
                              <w:sz w:val="18"/>
                              <w:lang w:val="fr-FR"/>
                            </w:rPr>
                            <w:t>Directeur d’Ecole</w:t>
                          </w:r>
                        </w:p>
                        <w:p w:rsidR="00714710" w:rsidRDefault="00714710" w:rsidP="003B2C23">
                          <w:pPr>
                            <w:tabs>
                              <w:tab w:val="left" w:pos="142"/>
                            </w:tabs>
                            <w:rPr>
                              <w:rFonts w:ascii="Arial Narrow" w:hAnsi="Arial Narrow"/>
                              <w:sz w:val="18"/>
                              <w:lang w:val="fr-FR"/>
                            </w:rPr>
                          </w:pPr>
                        </w:p>
                        <w:p w:rsidR="00714710" w:rsidRPr="00C56CD7" w:rsidRDefault="00714710" w:rsidP="003B2C23">
                          <w:pPr>
                            <w:tabs>
                              <w:tab w:val="left" w:pos="142"/>
                            </w:tabs>
                            <w:rPr>
                              <w:rFonts w:ascii="Arial Narrow" w:hAnsi="Arial Narrow"/>
                              <w:sz w:val="18"/>
                              <w:lang w:val="fr-FR"/>
                            </w:rPr>
                          </w:pPr>
                          <w:r>
                            <w:rPr>
                              <w:rFonts w:ascii="Arial Narrow" w:hAnsi="Arial Narrow"/>
                              <w:sz w:val="18"/>
                              <w:lang w:val="fr-FR"/>
                            </w:rPr>
                            <w:t xml:space="preserve">- </w:t>
                          </w:r>
                          <w:r w:rsidRPr="00C56CD7">
                            <w:rPr>
                              <w:rFonts w:ascii="Arial Narrow" w:hAnsi="Arial Narrow"/>
                              <w:sz w:val="18"/>
                              <w:lang w:val="fr-FR"/>
                            </w:rPr>
                            <w:t>Enseignant</w:t>
                          </w:r>
                        </w:p>
                      </w:txbxContent>
                    </v:textbox>
                  </v:shape>
                </v:group>
                <v:roundrect id="_x0000_s1063" style="position:absolute;left:3161;top:5693;width:1490;height:1341" arcsize="10923f">
                  <v:textbox style="mso-next-textbox:#_x0000_s1063">
                    <w:txbxContent>
                      <w:p w:rsidR="00714710" w:rsidRPr="003B322C" w:rsidRDefault="00714710" w:rsidP="00AF53A6">
                        <w:pPr>
                          <w:spacing w:before="120" w:after="120"/>
                          <w:jc w:val="center"/>
                          <w:rPr>
                            <w:sz w:val="22"/>
                            <w:lang w:val="fr-FR"/>
                          </w:rPr>
                        </w:pPr>
                        <w:r w:rsidRPr="003B322C">
                          <w:rPr>
                            <w:sz w:val="22"/>
                            <w:lang w:val="fr-FR"/>
                          </w:rPr>
                          <w:t>MISE EN OEUVRE</w:t>
                        </w:r>
                      </w:p>
                    </w:txbxContent>
                  </v:textbox>
                </v:roundrect>
                <v:roundrect id="_x0000_s1064" style="position:absolute;left:13591;top:7796;width:2042;height:1539" arcsize="10923f">
                  <v:textbox style="mso-next-textbox:#_x0000_s1064">
                    <w:txbxContent>
                      <w:p w:rsidR="00714710" w:rsidRPr="002A0D0D" w:rsidRDefault="00714710" w:rsidP="00AF53A6">
                        <w:pPr>
                          <w:jc w:val="center"/>
                          <w:rPr>
                            <w:lang w:val="fr-FR"/>
                          </w:rPr>
                        </w:pPr>
                        <w:r>
                          <w:rPr>
                            <w:lang w:val="fr-FR"/>
                          </w:rPr>
                          <w:t>GRAND REVUE REGIONAL ou NATIONAL</w:t>
                        </w:r>
                      </w:p>
                    </w:txbxContent>
                  </v:textbox>
                </v:roundrect>
                <v:shape id="_x0000_s1065" type="#_x0000_t32" style="position:absolute;left:778;top:8574;width:12813;height:0;flip:x" o:connectortype="straight"/>
                <v:shape id="_x0000_s1066" type="#_x0000_t32" style="position:absolute;left:16701;top:6405;width:0;height:2169" o:connectortype="straight"/>
                <v:shape id="_x0000_s1067" type="#_x0000_t32" style="position:absolute;left:15633;top:8574;width:1068;height:0;flip:x" o:connectortype="straight">
                  <v:stroke endarrow="block"/>
                </v:shape>
                <v:shape id="_x0000_s1068" type="#_x0000_t32" style="position:absolute;left:778;top:6935;width:0;height:1639;flip:y" o:connectortype="straight">
                  <v:stroke endarrow="block"/>
                </v:shape>
              </v:group>
            </v:group>
            <v:shape id="_x0000_s1069" type="#_x0000_t32" style="position:absolute;left:8772;top:2215;width:0;height:5180" o:connectortype="straight" strokecolor="red" strokeweight="3.25pt">
              <v:stroke dashstyle="1 1" endcap="round"/>
            </v:shape>
            <v:group id="_x0000_s1070" style="position:absolute;left:345;top:1785;width:16190;height:931" coordorigin="345,1785" coordsize="16190,931">
              <v:group id="_x0000_s1071" style="position:absolute;left:345;top:1788;width:8376;height:928" coordorigin="285,1920" coordsize="8376,928">
                <v:shape id="_x0000_s1072" type="#_x0000_t32" style="position:absolute;left:285;top:2350;width:3174;height:0;flip:x" o:connectortype="straight">
                  <v:stroke endarrow="block"/>
                </v:shape>
                <v:shape id="_x0000_s1073" type="#_x0000_t32" style="position:absolute;left:5400;top:2350;width:3261;height:0" o:connectortype="straight">
                  <v:stroke endarrow="block"/>
                </v:shape>
                <v:rect id="_x0000_s1074" style="position:absolute;left:3575;top:1920;width:1622;height:928">
                  <v:textbox style="mso-next-textbox:#_x0000_s1074">
                    <w:txbxContent>
                      <w:p w:rsidR="00714710" w:rsidRPr="00A83666" w:rsidRDefault="00714710" w:rsidP="00AF53A6">
                        <w:pPr>
                          <w:jc w:val="center"/>
                          <w:rPr>
                            <w:lang w:val="fr-FR"/>
                          </w:rPr>
                        </w:pPr>
                        <w:r>
                          <w:rPr>
                            <w:lang w:val="fr-FR"/>
                          </w:rPr>
                          <w:t>Une année scolaire</w:t>
                        </w:r>
                      </w:p>
                    </w:txbxContent>
                  </v:textbox>
                </v:rect>
              </v:group>
              <v:shape id="_x0000_s1075" type="#_x0000_t32" style="position:absolute;left:8991;top:2215;width:3013;height:0;flip:x" o:connectortype="straight">
                <v:stroke endarrow="block"/>
              </v:shape>
              <v:shape id="_x0000_s1076" type="#_x0000_t32" style="position:absolute;left:13945;top:2215;width:2590;height:3" o:connectortype="straight">
                <v:stroke endarrow="block"/>
              </v:shape>
              <v:rect id="_x0000_s1077" style="position:absolute;left:12120;top:1785;width:1622;height:928">
                <v:textbox style="mso-next-textbox:#_x0000_s1077">
                  <w:txbxContent>
                    <w:p w:rsidR="00714710" w:rsidRPr="00A83666" w:rsidRDefault="00714710" w:rsidP="00AF53A6">
                      <w:pPr>
                        <w:jc w:val="center"/>
                        <w:rPr>
                          <w:lang w:val="fr-FR"/>
                        </w:rPr>
                      </w:pPr>
                      <w:r>
                        <w:rPr>
                          <w:lang w:val="fr-FR"/>
                        </w:rPr>
                        <w:t>Une année scolaire</w:t>
                      </w:r>
                    </w:p>
                  </w:txbxContent>
                </v:textbox>
              </v:rect>
            </v:group>
          </v:group>
        </w:pict>
      </w:r>
    </w:p>
    <w:p w:rsidR="00AF53A6" w:rsidRPr="00AF53A6" w:rsidRDefault="00AF53A6" w:rsidP="00AF53A6">
      <w:pPr>
        <w:jc w:val="both"/>
        <w:rPr>
          <w:lang w:val="fr-FR"/>
        </w:rPr>
      </w:pPr>
    </w:p>
    <w:p w:rsidR="00AF53A6" w:rsidRPr="00AF53A6" w:rsidRDefault="00AF53A6" w:rsidP="00AF53A6">
      <w:pPr>
        <w:jc w:val="both"/>
        <w:rPr>
          <w:lang w:val="fr-FR"/>
        </w:rPr>
      </w:pPr>
    </w:p>
    <w:p w:rsidR="00AF53A6" w:rsidRPr="00AF53A6" w:rsidRDefault="00AF53A6" w:rsidP="00AF53A6">
      <w:pPr>
        <w:jc w:val="both"/>
        <w:rPr>
          <w:lang w:val="fr-FR"/>
        </w:rPr>
      </w:pPr>
    </w:p>
    <w:p w:rsidR="00AF53A6" w:rsidRPr="00AF53A6" w:rsidRDefault="00AF53A6" w:rsidP="00AF53A6">
      <w:pPr>
        <w:jc w:val="both"/>
        <w:rPr>
          <w:lang w:val="fr-FR"/>
        </w:rPr>
      </w:pPr>
    </w:p>
    <w:p w:rsidR="00AF53A6" w:rsidRPr="00AF53A6" w:rsidRDefault="00AF53A6" w:rsidP="00AF53A6">
      <w:pPr>
        <w:jc w:val="both"/>
        <w:rPr>
          <w:lang w:val="fr-FR"/>
        </w:rPr>
      </w:pPr>
    </w:p>
    <w:p w:rsidR="00AF53A6" w:rsidRPr="00AF53A6" w:rsidRDefault="00AF53A6" w:rsidP="00AF53A6">
      <w:pPr>
        <w:jc w:val="both"/>
        <w:rPr>
          <w:lang w:val="fr-FR"/>
        </w:rPr>
      </w:pPr>
    </w:p>
    <w:p w:rsidR="00AF53A6" w:rsidRPr="00AF53A6" w:rsidRDefault="00AF53A6" w:rsidP="00AF53A6">
      <w:pPr>
        <w:jc w:val="both"/>
        <w:rPr>
          <w:lang w:val="fr-FR"/>
        </w:rPr>
      </w:pPr>
    </w:p>
    <w:p w:rsidR="00AF53A6" w:rsidRPr="00AF53A6" w:rsidRDefault="00AF53A6" w:rsidP="00AF53A6">
      <w:pPr>
        <w:jc w:val="both"/>
        <w:rPr>
          <w:lang w:val="fr-FR"/>
        </w:rPr>
      </w:pPr>
    </w:p>
    <w:p w:rsidR="00AF53A6" w:rsidRPr="00AF53A6" w:rsidRDefault="00AF53A6" w:rsidP="00AF53A6">
      <w:pPr>
        <w:jc w:val="both"/>
        <w:rPr>
          <w:lang w:val="fr-FR"/>
        </w:rPr>
      </w:pPr>
    </w:p>
    <w:p w:rsidR="00AF53A6" w:rsidRPr="00AF53A6" w:rsidRDefault="00AF53A6" w:rsidP="00AF53A6">
      <w:pPr>
        <w:jc w:val="both"/>
        <w:rPr>
          <w:lang w:val="fr-FR"/>
        </w:rPr>
      </w:pPr>
    </w:p>
    <w:p w:rsidR="00AF53A6" w:rsidRPr="00AF53A6" w:rsidRDefault="00AF53A6" w:rsidP="00AF53A6">
      <w:pPr>
        <w:jc w:val="both"/>
        <w:rPr>
          <w:lang w:val="fr-FR"/>
        </w:rPr>
      </w:pPr>
    </w:p>
    <w:p w:rsidR="00AF53A6" w:rsidRPr="00AF53A6" w:rsidRDefault="00AF53A6" w:rsidP="00AF53A6">
      <w:pPr>
        <w:jc w:val="both"/>
        <w:rPr>
          <w:lang w:val="fr-FR"/>
        </w:rPr>
      </w:pPr>
    </w:p>
    <w:p w:rsidR="00AF53A6" w:rsidRPr="00AF53A6" w:rsidRDefault="00AF53A6" w:rsidP="00AF53A6">
      <w:pPr>
        <w:jc w:val="both"/>
        <w:rPr>
          <w:lang w:val="fr-FR"/>
        </w:rPr>
      </w:pPr>
    </w:p>
    <w:p w:rsidR="00AF53A6" w:rsidRPr="00AF53A6" w:rsidRDefault="00AF53A6" w:rsidP="00AF53A6">
      <w:pPr>
        <w:jc w:val="both"/>
        <w:rPr>
          <w:lang w:val="fr-FR"/>
        </w:rPr>
      </w:pPr>
    </w:p>
    <w:p w:rsidR="00AF53A6" w:rsidRPr="00AF53A6" w:rsidRDefault="00AF53A6" w:rsidP="00AF53A6">
      <w:pPr>
        <w:jc w:val="both"/>
        <w:rPr>
          <w:lang w:val="fr-FR"/>
        </w:rPr>
      </w:pPr>
    </w:p>
    <w:p w:rsidR="00AF53A6" w:rsidRPr="00AF53A6" w:rsidRDefault="00AF53A6" w:rsidP="00AF53A6">
      <w:pPr>
        <w:jc w:val="both"/>
        <w:rPr>
          <w:lang w:val="fr-FR"/>
        </w:rPr>
      </w:pPr>
    </w:p>
    <w:p w:rsidR="00AF53A6" w:rsidRPr="00AF53A6" w:rsidRDefault="00AF53A6" w:rsidP="00AF53A6">
      <w:pPr>
        <w:jc w:val="both"/>
        <w:rPr>
          <w:lang w:val="fr-FR"/>
        </w:rPr>
      </w:pPr>
    </w:p>
    <w:p w:rsidR="00AF53A6" w:rsidRPr="00AF53A6" w:rsidRDefault="00AF53A6" w:rsidP="00AF53A6">
      <w:pPr>
        <w:jc w:val="both"/>
        <w:rPr>
          <w:lang w:val="fr-FR"/>
        </w:rPr>
      </w:pPr>
    </w:p>
    <w:p w:rsidR="00AF53A6" w:rsidRPr="00AF53A6" w:rsidRDefault="00AF53A6" w:rsidP="00AF53A6">
      <w:pPr>
        <w:jc w:val="both"/>
        <w:rPr>
          <w:lang w:val="fr-FR"/>
        </w:rPr>
      </w:pPr>
    </w:p>
    <w:p w:rsidR="00AF53A6" w:rsidRPr="00AF53A6" w:rsidRDefault="00AF53A6" w:rsidP="00AF53A6">
      <w:pPr>
        <w:jc w:val="both"/>
        <w:rPr>
          <w:lang w:val="fr-FR"/>
        </w:rPr>
      </w:pPr>
    </w:p>
    <w:p w:rsidR="00AF53A6" w:rsidRPr="00AF53A6" w:rsidRDefault="00AF53A6" w:rsidP="00AF53A6">
      <w:pPr>
        <w:jc w:val="both"/>
        <w:rPr>
          <w:lang w:val="fr-FR"/>
        </w:rPr>
      </w:pPr>
    </w:p>
    <w:p w:rsidR="00AF53A6" w:rsidRPr="00AF53A6" w:rsidRDefault="00AF53A6" w:rsidP="00AF53A6">
      <w:pPr>
        <w:jc w:val="both"/>
        <w:rPr>
          <w:lang w:val="fr-FR"/>
        </w:rPr>
      </w:pPr>
    </w:p>
    <w:p w:rsidR="00AF53A6" w:rsidRPr="00AF53A6" w:rsidRDefault="00AF53A6" w:rsidP="00AF53A6">
      <w:pPr>
        <w:jc w:val="both"/>
        <w:rPr>
          <w:lang w:val="fr-FR"/>
        </w:rPr>
      </w:pPr>
    </w:p>
    <w:p w:rsidR="00AF53A6" w:rsidRPr="00AF53A6" w:rsidRDefault="00AF53A6" w:rsidP="00AF53A6">
      <w:pPr>
        <w:jc w:val="both"/>
        <w:rPr>
          <w:lang w:val="fr-FR"/>
        </w:rPr>
      </w:pPr>
    </w:p>
    <w:p w:rsidR="00AF53A6" w:rsidRPr="00AF53A6" w:rsidRDefault="00AF53A6" w:rsidP="00AF53A6">
      <w:pPr>
        <w:jc w:val="both"/>
        <w:rPr>
          <w:lang w:val="fr-FR"/>
        </w:rPr>
      </w:pPr>
    </w:p>
    <w:p w:rsidR="00AF53A6" w:rsidRPr="00AF53A6" w:rsidRDefault="00AF53A6" w:rsidP="00AF53A6">
      <w:pPr>
        <w:rPr>
          <w:lang w:val="fr-FR"/>
        </w:rPr>
      </w:pPr>
    </w:p>
    <w:p w:rsidR="00AF53A6" w:rsidRDefault="00AF53A6" w:rsidP="00AF53A6">
      <w:pPr>
        <w:pStyle w:val="Lgende"/>
      </w:pPr>
      <w:bookmarkStart w:id="183" w:name="_Toc272888820"/>
      <w:bookmarkStart w:id="184" w:name="_Toc277818514"/>
      <w:r w:rsidRPr="00AF53A6">
        <w:t xml:space="preserve">Figure </w:t>
      </w:r>
      <w:fldSimple w:instr=" SEQ Figure \* ARABIC ">
        <w:r w:rsidR="00F01C17">
          <w:rPr>
            <w:noProof/>
          </w:rPr>
          <w:t>20</w:t>
        </w:r>
      </w:fldSimple>
      <w:r w:rsidRPr="00AF53A6">
        <w:t>. Cycle de vie d</w:t>
      </w:r>
      <w:r w:rsidR="009327A8">
        <w:t>u processus</w:t>
      </w:r>
      <w:bookmarkEnd w:id="183"/>
      <w:bookmarkEnd w:id="184"/>
    </w:p>
    <w:p w:rsidR="00906AFE" w:rsidRDefault="00906AFE" w:rsidP="00906AFE">
      <w:pPr>
        <w:rPr>
          <w:lang w:val="fr-FR"/>
        </w:rPr>
      </w:pPr>
    </w:p>
    <w:p w:rsidR="00906AFE" w:rsidRDefault="00906AFE" w:rsidP="00906AFE">
      <w:pPr>
        <w:rPr>
          <w:lang w:val="fr-FR"/>
        </w:rPr>
      </w:pPr>
    </w:p>
    <w:p w:rsidR="00217AD5" w:rsidRDefault="00217AD5" w:rsidP="00906AFE">
      <w:pPr>
        <w:rPr>
          <w:lang w:val="fr-FR"/>
        </w:rPr>
        <w:sectPr w:rsidR="00217AD5" w:rsidSect="00217AD5">
          <w:pgSz w:w="16838" w:h="11906" w:orient="landscape"/>
          <w:pgMar w:top="1418" w:right="1418" w:bottom="1418" w:left="1418" w:header="720" w:footer="720" w:gutter="0"/>
          <w:cols w:space="720"/>
        </w:sectPr>
      </w:pPr>
    </w:p>
    <w:p w:rsidR="0020311C" w:rsidRDefault="0020311C" w:rsidP="0020311C">
      <w:pPr>
        <w:jc w:val="both"/>
        <w:rPr>
          <w:bCs/>
          <w:color w:val="FF0000"/>
          <w:lang w:val="fr-FR"/>
        </w:rPr>
      </w:pPr>
    </w:p>
    <w:p w:rsidR="00A670B0" w:rsidRDefault="0098652B">
      <w:pPr>
        <w:pStyle w:val="Titre3"/>
      </w:pPr>
      <w:bookmarkStart w:id="185" w:name="_Toc277542433"/>
      <w:bookmarkStart w:id="186" w:name="_Toc272820220"/>
      <w:bookmarkStart w:id="187" w:name="_Toc277818455"/>
      <w:bookmarkEnd w:id="185"/>
      <w:r>
        <w:t>Amélioration</w:t>
      </w:r>
      <w:r w:rsidR="0020311C" w:rsidRPr="0046342A">
        <w:t xml:space="preserve"> </w:t>
      </w:r>
      <w:r>
        <w:t>d</w:t>
      </w:r>
      <w:r w:rsidR="0020311C" w:rsidRPr="0046342A">
        <w:t xml:space="preserve">es outils et </w:t>
      </w:r>
      <w:r>
        <w:t>du</w:t>
      </w:r>
      <w:r w:rsidR="0020311C" w:rsidRPr="0046342A">
        <w:t xml:space="preserve"> mécanisme de suivi</w:t>
      </w:r>
      <w:bookmarkEnd w:id="186"/>
      <w:r w:rsidR="002B545C">
        <w:rPr>
          <w:rStyle w:val="Appelnotedebasdep"/>
        </w:rPr>
        <w:footnoteReference w:id="12"/>
      </w:r>
      <w:bookmarkEnd w:id="187"/>
    </w:p>
    <w:p w:rsidR="0020311C" w:rsidRPr="0020311C" w:rsidRDefault="0020311C" w:rsidP="0020311C">
      <w:pPr>
        <w:rPr>
          <w:b/>
          <w:i/>
          <w:color w:val="000000"/>
          <w:lang w:val="fr-FR"/>
        </w:rPr>
      </w:pPr>
      <w:r w:rsidRPr="0020311C">
        <w:rPr>
          <w:b/>
          <w:i/>
          <w:color w:val="000000"/>
          <w:lang w:val="fr-FR"/>
        </w:rPr>
        <w:t>* Insister sur l’importance des activités de suivi et évaluations</w:t>
      </w:r>
    </w:p>
    <w:p w:rsidR="000C0ECB" w:rsidRDefault="0020311C" w:rsidP="000C0ECB">
      <w:pPr>
        <w:pStyle w:val="Paragraphedeliste"/>
      </w:pPr>
      <w:r w:rsidRPr="00A52BC6">
        <w:t>Renforcer la sensibilisation des acteurs pour leur rappeler l’importance de leur rôle dans le processus de suivi. Des réunions d’évaluation pour un bilan des réalisations et un recadrage de la stratégie devraient être effectuées à la fin de chaque trimestre.</w:t>
      </w:r>
      <w:r w:rsidR="00B36227" w:rsidRPr="00A52BC6">
        <w:t xml:space="preserve"> (</w:t>
      </w:r>
      <w:r w:rsidR="009D50DB" w:rsidRPr="00A52BC6">
        <w:t xml:space="preserve">voir fig.20. </w:t>
      </w:r>
      <w:r w:rsidR="00B36227" w:rsidRPr="00A52BC6">
        <w:t>Revue 1 et Revue 2 au moins)</w:t>
      </w:r>
    </w:p>
    <w:p w:rsidR="00A52BC6" w:rsidRDefault="00A52BC6" w:rsidP="00A52BC6">
      <w:pPr>
        <w:jc w:val="both"/>
        <w:rPr>
          <w:color w:val="000000"/>
          <w:lang w:val="fr-FR"/>
        </w:rPr>
      </w:pPr>
    </w:p>
    <w:p w:rsidR="001031FB" w:rsidRPr="001031FB" w:rsidRDefault="00A52BC6" w:rsidP="001031FB">
      <w:pPr>
        <w:jc w:val="both"/>
        <w:rPr>
          <w:lang w:val="fr-FR"/>
        </w:rPr>
      </w:pPr>
      <w:r w:rsidRPr="00094F72">
        <w:rPr>
          <w:lang w:val="fr-FR"/>
        </w:rPr>
        <w:t xml:space="preserve">Dans la mesure du possible, il faudrait augmenter le nombre des supervisions à effectuer par les Chefs ZAP pour mieux surveiller les activités menées par les personnels enseignants des EPP. </w:t>
      </w:r>
      <w:r w:rsidR="00714710" w:rsidRPr="00714710">
        <w:rPr>
          <w:lang w:val="fr-FR"/>
        </w:rPr>
        <w:t>Il</w:t>
      </w:r>
      <w:r w:rsidRPr="00714710">
        <w:rPr>
          <w:lang w:val="fr-FR"/>
        </w:rPr>
        <w:t xml:space="preserve"> faudrait que ces supervisions soient intégrées dans le travail et le suivi habituel effectué par les chefs ZAP, au lieu que ce soit une descente à part. </w:t>
      </w:r>
      <w:r w:rsidR="001031FB" w:rsidRPr="001031FB">
        <w:rPr>
          <w:lang w:val="fr-FR"/>
        </w:rPr>
        <w:t xml:space="preserve">Ainsi, il est indispensable de solliciter les CISCO (y compris les chefs ZAP) de toujours intégrer dans leur plan de travail annuel la mise en œuvre, le suivi de la SFF, ainsi que l’exploitation des informations recueillies lors des différentes activités de suivi. </w:t>
      </w:r>
    </w:p>
    <w:p w:rsidR="0020311C" w:rsidRPr="0020311C" w:rsidRDefault="0020311C" w:rsidP="0020311C">
      <w:pPr>
        <w:rPr>
          <w:color w:val="FF0000"/>
          <w:lang w:val="fr-FR"/>
        </w:rPr>
      </w:pPr>
    </w:p>
    <w:p w:rsidR="0020311C" w:rsidRPr="0020311C" w:rsidRDefault="0020311C" w:rsidP="0020311C">
      <w:pPr>
        <w:rPr>
          <w:color w:val="FF0000"/>
          <w:lang w:val="fr-FR"/>
        </w:rPr>
      </w:pPr>
    </w:p>
    <w:p w:rsidR="0020311C" w:rsidRPr="0020311C" w:rsidRDefault="0020311C" w:rsidP="0020311C">
      <w:pPr>
        <w:rPr>
          <w:b/>
          <w:i/>
          <w:color w:val="000000"/>
          <w:lang w:val="fr-FR"/>
        </w:rPr>
      </w:pPr>
      <w:r w:rsidRPr="0013608C">
        <w:rPr>
          <w:b/>
          <w:i/>
          <w:color w:val="000000"/>
          <w:lang w:val="fr-FR"/>
        </w:rPr>
        <w:t xml:space="preserve">* </w:t>
      </w:r>
      <w:r w:rsidRPr="0020311C">
        <w:rPr>
          <w:b/>
          <w:i/>
          <w:color w:val="000000"/>
          <w:lang w:val="fr-FR"/>
        </w:rPr>
        <w:t xml:space="preserve">Utiliser des outils de contrôle facilement malléables et facilement contrôlables à chaque niveau </w:t>
      </w:r>
    </w:p>
    <w:p w:rsidR="0020311C" w:rsidRPr="0020311C" w:rsidRDefault="0020311C" w:rsidP="0020311C">
      <w:pPr>
        <w:ind w:left="709"/>
        <w:jc w:val="both"/>
        <w:rPr>
          <w:color w:val="000000"/>
          <w:lang w:val="fr-FR"/>
        </w:rPr>
      </w:pPr>
      <w:r w:rsidRPr="0020311C">
        <w:rPr>
          <w:b/>
          <w:color w:val="000000"/>
          <w:lang w:val="fr-FR"/>
        </w:rPr>
        <w:t>a.</w:t>
      </w:r>
      <w:r w:rsidRPr="0020311C">
        <w:rPr>
          <w:color w:val="000000"/>
          <w:lang w:val="fr-FR"/>
        </w:rPr>
        <w:t xml:space="preserve"> Il est préférable d’utiliser des « </w:t>
      </w:r>
      <w:r w:rsidRPr="0020311C">
        <w:rPr>
          <w:b/>
          <w:i/>
          <w:color w:val="000000"/>
          <w:lang w:val="fr-FR"/>
        </w:rPr>
        <w:t>registres de suivi autocopiants</w:t>
      </w:r>
      <w:r w:rsidRPr="0020311C">
        <w:rPr>
          <w:color w:val="000000"/>
          <w:lang w:val="fr-FR"/>
        </w:rPr>
        <w:t>» (au lieu et à la place de</w:t>
      </w:r>
      <w:r w:rsidR="0013608C">
        <w:rPr>
          <w:color w:val="000000"/>
          <w:lang w:val="fr-FR"/>
        </w:rPr>
        <w:t>s</w:t>
      </w:r>
      <w:r w:rsidRPr="0020311C">
        <w:rPr>
          <w:color w:val="000000"/>
          <w:lang w:val="fr-FR"/>
        </w:rPr>
        <w:t xml:space="preserve"> fiches de suivi). </w:t>
      </w:r>
    </w:p>
    <w:p w:rsidR="0020311C" w:rsidRPr="0020311C" w:rsidRDefault="0020311C" w:rsidP="0020311C">
      <w:pPr>
        <w:jc w:val="both"/>
        <w:rPr>
          <w:color w:val="000000"/>
          <w:lang w:val="fr-FR"/>
        </w:rPr>
      </w:pPr>
    </w:p>
    <w:p w:rsidR="0020311C" w:rsidRPr="0020311C" w:rsidRDefault="0020311C" w:rsidP="0020311C">
      <w:pPr>
        <w:tabs>
          <w:tab w:val="left" w:pos="709"/>
        </w:tabs>
        <w:ind w:left="709"/>
        <w:jc w:val="both"/>
        <w:rPr>
          <w:color w:val="000000"/>
          <w:lang w:val="fr-FR"/>
        </w:rPr>
      </w:pPr>
      <w:r w:rsidRPr="0020311C">
        <w:rPr>
          <w:color w:val="000000"/>
          <w:lang w:val="fr-FR"/>
        </w:rPr>
        <w:t>L’utilisation de ce registre est intéressante car elle solutionne les problèmes cités dans ce rapport :</w:t>
      </w:r>
    </w:p>
    <w:p w:rsidR="0020311C" w:rsidRPr="0020311C" w:rsidRDefault="0013608C" w:rsidP="00AB6E6B">
      <w:pPr>
        <w:numPr>
          <w:ilvl w:val="1"/>
          <w:numId w:val="6"/>
        </w:numPr>
        <w:tabs>
          <w:tab w:val="left" w:pos="709"/>
        </w:tabs>
        <w:ind w:left="1080"/>
        <w:jc w:val="both"/>
        <w:rPr>
          <w:color w:val="000000"/>
          <w:lang w:val="fr-FR"/>
        </w:rPr>
      </w:pPr>
      <w:r w:rsidRPr="0020311C">
        <w:rPr>
          <w:color w:val="000000"/>
          <w:lang w:val="fr-FR"/>
        </w:rPr>
        <w:t>Le</w:t>
      </w:r>
      <w:r w:rsidR="0020311C" w:rsidRPr="0020311C">
        <w:rPr>
          <w:color w:val="000000"/>
          <w:lang w:val="fr-FR"/>
        </w:rPr>
        <w:t xml:space="preserve"> non utilisation de canevas standard;</w:t>
      </w:r>
    </w:p>
    <w:p w:rsidR="0020311C" w:rsidRPr="0020311C" w:rsidRDefault="00F01C17" w:rsidP="00AB6E6B">
      <w:pPr>
        <w:numPr>
          <w:ilvl w:val="1"/>
          <w:numId w:val="6"/>
        </w:numPr>
        <w:tabs>
          <w:tab w:val="left" w:pos="709"/>
        </w:tabs>
        <w:ind w:left="1080"/>
        <w:jc w:val="both"/>
        <w:rPr>
          <w:color w:val="000000"/>
          <w:lang w:val="fr-FR"/>
        </w:rPr>
      </w:pPr>
      <w:r>
        <w:rPr>
          <w:color w:val="000000"/>
          <w:lang w:val="fr-FR"/>
        </w:rPr>
        <w:t>L</w:t>
      </w:r>
      <w:r w:rsidR="0020311C" w:rsidRPr="0020311C">
        <w:rPr>
          <w:color w:val="000000"/>
          <w:lang w:val="fr-FR"/>
        </w:rPr>
        <w:t>’absence d’un support de données permanente</w:t>
      </w:r>
      <w:r w:rsidR="0020311C" w:rsidRPr="0020311C">
        <w:rPr>
          <w:color w:val="FF0000"/>
          <w:lang w:val="fr-FR"/>
        </w:rPr>
        <w:t xml:space="preserve"> </w:t>
      </w:r>
      <w:r w:rsidR="0020311C" w:rsidRPr="0020311C">
        <w:rPr>
          <w:color w:val="000000"/>
          <w:lang w:val="fr-FR"/>
        </w:rPr>
        <w:t>conservable</w:t>
      </w:r>
      <w:r w:rsidR="003554EE">
        <w:rPr>
          <w:color w:val="000000"/>
          <w:lang w:val="fr-FR"/>
        </w:rPr>
        <w:t xml:space="preserve"> et exploitable</w:t>
      </w:r>
      <w:r w:rsidR="0013608C">
        <w:rPr>
          <w:color w:val="000000"/>
          <w:lang w:val="fr-FR"/>
        </w:rPr>
        <w:t xml:space="preserve"> à tout moment</w:t>
      </w:r>
      <w:r w:rsidR="0020311C" w:rsidRPr="0020311C">
        <w:rPr>
          <w:color w:val="000000"/>
          <w:lang w:val="fr-FR"/>
        </w:rPr>
        <w:t>;</w:t>
      </w:r>
    </w:p>
    <w:p w:rsidR="0020311C" w:rsidRPr="000C58D1" w:rsidRDefault="00F01C17" w:rsidP="00AB6E6B">
      <w:pPr>
        <w:numPr>
          <w:ilvl w:val="1"/>
          <w:numId w:val="6"/>
        </w:numPr>
        <w:tabs>
          <w:tab w:val="left" w:pos="709"/>
        </w:tabs>
        <w:ind w:left="1080"/>
        <w:jc w:val="both"/>
        <w:rPr>
          <w:color w:val="000000"/>
        </w:rPr>
      </w:pPr>
      <w:r>
        <w:rPr>
          <w:color w:val="000000"/>
        </w:rPr>
        <w:t>L</w:t>
      </w:r>
      <w:r w:rsidR="0020311C" w:rsidRPr="000C58D1">
        <w:rPr>
          <w:color w:val="000000"/>
        </w:rPr>
        <w:t>’insuffisance de moyens matériels.</w:t>
      </w:r>
    </w:p>
    <w:p w:rsidR="0020311C" w:rsidRPr="000C58D1" w:rsidRDefault="0020311C" w:rsidP="0020311C">
      <w:pPr>
        <w:tabs>
          <w:tab w:val="left" w:pos="709"/>
        </w:tabs>
        <w:ind w:left="709"/>
        <w:jc w:val="both"/>
        <w:rPr>
          <w:color w:val="000000"/>
        </w:rPr>
      </w:pPr>
    </w:p>
    <w:p w:rsidR="0020311C" w:rsidRPr="0020311C" w:rsidRDefault="0020311C" w:rsidP="0020311C">
      <w:pPr>
        <w:tabs>
          <w:tab w:val="left" w:pos="709"/>
        </w:tabs>
        <w:ind w:left="709"/>
        <w:jc w:val="both"/>
        <w:rPr>
          <w:color w:val="000000"/>
          <w:lang w:val="fr-FR"/>
        </w:rPr>
      </w:pPr>
      <w:r w:rsidRPr="0020311C">
        <w:rPr>
          <w:color w:val="000000"/>
          <w:lang w:val="fr-FR"/>
        </w:rPr>
        <w:t xml:space="preserve">Le fait d’utiliser «un registre autocopiant» économise le temps de l’utilisateur. </w:t>
      </w:r>
    </w:p>
    <w:p w:rsidR="0020311C" w:rsidRPr="0020311C" w:rsidRDefault="0020311C" w:rsidP="0020311C">
      <w:pPr>
        <w:tabs>
          <w:tab w:val="left" w:pos="709"/>
        </w:tabs>
        <w:ind w:left="709"/>
        <w:jc w:val="both"/>
        <w:rPr>
          <w:color w:val="000000"/>
          <w:lang w:val="fr-FR"/>
        </w:rPr>
      </w:pPr>
    </w:p>
    <w:p w:rsidR="0020311C" w:rsidRPr="0020311C" w:rsidRDefault="0020311C" w:rsidP="0020311C">
      <w:pPr>
        <w:tabs>
          <w:tab w:val="left" w:pos="709"/>
        </w:tabs>
        <w:ind w:left="709"/>
        <w:jc w:val="both"/>
        <w:rPr>
          <w:color w:val="000000"/>
          <w:lang w:val="fr-FR"/>
        </w:rPr>
      </w:pPr>
      <w:r w:rsidRPr="0020311C">
        <w:rPr>
          <w:color w:val="000000"/>
          <w:lang w:val="fr-FR"/>
        </w:rPr>
        <w:t>L’original restera au niveau de chaque EPP, les copies seront à envoyer aux responsables hiérarchiques.</w:t>
      </w:r>
    </w:p>
    <w:p w:rsidR="0020311C" w:rsidRPr="0020311C" w:rsidRDefault="0020311C" w:rsidP="0020311C">
      <w:pPr>
        <w:jc w:val="both"/>
        <w:rPr>
          <w:color w:val="000000"/>
          <w:lang w:val="fr-FR"/>
        </w:rPr>
      </w:pPr>
    </w:p>
    <w:p w:rsidR="0020311C" w:rsidRPr="0020311C" w:rsidRDefault="0020311C" w:rsidP="0020311C">
      <w:pPr>
        <w:ind w:left="709"/>
        <w:jc w:val="both"/>
        <w:rPr>
          <w:color w:val="000000"/>
          <w:lang w:val="fr-FR"/>
        </w:rPr>
      </w:pPr>
      <w:r w:rsidRPr="0020311C">
        <w:rPr>
          <w:b/>
          <w:color w:val="000000"/>
          <w:lang w:val="fr-FR"/>
        </w:rPr>
        <w:t>b.</w:t>
      </w:r>
      <w:r w:rsidRPr="0020311C">
        <w:rPr>
          <w:color w:val="000000"/>
          <w:lang w:val="fr-FR"/>
        </w:rPr>
        <w:t xml:space="preserve"> la modalité pratique suivante </w:t>
      </w:r>
      <w:r w:rsidR="000E1C49">
        <w:rPr>
          <w:color w:val="000000"/>
          <w:lang w:val="fr-FR"/>
        </w:rPr>
        <w:t>est suggérée</w:t>
      </w:r>
      <w:r w:rsidRPr="0020311C">
        <w:rPr>
          <w:color w:val="000000"/>
          <w:lang w:val="fr-FR"/>
        </w:rPr>
        <w:t>:</w:t>
      </w:r>
    </w:p>
    <w:p w:rsidR="0020311C" w:rsidRPr="0020311C" w:rsidRDefault="0013608C" w:rsidP="00AB6E6B">
      <w:pPr>
        <w:numPr>
          <w:ilvl w:val="0"/>
          <w:numId w:val="16"/>
        </w:numPr>
        <w:jc w:val="both"/>
        <w:rPr>
          <w:color w:val="000000"/>
          <w:lang w:val="fr-FR"/>
        </w:rPr>
      </w:pPr>
      <w:r>
        <w:rPr>
          <w:color w:val="000000"/>
          <w:lang w:val="fr-FR"/>
        </w:rPr>
        <w:t>U</w:t>
      </w:r>
      <w:r w:rsidR="0020311C" w:rsidRPr="0020311C">
        <w:rPr>
          <w:color w:val="000000"/>
          <w:lang w:val="fr-FR"/>
        </w:rPr>
        <w:t>n seul registre par EPP, valide pour deux ans.</w:t>
      </w:r>
    </w:p>
    <w:p w:rsidR="0020311C" w:rsidRPr="0020311C" w:rsidRDefault="0013608C" w:rsidP="00AB6E6B">
      <w:pPr>
        <w:numPr>
          <w:ilvl w:val="0"/>
          <w:numId w:val="16"/>
        </w:numPr>
        <w:jc w:val="both"/>
        <w:rPr>
          <w:color w:val="000000"/>
          <w:lang w:val="fr-FR"/>
        </w:rPr>
      </w:pPr>
      <w:r>
        <w:rPr>
          <w:color w:val="000000"/>
          <w:lang w:val="fr-FR"/>
        </w:rPr>
        <w:t>L</w:t>
      </w:r>
      <w:r w:rsidR="0020311C" w:rsidRPr="0020311C">
        <w:rPr>
          <w:color w:val="000000"/>
          <w:lang w:val="fr-FR"/>
        </w:rPr>
        <w:t>e remplissage se fera sous supervision et à trois étapes : suivant le planning proposé ci-dessus (phase de mise en œuvre, revue 1, et revue 2)</w:t>
      </w:r>
    </w:p>
    <w:p w:rsidR="0020311C" w:rsidRPr="0020311C" w:rsidRDefault="0013608C" w:rsidP="00AB6E6B">
      <w:pPr>
        <w:numPr>
          <w:ilvl w:val="0"/>
          <w:numId w:val="16"/>
        </w:numPr>
        <w:jc w:val="both"/>
        <w:rPr>
          <w:color w:val="000000"/>
          <w:lang w:val="fr-FR"/>
        </w:rPr>
      </w:pPr>
      <w:r>
        <w:rPr>
          <w:color w:val="000000"/>
          <w:lang w:val="fr-FR"/>
        </w:rPr>
        <w:t xml:space="preserve">Il faut </w:t>
      </w:r>
      <w:r w:rsidR="0020311C" w:rsidRPr="0020311C">
        <w:rPr>
          <w:color w:val="000000"/>
          <w:lang w:val="fr-FR"/>
        </w:rPr>
        <w:t>utiliser des «critères ou indicateurs standards à évaluer» :</w:t>
      </w:r>
    </w:p>
    <w:p w:rsidR="0020311C" w:rsidRPr="0020311C" w:rsidRDefault="0020311C" w:rsidP="0020311C">
      <w:pPr>
        <w:jc w:val="both"/>
        <w:rPr>
          <w:color w:val="000000"/>
          <w:lang w:val="fr-FR"/>
        </w:rPr>
      </w:pPr>
    </w:p>
    <w:p w:rsidR="0020311C" w:rsidRPr="0020311C" w:rsidRDefault="0020311C" w:rsidP="0020311C">
      <w:pPr>
        <w:ind w:left="709"/>
        <w:jc w:val="both"/>
        <w:rPr>
          <w:color w:val="000000"/>
          <w:lang w:val="fr-FR"/>
        </w:rPr>
      </w:pPr>
      <w:r w:rsidRPr="0020311C">
        <w:rPr>
          <w:color w:val="000000"/>
          <w:lang w:val="fr-FR"/>
        </w:rPr>
        <w:t>Pour l’évaluation, en dehors des notes scolaires, il est nécessaire de fixer des « </w:t>
      </w:r>
      <w:r w:rsidRPr="000E1C49">
        <w:rPr>
          <w:b/>
          <w:i/>
          <w:color w:val="000000"/>
          <w:lang w:val="fr-FR"/>
        </w:rPr>
        <w:t>indicateurs fixes standards</w:t>
      </w:r>
      <w:r w:rsidRPr="0020311C">
        <w:rPr>
          <w:color w:val="000000"/>
          <w:lang w:val="fr-FR"/>
        </w:rPr>
        <w:t> » qui faciliteront l’exploitation des données. Ces indicateurs sont observables chez tous les enfants sans distinction.</w:t>
      </w:r>
    </w:p>
    <w:p w:rsidR="002B545C" w:rsidRDefault="002B545C">
      <w:pPr>
        <w:rPr>
          <w:color w:val="000000"/>
          <w:lang w:val="fr-FR"/>
        </w:rPr>
      </w:pPr>
      <w:r>
        <w:rPr>
          <w:color w:val="000000"/>
          <w:lang w:val="fr-FR"/>
        </w:rPr>
        <w:br w:type="page"/>
      </w:r>
    </w:p>
    <w:p w:rsidR="0013608C" w:rsidRPr="0020311C" w:rsidRDefault="0013608C" w:rsidP="0020311C">
      <w:pPr>
        <w:jc w:val="both"/>
        <w:rPr>
          <w:color w:val="000000"/>
          <w:lang w:val="fr-FR"/>
        </w:rPr>
      </w:pPr>
    </w:p>
    <w:p w:rsidR="0020311C" w:rsidRPr="000C58D1" w:rsidRDefault="0020311C" w:rsidP="0020311C">
      <w:pPr>
        <w:pStyle w:val="Lgende"/>
        <w:rPr>
          <w:color w:val="000000"/>
        </w:rPr>
      </w:pPr>
      <w:bookmarkStart w:id="188" w:name="_Toc272256653"/>
      <w:r w:rsidRPr="000C58D1">
        <w:rPr>
          <w:color w:val="000000"/>
        </w:rPr>
        <w:t>Tableau XXXII: Critères d'évaluation à utiliser</w:t>
      </w:r>
      <w:bookmarkEnd w:id="188"/>
    </w:p>
    <w:p w:rsidR="0020311C" w:rsidRPr="0020311C" w:rsidRDefault="0020311C" w:rsidP="0020311C">
      <w:pPr>
        <w:rPr>
          <w:color w:val="000000"/>
          <w:sz w:val="20"/>
          <w:szCs w:val="20"/>
          <w:lang w:val="fr-FR"/>
        </w:rPr>
      </w:pPr>
    </w:p>
    <w:tbl>
      <w:tblPr>
        <w:tblW w:w="9464" w:type="dxa"/>
        <w:tblBorders>
          <w:top w:val="single" w:sz="18" w:space="0" w:color="1F497D"/>
          <w:bottom w:val="single" w:sz="2" w:space="0" w:color="1F497D"/>
          <w:insideH w:val="single" w:sz="2" w:space="0" w:color="1F497D"/>
        </w:tblBorders>
        <w:tblLook w:val="04A0"/>
      </w:tblPr>
      <w:tblGrid>
        <w:gridCol w:w="2518"/>
        <w:gridCol w:w="6946"/>
      </w:tblGrid>
      <w:tr w:rsidR="0020311C" w:rsidRPr="009D50DB" w:rsidTr="009D50DB">
        <w:tc>
          <w:tcPr>
            <w:tcW w:w="2518" w:type="dxa"/>
            <w:shd w:val="clear" w:color="auto" w:fill="C6D9F1" w:themeFill="text2" w:themeFillTint="33"/>
            <w:vAlign w:val="center"/>
          </w:tcPr>
          <w:p w:rsidR="0020311C" w:rsidRPr="009D50DB" w:rsidRDefault="0020311C" w:rsidP="00983221">
            <w:pPr>
              <w:spacing w:before="120" w:after="120"/>
              <w:jc w:val="center"/>
              <w:rPr>
                <w:b/>
                <w:color w:val="000000"/>
              </w:rPr>
            </w:pPr>
            <w:r w:rsidRPr="009D50DB">
              <w:rPr>
                <w:b/>
                <w:color w:val="000000"/>
              </w:rPr>
              <w:t>I</w:t>
            </w:r>
            <w:r w:rsidR="009D50DB" w:rsidRPr="009D50DB">
              <w:rPr>
                <w:b/>
                <w:color w:val="000000"/>
              </w:rPr>
              <w:t>ndicateurs standards</w:t>
            </w:r>
          </w:p>
        </w:tc>
        <w:tc>
          <w:tcPr>
            <w:tcW w:w="6946" w:type="dxa"/>
            <w:vAlign w:val="center"/>
          </w:tcPr>
          <w:p w:rsidR="0020311C" w:rsidRPr="009D50DB" w:rsidRDefault="0020311C" w:rsidP="00983221">
            <w:pPr>
              <w:spacing w:before="120" w:after="120"/>
              <w:jc w:val="center"/>
              <w:rPr>
                <w:b/>
                <w:color w:val="000000"/>
              </w:rPr>
            </w:pPr>
            <w:r w:rsidRPr="009D50DB">
              <w:rPr>
                <w:b/>
                <w:color w:val="000000"/>
              </w:rPr>
              <w:t>I</w:t>
            </w:r>
            <w:r w:rsidR="009D50DB">
              <w:rPr>
                <w:b/>
                <w:color w:val="000000"/>
              </w:rPr>
              <w:t>nclus dans ces critè</w:t>
            </w:r>
            <w:r w:rsidR="009D50DB" w:rsidRPr="009D50DB">
              <w:rPr>
                <w:b/>
                <w:color w:val="000000"/>
              </w:rPr>
              <w:t>res</w:t>
            </w:r>
          </w:p>
        </w:tc>
      </w:tr>
      <w:tr w:rsidR="0020311C" w:rsidRPr="00B24230" w:rsidTr="009D50DB">
        <w:tc>
          <w:tcPr>
            <w:tcW w:w="2518" w:type="dxa"/>
            <w:shd w:val="clear" w:color="auto" w:fill="C6D9F1" w:themeFill="text2" w:themeFillTint="33"/>
            <w:vAlign w:val="center"/>
          </w:tcPr>
          <w:p w:rsidR="0020311C" w:rsidRPr="000C58D1" w:rsidRDefault="0020311C" w:rsidP="00AB6E6B">
            <w:pPr>
              <w:numPr>
                <w:ilvl w:val="0"/>
                <w:numId w:val="14"/>
              </w:numPr>
              <w:rPr>
                <w:color w:val="000000"/>
                <w:sz w:val="20"/>
                <w:szCs w:val="20"/>
              </w:rPr>
            </w:pPr>
            <w:r w:rsidRPr="000C58D1">
              <w:rPr>
                <w:color w:val="000000"/>
                <w:sz w:val="20"/>
                <w:szCs w:val="20"/>
              </w:rPr>
              <w:t>Assiduité </w:t>
            </w:r>
          </w:p>
        </w:tc>
        <w:tc>
          <w:tcPr>
            <w:tcW w:w="6946" w:type="dxa"/>
            <w:vAlign w:val="center"/>
          </w:tcPr>
          <w:p w:rsidR="0020311C" w:rsidRPr="0020311C" w:rsidRDefault="0020311C" w:rsidP="00983221">
            <w:pPr>
              <w:spacing w:before="120" w:after="120"/>
              <w:rPr>
                <w:color w:val="000000"/>
                <w:sz w:val="20"/>
                <w:szCs w:val="20"/>
                <w:lang w:val="fr-FR"/>
              </w:rPr>
            </w:pPr>
            <w:r w:rsidRPr="0020311C">
              <w:rPr>
                <w:color w:val="000000"/>
                <w:sz w:val="20"/>
                <w:szCs w:val="20"/>
                <w:lang w:val="fr-FR"/>
              </w:rPr>
              <w:t>: Retards, absences, participation active ou non dans les activités scolaires, volontariat</w:t>
            </w:r>
          </w:p>
        </w:tc>
      </w:tr>
      <w:tr w:rsidR="0020311C" w:rsidRPr="00B24230" w:rsidTr="009D50DB">
        <w:tc>
          <w:tcPr>
            <w:tcW w:w="2518" w:type="dxa"/>
            <w:shd w:val="clear" w:color="auto" w:fill="C6D9F1" w:themeFill="text2" w:themeFillTint="33"/>
            <w:vAlign w:val="center"/>
          </w:tcPr>
          <w:p w:rsidR="0020311C" w:rsidRPr="000C58D1" w:rsidRDefault="0020311C" w:rsidP="00AB6E6B">
            <w:pPr>
              <w:numPr>
                <w:ilvl w:val="0"/>
                <w:numId w:val="14"/>
              </w:numPr>
              <w:rPr>
                <w:color w:val="000000"/>
                <w:sz w:val="20"/>
                <w:szCs w:val="20"/>
              </w:rPr>
            </w:pPr>
            <w:r w:rsidRPr="000C58D1">
              <w:rPr>
                <w:color w:val="000000"/>
                <w:sz w:val="20"/>
                <w:szCs w:val="20"/>
              </w:rPr>
              <w:t>Hygiène</w:t>
            </w:r>
          </w:p>
        </w:tc>
        <w:tc>
          <w:tcPr>
            <w:tcW w:w="6946" w:type="dxa"/>
            <w:vAlign w:val="center"/>
          </w:tcPr>
          <w:p w:rsidR="0020311C" w:rsidRPr="0020311C" w:rsidRDefault="0020311C" w:rsidP="00983221">
            <w:pPr>
              <w:spacing w:before="120" w:after="120"/>
              <w:rPr>
                <w:color w:val="000000"/>
                <w:sz w:val="20"/>
                <w:szCs w:val="20"/>
                <w:lang w:val="fr-FR"/>
              </w:rPr>
            </w:pPr>
            <w:r w:rsidRPr="0020311C">
              <w:rPr>
                <w:color w:val="000000"/>
                <w:sz w:val="20"/>
                <w:szCs w:val="20"/>
                <w:lang w:val="fr-FR"/>
              </w:rPr>
              <w:t>: Propreté du corps, propreté des matériels et équipements, propreté des vêtements, respect de la propreté de l’entourage</w:t>
            </w:r>
          </w:p>
        </w:tc>
      </w:tr>
      <w:tr w:rsidR="0020311C" w:rsidRPr="000C58D1" w:rsidTr="009D50DB">
        <w:tc>
          <w:tcPr>
            <w:tcW w:w="2518" w:type="dxa"/>
            <w:shd w:val="clear" w:color="auto" w:fill="C6D9F1" w:themeFill="text2" w:themeFillTint="33"/>
            <w:vAlign w:val="center"/>
          </w:tcPr>
          <w:p w:rsidR="0020311C" w:rsidRPr="000C58D1" w:rsidRDefault="0020311C" w:rsidP="00AB6E6B">
            <w:pPr>
              <w:numPr>
                <w:ilvl w:val="0"/>
                <w:numId w:val="14"/>
              </w:numPr>
              <w:rPr>
                <w:color w:val="000000"/>
                <w:sz w:val="20"/>
                <w:szCs w:val="20"/>
              </w:rPr>
            </w:pPr>
            <w:r w:rsidRPr="000C58D1">
              <w:rPr>
                <w:color w:val="000000"/>
                <w:sz w:val="20"/>
                <w:szCs w:val="20"/>
              </w:rPr>
              <w:t>Savoir vivre </w:t>
            </w:r>
          </w:p>
        </w:tc>
        <w:tc>
          <w:tcPr>
            <w:tcW w:w="6946" w:type="dxa"/>
            <w:vAlign w:val="center"/>
          </w:tcPr>
          <w:p w:rsidR="0020311C" w:rsidRPr="000C58D1" w:rsidRDefault="0020311C" w:rsidP="00983221">
            <w:pPr>
              <w:spacing w:before="120" w:after="120"/>
              <w:rPr>
                <w:color w:val="000000"/>
                <w:sz w:val="20"/>
                <w:szCs w:val="20"/>
              </w:rPr>
            </w:pPr>
            <w:r w:rsidRPr="000C58D1">
              <w:rPr>
                <w:color w:val="000000"/>
                <w:sz w:val="20"/>
                <w:szCs w:val="20"/>
              </w:rPr>
              <w:t>: Relation avec autrui</w:t>
            </w:r>
          </w:p>
        </w:tc>
      </w:tr>
      <w:tr w:rsidR="0020311C" w:rsidRPr="00B24230" w:rsidTr="009D50DB">
        <w:tc>
          <w:tcPr>
            <w:tcW w:w="2518" w:type="dxa"/>
            <w:shd w:val="clear" w:color="auto" w:fill="C6D9F1" w:themeFill="text2" w:themeFillTint="33"/>
            <w:vAlign w:val="center"/>
          </w:tcPr>
          <w:p w:rsidR="0020311C" w:rsidRPr="000C58D1" w:rsidRDefault="0020311C" w:rsidP="00F01C17">
            <w:pPr>
              <w:numPr>
                <w:ilvl w:val="0"/>
                <w:numId w:val="14"/>
              </w:numPr>
              <w:spacing w:after="120"/>
              <w:rPr>
                <w:color w:val="000000"/>
                <w:sz w:val="20"/>
                <w:szCs w:val="20"/>
              </w:rPr>
            </w:pPr>
            <w:r w:rsidRPr="000C58D1">
              <w:rPr>
                <w:color w:val="000000"/>
                <w:sz w:val="20"/>
                <w:szCs w:val="20"/>
              </w:rPr>
              <w:t>Capacité intellectuelle </w:t>
            </w:r>
          </w:p>
        </w:tc>
        <w:tc>
          <w:tcPr>
            <w:tcW w:w="6946" w:type="dxa"/>
            <w:vAlign w:val="center"/>
          </w:tcPr>
          <w:p w:rsidR="0020311C" w:rsidRPr="0020311C" w:rsidRDefault="0020311C" w:rsidP="00F01C17">
            <w:pPr>
              <w:spacing w:before="120" w:after="120"/>
              <w:rPr>
                <w:color w:val="000000"/>
                <w:sz w:val="20"/>
                <w:szCs w:val="20"/>
                <w:lang w:val="fr-FR"/>
              </w:rPr>
            </w:pPr>
            <w:r w:rsidRPr="0020311C">
              <w:rPr>
                <w:color w:val="000000"/>
                <w:sz w:val="20"/>
                <w:szCs w:val="20"/>
                <w:lang w:val="fr-FR"/>
              </w:rPr>
              <w:t>: Capacité d’expression, aptitude à apprendre</w:t>
            </w:r>
          </w:p>
        </w:tc>
      </w:tr>
    </w:tbl>
    <w:p w:rsidR="0020311C" w:rsidRPr="0020311C" w:rsidRDefault="0020311C" w:rsidP="0020311C">
      <w:pPr>
        <w:jc w:val="both"/>
        <w:rPr>
          <w:color w:val="000000"/>
          <w:lang w:val="fr-FR"/>
        </w:rPr>
      </w:pPr>
    </w:p>
    <w:p w:rsidR="0020311C" w:rsidRPr="0020311C" w:rsidRDefault="0020311C" w:rsidP="0020311C">
      <w:pPr>
        <w:jc w:val="both"/>
        <w:rPr>
          <w:color w:val="000000"/>
          <w:lang w:val="fr-FR"/>
        </w:rPr>
      </w:pPr>
    </w:p>
    <w:p w:rsidR="0020311C" w:rsidRPr="000C58D1" w:rsidRDefault="0020311C" w:rsidP="00AB6E6B">
      <w:pPr>
        <w:numPr>
          <w:ilvl w:val="0"/>
          <w:numId w:val="16"/>
        </w:numPr>
        <w:jc w:val="both"/>
        <w:rPr>
          <w:color w:val="000000"/>
        </w:rPr>
      </w:pPr>
      <w:r w:rsidRPr="000C58D1">
        <w:rPr>
          <w:color w:val="000000"/>
        </w:rPr>
        <w:t xml:space="preserve">Codification utilisée : </w:t>
      </w:r>
    </w:p>
    <w:p w:rsidR="0020311C" w:rsidRPr="0020311C" w:rsidRDefault="0020311C" w:rsidP="0020311C">
      <w:pPr>
        <w:ind w:left="360"/>
        <w:jc w:val="both"/>
        <w:rPr>
          <w:color w:val="000000"/>
          <w:lang w:val="fr-FR"/>
        </w:rPr>
      </w:pPr>
      <w:r w:rsidRPr="0020311C">
        <w:rPr>
          <w:color w:val="000000"/>
          <w:lang w:val="fr-FR"/>
        </w:rPr>
        <w:t>Remplacer les codes --,-,=,+,++, par la notation à trois chiffres c'est-à-dire  -1 ; 0 ; +1.</w:t>
      </w:r>
    </w:p>
    <w:p w:rsidR="0020311C" w:rsidRPr="0020311C" w:rsidRDefault="0020311C" w:rsidP="0020311C">
      <w:pPr>
        <w:jc w:val="both"/>
        <w:rPr>
          <w:color w:val="000000"/>
          <w:lang w:val="fr-FR"/>
        </w:rPr>
      </w:pPr>
    </w:p>
    <w:p w:rsidR="0020311C" w:rsidRPr="0020311C" w:rsidRDefault="0020311C" w:rsidP="00AB6E6B">
      <w:pPr>
        <w:numPr>
          <w:ilvl w:val="0"/>
          <w:numId w:val="16"/>
        </w:numPr>
        <w:jc w:val="both"/>
        <w:rPr>
          <w:color w:val="000000"/>
          <w:lang w:val="fr-FR"/>
        </w:rPr>
      </w:pPr>
      <w:r w:rsidRPr="0020311C">
        <w:rPr>
          <w:color w:val="000000"/>
          <w:lang w:val="fr-FR"/>
        </w:rPr>
        <w:t>Configuration : il faudra utiliser plutôt des cases à cocher, plutôt que des observations globales selon le modèle décrit ci-dessous.</w:t>
      </w:r>
    </w:p>
    <w:p w:rsidR="0020311C" w:rsidRDefault="0020311C" w:rsidP="0020311C">
      <w:pPr>
        <w:ind w:left="1069"/>
        <w:jc w:val="both"/>
        <w:rPr>
          <w:color w:val="000000"/>
          <w:lang w:val="fr-FR"/>
        </w:rPr>
      </w:pPr>
      <w:r w:rsidRPr="0020311C">
        <w:rPr>
          <w:color w:val="000000"/>
          <w:lang w:val="fr-FR"/>
        </w:rPr>
        <w:t xml:space="preserve"> </w:t>
      </w:r>
    </w:p>
    <w:p w:rsidR="000E1C49" w:rsidRPr="0020311C" w:rsidRDefault="000E1C49" w:rsidP="0020311C">
      <w:pPr>
        <w:ind w:left="1069"/>
        <w:jc w:val="both"/>
        <w:rPr>
          <w:color w:val="000000"/>
          <w:lang w:val="fr-FR"/>
        </w:rPr>
      </w:pPr>
    </w:p>
    <w:p w:rsidR="0020311C" w:rsidRPr="002B15CA" w:rsidRDefault="0020311C" w:rsidP="0020311C">
      <w:pPr>
        <w:pStyle w:val="Lgende"/>
        <w:rPr>
          <w:color w:val="000000"/>
        </w:rPr>
      </w:pPr>
      <w:bookmarkStart w:id="189" w:name="_Toc272256654"/>
      <w:r w:rsidRPr="002B15CA">
        <w:rPr>
          <w:color w:val="000000"/>
        </w:rPr>
        <w:t>Tableau XXXIII: Exemples d'évaluation</w:t>
      </w:r>
      <w:bookmarkEnd w:id="189"/>
    </w:p>
    <w:p w:rsidR="0020311C" w:rsidRPr="002B15CA" w:rsidRDefault="0020311C" w:rsidP="0020311C">
      <w:pPr>
        <w:pStyle w:val="Lgende"/>
        <w:rPr>
          <w:color w:val="000000"/>
        </w:rPr>
      </w:pPr>
    </w:p>
    <w:tbl>
      <w:tblPr>
        <w:tblW w:w="10731" w:type="dxa"/>
        <w:jc w:val="center"/>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Look w:val="04A0"/>
      </w:tblPr>
      <w:tblGrid>
        <w:gridCol w:w="1617"/>
        <w:gridCol w:w="1105"/>
        <w:gridCol w:w="1249"/>
        <w:gridCol w:w="2027"/>
        <w:gridCol w:w="1105"/>
        <w:gridCol w:w="1249"/>
        <w:gridCol w:w="2379"/>
      </w:tblGrid>
      <w:tr w:rsidR="0020311C" w:rsidRPr="00780B68" w:rsidTr="00BD3968">
        <w:trPr>
          <w:jc w:val="center"/>
        </w:trPr>
        <w:tc>
          <w:tcPr>
            <w:tcW w:w="1617" w:type="dxa"/>
            <w:shd w:val="clear" w:color="auto" w:fill="8DB3E2"/>
            <w:vAlign w:val="center"/>
          </w:tcPr>
          <w:p w:rsidR="0020311C" w:rsidRPr="00780B68" w:rsidRDefault="0020311C" w:rsidP="00983221">
            <w:pPr>
              <w:spacing w:before="120" w:after="120"/>
              <w:jc w:val="center"/>
              <w:rPr>
                <w:b/>
                <w:color w:val="000000"/>
                <w:sz w:val="20"/>
                <w:szCs w:val="20"/>
              </w:rPr>
            </w:pPr>
          </w:p>
        </w:tc>
        <w:tc>
          <w:tcPr>
            <w:tcW w:w="4381" w:type="dxa"/>
            <w:gridSpan w:val="3"/>
            <w:vAlign w:val="center"/>
          </w:tcPr>
          <w:p w:rsidR="0020311C" w:rsidRPr="00780B68" w:rsidRDefault="0020311C" w:rsidP="00983221">
            <w:pPr>
              <w:spacing w:before="120" w:after="120"/>
              <w:jc w:val="center"/>
              <w:rPr>
                <w:b/>
                <w:color w:val="000000"/>
                <w:sz w:val="20"/>
                <w:szCs w:val="20"/>
              </w:rPr>
            </w:pPr>
            <w:r w:rsidRPr="00780B68">
              <w:rPr>
                <w:b/>
                <w:color w:val="000000"/>
                <w:sz w:val="20"/>
                <w:szCs w:val="20"/>
              </w:rPr>
              <w:t>PREMIERE EVALUATION</w:t>
            </w:r>
          </w:p>
        </w:tc>
        <w:tc>
          <w:tcPr>
            <w:tcW w:w="4733" w:type="dxa"/>
            <w:gridSpan w:val="3"/>
            <w:vAlign w:val="center"/>
          </w:tcPr>
          <w:p w:rsidR="0020311C" w:rsidRPr="00780B68" w:rsidRDefault="0020311C" w:rsidP="00983221">
            <w:pPr>
              <w:spacing w:before="120" w:after="120"/>
              <w:jc w:val="center"/>
              <w:rPr>
                <w:b/>
                <w:color w:val="000000"/>
                <w:sz w:val="20"/>
                <w:szCs w:val="20"/>
              </w:rPr>
            </w:pPr>
            <w:r w:rsidRPr="00780B68">
              <w:rPr>
                <w:b/>
                <w:color w:val="000000"/>
                <w:sz w:val="20"/>
                <w:szCs w:val="20"/>
              </w:rPr>
              <w:t xml:space="preserve">DEUXIEME EVALUTION* </w:t>
            </w:r>
          </w:p>
        </w:tc>
      </w:tr>
      <w:tr w:rsidR="001F5DA4" w:rsidRPr="002B15CA" w:rsidTr="00BD3968">
        <w:trPr>
          <w:jc w:val="center"/>
        </w:trPr>
        <w:tc>
          <w:tcPr>
            <w:tcW w:w="1617" w:type="dxa"/>
            <w:shd w:val="clear" w:color="auto" w:fill="8DB3E2"/>
            <w:vAlign w:val="center"/>
          </w:tcPr>
          <w:p w:rsidR="0020311C" w:rsidRPr="00780B68" w:rsidRDefault="0020311C" w:rsidP="00983221">
            <w:pPr>
              <w:spacing w:before="120" w:after="120"/>
              <w:jc w:val="center"/>
              <w:rPr>
                <w:b/>
                <w:color w:val="000000"/>
                <w:sz w:val="20"/>
                <w:szCs w:val="20"/>
              </w:rPr>
            </w:pPr>
            <w:r w:rsidRPr="00780B68">
              <w:rPr>
                <w:b/>
                <w:color w:val="000000"/>
                <w:sz w:val="20"/>
                <w:szCs w:val="20"/>
              </w:rPr>
              <w:t>INDICATEURS STANDARDS</w:t>
            </w:r>
          </w:p>
        </w:tc>
        <w:tc>
          <w:tcPr>
            <w:tcW w:w="1105" w:type="dxa"/>
            <w:vAlign w:val="center"/>
          </w:tcPr>
          <w:p w:rsidR="0020311C" w:rsidRPr="002B15CA" w:rsidRDefault="0020311C" w:rsidP="00780B68">
            <w:pPr>
              <w:jc w:val="center"/>
              <w:rPr>
                <w:color w:val="000000"/>
                <w:sz w:val="20"/>
                <w:szCs w:val="20"/>
              </w:rPr>
            </w:pPr>
            <w:r w:rsidRPr="002B15CA">
              <w:rPr>
                <w:color w:val="000000"/>
                <w:sz w:val="20"/>
                <w:szCs w:val="20"/>
              </w:rPr>
              <w:t>-1</w:t>
            </w:r>
          </w:p>
          <w:p w:rsidR="0020311C" w:rsidRPr="002B15CA" w:rsidRDefault="0020311C" w:rsidP="00780B68">
            <w:pPr>
              <w:jc w:val="center"/>
              <w:rPr>
                <w:color w:val="000000"/>
                <w:sz w:val="20"/>
                <w:szCs w:val="20"/>
              </w:rPr>
            </w:pPr>
            <w:r w:rsidRPr="002B15CA">
              <w:rPr>
                <w:color w:val="000000"/>
                <w:sz w:val="20"/>
                <w:szCs w:val="20"/>
              </w:rPr>
              <w:t>(En régression)</w:t>
            </w:r>
          </w:p>
        </w:tc>
        <w:tc>
          <w:tcPr>
            <w:tcW w:w="1249" w:type="dxa"/>
            <w:vAlign w:val="center"/>
          </w:tcPr>
          <w:p w:rsidR="0020311C" w:rsidRPr="002B15CA" w:rsidRDefault="0020311C" w:rsidP="00780B68">
            <w:pPr>
              <w:jc w:val="center"/>
              <w:rPr>
                <w:color w:val="000000"/>
                <w:sz w:val="20"/>
                <w:szCs w:val="20"/>
              </w:rPr>
            </w:pPr>
            <w:r w:rsidRPr="002B15CA">
              <w:rPr>
                <w:color w:val="000000"/>
                <w:sz w:val="20"/>
                <w:szCs w:val="20"/>
              </w:rPr>
              <w:t>0</w:t>
            </w:r>
          </w:p>
          <w:p w:rsidR="0020311C" w:rsidRPr="002B15CA" w:rsidRDefault="0020311C" w:rsidP="00780B68">
            <w:pPr>
              <w:jc w:val="center"/>
              <w:rPr>
                <w:color w:val="000000"/>
                <w:sz w:val="20"/>
                <w:szCs w:val="20"/>
              </w:rPr>
            </w:pPr>
            <w:r w:rsidRPr="002B15CA">
              <w:rPr>
                <w:color w:val="000000"/>
                <w:sz w:val="20"/>
                <w:szCs w:val="20"/>
              </w:rPr>
              <w:t>(Pas de changement)</w:t>
            </w:r>
          </w:p>
        </w:tc>
        <w:tc>
          <w:tcPr>
            <w:tcW w:w="2027" w:type="dxa"/>
            <w:vAlign w:val="center"/>
          </w:tcPr>
          <w:p w:rsidR="0020311C" w:rsidRPr="002B15CA" w:rsidRDefault="0020311C" w:rsidP="00780B68">
            <w:pPr>
              <w:jc w:val="center"/>
              <w:rPr>
                <w:color w:val="000000"/>
                <w:sz w:val="20"/>
                <w:szCs w:val="20"/>
              </w:rPr>
            </w:pPr>
            <w:r w:rsidRPr="002B15CA">
              <w:rPr>
                <w:color w:val="000000"/>
                <w:sz w:val="20"/>
                <w:szCs w:val="20"/>
              </w:rPr>
              <w:t>+1</w:t>
            </w:r>
          </w:p>
          <w:p w:rsidR="0020311C" w:rsidRPr="002B15CA" w:rsidRDefault="0020311C" w:rsidP="00BD3968">
            <w:pPr>
              <w:jc w:val="center"/>
              <w:rPr>
                <w:color w:val="000000"/>
                <w:sz w:val="20"/>
                <w:szCs w:val="20"/>
              </w:rPr>
            </w:pPr>
            <w:r w:rsidRPr="002B15CA">
              <w:rPr>
                <w:color w:val="000000"/>
                <w:sz w:val="20"/>
                <w:szCs w:val="20"/>
              </w:rPr>
              <w:t>(</w:t>
            </w:r>
            <w:r w:rsidR="00BD3968">
              <w:rPr>
                <w:color w:val="000000"/>
                <w:sz w:val="20"/>
                <w:szCs w:val="20"/>
              </w:rPr>
              <w:t>Progrès/amélior</w:t>
            </w:r>
            <w:r w:rsidR="001F5DA4">
              <w:rPr>
                <w:color w:val="000000"/>
                <w:sz w:val="20"/>
                <w:szCs w:val="20"/>
              </w:rPr>
              <w:t>ation</w:t>
            </w:r>
            <w:r w:rsidRPr="002B15CA">
              <w:rPr>
                <w:color w:val="000000"/>
                <w:sz w:val="20"/>
                <w:szCs w:val="20"/>
              </w:rPr>
              <w:t>)</w:t>
            </w:r>
          </w:p>
        </w:tc>
        <w:tc>
          <w:tcPr>
            <w:tcW w:w="1105" w:type="dxa"/>
            <w:vAlign w:val="center"/>
          </w:tcPr>
          <w:p w:rsidR="0020311C" w:rsidRPr="002B15CA" w:rsidRDefault="0020311C" w:rsidP="00780B68">
            <w:pPr>
              <w:jc w:val="center"/>
              <w:rPr>
                <w:color w:val="000000"/>
                <w:sz w:val="20"/>
                <w:szCs w:val="20"/>
              </w:rPr>
            </w:pPr>
            <w:r w:rsidRPr="002B15CA">
              <w:rPr>
                <w:color w:val="000000"/>
                <w:sz w:val="20"/>
                <w:szCs w:val="20"/>
              </w:rPr>
              <w:t>-1</w:t>
            </w:r>
          </w:p>
          <w:p w:rsidR="0020311C" w:rsidRPr="002B15CA" w:rsidRDefault="0020311C" w:rsidP="00780B68">
            <w:pPr>
              <w:jc w:val="center"/>
              <w:rPr>
                <w:color w:val="000000"/>
                <w:sz w:val="20"/>
                <w:szCs w:val="20"/>
              </w:rPr>
            </w:pPr>
            <w:r w:rsidRPr="002B15CA">
              <w:rPr>
                <w:color w:val="000000"/>
                <w:sz w:val="20"/>
                <w:szCs w:val="20"/>
              </w:rPr>
              <w:t>(En régression)</w:t>
            </w:r>
          </w:p>
        </w:tc>
        <w:tc>
          <w:tcPr>
            <w:tcW w:w="1249" w:type="dxa"/>
            <w:vAlign w:val="center"/>
          </w:tcPr>
          <w:p w:rsidR="0020311C" w:rsidRPr="002B15CA" w:rsidRDefault="0020311C" w:rsidP="00780B68">
            <w:pPr>
              <w:jc w:val="center"/>
              <w:rPr>
                <w:color w:val="000000"/>
                <w:sz w:val="20"/>
                <w:szCs w:val="20"/>
              </w:rPr>
            </w:pPr>
            <w:r w:rsidRPr="002B15CA">
              <w:rPr>
                <w:color w:val="000000"/>
                <w:sz w:val="20"/>
                <w:szCs w:val="20"/>
              </w:rPr>
              <w:t>0</w:t>
            </w:r>
          </w:p>
          <w:p w:rsidR="0020311C" w:rsidRPr="002B15CA" w:rsidRDefault="0020311C" w:rsidP="00780B68">
            <w:pPr>
              <w:jc w:val="center"/>
              <w:rPr>
                <w:color w:val="000000"/>
                <w:sz w:val="20"/>
                <w:szCs w:val="20"/>
              </w:rPr>
            </w:pPr>
            <w:r w:rsidRPr="002B15CA">
              <w:rPr>
                <w:color w:val="000000"/>
                <w:sz w:val="20"/>
                <w:szCs w:val="20"/>
              </w:rPr>
              <w:t>(Pas de changement)</w:t>
            </w:r>
          </w:p>
        </w:tc>
        <w:tc>
          <w:tcPr>
            <w:tcW w:w="2379" w:type="dxa"/>
            <w:vAlign w:val="center"/>
          </w:tcPr>
          <w:p w:rsidR="0020311C" w:rsidRPr="002B15CA" w:rsidRDefault="0020311C" w:rsidP="00780B68">
            <w:pPr>
              <w:jc w:val="center"/>
              <w:rPr>
                <w:color w:val="000000"/>
                <w:sz w:val="20"/>
                <w:szCs w:val="20"/>
              </w:rPr>
            </w:pPr>
            <w:r w:rsidRPr="002B15CA">
              <w:rPr>
                <w:color w:val="000000"/>
                <w:sz w:val="20"/>
                <w:szCs w:val="20"/>
              </w:rPr>
              <w:t>+1</w:t>
            </w:r>
          </w:p>
          <w:p w:rsidR="0020311C" w:rsidRPr="002B15CA" w:rsidRDefault="00BD3968" w:rsidP="00BD3968">
            <w:pPr>
              <w:jc w:val="center"/>
              <w:rPr>
                <w:color w:val="000000"/>
                <w:sz w:val="20"/>
                <w:szCs w:val="20"/>
              </w:rPr>
            </w:pPr>
            <w:r>
              <w:rPr>
                <w:color w:val="000000"/>
                <w:sz w:val="20"/>
                <w:szCs w:val="20"/>
              </w:rPr>
              <w:t>(</w:t>
            </w:r>
            <w:r w:rsidR="001F5DA4">
              <w:rPr>
                <w:color w:val="000000"/>
                <w:sz w:val="20"/>
                <w:szCs w:val="20"/>
              </w:rPr>
              <w:t xml:space="preserve"> Progres/amelioration</w:t>
            </w:r>
            <w:r w:rsidR="0020311C" w:rsidRPr="002B15CA">
              <w:rPr>
                <w:color w:val="000000"/>
                <w:sz w:val="20"/>
                <w:szCs w:val="20"/>
              </w:rPr>
              <w:t>)</w:t>
            </w:r>
          </w:p>
        </w:tc>
      </w:tr>
      <w:tr w:rsidR="001F5DA4" w:rsidRPr="002B15CA" w:rsidTr="00BD3968">
        <w:trPr>
          <w:jc w:val="center"/>
        </w:trPr>
        <w:tc>
          <w:tcPr>
            <w:tcW w:w="1617" w:type="dxa"/>
            <w:shd w:val="clear" w:color="auto" w:fill="8DB3E2"/>
            <w:vAlign w:val="center"/>
          </w:tcPr>
          <w:p w:rsidR="0020311C" w:rsidRPr="00780B68" w:rsidRDefault="0020311C" w:rsidP="00780B68">
            <w:pPr>
              <w:numPr>
                <w:ilvl w:val="0"/>
                <w:numId w:val="15"/>
              </w:numPr>
              <w:ind w:left="459"/>
              <w:rPr>
                <w:b/>
                <w:color w:val="000000"/>
                <w:sz w:val="20"/>
                <w:szCs w:val="20"/>
              </w:rPr>
            </w:pPr>
            <w:r w:rsidRPr="00780B68">
              <w:rPr>
                <w:b/>
                <w:color w:val="000000"/>
                <w:sz w:val="20"/>
                <w:szCs w:val="20"/>
              </w:rPr>
              <w:t>Assiduité </w:t>
            </w:r>
          </w:p>
        </w:tc>
        <w:tc>
          <w:tcPr>
            <w:tcW w:w="1105" w:type="dxa"/>
            <w:vAlign w:val="center"/>
          </w:tcPr>
          <w:p w:rsidR="0020311C" w:rsidRPr="002B15CA" w:rsidRDefault="0020311C" w:rsidP="00983221">
            <w:pPr>
              <w:spacing w:before="120" w:after="120"/>
              <w:jc w:val="center"/>
              <w:rPr>
                <w:color w:val="000000"/>
                <w:sz w:val="20"/>
                <w:szCs w:val="20"/>
              </w:rPr>
            </w:pPr>
            <w:r w:rsidRPr="002B15CA">
              <w:rPr>
                <w:color w:val="000000"/>
                <w:sz w:val="20"/>
                <w:szCs w:val="20"/>
              </w:rPr>
              <w:t>X</w:t>
            </w:r>
          </w:p>
        </w:tc>
        <w:tc>
          <w:tcPr>
            <w:tcW w:w="1249" w:type="dxa"/>
          </w:tcPr>
          <w:p w:rsidR="0020311C" w:rsidRPr="002B15CA" w:rsidRDefault="0020311C" w:rsidP="00983221">
            <w:pPr>
              <w:spacing w:before="120" w:after="120"/>
              <w:jc w:val="center"/>
              <w:rPr>
                <w:color w:val="000000"/>
                <w:sz w:val="20"/>
                <w:szCs w:val="20"/>
              </w:rPr>
            </w:pPr>
          </w:p>
        </w:tc>
        <w:tc>
          <w:tcPr>
            <w:tcW w:w="2027" w:type="dxa"/>
          </w:tcPr>
          <w:p w:rsidR="0020311C" w:rsidRPr="002B15CA" w:rsidRDefault="0020311C" w:rsidP="00983221">
            <w:pPr>
              <w:spacing w:before="120" w:after="120"/>
              <w:jc w:val="center"/>
              <w:rPr>
                <w:color w:val="000000"/>
                <w:sz w:val="20"/>
                <w:szCs w:val="20"/>
              </w:rPr>
            </w:pPr>
          </w:p>
        </w:tc>
        <w:tc>
          <w:tcPr>
            <w:tcW w:w="1105" w:type="dxa"/>
            <w:vAlign w:val="center"/>
          </w:tcPr>
          <w:p w:rsidR="0020311C" w:rsidRPr="002B15CA" w:rsidRDefault="0020311C" w:rsidP="00983221">
            <w:pPr>
              <w:spacing w:before="120" w:after="120"/>
              <w:jc w:val="center"/>
              <w:rPr>
                <w:color w:val="000000"/>
                <w:sz w:val="20"/>
                <w:szCs w:val="20"/>
              </w:rPr>
            </w:pPr>
          </w:p>
        </w:tc>
        <w:tc>
          <w:tcPr>
            <w:tcW w:w="1249" w:type="dxa"/>
          </w:tcPr>
          <w:p w:rsidR="0020311C" w:rsidRPr="002B15CA" w:rsidRDefault="0020311C" w:rsidP="00983221">
            <w:pPr>
              <w:spacing w:before="120" w:after="120"/>
              <w:jc w:val="center"/>
              <w:rPr>
                <w:color w:val="000000"/>
                <w:sz w:val="20"/>
                <w:szCs w:val="20"/>
              </w:rPr>
            </w:pPr>
            <w:r w:rsidRPr="002B15CA">
              <w:rPr>
                <w:color w:val="000000"/>
                <w:sz w:val="20"/>
                <w:szCs w:val="20"/>
              </w:rPr>
              <w:t>X</w:t>
            </w:r>
          </w:p>
        </w:tc>
        <w:tc>
          <w:tcPr>
            <w:tcW w:w="2379" w:type="dxa"/>
          </w:tcPr>
          <w:p w:rsidR="0020311C" w:rsidRPr="002B15CA" w:rsidRDefault="0020311C" w:rsidP="00983221">
            <w:pPr>
              <w:spacing w:before="120" w:after="120"/>
              <w:jc w:val="center"/>
              <w:rPr>
                <w:color w:val="000000"/>
                <w:sz w:val="20"/>
                <w:szCs w:val="20"/>
              </w:rPr>
            </w:pPr>
          </w:p>
        </w:tc>
      </w:tr>
      <w:tr w:rsidR="001F5DA4" w:rsidRPr="002B15CA" w:rsidTr="00BD3968">
        <w:trPr>
          <w:jc w:val="center"/>
        </w:trPr>
        <w:tc>
          <w:tcPr>
            <w:tcW w:w="1617" w:type="dxa"/>
            <w:shd w:val="clear" w:color="auto" w:fill="8DB3E2"/>
            <w:vAlign w:val="center"/>
          </w:tcPr>
          <w:p w:rsidR="0020311C" w:rsidRPr="00780B68" w:rsidRDefault="0020311C" w:rsidP="00780B68">
            <w:pPr>
              <w:numPr>
                <w:ilvl w:val="0"/>
                <w:numId w:val="15"/>
              </w:numPr>
              <w:ind w:left="459"/>
              <w:rPr>
                <w:b/>
                <w:color w:val="000000"/>
                <w:sz w:val="20"/>
                <w:szCs w:val="20"/>
              </w:rPr>
            </w:pPr>
            <w:r w:rsidRPr="00780B68">
              <w:rPr>
                <w:b/>
                <w:color w:val="000000"/>
                <w:sz w:val="20"/>
                <w:szCs w:val="20"/>
              </w:rPr>
              <w:t>Hygiène</w:t>
            </w:r>
          </w:p>
        </w:tc>
        <w:tc>
          <w:tcPr>
            <w:tcW w:w="1105" w:type="dxa"/>
            <w:vAlign w:val="center"/>
          </w:tcPr>
          <w:p w:rsidR="0020311C" w:rsidRPr="002B15CA" w:rsidRDefault="0020311C" w:rsidP="00983221">
            <w:pPr>
              <w:spacing w:before="120" w:after="120"/>
              <w:jc w:val="center"/>
              <w:rPr>
                <w:color w:val="000000"/>
                <w:sz w:val="20"/>
                <w:szCs w:val="20"/>
              </w:rPr>
            </w:pPr>
          </w:p>
        </w:tc>
        <w:tc>
          <w:tcPr>
            <w:tcW w:w="1249" w:type="dxa"/>
          </w:tcPr>
          <w:p w:rsidR="0020311C" w:rsidRPr="002B15CA" w:rsidRDefault="0020311C" w:rsidP="00983221">
            <w:pPr>
              <w:spacing w:before="120" w:after="120"/>
              <w:jc w:val="center"/>
              <w:rPr>
                <w:color w:val="000000"/>
                <w:sz w:val="20"/>
                <w:szCs w:val="20"/>
              </w:rPr>
            </w:pPr>
            <w:r w:rsidRPr="002B15CA">
              <w:rPr>
                <w:color w:val="000000"/>
                <w:sz w:val="20"/>
                <w:szCs w:val="20"/>
              </w:rPr>
              <w:t>X</w:t>
            </w:r>
          </w:p>
        </w:tc>
        <w:tc>
          <w:tcPr>
            <w:tcW w:w="2027" w:type="dxa"/>
          </w:tcPr>
          <w:p w:rsidR="0020311C" w:rsidRPr="002B15CA" w:rsidRDefault="0020311C" w:rsidP="00983221">
            <w:pPr>
              <w:spacing w:before="120" w:after="120"/>
              <w:jc w:val="center"/>
              <w:rPr>
                <w:color w:val="000000"/>
                <w:sz w:val="20"/>
                <w:szCs w:val="20"/>
              </w:rPr>
            </w:pPr>
          </w:p>
        </w:tc>
        <w:tc>
          <w:tcPr>
            <w:tcW w:w="1105" w:type="dxa"/>
            <w:vAlign w:val="center"/>
          </w:tcPr>
          <w:p w:rsidR="0020311C" w:rsidRPr="002B15CA" w:rsidRDefault="0020311C" w:rsidP="00983221">
            <w:pPr>
              <w:spacing w:before="120" w:after="120"/>
              <w:jc w:val="center"/>
              <w:rPr>
                <w:color w:val="000000"/>
                <w:sz w:val="20"/>
                <w:szCs w:val="20"/>
              </w:rPr>
            </w:pPr>
          </w:p>
        </w:tc>
        <w:tc>
          <w:tcPr>
            <w:tcW w:w="1249" w:type="dxa"/>
          </w:tcPr>
          <w:p w:rsidR="0020311C" w:rsidRPr="002B15CA" w:rsidRDefault="0020311C" w:rsidP="00983221">
            <w:pPr>
              <w:spacing w:before="120" w:after="120"/>
              <w:jc w:val="center"/>
              <w:rPr>
                <w:color w:val="000000"/>
                <w:sz w:val="20"/>
                <w:szCs w:val="20"/>
              </w:rPr>
            </w:pPr>
          </w:p>
        </w:tc>
        <w:tc>
          <w:tcPr>
            <w:tcW w:w="2379" w:type="dxa"/>
          </w:tcPr>
          <w:p w:rsidR="0020311C" w:rsidRPr="002B15CA" w:rsidRDefault="0020311C" w:rsidP="00983221">
            <w:pPr>
              <w:spacing w:before="120" w:after="120"/>
              <w:jc w:val="center"/>
              <w:rPr>
                <w:color w:val="000000"/>
                <w:sz w:val="20"/>
                <w:szCs w:val="20"/>
              </w:rPr>
            </w:pPr>
            <w:r w:rsidRPr="002B15CA">
              <w:rPr>
                <w:color w:val="000000"/>
                <w:sz w:val="20"/>
                <w:szCs w:val="20"/>
              </w:rPr>
              <w:t>X</w:t>
            </w:r>
          </w:p>
        </w:tc>
      </w:tr>
      <w:tr w:rsidR="001F5DA4" w:rsidRPr="002B15CA" w:rsidTr="00BD3968">
        <w:trPr>
          <w:jc w:val="center"/>
        </w:trPr>
        <w:tc>
          <w:tcPr>
            <w:tcW w:w="1617" w:type="dxa"/>
            <w:shd w:val="clear" w:color="auto" w:fill="8DB3E2"/>
            <w:vAlign w:val="center"/>
          </w:tcPr>
          <w:p w:rsidR="0020311C" w:rsidRPr="00780B68" w:rsidRDefault="0020311C" w:rsidP="00780B68">
            <w:pPr>
              <w:numPr>
                <w:ilvl w:val="0"/>
                <w:numId w:val="15"/>
              </w:numPr>
              <w:ind w:left="459"/>
              <w:rPr>
                <w:b/>
                <w:color w:val="000000"/>
                <w:sz w:val="20"/>
                <w:szCs w:val="20"/>
              </w:rPr>
            </w:pPr>
            <w:r w:rsidRPr="00780B68">
              <w:rPr>
                <w:b/>
                <w:color w:val="000000"/>
                <w:sz w:val="20"/>
                <w:szCs w:val="20"/>
              </w:rPr>
              <w:t>Savoir vivre </w:t>
            </w:r>
          </w:p>
        </w:tc>
        <w:tc>
          <w:tcPr>
            <w:tcW w:w="1105" w:type="dxa"/>
            <w:vAlign w:val="center"/>
          </w:tcPr>
          <w:p w:rsidR="0020311C" w:rsidRPr="002B15CA" w:rsidRDefault="0020311C" w:rsidP="00983221">
            <w:pPr>
              <w:spacing w:before="120" w:after="120"/>
              <w:jc w:val="center"/>
              <w:rPr>
                <w:color w:val="000000"/>
                <w:sz w:val="20"/>
                <w:szCs w:val="20"/>
              </w:rPr>
            </w:pPr>
          </w:p>
        </w:tc>
        <w:tc>
          <w:tcPr>
            <w:tcW w:w="1249" w:type="dxa"/>
          </w:tcPr>
          <w:p w:rsidR="0020311C" w:rsidRPr="002B15CA" w:rsidRDefault="0020311C" w:rsidP="00983221">
            <w:pPr>
              <w:spacing w:before="120" w:after="120"/>
              <w:jc w:val="center"/>
              <w:rPr>
                <w:color w:val="000000"/>
                <w:sz w:val="20"/>
                <w:szCs w:val="20"/>
              </w:rPr>
            </w:pPr>
            <w:r w:rsidRPr="002B15CA">
              <w:rPr>
                <w:color w:val="000000"/>
                <w:sz w:val="20"/>
                <w:szCs w:val="20"/>
              </w:rPr>
              <w:t>X</w:t>
            </w:r>
          </w:p>
        </w:tc>
        <w:tc>
          <w:tcPr>
            <w:tcW w:w="2027" w:type="dxa"/>
          </w:tcPr>
          <w:p w:rsidR="0020311C" w:rsidRPr="002B15CA" w:rsidRDefault="0020311C" w:rsidP="00983221">
            <w:pPr>
              <w:spacing w:before="120" w:after="120"/>
              <w:jc w:val="center"/>
              <w:rPr>
                <w:color w:val="000000"/>
                <w:sz w:val="20"/>
                <w:szCs w:val="20"/>
              </w:rPr>
            </w:pPr>
          </w:p>
        </w:tc>
        <w:tc>
          <w:tcPr>
            <w:tcW w:w="1105" w:type="dxa"/>
            <w:vAlign w:val="center"/>
          </w:tcPr>
          <w:p w:rsidR="0020311C" w:rsidRPr="002B15CA" w:rsidRDefault="0020311C" w:rsidP="00983221">
            <w:pPr>
              <w:spacing w:before="120" w:after="120"/>
              <w:jc w:val="center"/>
              <w:rPr>
                <w:color w:val="000000"/>
                <w:sz w:val="20"/>
                <w:szCs w:val="20"/>
              </w:rPr>
            </w:pPr>
          </w:p>
        </w:tc>
        <w:tc>
          <w:tcPr>
            <w:tcW w:w="1249" w:type="dxa"/>
          </w:tcPr>
          <w:p w:rsidR="0020311C" w:rsidRPr="002B15CA" w:rsidRDefault="0020311C" w:rsidP="00983221">
            <w:pPr>
              <w:spacing w:before="120" w:after="120"/>
              <w:jc w:val="center"/>
              <w:rPr>
                <w:color w:val="000000"/>
                <w:sz w:val="20"/>
                <w:szCs w:val="20"/>
              </w:rPr>
            </w:pPr>
            <w:r w:rsidRPr="002B15CA">
              <w:rPr>
                <w:color w:val="000000"/>
                <w:sz w:val="20"/>
                <w:szCs w:val="20"/>
              </w:rPr>
              <w:t>X</w:t>
            </w:r>
          </w:p>
        </w:tc>
        <w:tc>
          <w:tcPr>
            <w:tcW w:w="2379" w:type="dxa"/>
          </w:tcPr>
          <w:p w:rsidR="0020311C" w:rsidRPr="002B15CA" w:rsidRDefault="0020311C" w:rsidP="00983221">
            <w:pPr>
              <w:spacing w:before="120" w:after="120"/>
              <w:jc w:val="center"/>
              <w:rPr>
                <w:color w:val="000000"/>
                <w:sz w:val="20"/>
                <w:szCs w:val="20"/>
              </w:rPr>
            </w:pPr>
          </w:p>
        </w:tc>
      </w:tr>
      <w:tr w:rsidR="001F5DA4" w:rsidRPr="002B15CA" w:rsidTr="00BD3968">
        <w:trPr>
          <w:jc w:val="center"/>
        </w:trPr>
        <w:tc>
          <w:tcPr>
            <w:tcW w:w="1617" w:type="dxa"/>
            <w:shd w:val="clear" w:color="auto" w:fill="8DB3E2"/>
            <w:vAlign w:val="center"/>
          </w:tcPr>
          <w:p w:rsidR="0020311C" w:rsidRPr="00780B68" w:rsidRDefault="0020311C" w:rsidP="00780B68">
            <w:pPr>
              <w:numPr>
                <w:ilvl w:val="0"/>
                <w:numId w:val="15"/>
              </w:numPr>
              <w:ind w:left="459"/>
              <w:rPr>
                <w:b/>
                <w:color w:val="000000"/>
                <w:sz w:val="20"/>
                <w:szCs w:val="20"/>
              </w:rPr>
            </w:pPr>
            <w:r w:rsidRPr="00780B68">
              <w:rPr>
                <w:b/>
                <w:color w:val="000000"/>
                <w:sz w:val="20"/>
                <w:szCs w:val="20"/>
              </w:rPr>
              <w:t>Capacité intellectuelle </w:t>
            </w:r>
          </w:p>
        </w:tc>
        <w:tc>
          <w:tcPr>
            <w:tcW w:w="1105" w:type="dxa"/>
            <w:vAlign w:val="center"/>
          </w:tcPr>
          <w:p w:rsidR="0020311C" w:rsidRPr="002B15CA" w:rsidRDefault="0020311C" w:rsidP="00983221">
            <w:pPr>
              <w:spacing w:before="120" w:after="120"/>
              <w:jc w:val="center"/>
              <w:rPr>
                <w:color w:val="000000"/>
                <w:sz w:val="20"/>
                <w:szCs w:val="20"/>
              </w:rPr>
            </w:pPr>
          </w:p>
        </w:tc>
        <w:tc>
          <w:tcPr>
            <w:tcW w:w="1249" w:type="dxa"/>
          </w:tcPr>
          <w:p w:rsidR="0020311C" w:rsidRPr="002B15CA" w:rsidRDefault="0020311C" w:rsidP="00983221">
            <w:pPr>
              <w:spacing w:before="120" w:after="120"/>
              <w:jc w:val="center"/>
              <w:rPr>
                <w:color w:val="000000"/>
                <w:sz w:val="20"/>
                <w:szCs w:val="20"/>
              </w:rPr>
            </w:pPr>
          </w:p>
        </w:tc>
        <w:tc>
          <w:tcPr>
            <w:tcW w:w="2027" w:type="dxa"/>
          </w:tcPr>
          <w:p w:rsidR="0020311C" w:rsidRPr="002B15CA" w:rsidRDefault="0020311C" w:rsidP="00983221">
            <w:pPr>
              <w:spacing w:before="120" w:after="120"/>
              <w:jc w:val="center"/>
              <w:rPr>
                <w:color w:val="000000"/>
                <w:sz w:val="20"/>
                <w:szCs w:val="20"/>
              </w:rPr>
            </w:pPr>
            <w:r w:rsidRPr="002B15CA">
              <w:rPr>
                <w:color w:val="000000"/>
                <w:sz w:val="20"/>
                <w:szCs w:val="20"/>
              </w:rPr>
              <w:t>X</w:t>
            </w:r>
          </w:p>
        </w:tc>
        <w:tc>
          <w:tcPr>
            <w:tcW w:w="1105" w:type="dxa"/>
            <w:vAlign w:val="center"/>
          </w:tcPr>
          <w:p w:rsidR="0020311C" w:rsidRPr="002B15CA" w:rsidRDefault="0020311C" w:rsidP="00983221">
            <w:pPr>
              <w:spacing w:before="120" w:after="120"/>
              <w:jc w:val="center"/>
              <w:rPr>
                <w:color w:val="000000"/>
                <w:sz w:val="20"/>
                <w:szCs w:val="20"/>
              </w:rPr>
            </w:pPr>
          </w:p>
        </w:tc>
        <w:tc>
          <w:tcPr>
            <w:tcW w:w="1249" w:type="dxa"/>
          </w:tcPr>
          <w:p w:rsidR="0020311C" w:rsidRPr="002B15CA" w:rsidRDefault="0020311C" w:rsidP="00983221">
            <w:pPr>
              <w:spacing w:before="120" w:after="120"/>
              <w:jc w:val="center"/>
              <w:rPr>
                <w:color w:val="000000"/>
                <w:sz w:val="20"/>
                <w:szCs w:val="20"/>
              </w:rPr>
            </w:pPr>
            <w:r w:rsidRPr="002B15CA">
              <w:rPr>
                <w:color w:val="000000"/>
                <w:sz w:val="20"/>
                <w:szCs w:val="20"/>
              </w:rPr>
              <w:t>X</w:t>
            </w:r>
          </w:p>
        </w:tc>
        <w:tc>
          <w:tcPr>
            <w:tcW w:w="2379" w:type="dxa"/>
          </w:tcPr>
          <w:p w:rsidR="0020311C" w:rsidRPr="002B15CA" w:rsidRDefault="0020311C" w:rsidP="00983221">
            <w:pPr>
              <w:spacing w:before="120" w:after="120"/>
              <w:jc w:val="center"/>
              <w:rPr>
                <w:color w:val="000000"/>
                <w:sz w:val="20"/>
                <w:szCs w:val="20"/>
              </w:rPr>
            </w:pPr>
          </w:p>
        </w:tc>
      </w:tr>
    </w:tbl>
    <w:p w:rsidR="0020311C" w:rsidRPr="002B15CA" w:rsidRDefault="0020311C" w:rsidP="0020311C">
      <w:pPr>
        <w:jc w:val="both"/>
        <w:rPr>
          <w:color w:val="000000"/>
          <w:sz w:val="20"/>
          <w:szCs w:val="20"/>
        </w:rPr>
      </w:pPr>
    </w:p>
    <w:p w:rsidR="0020311C" w:rsidRPr="0020311C" w:rsidRDefault="0020311C" w:rsidP="0020311C">
      <w:pPr>
        <w:jc w:val="both"/>
        <w:rPr>
          <w:color w:val="000000"/>
          <w:sz w:val="20"/>
          <w:szCs w:val="20"/>
          <w:lang w:val="fr-FR"/>
        </w:rPr>
      </w:pPr>
      <w:r w:rsidRPr="0020311C">
        <w:rPr>
          <w:color w:val="000000"/>
          <w:sz w:val="20"/>
          <w:szCs w:val="20"/>
          <w:lang w:val="fr-FR"/>
        </w:rPr>
        <w:t>* Par rapport à la première évaluation</w:t>
      </w:r>
    </w:p>
    <w:p w:rsidR="0020311C" w:rsidRPr="0020311C" w:rsidRDefault="0020311C" w:rsidP="0020311C">
      <w:pPr>
        <w:jc w:val="both"/>
        <w:rPr>
          <w:color w:val="FF0000"/>
          <w:lang w:val="fr-FR"/>
        </w:rPr>
      </w:pPr>
    </w:p>
    <w:p w:rsidR="0020311C" w:rsidRPr="0020311C" w:rsidRDefault="0020311C" w:rsidP="003554EE">
      <w:pPr>
        <w:jc w:val="both"/>
        <w:rPr>
          <w:color w:val="000000"/>
          <w:lang w:val="fr-FR"/>
        </w:rPr>
      </w:pPr>
      <w:r w:rsidRPr="0020311C">
        <w:rPr>
          <w:color w:val="000000"/>
          <w:lang w:val="fr-FR"/>
        </w:rPr>
        <w:t>En outre, il est utile de sensibiliser chaque acteur sur l’utilisation et sur l’exploitation de ces données. En effet, l’absence de feed-back venant des responsables de la CISCO a été citée par certains directeurs d’EPP, dont celui d l’EPP de Maromandia, comme étant l’une des raisons de l’abandon de l’utilisation des fiches de suivi.</w:t>
      </w:r>
    </w:p>
    <w:p w:rsidR="0020311C" w:rsidRPr="0020311C" w:rsidRDefault="0020311C" w:rsidP="003554EE">
      <w:pPr>
        <w:jc w:val="both"/>
        <w:rPr>
          <w:color w:val="FF0000"/>
          <w:lang w:val="fr-FR"/>
        </w:rPr>
      </w:pPr>
    </w:p>
    <w:p w:rsidR="00BA4E99" w:rsidRDefault="00BA4E99">
      <w:pPr>
        <w:rPr>
          <w:color w:val="FF0000"/>
          <w:lang w:val="fr-FR"/>
        </w:rPr>
      </w:pPr>
      <w:r>
        <w:rPr>
          <w:color w:val="FF0000"/>
          <w:lang w:val="fr-FR"/>
        </w:rPr>
        <w:br w:type="page"/>
      </w:r>
    </w:p>
    <w:p w:rsidR="0020311C" w:rsidRPr="0020311C" w:rsidRDefault="0020311C" w:rsidP="003554EE">
      <w:pPr>
        <w:jc w:val="both"/>
        <w:rPr>
          <w:color w:val="FF0000"/>
          <w:lang w:val="fr-FR"/>
        </w:rPr>
      </w:pPr>
    </w:p>
    <w:p w:rsidR="00A670B0" w:rsidRDefault="0020311C">
      <w:pPr>
        <w:pStyle w:val="Titre3"/>
      </w:pPr>
      <w:bookmarkStart w:id="190" w:name="_Toc272820221"/>
      <w:bookmarkStart w:id="191" w:name="_Toc277818456"/>
      <w:r w:rsidRPr="00DA1CFC">
        <w:t>Valoris</w:t>
      </w:r>
      <w:r w:rsidR="005823C8">
        <w:t>ation de</w:t>
      </w:r>
      <w:r w:rsidRPr="00DA1CFC">
        <w:t xml:space="preserve"> l’implication de la base</w:t>
      </w:r>
      <w:bookmarkEnd w:id="190"/>
      <w:bookmarkEnd w:id="191"/>
    </w:p>
    <w:p w:rsidR="0020311C" w:rsidRPr="0020311C" w:rsidRDefault="0020311C" w:rsidP="003554EE">
      <w:pPr>
        <w:jc w:val="both"/>
        <w:rPr>
          <w:b/>
          <w:i/>
          <w:color w:val="000000"/>
          <w:lang w:val="fr-FR"/>
        </w:rPr>
      </w:pPr>
      <w:r w:rsidRPr="0020311C">
        <w:rPr>
          <w:b/>
          <w:i/>
          <w:color w:val="000000"/>
          <w:lang w:val="fr-FR"/>
        </w:rPr>
        <w:t>* S’appuyer surtout sur les directeurs des EPP</w:t>
      </w:r>
    </w:p>
    <w:p w:rsidR="0020311C" w:rsidRPr="0020311C" w:rsidRDefault="0020311C" w:rsidP="003554EE">
      <w:pPr>
        <w:jc w:val="both"/>
        <w:rPr>
          <w:color w:val="000000"/>
          <w:lang w:val="fr-FR"/>
        </w:rPr>
      </w:pPr>
      <w:r w:rsidRPr="0020311C">
        <w:rPr>
          <w:color w:val="000000"/>
          <w:lang w:val="fr-FR"/>
        </w:rPr>
        <w:t xml:space="preserve">Renforcer leur capacité pour qu’ils soient </w:t>
      </w:r>
      <w:r w:rsidRPr="00780B68">
        <w:rPr>
          <w:i/>
          <w:color w:val="000000"/>
          <w:lang w:val="fr-FR"/>
        </w:rPr>
        <w:t>les vrais formateurs en SFF</w:t>
      </w:r>
      <w:r w:rsidRPr="0020311C">
        <w:rPr>
          <w:color w:val="000000"/>
          <w:lang w:val="fr-FR"/>
        </w:rPr>
        <w:t>. En effet, ils sont plus proches des réalités au niveau de chaque EPP, et sont plus disponibles et plus accessibles que les chefs ZAP.</w:t>
      </w:r>
    </w:p>
    <w:p w:rsidR="0020311C" w:rsidRDefault="0020311C" w:rsidP="003554EE">
      <w:pPr>
        <w:jc w:val="both"/>
        <w:rPr>
          <w:b/>
          <w:color w:val="000000"/>
          <w:lang w:val="fr-FR"/>
        </w:rPr>
      </w:pPr>
    </w:p>
    <w:p w:rsidR="007B628C" w:rsidRPr="0020311C" w:rsidRDefault="007B628C" w:rsidP="003554EE">
      <w:pPr>
        <w:jc w:val="both"/>
        <w:rPr>
          <w:b/>
          <w:color w:val="000000"/>
          <w:lang w:val="fr-FR"/>
        </w:rPr>
      </w:pPr>
    </w:p>
    <w:p w:rsidR="0020311C" w:rsidRPr="0020311C" w:rsidRDefault="0020311C" w:rsidP="003554EE">
      <w:pPr>
        <w:jc w:val="both"/>
        <w:rPr>
          <w:b/>
          <w:i/>
          <w:color w:val="000000"/>
          <w:lang w:val="fr-FR"/>
        </w:rPr>
      </w:pPr>
      <w:r w:rsidRPr="0020311C">
        <w:rPr>
          <w:b/>
          <w:i/>
          <w:color w:val="000000"/>
          <w:lang w:val="fr-FR"/>
        </w:rPr>
        <w:t>* Récompenser les efforts fournis par les Zoky</w:t>
      </w:r>
    </w:p>
    <w:p w:rsidR="0020311C" w:rsidRPr="0020311C" w:rsidRDefault="0020311C" w:rsidP="003554EE">
      <w:pPr>
        <w:jc w:val="both"/>
        <w:rPr>
          <w:color w:val="000000"/>
          <w:lang w:val="fr-FR"/>
        </w:rPr>
      </w:pPr>
      <w:r w:rsidRPr="0020311C">
        <w:rPr>
          <w:color w:val="000000"/>
          <w:lang w:val="fr-FR"/>
        </w:rPr>
        <w:t>A la fin de chaque année scolaire un certificat de «ZOKY Mendrika» sera décerné aux différents Zoky. En plus, dans la mesure des possibilités, un cadeau leur sera offert (livres, T-shirt,etc.…).</w:t>
      </w:r>
    </w:p>
    <w:p w:rsidR="0020311C" w:rsidRDefault="0020311C" w:rsidP="003554EE">
      <w:pPr>
        <w:jc w:val="both"/>
        <w:rPr>
          <w:color w:val="FF0000"/>
          <w:lang w:val="fr-FR"/>
        </w:rPr>
      </w:pPr>
    </w:p>
    <w:p w:rsidR="007B628C" w:rsidRPr="0020311C" w:rsidRDefault="007B628C" w:rsidP="003554EE">
      <w:pPr>
        <w:jc w:val="both"/>
        <w:rPr>
          <w:color w:val="FF0000"/>
          <w:lang w:val="fr-FR"/>
        </w:rPr>
      </w:pPr>
    </w:p>
    <w:p w:rsidR="0020311C" w:rsidRPr="0020311C" w:rsidRDefault="0020311C" w:rsidP="003554EE">
      <w:pPr>
        <w:jc w:val="both"/>
        <w:rPr>
          <w:b/>
          <w:i/>
          <w:color w:val="000000"/>
          <w:lang w:val="fr-FR"/>
        </w:rPr>
      </w:pPr>
      <w:r w:rsidRPr="0020311C">
        <w:rPr>
          <w:b/>
          <w:i/>
          <w:color w:val="000000"/>
          <w:lang w:val="fr-FR"/>
        </w:rPr>
        <w:t>* Récompenser les efforts fournis par les EPP</w:t>
      </w:r>
    </w:p>
    <w:p w:rsidR="0020311C" w:rsidRPr="0020311C" w:rsidRDefault="0020311C" w:rsidP="003554EE">
      <w:pPr>
        <w:jc w:val="both"/>
        <w:rPr>
          <w:color w:val="000000"/>
          <w:lang w:val="fr-FR"/>
        </w:rPr>
      </w:pPr>
      <w:r w:rsidRPr="0020311C">
        <w:rPr>
          <w:color w:val="000000"/>
          <w:lang w:val="fr-FR"/>
        </w:rPr>
        <w:t xml:space="preserve">Un système d’évaluation des EPP, appelé </w:t>
      </w:r>
      <w:r w:rsidR="006E73DB" w:rsidRPr="006E73DB">
        <w:rPr>
          <w:b/>
          <w:i/>
          <w:color w:val="000000"/>
          <w:lang w:val="fr-FR"/>
        </w:rPr>
        <w:t>« </w:t>
      </w:r>
      <w:r w:rsidRPr="006E73DB">
        <w:rPr>
          <w:b/>
          <w:i/>
          <w:color w:val="000000"/>
          <w:lang w:val="fr-FR"/>
        </w:rPr>
        <w:t>SCORE DES EPP</w:t>
      </w:r>
      <w:r w:rsidR="006E73DB" w:rsidRPr="006E73DB">
        <w:rPr>
          <w:b/>
          <w:i/>
          <w:color w:val="000000"/>
          <w:lang w:val="fr-FR"/>
        </w:rPr>
        <w:t> »</w:t>
      </w:r>
      <w:r w:rsidRPr="006E73DB">
        <w:rPr>
          <w:b/>
          <w:i/>
          <w:color w:val="000000"/>
          <w:lang w:val="fr-FR"/>
        </w:rPr>
        <w:t>,</w:t>
      </w:r>
      <w:r w:rsidRPr="0020311C">
        <w:rPr>
          <w:color w:val="000000"/>
          <w:lang w:val="fr-FR"/>
        </w:rPr>
        <w:t xml:space="preserve"> pourrait être mis en place. On pourra décerner une plaque, ou offrir des appuis spécifiques aux EPP méritantes</w:t>
      </w:r>
      <w:r w:rsidR="006E73DB">
        <w:rPr>
          <w:color w:val="000000"/>
          <w:lang w:val="fr-FR"/>
        </w:rPr>
        <w:t>.</w:t>
      </w:r>
    </w:p>
    <w:p w:rsidR="0020311C" w:rsidRDefault="008C6BD5" w:rsidP="003554EE">
      <w:pPr>
        <w:jc w:val="both"/>
        <w:rPr>
          <w:color w:val="000000"/>
          <w:lang w:val="fr-FR"/>
        </w:rPr>
      </w:pPr>
      <w:r>
        <w:rPr>
          <w:color w:val="000000"/>
          <w:lang w:val="fr-FR"/>
        </w:rPr>
        <w:t xml:space="preserve">Le score des EPP sera sur une </w:t>
      </w:r>
      <w:r w:rsidR="000415F4">
        <w:rPr>
          <w:color w:val="000000"/>
          <w:lang w:val="fr-FR"/>
        </w:rPr>
        <w:t>échelle</w:t>
      </w:r>
      <w:r>
        <w:rPr>
          <w:color w:val="000000"/>
          <w:lang w:val="fr-FR"/>
        </w:rPr>
        <w:t xml:space="preserve"> de </w:t>
      </w:r>
      <w:r w:rsidR="000415F4">
        <w:rPr>
          <w:color w:val="000000"/>
          <w:lang w:val="fr-FR"/>
        </w:rPr>
        <w:t>1 à 1</w:t>
      </w:r>
      <w:r w:rsidR="00A30A2A">
        <w:rPr>
          <w:color w:val="000000"/>
          <w:lang w:val="fr-FR"/>
        </w:rPr>
        <w:t>2</w:t>
      </w:r>
      <w:r w:rsidR="000415F4">
        <w:rPr>
          <w:color w:val="000000"/>
          <w:lang w:val="fr-FR"/>
        </w:rPr>
        <w:t xml:space="preserve"> et basé</w:t>
      </w:r>
      <w:r w:rsidR="00A30A2A">
        <w:rPr>
          <w:color w:val="000000"/>
          <w:lang w:val="fr-FR"/>
        </w:rPr>
        <w:t>e</w:t>
      </w:r>
      <w:r w:rsidR="000415F4">
        <w:rPr>
          <w:color w:val="000000"/>
          <w:lang w:val="fr-FR"/>
        </w:rPr>
        <w:t xml:space="preserve"> sur les indicateurs suivants :</w:t>
      </w:r>
    </w:p>
    <w:p w:rsidR="006E73DB" w:rsidRDefault="006E73DB" w:rsidP="006E73DB">
      <w:pPr>
        <w:jc w:val="both"/>
        <w:rPr>
          <w:color w:val="000000"/>
          <w:lang w:val="fr-FR"/>
        </w:rPr>
      </w:pPr>
    </w:p>
    <w:p w:rsidR="00DD2B1C" w:rsidRDefault="00DD2B1C">
      <w:pPr>
        <w:rPr>
          <w:color w:val="000000"/>
          <w:lang w:val="fr-FR"/>
        </w:rPr>
      </w:pPr>
      <w:r>
        <w:rPr>
          <w:color w:val="000000"/>
          <w:lang w:val="fr-FR"/>
        </w:rPr>
        <w:br w:type="page"/>
      </w:r>
    </w:p>
    <w:p w:rsidR="008C6BD5" w:rsidRDefault="004A2BC7" w:rsidP="004A2BC7">
      <w:pPr>
        <w:pStyle w:val="Lgende"/>
      </w:pPr>
      <w:bookmarkStart w:id="192" w:name="_Toc277818493"/>
      <w:r>
        <w:lastRenderedPageBreak/>
        <w:t xml:space="preserve">Tableau </w:t>
      </w:r>
      <w:fldSimple w:instr=" SEQ Tableau \* ROMAN ">
        <w:r w:rsidR="00F01C17">
          <w:rPr>
            <w:noProof/>
          </w:rPr>
          <w:t>XXXIII</w:t>
        </w:r>
      </w:fldSimple>
      <w:r>
        <w:t>. Base de l'évaluation des EPP</w:t>
      </w:r>
      <w:bookmarkEnd w:id="192"/>
    </w:p>
    <w:p w:rsidR="004A2BC7" w:rsidRPr="004A2BC7" w:rsidRDefault="004A2BC7" w:rsidP="004A2BC7">
      <w:pPr>
        <w:rPr>
          <w:lang w:val="fr-FR"/>
        </w:rPr>
      </w:pPr>
    </w:p>
    <w:tbl>
      <w:tblPr>
        <w:tblStyle w:val="Grilledutableau"/>
        <w:tblW w:w="10452" w:type="dxa"/>
        <w:jc w:val="center"/>
        <w:tblLook w:val="04A0"/>
      </w:tblPr>
      <w:tblGrid>
        <w:gridCol w:w="1974"/>
        <w:gridCol w:w="4141"/>
        <w:gridCol w:w="2090"/>
        <w:gridCol w:w="1272"/>
        <w:gridCol w:w="975"/>
      </w:tblGrid>
      <w:tr w:rsidR="00DD2B1C" w:rsidRPr="00DD2B1C" w:rsidTr="00731A95">
        <w:trPr>
          <w:jc w:val="center"/>
        </w:trPr>
        <w:tc>
          <w:tcPr>
            <w:tcW w:w="1985" w:type="dxa"/>
            <w:vAlign w:val="center"/>
          </w:tcPr>
          <w:p w:rsidR="00DD2B1C" w:rsidRPr="00DD2B1C" w:rsidRDefault="00DD2B1C" w:rsidP="008C6BD5">
            <w:pPr>
              <w:spacing w:before="120" w:after="120"/>
              <w:jc w:val="center"/>
              <w:rPr>
                <w:b/>
                <w:i/>
                <w:color w:val="000000"/>
                <w:sz w:val="22"/>
                <w:lang w:val="fr-FR"/>
              </w:rPr>
            </w:pPr>
            <w:r w:rsidRPr="00DD2B1C">
              <w:rPr>
                <w:b/>
                <w:i/>
                <w:color w:val="000000"/>
                <w:sz w:val="22"/>
                <w:lang w:val="fr-FR"/>
              </w:rPr>
              <w:t>Indicateurs</w:t>
            </w:r>
          </w:p>
        </w:tc>
        <w:tc>
          <w:tcPr>
            <w:tcW w:w="4253" w:type="dxa"/>
            <w:vAlign w:val="center"/>
          </w:tcPr>
          <w:p w:rsidR="00DD2B1C" w:rsidRPr="00DD2B1C" w:rsidRDefault="00DD2B1C" w:rsidP="008C6BD5">
            <w:pPr>
              <w:spacing w:before="120" w:after="120"/>
              <w:jc w:val="center"/>
              <w:rPr>
                <w:b/>
                <w:i/>
                <w:color w:val="000000"/>
                <w:sz w:val="22"/>
                <w:lang w:val="fr-FR"/>
              </w:rPr>
            </w:pPr>
            <w:r w:rsidRPr="00DD2B1C">
              <w:rPr>
                <w:b/>
                <w:i/>
                <w:color w:val="000000"/>
                <w:sz w:val="22"/>
                <w:lang w:val="fr-FR"/>
              </w:rPr>
              <w:t>Mode de calculation</w:t>
            </w:r>
          </w:p>
        </w:tc>
        <w:tc>
          <w:tcPr>
            <w:tcW w:w="2126" w:type="dxa"/>
            <w:vAlign w:val="center"/>
          </w:tcPr>
          <w:p w:rsidR="00DD2B1C" w:rsidRPr="00DD2B1C" w:rsidRDefault="00DD2B1C" w:rsidP="008C6BD5">
            <w:pPr>
              <w:spacing w:before="120" w:after="120"/>
              <w:jc w:val="center"/>
              <w:rPr>
                <w:b/>
                <w:i/>
                <w:color w:val="000000"/>
                <w:sz w:val="22"/>
                <w:lang w:val="fr-FR"/>
              </w:rPr>
            </w:pPr>
            <w:r w:rsidRPr="00DD2B1C">
              <w:rPr>
                <w:b/>
                <w:i/>
                <w:color w:val="000000"/>
                <w:sz w:val="22"/>
                <w:lang w:val="fr-FR"/>
              </w:rPr>
              <w:t>Responsable de la notation</w:t>
            </w:r>
          </w:p>
        </w:tc>
        <w:tc>
          <w:tcPr>
            <w:tcW w:w="1275" w:type="dxa"/>
            <w:vAlign w:val="center"/>
          </w:tcPr>
          <w:p w:rsidR="00DD2B1C" w:rsidRPr="00DD2B1C" w:rsidRDefault="00DD2B1C" w:rsidP="00DD2B1C">
            <w:pPr>
              <w:spacing w:before="120" w:after="120"/>
              <w:jc w:val="center"/>
              <w:rPr>
                <w:b/>
                <w:i/>
                <w:color w:val="000000"/>
                <w:sz w:val="22"/>
                <w:lang w:val="fr-FR"/>
              </w:rPr>
            </w:pPr>
            <w:r>
              <w:rPr>
                <w:b/>
                <w:i/>
                <w:color w:val="000000"/>
                <w:sz w:val="22"/>
                <w:lang w:val="fr-FR"/>
              </w:rPr>
              <w:t>Coefficient</w:t>
            </w:r>
          </w:p>
        </w:tc>
        <w:tc>
          <w:tcPr>
            <w:tcW w:w="813" w:type="dxa"/>
            <w:vAlign w:val="center"/>
          </w:tcPr>
          <w:p w:rsidR="00DD2B1C" w:rsidRPr="00DD2B1C" w:rsidRDefault="00DD2B1C" w:rsidP="008C6BD5">
            <w:pPr>
              <w:spacing w:before="120" w:after="120"/>
              <w:jc w:val="center"/>
              <w:rPr>
                <w:b/>
                <w:i/>
                <w:color w:val="000000"/>
                <w:sz w:val="22"/>
                <w:lang w:val="fr-FR"/>
              </w:rPr>
            </w:pPr>
            <w:r w:rsidRPr="00DD2B1C">
              <w:rPr>
                <w:b/>
                <w:i/>
                <w:color w:val="000000"/>
                <w:sz w:val="22"/>
                <w:lang w:val="fr-FR"/>
              </w:rPr>
              <w:t>Total notation</w:t>
            </w:r>
          </w:p>
        </w:tc>
      </w:tr>
      <w:tr w:rsidR="00DD2B1C" w:rsidRPr="00DD2B1C" w:rsidTr="00731A95">
        <w:trPr>
          <w:jc w:val="center"/>
        </w:trPr>
        <w:tc>
          <w:tcPr>
            <w:tcW w:w="1985" w:type="dxa"/>
            <w:vAlign w:val="center"/>
          </w:tcPr>
          <w:p w:rsidR="00DD2B1C" w:rsidRPr="00DD2B1C" w:rsidRDefault="00DD2B1C" w:rsidP="008C6BD5">
            <w:pPr>
              <w:jc w:val="center"/>
              <w:rPr>
                <w:color w:val="000000"/>
                <w:sz w:val="22"/>
                <w:lang w:val="fr-FR"/>
              </w:rPr>
            </w:pPr>
            <w:r w:rsidRPr="00DD2B1C">
              <w:rPr>
                <w:color w:val="000000"/>
                <w:sz w:val="22"/>
                <w:lang w:val="fr-FR"/>
              </w:rPr>
              <w:t>Moyenne de l’évolution de note des Zandry = MZa</w:t>
            </w:r>
          </w:p>
        </w:tc>
        <w:tc>
          <w:tcPr>
            <w:tcW w:w="4253" w:type="dxa"/>
            <w:vAlign w:val="center"/>
          </w:tcPr>
          <w:p w:rsidR="00DD2B1C" w:rsidRPr="00DD2B1C" w:rsidRDefault="00DD2B1C" w:rsidP="008C6BD5">
            <w:pPr>
              <w:rPr>
                <w:color w:val="000000"/>
                <w:sz w:val="22"/>
                <w:lang w:val="fr-FR"/>
              </w:rPr>
            </w:pPr>
          </w:p>
          <w:p w:rsidR="00DD2B1C" w:rsidRPr="00DD2B1C" w:rsidRDefault="00DD2B1C" w:rsidP="000415F4">
            <w:pPr>
              <w:shd w:val="clear" w:color="auto" w:fill="B6DDE8" w:themeFill="accent5" w:themeFillTint="66"/>
              <w:jc w:val="center"/>
              <w:rPr>
                <w:color w:val="000000"/>
                <w:sz w:val="22"/>
                <w:lang w:val="fr-FR"/>
              </w:rPr>
            </w:pPr>
            <w:r w:rsidRPr="00DD2B1C">
              <w:rPr>
                <w:color w:val="000000"/>
                <w:sz w:val="22"/>
                <w:lang w:val="fr-FR"/>
              </w:rPr>
              <w:t>MZa = (EZa1 +…+ EZai)/ (1+…+i)</w:t>
            </w:r>
          </w:p>
          <w:p w:rsidR="00DD2B1C" w:rsidRPr="00DD2B1C" w:rsidRDefault="00DD2B1C" w:rsidP="000415F4">
            <w:pPr>
              <w:rPr>
                <w:color w:val="000000"/>
                <w:sz w:val="22"/>
                <w:lang w:val="fr-FR"/>
              </w:rPr>
            </w:pPr>
          </w:p>
          <w:p w:rsidR="00DD2B1C" w:rsidRPr="00DD2B1C" w:rsidRDefault="00DD2B1C" w:rsidP="000415F4">
            <w:pPr>
              <w:rPr>
                <w:color w:val="000000"/>
                <w:sz w:val="22"/>
                <w:lang w:val="fr-FR"/>
              </w:rPr>
            </w:pPr>
            <w:r w:rsidRPr="00DD2B1C">
              <w:rPr>
                <w:color w:val="000000"/>
                <w:sz w:val="22"/>
                <w:lang w:val="fr-FR"/>
              </w:rPr>
              <w:t>Dont E c’est l’évolution des notes avec :</w:t>
            </w:r>
          </w:p>
          <w:p w:rsidR="00DD2B1C" w:rsidRPr="00DD2B1C" w:rsidRDefault="00DD2B1C" w:rsidP="000415F4">
            <w:pPr>
              <w:rPr>
                <w:color w:val="000000"/>
                <w:sz w:val="22"/>
                <w:lang w:val="fr-FR"/>
              </w:rPr>
            </w:pPr>
            <w:r w:rsidRPr="00DD2B1C">
              <w:rPr>
                <w:color w:val="000000"/>
                <w:sz w:val="22"/>
                <w:lang w:val="fr-FR"/>
              </w:rPr>
              <w:t>* Une progression (augmentation des notes),  = +1,</w:t>
            </w:r>
          </w:p>
          <w:p w:rsidR="00DD2B1C" w:rsidRPr="00DD2B1C" w:rsidRDefault="00DD2B1C" w:rsidP="000415F4">
            <w:pPr>
              <w:rPr>
                <w:color w:val="000000"/>
                <w:sz w:val="22"/>
                <w:lang w:val="fr-FR"/>
              </w:rPr>
            </w:pPr>
            <w:r w:rsidRPr="00DD2B1C">
              <w:rPr>
                <w:color w:val="000000"/>
                <w:sz w:val="22"/>
                <w:lang w:val="fr-FR"/>
              </w:rPr>
              <w:t>* Note sans changement = 0</w:t>
            </w:r>
          </w:p>
          <w:p w:rsidR="00DD2B1C" w:rsidRPr="00DD2B1C" w:rsidRDefault="00DD2B1C" w:rsidP="000415F4">
            <w:pPr>
              <w:rPr>
                <w:color w:val="000000"/>
                <w:sz w:val="22"/>
                <w:lang w:val="fr-FR"/>
              </w:rPr>
            </w:pPr>
            <w:r w:rsidRPr="00DD2B1C">
              <w:rPr>
                <w:color w:val="000000"/>
                <w:sz w:val="22"/>
                <w:lang w:val="fr-FR"/>
              </w:rPr>
              <w:t>* Diminution des notes = -1</w:t>
            </w:r>
          </w:p>
        </w:tc>
        <w:tc>
          <w:tcPr>
            <w:tcW w:w="2126" w:type="dxa"/>
            <w:vAlign w:val="center"/>
          </w:tcPr>
          <w:p w:rsidR="00DD2B1C" w:rsidRPr="00DD2B1C" w:rsidRDefault="00DD2B1C" w:rsidP="008C6BD5">
            <w:pPr>
              <w:jc w:val="center"/>
              <w:rPr>
                <w:color w:val="000000"/>
                <w:sz w:val="22"/>
                <w:lang w:val="fr-FR"/>
              </w:rPr>
            </w:pPr>
            <w:r w:rsidRPr="00DD2B1C">
              <w:rPr>
                <w:color w:val="000000"/>
                <w:sz w:val="22"/>
                <w:lang w:val="fr-FR"/>
              </w:rPr>
              <w:t>Enseignant Zandry</w:t>
            </w:r>
          </w:p>
        </w:tc>
        <w:tc>
          <w:tcPr>
            <w:tcW w:w="1275" w:type="dxa"/>
            <w:vAlign w:val="center"/>
          </w:tcPr>
          <w:p w:rsidR="00DD2B1C" w:rsidRPr="00DD2B1C" w:rsidRDefault="00DD2B1C" w:rsidP="00DD2B1C">
            <w:pPr>
              <w:jc w:val="center"/>
              <w:rPr>
                <w:color w:val="000000"/>
                <w:sz w:val="22"/>
                <w:lang w:val="fr-FR"/>
              </w:rPr>
            </w:pPr>
            <w:r>
              <w:rPr>
                <w:color w:val="000000"/>
                <w:sz w:val="22"/>
                <w:lang w:val="fr-FR"/>
              </w:rPr>
              <w:t>2</w:t>
            </w:r>
          </w:p>
        </w:tc>
        <w:tc>
          <w:tcPr>
            <w:tcW w:w="813" w:type="dxa"/>
            <w:vAlign w:val="center"/>
          </w:tcPr>
          <w:p w:rsidR="00DD2B1C" w:rsidRPr="00DD2B1C" w:rsidRDefault="00DD2B1C" w:rsidP="008C6BD5">
            <w:pPr>
              <w:jc w:val="center"/>
              <w:rPr>
                <w:color w:val="000000"/>
                <w:sz w:val="22"/>
                <w:lang w:val="fr-FR"/>
              </w:rPr>
            </w:pPr>
            <w:r>
              <w:rPr>
                <w:color w:val="000000"/>
                <w:sz w:val="22"/>
                <w:lang w:val="fr-FR"/>
              </w:rPr>
              <w:t>2</w:t>
            </w:r>
          </w:p>
        </w:tc>
      </w:tr>
      <w:tr w:rsidR="00DD2B1C" w:rsidRPr="00DD2B1C" w:rsidTr="00731A95">
        <w:trPr>
          <w:jc w:val="center"/>
        </w:trPr>
        <w:tc>
          <w:tcPr>
            <w:tcW w:w="1985" w:type="dxa"/>
            <w:vAlign w:val="center"/>
          </w:tcPr>
          <w:p w:rsidR="00DD2B1C" w:rsidRPr="00DD2B1C" w:rsidRDefault="00DD2B1C" w:rsidP="008C6BD5">
            <w:pPr>
              <w:jc w:val="center"/>
              <w:rPr>
                <w:color w:val="000000"/>
                <w:sz w:val="22"/>
                <w:lang w:val="fr-FR"/>
              </w:rPr>
            </w:pPr>
            <w:r w:rsidRPr="00DD2B1C">
              <w:rPr>
                <w:color w:val="000000"/>
                <w:sz w:val="22"/>
                <w:lang w:val="fr-FR"/>
              </w:rPr>
              <w:t>Moyenne de l’évolution de note des Zoky = MZa</w:t>
            </w:r>
          </w:p>
        </w:tc>
        <w:tc>
          <w:tcPr>
            <w:tcW w:w="4253" w:type="dxa"/>
            <w:vAlign w:val="center"/>
          </w:tcPr>
          <w:p w:rsidR="00DD2B1C" w:rsidRPr="00DD2B1C" w:rsidRDefault="00DD2B1C" w:rsidP="00FB3C29">
            <w:pPr>
              <w:shd w:val="clear" w:color="auto" w:fill="B6DDE8" w:themeFill="accent5" w:themeFillTint="66"/>
              <w:jc w:val="center"/>
              <w:rPr>
                <w:color w:val="000000"/>
                <w:sz w:val="22"/>
                <w:lang w:val="fr-FR"/>
              </w:rPr>
            </w:pPr>
            <w:r w:rsidRPr="00DD2B1C">
              <w:rPr>
                <w:color w:val="000000"/>
                <w:sz w:val="22"/>
                <w:lang w:val="fr-FR"/>
              </w:rPr>
              <w:t>MZo = (EZo1 +…+ EZoi)/ (1+…+i)</w:t>
            </w:r>
          </w:p>
        </w:tc>
        <w:tc>
          <w:tcPr>
            <w:tcW w:w="2126" w:type="dxa"/>
            <w:vAlign w:val="center"/>
          </w:tcPr>
          <w:p w:rsidR="00DD2B1C" w:rsidRPr="00DD2B1C" w:rsidRDefault="00DD2B1C" w:rsidP="008C6BD5">
            <w:pPr>
              <w:jc w:val="center"/>
              <w:rPr>
                <w:color w:val="000000"/>
                <w:sz w:val="22"/>
                <w:lang w:val="fr-FR"/>
              </w:rPr>
            </w:pPr>
            <w:r w:rsidRPr="00DD2B1C">
              <w:rPr>
                <w:color w:val="000000"/>
                <w:sz w:val="22"/>
                <w:lang w:val="fr-FR"/>
              </w:rPr>
              <w:t>Enseignant Zandry</w:t>
            </w:r>
          </w:p>
        </w:tc>
        <w:tc>
          <w:tcPr>
            <w:tcW w:w="1275" w:type="dxa"/>
            <w:vAlign w:val="center"/>
          </w:tcPr>
          <w:p w:rsidR="00DD2B1C" w:rsidRPr="00DD2B1C" w:rsidRDefault="00DD2B1C" w:rsidP="00DD2B1C">
            <w:pPr>
              <w:jc w:val="center"/>
              <w:rPr>
                <w:color w:val="000000"/>
                <w:sz w:val="22"/>
                <w:lang w:val="fr-FR"/>
              </w:rPr>
            </w:pPr>
            <w:r>
              <w:rPr>
                <w:color w:val="000000"/>
                <w:sz w:val="22"/>
                <w:lang w:val="fr-FR"/>
              </w:rPr>
              <w:t>2</w:t>
            </w:r>
          </w:p>
        </w:tc>
        <w:tc>
          <w:tcPr>
            <w:tcW w:w="813" w:type="dxa"/>
            <w:vAlign w:val="center"/>
          </w:tcPr>
          <w:p w:rsidR="00DD2B1C" w:rsidRPr="00DD2B1C" w:rsidRDefault="00DD2B1C" w:rsidP="008C6BD5">
            <w:pPr>
              <w:jc w:val="center"/>
              <w:rPr>
                <w:color w:val="000000"/>
                <w:sz w:val="22"/>
                <w:lang w:val="fr-FR"/>
              </w:rPr>
            </w:pPr>
            <w:r>
              <w:rPr>
                <w:color w:val="000000"/>
                <w:sz w:val="22"/>
                <w:lang w:val="fr-FR"/>
              </w:rPr>
              <w:t>2</w:t>
            </w:r>
          </w:p>
        </w:tc>
      </w:tr>
      <w:tr w:rsidR="00DD2B1C" w:rsidRPr="00DD2B1C" w:rsidTr="00731A95">
        <w:trPr>
          <w:jc w:val="center"/>
        </w:trPr>
        <w:tc>
          <w:tcPr>
            <w:tcW w:w="1985" w:type="dxa"/>
            <w:vAlign w:val="center"/>
          </w:tcPr>
          <w:p w:rsidR="00DD2B1C" w:rsidRPr="00DD2B1C" w:rsidRDefault="00DD2B1C" w:rsidP="000415F4">
            <w:pPr>
              <w:jc w:val="center"/>
              <w:rPr>
                <w:color w:val="000000"/>
                <w:sz w:val="22"/>
                <w:lang w:val="fr-FR"/>
              </w:rPr>
            </w:pPr>
            <w:r w:rsidRPr="00DD2B1C">
              <w:rPr>
                <w:color w:val="000000"/>
                <w:sz w:val="22"/>
                <w:lang w:val="fr-FR"/>
              </w:rPr>
              <w:t>Moyenne de l’évolution comportementale des Zandry = CZa</w:t>
            </w:r>
          </w:p>
        </w:tc>
        <w:tc>
          <w:tcPr>
            <w:tcW w:w="4253" w:type="dxa"/>
            <w:vAlign w:val="center"/>
          </w:tcPr>
          <w:p w:rsidR="00DD2B1C" w:rsidRPr="00DD2B1C" w:rsidRDefault="00DD2B1C" w:rsidP="008C6BD5">
            <w:pPr>
              <w:jc w:val="center"/>
              <w:rPr>
                <w:color w:val="000000"/>
                <w:sz w:val="22"/>
                <w:lang w:val="fr-FR"/>
              </w:rPr>
            </w:pPr>
            <w:r w:rsidRPr="00DD2B1C">
              <w:rPr>
                <w:color w:val="000000"/>
                <w:sz w:val="22"/>
                <w:lang w:val="fr-FR"/>
              </w:rPr>
              <w:t>Une notation effectuée par tous les parents*, enseignants* et Zoky*</w:t>
            </w:r>
          </w:p>
          <w:p w:rsidR="00DD2B1C" w:rsidRPr="00DD2B1C" w:rsidRDefault="00DD2B1C" w:rsidP="008C6BD5">
            <w:pPr>
              <w:jc w:val="center"/>
              <w:rPr>
                <w:color w:val="000000"/>
                <w:sz w:val="22"/>
                <w:lang w:val="fr-FR"/>
              </w:rPr>
            </w:pPr>
          </w:p>
          <w:p w:rsidR="00DD2B1C" w:rsidRPr="00DD2B1C" w:rsidRDefault="00DD2B1C" w:rsidP="00DD2B1C">
            <w:pPr>
              <w:shd w:val="clear" w:color="auto" w:fill="B6DDE8" w:themeFill="accent5" w:themeFillTint="66"/>
              <w:jc w:val="center"/>
              <w:rPr>
                <w:color w:val="000000"/>
                <w:sz w:val="22"/>
                <w:lang w:val="fr-FR"/>
              </w:rPr>
            </w:pPr>
            <w:r w:rsidRPr="00DD2B1C">
              <w:rPr>
                <w:color w:val="000000"/>
                <w:sz w:val="22"/>
                <w:lang w:val="fr-FR"/>
              </w:rPr>
              <w:t>CZa = (Notation de</w:t>
            </w:r>
            <w:r>
              <w:rPr>
                <w:color w:val="000000"/>
                <w:sz w:val="22"/>
                <w:lang w:val="fr-FR"/>
              </w:rPr>
              <w:t xml:space="preserve"> la satisfaction des</w:t>
            </w:r>
            <w:r w:rsidRPr="00DD2B1C">
              <w:rPr>
                <w:color w:val="000000"/>
                <w:sz w:val="22"/>
                <w:lang w:val="fr-FR"/>
              </w:rPr>
              <w:t xml:space="preserve"> acteurs*)/Nombre des acteurs</w:t>
            </w:r>
          </w:p>
        </w:tc>
        <w:tc>
          <w:tcPr>
            <w:tcW w:w="2126" w:type="dxa"/>
            <w:vAlign w:val="center"/>
          </w:tcPr>
          <w:p w:rsidR="00DD2B1C" w:rsidRPr="00DD2B1C" w:rsidRDefault="00DD2B1C" w:rsidP="008C6BD5">
            <w:pPr>
              <w:jc w:val="center"/>
              <w:rPr>
                <w:color w:val="000000"/>
                <w:sz w:val="22"/>
                <w:lang w:val="fr-FR"/>
              </w:rPr>
            </w:pPr>
            <w:r w:rsidRPr="00DD2B1C">
              <w:rPr>
                <w:color w:val="000000"/>
                <w:sz w:val="22"/>
                <w:lang w:val="fr-FR"/>
              </w:rPr>
              <w:t>Parents de Zandry*, Enseignants zandry* et Zoky*</w:t>
            </w:r>
          </w:p>
        </w:tc>
        <w:tc>
          <w:tcPr>
            <w:tcW w:w="1275" w:type="dxa"/>
            <w:vAlign w:val="center"/>
          </w:tcPr>
          <w:p w:rsidR="00DD2B1C" w:rsidRPr="00DD2B1C" w:rsidRDefault="00DD2B1C" w:rsidP="00DD2B1C">
            <w:pPr>
              <w:jc w:val="center"/>
              <w:rPr>
                <w:color w:val="000000"/>
                <w:sz w:val="22"/>
                <w:lang w:val="fr-FR"/>
              </w:rPr>
            </w:pPr>
            <w:r>
              <w:rPr>
                <w:color w:val="000000"/>
                <w:sz w:val="22"/>
                <w:lang w:val="fr-FR"/>
              </w:rPr>
              <w:t>2</w:t>
            </w:r>
          </w:p>
        </w:tc>
        <w:tc>
          <w:tcPr>
            <w:tcW w:w="813" w:type="dxa"/>
            <w:vAlign w:val="center"/>
          </w:tcPr>
          <w:p w:rsidR="00DD2B1C" w:rsidRPr="00DD2B1C" w:rsidRDefault="00DD2B1C" w:rsidP="008C6BD5">
            <w:pPr>
              <w:jc w:val="center"/>
              <w:rPr>
                <w:color w:val="000000"/>
                <w:sz w:val="22"/>
                <w:lang w:val="fr-FR"/>
              </w:rPr>
            </w:pPr>
            <w:r>
              <w:rPr>
                <w:color w:val="000000"/>
                <w:sz w:val="22"/>
                <w:lang w:val="fr-FR"/>
              </w:rPr>
              <w:t>2</w:t>
            </w:r>
          </w:p>
        </w:tc>
      </w:tr>
      <w:tr w:rsidR="00DD2B1C" w:rsidRPr="00DD2B1C" w:rsidTr="00731A95">
        <w:trPr>
          <w:jc w:val="center"/>
        </w:trPr>
        <w:tc>
          <w:tcPr>
            <w:tcW w:w="1985" w:type="dxa"/>
            <w:vAlign w:val="center"/>
          </w:tcPr>
          <w:p w:rsidR="00DD2B1C" w:rsidRPr="00DD2B1C" w:rsidRDefault="00DD2B1C" w:rsidP="00DD2B1C">
            <w:pPr>
              <w:jc w:val="center"/>
              <w:rPr>
                <w:color w:val="000000"/>
                <w:sz w:val="22"/>
                <w:lang w:val="fr-FR"/>
              </w:rPr>
            </w:pPr>
            <w:r w:rsidRPr="00DD2B1C">
              <w:rPr>
                <w:color w:val="000000"/>
                <w:sz w:val="22"/>
                <w:lang w:val="fr-FR"/>
              </w:rPr>
              <w:t>Moyenne de l’évolution comportementale des Zoky = CZo</w:t>
            </w:r>
          </w:p>
        </w:tc>
        <w:tc>
          <w:tcPr>
            <w:tcW w:w="4253" w:type="dxa"/>
            <w:vAlign w:val="center"/>
          </w:tcPr>
          <w:p w:rsidR="00DD2B1C" w:rsidRPr="00DD2B1C" w:rsidRDefault="00DD2B1C" w:rsidP="0000681E">
            <w:pPr>
              <w:jc w:val="center"/>
              <w:rPr>
                <w:color w:val="000000"/>
                <w:sz w:val="22"/>
                <w:lang w:val="fr-FR"/>
              </w:rPr>
            </w:pPr>
            <w:r w:rsidRPr="00DD2B1C">
              <w:rPr>
                <w:color w:val="000000"/>
                <w:sz w:val="22"/>
                <w:lang w:val="fr-FR"/>
              </w:rPr>
              <w:t>Une notation effectuée par tous les parents*, enseignants* et Zoky*</w:t>
            </w:r>
          </w:p>
          <w:p w:rsidR="00DD2B1C" w:rsidRPr="00DD2B1C" w:rsidRDefault="00DD2B1C" w:rsidP="0000681E">
            <w:pPr>
              <w:jc w:val="center"/>
              <w:rPr>
                <w:color w:val="000000"/>
                <w:sz w:val="22"/>
                <w:lang w:val="fr-FR"/>
              </w:rPr>
            </w:pPr>
          </w:p>
          <w:p w:rsidR="00DD2B1C" w:rsidRPr="00DD2B1C" w:rsidRDefault="00DD2B1C" w:rsidP="00DD2B1C">
            <w:pPr>
              <w:shd w:val="clear" w:color="auto" w:fill="B6DDE8" w:themeFill="accent5" w:themeFillTint="66"/>
              <w:jc w:val="center"/>
              <w:rPr>
                <w:color w:val="000000"/>
                <w:sz w:val="22"/>
                <w:lang w:val="fr-FR"/>
              </w:rPr>
            </w:pPr>
            <w:r w:rsidRPr="00DD2B1C">
              <w:rPr>
                <w:color w:val="000000"/>
                <w:sz w:val="22"/>
                <w:lang w:val="fr-FR"/>
              </w:rPr>
              <w:t>CZa = Notation de</w:t>
            </w:r>
            <w:r>
              <w:rPr>
                <w:color w:val="000000"/>
                <w:sz w:val="22"/>
                <w:lang w:val="fr-FR"/>
              </w:rPr>
              <w:t xml:space="preserve"> la satisfaction des</w:t>
            </w:r>
            <w:r w:rsidRPr="00DD2B1C">
              <w:rPr>
                <w:color w:val="000000"/>
                <w:sz w:val="22"/>
                <w:lang w:val="fr-FR"/>
              </w:rPr>
              <w:t xml:space="preserve"> acteurs*)/Nombre des acteurs</w:t>
            </w:r>
          </w:p>
        </w:tc>
        <w:tc>
          <w:tcPr>
            <w:tcW w:w="2126" w:type="dxa"/>
            <w:vAlign w:val="center"/>
          </w:tcPr>
          <w:p w:rsidR="00DD2B1C" w:rsidRPr="00DD2B1C" w:rsidRDefault="00DD2B1C" w:rsidP="008C6BD5">
            <w:pPr>
              <w:jc w:val="center"/>
              <w:rPr>
                <w:color w:val="000000"/>
                <w:sz w:val="22"/>
                <w:lang w:val="fr-FR"/>
              </w:rPr>
            </w:pPr>
            <w:r w:rsidRPr="00DD2B1C">
              <w:rPr>
                <w:color w:val="000000"/>
                <w:sz w:val="22"/>
                <w:lang w:val="fr-FR"/>
              </w:rPr>
              <w:t>Parents de Zoky*, enseignants zandry* et Zoky*</w:t>
            </w:r>
          </w:p>
        </w:tc>
        <w:tc>
          <w:tcPr>
            <w:tcW w:w="1275" w:type="dxa"/>
            <w:vAlign w:val="center"/>
          </w:tcPr>
          <w:p w:rsidR="00DD2B1C" w:rsidRDefault="00DD2B1C" w:rsidP="00DD2B1C">
            <w:pPr>
              <w:jc w:val="center"/>
              <w:rPr>
                <w:color w:val="000000"/>
                <w:sz w:val="22"/>
                <w:lang w:val="fr-FR"/>
              </w:rPr>
            </w:pPr>
            <w:r>
              <w:rPr>
                <w:color w:val="000000"/>
                <w:sz w:val="22"/>
                <w:lang w:val="fr-FR"/>
              </w:rPr>
              <w:t>2</w:t>
            </w:r>
          </w:p>
        </w:tc>
        <w:tc>
          <w:tcPr>
            <w:tcW w:w="813" w:type="dxa"/>
            <w:vAlign w:val="center"/>
          </w:tcPr>
          <w:p w:rsidR="00DD2B1C" w:rsidRPr="00DD2B1C" w:rsidRDefault="00DD2B1C" w:rsidP="008C6BD5">
            <w:pPr>
              <w:jc w:val="center"/>
              <w:rPr>
                <w:color w:val="000000"/>
                <w:sz w:val="22"/>
                <w:lang w:val="fr-FR"/>
              </w:rPr>
            </w:pPr>
            <w:r>
              <w:rPr>
                <w:color w:val="000000"/>
                <w:sz w:val="22"/>
                <w:lang w:val="fr-FR"/>
              </w:rPr>
              <w:t>2</w:t>
            </w:r>
          </w:p>
        </w:tc>
      </w:tr>
      <w:tr w:rsidR="0000681E" w:rsidRPr="00DD2B1C" w:rsidTr="00731A95">
        <w:trPr>
          <w:jc w:val="center"/>
        </w:trPr>
        <w:tc>
          <w:tcPr>
            <w:tcW w:w="1985" w:type="dxa"/>
            <w:vAlign w:val="center"/>
          </w:tcPr>
          <w:p w:rsidR="0000681E" w:rsidRDefault="00A30A2A" w:rsidP="00DD2B1C">
            <w:pPr>
              <w:jc w:val="center"/>
              <w:rPr>
                <w:color w:val="000000"/>
                <w:sz w:val="22"/>
                <w:lang w:val="fr-FR"/>
              </w:rPr>
            </w:pPr>
            <w:r>
              <w:rPr>
                <w:color w:val="000000"/>
                <w:sz w:val="22"/>
                <w:lang w:val="fr-FR"/>
              </w:rPr>
              <w:t>Participation des parents aux réunions des parents (PP) (</w:t>
            </w:r>
            <w:r w:rsidR="00CE71EB">
              <w:rPr>
                <w:color w:val="000000"/>
                <w:sz w:val="22"/>
                <w:lang w:val="fr-FR"/>
              </w:rPr>
              <w:t>cf.</w:t>
            </w:r>
            <w:r>
              <w:rPr>
                <w:color w:val="000000"/>
                <w:sz w:val="22"/>
                <w:lang w:val="fr-FR"/>
              </w:rPr>
              <w:t xml:space="preserve"> Fiches de présence)</w:t>
            </w:r>
          </w:p>
        </w:tc>
        <w:tc>
          <w:tcPr>
            <w:tcW w:w="4253" w:type="dxa"/>
            <w:shd w:val="clear" w:color="auto" w:fill="B6DDE8" w:themeFill="accent5" w:themeFillTint="66"/>
            <w:vAlign w:val="center"/>
          </w:tcPr>
          <w:p w:rsidR="0000681E" w:rsidRDefault="00A30A2A" w:rsidP="00A30A2A">
            <w:pPr>
              <w:rPr>
                <w:color w:val="000000"/>
                <w:sz w:val="22"/>
                <w:lang w:val="fr-FR"/>
              </w:rPr>
            </w:pPr>
            <w:r>
              <w:rPr>
                <w:color w:val="000000"/>
                <w:sz w:val="22"/>
                <w:lang w:val="fr-FR"/>
              </w:rPr>
              <w:t>PP = (Total des parents présents aux différentes réunions)/Nombre de réunion x Nombre Total des parents)</w:t>
            </w:r>
          </w:p>
        </w:tc>
        <w:tc>
          <w:tcPr>
            <w:tcW w:w="2126" w:type="dxa"/>
            <w:vAlign w:val="center"/>
          </w:tcPr>
          <w:p w:rsidR="0000681E" w:rsidRDefault="004A2BC7" w:rsidP="008C6BD5">
            <w:pPr>
              <w:jc w:val="center"/>
              <w:rPr>
                <w:color w:val="000000"/>
                <w:sz w:val="22"/>
                <w:lang w:val="fr-FR"/>
              </w:rPr>
            </w:pPr>
            <w:r>
              <w:rPr>
                <w:color w:val="000000"/>
                <w:sz w:val="22"/>
                <w:lang w:val="fr-FR"/>
              </w:rPr>
              <w:t>Directeurs</w:t>
            </w:r>
          </w:p>
        </w:tc>
        <w:tc>
          <w:tcPr>
            <w:tcW w:w="1275" w:type="dxa"/>
            <w:vAlign w:val="center"/>
          </w:tcPr>
          <w:p w:rsidR="0000681E" w:rsidRDefault="00A30A2A" w:rsidP="00DD2B1C">
            <w:pPr>
              <w:jc w:val="center"/>
              <w:rPr>
                <w:color w:val="000000"/>
                <w:sz w:val="22"/>
                <w:lang w:val="fr-FR"/>
              </w:rPr>
            </w:pPr>
            <w:r>
              <w:rPr>
                <w:color w:val="000000"/>
                <w:sz w:val="22"/>
                <w:lang w:val="fr-FR"/>
              </w:rPr>
              <w:t>2</w:t>
            </w:r>
          </w:p>
        </w:tc>
        <w:tc>
          <w:tcPr>
            <w:tcW w:w="813" w:type="dxa"/>
            <w:vAlign w:val="center"/>
          </w:tcPr>
          <w:p w:rsidR="0000681E" w:rsidRDefault="00A30A2A" w:rsidP="008C6BD5">
            <w:pPr>
              <w:jc w:val="center"/>
              <w:rPr>
                <w:color w:val="000000"/>
                <w:sz w:val="22"/>
                <w:lang w:val="fr-FR"/>
              </w:rPr>
            </w:pPr>
            <w:r>
              <w:rPr>
                <w:color w:val="000000"/>
                <w:sz w:val="22"/>
                <w:lang w:val="fr-FR"/>
              </w:rPr>
              <w:t>2</w:t>
            </w:r>
          </w:p>
        </w:tc>
      </w:tr>
      <w:tr w:rsidR="00DD2B1C" w:rsidRPr="00DD2B1C" w:rsidTr="00731A95">
        <w:trPr>
          <w:jc w:val="center"/>
        </w:trPr>
        <w:tc>
          <w:tcPr>
            <w:tcW w:w="1985" w:type="dxa"/>
            <w:vAlign w:val="center"/>
          </w:tcPr>
          <w:p w:rsidR="00DD2B1C" w:rsidRPr="00DD2B1C" w:rsidRDefault="00DD2B1C" w:rsidP="00DD2B1C">
            <w:pPr>
              <w:jc w:val="center"/>
              <w:rPr>
                <w:color w:val="000000"/>
                <w:sz w:val="22"/>
                <w:lang w:val="fr-FR"/>
              </w:rPr>
            </w:pPr>
            <w:r>
              <w:rPr>
                <w:color w:val="000000"/>
                <w:sz w:val="22"/>
                <w:lang w:val="fr-FR"/>
              </w:rPr>
              <w:t>Registre rempli suivant les normes</w:t>
            </w:r>
          </w:p>
        </w:tc>
        <w:tc>
          <w:tcPr>
            <w:tcW w:w="4253" w:type="dxa"/>
            <w:vAlign w:val="center"/>
          </w:tcPr>
          <w:p w:rsidR="00DD2B1C" w:rsidRDefault="00DD2B1C" w:rsidP="00DD2B1C">
            <w:pPr>
              <w:rPr>
                <w:color w:val="000000"/>
                <w:sz w:val="22"/>
                <w:lang w:val="fr-FR"/>
              </w:rPr>
            </w:pPr>
            <w:r>
              <w:rPr>
                <w:color w:val="000000"/>
                <w:sz w:val="22"/>
                <w:lang w:val="fr-FR"/>
              </w:rPr>
              <w:t>Rempli convenablement = 2</w:t>
            </w:r>
          </w:p>
          <w:p w:rsidR="00DD2B1C" w:rsidRDefault="00DD2B1C" w:rsidP="00DD2B1C">
            <w:pPr>
              <w:rPr>
                <w:color w:val="000000"/>
                <w:sz w:val="22"/>
                <w:lang w:val="fr-FR"/>
              </w:rPr>
            </w:pPr>
            <w:r>
              <w:rPr>
                <w:color w:val="000000"/>
                <w:sz w:val="22"/>
                <w:lang w:val="fr-FR"/>
              </w:rPr>
              <w:t>Rempli mais non conforme = 1</w:t>
            </w:r>
          </w:p>
          <w:p w:rsidR="00DD2B1C" w:rsidRPr="00DD2B1C" w:rsidRDefault="00DD2B1C" w:rsidP="00DD2B1C">
            <w:pPr>
              <w:rPr>
                <w:color w:val="000000"/>
                <w:sz w:val="22"/>
                <w:lang w:val="fr-FR"/>
              </w:rPr>
            </w:pPr>
            <w:r>
              <w:rPr>
                <w:color w:val="000000"/>
                <w:sz w:val="22"/>
                <w:lang w:val="fr-FR"/>
              </w:rPr>
              <w:t xml:space="preserve">Non rempli = </w:t>
            </w:r>
            <w:r w:rsidR="00780B68">
              <w:rPr>
                <w:color w:val="000000"/>
                <w:sz w:val="22"/>
                <w:lang w:val="fr-FR"/>
              </w:rPr>
              <w:t>0</w:t>
            </w:r>
          </w:p>
        </w:tc>
        <w:tc>
          <w:tcPr>
            <w:tcW w:w="2126" w:type="dxa"/>
            <w:vAlign w:val="center"/>
          </w:tcPr>
          <w:p w:rsidR="00DD2B1C" w:rsidRPr="00DD2B1C" w:rsidRDefault="00DD2B1C" w:rsidP="008C6BD5">
            <w:pPr>
              <w:jc w:val="center"/>
              <w:rPr>
                <w:color w:val="000000"/>
                <w:sz w:val="22"/>
                <w:lang w:val="fr-FR"/>
              </w:rPr>
            </w:pPr>
            <w:r>
              <w:rPr>
                <w:color w:val="000000"/>
                <w:sz w:val="22"/>
                <w:lang w:val="fr-FR"/>
              </w:rPr>
              <w:t>Chefs ZAP</w:t>
            </w:r>
          </w:p>
        </w:tc>
        <w:tc>
          <w:tcPr>
            <w:tcW w:w="1275" w:type="dxa"/>
            <w:vAlign w:val="center"/>
          </w:tcPr>
          <w:p w:rsidR="00DD2B1C" w:rsidRDefault="00DD2B1C" w:rsidP="00DD2B1C">
            <w:pPr>
              <w:jc w:val="center"/>
              <w:rPr>
                <w:color w:val="000000"/>
                <w:sz w:val="22"/>
                <w:lang w:val="fr-FR"/>
              </w:rPr>
            </w:pPr>
            <w:r>
              <w:rPr>
                <w:color w:val="000000"/>
                <w:sz w:val="22"/>
                <w:lang w:val="fr-FR"/>
              </w:rPr>
              <w:t>1</w:t>
            </w:r>
          </w:p>
        </w:tc>
        <w:tc>
          <w:tcPr>
            <w:tcW w:w="813" w:type="dxa"/>
            <w:vAlign w:val="center"/>
          </w:tcPr>
          <w:p w:rsidR="00DD2B1C" w:rsidRDefault="00DD2B1C" w:rsidP="008C6BD5">
            <w:pPr>
              <w:jc w:val="center"/>
              <w:rPr>
                <w:color w:val="000000"/>
                <w:sz w:val="22"/>
                <w:lang w:val="fr-FR"/>
              </w:rPr>
            </w:pPr>
            <w:r>
              <w:rPr>
                <w:color w:val="000000"/>
                <w:sz w:val="22"/>
                <w:lang w:val="fr-FR"/>
              </w:rPr>
              <w:t>2</w:t>
            </w:r>
          </w:p>
        </w:tc>
      </w:tr>
      <w:tr w:rsidR="00DD2B1C" w:rsidRPr="00DD2B1C" w:rsidTr="00731A95">
        <w:trPr>
          <w:jc w:val="center"/>
        </w:trPr>
        <w:tc>
          <w:tcPr>
            <w:tcW w:w="8364" w:type="dxa"/>
            <w:gridSpan w:val="3"/>
            <w:vAlign w:val="center"/>
          </w:tcPr>
          <w:p w:rsidR="00DD2B1C" w:rsidRPr="00DD2B1C" w:rsidRDefault="00DD2B1C" w:rsidP="00DD2B1C">
            <w:pPr>
              <w:spacing w:before="120" w:after="120"/>
              <w:jc w:val="center"/>
              <w:rPr>
                <w:b/>
                <w:color w:val="000000"/>
                <w:sz w:val="22"/>
                <w:lang w:val="fr-FR"/>
              </w:rPr>
            </w:pPr>
            <w:r w:rsidRPr="00DD2B1C">
              <w:rPr>
                <w:b/>
                <w:color w:val="000000"/>
                <w:sz w:val="22"/>
                <w:lang w:val="fr-FR"/>
              </w:rPr>
              <w:t>TOTAL POINT</w:t>
            </w:r>
          </w:p>
        </w:tc>
        <w:tc>
          <w:tcPr>
            <w:tcW w:w="1275" w:type="dxa"/>
            <w:vAlign w:val="center"/>
          </w:tcPr>
          <w:p w:rsidR="00DD2B1C" w:rsidRPr="00DD2B1C" w:rsidRDefault="00DD2B1C" w:rsidP="00DD2B1C">
            <w:pPr>
              <w:spacing w:before="120" w:after="120"/>
              <w:jc w:val="center"/>
              <w:rPr>
                <w:b/>
                <w:color w:val="000000"/>
                <w:sz w:val="22"/>
                <w:lang w:val="fr-FR"/>
              </w:rPr>
            </w:pPr>
          </w:p>
        </w:tc>
        <w:tc>
          <w:tcPr>
            <w:tcW w:w="813" w:type="dxa"/>
            <w:vAlign w:val="center"/>
          </w:tcPr>
          <w:p w:rsidR="00DD2B1C" w:rsidRPr="00DD2B1C" w:rsidRDefault="00DD2B1C" w:rsidP="00DD2B1C">
            <w:pPr>
              <w:spacing w:before="120" w:after="120"/>
              <w:jc w:val="center"/>
              <w:rPr>
                <w:b/>
                <w:color w:val="000000"/>
                <w:sz w:val="22"/>
                <w:lang w:val="fr-FR"/>
              </w:rPr>
            </w:pPr>
            <w:r>
              <w:rPr>
                <w:b/>
                <w:color w:val="000000"/>
                <w:sz w:val="22"/>
                <w:lang w:val="fr-FR"/>
              </w:rPr>
              <w:t>1</w:t>
            </w:r>
            <w:r w:rsidR="00A30A2A">
              <w:rPr>
                <w:b/>
                <w:color w:val="000000"/>
                <w:sz w:val="22"/>
                <w:lang w:val="fr-FR"/>
              </w:rPr>
              <w:t>2</w:t>
            </w:r>
          </w:p>
        </w:tc>
      </w:tr>
    </w:tbl>
    <w:p w:rsidR="007B628C" w:rsidRDefault="007B628C" w:rsidP="003554EE">
      <w:pPr>
        <w:jc w:val="both"/>
        <w:rPr>
          <w:color w:val="000000"/>
          <w:lang w:val="fr-FR"/>
        </w:rPr>
      </w:pPr>
    </w:p>
    <w:p w:rsidR="00FB3C29" w:rsidRPr="0020311C" w:rsidRDefault="00FB3C29" w:rsidP="003554EE">
      <w:pPr>
        <w:jc w:val="both"/>
        <w:rPr>
          <w:color w:val="000000"/>
          <w:lang w:val="fr-FR"/>
        </w:rPr>
      </w:pPr>
    </w:p>
    <w:p w:rsidR="00A670B0" w:rsidRDefault="005823C8">
      <w:pPr>
        <w:pStyle w:val="Titre3"/>
      </w:pPr>
      <w:bookmarkStart w:id="193" w:name="_Toc272820222"/>
      <w:bookmarkStart w:id="194" w:name="_Toc277818457"/>
      <w:r>
        <w:t>Renforcement</w:t>
      </w:r>
      <w:r w:rsidR="0020311C" w:rsidRPr="00F02597">
        <w:t xml:space="preserve"> </w:t>
      </w:r>
      <w:r>
        <w:t>d</w:t>
      </w:r>
      <w:r w:rsidR="0020311C" w:rsidRPr="00F02597">
        <w:t>es compétences</w:t>
      </w:r>
      <w:bookmarkEnd w:id="193"/>
      <w:bookmarkEnd w:id="194"/>
    </w:p>
    <w:p w:rsidR="0020311C" w:rsidRPr="00440814" w:rsidRDefault="0020311C" w:rsidP="003554EE">
      <w:pPr>
        <w:jc w:val="both"/>
        <w:rPr>
          <w:b/>
          <w:i/>
          <w:color w:val="000000"/>
          <w:lang w:val="fr-FR"/>
        </w:rPr>
      </w:pPr>
      <w:r w:rsidRPr="00440814">
        <w:rPr>
          <w:b/>
          <w:i/>
          <w:color w:val="000000"/>
          <w:lang w:val="fr-FR"/>
        </w:rPr>
        <w:t xml:space="preserve">* </w:t>
      </w:r>
      <w:r w:rsidR="00440814" w:rsidRPr="00440814">
        <w:rPr>
          <w:b/>
          <w:i/>
          <w:color w:val="000000"/>
          <w:lang w:val="fr-FR"/>
        </w:rPr>
        <w:t>Insister sur les activités pratiques</w:t>
      </w:r>
      <w:r w:rsidR="00440814">
        <w:rPr>
          <w:b/>
          <w:i/>
          <w:color w:val="000000"/>
          <w:lang w:val="fr-FR"/>
        </w:rPr>
        <w:t xml:space="preserve"> pendant les formations et renforcement de compétences </w:t>
      </w:r>
    </w:p>
    <w:p w:rsidR="00440814" w:rsidRDefault="00440814" w:rsidP="005A1FBE">
      <w:pPr>
        <w:pStyle w:val="Paragraphedeliste"/>
      </w:pPr>
      <w:r>
        <w:t>Bien qu’un curriculum standard soit déjà en place, il est important de rappeler, compte tenu des différentes remarques que les différents thèmes</w:t>
      </w:r>
      <w:r w:rsidR="00FB3C29">
        <w:t xml:space="preserve"> ci-après </w:t>
      </w:r>
      <w:r>
        <w:t>devront être abordés :</w:t>
      </w:r>
    </w:p>
    <w:p w:rsidR="000C0ECB" w:rsidRDefault="000C0ECB">
      <w:pPr>
        <w:pStyle w:val="Paragraphedeliste"/>
      </w:pPr>
    </w:p>
    <w:p w:rsidR="000C0ECB" w:rsidRPr="00877A17" w:rsidRDefault="00875309" w:rsidP="00877A17">
      <w:pPr>
        <w:pStyle w:val="Paragraphedeliste"/>
        <w:numPr>
          <w:ilvl w:val="1"/>
          <w:numId w:val="87"/>
        </w:numPr>
        <w:ind w:left="709"/>
        <w:rPr>
          <w:b/>
          <w:i/>
        </w:rPr>
      </w:pPr>
      <w:r w:rsidRPr="00877A17">
        <w:rPr>
          <w:b/>
          <w:i/>
        </w:rPr>
        <w:t>Formation standard de base pour tout le monde</w:t>
      </w:r>
    </w:p>
    <w:p w:rsidR="000C0ECB" w:rsidRDefault="000E1C49" w:rsidP="00877A17">
      <w:pPr>
        <w:pStyle w:val="Paragraphedeliste"/>
        <w:numPr>
          <w:ilvl w:val="0"/>
          <w:numId w:val="95"/>
        </w:numPr>
        <w:ind w:left="709"/>
      </w:pPr>
      <w:r>
        <w:t xml:space="preserve">Thème 1. Principe de base, objectifs </w:t>
      </w:r>
    </w:p>
    <w:p w:rsidR="000C0ECB" w:rsidRDefault="000E1C49" w:rsidP="00877A17">
      <w:pPr>
        <w:pStyle w:val="Paragraphedeliste"/>
        <w:numPr>
          <w:ilvl w:val="0"/>
          <w:numId w:val="96"/>
        </w:numPr>
        <w:ind w:left="709"/>
      </w:pPr>
      <w:r>
        <w:t>Thème 2. Les étapes de la SFF</w:t>
      </w:r>
    </w:p>
    <w:p w:rsidR="000C0ECB" w:rsidRDefault="000E1C49" w:rsidP="00877A17">
      <w:pPr>
        <w:pStyle w:val="Paragraphedeliste"/>
        <w:numPr>
          <w:ilvl w:val="0"/>
          <w:numId w:val="98"/>
        </w:numPr>
        <w:ind w:left="709"/>
      </w:pPr>
      <w:r>
        <w:t xml:space="preserve">S/thème </w:t>
      </w:r>
      <w:r w:rsidR="00564BF7">
        <w:t>2.</w:t>
      </w:r>
      <w:r>
        <w:t>1. Le rôle de chaque acteur</w:t>
      </w:r>
    </w:p>
    <w:p w:rsidR="000C0ECB" w:rsidRDefault="000E1C49" w:rsidP="00877A17">
      <w:pPr>
        <w:pStyle w:val="Paragraphedeliste"/>
        <w:numPr>
          <w:ilvl w:val="0"/>
          <w:numId w:val="98"/>
        </w:numPr>
        <w:ind w:left="709"/>
      </w:pPr>
      <w:r>
        <w:t>S/thème 2</w:t>
      </w:r>
      <w:r w:rsidR="00564BF7">
        <w:t>.2</w:t>
      </w:r>
      <w:r w:rsidR="00441A2F">
        <w:t>. La sélection des Zandry</w:t>
      </w:r>
    </w:p>
    <w:p w:rsidR="000C0ECB" w:rsidRDefault="00441A2F" w:rsidP="00877A17">
      <w:pPr>
        <w:pStyle w:val="Paragraphedeliste"/>
        <w:numPr>
          <w:ilvl w:val="0"/>
          <w:numId w:val="98"/>
        </w:numPr>
        <w:ind w:left="709"/>
      </w:pPr>
      <w:r>
        <w:t xml:space="preserve">S/thème </w:t>
      </w:r>
      <w:r w:rsidR="00564BF7">
        <w:t>2.</w:t>
      </w:r>
      <w:r>
        <w:t>3</w:t>
      </w:r>
      <w:r w:rsidR="00EA36D8">
        <w:t>. L’identification et la sélection des Zoky et la constitution des binômes</w:t>
      </w:r>
    </w:p>
    <w:p w:rsidR="000C0ECB" w:rsidRDefault="00EA36D8" w:rsidP="00877A17">
      <w:pPr>
        <w:pStyle w:val="Paragraphedeliste"/>
        <w:numPr>
          <w:ilvl w:val="0"/>
          <w:numId w:val="98"/>
        </w:numPr>
        <w:ind w:left="709"/>
      </w:pPr>
      <w:r>
        <w:t xml:space="preserve">S/thème </w:t>
      </w:r>
      <w:r w:rsidR="00564BF7">
        <w:t>2.</w:t>
      </w:r>
      <w:r>
        <w:t>4. La mobilisation et l’implication des parents</w:t>
      </w:r>
    </w:p>
    <w:p w:rsidR="000C0ECB" w:rsidRDefault="00EA36D8" w:rsidP="00877A17">
      <w:pPr>
        <w:pStyle w:val="Paragraphedeliste"/>
        <w:numPr>
          <w:ilvl w:val="0"/>
          <w:numId w:val="98"/>
        </w:numPr>
        <w:ind w:left="709"/>
      </w:pPr>
      <w:r>
        <w:t xml:space="preserve">S/thème </w:t>
      </w:r>
      <w:r w:rsidR="00564BF7">
        <w:t>2.</w:t>
      </w:r>
      <w:r>
        <w:t>5. Le soutien des Zoky</w:t>
      </w:r>
    </w:p>
    <w:p w:rsidR="00564BF7" w:rsidRPr="00564BF7" w:rsidRDefault="00564BF7" w:rsidP="00564BF7">
      <w:pPr>
        <w:ind w:left="720"/>
        <w:jc w:val="both"/>
        <w:rPr>
          <w:color w:val="000000"/>
          <w:lang w:val="fr-FR"/>
        </w:rPr>
      </w:pPr>
    </w:p>
    <w:p w:rsidR="000C0ECB" w:rsidRDefault="00564BF7" w:rsidP="00877A17">
      <w:pPr>
        <w:pStyle w:val="Paragraphedeliste"/>
        <w:numPr>
          <w:ilvl w:val="0"/>
          <w:numId w:val="101"/>
        </w:numPr>
        <w:ind w:left="709"/>
      </w:pPr>
      <w:r>
        <w:t>Thème</w:t>
      </w:r>
      <w:r w:rsidRPr="00564BF7">
        <w:t xml:space="preserve"> </w:t>
      </w:r>
      <w:r>
        <w:t xml:space="preserve">3. Le mécanisme de suivi </w:t>
      </w:r>
    </w:p>
    <w:p w:rsidR="000C0ECB" w:rsidRDefault="00564BF7" w:rsidP="00877A17">
      <w:pPr>
        <w:pStyle w:val="Paragraphedeliste"/>
        <w:numPr>
          <w:ilvl w:val="0"/>
          <w:numId w:val="99"/>
        </w:numPr>
        <w:ind w:left="709"/>
      </w:pPr>
      <w:r>
        <w:t>S/thème 3.1. L</w:t>
      </w:r>
      <w:r w:rsidRPr="00564BF7">
        <w:t>es outils de suivi et de supervision : l</w:t>
      </w:r>
      <w:r>
        <w:t>e registre et</w:t>
      </w:r>
      <w:r w:rsidRPr="00564BF7">
        <w:t xml:space="preserve"> fiche de suivi</w:t>
      </w:r>
      <w:r>
        <w:t xml:space="preserve"> (utilisation, remplissage)</w:t>
      </w:r>
    </w:p>
    <w:p w:rsidR="000C0ECB" w:rsidRDefault="00564BF7" w:rsidP="00877A17">
      <w:pPr>
        <w:pStyle w:val="Paragraphedeliste"/>
        <w:numPr>
          <w:ilvl w:val="0"/>
          <w:numId w:val="99"/>
        </w:numPr>
        <w:ind w:left="709"/>
      </w:pPr>
      <w:r>
        <w:t>S/thème 3.2. Exploitation des données au niveau des enseignants</w:t>
      </w:r>
      <w:r w:rsidR="00440814">
        <w:t xml:space="preserve"> et le partage des informations</w:t>
      </w:r>
    </w:p>
    <w:p w:rsidR="00EA36D8" w:rsidRDefault="00EA36D8" w:rsidP="00877A17">
      <w:pPr>
        <w:ind w:left="709"/>
        <w:jc w:val="both"/>
        <w:rPr>
          <w:color w:val="000000"/>
          <w:lang w:val="fr-FR"/>
        </w:rPr>
      </w:pPr>
    </w:p>
    <w:p w:rsidR="000C0ECB" w:rsidRDefault="002D3FA0" w:rsidP="00877A17">
      <w:pPr>
        <w:pStyle w:val="Paragraphedeliste"/>
        <w:numPr>
          <w:ilvl w:val="0"/>
          <w:numId w:val="101"/>
        </w:numPr>
        <w:ind w:left="709"/>
      </w:pPr>
      <w:r>
        <w:t>Thème</w:t>
      </w:r>
      <w:r w:rsidRPr="00564BF7">
        <w:t xml:space="preserve"> </w:t>
      </w:r>
      <w:r>
        <w:t>4. L’évaluation participative de la SFF au niveau des EPP</w:t>
      </w:r>
    </w:p>
    <w:p w:rsidR="0020311C" w:rsidRDefault="0020311C" w:rsidP="00877A17">
      <w:pPr>
        <w:pStyle w:val="Paragraphedeliste"/>
        <w:ind w:left="709"/>
      </w:pPr>
    </w:p>
    <w:p w:rsidR="00877A17" w:rsidRDefault="00877A17" w:rsidP="00877A17">
      <w:pPr>
        <w:pStyle w:val="Paragraphedeliste"/>
        <w:ind w:left="709"/>
      </w:pPr>
    </w:p>
    <w:p w:rsidR="000C0ECB" w:rsidRPr="00877A17" w:rsidRDefault="00875309" w:rsidP="00877A17">
      <w:pPr>
        <w:pStyle w:val="Paragraphedeliste"/>
        <w:numPr>
          <w:ilvl w:val="1"/>
          <w:numId w:val="87"/>
        </w:numPr>
        <w:ind w:left="709"/>
        <w:rPr>
          <w:b/>
          <w:i/>
        </w:rPr>
      </w:pPr>
      <w:r w:rsidRPr="00877A17">
        <w:rPr>
          <w:b/>
          <w:i/>
        </w:rPr>
        <w:t>Formation complémentaire pour les Directeurs, qui joueront le rôle de Formateur au Niveau des EPP</w:t>
      </w:r>
    </w:p>
    <w:p w:rsidR="000C0ECB" w:rsidRDefault="00875309" w:rsidP="00877A17">
      <w:pPr>
        <w:pStyle w:val="Paragraphedeliste"/>
        <w:numPr>
          <w:ilvl w:val="0"/>
          <w:numId w:val="101"/>
        </w:numPr>
        <w:ind w:left="709"/>
      </w:pPr>
      <w:r>
        <w:t>Thème 5. La coordination des activités de la SFF avec les autres activités pédagogiques de l’EPP</w:t>
      </w:r>
    </w:p>
    <w:p w:rsidR="000C0ECB" w:rsidRDefault="00875309" w:rsidP="00877A17">
      <w:pPr>
        <w:pStyle w:val="Paragraphedeliste"/>
        <w:numPr>
          <w:ilvl w:val="0"/>
          <w:numId w:val="101"/>
        </w:numPr>
        <w:ind w:left="709"/>
      </w:pPr>
      <w:r>
        <w:t>Thème 6. L’appui des enseignants dans la mise en œuvre de la SFF</w:t>
      </w:r>
    </w:p>
    <w:p w:rsidR="00875309" w:rsidRDefault="00875309" w:rsidP="00877A17">
      <w:pPr>
        <w:ind w:left="709"/>
        <w:jc w:val="both"/>
        <w:rPr>
          <w:color w:val="000000"/>
          <w:lang w:val="fr-FR"/>
        </w:rPr>
      </w:pPr>
    </w:p>
    <w:p w:rsidR="00875309" w:rsidRPr="00875309" w:rsidRDefault="00875309" w:rsidP="00877A17">
      <w:pPr>
        <w:ind w:left="709"/>
        <w:jc w:val="both"/>
        <w:rPr>
          <w:color w:val="000000"/>
          <w:lang w:val="fr-FR"/>
        </w:rPr>
      </w:pPr>
    </w:p>
    <w:p w:rsidR="000C0ECB" w:rsidRDefault="00875309" w:rsidP="00877A17">
      <w:pPr>
        <w:pStyle w:val="Paragraphedeliste"/>
        <w:ind w:left="709"/>
      </w:pPr>
      <w:r w:rsidRPr="00875309">
        <w:t xml:space="preserve">Formation </w:t>
      </w:r>
      <w:r>
        <w:t>complémentaire pour les</w:t>
      </w:r>
      <w:r w:rsidRPr="00875309">
        <w:t xml:space="preserve"> </w:t>
      </w:r>
      <w:r>
        <w:t xml:space="preserve">CISCO, qui joueront le rôle de superviseur et de contrôle </w:t>
      </w:r>
    </w:p>
    <w:p w:rsidR="000C0ECB" w:rsidRDefault="00875309" w:rsidP="00877A17">
      <w:pPr>
        <w:pStyle w:val="Paragraphedeliste"/>
        <w:numPr>
          <w:ilvl w:val="0"/>
          <w:numId w:val="101"/>
        </w:numPr>
        <w:ind w:left="709"/>
      </w:pPr>
      <w:r>
        <w:t>Thème</w:t>
      </w:r>
      <w:r w:rsidRPr="00564BF7">
        <w:t xml:space="preserve"> </w:t>
      </w:r>
      <w:r>
        <w:t>7. Le mécanisme de suivi au niveau du CISCO</w:t>
      </w:r>
    </w:p>
    <w:p w:rsidR="000C0ECB" w:rsidRDefault="00875309" w:rsidP="00877A17">
      <w:pPr>
        <w:pStyle w:val="Paragraphedeliste"/>
        <w:numPr>
          <w:ilvl w:val="0"/>
          <w:numId w:val="100"/>
        </w:numPr>
        <w:ind w:left="709"/>
      </w:pPr>
      <w:r w:rsidRPr="00875309">
        <w:t xml:space="preserve">S/thème </w:t>
      </w:r>
      <w:r>
        <w:t>7</w:t>
      </w:r>
      <w:r w:rsidRPr="00875309">
        <w:t>.1. Les outils de suivi et de supervision et d’évaluation de chaque EPP </w:t>
      </w:r>
    </w:p>
    <w:p w:rsidR="000C0ECB" w:rsidRDefault="00875309" w:rsidP="00877A17">
      <w:pPr>
        <w:pStyle w:val="Paragraphedeliste"/>
        <w:numPr>
          <w:ilvl w:val="0"/>
          <w:numId w:val="100"/>
        </w:numPr>
        <w:ind w:left="709"/>
      </w:pPr>
      <w:r w:rsidRPr="00FB3C29">
        <w:t xml:space="preserve">S/thème 7.2. Exploitation des données des EPP de toute la CISCO </w:t>
      </w:r>
    </w:p>
    <w:p w:rsidR="00875309" w:rsidRPr="00875309" w:rsidRDefault="00875309" w:rsidP="00875309">
      <w:pPr>
        <w:ind w:left="360"/>
        <w:jc w:val="both"/>
        <w:rPr>
          <w:i/>
          <w:color w:val="000000"/>
          <w:lang w:val="fr-FR"/>
        </w:rPr>
      </w:pPr>
    </w:p>
    <w:p w:rsidR="00875309" w:rsidRPr="00F02597" w:rsidRDefault="00875309" w:rsidP="005A1FBE">
      <w:pPr>
        <w:pStyle w:val="Paragraphedeliste"/>
      </w:pPr>
    </w:p>
    <w:p w:rsidR="000C0ECB" w:rsidRDefault="00440814">
      <w:pPr>
        <w:pStyle w:val="Paragraphedeliste"/>
      </w:pPr>
      <w:r>
        <w:t xml:space="preserve">En abordant chaque thème, il faudra </w:t>
      </w:r>
      <w:r w:rsidR="0020311C" w:rsidRPr="00F02597">
        <w:t>insister sur des exercices pratiques</w:t>
      </w:r>
      <w:r>
        <w:t> :</w:t>
      </w:r>
    </w:p>
    <w:p w:rsidR="000C0ECB" w:rsidRDefault="00440814" w:rsidP="00840EE3">
      <w:pPr>
        <w:pStyle w:val="Paragraphedeliste"/>
        <w:numPr>
          <w:ilvl w:val="0"/>
          <w:numId w:val="101"/>
        </w:numPr>
        <w:ind w:left="709"/>
      </w:pPr>
      <w:r>
        <w:t>Préparer différents études de cas et demander aux participants de s’y appliquer davantage,</w:t>
      </w:r>
    </w:p>
    <w:p w:rsidR="000C0ECB" w:rsidRDefault="00440814" w:rsidP="00840EE3">
      <w:pPr>
        <w:pStyle w:val="Paragraphedeliste"/>
        <w:numPr>
          <w:ilvl w:val="0"/>
          <w:numId w:val="101"/>
        </w:numPr>
        <w:ind w:left="709"/>
      </w:pPr>
      <w:r>
        <w:t>Effectuer plusieurs exercices</w:t>
      </w:r>
      <w:r w:rsidR="002A1679">
        <w:t>,</w:t>
      </w:r>
      <w:r>
        <w:t xml:space="preserve"> individuels et par groupe, de remplissage du registre (et des fiches) et vérifier la compréhension de chaque donnée introduit</w:t>
      </w:r>
      <w:r w:rsidR="002A1679">
        <w:t>e</w:t>
      </w:r>
      <w:r>
        <w:t xml:space="preserve"> par chaque apprenant,</w:t>
      </w:r>
    </w:p>
    <w:p w:rsidR="000C0ECB" w:rsidRDefault="00440814" w:rsidP="00840EE3">
      <w:pPr>
        <w:pStyle w:val="Paragraphedeliste"/>
        <w:numPr>
          <w:ilvl w:val="0"/>
          <w:numId w:val="101"/>
        </w:numPr>
        <w:ind w:left="709"/>
      </w:pPr>
      <w:r>
        <w:t>Effectuer des exercices de</w:t>
      </w:r>
      <w:r w:rsidR="002A1679">
        <w:t xml:space="preserve"> jeu de rôle</w:t>
      </w:r>
      <w:r w:rsidR="0020311C" w:rsidRPr="00F02597">
        <w:t>, telles que des séances de remp</w:t>
      </w:r>
      <w:r w:rsidR="00FB3C29">
        <w:t>lissage des fiches et registres, la sélection des Zandry ou Zoky, le partage de conseil au Zoky, le plaidoyer vis-à-vis des parents.</w:t>
      </w:r>
    </w:p>
    <w:p w:rsidR="0020311C" w:rsidRDefault="0020311C" w:rsidP="003554EE">
      <w:pPr>
        <w:jc w:val="both"/>
        <w:rPr>
          <w:color w:val="000000"/>
          <w:lang w:val="fr-FR"/>
        </w:rPr>
      </w:pPr>
    </w:p>
    <w:p w:rsidR="00875309" w:rsidRPr="0020311C" w:rsidRDefault="00875309" w:rsidP="003554EE">
      <w:pPr>
        <w:jc w:val="both"/>
        <w:rPr>
          <w:color w:val="000000"/>
          <w:lang w:val="fr-FR"/>
        </w:rPr>
      </w:pPr>
    </w:p>
    <w:p w:rsidR="0020311C" w:rsidRPr="0020311C" w:rsidRDefault="0020311C" w:rsidP="003554EE">
      <w:pPr>
        <w:jc w:val="both"/>
        <w:rPr>
          <w:b/>
          <w:i/>
          <w:color w:val="000000"/>
          <w:lang w:val="fr-FR"/>
        </w:rPr>
      </w:pPr>
      <w:r w:rsidRPr="0020311C">
        <w:rPr>
          <w:b/>
          <w:i/>
          <w:color w:val="000000"/>
          <w:lang w:val="fr-FR"/>
        </w:rPr>
        <w:t xml:space="preserve">* Lutter contre </w:t>
      </w:r>
      <w:r w:rsidR="00875309" w:rsidRPr="0020311C">
        <w:rPr>
          <w:b/>
          <w:i/>
          <w:color w:val="000000"/>
          <w:lang w:val="fr-FR"/>
        </w:rPr>
        <w:t>le manque</w:t>
      </w:r>
      <w:r w:rsidRPr="0020311C">
        <w:rPr>
          <w:b/>
          <w:i/>
          <w:color w:val="000000"/>
          <w:lang w:val="fr-FR"/>
        </w:rPr>
        <w:t xml:space="preserve"> d’esprit d’initiative, de coordination et d’implication des chefs CISCO et ZAP</w:t>
      </w:r>
    </w:p>
    <w:p w:rsidR="00875309" w:rsidRDefault="0020311C" w:rsidP="003554EE">
      <w:pPr>
        <w:jc w:val="both"/>
        <w:rPr>
          <w:color w:val="000000"/>
          <w:lang w:val="fr-FR"/>
        </w:rPr>
      </w:pPr>
      <w:r w:rsidRPr="0020311C">
        <w:rPr>
          <w:color w:val="000000"/>
          <w:lang w:val="fr-FR"/>
        </w:rPr>
        <w:t xml:space="preserve">Il faut une redéfinition des attributions des Chefs CISCO et ZAP, ainsi qu’un renforcement de l’importance de leur intervention pour la bonne marche de la stratégie et pour qu’ils y aient une plus grande </w:t>
      </w:r>
      <w:r w:rsidR="00875309">
        <w:rPr>
          <w:color w:val="000000"/>
          <w:lang w:val="fr-FR"/>
        </w:rPr>
        <w:t>implication de leur part :</w:t>
      </w:r>
    </w:p>
    <w:p w:rsidR="000C0ECB" w:rsidRDefault="00875309" w:rsidP="00840EE3">
      <w:pPr>
        <w:pStyle w:val="Paragraphedeliste"/>
        <w:numPr>
          <w:ilvl w:val="0"/>
          <w:numId w:val="104"/>
        </w:numPr>
      </w:pPr>
      <w:r w:rsidRPr="00FB3C29">
        <w:t xml:space="preserve">Ils seront chargés du contrôle et de la supervision </w:t>
      </w:r>
      <w:r w:rsidR="00782C7E" w:rsidRPr="00FB3C29">
        <w:t>de la bonne marche de la SFF au sein de leur zone d’action respective,</w:t>
      </w:r>
    </w:p>
    <w:p w:rsidR="00DC6D90" w:rsidRPr="00DC6D90" w:rsidRDefault="00A74CCD" w:rsidP="00840EE3">
      <w:pPr>
        <w:pStyle w:val="Paragraphedeliste"/>
        <w:numPr>
          <w:ilvl w:val="0"/>
          <w:numId w:val="104"/>
        </w:numPr>
        <w:rPr>
          <w:color w:val="auto"/>
        </w:rPr>
      </w:pPr>
      <w:r w:rsidRPr="00DC6D90">
        <w:rPr>
          <w:color w:val="auto"/>
        </w:rPr>
        <w:t>Ils effectueront une évaluation</w:t>
      </w:r>
      <w:r w:rsidR="00782C7E" w:rsidRPr="00DC6D90">
        <w:rPr>
          <w:color w:val="auto"/>
        </w:rPr>
        <w:t xml:space="preserve"> </w:t>
      </w:r>
      <w:r w:rsidRPr="00DC6D90">
        <w:rPr>
          <w:color w:val="auto"/>
        </w:rPr>
        <w:t>périodique à partir des données recueillies (ou transmise</w:t>
      </w:r>
      <w:r w:rsidR="00DC6D90" w:rsidRPr="00DC6D90">
        <w:rPr>
          <w:color w:val="auto"/>
        </w:rPr>
        <w:t xml:space="preserve">s par chaque Directeurs d’EPP) ; </w:t>
      </w:r>
      <w:r w:rsidR="00E75464">
        <w:rPr>
          <w:color w:val="auto"/>
        </w:rPr>
        <w:t>puis</w:t>
      </w:r>
      <w:r w:rsidR="00DC6D90" w:rsidRPr="00DC6D90">
        <w:rPr>
          <w:color w:val="auto"/>
        </w:rPr>
        <w:t xml:space="preserve"> effectueront </w:t>
      </w:r>
      <w:r w:rsidR="00E75464">
        <w:rPr>
          <w:color w:val="auto"/>
        </w:rPr>
        <w:t xml:space="preserve">quelques </w:t>
      </w:r>
      <w:r w:rsidR="00DC6D90" w:rsidRPr="00DC6D90">
        <w:rPr>
          <w:color w:val="auto"/>
        </w:rPr>
        <w:t>a</w:t>
      </w:r>
      <w:r w:rsidR="001F5DA4" w:rsidRPr="00DC6D90">
        <w:rPr>
          <w:color w:val="auto"/>
        </w:rPr>
        <w:t>nalyse</w:t>
      </w:r>
      <w:r w:rsidR="00E75464">
        <w:rPr>
          <w:color w:val="auto"/>
        </w:rPr>
        <w:t>s</w:t>
      </w:r>
      <w:r w:rsidR="001F5DA4" w:rsidRPr="00DC6D90">
        <w:rPr>
          <w:color w:val="auto"/>
        </w:rPr>
        <w:t xml:space="preserve"> </w:t>
      </w:r>
      <w:r w:rsidR="00E75464" w:rsidRPr="00DC6D90">
        <w:rPr>
          <w:color w:val="auto"/>
        </w:rPr>
        <w:t>comparative</w:t>
      </w:r>
      <w:r w:rsidR="00E75464">
        <w:rPr>
          <w:color w:val="auto"/>
        </w:rPr>
        <w:t>s</w:t>
      </w:r>
      <w:r w:rsidR="00E75464" w:rsidRPr="00DC6D90">
        <w:rPr>
          <w:color w:val="auto"/>
        </w:rPr>
        <w:t xml:space="preserve"> des résultats par ZAP</w:t>
      </w:r>
      <w:r w:rsidR="00DC6D90" w:rsidRPr="00DC6D90">
        <w:rPr>
          <w:color w:val="auto"/>
        </w:rPr>
        <w:t>, en exploitant les fiches de suivi recueillis, et après ils transmettront leurs feed-back après analyse auprès des  différentes</w:t>
      </w:r>
      <w:r w:rsidR="00DC6D90" w:rsidRPr="00DC6D90">
        <w:rPr>
          <w:color w:val="FF0000"/>
        </w:rPr>
        <w:t xml:space="preserve"> </w:t>
      </w:r>
      <w:r w:rsidR="00DC6D90" w:rsidRPr="00DC6D90">
        <w:rPr>
          <w:color w:val="auto"/>
        </w:rPr>
        <w:t>EPP concernées,</w:t>
      </w:r>
    </w:p>
    <w:p w:rsidR="00DC6D90" w:rsidRDefault="00DC6D90" w:rsidP="00DC6D90">
      <w:pPr>
        <w:pStyle w:val="Paragraphedeliste"/>
        <w:numPr>
          <w:ilvl w:val="0"/>
          <w:numId w:val="104"/>
        </w:numPr>
      </w:pPr>
      <w:r w:rsidRPr="00FB3C29">
        <w:t xml:space="preserve">En cas de besoin ils fourniront, à temps réels les formations standards, aux Directeurs nouvellement promus. </w:t>
      </w:r>
    </w:p>
    <w:p w:rsidR="00A74CCD" w:rsidRDefault="00A74CCD" w:rsidP="00A74CCD">
      <w:pPr>
        <w:ind w:left="41"/>
        <w:jc w:val="both"/>
        <w:rPr>
          <w:lang w:val="fr-FR"/>
        </w:rPr>
      </w:pPr>
    </w:p>
    <w:p w:rsidR="00FB3C29" w:rsidRPr="00FB3C29" w:rsidRDefault="00FB3C29" w:rsidP="00A74CCD">
      <w:pPr>
        <w:ind w:left="41"/>
        <w:jc w:val="both"/>
        <w:rPr>
          <w:lang w:val="fr-FR"/>
        </w:rPr>
      </w:pPr>
    </w:p>
    <w:p w:rsidR="0020311C" w:rsidRPr="00FB3C29" w:rsidRDefault="0020311C" w:rsidP="003554EE">
      <w:pPr>
        <w:jc w:val="both"/>
        <w:rPr>
          <w:b/>
          <w:i/>
          <w:lang w:val="fr-FR"/>
        </w:rPr>
      </w:pPr>
      <w:r w:rsidRPr="00FB3C29">
        <w:rPr>
          <w:b/>
          <w:i/>
          <w:lang w:val="fr-FR"/>
        </w:rPr>
        <w:lastRenderedPageBreak/>
        <w:t>* Mettre en place une stratégie de renforcement des compétences des enseignants en matière de mise en œuvre de la stratégie</w:t>
      </w:r>
    </w:p>
    <w:p w:rsidR="0020311C" w:rsidRPr="0020311C" w:rsidRDefault="0020311C" w:rsidP="003554EE">
      <w:pPr>
        <w:jc w:val="both"/>
        <w:rPr>
          <w:color w:val="000000"/>
          <w:lang w:val="fr-FR"/>
        </w:rPr>
      </w:pPr>
      <w:r w:rsidRPr="0020311C">
        <w:rPr>
          <w:color w:val="000000"/>
          <w:lang w:val="fr-FR"/>
        </w:rPr>
        <w:t xml:space="preserve">Il faut améliorer les partages d’informations, de  formation et d’expérience pour les nouveaux enseignants. Ainsi la CISCO, </w:t>
      </w:r>
      <w:r w:rsidR="00174788">
        <w:rPr>
          <w:color w:val="000000"/>
          <w:lang w:val="fr-FR"/>
        </w:rPr>
        <w:t>et</w:t>
      </w:r>
      <w:r w:rsidRPr="0020311C">
        <w:rPr>
          <w:color w:val="000000"/>
          <w:lang w:val="fr-FR"/>
        </w:rPr>
        <w:t xml:space="preserve"> chaque directeur d’établissement devraient établir une planification des formations, de </w:t>
      </w:r>
      <w:r w:rsidR="003554EE" w:rsidRPr="0020311C">
        <w:rPr>
          <w:color w:val="000000"/>
          <w:lang w:val="fr-FR"/>
        </w:rPr>
        <w:t>renforcements</w:t>
      </w:r>
      <w:r w:rsidRPr="0020311C">
        <w:rPr>
          <w:color w:val="000000"/>
          <w:lang w:val="fr-FR"/>
        </w:rPr>
        <w:t xml:space="preserve"> des compétences et des séances d’information au début de </w:t>
      </w:r>
      <w:r w:rsidR="00174788">
        <w:rPr>
          <w:color w:val="000000"/>
          <w:lang w:val="fr-FR"/>
        </w:rPr>
        <w:t xml:space="preserve">chaque </w:t>
      </w:r>
      <w:r w:rsidRPr="0020311C">
        <w:rPr>
          <w:color w:val="000000"/>
          <w:lang w:val="fr-FR"/>
        </w:rPr>
        <w:t>année scolaire</w:t>
      </w:r>
      <w:r w:rsidR="00FB3C29">
        <w:rPr>
          <w:color w:val="000000"/>
          <w:lang w:val="fr-FR"/>
        </w:rPr>
        <w:t xml:space="preserve"> (voir fig.20)</w:t>
      </w:r>
      <w:r w:rsidRPr="0020311C">
        <w:rPr>
          <w:i/>
          <w:color w:val="000000"/>
          <w:lang w:val="fr-FR"/>
        </w:rPr>
        <w:t>.</w:t>
      </w:r>
    </w:p>
    <w:p w:rsidR="0020311C" w:rsidRPr="0020311C" w:rsidRDefault="0020311C" w:rsidP="003554EE">
      <w:pPr>
        <w:jc w:val="both"/>
        <w:rPr>
          <w:color w:val="FF0000"/>
          <w:lang w:val="fr-FR"/>
        </w:rPr>
      </w:pPr>
    </w:p>
    <w:p w:rsidR="00543063" w:rsidRPr="00543063" w:rsidRDefault="00543063" w:rsidP="003554EE">
      <w:pPr>
        <w:jc w:val="both"/>
        <w:rPr>
          <w:color w:val="FF0000"/>
          <w:lang w:val="fr-FR"/>
        </w:rPr>
      </w:pPr>
    </w:p>
    <w:p w:rsidR="00A670B0" w:rsidRDefault="0020311C">
      <w:pPr>
        <w:pStyle w:val="Titre3"/>
      </w:pPr>
      <w:bookmarkStart w:id="195" w:name="_Toc272820223"/>
      <w:bookmarkStart w:id="196" w:name="_Toc277818458"/>
      <w:r w:rsidRPr="00F45288">
        <w:t>Consolider les acquis,</w:t>
      </w:r>
      <w:bookmarkEnd w:id="195"/>
      <w:bookmarkEnd w:id="196"/>
    </w:p>
    <w:p w:rsidR="0020311C" w:rsidRPr="0020311C" w:rsidRDefault="0020311C" w:rsidP="003554EE">
      <w:pPr>
        <w:jc w:val="both"/>
        <w:rPr>
          <w:b/>
          <w:i/>
          <w:color w:val="000000"/>
          <w:lang w:val="fr-FR"/>
        </w:rPr>
      </w:pPr>
      <w:r w:rsidRPr="0020311C">
        <w:rPr>
          <w:b/>
          <w:i/>
          <w:color w:val="000000"/>
          <w:lang w:val="fr-FR"/>
        </w:rPr>
        <w:t>* Insister sur un traitement égal de tous les enfants de bas âges</w:t>
      </w:r>
    </w:p>
    <w:p w:rsidR="00B75F7B" w:rsidRDefault="0020311C" w:rsidP="003554EE">
      <w:pPr>
        <w:jc w:val="both"/>
        <w:rPr>
          <w:color w:val="000000"/>
          <w:lang w:val="fr-FR"/>
        </w:rPr>
      </w:pPr>
      <w:r w:rsidRPr="0020311C">
        <w:rPr>
          <w:color w:val="000000"/>
          <w:lang w:val="fr-FR"/>
        </w:rPr>
        <w:t>Les expériences réussies au niveau de Sainte Marie, et les desideratas recueillis auprès des autres CISCO plaident en ce sens</w:t>
      </w:r>
      <w:r w:rsidR="00FB3C29">
        <w:rPr>
          <w:color w:val="000000"/>
          <w:lang w:val="fr-FR"/>
        </w:rPr>
        <w:t xml:space="preserve"> (Annexe 9 Suggestion et désidérata des acteurs)</w:t>
      </w:r>
      <w:r w:rsidRPr="0020311C">
        <w:rPr>
          <w:color w:val="000000"/>
          <w:lang w:val="fr-FR"/>
        </w:rPr>
        <w:t xml:space="preserve">. </w:t>
      </w:r>
      <w:r w:rsidR="003B6974">
        <w:rPr>
          <w:color w:val="000000"/>
          <w:lang w:val="fr-FR"/>
        </w:rPr>
        <w:t>Ainsi il paraît plus</w:t>
      </w:r>
      <w:r w:rsidRPr="0020311C">
        <w:rPr>
          <w:color w:val="000000"/>
          <w:lang w:val="fr-FR"/>
        </w:rPr>
        <w:t xml:space="preserve"> approprié de changer la dénomination et le concept </w:t>
      </w:r>
      <w:r w:rsidRPr="0020311C">
        <w:rPr>
          <w:b/>
          <w:i/>
          <w:color w:val="000000"/>
          <w:lang w:val="fr-FR"/>
        </w:rPr>
        <w:t>en « Stratégie Aîné – Cadet »</w:t>
      </w:r>
      <w:r w:rsidR="003B6974">
        <w:rPr>
          <w:b/>
          <w:i/>
          <w:color w:val="000000"/>
          <w:lang w:val="fr-FR"/>
        </w:rPr>
        <w:t>.</w:t>
      </w:r>
      <w:r w:rsidR="003B6974" w:rsidRPr="003B6974">
        <w:rPr>
          <w:color w:val="000000"/>
          <w:lang w:val="fr-FR"/>
        </w:rPr>
        <w:t xml:space="preserve"> </w:t>
      </w:r>
    </w:p>
    <w:p w:rsidR="00B75F7B" w:rsidRDefault="00B75F7B" w:rsidP="003554EE">
      <w:pPr>
        <w:jc w:val="both"/>
        <w:rPr>
          <w:color w:val="000000"/>
          <w:lang w:val="fr-FR"/>
        </w:rPr>
      </w:pPr>
    </w:p>
    <w:p w:rsidR="0020311C" w:rsidRDefault="003B6974" w:rsidP="003554EE">
      <w:pPr>
        <w:jc w:val="both"/>
        <w:rPr>
          <w:color w:val="000000"/>
          <w:lang w:val="fr-FR"/>
        </w:rPr>
      </w:pPr>
      <w:r>
        <w:rPr>
          <w:color w:val="000000"/>
          <w:lang w:val="fr-FR"/>
        </w:rPr>
        <w:t>Bien qu’aucune réclamation n’ait été reçue à Sainte Marie, il fau</w:t>
      </w:r>
      <w:r w:rsidR="00B75F7B">
        <w:rPr>
          <w:color w:val="000000"/>
          <w:lang w:val="fr-FR"/>
        </w:rPr>
        <w:t>t</w:t>
      </w:r>
      <w:r>
        <w:rPr>
          <w:color w:val="000000"/>
          <w:lang w:val="fr-FR"/>
        </w:rPr>
        <w:t xml:space="preserve"> insister sur le point qu’il ne faut pas mettre en place de binôme mixte, sauf </w:t>
      </w:r>
      <w:r w:rsidR="00B75F7B">
        <w:rPr>
          <w:color w:val="000000"/>
          <w:lang w:val="fr-FR"/>
        </w:rPr>
        <w:t>en situation</w:t>
      </w:r>
      <w:r>
        <w:rPr>
          <w:color w:val="000000"/>
          <w:lang w:val="fr-FR"/>
        </w:rPr>
        <w:t xml:space="preserve"> exceptionne</w:t>
      </w:r>
      <w:r w:rsidR="00B75F7B">
        <w:rPr>
          <w:color w:val="000000"/>
          <w:lang w:val="fr-FR"/>
        </w:rPr>
        <w:t>l</w:t>
      </w:r>
      <w:r>
        <w:rPr>
          <w:color w:val="000000"/>
          <w:lang w:val="fr-FR"/>
        </w:rPr>
        <w:t>l</w:t>
      </w:r>
      <w:r w:rsidR="00B75F7B">
        <w:rPr>
          <w:color w:val="000000"/>
          <w:lang w:val="fr-FR"/>
        </w:rPr>
        <w:t>e</w:t>
      </w:r>
      <w:r>
        <w:rPr>
          <w:color w:val="000000"/>
          <w:lang w:val="fr-FR"/>
        </w:rPr>
        <w:t xml:space="preserve">, où les </w:t>
      </w:r>
      <w:r w:rsidR="00B75F7B">
        <w:rPr>
          <w:color w:val="000000"/>
          <w:lang w:val="fr-FR"/>
        </w:rPr>
        <w:t>EPP</w:t>
      </w:r>
      <w:r>
        <w:rPr>
          <w:color w:val="000000"/>
          <w:lang w:val="fr-FR"/>
        </w:rPr>
        <w:t xml:space="preserve"> se trouvent dans une situation d’insuffisance de ressource</w:t>
      </w:r>
      <w:r w:rsidR="00B75F7B">
        <w:rPr>
          <w:color w:val="000000"/>
          <w:lang w:val="fr-FR"/>
        </w:rPr>
        <w:t xml:space="preserve"> humaine</w:t>
      </w:r>
      <w:r>
        <w:rPr>
          <w:color w:val="000000"/>
          <w:lang w:val="fr-FR"/>
        </w:rPr>
        <w:t>.</w:t>
      </w:r>
      <w:r w:rsidR="0020311C" w:rsidRPr="0020311C">
        <w:rPr>
          <w:color w:val="000000"/>
          <w:lang w:val="fr-FR"/>
        </w:rPr>
        <w:t xml:space="preserve"> </w:t>
      </w:r>
    </w:p>
    <w:p w:rsidR="00B75F7B" w:rsidRDefault="00B75F7B" w:rsidP="003554EE">
      <w:pPr>
        <w:jc w:val="both"/>
        <w:rPr>
          <w:color w:val="000000"/>
          <w:lang w:val="fr-FR"/>
        </w:rPr>
      </w:pPr>
    </w:p>
    <w:p w:rsidR="00B75F7B" w:rsidRPr="0020311C" w:rsidRDefault="00B75F7B" w:rsidP="003554EE">
      <w:pPr>
        <w:jc w:val="both"/>
        <w:rPr>
          <w:color w:val="000000"/>
          <w:lang w:val="fr-FR"/>
        </w:rPr>
      </w:pPr>
      <w:r>
        <w:rPr>
          <w:color w:val="000000"/>
          <w:lang w:val="fr-FR"/>
        </w:rPr>
        <w:t>La prise en charge des cas exceptionnels devrait figurer dans les études de cas utilisées lors des différentes formations.</w:t>
      </w:r>
    </w:p>
    <w:p w:rsidR="0020311C" w:rsidRPr="0020311C" w:rsidRDefault="0020311C" w:rsidP="003554EE">
      <w:pPr>
        <w:jc w:val="both"/>
        <w:rPr>
          <w:color w:val="FF0000"/>
          <w:lang w:val="fr-FR"/>
        </w:rPr>
      </w:pPr>
    </w:p>
    <w:p w:rsidR="0020311C" w:rsidRPr="0020311C" w:rsidRDefault="0020311C" w:rsidP="003554EE">
      <w:pPr>
        <w:jc w:val="both"/>
        <w:rPr>
          <w:color w:val="FF0000"/>
          <w:lang w:val="fr-FR"/>
        </w:rPr>
      </w:pPr>
    </w:p>
    <w:p w:rsidR="0020311C" w:rsidRPr="0020311C" w:rsidRDefault="0020311C" w:rsidP="003554EE">
      <w:pPr>
        <w:jc w:val="both"/>
        <w:rPr>
          <w:b/>
          <w:i/>
          <w:color w:val="000000"/>
          <w:lang w:val="fr-FR"/>
        </w:rPr>
      </w:pPr>
      <w:r w:rsidRPr="0020311C">
        <w:rPr>
          <w:b/>
          <w:i/>
          <w:color w:val="000000"/>
          <w:lang w:val="fr-FR"/>
        </w:rPr>
        <w:t>* Partager les expériences</w:t>
      </w:r>
    </w:p>
    <w:p w:rsidR="0020311C" w:rsidRPr="0020311C" w:rsidRDefault="0020311C" w:rsidP="003554EE">
      <w:pPr>
        <w:jc w:val="both"/>
        <w:rPr>
          <w:color w:val="000000"/>
          <w:lang w:val="fr-FR"/>
        </w:rPr>
      </w:pPr>
      <w:r w:rsidRPr="0020311C">
        <w:rPr>
          <w:color w:val="000000"/>
          <w:lang w:val="fr-FR"/>
        </w:rPr>
        <w:t xml:space="preserve">Il serait intéressant de réaliser des ateliers d’échanges bisannuels pour que les responsables puissent s’informer des situations existant dans les autres CISCO. Ces échanges leur permettront d’acquérir d’autres expériences qui leur seront bien utiles dans le futur. </w:t>
      </w:r>
    </w:p>
    <w:p w:rsidR="0020311C" w:rsidRPr="0020311C" w:rsidRDefault="0020311C" w:rsidP="003554EE">
      <w:pPr>
        <w:jc w:val="both"/>
        <w:rPr>
          <w:color w:val="FF0000"/>
          <w:lang w:val="fr-FR"/>
        </w:rPr>
      </w:pPr>
    </w:p>
    <w:p w:rsidR="0020311C" w:rsidRPr="0020311C" w:rsidRDefault="0020311C" w:rsidP="003554EE">
      <w:pPr>
        <w:jc w:val="both"/>
        <w:rPr>
          <w:color w:val="FF00FF"/>
          <w:lang w:val="fr-FR"/>
        </w:rPr>
      </w:pPr>
      <w:r w:rsidRPr="0020311C">
        <w:rPr>
          <w:color w:val="000000"/>
          <w:lang w:val="fr-FR"/>
        </w:rPr>
        <w:t xml:space="preserve">Certains objectifs semblent difficiles à atteindre </w:t>
      </w:r>
      <w:r w:rsidR="00B75F7B">
        <w:rPr>
          <w:color w:val="000000"/>
          <w:lang w:val="fr-FR"/>
        </w:rPr>
        <w:t>d</w:t>
      </w:r>
      <w:r w:rsidRPr="0020311C">
        <w:rPr>
          <w:color w:val="000000"/>
          <w:lang w:val="fr-FR"/>
        </w:rPr>
        <w:t xml:space="preserve">ans un certains nombres de cas, telle l’indépendance des enfants présentant un handicap mental. Il se pourrait que des échanges entre les acteurs expérimentés dans la stratégie en </w:t>
      </w:r>
      <w:r w:rsidR="007F3D44" w:rsidRPr="0020311C">
        <w:rPr>
          <w:color w:val="000000"/>
          <w:lang w:val="fr-FR"/>
        </w:rPr>
        <w:t>sortent</w:t>
      </w:r>
      <w:r w:rsidRPr="0020311C">
        <w:rPr>
          <w:color w:val="000000"/>
          <w:lang w:val="fr-FR"/>
        </w:rPr>
        <w:t xml:space="preserve"> les solutions. </w:t>
      </w:r>
      <w:r w:rsidRPr="00B75F7B">
        <w:rPr>
          <w:lang w:val="fr-FR"/>
        </w:rPr>
        <w:t>Mais dans ce cas particulier, il pourrait être fait appel à des éducateurs spécialisés  pour essayer de résoudre le problème.</w:t>
      </w:r>
    </w:p>
    <w:p w:rsidR="0020311C" w:rsidRDefault="0020311C" w:rsidP="003554EE">
      <w:pPr>
        <w:jc w:val="both"/>
        <w:rPr>
          <w:color w:val="FF0000"/>
          <w:lang w:val="fr-FR"/>
        </w:rPr>
      </w:pPr>
    </w:p>
    <w:p w:rsidR="002B59D5" w:rsidRPr="0020311C" w:rsidRDefault="002B59D5" w:rsidP="003554EE">
      <w:pPr>
        <w:jc w:val="both"/>
        <w:rPr>
          <w:color w:val="FF0000"/>
          <w:lang w:val="fr-FR"/>
        </w:rPr>
      </w:pPr>
    </w:p>
    <w:p w:rsidR="0020311C" w:rsidRPr="0020311C" w:rsidRDefault="0020311C" w:rsidP="003554EE">
      <w:pPr>
        <w:jc w:val="both"/>
        <w:rPr>
          <w:b/>
          <w:i/>
          <w:color w:val="000000"/>
          <w:lang w:val="fr-FR"/>
        </w:rPr>
      </w:pPr>
      <w:r w:rsidRPr="0020311C">
        <w:rPr>
          <w:b/>
          <w:i/>
          <w:color w:val="000000"/>
          <w:lang w:val="fr-FR"/>
        </w:rPr>
        <w:t>* Renforcer les liens avec les parents</w:t>
      </w:r>
    </w:p>
    <w:p w:rsidR="0020311C" w:rsidRDefault="0020311C" w:rsidP="003554EE">
      <w:pPr>
        <w:jc w:val="both"/>
        <w:rPr>
          <w:color w:val="000000"/>
          <w:lang w:val="fr-FR"/>
        </w:rPr>
      </w:pPr>
      <w:r w:rsidRPr="0020311C">
        <w:rPr>
          <w:color w:val="000000"/>
          <w:lang w:val="fr-FR"/>
        </w:rPr>
        <w:t>En effet beaucoup de parents se plaignent de ne pas être assez informé sur le processus en général. Lacunes au niveau de l’information et des explications de la SFF : incompréhension des grandes lignes du processus.</w:t>
      </w:r>
    </w:p>
    <w:p w:rsidR="002B59D5" w:rsidRPr="0020311C" w:rsidRDefault="002B59D5" w:rsidP="003554EE">
      <w:pPr>
        <w:jc w:val="both"/>
        <w:rPr>
          <w:color w:val="000000"/>
          <w:lang w:val="fr-FR"/>
        </w:rPr>
      </w:pPr>
    </w:p>
    <w:p w:rsidR="00D34AEE" w:rsidRPr="0020311C" w:rsidRDefault="002B59D5" w:rsidP="00D34AEE">
      <w:pPr>
        <w:tabs>
          <w:tab w:val="left" w:pos="456"/>
        </w:tabs>
        <w:jc w:val="both"/>
        <w:rPr>
          <w:color w:val="000000"/>
          <w:lang w:val="fr-FR"/>
        </w:rPr>
      </w:pPr>
      <w:r w:rsidRPr="002B59D5">
        <w:rPr>
          <w:lang w:val="fr-FR"/>
        </w:rPr>
        <w:t>Il faudra essayer de trouver le moment le plus propice pour réunir le plus grand nomb</w:t>
      </w:r>
      <w:r w:rsidR="00D34AEE">
        <w:rPr>
          <w:lang w:val="fr-FR"/>
        </w:rPr>
        <w:t xml:space="preserve">re de parents afin de partager les informations, </w:t>
      </w:r>
      <w:r w:rsidR="00D34AEE">
        <w:rPr>
          <w:color w:val="000000"/>
          <w:lang w:val="fr-FR"/>
        </w:rPr>
        <w:t>les</w:t>
      </w:r>
      <w:r w:rsidR="00D34AEE" w:rsidRPr="0020311C">
        <w:rPr>
          <w:color w:val="000000"/>
          <w:lang w:val="fr-FR"/>
        </w:rPr>
        <w:t xml:space="preserve"> attentes et </w:t>
      </w:r>
      <w:r w:rsidR="00D34AEE">
        <w:rPr>
          <w:color w:val="000000"/>
          <w:lang w:val="fr-FR"/>
        </w:rPr>
        <w:t xml:space="preserve">les </w:t>
      </w:r>
      <w:r w:rsidR="00D34AEE" w:rsidRPr="0020311C">
        <w:rPr>
          <w:color w:val="000000"/>
          <w:lang w:val="fr-FR"/>
        </w:rPr>
        <w:t xml:space="preserve">suggestions. </w:t>
      </w:r>
    </w:p>
    <w:p w:rsidR="002B59D5" w:rsidRDefault="002B59D5" w:rsidP="002B59D5">
      <w:pPr>
        <w:tabs>
          <w:tab w:val="left" w:pos="456"/>
        </w:tabs>
        <w:jc w:val="both"/>
        <w:rPr>
          <w:lang w:val="fr-FR"/>
        </w:rPr>
      </w:pPr>
    </w:p>
    <w:p w:rsidR="00390B1C" w:rsidRDefault="00D34AEE" w:rsidP="003554EE">
      <w:pPr>
        <w:jc w:val="both"/>
        <w:rPr>
          <w:color w:val="000000"/>
          <w:lang w:val="fr-FR"/>
        </w:rPr>
      </w:pPr>
      <w:r>
        <w:rPr>
          <w:color w:val="000000"/>
          <w:lang w:val="fr-FR"/>
        </w:rPr>
        <w:t xml:space="preserve">On peut aussi </w:t>
      </w:r>
      <w:r w:rsidR="0020311C" w:rsidRPr="0020311C">
        <w:rPr>
          <w:color w:val="000000"/>
          <w:lang w:val="fr-FR"/>
        </w:rPr>
        <w:t xml:space="preserve">mettre en place des </w:t>
      </w:r>
      <w:r>
        <w:rPr>
          <w:color w:val="000000"/>
          <w:lang w:val="fr-FR"/>
        </w:rPr>
        <w:t>mécanismes d’</w:t>
      </w:r>
      <w:r w:rsidR="0020311C" w:rsidRPr="0020311C">
        <w:rPr>
          <w:color w:val="000000"/>
          <w:lang w:val="fr-FR"/>
        </w:rPr>
        <w:t xml:space="preserve">information </w:t>
      </w:r>
      <w:r>
        <w:rPr>
          <w:color w:val="000000"/>
          <w:lang w:val="fr-FR"/>
        </w:rPr>
        <w:t xml:space="preserve">ou de sensibilisation </w:t>
      </w:r>
      <w:r w:rsidR="0020311C" w:rsidRPr="0020311C">
        <w:rPr>
          <w:color w:val="000000"/>
          <w:lang w:val="fr-FR"/>
        </w:rPr>
        <w:t>des parents</w:t>
      </w:r>
      <w:r>
        <w:rPr>
          <w:color w:val="000000"/>
          <w:lang w:val="fr-FR"/>
        </w:rPr>
        <w:t>. Peuvent être utilisés :</w:t>
      </w:r>
    </w:p>
    <w:p w:rsidR="000C0ECB" w:rsidRDefault="0020311C" w:rsidP="006251B2">
      <w:pPr>
        <w:pStyle w:val="Paragraphedeliste"/>
        <w:numPr>
          <w:ilvl w:val="0"/>
          <w:numId w:val="105"/>
        </w:numPr>
      </w:pPr>
      <w:r w:rsidRPr="00DF0AA4">
        <w:t>de</w:t>
      </w:r>
      <w:r w:rsidR="00D34AEE">
        <w:t>s</w:t>
      </w:r>
      <w:r w:rsidRPr="00DF0AA4">
        <w:t xml:space="preserve"> « </w:t>
      </w:r>
      <w:r w:rsidRPr="00DF0AA4">
        <w:rPr>
          <w:b/>
          <w:i/>
        </w:rPr>
        <w:t>brochures simplifiées</w:t>
      </w:r>
      <w:r w:rsidRPr="00DF0AA4">
        <w:t xml:space="preserve"> » </w:t>
      </w:r>
      <w:r w:rsidR="00DF0AA4" w:rsidRPr="00DF0AA4">
        <w:t>illustrées (avec des images simplifiées) qu’on pourrait partager aux parents. Les enfants (Zoky surtout) pourraient aider à l’explication au cas où on serait en présence de parents illettrés,</w:t>
      </w:r>
    </w:p>
    <w:p w:rsidR="000C0ECB" w:rsidRDefault="00DF0AA4" w:rsidP="006251B2">
      <w:pPr>
        <w:pStyle w:val="Paragraphedeliste"/>
        <w:numPr>
          <w:ilvl w:val="0"/>
          <w:numId w:val="105"/>
        </w:numPr>
      </w:pPr>
      <w:r w:rsidRPr="00DF0AA4">
        <w:t xml:space="preserve">des </w:t>
      </w:r>
      <w:r w:rsidR="00D34AEE" w:rsidRPr="005A3925">
        <w:rPr>
          <w:b/>
          <w:i/>
        </w:rPr>
        <w:t>« </w:t>
      </w:r>
      <w:r w:rsidRPr="005A3925">
        <w:rPr>
          <w:b/>
          <w:i/>
        </w:rPr>
        <w:t>messages ou des sketches</w:t>
      </w:r>
      <w:r w:rsidR="00D34AEE" w:rsidRPr="005A3925">
        <w:rPr>
          <w:b/>
          <w:i/>
        </w:rPr>
        <w:t> »</w:t>
      </w:r>
      <w:r w:rsidRPr="00DF0AA4">
        <w:t xml:space="preserve"> à travers </w:t>
      </w:r>
      <w:r w:rsidR="00D34AEE">
        <w:t>d</w:t>
      </w:r>
      <w:r w:rsidRPr="00DF0AA4">
        <w:t>es</w:t>
      </w:r>
      <w:r w:rsidR="00D34AEE">
        <w:t xml:space="preserve"> émissions des</w:t>
      </w:r>
      <w:r w:rsidRPr="00DF0AA4">
        <w:t xml:space="preserve"> radios locaux et </w:t>
      </w:r>
      <w:r w:rsidR="00FB3C29">
        <w:t>en</w:t>
      </w:r>
      <w:r w:rsidRPr="00DF0AA4">
        <w:t xml:space="preserve"> dialecte local</w:t>
      </w:r>
      <w:r w:rsidR="0020311C" w:rsidRPr="00DF0AA4">
        <w:t>.</w:t>
      </w:r>
    </w:p>
    <w:p w:rsidR="00D34AEE" w:rsidRPr="00D34AEE" w:rsidRDefault="00D34AEE" w:rsidP="00D34AEE">
      <w:pPr>
        <w:jc w:val="both"/>
        <w:rPr>
          <w:lang w:val="fr-FR"/>
        </w:rPr>
      </w:pPr>
    </w:p>
    <w:p w:rsidR="0020311C" w:rsidRPr="0020311C" w:rsidRDefault="0020311C" w:rsidP="003554EE">
      <w:pPr>
        <w:jc w:val="both"/>
        <w:rPr>
          <w:color w:val="FF0000"/>
          <w:lang w:val="fr-FR"/>
        </w:rPr>
      </w:pPr>
    </w:p>
    <w:p w:rsidR="0020311C" w:rsidRPr="0020311C" w:rsidRDefault="0020311C" w:rsidP="003554EE">
      <w:pPr>
        <w:jc w:val="both"/>
        <w:rPr>
          <w:b/>
          <w:i/>
          <w:color w:val="000000"/>
          <w:lang w:val="fr-FR"/>
        </w:rPr>
      </w:pPr>
      <w:r w:rsidRPr="0020311C">
        <w:rPr>
          <w:b/>
          <w:i/>
          <w:color w:val="000000"/>
          <w:lang w:val="fr-FR"/>
        </w:rPr>
        <w:t xml:space="preserve">* Impliquer d’autres acteurs </w:t>
      </w:r>
    </w:p>
    <w:p w:rsidR="0020311C" w:rsidRPr="00F14666" w:rsidRDefault="0020311C" w:rsidP="003554EE">
      <w:pPr>
        <w:jc w:val="both"/>
        <w:rPr>
          <w:lang w:val="fr-FR"/>
        </w:rPr>
      </w:pPr>
      <w:r w:rsidRPr="00F14666">
        <w:rPr>
          <w:lang w:val="fr-FR"/>
        </w:rPr>
        <w:t xml:space="preserve">Il faut aussi impliquer les FRAM </w:t>
      </w:r>
      <w:r w:rsidR="005A3925" w:rsidRPr="00F14666">
        <w:rPr>
          <w:lang w:val="fr-FR"/>
        </w:rPr>
        <w:t xml:space="preserve">(ou les autres parents) </w:t>
      </w:r>
      <w:r w:rsidRPr="00F14666">
        <w:rPr>
          <w:lang w:val="fr-FR"/>
        </w:rPr>
        <w:t xml:space="preserve">dans le processus. </w:t>
      </w:r>
      <w:r w:rsidR="005A3925" w:rsidRPr="00F14666">
        <w:rPr>
          <w:lang w:val="fr-FR"/>
        </w:rPr>
        <w:t xml:space="preserve">Ils pourront contribuer aux sensibilisations des parents, </w:t>
      </w:r>
      <w:r w:rsidR="00F14666" w:rsidRPr="00F14666">
        <w:rPr>
          <w:lang w:val="fr-FR"/>
        </w:rPr>
        <w:t>aux activités de suivi et d’évaluation</w:t>
      </w:r>
      <w:r w:rsidR="00F14666">
        <w:rPr>
          <w:lang w:val="fr-FR"/>
        </w:rPr>
        <w:t xml:space="preserve"> participative</w:t>
      </w:r>
      <w:r w:rsidR="00F14666" w:rsidRPr="00F14666">
        <w:rPr>
          <w:lang w:val="fr-FR"/>
        </w:rPr>
        <w:t xml:space="preserve">, et peut contribuer </w:t>
      </w:r>
      <w:r w:rsidR="005A3925" w:rsidRPr="00F14666">
        <w:rPr>
          <w:lang w:val="fr-FR"/>
        </w:rPr>
        <w:t>mais peuvent aussi partager des expériences</w:t>
      </w:r>
      <w:r w:rsidR="001F5DA4">
        <w:rPr>
          <w:lang w:val="fr-FR"/>
        </w:rPr>
        <w:t>.</w:t>
      </w:r>
    </w:p>
    <w:p w:rsidR="0020311C" w:rsidRPr="00890288" w:rsidRDefault="0020311C" w:rsidP="003554EE">
      <w:pPr>
        <w:jc w:val="both"/>
        <w:rPr>
          <w:color w:val="FF0000"/>
          <w:sz w:val="20"/>
          <w:lang w:val="fr-FR"/>
        </w:rPr>
      </w:pPr>
    </w:p>
    <w:p w:rsidR="00F14666" w:rsidRPr="0020311C" w:rsidRDefault="00F14666" w:rsidP="003554EE">
      <w:pPr>
        <w:jc w:val="both"/>
        <w:rPr>
          <w:color w:val="FF0000"/>
          <w:lang w:val="fr-FR"/>
        </w:rPr>
      </w:pPr>
    </w:p>
    <w:p w:rsidR="0020311C" w:rsidRPr="0020311C" w:rsidRDefault="0020311C" w:rsidP="003554EE">
      <w:pPr>
        <w:jc w:val="both"/>
        <w:rPr>
          <w:b/>
          <w:i/>
          <w:color w:val="000000"/>
          <w:lang w:val="fr-FR"/>
        </w:rPr>
      </w:pPr>
      <w:r w:rsidRPr="0020311C">
        <w:rPr>
          <w:b/>
          <w:i/>
          <w:color w:val="000000"/>
          <w:lang w:val="fr-FR"/>
        </w:rPr>
        <w:t>*</w:t>
      </w:r>
      <w:r w:rsidRPr="0020311C">
        <w:rPr>
          <w:b/>
          <w:i/>
          <w:color w:val="FF0000"/>
          <w:lang w:val="fr-FR"/>
        </w:rPr>
        <w:t xml:space="preserve"> </w:t>
      </w:r>
      <w:r w:rsidRPr="0020311C">
        <w:rPr>
          <w:b/>
          <w:i/>
          <w:color w:val="000000"/>
          <w:lang w:val="fr-FR"/>
        </w:rPr>
        <w:t>Bien appuyer les « Ainés »</w:t>
      </w:r>
    </w:p>
    <w:p w:rsidR="0020311C" w:rsidRPr="0020311C" w:rsidRDefault="00F14666" w:rsidP="003554EE">
      <w:pPr>
        <w:jc w:val="both"/>
        <w:rPr>
          <w:color w:val="FF00FF"/>
          <w:lang w:val="fr-FR"/>
        </w:rPr>
      </w:pPr>
      <w:r>
        <w:rPr>
          <w:color w:val="000000"/>
          <w:lang w:val="fr-FR"/>
        </w:rPr>
        <w:t>Il a été</w:t>
      </w:r>
      <w:r w:rsidR="0020311C" w:rsidRPr="0020311C">
        <w:rPr>
          <w:color w:val="000000"/>
          <w:lang w:val="fr-FR"/>
        </w:rPr>
        <w:t xml:space="preserve"> noté que des Zoky manquaient de soutien dans le processus. Des mesures d’accompagnement des Grandes sœurs devraient être bien étudiées pour que leurs tâches ne soient pas lourdes à porter. Leur fournir des supports contenant les directives sur leur attribution faciliterait leur tâche.</w:t>
      </w:r>
      <w:r w:rsidR="0020311C" w:rsidRPr="0020311C">
        <w:rPr>
          <w:color w:val="FF0000"/>
          <w:lang w:val="fr-FR"/>
        </w:rPr>
        <w:t xml:space="preserve"> </w:t>
      </w:r>
      <w:r w:rsidR="0020311C" w:rsidRPr="00F14666">
        <w:rPr>
          <w:lang w:val="fr-FR"/>
        </w:rPr>
        <w:t>Ces directives doivent être données dans un langage très simple mais clair.</w:t>
      </w:r>
    </w:p>
    <w:p w:rsidR="0020311C" w:rsidRPr="00890288" w:rsidRDefault="0020311C" w:rsidP="003554EE">
      <w:pPr>
        <w:jc w:val="both"/>
        <w:rPr>
          <w:color w:val="FF0000"/>
          <w:sz w:val="20"/>
          <w:lang w:val="fr-FR"/>
        </w:rPr>
      </w:pPr>
    </w:p>
    <w:p w:rsidR="00D64F4B" w:rsidRDefault="0020311C" w:rsidP="003554EE">
      <w:pPr>
        <w:jc w:val="both"/>
        <w:rPr>
          <w:color w:val="FF00FF"/>
          <w:lang w:val="fr-FR"/>
        </w:rPr>
      </w:pPr>
      <w:r w:rsidRPr="0020311C">
        <w:rPr>
          <w:color w:val="000000"/>
          <w:lang w:val="fr-FR"/>
        </w:rPr>
        <w:t>Une attention particulière devrait être portée en cas  d’une situation particulière des</w:t>
      </w:r>
      <w:r w:rsidR="00F14666">
        <w:rPr>
          <w:color w:val="000000"/>
          <w:lang w:val="fr-FR"/>
        </w:rPr>
        <w:t xml:space="preserve"> Zandry</w:t>
      </w:r>
      <w:r w:rsidRPr="0020311C">
        <w:rPr>
          <w:color w:val="000000"/>
          <w:lang w:val="fr-FR"/>
        </w:rPr>
        <w:t xml:space="preserve"> vavy (</w:t>
      </w:r>
      <w:r w:rsidR="00E228A9">
        <w:rPr>
          <w:color w:val="000000"/>
          <w:lang w:val="fr-FR"/>
        </w:rPr>
        <w:t xml:space="preserve">par exemple </w:t>
      </w:r>
      <w:r w:rsidRPr="0020311C">
        <w:rPr>
          <w:color w:val="000000"/>
          <w:lang w:val="fr-FR"/>
        </w:rPr>
        <w:t>celles ayant un handicap mental).</w:t>
      </w:r>
      <w:r w:rsidRPr="0020311C">
        <w:rPr>
          <w:color w:val="FF00FF"/>
          <w:lang w:val="fr-FR"/>
        </w:rPr>
        <w:t xml:space="preserve"> </w:t>
      </w:r>
    </w:p>
    <w:p w:rsidR="00D64F4B" w:rsidRPr="00890288" w:rsidRDefault="00D64F4B" w:rsidP="003554EE">
      <w:pPr>
        <w:jc w:val="both"/>
        <w:rPr>
          <w:color w:val="FF00FF"/>
          <w:sz w:val="20"/>
          <w:lang w:val="fr-FR"/>
        </w:rPr>
      </w:pPr>
    </w:p>
    <w:p w:rsidR="0020311C" w:rsidRPr="0020311C" w:rsidRDefault="00F14666" w:rsidP="003554EE">
      <w:pPr>
        <w:jc w:val="both"/>
        <w:rPr>
          <w:color w:val="FF00FF"/>
          <w:lang w:val="fr-FR"/>
        </w:rPr>
      </w:pPr>
      <w:r w:rsidRPr="00F14666">
        <w:rPr>
          <w:lang w:val="fr-FR"/>
        </w:rPr>
        <w:t>Des séances de partage et d’échange périodique (mensuel ou bimensuel)</w:t>
      </w:r>
      <w:r w:rsidR="00D64F4B">
        <w:rPr>
          <w:lang w:val="fr-FR"/>
        </w:rPr>
        <w:t xml:space="preserve">, </w:t>
      </w:r>
      <w:r w:rsidR="00D64F4B" w:rsidRPr="00F14666">
        <w:rPr>
          <w:lang w:val="fr-FR"/>
        </w:rPr>
        <w:t>avec les Zoky</w:t>
      </w:r>
      <w:r w:rsidR="00D64F4B">
        <w:rPr>
          <w:lang w:val="fr-FR"/>
        </w:rPr>
        <w:t>,</w:t>
      </w:r>
      <w:r w:rsidRPr="00F14666">
        <w:rPr>
          <w:lang w:val="fr-FR"/>
        </w:rPr>
        <w:t xml:space="preserve"> </w:t>
      </w:r>
      <w:r w:rsidR="00D64F4B" w:rsidRPr="00F14666">
        <w:rPr>
          <w:lang w:val="fr-FR"/>
        </w:rPr>
        <w:t>devraient</w:t>
      </w:r>
      <w:r w:rsidRPr="00F14666">
        <w:rPr>
          <w:lang w:val="fr-FR"/>
        </w:rPr>
        <w:t xml:space="preserve"> être </w:t>
      </w:r>
      <w:r w:rsidR="00D64F4B" w:rsidRPr="00F14666">
        <w:rPr>
          <w:lang w:val="fr-FR"/>
        </w:rPr>
        <w:t>initiées</w:t>
      </w:r>
      <w:r w:rsidRPr="00F14666">
        <w:rPr>
          <w:lang w:val="fr-FR"/>
        </w:rPr>
        <w:t xml:space="preserve"> par le corps enseignant,</w:t>
      </w:r>
    </w:p>
    <w:p w:rsidR="0020311C" w:rsidRPr="0020311C" w:rsidRDefault="0020311C" w:rsidP="003554EE">
      <w:pPr>
        <w:jc w:val="both"/>
        <w:rPr>
          <w:color w:val="FF0000"/>
          <w:lang w:val="fr-FR"/>
        </w:rPr>
      </w:pPr>
    </w:p>
    <w:p w:rsidR="0020311C" w:rsidRPr="0020311C" w:rsidRDefault="0020311C" w:rsidP="003554EE">
      <w:pPr>
        <w:jc w:val="both"/>
        <w:rPr>
          <w:color w:val="FF0000"/>
          <w:lang w:val="fr-FR"/>
        </w:rPr>
      </w:pPr>
    </w:p>
    <w:p w:rsidR="0020311C" w:rsidRPr="0020311C" w:rsidRDefault="0020311C" w:rsidP="003554EE">
      <w:pPr>
        <w:jc w:val="both"/>
        <w:rPr>
          <w:b/>
          <w:i/>
          <w:color w:val="000000"/>
          <w:lang w:val="fr-FR"/>
        </w:rPr>
      </w:pPr>
      <w:r w:rsidRPr="0020311C">
        <w:rPr>
          <w:b/>
          <w:i/>
          <w:color w:val="000000"/>
          <w:lang w:val="fr-FR"/>
        </w:rPr>
        <w:t>* Faire respecter les normes</w:t>
      </w:r>
    </w:p>
    <w:p w:rsidR="0020311C" w:rsidRPr="0020311C" w:rsidRDefault="0020311C" w:rsidP="003554EE">
      <w:pPr>
        <w:jc w:val="both"/>
        <w:rPr>
          <w:color w:val="000000"/>
          <w:lang w:val="fr-FR"/>
        </w:rPr>
      </w:pPr>
      <w:r w:rsidRPr="0020311C">
        <w:rPr>
          <w:color w:val="000000"/>
          <w:lang w:val="fr-FR"/>
        </w:rPr>
        <w:t>Autant que possible il ne faut pas autoriser les constitutions de trinômes et plus. Cette situation constitue une surcharge de tâches pour les Zoky</w:t>
      </w:r>
      <w:r w:rsidR="00D64F4B">
        <w:rPr>
          <w:color w:val="000000"/>
          <w:lang w:val="fr-FR"/>
        </w:rPr>
        <w:t>, même s’ils sont volontaires</w:t>
      </w:r>
      <w:r w:rsidRPr="0020311C">
        <w:rPr>
          <w:color w:val="000000"/>
          <w:lang w:val="fr-FR"/>
        </w:rPr>
        <w:t>.</w:t>
      </w:r>
    </w:p>
    <w:p w:rsidR="0020311C" w:rsidRPr="00890288" w:rsidRDefault="0020311C" w:rsidP="003554EE">
      <w:pPr>
        <w:jc w:val="both"/>
        <w:rPr>
          <w:color w:val="FF0000"/>
          <w:sz w:val="20"/>
          <w:lang w:val="fr-FR"/>
        </w:rPr>
      </w:pPr>
    </w:p>
    <w:p w:rsidR="0020311C" w:rsidRPr="00890288" w:rsidRDefault="0020311C" w:rsidP="003554EE">
      <w:pPr>
        <w:jc w:val="both"/>
        <w:rPr>
          <w:color w:val="FF0000"/>
          <w:sz w:val="20"/>
          <w:lang w:val="fr-FR"/>
        </w:rPr>
      </w:pPr>
    </w:p>
    <w:p w:rsidR="00A670B0" w:rsidRDefault="0020311C">
      <w:pPr>
        <w:pStyle w:val="Titre3"/>
      </w:pPr>
      <w:bookmarkStart w:id="197" w:name="_Toc272820224"/>
      <w:bookmarkStart w:id="198" w:name="_Toc277818459"/>
      <w:r w:rsidRPr="00F9785C">
        <w:t>Améliorer le système de partage des informations</w:t>
      </w:r>
      <w:bookmarkEnd w:id="197"/>
      <w:bookmarkEnd w:id="198"/>
    </w:p>
    <w:p w:rsidR="0020311C" w:rsidRPr="0020311C" w:rsidRDefault="0020311C" w:rsidP="003554EE">
      <w:pPr>
        <w:jc w:val="both"/>
        <w:rPr>
          <w:b/>
          <w:i/>
          <w:color w:val="000000"/>
          <w:lang w:val="fr-FR"/>
        </w:rPr>
      </w:pPr>
      <w:r w:rsidRPr="0020311C">
        <w:rPr>
          <w:b/>
          <w:i/>
          <w:color w:val="000000"/>
          <w:lang w:val="fr-FR"/>
        </w:rPr>
        <w:t>* Améliorer les transmissions d’informations, et clarifier tous les éléments du programme</w:t>
      </w:r>
    </w:p>
    <w:p w:rsidR="0020311C" w:rsidRDefault="0020311C" w:rsidP="003554EE">
      <w:pPr>
        <w:jc w:val="both"/>
        <w:rPr>
          <w:color w:val="000000"/>
          <w:lang w:val="fr-FR"/>
        </w:rPr>
      </w:pPr>
      <w:r w:rsidRPr="0020311C">
        <w:rPr>
          <w:color w:val="000000"/>
          <w:lang w:val="fr-FR"/>
        </w:rPr>
        <w:t>Des échanges périodiques d’informations entre UNICEF, Ministère et CISCO devraient être envisagés.</w:t>
      </w:r>
    </w:p>
    <w:p w:rsidR="00D64F4B" w:rsidRPr="00890288" w:rsidRDefault="00D64F4B" w:rsidP="003554EE">
      <w:pPr>
        <w:jc w:val="both"/>
        <w:rPr>
          <w:color w:val="000000"/>
          <w:sz w:val="20"/>
          <w:lang w:val="fr-FR"/>
        </w:rPr>
      </w:pPr>
    </w:p>
    <w:p w:rsidR="0020311C" w:rsidRPr="000959C0" w:rsidRDefault="0020311C" w:rsidP="003554EE">
      <w:pPr>
        <w:jc w:val="both"/>
        <w:rPr>
          <w:color w:val="000000"/>
          <w:lang w:val="fr-FR"/>
        </w:rPr>
      </w:pPr>
      <w:r w:rsidRPr="0020311C">
        <w:rPr>
          <w:color w:val="000000"/>
          <w:lang w:val="fr-FR"/>
        </w:rPr>
        <w:t>Il serai</w:t>
      </w:r>
      <w:r w:rsidR="00DA1E44">
        <w:rPr>
          <w:color w:val="000000"/>
          <w:lang w:val="fr-FR"/>
        </w:rPr>
        <w:t>t  intéressant par exemple qu’au</w:t>
      </w:r>
      <w:r w:rsidRPr="0020311C">
        <w:rPr>
          <w:color w:val="000000"/>
          <w:lang w:val="fr-FR"/>
        </w:rPr>
        <w:t xml:space="preserve"> début d</w:t>
      </w:r>
      <w:r w:rsidR="00DA1E44">
        <w:rPr>
          <w:color w:val="000000"/>
          <w:lang w:val="fr-FR"/>
        </w:rPr>
        <w:t>e l</w:t>
      </w:r>
      <w:r w:rsidRPr="0020311C">
        <w:rPr>
          <w:color w:val="000000"/>
          <w:lang w:val="fr-FR"/>
        </w:rPr>
        <w:t>’année scolaire</w:t>
      </w:r>
      <w:r w:rsidR="00DA1E44">
        <w:rPr>
          <w:color w:val="000000"/>
          <w:lang w:val="fr-FR"/>
        </w:rPr>
        <w:t>, le Ministère envoie</w:t>
      </w:r>
      <w:r w:rsidRPr="0020311C">
        <w:rPr>
          <w:color w:val="000000"/>
          <w:lang w:val="fr-FR"/>
        </w:rPr>
        <w:t xml:space="preserve"> à chaque CISCO des «lettres de rappels et d’encouragements». </w:t>
      </w:r>
      <w:r w:rsidRPr="000959C0">
        <w:rPr>
          <w:color w:val="000000"/>
          <w:lang w:val="fr-FR"/>
        </w:rPr>
        <w:t>Elles ont en bien besoin.</w:t>
      </w:r>
    </w:p>
    <w:p w:rsidR="00906AFE" w:rsidRPr="00890288" w:rsidRDefault="00906AFE" w:rsidP="003554EE">
      <w:pPr>
        <w:rPr>
          <w:sz w:val="20"/>
          <w:lang w:val="fr-FR"/>
        </w:rPr>
      </w:pPr>
    </w:p>
    <w:p w:rsidR="0078640E" w:rsidRDefault="00DA1E44">
      <w:pPr>
        <w:rPr>
          <w:lang w:val="fr-FR" w:eastAsia="fr-FR"/>
        </w:rPr>
      </w:pPr>
      <w:r>
        <w:rPr>
          <w:lang w:val="fr-FR" w:eastAsia="fr-FR"/>
        </w:rPr>
        <w:t>Le résultat des différentes évaluations (évaluation de chaque EPP)</w:t>
      </w:r>
      <w:r w:rsidR="00FB3C29">
        <w:rPr>
          <w:lang w:val="fr-FR" w:eastAsia="fr-FR"/>
        </w:rPr>
        <w:t xml:space="preserve"> devront être partagé pour motiver un peu plus les acteurs. On pourrait les publier dans un Bulletin annuel de la SFF.</w:t>
      </w:r>
    </w:p>
    <w:p w:rsidR="0078640E" w:rsidRDefault="0078640E">
      <w:pPr>
        <w:rPr>
          <w:lang w:val="fr-FR" w:eastAsia="fr-FR"/>
        </w:rPr>
      </w:pPr>
    </w:p>
    <w:p w:rsidR="0078640E" w:rsidRDefault="0078640E" w:rsidP="0078640E">
      <w:pPr>
        <w:jc w:val="both"/>
        <w:rPr>
          <w:b/>
          <w:i/>
          <w:color w:val="000000"/>
          <w:lang w:val="fr-FR"/>
        </w:rPr>
      </w:pPr>
      <w:r>
        <w:rPr>
          <w:b/>
          <w:i/>
          <w:color w:val="000000"/>
          <w:lang w:val="fr-FR"/>
        </w:rPr>
        <w:t xml:space="preserve">* </w:t>
      </w:r>
      <w:r w:rsidRPr="0078640E">
        <w:rPr>
          <w:b/>
          <w:i/>
          <w:color w:val="000000"/>
          <w:lang w:val="fr-FR"/>
        </w:rPr>
        <w:t xml:space="preserve">Rectification et ajustement du Livret guide </w:t>
      </w:r>
      <w:r>
        <w:rPr>
          <w:b/>
          <w:i/>
          <w:color w:val="000000"/>
          <w:lang w:val="fr-FR"/>
        </w:rPr>
        <w:t>d</w:t>
      </w:r>
      <w:r w:rsidRPr="0078640E">
        <w:rPr>
          <w:b/>
          <w:i/>
          <w:color w:val="000000"/>
          <w:lang w:val="fr-FR"/>
        </w:rPr>
        <w:t>e la SFF</w:t>
      </w:r>
    </w:p>
    <w:p w:rsidR="0078640E" w:rsidRDefault="0078640E" w:rsidP="0078640E">
      <w:pPr>
        <w:jc w:val="both"/>
        <w:rPr>
          <w:color w:val="000000"/>
          <w:lang w:val="fr-FR"/>
        </w:rPr>
      </w:pPr>
      <w:r w:rsidRPr="0078640E">
        <w:rPr>
          <w:color w:val="000000"/>
          <w:lang w:val="fr-FR"/>
        </w:rPr>
        <w:t>Il faut apporter quelques rectifications et changements dans le Livret :</w:t>
      </w:r>
    </w:p>
    <w:p w:rsidR="006251B2" w:rsidRDefault="006251B2">
      <w:pPr>
        <w:rPr>
          <w:color w:val="000000"/>
          <w:lang w:val="fr-FR"/>
        </w:rPr>
      </w:pPr>
      <w:r>
        <w:rPr>
          <w:color w:val="000000"/>
          <w:lang w:val="fr-FR"/>
        </w:rPr>
        <w:br w:type="page"/>
      </w:r>
    </w:p>
    <w:p w:rsidR="0078640E" w:rsidRDefault="0078640E" w:rsidP="0078640E">
      <w:pPr>
        <w:jc w:val="both"/>
        <w:rPr>
          <w:color w:val="000000"/>
          <w:lang w:val="fr-FR"/>
        </w:rPr>
      </w:pPr>
    </w:p>
    <w:p w:rsidR="00096F56" w:rsidRDefault="00890288" w:rsidP="00890288">
      <w:pPr>
        <w:pStyle w:val="Lgende"/>
      </w:pPr>
      <w:bookmarkStart w:id="199" w:name="_Toc277818494"/>
      <w:r>
        <w:t xml:space="preserve">Tableau </w:t>
      </w:r>
      <w:fldSimple w:instr=" SEQ Tableau \* ROMAN ">
        <w:r w:rsidR="00F01C17">
          <w:rPr>
            <w:noProof/>
          </w:rPr>
          <w:t>XXXIV</w:t>
        </w:r>
      </w:fldSimple>
      <w:r>
        <w:t>. Type de rectification à apporter au livret guide de la SFF</w:t>
      </w:r>
      <w:bookmarkEnd w:id="199"/>
    </w:p>
    <w:p w:rsidR="00890288" w:rsidRPr="00890288" w:rsidRDefault="00890288" w:rsidP="00890288">
      <w:pPr>
        <w:rPr>
          <w:lang w:val="fr-FR"/>
        </w:rPr>
      </w:pPr>
    </w:p>
    <w:tbl>
      <w:tblPr>
        <w:tblStyle w:val="Grilledutableau"/>
        <w:tblW w:w="10206" w:type="dxa"/>
        <w:jc w:val="center"/>
        <w:tblLook w:val="04A0"/>
      </w:tblPr>
      <w:tblGrid>
        <w:gridCol w:w="2456"/>
        <w:gridCol w:w="2931"/>
        <w:gridCol w:w="2157"/>
        <w:gridCol w:w="2662"/>
      </w:tblGrid>
      <w:tr w:rsidR="0078640E" w:rsidRPr="0078640E" w:rsidTr="00890288">
        <w:trPr>
          <w:jc w:val="center"/>
        </w:trPr>
        <w:tc>
          <w:tcPr>
            <w:tcW w:w="2456" w:type="dxa"/>
            <w:vAlign w:val="center"/>
          </w:tcPr>
          <w:p w:rsidR="0078640E" w:rsidRPr="0078640E" w:rsidRDefault="0078640E" w:rsidP="0078640E">
            <w:pPr>
              <w:jc w:val="center"/>
              <w:rPr>
                <w:b/>
                <w:color w:val="000000"/>
                <w:lang w:val="fr-FR"/>
              </w:rPr>
            </w:pPr>
            <w:r w:rsidRPr="0078640E">
              <w:rPr>
                <w:b/>
                <w:color w:val="000000"/>
                <w:lang w:val="fr-FR"/>
              </w:rPr>
              <w:t>Localisation</w:t>
            </w:r>
          </w:p>
        </w:tc>
        <w:tc>
          <w:tcPr>
            <w:tcW w:w="2931" w:type="dxa"/>
            <w:vAlign w:val="center"/>
          </w:tcPr>
          <w:p w:rsidR="0078640E" w:rsidRPr="0078640E" w:rsidRDefault="0078640E" w:rsidP="0078640E">
            <w:pPr>
              <w:jc w:val="center"/>
              <w:rPr>
                <w:b/>
                <w:color w:val="000000"/>
                <w:lang w:val="fr-FR"/>
              </w:rPr>
            </w:pPr>
            <w:r w:rsidRPr="0078640E">
              <w:rPr>
                <w:b/>
                <w:color w:val="000000"/>
                <w:lang w:val="fr-FR"/>
              </w:rPr>
              <w:t>Textes concernés</w:t>
            </w:r>
          </w:p>
        </w:tc>
        <w:tc>
          <w:tcPr>
            <w:tcW w:w="2157" w:type="dxa"/>
            <w:vAlign w:val="center"/>
          </w:tcPr>
          <w:p w:rsidR="0078640E" w:rsidRPr="0078640E" w:rsidRDefault="0078640E" w:rsidP="0078640E">
            <w:pPr>
              <w:jc w:val="center"/>
              <w:rPr>
                <w:b/>
                <w:color w:val="000000"/>
                <w:lang w:val="fr-FR"/>
              </w:rPr>
            </w:pPr>
            <w:r w:rsidRPr="0078640E">
              <w:rPr>
                <w:b/>
                <w:color w:val="000000"/>
                <w:lang w:val="fr-FR"/>
              </w:rPr>
              <w:t>Nature de la rectification</w:t>
            </w:r>
          </w:p>
        </w:tc>
        <w:tc>
          <w:tcPr>
            <w:tcW w:w="2662" w:type="dxa"/>
            <w:vAlign w:val="center"/>
          </w:tcPr>
          <w:p w:rsidR="0078640E" w:rsidRPr="0078640E" w:rsidRDefault="0078640E" w:rsidP="0078640E">
            <w:pPr>
              <w:jc w:val="center"/>
              <w:rPr>
                <w:b/>
                <w:color w:val="000000"/>
                <w:lang w:val="fr-FR"/>
              </w:rPr>
            </w:pPr>
            <w:r w:rsidRPr="0078640E">
              <w:rPr>
                <w:b/>
                <w:color w:val="000000"/>
                <w:lang w:val="fr-FR"/>
              </w:rPr>
              <w:t>Justification</w:t>
            </w:r>
          </w:p>
        </w:tc>
      </w:tr>
      <w:tr w:rsidR="0078640E" w:rsidRPr="00B24230" w:rsidTr="00E2476D">
        <w:trPr>
          <w:jc w:val="center"/>
        </w:trPr>
        <w:tc>
          <w:tcPr>
            <w:tcW w:w="2456" w:type="dxa"/>
            <w:vAlign w:val="center"/>
          </w:tcPr>
          <w:p w:rsidR="0078640E" w:rsidRPr="0078640E" w:rsidRDefault="0078640E" w:rsidP="00F50D89">
            <w:pPr>
              <w:rPr>
                <w:color w:val="000000"/>
                <w:sz w:val="20"/>
              </w:rPr>
            </w:pPr>
            <w:r w:rsidRPr="0078640E">
              <w:rPr>
                <w:color w:val="000000"/>
                <w:sz w:val="20"/>
              </w:rPr>
              <w:t>Page 11, 6. Masontsivana azo hisafidianana ny zandry vavy</w:t>
            </w:r>
          </w:p>
        </w:tc>
        <w:tc>
          <w:tcPr>
            <w:tcW w:w="2931" w:type="dxa"/>
            <w:vAlign w:val="center"/>
          </w:tcPr>
          <w:p w:rsidR="0078640E" w:rsidRPr="00E2476D" w:rsidRDefault="0078640E" w:rsidP="00E2476D">
            <w:pPr>
              <w:rPr>
                <w:sz w:val="20"/>
                <w:szCs w:val="20"/>
              </w:rPr>
            </w:pPr>
            <w:r w:rsidRPr="00E2476D">
              <w:rPr>
                <w:sz w:val="20"/>
                <w:szCs w:val="20"/>
              </w:rPr>
              <w:t>Fitandroana ny fahadiovana sy fampianarana fahalalam-pomba:</w:t>
            </w:r>
          </w:p>
          <w:p w:rsidR="000C0ECB" w:rsidRPr="00E2476D" w:rsidRDefault="000C0ECB" w:rsidP="00E2476D">
            <w:pPr>
              <w:pStyle w:val="Paragraphedeliste"/>
              <w:numPr>
                <w:ilvl w:val="0"/>
                <w:numId w:val="106"/>
              </w:numPr>
              <w:ind w:left="414"/>
              <w:rPr>
                <w:sz w:val="20"/>
                <w:szCs w:val="20"/>
                <w:lang w:val="en-US"/>
              </w:rPr>
            </w:pPr>
            <w:r w:rsidRPr="00E2476D">
              <w:rPr>
                <w:sz w:val="20"/>
                <w:szCs w:val="20"/>
                <w:lang w:val="en-US"/>
              </w:rPr>
              <w:t>Fampianarana mitafy ara-dalàna,</w:t>
            </w:r>
          </w:p>
          <w:p w:rsidR="000C0ECB" w:rsidRPr="00E2476D" w:rsidRDefault="000C0ECB" w:rsidP="00E2476D">
            <w:pPr>
              <w:pStyle w:val="Paragraphedeliste"/>
              <w:numPr>
                <w:ilvl w:val="0"/>
                <w:numId w:val="106"/>
              </w:numPr>
              <w:ind w:left="414"/>
              <w:rPr>
                <w:sz w:val="20"/>
                <w:szCs w:val="20"/>
                <w:lang w:val="en-US"/>
              </w:rPr>
            </w:pPr>
            <w:r w:rsidRPr="00E2476D">
              <w:rPr>
                <w:sz w:val="20"/>
                <w:szCs w:val="20"/>
                <w:lang w:val="en-US"/>
              </w:rPr>
              <w:t>Fampianarana manadio vatana (tànana, tongotra, sofina, volo…)</w:t>
            </w:r>
          </w:p>
          <w:p w:rsidR="000C0ECB" w:rsidRPr="00E2476D" w:rsidRDefault="000C0ECB" w:rsidP="00E2476D">
            <w:pPr>
              <w:pStyle w:val="Paragraphedeliste"/>
              <w:numPr>
                <w:ilvl w:val="0"/>
                <w:numId w:val="106"/>
              </w:numPr>
              <w:ind w:left="414"/>
              <w:rPr>
                <w:sz w:val="20"/>
                <w:szCs w:val="20"/>
                <w:lang w:val="en-US"/>
              </w:rPr>
            </w:pPr>
            <w:r w:rsidRPr="00E2476D">
              <w:rPr>
                <w:sz w:val="20"/>
                <w:szCs w:val="20"/>
                <w:lang w:val="en-US"/>
              </w:rPr>
              <w:t>Fizarana izay kely ananana (valala iray hifanapahana)</w:t>
            </w:r>
          </w:p>
          <w:p w:rsidR="000C0ECB" w:rsidRPr="00E2476D" w:rsidRDefault="000C0ECB" w:rsidP="00E2476D">
            <w:pPr>
              <w:pStyle w:val="Paragraphedeliste"/>
              <w:numPr>
                <w:ilvl w:val="0"/>
                <w:numId w:val="106"/>
              </w:numPr>
              <w:ind w:left="414"/>
              <w:rPr>
                <w:b/>
                <w:sz w:val="20"/>
                <w:szCs w:val="20"/>
                <w:lang w:val="en-US"/>
              </w:rPr>
            </w:pPr>
            <w:r w:rsidRPr="00E2476D">
              <w:rPr>
                <w:sz w:val="20"/>
                <w:szCs w:val="20"/>
                <w:lang w:val="en-US"/>
              </w:rPr>
              <w:t>Fampianarana fahalalam-pomba (miarahaba, misaotra, manao aza fady,…) amin’ny fotoana tokony hanaovana izany</w:t>
            </w:r>
          </w:p>
        </w:tc>
        <w:tc>
          <w:tcPr>
            <w:tcW w:w="2157" w:type="dxa"/>
            <w:vAlign w:val="center"/>
          </w:tcPr>
          <w:p w:rsidR="00096F56" w:rsidRDefault="00096F56" w:rsidP="00F50D89">
            <w:pPr>
              <w:rPr>
                <w:color w:val="000000"/>
                <w:sz w:val="20"/>
              </w:rPr>
            </w:pPr>
          </w:p>
          <w:p w:rsidR="0078640E" w:rsidRPr="0078640E" w:rsidRDefault="0078640E" w:rsidP="00985D27">
            <w:pPr>
              <w:jc w:val="center"/>
              <w:rPr>
                <w:color w:val="000000"/>
                <w:sz w:val="20"/>
              </w:rPr>
            </w:pPr>
            <w:r>
              <w:rPr>
                <w:color w:val="000000"/>
                <w:sz w:val="20"/>
              </w:rPr>
              <w:t>Enlever cette partie</w:t>
            </w:r>
          </w:p>
        </w:tc>
        <w:tc>
          <w:tcPr>
            <w:tcW w:w="2662" w:type="dxa"/>
            <w:vAlign w:val="center"/>
          </w:tcPr>
          <w:p w:rsidR="0078640E" w:rsidRDefault="0078640E" w:rsidP="00F50D89">
            <w:pPr>
              <w:rPr>
                <w:color w:val="000000"/>
                <w:sz w:val="20"/>
                <w:lang w:val="fr-FR"/>
              </w:rPr>
            </w:pPr>
            <w:r w:rsidRPr="0078640E">
              <w:rPr>
                <w:color w:val="000000"/>
                <w:sz w:val="20"/>
                <w:lang w:val="fr-FR"/>
              </w:rPr>
              <w:t xml:space="preserve">Non conforme </w:t>
            </w:r>
            <w:r w:rsidR="00096F56">
              <w:rPr>
                <w:color w:val="000000"/>
                <w:sz w:val="20"/>
                <w:lang w:val="fr-FR"/>
              </w:rPr>
              <w:t xml:space="preserve">à la partie « Masontsivana » (critère de séléction). </w:t>
            </w:r>
          </w:p>
          <w:p w:rsidR="00096F56" w:rsidRDefault="00096F56" w:rsidP="00F50D89">
            <w:pPr>
              <w:rPr>
                <w:color w:val="000000"/>
                <w:sz w:val="20"/>
                <w:lang w:val="fr-FR"/>
              </w:rPr>
            </w:pPr>
          </w:p>
          <w:p w:rsidR="00096F56" w:rsidRPr="0078640E" w:rsidRDefault="00096F56" w:rsidP="00F50D89">
            <w:pPr>
              <w:rPr>
                <w:color w:val="000000"/>
                <w:sz w:val="20"/>
                <w:lang w:val="fr-FR"/>
              </w:rPr>
            </w:pPr>
            <w:r>
              <w:rPr>
                <w:color w:val="000000"/>
                <w:sz w:val="20"/>
                <w:lang w:val="fr-FR"/>
              </w:rPr>
              <w:t>Déjà inscrit dans la page suivante (page 12 – Karazam-piahiana azo atao)</w:t>
            </w:r>
          </w:p>
        </w:tc>
      </w:tr>
      <w:tr w:rsidR="00D534C5" w:rsidRPr="00B24230" w:rsidTr="00E2476D">
        <w:trPr>
          <w:jc w:val="center"/>
        </w:trPr>
        <w:tc>
          <w:tcPr>
            <w:tcW w:w="2456" w:type="dxa"/>
            <w:vAlign w:val="center"/>
          </w:tcPr>
          <w:p w:rsidR="00D534C5" w:rsidRPr="00D534C5" w:rsidRDefault="00D534C5" w:rsidP="00F50D89">
            <w:pPr>
              <w:rPr>
                <w:color w:val="000000"/>
                <w:sz w:val="20"/>
                <w:lang w:val="fr-FR"/>
              </w:rPr>
            </w:pPr>
            <w:r w:rsidRPr="00487012">
              <w:rPr>
                <w:color w:val="000000"/>
                <w:sz w:val="20"/>
                <w:lang w:val="fr-FR"/>
              </w:rPr>
              <w:t>Page 21. Asa/andraikitra “Chef ZAP”</w:t>
            </w:r>
          </w:p>
        </w:tc>
        <w:tc>
          <w:tcPr>
            <w:tcW w:w="2931" w:type="dxa"/>
            <w:vAlign w:val="center"/>
          </w:tcPr>
          <w:p w:rsidR="00D534C5" w:rsidRDefault="00D534C5" w:rsidP="00A670B0">
            <w:pPr>
              <w:pStyle w:val="Paragraphedeliste"/>
            </w:pPr>
            <w:r>
              <w:t>Asa/andraikitra “Chef ZAP”</w:t>
            </w:r>
          </w:p>
          <w:p w:rsidR="00D534C5" w:rsidRPr="00E2476D" w:rsidRDefault="00D534C5" w:rsidP="00E2476D">
            <w:pPr>
              <w:rPr>
                <w:sz w:val="20"/>
                <w:szCs w:val="20"/>
              </w:rPr>
            </w:pPr>
          </w:p>
        </w:tc>
        <w:tc>
          <w:tcPr>
            <w:tcW w:w="2157" w:type="dxa"/>
            <w:vAlign w:val="center"/>
          </w:tcPr>
          <w:p w:rsidR="00D534C5" w:rsidRPr="008B4CAB" w:rsidRDefault="00D534C5" w:rsidP="00985D27">
            <w:pPr>
              <w:jc w:val="center"/>
              <w:rPr>
                <w:b/>
                <w:color w:val="000000"/>
                <w:sz w:val="20"/>
                <w:lang w:val="fr-FR"/>
              </w:rPr>
            </w:pPr>
            <w:r w:rsidRPr="000C0ECB">
              <w:rPr>
                <w:b/>
                <w:color w:val="000000"/>
                <w:sz w:val="20"/>
                <w:lang w:val="fr-FR"/>
              </w:rPr>
              <w:t>Ajout de texte.</w:t>
            </w:r>
          </w:p>
          <w:p w:rsidR="00D534C5" w:rsidRDefault="00D534C5" w:rsidP="00A670B0">
            <w:pPr>
              <w:rPr>
                <w:color w:val="000000"/>
                <w:sz w:val="20"/>
                <w:lang w:val="fr-FR"/>
              </w:rPr>
            </w:pPr>
          </w:p>
          <w:p w:rsidR="00D534C5" w:rsidRPr="00D534C5" w:rsidRDefault="00D534C5" w:rsidP="00D534C5">
            <w:pPr>
              <w:pStyle w:val="Paragraphedeliste"/>
              <w:numPr>
                <w:ilvl w:val="0"/>
                <w:numId w:val="108"/>
              </w:numPr>
              <w:tabs>
                <w:tab w:val="left" w:pos="197"/>
              </w:tabs>
              <w:ind w:left="176" w:hanging="176"/>
              <w:rPr>
                <w:sz w:val="20"/>
              </w:rPr>
            </w:pPr>
            <w:r w:rsidRPr="00D534C5">
              <w:rPr>
                <w:sz w:val="20"/>
              </w:rPr>
              <w:t>Manangona ny takela-panaraha-maso</w:t>
            </w:r>
          </w:p>
          <w:p w:rsidR="00D534C5" w:rsidRPr="008C1C5E" w:rsidRDefault="003C4334" w:rsidP="00D534C5">
            <w:pPr>
              <w:pStyle w:val="Paragraphedeliste"/>
              <w:numPr>
                <w:ilvl w:val="0"/>
                <w:numId w:val="108"/>
              </w:numPr>
              <w:tabs>
                <w:tab w:val="left" w:pos="197"/>
              </w:tabs>
              <w:ind w:left="176" w:hanging="176"/>
              <w:rPr>
                <w:sz w:val="20"/>
                <w:lang w:val="en-US"/>
              </w:rPr>
            </w:pPr>
            <w:r w:rsidRPr="003C4334">
              <w:rPr>
                <w:sz w:val="20"/>
                <w:lang w:val="en-US"/>
              </w:rPr>
              <w:t>Manao tamberina any amin’ny sekoly (Feed Back)</w:t>
            </w:r>
          </w:p>
        </w:tc>
        <w:tc>
          <w:tcPr>
            <w:tcW w:w="2662" w:type="dxa"/>
            <w:vAlign w:val="center"/>
          </w:tcPr>
          <w:p w:rsidR="00D534C5" w:rsidRDefault="00D534C5" w:rsidP="00A670B0">
            <w:pPr>
              <w:rPr>
                <w:color w:val="000000"/>
                <w:sz w:val="20"/>
                <w:lang w:val="fr-FR"/>
              </w:rPr>
            </w:pPr>
            <w:r w:rsidRPr="00F50D89">
              <w:rPr>
                <w:color w:val="000000"/>
                <w:sz w:val="20"/>
                <w:lang w:val="fr-FR"/>
              </w:rPr>
              <w:t>A ajouter comme rôle</w:t>
            </w:r>
            <w:r>
              <w:rPr>
                <w:color w:val="000000"/>
                <w:sz w:val="20"/>
                <w:lang w:val="fr-FR"/>
              </w:rPr>
              <w:t xml:space="preserve"> du Chef</w:t>
            </w:r>
            <w:r w:rsidRPr="00F50D89">
              <w:rPr>
                <w:color w:val="000000"/>
                <w:sz w:val="20"/>
                <w:lang w:val="fr-FR"/>
              </w:rPr>
              <w:t xml:space="preserve"> c</w:t>
            </w:r>
            <w:r>
              <w:rPr>
                <w:color w:val="000000"/>
                <w:sz w:val="20"/>
                <w:lang w:val="fr-FR"/>
              </w:rPr>
              <w:t>ar non inscrit</w:t>
            </w:r>
          </w:p>
          <w:p w:rsidR="00D534C5" w:rsidRPr="0078640E" w:rsidRDefault="00D534C5" w:rsidP="00F50D89">
            <w:pPr>
              <w:rPr>
                <w:color w:val="000000"/>
                <w:sz w:val="20"/>
                <w:lang w:val="fr-FR"/>
              </w:rPr>
            </w:pPr>
          </w:p>
        </w:tc>
      </w:tr>
      <w:tr w:rsidR="00D534C5" w:rsidRPr="00156961" w:rsidTr="00E2476D">
        <w:trPr>
          <w:jc w:val="center"/>
        </w:trPr>
        <w:tc>
          <w:tcPr>
            <w:tcW w:w="2456" w:type="dxa"/>
            <w:vAlign w:val="center"/>
          </w:tcPr>
          <w:p w:rsidR="00D534C5" w:rsidRPr="00D534C5" w:rsidRDefault="00D534C5" w:rsidP="00F50D89">
            <w:pPr>
              <w:rPr>
                <w:color w:val="000000"/>
                <w:sz w:val="20"/>
                <w:lang w:val="fr-FR"/>
              </w:rPr>
            </w:pPr>
            <w:r w:rsidRPr="00487012">
              <w:rPr>
                <w:color w:val="000000"/>
                <w:sz w:val="20"/>
                <w:lang w:val="fr-FR"/>
              </w:rPr>
              <w:t>Page 21. Asa/andraikitra “Chef ZAP”</w:t>
            </w:r>
          </w:p>
        </w:tc>
        <w:tc>
          <w:tcPr>
            <w:tcW w:w="2931" w:type="dxa"/>
            <w:vAlign w:val="center"/>
          </w:tcPr>
          <w:p w:rsidR="00D534C5" w:rsidRDefault="00D534C5" w:rsidP="00A670B0">
            <w:pPr>
              <w:pStyle w:val="Paragraphedeliste"/>
            </w:pPr>
            <w:r>
              <w:t>Asa/andraikitra “CISCO”</w:t>
            </w:r>
          </w:p>
          <w:p w:rsidR="00D534C5" w:rsidRPr="00E2476D" w:rsidRDefault="00D534C5" w:rsidP="00E2476D">
            <w:pPr>
              <w:rPr>
                <w:sz w:val="20"/>
                <w:szCs w:val="20"/>
              </w:rPr>
            </w:pPr>
          </w:p>
        </w:tc>
        <w:tc>
          <w:tcPr>
            <w:tcW w:w="2157" w:type="dxa"/>
            <w:vAlign w:val="center"/>
          </w:tcPr>
          <w:p w:rsidR="00D534C5" w:rsidRPr="008B4CAB" w:rsidRDefault="00D534C5" w:rsidP="00985D27">
            <w:pPr>
              <w:jc w:val="center"/>
              <w:rPr>
                <w:b/>
                <w:color w:val="000000"/>
                <w:sz w:val="20"/>
              </w:rPr>
            </w:pPr>
            <w:r w:rsidRPr="000C0ECB">
              <w:rPr>
                <w:b/>
                <w:color w:val="000000"/>
                <w:sz w:val="20"/>
              </w:rPr>
              <w:t>Rectification texte.</w:t>
            </w:r>
          </w:p>
          <w:p w:rsidR="00D534C5" w:rsidRPr="008B4CAB" w:rsidRDefault="00D534C5" w:rsidP="00A670B0">
            <w:pPr>
              <w:rPr>
                <w:b/>
                <w:color w:val="000000"/>
                <w:sz w:val="20"/>
              </w:rPr>
            </w:pPr>
          </w:p>
          <w:p w:rsidR="00D534C5" w:rsidRDefault="00D534C5" w:rsidP="00F50D89">
            <w:pPr>
              <w:rPr>
                <w:color w:val="000000"/>
                <w:sz w:val="20"/>
              </w:rPr>
            </w:pPr>
            <w:r w:rsidRPr="00F50D89">
              <w:rPr>
                <w:b/>
                <w:color w:val="000000"/>
                <w:sz w:val="20"/>
              </w:rPr>
              <w:t xml:space="preserve">* </w:t>
            </w:r>
            <w:r w:rsidRPr="00F50D89">
              <w:rPr>
                <w:color w:val="000000"/>
                <w:sz w:val="20"/>
              </w:rPr>
              <w:t>Manara-maso sy mandefa ny lisitra ary ny takela-panaraha-maso any amin’ny MENRS</w:t>
            </w:r>
          </w:p>
        </w:tc>
        <w:tc>
          <w:tcPr>
            <w:tcW w:w="2662" w:type="dxa"/>
            <w:vAlign w:val="center"/>
          </w:tcPr>
          <w:p w:rsidR="00D534C5" w:rsidRDefault="00D534C5" w:rsidP="00A670B0">
            <w:pPr>
              <w:rPr>
                <w:color w:val="000000"/>
                <w:sz w:val="20"/>
              </w:rPr>
            </w:pPr>
          </w:p>
          <w:p w:rsidR="00D534C5" w:rsidRPr="0078640E" w:rsidRDefault="00D534C5" w:rsidP="00F50D89">
            <w:pPr>
              <w:rPr>
                <w:color w:val="000000"/>
                <w:sz w:val="20"/>
                <w:lang w:val="fr-FR"/>
              </w:rPr>
            </w:pPr>
            <w:r>
              <w:rPr>
                <w:color w:val="000000"/>
                <w:sz w:val="20"/>
              </w:rPr>
              <w:t>Erreur de transcription</w:t>
            </w:r>
          </w:p>
        </w:tc>
      </w:tr>
      <w:tr w:rsidR="00D534C5" w:rsidRPr="00156961" w:rsidTr="00E2476D">
        <w:trPr>
          <w:jc w:val="center"/>
        </w:trPr>
        <w:tc>
          <w:tcPr>
            <w:tcW w:w="2456" w:type="dxa"/>
            <w:vAlign w:val="center"/>
          </w:tcPr>
          <w:p w:rsidR="00D534C5" w:rsidRPr="00D534C5" w:rsidRDefault="00D534C5" w:rsidP="00F50D89">
            <w:pPr>
              <w:rPr>
                <w:color w:val="000000"/>
                <w:sz w:val="20"/>
                <w:lang w:val="fr-FR"/>
              </w:rPr>
            </w:pPr>
            <w:r w:rsidRPr="00487012">
              <w:rPr>
                <w:color w:val="000000"/>
                <w:sz w:val="20"/>
                <w:lang w:val="fr-FR"/>
              </w:rPr>
              <w:t>Page 21. Asa/andraikitra “Chef ZAP”</w:t>
            </w:r>
          </w:p>
        </w:tc>
        <w:tc>
          <w:tcPr>
            <w:tcW w:w="2931" w:type="dxa"/>
            <w:vAlign w:val="center"/>
          </w:tcPr>
          <w:p w:rsidR="00D534C5" w:rsidRPr="00E2476D" w:rsidRDefault="00D534C5" w:rsidP="00E2476D">
            <w:pPr>
              <w:rPr>
                <w:sz w:val="20"/>
                <w:szCs w:val="20"/>
              </w:rPr>
            </w:pPr>
            <w:r>
              <w:t>Asa/Andraikitra</w:t>
            </w:r>
          </w:p>
        </w:tc>
        <w:tc>
          <w:tcPr>
            <w:tcW w:w="2157" w:type="dxa"/>
            <w:vAlign w:val="center"/>
          </w:tcPr>
          <w:p w:rsidR="00D534C5" w:rsidRDefault="00D534C5" w:rsidP="00985D27">
            <w:pPr>
              <w:jc w:val="center"/>
              <w:rPr>
                <w:b/>
                <w:color w:val="000000"/>
                <w:sz w:val="20"/>
                <w:lang w:val="fr-FR"/>
              </w:rPr>
            </w:pPr>
            <w:r w:rsidRPr="00F50D89">
              <w:rPr>
                <w:b/>
                <w:color w:val="000000"/>
                <w:sz w:val="20"/>
                <w:lang w:val="fr-FR"/>
              </w:rPr>
              <w:t>Ajout de texte ou d</w:t>
            </w:r>
            <w:r>
              <w:rPr>
                <w:b/>
                <w:color w:val="000000"/>
                <w:sz w:val="20"/>
                <w:lang w:val="fr-FR"/>
              </w:rPr>
              <w:t>e rubrique :</w:t>
            </w:r>
          </w:p>
          <w:p w:rsidR="00D534C5" w:rsidRDefault="00D534C5" w:rsidP="00A670B0">
            <w:pPr>
              <w:rPr>
                <w:color w:val="000000"/>
                <w:sz w:val="20"/>
                <w:lang w:val="fr-FR"/>
              </w:rPr>
            </w:pPr>
          </w:p>
          <w:p w:rsidR="00D534C5" w:rsidRPr="00F50D89" w:rsidRDefault="00D534C5" w:rsidP="00A670B0">
            <w:pPr>
              <w:rPr>
                <w:color w:val="000000"/>
                <w:sz w:val="20"/>
                <w:lang w:val="fr-FR"/>
              </w:rPr>
            </w:pPr>
            <w:r>
              <w:rPr>
                <w:color w:val="000000"/>
                <w:sz w:val="20"/>
                <w:lang w:val="fr-FR"/>
              </w:rPr>
              <w:t>Il faut aussi inscrire le rôle et attribution des MENRS et de l’UNICEF</w:t>
            </w:r>
          </w:p>
          <w:p w:rsidR="00D534C5" w:rsidRPr="00D534C5" w:rsidRDefault="00D534C5" w:rsidP="00F50D89">
            <w:pPr>
              <w:rPr>
                <w:color w:val="000000"/>
                <w:sz w:val="20"/>
                <w:lang w:val="fr-FR"/>
              </w:rPr>
            </w:pPr>
          </w:p>
        </w:tc>
        <w:tc>
          <w:tcPr>
            <w:tcW w:w="2662" w:type="dxa"/>
            <w:vAlign w:val="center"/>
          </w:tcPr>
          <w:p w:rsidR="00D534C5" w:rsidRPr="0078640E" w:rsidRDefault="00D534C5" w:rsidP="00F50D89">
            <w:pPr>
              <w:rPr>
                <w:color w:val="000000"/>
                <w:sz w:val="20"/>
                <w:lang w:val="fr-FR"/>
              </w:rPr>
            </w:pPr>
            <w:r>
              <w:rPr>
                <w:color w:val="000000"/>
                <w:sz w:val="20"/>
                <w:lang w:val="fr-FR"/>
              </w:rPr>
              <w:t xml:space="preserve">Pour éviter les confusions </w:t>
            </w:r>
          </w:p>
        </w:tc>
      </w:tr>
    </w:tbl>
    <w:p w:rsidR="00F50D89" w:rsidRPr="00F50D89" w:rsidRDefault="00F50D89" w:rsidP="0078640E">
      <w:pPr>
        <w:jc w:val="both"/>
        <w:rPr>
          <w:color w:val="000000"/>
          <w:lang w:val="fr-FR"/>
        </w:rPr>
      </w:pPr>
    </w:p>
    <w:p w:rsidR="00487012" w:rsidRDefault="00487012">
      <w:pPr>
        <w:rPr>
          <w:lang w:val="fr-FR" w:eastAsia="fr-FR"/>
        </w:rPr>
      </w:pPr>
      <w:r>
        <w:rPr>
          <w:lang w:val="fr-FR" w:eastAsia="fr-FR"/>
        </w:rPr>
        <w:br w:type="page"/>
      </w:r>
    </w:p>
    <w:p w:rsidR="00906AFE" w:rsidRDefault="00906AFE" w:rsidP="003554EE">
      <w:pPr>
        <w:rPr>
          <w:lang w:val="fr-FR" w:eastAsia="fr-FR"/>
        </w:rPr>
      </w:pPr>
    </w:p>
    <w:p w:rsidR="00906AFE" w:rsidRPr="002135F0" w:rsidRDefault="00906AFE" w:rsidP="007B5CE4">
      <w:pPr>
        <w:pStyle w:val="Titre1"/>
        <w:numPr>
          <w:ilvl w:val="0"/>
          <w:numId w:val="51"/>
        </w:numPr>
        <w:ind w:left="0" w:firstLine="0"/>
        <w:rPr>
          <w:lang w:val="fr-FR"/>
        </w:rPr>
      </w:pPr>
      <w:bookmarkStart w:id="200" w:name="_Toc272256621"/>
      <w:bookmarkStart w:id="201" w:name="_Toc277818460"/>
      <w:bookmarkStart w:id="202" w:name="_Toc266724529"/>
      <w:r w:rsidRPr="002135F0">
        <w:rPr>
          <w:lang w:val="fr-FR"/>
        </w:rPr>
        <w:t>CONCLUSION</w:t>
      </w:r>
      <w:bookmarkEnd w:id="200"/>
      <w:bookmarkEnd w:id="201"/>
      <w:r w:rsidRPr="002135F0">
        <w:rPr>
          <w:lang w:val="fr-FR"/>
        </w:rPr>
        <w:t xml:space="preserve"> </w:t>
      </w:r>
      <w:bookmarkEnd w:id="202"/>
    </w:p>
    <w:p w:rsidR="00906AFE" w:rsidRDefault="00906AFE" w:rsidP="00906AFE">
      <w:pPr>
        <w:jc w:val="both"/>
        <w:rPr>
          <w:snapToGrid w:val="0"/>
          <w:color w:val="000000"/>
          <w:lang w:val="fr-FR"/>
        </w:rPr>
      </w:pPr>
    </w:p>
    <w:p w:rsidR="00094F72" w:rsidRDefault="00094F72" w:rsidP="00094F72">
      <w:pPr>
        <w:jc w:val="both"/>
        <w:rPr>
          <w:snapToGrid w:val="0"/>
          <w:lang w:val="fr-FR"/>
        </w:rPr>
      </w:pPr>
      <w:r>
        <w:rPr>
          <w:snapToGrid w:val="0"/>
          <w:lang w:val="fr-FR"/>
        </w:rPr>
        <w:t xml:space="preserve">La SFF est bien ancrée dans les CISCO de Fandriana et de Sainte Marie. Elle est en plein essor à Mandritsara, tandis qu’elle est encore en train de trouver ses marques à Vangaindrano. Toutefois tous les acteurs, de la CISCO jusqu’aux enfants bénéficiaires s’accordent à dire que la SFF est une approche importante et intéressante et qu’elle mérite d’être pérennisée. A la lumière de cette évaluation, force est de constater que cette stratégie a été bien intégrée dans le système éducatif à la base. Les seules démarches logiques et rationnelles constituent en la poursuite et l’appui de cette approche. </w:t>
      </w:r>
    </w:p>
    <w:p w:rsidR="00094F72" w:rsidRDefault="00094F72" w:rsidP="00094F72">
      <w:pPr>
        <w:jc w:val="both"/>
        <w:rPr>
          <w:snapToGrid w:val="0"/>
          <w:lang w:val="fr-FR"/>
        </w:rPr>
      </w:pPr>
    </w:p>
    <w:p w:rsidR="00094F72" w:rsidRDefault="00094F72" w:rsidP="00094F72">
      <w:pPr>
        <w:jc w:val="both"/>
        <w:rPr>
          <w:color w:val="000000"/>
          <w:lang w:val="fr-FR"/>
        </w:rPr>
      </w:pPr>
      <w:r>
        <w:rPr>
          <w:color w:val="000000"/>
          <w:lang w:val="fr-FR"/>
        </w:rPr>
        <w:t>Il faut encourager continuellement les responsables à tous les niveaux en commençant par ceux du Ministère en allant à ceux de la base afin qu’ils continuent à appliquer la stratégie, à effectuer des expérimentations contrôlées pour que chaque acteur ait plus d’assurance dans les applications.</w:t>
      </w:r>
    </w:p>
    <w:p w:rsidR="00094F72" w:rsidRDefault="00094F72" w:rsidP="00094F72">
      <w:pPr>
        <w:jc w:val="both"/>
        <w:rPr>
          <w:snapToGrid w:val="0"/>
          <w:lang w:val="fr-FR"/>
        </w:rPr>
      </w:pPr>
    </w:p>
    <w:p w:rsidR="00094F72" w:rsidRDefault="00094F72" w:rsidP="00094F72">
      <w:pPr>
        <w:jc w:val="both"/>
        <w:rPr>
          <w:snapToGrid w:val="0"/>
          <w:lang w:val="fr-FR"/>
        </w:rPr>
      </w:pPr>
      <w:r>
        <w:rPr>
          <w:snapToGrid w:val="0"/>
          <w:lang w:val="fr-FR"/>
        </w:rPr>
        <w:t xml:space="preserve">La vulgarisation de la SFF dans les autres EPP est vivement souhaitée. En ce sens, il est indispensable de s’assurer que tous les futurs acteurs, de la CISCO jusqu’au Zoky, soient bien conscients de leurs rôles respectifs avant le lancement même du processus, et qu’ils se sentent disposés à l’assumer pleinement et continuellement pour l’obtention de meilleurs résultats. </w:t>
      </w:r>
    </w:p>
    <w:p w:rsidR="00094F72" w:rsidRDefault="00094F72" w:rsidP="00094F72">
      <w:pPr>
        <w:jc w:val="both"/>
        <w:rPr>
          <w:snapToGrid w:val="0"/>
          <w:lang w:val="fr-FR"/>
        </w:rPr>
      </w:pPr>
      <w:r>
        <w:rPr>
          <w:snapToGrid w:val="0"/>
          <w:lang w:val="fr-FR"/>
        </w:rPr>
        <w:t xml:space="preserve"> </w:t>
      </w:r>
    </w:p>
    <w:p w:rsidR="00094F72" w:rsidRDefault="00094F72" w:rsidP="00094F72">
      <w:pPr>
        <w:jc w:val="both"/>
        <w:rPr>
          <w:snapToGrid w:val="0"/>
          <w:lang w:val="fr-FR"/>
        </w:rPr>
      </w:pPr>
      <w:r>
        <w:rPr>
          <w:snapToGrid w:val="0"/>
          <w:lang w:val="fr-FR"/>
        </w:rPr>
        <w:t xml:space="preserve">La vulgarisation et la mise à l’échelle de la SFF devraient être ouvertes aux établissements autres que publics. En effet, le fait d’étudier dans une école privée ne garantit pas en lui seul la réussite de ces enfants qui, eux aussi, peuvent être en situation difficile. </w:t>
      </w:r>
    </w:p>
    <w:p w:rsidR="00094F72" w:rsidRDefault="00094F72" w:rsidP="00094F72">
      <w:pPr>
        <w:jc w:val="both"/>
        <w:rPr>
          <w:snapToGrid w:val="0"/>
          <w:lang w:val="fr-FR"/>
        </w:rPr>
      </w:pPr>
    </w:p>
    <w:p w:rsidR="00094F72" w:rsidRDefault="00094F72" w:rsidP="00094F72">
      <w:pPr>
        <w:jc w:val="both"/>
        <w:rPr>
          <w:snapToGrid w:val="0"/>
          <w:lang w:val="fr-FR"/>
        </w:rPr>
      </w:pPr>
      <w:r>
        <w:rPr>
          <w:snapToGrid w:val="0"/>
          <w:lang w:val="fr-FR"/>
        </w:rPr>
        <w:t xml:space="preserve">La SFF </w:t>
      </w:r>
      <w:r w:rsidRPr="00A220DB">
        <w:rPr>
          <w:snapToGrid w:val="0"/>
          <w:lang w:val="fr-FR"/>
        </w:rPr>
        <w:t xml:space="preserve">est une stratégie simple basée sur l’éducation par les pairs et qui s’adresse surtout aux enfants les plus vulnérables. </w:t>
      </w:r>
      <w:r>
        <w:rPr>
          <w:snapToGrid w:val="0"/>
          <w:lang w:val="fr-FR"/>
        </w:rPr>
        <w:t>Cette stratégie, conçue et prévue pour les petites filles, peut aussi s’appliquer aux jeunes garçons qui se trouvent dans les mêmes conditions que les fillettes. En effet la notion de « vulnérabilité » pourrait toucher tous les enfants sans distinction et persister à ne considérer que les petites filles risquent de créer un nouveau mécanisme de discrimination, ainsi qu’un conflit de genre. Toutefois, sans faire de discrimination, il faudrait se pencher sur l’intégration des enfants ayant un handicap mental dans la formation des binômes, car dans la pratique, leur prise en charge par un Zoky est un fardeau trop lourd pour de frêles épaules. La régression d’un Zoky sur le plan scolaire en est une preuve. Ce problème doit faire l’objet d’une attitude consensuelle des différents acteurs de la SFF avec l’aide d’un éducateur spécialisé.</w:t>
      </w:r>
    </w:p>
    <w:p w:rsidR="00094F72" w:rsidRDefault="00094F72" w:rsidP="00094F72">
      <w:pPr>
        <w:jc w:val="both"/>
        <w:rPr>
          <w:snapToGrid w:val="0"/>
          <w:lang w:val="fr-FR"/>
        </w:rPr>
      </w:pPr>
    </w:p>
    <w:p w:rsidR="00094F72" w:rsidRDefault="00094F72" w:rsidP="00094F72">
      <w:pPr>
        <w:jc w:val="both"/>
        <w:rPr>
          <w:snapToGrid w:val="0"/>
          <w:lang w:val="fr-FR"/>
        </w:rPr>
      </w:pPr>
      <w:r>
        <w:rPr>
          <w:snapToGrid w:val="0"/>
          <w:lang w:val="fr-FR"/>
        </w:rPr>
        <w:t xml:space="preserve">La SFF est aussi un système d’éducation complémentaire qui pourrait intéresser les domaines associatifs car elle s’ajoute à l’éducation dispensée dans les établissements scolaires. L’intégration de la SFF dans les approches éducatives des associations œuvrant dans le domaine de la jeunesse, qu’elles soient confessionnelles ou non, telles les associations scoutes, peut être bien envisagée car, la stratégie, en plus de créer de liens solides entre les enfants sur le plan de groupe, contribue aussi, sur le plan individuel, de fortifier les mentalités. </w:t>
      </w:r>
    </w:p>
    <w:p w:rsidR="00906AFE" w:rsidRPr="002135F0" w:rsidRDefault="00906AFE" w:rsidP="00906AFE">
      <w:pPr>
        <w:rPr>
          <w:color w:val="000000"/>
          <w:lang w:val="fr-FR"/>
        </w:rPr>
      </w:pPr>
    </w:p>
    <w:p w:rsidR="00906AFE" w:rsidRDefault="00906AFE" w:rsidP="00906AFE">
      <w:pPr>
        <w:rPr>
          <w:lang w:val="fr-FR"/>
        </w:rPr>
      </w:pPr>
    </w:p>
    <w:p w:rsidR="00CD4236" w:rsidRDefault="00CD4236" w:rsidP="00906AFE">
      <w:pPr>
        <w:rPr>
          <w:lang w:val="fr-FR"/>
        </w:rPr>
      </w:pPr>
    </w:p>
    <w:sectPr w:rsidR="00CD4236" w:rsidSect="00217AD5">
      <w:pgSz w:w="11906" w:h="16838"/>
      <w:pgMar w:top="1418" w:right="1418" w:bottom="1418"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5212" w:rsidRDefault="00245212">
      <w:r>
        <w:separator/>
      </w:r>
    </w:p>
  </w:endnote>
  <w:endnote w:type="continuationSeparator" w:id="1">
    <w:p w:rsidR="00245212" w:rsidRDefault="002452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onotype Corsiva">
    <w:panose1 w:val="03010101010201010101"/>
    <w:charset w:val="00"/>
    <w:family w:val="script"/>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4710" w:rsidRPr="00FB1648" w:rsidRDefault="00714710" w:rsidP="00FB1648">
    <w:pPr>
      <w:pStyle w:val="Pieddepage"/>
      <w:jc w:val="right"/>
      <w:rPr>
        <w:rFonts w:ascii="Monotype Corsiva" w:hAnsi="Monotype Corsiva"/>
        <w:i/>
        <w:sz w:val="20"/>
        <w:lang w:val="fr-FR"/>
      </w:rPr>
    </w:pPr>
    <w:r w:rsidRPr="00FB1648">
      <w:rPr>
        <w:rFonts w:ascii="Monotype Corsiva" w:hAnsi="Monotype Corsiva"/>
        <w:i/>
        <w:sz w:val="20"/>
        <w:lang w:val="fr-FR"/>
      </w:rPr>
      <w:t xml:space="preserve">Evaluation de la SFF - Rapport final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5212" w:rsidRDefault="00245212">
      <w:r>
        <w:separator/>
      </w:r>
    </w:p>
  </w:footnote>
  <w:footnote w:type="continuationSeparator" w:id="1">
    <w:p w:rsidR="00245212" w:rsidRDefault="00245212">
      <w:r>
        <w:continuationSeparator/>
      </w:r>
    </w:p>
  </w:footnote>
  <w:footnote w:id="2">
    <w:p w:rsidR="00714710" w:rsidRPr="004351C9" w:rsidRDefault="00714710">
      <w:pPr>
        <w:pStyle w:val="Notedebasdepage"/>
        <w:rPr>
          <w:lang w:val="fr-FR"/>
        </w:rPr>
      </w:pPr>
      <w:r>
        <w:rPr>
          <w:rStyle w:val="Appelnotedebasdep"/>
        </w:rPr>
        <w:footnoteRef/>
      </w:r>
      <w:r w:rsidRPr="004351C9">
        <w:rPr>
          <w:lang w:val="fr-FR"/>
        </w:rPr>
        <w:t xml:space="preserve"> </w:t>
      </w:r>
      <w:r w:rsidRPr="00BE00BB">
        <w:rPr>
          <w:i/>
          <w:iCs/>
          <w:color w:val="000000"/>
          <w:lang w:val="fr-FR" w:eastAsia="fr-FR"/>
        </w:rPr>
        <w:t>Dans un cas, une personne est parente à la fois d’une Zoky vavy et d’une vavy (EPP de Mar</w:t>
      </w:r>
      <w:r>
        <w:rPr>
          <w:i/>
          <w:iCs/>
          <w:color w:val="000000"/>
          <w:lang w:val="fr-FR" w:eastAsia="fr-FR"/>
        </w:rPr>
        <w:t>o</w:t>
      </w:r>
      <w:r w:rsidRPr="00BE00BB">
        <w:rPr>
          <w:i/>
          <w:iCs/>
          <w:color w:val="000000"/>
          <w:lang w:val="fr-FR" w:eastAsia="fr-FR"/>
        </w:rPr>
        <w:t>ma</w:t>
      </w:r>
      <w:r>
        <w:rPr>
          <w:i/>
          <w:iCs/>
          <w:color w:val="000000"/>
          <w:lang w:val="fr-FR" w:eastAsia="fr-FR"/>
        </w:rPr>
        <w:t>n</w:t>
      </w:r>
      <w:r w:rsidRPr="00BE00BB">
        <w:rPr>
          <w:i/>
          <w:iCs/>
          <w:color w:val="000000"/>
          <w:lang w:val="fr-FR" w:eastAsia="fr-FR"/>
        </w:rPr>
        <w:t>di</w:t>
      </w:r>
      <w:r>
        <w:rPr>
          <w:i/>
          <w:iCs/>
          <w:color w:val="000000"/>
          <w:lang w:val="fr-FR" w:eastAsia="fr-FR"/>
        </w:rPr>
        <w:t>a</w:t>
      </w:r>
      <w:r w:rsidRPr="00BE00BB">
        <w:rPr>
          <w:i/>
          <w:iCs/>
          <w:color w:val="000000"/>
          <w:lang w:val="fr-FR" w:eastAsia="fr-FR"/>
        </w:rPr>
        <w:t>, CISCO de Sainte Marie)</w:t>
      </w:r>
    </w:p>
  </w:footnote>
  <w:footnote w:id="3">
    <w:p w:rsidR="00714710" w:rsidRPr="00D83D72" w:rsidRDefault="00714710">
      <w:pPr>
        <w:pStyle w:val="Notedebasdepage"/>
        <w:rPr>
          <w:i/>
          <w:lang w:val="fr-FR"/>
        </w:rPr>
      </w:pPr>
      <w:r>
        <w:rPr>
          <w:rStyle w:val="Appelnotedebasdep"/>
        </w:rPr>
        <w:footnoteRef/>
      </w:r>
      <w:r w:rsidRPr="000C0ECB">
        <w:rPr>
          <w:lang w:val="fr-FR"/>
        </w:rPr>
        <w:t xml:space="preserve"> </w:t>
      </w:r>
      <w:r>
        <w:rPr>
          <w:i/>
          <w:lang w:val="fr-FR"/>
        </w:rPr>
        <w:t xml:space="preserve">C’est à Fandriana et à Sainte-Marie que toutes les EPP ont reçu la formation. Pour Mandritsara et Vangaindrano, des formations ont été données à seulement une partie des écoles. </w:t>
      </w:r>
    </w:p>
  </w:footnote>
  <w:footnote w:id="4">
    <w:p w:rsidR="00714710" w:rsidRPr="001D1495" w:rsidRDefault="00714710">
      <w:pPr>
        <w:pStyle w:val="Notedebasdepage"/>
        <w:rPr>
          <w:lang w:val="fr-FR"/>
        </w:rPr>
      </w:pPr>
      <w:r>
        <w:rPr>
          <w:rStyle w:val="Appelnotedebasdep"/>
        </w:rPr>
        <w:footnoteRef/>
      </w:r>
      <w:r w:rsidRPr="002D648F">
        <w:rPr>
          <w:lang w:val="fr-FR"/>
        </w:rPr>
        <w:t xml:space="preserve"> </w:t>
      </w:r>
      <w:r>
        <w:rPr>
          <w:lang w:val="fr-FR"/>
        </w:rPr>
        <w:t>Auparavant toutes les fiches étaient déjà envoyées par la CISCO à l’UNICEF, ce qui expliquerait le nombre infime de fiche de suivi des années scolaires 2005-2006 et 2006-2007 retrouvées auprès de la CISCO</w:t>
      </w:r>
    </w:p>
  </w:footnote>
  <w:footnote w:id="5">
    <w:p w:rsidR="00714710" w:rsidRPr="009379D6" w:rsidRDefault="00714710">
      <w:pPr>
        <w:pStyle w:val="Notedebasdepage"/>
        <w:rPr>
          <w:sz w:val="18"/>
          <w:lang w:val="fr-FR"/>
        </w:rPr>
      </w:pPr>
      <w:r w:rsidRPr="000C0ECB">
        <w:rPr>
          <w:rStyle w:val="Appelnotedebasdep"/>
          <w:sz w:val="18"/>
        </w:rPr>
        <w:footnoteRef/>
      </w:r>
      <w:r w:rsidRPr="000C0ECB">
        <w:rPr>
          <w:sz w:val="18"/>
          <w:lang w:val="fr-FR"/>
        </w:rPr>
        <w:t xml:space="preserve"> </w:t>
      </w:r>
      <w:r w:rsidRPr="000C0ECB">
        <w:rPr>
          <w:b/>
          <w:sz w:val="18"/>
          <w:lang w:val="fr-FR"/>
        </w:rPr>
        <w:t>Baisse :</w:t>
      </w:r>
      <w:r w:rsidRPr="000C0ECB">
        <w:rPr>
          <w:sz w:val="18"/>
          <w:lang w:val="fr-FR"/>
        </w:rPr>
        <w:t xml:space="preserve"> classé</w:t>
      </w:r>
      <w:r>
        <w:rPr>
          <w:sz w:val="18"/>
          <w:lang w:val="fr-FR"/>
        </w:rPr>
        <w:t>e</w:t>
      </w:r>
      <w:r w:rsidRPr="000C0ECB">
        <w:rPr>
          <w:sz w:val="18"/>
          <w:lang w:val="fr-FR"/>
        </w:rPr>
        <w:t>s dans cette catégorie les Zandry ayant des notes</w:t>
      </w:r>
      <w:r>
        <w:rPr>
          <w:sz w:val="18"/>
          <w:lang w:val="fr-FR"/>
        </w:rPr>
        <w:t xml:space="preserve">, ou comportement </w:t>
      </w:r>
      <w:r w:rsidRPr="000C0ECB">
        <w:rPr>
          <w:sz w:val="18"/>
          <w:lang w:val="fr-FR"/>
        </w:rPr>
        <w:t xml:space="preserve">en </w:t>
      </w:r>
      <w:r w:rsidRPr="009379D6">
        <w:rPr>
          <w:sz w:val="18"/>
          <w:lang w:val="fr-FR"/>
        </w:rPr>
        <w:t xml:space="preserve">régression </w:t>
      </w:r>
      <w:r w:rsidRPr="000C0ECB">
        <w:rPr>
          <w:sz w:val="18"/>
          <w:lang w:val="fr-FR"/>
        </w:rPr>
        <w:t xml:space="preserve">de façon significative, </w:t>
      </w:r>
    </w:p>
  </w:footnote>
  <w:footnote w:id="6">
    <w:p w:rsidR="00714710" w:rsidRPr="009379D6" w:rsidRDefault="00714710">
      <w:pPr>
        <w:pStyle w:val="Notedebasdepage"/>
        <w:rPr>
          <w:sz w:val="18"/>
          <w:lang w:val="fr-FR"/>
        </w:rPr>
      </w:pPr>
      <w:r w:rsidRPr="000C0ECB">
        <w:rPr>
          <w:rStyle w:val="Appelnotedebasdep"/>
          <w:sz w:val="18"/>
        </w:rPr>
        <w:footnoteRef/>
      </w:r>
      <w:r w:rsidRPr="000C0ECB">
        <w:rPr>
          <w:sz w:val="18"/>
          <w:lang w:val="fr-FR"/>
        </w:rPr>
        <w:t xml:space="preserve"> </w:t>
      </w:r>
      <w:r w:rsidRPr="000C0ECB">
        <w:rPr>
          <w:b/>
          <w:sz w:val="18"/>
          <w:lang w:val="fr-FR"/>
        </w:rPr>
        <w:t>Sans changement :</w:t>
      </w:r>
      <w:r w:rsidRPr="000C0ECB">
        <w:rPr>
          <w:sz w:val="18"/>
          <w:lang w:val="fr-FR"/>
        </w:rPr>
        <w:t xml:space="preserve"> classé</w:t>
      </w:r>
      <w:r>
        <w:rPr>
          <w:sz w:val="18"/>
          <w:lang w:val="fr-FR"/>
        </w:rPr>
        <w:t>e</w:t>
      </w:r>
      <w:r w:rsidRPr="000C0ECB">
        <w:rPr>
          <w:sz w:val="18"/>
          <w:lang w:val="fr-FR"/>
        </w:rPr>
        <w:t xml:space="preserve">s dans cette catégorie les Zandry dont les notes (ou attitudes) n’ont pas évolué, </w:t>
      </w:r>
    </w:p>
  </w:footnote>
  <w:footnote w:id="7">
    <w:p w:rsidR="00714710" w:rsidRPr="003F1387" w:rsidRDefault="00714710">
      <w:pPr>
        <w:pStyle w:val="Notedebasdepage"/>
        <w:rPr>
          <w:lang w:val="fr-FR"/>
        </w:rPr>
      </w:pPr>
      <w:r w:rsidRPr="000C0ECB">
        <w:rPr>
          <w:rStyle w:val="Appelnotedebasdep"/>
          <w:sz w:val="18"/>
        </w:rPr>
        <w:footnoteRef/>
      </w:r>
      <w:r w:rsidRPr="000C0ECB">
        <w:rPr>
          <w:sz w:val="18"/>
          <w:lang w:val="fr-FR"/>
        </w:rPr>
        <w:t xml:space="preserve"> </w:t>
      </w:r>
      <w:r w:rsidRPr="000C0ECB">
        <w:rPr>
          <w:b/>
          <w:sz w:val="18"/>
          <w:lang w:val="fr-FR"/>
        </w:rPr>
        <w:t>Amélioration :</w:t>
      </w:r>
      <w:r w:rsidRPr="000C0ECB">
        <w:rPr>
          <w:sz w:val="18"/>
          <w:lang w:val="fr-FR"/>
        </w:rPr>
        <w:t xml:space="preserve"> classés dans cette catégorie les Zandry dont les notes ont progressé, ou sont restées plus ou moins bon</w:t>
      </w:r>
      <w:r>
        <w:rPr>
          <w:sz w:val="18"/>
          <w:lang w:val="fr-FR"/>
        </w:rPr>
        <w:t>ne</w:t>
      </w:r>
      <w:r w:rsidRPr="000C0ECB">
        <w:rPr>
          <w:sz w:val="18"/>
          <w:lang w:val="fr-FR"/>
        </w:rPr>
        <w:t>s ou excellent</w:t>
      </w:r>
      <w:r>
        <w:rPr>
          <w:sz w:val="18"/>
          <w:lang w:val="fr-FR"/>
        </w:rPr>
        <w:t>e</w:t>
      </w:r>
      <w:r w:rsidRPr="000C0ECB">
        <w:rPr>
          <w:sz w:val="18"/>
          <w:lang w:val="fr-FR"/>
        </w:rPr>
        <w:t>s</w:t>
      </w:r>
    </w:p>
  </w:footnote>
  <w:footnote w:id="8">
    <w:p w:rsidR="00714710" w:rsidRPr="00AF53A6" w:rsidRDefault="00714710" w:rsidP="003C6AEA">
      <w:pPr>
        <w:jc w:val="both"/>
        <w:rPr>
          <w:color w:val="000000"/>
          <w:lang w:val="fr-FR" w:eastAsia="fr-FR"/>
        </w:rPr>
      </w:pPr>
      <w:r>
        <w:rPr>
          <w:rStyle w:val="Appelnotedebasdep"/>
        </w:rPr>
        <w:footnoteRef/>
      </w:r>
      <w:r w:rsidRPr="002D648F">
        <w:rPr>
          <w:lang w:val="fr-FR"/>
        </w:rPr>
        <w:t xml:space="preserve"> </w:t>
      </w:r>
      <w:r w:rsidRPr="002D648F">
        <w:rPr>
          <w:sz w:val="20"/>
          <w:lang w:val="fr-FR" w:eastAsia="fr-FR"/>
        </w:rPr>
        <w:t xml:space="preserve">Voir aussi Annexe. 8 Aquarium, Observation n°001/MT jusqu’à l’observation n°006/MT. Voir aussi les annexes 7.1., 7.2 sur les témoignages des jeunes filles et les témoignages audio n° 1-MA-HDV-ZAV au n° 14-MA-HDV-ZAV) </w:t>
      </w:r>
    </w:p>
    <w:p w:rsidR="00714710" w:rsidRPr="003C6AEA" w:rsidRDefault="00714710">
      <w:pPr>
        <w:pStyle w:val="Notedebasdepage"/>
        <w:rPr>
          <w:lang w:val="fr-FR"/>
        </w:rPr>
      </w:pPr>
    </w:p>
  </w:footnote>
  <w:footnote w:id="9">
    <w:p w:rsidR="00714710" w:rsidRPr="0034170C" w:rsidRDefault="00714710">
      <w:pPr>
        <w:pStyle w:val="Notedebasdepage"/>
        <w:rPr>
          <w:lang w:val="fr-FR"/>
        </w:rPr>
      </w:pPr>
      <w:r>
        <w:rPr>
          <w:rStyle w:val="Appelnotedebasdep"/>
        </w:rPr>
        <w:footnoteRef/>
      </w:r>
      <w:r w:rsidRPr="002D648F">
        <w:rPr>
          <w:lang w:val="fr-FR"/>
        </w:rPr>
        <w:t xml:space="preserve"> </w:t>
      </w:r>
      <w:r w:rsidRPr="00851DEF">
        <w:rPr>
          <w:color w:val="000000"/>
          <w:lang w:val="fr-FR" w:eastAsia="fr-FR"/>
        </w:rPr>
        <w:t>Voir aussi Annexe. 8 Aquarium, Observation n°001/SM jusqu’à l’observation n°003/SM. Voir aussi les témoignages écrits dans les annexes 7.5, 7.6, 7.7 ou audio n° 1/SM/HDV ZAV, 2, 11, 12, 13, 14, 18, 19, 20, 25, 26, 27, 28, 29</w:t>
      </w:r>
    </w:p>
  </w:footnote>
  <w:footnote w:id="10">
    <w:p w:rsidR="00714710" w:rsidRPr="00C76436" w:rsidRDefault="00714710" w:rsidP="00AF53A6">
      <w:pPr>
        <w:pStyle w:val="Notedebasdepage"/>
        <w:rPr>
          <w:lang w:val="fr-FR"/>
        </w:rPr>
      </w:pPr>
      <w:r>
        <w:rPr>
          <w:rStyle w:val="Appelnotedebasdep"/>
        </w:rPr>
        <w:footnoteRef/>
      </w:r>
      <w:r w:rsidRPr="00C76436">
        <w:rPr>
          <w:lang w:val="fr-FR"/>
        </w:rPr>
        <w:t xml:space="preserve"> </w:t>
      </w:r>
      <w:r>
        <w:rPr>
          <w:lang w:val="fr-FR"/>
        </w:rPr>
        <w:t>Exploitation du tableau XXV ci-dessus. Moyenne obtenu en divisant le nombre total des élèves ayant quitté l’école par le nombre d’EPP concerné</w:t>
      </w:r>
    </w:p>
  </w:footnote>
  <w:footnote w:id="11">
    <w:p w:rsidR="00714710" w:rsidRPr="003257B9" w:rsidRDefault="00714710" w:rsidP="00772E72">
      <w:pPr>
        <w:pStyle w:val="Notedebasdepage"/>
        <w:rPr>
          <w:lang w:val="fr-FR"/>
        </w:rPr>
      </w:pPr>
      <w:r>
        <w:rPr>
          <w:rStyle w:val="Appelnotedebasdep"/>
        </w:rPr>
        <w:footnoteRef/>
      </w:r>
      <w:r w:rsidRPr="003257B9">
        <w:rPr>
          <w:lang w:val="fr-FR"/>
        </w:rPr>
        <w:t xml:space="preserve"> </w:t>
      </w:r>
      <w:r>
        <w:rPr>
          <w:lang w:val="fr-FR"/>
        </w:rPr>
        <w:t>Se référant à la période de l’évaluation et suivant le contexte existant pour chaque CISCO : Sainte Marie activités scolaires existent encore tandis que dans les autres CISCO l’année scolaire est déjà terminée</w:t>
      </w:r>
    </w:p>
  </w:footnote>
  <w:footnote w:id="12">
    <w:p w:rsidR="00714710" w:rsidRPr="0020311C" w:rsidRDefault="00714710" w:rsidP="002B545C">
      <w:pPr>
        <w:rPr>
          <w:lang w:val="fr-FR"/>
        </w:rPr>
      </w:pPr>
      <w:r>
        <w:rPr>
          <w:rStyle w:val="Appelnotedebasdep"/>
        </w:rPr>
        <w:footnoteRef/>
      </w:r>
      <w:r w:rsidRPr="0020311C">
        <w:rPr>
          <w:lang w:val="fr-FR"/>
        </w:rPr>
        <w:t xml:space="preserve">     </w:t>
      </w:r>
      <w:r w:rsidRPr="002B545C">
        <w:rPr>
          <w:sz w:val="20"/>
          <w:lang w:val="fr-FR"/>
        </w:rPr>
        <w:t xml:space="preserve">N.B. Bien qu’on soit tenté de minimiser l’importance des documents de suivi, compte tenu  </w:t>
      </w:r>
      <w:r>
        <w:rPr>
          <w:sz w:val="20"/>
          <w:lang w:val="fr-FR"/>
        </w:rPr>
        <w:t>des expériences rencontrées à Sainte Marie, et l’usage de ces fiches à Fandriana, il est estimé que pour garder intact la qualité de la stratégie, l’utilisation des fiches de suivi serait toujours indispensable</w:t>
      </w:r>
      <w:r w:rsidRPr="002B545C">
        <w:rPr>
          <w:sz w:val="20"/>
          <w:lang w:val="fr-FR"/>
        </w:rPr>
        <w:t xml:space="preserve">                                         </w:t>
      </w:r>
    </w:p>
    <w:p w:rsidR="00714710" w:rsidRPr="002B545C" w:rsidRDefault="00714710">
      <w:pPr>
        <w:pStyle w:val="Notedebasdepage"/>
        <w:rPr>
          <w:lang w:val="fr-FR"/>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916284"/>
      <w:docPartObj>
        <w:docPartGallery w:val="Page Numbers (Top of Page)"/>
        <w:docPartUnique/>
      </w:docPartObj>
    </w:sdtPr>
    <w:sdtContent>
      <w:p w:rsidR="00714710" w:rsidRDefault="008A6EB3">
        <w:pPr>
          <w:pStyle w:val="En-tte"/>
          <w:jc w:val="right"/>
        </w:pPr>
        <w:fldSimple w:instr=" PAGE   \* MERGEFORMAT ">
          <w:r w:rsidR="004955E9">
            <w:rPr>
              <w:noProof/>
            </w:rPr>
            <w:t>6</w:t>
          </w:r>
        </w:fldSimple>
      </w:p>
    </w:sdtContent>
  </w:sdt>
  <w:p w:rsidR="00714710" w:rsidRPr="00AF53A6" w:rsidRDefault="00714710" w:rsidP="00AF53A6">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11.5pt;height:11.5pt" o:bullet="t">
        <v:imagedata r:id="rId1" o:title="mso2"/>
      </v:shape>
    </w:pict>
  </w:numPicBullet>
  <w:numPicBullet w:numPicBulletId="1">
    <w:pict>
      <v:shape id="_x0000_i1054" type="#_x0000_t75" style="width:11.5pt;height:11.5pt" o:bullet="t">
        <v:imagedata r:id="rId2" o:title="BD14980_"/>
      </v:shape>
    </w:pict>
  </w:numPicBullet>
  <w:numPicBullet w:numPicBulletId="2">
    <w:pict>
      <v:shape id="_x0000_i1055" type="#_x0000_t75" style="width:11.5pt;height:11.5pt" o:bullet="t">
        <v:imagedata r:id="rId3" o:title="BD14981_"/>
      </v:shape>
    </w:pict>
  </w:numPicBullet>
  <w:abstractNum w:abstractNumId="0">
    <w:nsid w:val="030577BE"/>
    <w:multiLevelType w:val="hybridMultilevel"/>
    <w:tmpl w:val="1EFE7E44"/>
    <w:lvl w:ilvl="0" w:tplc="8074532E">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3EB73AA"/>
    <w:multiLevelType w:val="hybridMultilevel"/>
    <w:tmpl w:val="6EC04BC8"/>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423688C"/>
    <w:multiLevelType w:val="hybridMultilevel"/>
    <w:tmpl w:val="1518C0C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nsid w:val="06947E66"/>
    <w:multiLevelType w:val="hybridMultilevel"/>
    <w:tmpl w:val="D1B83330"/>
    <w:lvl w:ilvl="0" w:tplc="8074532E">
      <w:start w:val="1"/>
      <w:numFmt w:val="bullet"/>
      <w:lvlText w:val="-"/>
      <w:lvlJc w:val="left"/>
      <w:pPr>
        <w:ind w:left="720" w:hanging="360"/>
      </w:pPr>
      <w:rPr>
        <w:rFonts w:ascii="Times New Roman" w:hAnsi="Times New Roman" w:cs="Times New Roman" w:hint="default"/>
      </w:rPr>
    </w:lvl>
    <w:lvl w:ilvl="1" w:tplc="8074532E">
      <w:start w:val="1"/>
      <w:numFmt w:val="bullet"/>
      <w:lvlText w:val="-"/>
      <w:lvlJc w:val="left"/>
      <w:pPr>
        <w:ind w:left="1440" w:hanging="360"/>
      </w:pPr>
      <w:rPr>
        <w:rFonts w:ascii="Times New Roman" w:hAnsi="Times New Roman" w:cs="Times New Roman"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69958DB"/>
    <w:multiLevelType w:val="hybridMultilevel"/>
    <w:tmpl w:val="2E9C6A76"/>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5">
    <w:nsid w:val="086A7E8B"/>
    <w:multiLevelType w:val="hybridMultilevel"/>
    <w:tmpl w:val="F7AAB87A"/>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0DE113B9"/>
    <w:multiLevelType w:val="hybridMultilevel"/>
    <w:tmpl w:val="82DEFE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0DFC352E"/>
    <w:multiLevelType w:val="hybridMultilevel"/>
    <w:tmpl w:val="FD1CE282"/>
    <w:lvl w:ilvl="0" w:tplc="9DFA2238">
      <w:start w:val="1"/>
      <w:numFmt w:val="bullet"/>
      <w:lvlText w:val="-"/>
      <w:lvlJc w:val="left"/>
      <w:pPr>
        <w:tabs>
          <w:tab w:val="num" w:pos="360"/>
        </w:tabs>
        <w:ind w:left="36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10A23CF8"/>
    <w:multiLevelType w:val="hybridMultilevel"/>
    <w:tmpl w:val="7BE8E128"/>
    <w:lvl w:ilvl="0" w:tplc="8074532E">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10BB0100"/>
    <w:multiLevelType w:val="hybridMultilevel"/>
    <w:tmpl w:val="F75AC3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116C0C73"/>
    <w:multiLevelType w:val="hybridMultilevel"/>
    <w:tmpl w:val="85663FDC"/>
    <w:lvl w:ilvl="0" w:tplc="8074532E">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nsid w:val="12EB763D"/>
    <w:multiLevelType w:val="hybridMultilevel"/>
    <w:tmpl w:val="B86A7124"/>
    <w:lvl w:ilvl="0" w:tplc="040C0005">
      <w:start w:val="1"/>
      <w:numFmt w:val="bullet"/>
      <w:lvlText w:val=""/>
      <w:lvlJc w:val="left"/>
      <w:pPr>
        <w:ind w:left="770" w:hanging="360"/>
      </w:pPr>
      <w:rPr>
        <w:rFonts w:ascii="Wingdings" w:hAnsi="Wingdings" w:hint="default"/>
      </w:rPr>
    </w:lvl>
    <w:lvl w:ilvl="1" w:tplc="040C0003" w:tentative="1">
      <w:start w:val="1"/>
      <w:numFmt w:val="bullet"/>
      <w:lvlText w:val="o"/>
      <w:lvlJc w:val="left"/>
      <w:pPr>
        <w:ind w:left="1490" w:hanging="360"/>
      </w:pPr>
      <w:rPr>
        <w:rFonts w:ascii="Courier New" w:hAnsi="Courier New" w:cs="Courier New" w:hint="default"/>
      </w:rPr>
    </w:lvl>
    <w:lvl w:ilvl="2" w:tplc="040C0005" w:tentative="1">
      <w:start w:val="1"/>
      <w:numFmt w:val="bullet"/>
      <w:lvlText w:val=""/>
      <w:lvlJc w:val="left"/>
      <w:pPr>
        <w:ind w:left="2210" w:hanging="360"/>
      </w:pPr>
      <w:rPr>
        <w:rFonts w:ascii="Wingdings" w:hAnsi="Wingdings" w:hint="default"/>
      </w:rPr>
    </w:lvl>
    <w:lvl w:ilvl="3" w:tplc="040C0001" w:tentative="1">
      <w:start w:val="1"/>
      <w:numFmt w:val="bullet"/>
      <w:lvlText w:val=""/>
      <w:lvlJc w:val="left"/>
      <w:pPr>
        <w:ind w:left="2930" w:hanging="360"/>
      </w:pPr>
      <w:rPr>
        <w:rFonts w:ascii="Symbol" w:hAnsi="Symbol" w:hint="default"/>
      </w:rPr>
    </w:lvl>
    <w:lvl w:ilvl="4" w:tplc="040C0003" w:tentative="1">
      <w:start w:val="1"/>
      <w:numFmt w:val="bullet"/>
      <w:lvlText w:val="o"/>
      <w:lvlJc w:val="left"/>
      <w:pPr>
        <w:ind w:left="3650" w:hanging="360"/>
      </w:pPr>
      <w:rPr>
        <w:rFonts w:ascii="Courier New" w:hAnsi="Courier New" w:cs="Courier New" w:hint="default"/>
      </w:rPr>
    </w:lvl>
    <w:lvl w:ilvl="5" w:tplc="040C0005" w:tentative="1">
      <w:start w:val="1"/>
      <w:numFmt w:val="bullet"/>
      <w:lvlText w:val=""/>
      <w:lvlJc w:val="left"/>
      <w:pPr>
        <w:ind w:left="4370" w:hanging="360"/>
      </w:pPr>
      <w:rPr>
        <w:rFonts w:ascii="Wingdings" w:hAnsi="Wingdings" w:hint="default"/>
      </w:rPr>
    </w:lvl>
    <w:lvl w:ilvl="6" w:tplc="040C0001" w:tentative="1">
      <w:start w:val="1"/>
      <w:numFmt w:val="bullet"/>
      <w:lvlText w:val=""/>
      <w:lvlJc w:val="left"/>
      <w:pPr>
        <w:ind w:left="5090" w:hanging="360"/>
      </w:pPr>
      <w:rPr>
        <w:rFonts w:ascii="Symbol" w:hAnsi="Symbol" w:hint="default"/>
      </w:rPr>
    </w:lvl>
    <w:lvl w:ilvl="7" w:tplc="040C0003" w:tentative="1">
      <w:start w:val="1"/>
      <w:numFmt w:val="bullet"/>
      <w:lvlText w:val="o"/>
      <w:lvlJc w:val="left"/>
      <w:pPr>
        <w:ind w:left="5810" w:hanging="360"/>
      </w:pPr>
      <w:rPr>
        <w:rFonts w:ascii="Courier New" w:hAnsi="Courier New" w:cs="Courier New" w:hint="default"/>
      </w:rPr>
    </w:lvl>
    <w:lvl w:ilvl="8" w:tplc="040C0005" w:tentative="1">
      <w:start w:val="1"/>
      <w:numFmt w:val="bullet"/>
      <w:lvlText w:val=""/>
      <w:lvlJc w:val="left"/>
      <w:pPr>
        <w:ind w:left="6530" w:hanging="360"/>
      </w:pPr>
      <w:rPr>
        <w:rFonts w:ascii="Wingdings" w:hAnsi="Wingdings" w:hint="default"/>
      </w:rPr>
    </w:lvl>
  </w:abstractNum>
  <w:abstractNum w:abstractNumId="12">
    <w:nsid w:val="136B2CE1"/>
    <w:multiLevelType w:val="hybridMultilevel"/>
    <w:tmpl w:val="F66C5602"/>
    <w:lvl w:ilvl="0" w:tplc="8074532E">
      <w:start w:val="1"/>
      <w:numFmt w:val="bullet"/>
      <w:lvlText w:val="-"/>
      <w:lvlJc w:val="left"/>
      <w:pPr>
        <w:ind w:left="1068" w:hanging="360"/>
      </w:pPr>
      <w:rPr>
        <w:rFonts w:ascii="Times New Roman" w:hAnsi="Times New Roman" w:cs="Times New Roman" w:hint="default"/>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3">
    <w:nsid w:val="138B7582"/>
    <w:multiLevelType w:val="hybridMultilevel"/>
    <w:tmpl w:val="9B74197C"/>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13972C0D"/>
    <w:multiLevelType w:val="hybridMultilevel"/>
    <w:tmpl w:val="45FC47E0"/>
    <w:lvl w:ilvl="0" w:tplc="8074532E">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13F8346A"/>
    <w:multiLevelType w:val="multilevel"/>
    <w:tmpl w:val="085C302C"/>
    <w:lvl w:ilvl="0">
      <w:start w:val="1"/>
      <w:numFmt w:val="lowerLetter"/>
      <w:lvlText w:val="%1."/>
      <w:lvlJc w:val="left"/>
      <w:pPr>
        <w:ind w:left="720" w:hanging="360"/>
      </w:pPr>
      <w:rPr>
        <w:rFonts w:hint="default"/>
        <w:color w:val="auto"/>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nsid w:val="14553E17"/>
    <w:multiLevelType w:val="hybridMultilevel"/>
    <w:tmpl w:val="6BF65A48"/>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178D227C"/>
    <w:multiLevelType w:val="hybridMultilevel"/>
    <w:tmpl w:val="653AE95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17B70A30"/>
    <w:multiLevelType w:val="hybridMultilevel"/>
    <w:tmpl w:val="100ABD1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1D480C8C"/>
    <w:multiLevelType w:val="hybridMultilevel"/>
    <w:tmpl w:val="1E2E09F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1E317769"/>
    <w:multiLevelType w:val="hybridMultilevel"/>
    <w:tmpl w:val="81FC3A12"/>
    <w:lvl w:ilvl="0" w:tplc="8074532E">
      <w:start w:val="1"/>
      <w:numFmt w:val="bullet"/>
      <w:lvlText w:val="-"/>
      <w:lvlJc w:val="left"/>
      <w:pPr>
        <w:ind w:left="1068" w:hanging="360"/>
      </w:pPr>
      <w:rPr>
        <w:rFonts w:ascii="Times New Roman" w:hAnsi="Times New Roman"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1">
    <w:nsid w:val="1E76577B"/>
    <w:multiLevelType w:val="hybridMultilevel"/>
    <w:tmpl w:val="5C662530"/>
    <w:lvl w:ilvl="0" w:tplc="464892DA">
      <w:start w:val="1"/>
      <w:numFmt w:val="bullet"/>
      <w:lvlText w:val=""/>
      <w:lvlPicBulletId w:val="2"/>
      <w:lvlJc w:val="left"/>
      <w:pPr>
        <w:ind w:left="360" w:hanging="360"/>
      </w:pPr>
      <w:rPr>
        <w:rFonts w:ascii="Symbol" w:hAnsi="Symbol" w:hint="default"/>
        <w:color w:val="auto"/>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nsid w:val="1FBD58E0"/>
    <w:multiLevelType w:val="hybridMultilevel"/>
    <w:tmpl w:val="AD62FB7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201B5600"/>
    <w:multiLevelType w:val="hybridMultilevel"/>
    <w:tmpl w:val="20386E7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20947495"/>
    <w:multiLevelType w:val="hybridMultilevel"/>
    <w:tmpl w:val="753019C4"/>
    <w:lvl w:ilvl="0" w:tplc="8074532E">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20C72A0B"/>
    <w:multiLevelType w:val="hybridMultilevel"/>
    <w:tmpl w:val="3BD48826"/>
    <w:lvl w:ilvl="0" w:tplc="8074532E">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23540A38"/>
    <w:multiLevelType w:val="hybridMultilevel"/>
    <w:tmpl w:val="52FAA8B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255270F4"/>
    <w:multiLevelType w:val="hybridMultilevel"/>
    <w:tmpl w:val="2222C19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2A25147A"/>
    <w:multiLevelType w:val="hybridMultilevel"/>
    <w:tmpl w:val="67A23C00"/>
    <w:lvl w:ilvl="0" w:tplc="040C0019">
      <w:start w:val="1"/>
      <w:numFmt w:val="lowerLetter"/>
      <w:lvlText w:val="%1."/>
      <w:lvlJc w:val="left"/>
      <w:pPr>
        <w:ind w:left="1571" w:hanging="360"/>
      </w:pPr>
    </w:lvl>
    <w:lvl w:ilvl="1" w:tplc="040C0019" w:tentative="1">
      <w:start w:val="1"/>
      <w:numFmt w:val="lowerLetter"/>
      <w:lvlText w:val="%2."/>
      <w:lvlJc w:val="left"/>
      <w:pPr>
        <w:ind w:left="2291" w:hanging="360"/>
      </w:pPr>
    </w:lvl>
    <w:lvl w:ilvl="2" w:tplc="040C001B" w:tentative="1">
      <w:start w:val="1"/>
      <w:numFmt w:val="lowerRoman"/>
      <w:lvlText w:val="%3."/>
      <w:lvlJc w:val="right"/>
      <w:pPr>
        <w:ind w:left="3011" w:hanging="180"/>
      </w:pPr>
    </w:lvl>
    <w:lvl w:ilvl="3" w:tplc="040C000F" w:tentative="1">
      <w:start w:val="1"/>
      <w:numFmt w:val="decimal"/>
      <w:lvlText w:val="%4."/>
      <w:lvlJc w:val="left"/>
      <w:pPr>
        <w:ind w:left="3731" w:hanging="360"/>
      </w:pPr>
    </w:lvl>
    <w:lvl w:ilvl="4" w:tplc="040C0019" w:tentative="1">
      <w:start w:val="1"/>
      <w:numFmt w:val="lowerLetter"/>
      <w:lvlText w:val="%5."/>
      <w:lvlJc w:val="left"/>
      <w:pPr>
        <w:ind w:left="4451" w:hanging="360"/>
      </w:pPr>
    </w:lvl>
    <w:lvl w:ilvl="5" w:tplc="040C001B" w:tentative="1">
      <w:start w:val="1"/>
      <w:numFmt w:val="lowerRoman"/>
      <w:lvlText w:val="%6."/>
      <w:lvlJc w:val="right"/>
      <w:pPr>
        <w:ind w:left="5171" w:hanging="180"/>
      </w:pPr>
    </w:lvl>
    <w:lvl w:ilvl="6" w:tplc="040C000F" w:tentative="1">
      <w:start w:val="1"/>
      <w:numFmt w:val="decimal"/>
      <w:lvlText w:val="%7."/>
      <w:lvlJc w:val="left"/>
      <w:pPr>
        <w:ind w:left="5891" w:hanging="360"/>
      </w:pPr>
    </w:lvl>
    <w:lvl w:ilvl="7" w:tplc="040C0019" w:tentative="1">
      <w:start w:val="1"/>
      <w:numFmt w:val="lowerLetter"/>
      <w:lvlText w:val="%8."/>
      <w:lvlJc w:val="left"/>
      <w:pPr>
        <w:ind w:left="6611" w:hanging="360"/>
      </w:pPr>
    </w:lvl>
    <w:lvl w:ilvl="8" w:tplc="040C001B" w:tentative="1">
      <w:start w:val="1"/>
      <w:numFmt w:val="lowerRoman"/>
      <w:lvlText w:val="%9."/>
      <w:lvlJc w:val="right"/>
      <w:pPr>
        <w:ind w:left="7331" w:hanging="180"/>
      </w:pPr>
    </w:lvl>
  </w:abstractNum>
  <w:abstractNum w:abstractNumId="29">
    <w:nsid w:val="2D955C44"/>
    <w:multiLevelType w:val="hybridMultilevel"/>
    <w:tmpl w:val="D116E9D2"/>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2E035AB7"/>
    <w:multiLevelType w:val="hybridMultilevel"/>
    <w:tmpl w:val="EFA89ACA"/>
    <w:lvl w:ilvl="0" w:tplc="489A96C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nsid w:val="2E332914"/>
    <w:multiLevelType w:val="hybridMultilevel"/>
    <w:tmpl w:val="3B36E1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2E39082F"/>
    <w:multiLevelType w:val="hybridMultilevel"/>
    <w:tmpl w:val="4BC8BE36"/>
    <w:lvl w:ilvl="0" w:tplc="8074532E">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2EB801B7"/>
    <w:multiLevelType w:val="hybridMultilevel"/>
    <w:tmpl w:val="F830DE4A"/>
    <w:lvl w:ilvl="0" w:tplc="9DFA2238">
      <w:start w:val="1"/>
      <w:numFmt w:val="bullet"/>
      <w:lvlText w:val="-"/>
      <w:lvlJc w:val="left"/>
      <w:pPr>
        <w:tabs>
          <w:tab w:val="num" w:pos="360"/>
        </w:tabs>
        <w:ind w:left="36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2FE0607E"/>
    <w:multiLevelType w:val="hybridMultilevel"/>
    <w:tmpl w:val="0494F4C6"/>
    <w:lvl w:ilvl="0" w:tplc="8074532E">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320347C6"/>
    <w:multiLevelType w:val="hybridMultilevel"/>
    <w:tmpl w:val="8274231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326F0AAA"/>
    <w:multiLevelType w:val="hybridMultilevel"/>
    <w:tmpl w:val="3A2AE350"/>
    <w:lvl w:ilvl="0" w:tplc="9DFA2238">
      <w:start w:val="1"/>
      <w:numFmt w:val="bullet"/>
      <w:lvlText w:val="-"/>
      <w:lvlJc w:val="left"/>
      <w:pPr>
        <w:tabs>
          <w:tab w:val="num" w:pos="360"/>
        </w:tabs>
        <w:ind w:left="360" w:hanging="360"/>
      </w:pPr>
      <w:rPr>
        <w:rFonts w:ascii="Times New Roman" w:hAnsi="Times New Roman" w:cs="Times New Roman" w:hint="default"/>
      </w:rPr>
    </w:lvl>
    <w:lvl w:ilvl="1" w:tplc="30848192">
      <w:numFmt w:val="bullet"/>
      <w:lvlText w:val=""/>
      <w:lvlJc w:val="left"/>
      <w:pPr>
        <w:ind w:left="1080" w:hanging="360"/>
      </w:pPr>
      <w:rPr>
        <w:rFonts w:ascii="Symbol" w:eastAsia="Times New Roman" w:hAnsi="Symbol" w:cs="Times New Roman"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nsid w:val="327B43FE"/>
    <w:multiLevelType w:val="multilevel"/>
    <w:tmpl w:val="085C302C"/>
    <w:lvl w:ilvl="0">
      <w:start w:val="1"/>
      <w:numFmt w:val="lowerLetter"/>
      <w:lvlText w:val="%1."/>
      <w:lvlJc w:val="left"/>
      <w:pPr>
        <w:ind w:left="720" w:hanging="360"/>
      </w:pPr>
      <w:rPr>
        <w:rFonts w:hint="default"/>
        <w:color w:val="auto"/>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8">
    <w:nsid w:val="3379746D"/>
    <w:multiLevelType w:val="hybridMultilevel"/>
    <w:tmpl w:val="89FAA99E"/>
    <w:lvl w:ilvl="0" w:tplc="040C0007">
      <w:start w:val="1"/>
      <w:numFmt w:val="bullet"/>
      <w:lvlText w:val=""/>
      <w:lvlPicBulletId w:val="0"/>
      <w:lvlJc w:val="left"/>
      <w:pPr>
        <w:ind w:left="360" w:hanging="360"/>
      </w:pPr>
      <w:rPr>
        <w:rFonts w:ascii="Symbol" w:hAnsi="Symbol" w:hint="default"/>
      </w:rPr>
    </w:lvl>
    <w:lvl w:ilvl="1" w:tplc="8074532E">
      <w:start w:val="1"/>
      <w:numFmt w:val="bullet"/>
      <w:lvlText w:val="-"/>
      <w:lvlJc w:val="left"/>
      <w:pPr>
        <w:ind w:left="1080" w:hanging="360"/>
      </w:pPr>
      <w:rPr>
        <w:rFonts w:ascii="Times New Roman" w:hAnsi="Times New Roman" w:cs="Times New Roman"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9">
    <w:nsid w:val="353A2BD3"/>
    <w:multiLevelType w:val="hybridMultilevel"/>
    <w:tmpl w:val="D28AA4B2"/>
    <w:lvl w:ilvl="0" w:tplc="8074532E">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0">
    <w:nsid w:val="35FF3826"/>
    <w:multiLevelType w:val="hybridMultilevel"/>
    <w:tmpl w:val="A97EAF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nsid w:val="36535E10"/>
    <w:multiLevelType w:val="hybridMultilevel"/>
    <w:tmpl w:val="BE44BBF2"/>
    <w:lvl w:ilvl="0" w:tplc="9DFA2238">
      <w:start w:val="1"/>
      <w:numFmt w:val="bullet"/>
      <w:lvlText w:val="-"/>
      <w:lvlJc w:val="left"/>
      <w:pPr>
        <w:tabs>
          <w:tab w:val="num" w:pos="360"/>
        </w:tabs>
        <w:ind w:left="36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nsid w:val="369E058B"/>
    <w:multiLevelType w:val="hybridMultilevel"/>
    <w:tmpl w:val="78F01092"/>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nsid w:val="37806147"/>
    <w:multiLevelType w:val="hybridMultilevel"/>
    <w:tmpl w:val="3432DDDA"/>
    <w:lvl w:ilvl="0" w:tplc="8074532E">
      <w:start w:val="1"/>
      <w:numFmt w:val="bullet"/>
      <w:lvlText w:val="-"/>
      <w:lvlJc w:val="left"/>
      <w:pPr>
        <w:ind w:left="720" w:hanging="360"/>
      </w:pPr>
      <w:rPr>
        <w:rFonts w:ascii="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nsid w:val="38BB13E1"/>
    <w:multiLevelType w:val="hybridMultilevel"/>
    <w:tmpl w:val="82DE17C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5">
    <w:nsid w:val="39A06D93"/>
    <w:multiLevelType w:val="hybridMultilevel"/>
    <w:tmpl w:val="C37CE8C4"/>
    <w:lvl w:ilvl="0" w:tplc="8074532E">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nsid w:val="3E8E1669"/>
    <w:multiLevelType w:val="hybridMultilevel"/>
    <w:tmpl w:val="F7A06AB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nsid w:val="3FA60D1D"/>
    <w:multiLevelType w:val="hybridMultilevel"/>
    <w:tmpl w:val="7362F834"/>
    <w:lvl w:ilvl="0" w:tplc="8074532E">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nsid w:val="423B1EB5"/>
    <w:multiLevelType w:val="hybridMultilevel"/>
    <w:tmpl w:val="7E76EDDE"/>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9">
    <w:nsid w:val="42A331A8"/>
    <w:multiLevelType w:val="hybridMultilevel"/>
    <w:tmpl w:val="32D2EE28"/>
    <w:lvl w:ilvl="0" w:tplc="639001DA">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42E8133F"/>
    <w:multiLevelType w:val="hybridMultilevel"/>
    <w:tmpl w:val="01067AD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1">
    <w:nsid w:val="43846F38"/>
    <w:multiLevelType w:val="hybridMultilevel"/>
    <w:tmpl w:val="F642C85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2">
    <w:nsid w:val="44B50F69"/>
    <w:multiLevelType w:val="multilevel"/>
    <w:tmpl w:val="27F0ADE6"/>
    <w:lvl w:ilvl="0">
      <w:start w:val="1"/>
      <w:numFmt w:val="upperRoman"/>
      <w:pStyle w:val="Titre1"/>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364"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53">
    <w:nsid w:val="45145E0F"/>
    <w:multiLevelType w:val="hybridMultilevel"/>
    <w:tmpl w:val="4E3E27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4">
    <w:nsid w:val="477341F6"/>
    <w:multiLevelType w:val="multilevel"/>
    <w:tmpl w:val="8E1E8200"/>
    <w:lvl w:ilvl="0">
      <w:start w:val="1"/>
      <w:numFmt w:val="lowerLetter"/>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5">
    <w:nsid w:val="49C55DE6"/>
    <w:multiLevelType w:val="hybridMultilevel"/>
    <w:tmpl w:val="C12C2E08"/>
    <w:lvl w:ilvl="0" w:tplc="8074532E">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6">
    <w:nsid w:val="4ADC1F56"/>
    <w:multiLevelType w:val="hybridMultilevel"/>
    <w:tmpl w:val="E26497A8"/>
    <w:lvl w:ilvl="0" w:tplc="040C0019">
      <w:start w:val="1"/>
      <w:numFmt w:val="lowerLetter"/>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7">
    <w:nsid w:val="4C29113C"/>
    <w:multiLevelType w:val="hybridMultilevel"/>
    <w:tmpl w:val="F1F62946"/>
    <w:lvl w:ilvl="0" w:tplc="040C0003">
      <w:start w:val="1"/>
      <w:numFmt w:val="bullet"/>
      <w:lvlText w:val="o"/>
      <w:lvlJc w:val="left"/>
      <w:pPr>
        <w:ind w:left="1068" w:hanging="360"/>
      </w:pPr>
      <w:rPr>
        <w:rFonts w:ascii="Courier New" w:hAnsi="Courier New" w:cs="Courier New"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58">
    <w:nsid w:val="4C8B28D2"/>
    <w:multiLevelType w:val="hybridMultilevel"/>
    <w:tmpl w:val="E390BE62"/>
    <w:lvl w:ilvl="0" w:tplc="C6C2A516">
      <w:start w:val="1"/>
      <w:numFmt w:val="lowerLetter"/>
      <w:lvlText w:val="%1."/>
      <w:lvlJc w:val="left"/>
      <w:pPr>
        <w:ind w:left="1211" w:hanging="360"/>
      </w:pPr>
      <w:rPr>
        <w:rFonts w:hint="default"/>
      </w:rPr>
    </w:lvl>
    <w:lvl w:ilvl="1" w:tplc="040C0019" w:tentative="1">
      <w:start w:val="1"/>
      <w:numFmt w:val="lowerLetter"/>
      <w:lvlText w:val="%2."/>
      <w:lvlJc w:val="left"/>
      <w:pPr>
        <w:ind w:left="1931" w:hanging="360"/>
      </w:pPr>
    </w:lvl>
    <w:lvl w:ilvl="2" w:tplc="040C001B" w:tentative="1">
      <w:start w:val="1"/>
      <w:numFmt w:val="lowerRoman"/>
      <w:lvlText w:val="%3."/>
      <w:lvlJc w:val="right"/>
      <w:pPr>
        <w:ind w:left="2651" w:hanging="180"/>
      </w:pPr>
    </w:lvl>
    <w:lvl w:ilvl="3" w:tplc="040C000F" w:tentative="1">
      <w:start w:val="1"/>
      <w:numFmt w:val="decimal"/>
      <w:lvlText w:val="%4."/>
      <w:lvlJc w:val="left"/>
      <w:pPr>
        <w:ind w:left="3371" w:hanging="360"/>
      </w:pPr>
    </w:lvl>
    <w:lvl w:ilvl="4" w:tplc="040C0019" w:tentative="1">
      <w:start w:val="1"/>
      <w:numFmt w:val="lowerLetter"/>
      <w:lvlText w:val="%5."/>
      <w:lvlJc w:val="left"/>
      <w:pPr>
        <w:ind w:left="4091" w:hanging="360"/>
      </w:pPr>
    </w:lvl>
    <w:lvl w:ilvl="5" w:tplc="040C001B" w:tentative="1">
      <w:start w:val="1"/>
      <w:numFmt w:val="lowerRoman"/>
      <w:lvlText w:val="%6."/>
      <w:lvlJc w:val="right"/>
      <w:pPr>
        <w:ind w:left="4811" w:hanging="180"/>
      </w:pPr>
    </w:lvl>
    <w:lvl w:ilvl="6" w:tplc="040C000F" w:tentative="1">
      <w:start w:val="1"/>
      <w:numFmt w:val="decimal"/>
      <w:lvlText w:val="%7."/>
      <w:lvlJc w:val="left"/>
      <w:pPr>
        <w:ind w:left="5531" w:hanging="360"/>
      </w:pPr>
    </w:lvl>
    <w:lvl w:ilvl="7" w:tplc="040C0019" w:tentative="1">
      <w:start w:val="1"/>
      <w:numFmt w:val="lowerLetter"/>
      <w:lvlText w:val="%8."/>
      <w:lvlJc w:val="left"/>
      <w:pPr>
        <w:ind w:left="6251" w:hanging="360"/>
      </w:pPr>
    </w:lvl>
    <w:lvl w:ilvl="8" w:tplc="040C001B" w:tentative="1">
      <w:start w:val="1"/>
      <w:numFmt w:val="lowerRoman"/>
      <w:lvlText w:val="%9."/>
      <w:lvlJc w:val="right"/>
      <w:pPr>
        <w:ind w:left="6971" w:hanging="180"/>
      </w:pPr>
    </w:lvl>
  </w:abstractNum>
  <w:abstractNum w:abstractNumId="59">
    <w:nsid w:val="4CA22FC9"/>
    <w:multiLevelType w:val="hybridMultilevel"/>
    <w:tmpl w:val="843C8D8A"/>
    <w:lvl w:ilvl="0" w:tplc="E26A96BA">
      <w:start w:val="1"/>
      <w:numFmt w:val="lowerLetter"/>
      <w:lvlText w:val="%1."/>
      <w:lvlJc w:val="left"/>
      <w:pPr>
        <w:ind w:left="1571" w:hanging="360"/>
      </w:pPr>
      <w:rPr>
        <w:rFonts w:hint="default"/>
      </w:rPr>
    </w:lvl>
    <w:lvl w:ilvl="1" w:tplc="040C0019" w:tentative="1">
      <w:start w:val="1"/>
      <w:numFmt w:val="lowerLetter"/>
      <w:lvlText w:val="%2."/>
      <w:lvlJc w:val="left"/>
      <w:pPr>
        <w:ind w:left="2291" w:hanging="360"/>
      </w:pPr>
    </w:lvl>
    <w:lvl w:ilvl="2" w:tplc="040C001B" w:tentative="1">
      <w:start w:val="1"/>
      <w:numFmt w:val="lowerRoman"/>
      <w:lvlText w:val="%3."/>
      <w:lvlJc w:val="right"/>
      <w:pPr>
        <w:ind w:left="3011" w:hanging="180"/>
      </w:pPr>
    </w:lvl>
    <w:lvl w:ilvl="3" w:tplc="040C000F" w:tentative="1">
      <w:start w:val="1"/>
      <w:numFmt w:val="decimal"/>
      <w:lvlText w:val="%4."/>
      <w:lvlJc w:val="left"/>
      <w:pPr>
        <w:ind w:left="3731" w:hanging="360"/>
      </w:pPr>
    </w:lvl>
    <w:lvl w:ilvl="4" w:tplc="040C0019" w:tentative="1">
      <w:start w:val="1"/>
      <w:numFmt w:val="lowerLetter"/>
      <w:lvlText w:val="%5."/>
      <w:lvlJc w:val="left"/>
      <w:pPr>
        <w:ind w:left="4451" w:hanging="360"/>
      </w:pPr>
    </w:lvl>
    <w:lvl w:ilvl="5" w:tplc="040C001B" w:tentative="1">
      <w:start w:val="1"/>
      <w:numFmt w:val="lowerRoman"/>
      <w:lvlText w:val="%6."/>
      <w:lvlJc w:val="right"/>
      <w:pPr>
        <w:ind w:left="5171" w:hanging="180"/>
      </w:pPr>
    </w:lvl>
    <w:lvl w:ilvl="6" w:tplc="040C000F" w:tentative="1">
      <w:start w:val="1"/>
      <w:numFmt w:val="decimal"/>
      <w:lvlText w:val="%7."/>
      <w:lvlJc w:val="left"/>
      <w:pPr>
        <w:ind w:left="5891" w:hanging="360"/>
      </w:pPr>
    </w:lvl>
    <w:lvl w:ilvl="7" w:tplc="040C0019" w:tentative="1">
      <w:start w:val="1"/>
      <w:numFmt w:val="lowerLetter"/>
      <w:lvlText w:val="%8."/>
      <w:lvlJc w:val="left"/>
      <w:pPr>
        <w:ind w:left="6611" w:hanging="360"/>
      </w:pPr>
    </w:lvl>
    <w:lvl w:ilvl="8" w:tplc="040C001B" w:tentative="1">
      <w:start w:val="1"/>
      <w:numFmt w:val="lowerRoman"/>
      <w:lvlText w:val="%9."/>
      <w:lvlJc w:val="right"/>
      <w:pPr>
        <w:ind w:left="7331" w:hanging="180"/>
      </w:pPr>
    </w:lvl>
  </w:abstractNum>
  <w:abstractNum w:abstractNumId="60">
    <w:nsid w:val="4E165A49"/>
    <w:multiLevelType w:val="hybridMultilevel"/>
    <w:tmpl w:val="14F678B2"/>
    <w:lvl w:ilvl="0" w:tplc="8074532E">
      <w:start w:val="1"/>
      <w:numFmt w:val="bullet"/>
      <w:lvlText w:val="-"/>
      <w:lvlJc w:val="left"/>
      <w:pPr>
        <w:tabs>
          <w:tab w:val="num" w:pos="360"/>
        </w:tabs>
        <w:ind w:left="36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1">
    <w:nsid w:val="5090659C"/>
    <w:multiLevelType w:val="hybridMultilevel"/>
    <w:tmpl w:val="C7EA07B0"/>
    <w:lvl w:ilvl="0" w:tplc="8074532E">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2">
    <w:nsid w:val="52BE1703"/>
    <w:multiLevelType w:val="hybridMultilevel"/>
    <w:tmpl w:val="29D056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3">
    <w:nsid w:val="53D9051F"/>
    <w:multiLevelType w:val="hybridMultilevel"/>
    <w:tmpl w:val="153E70A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4">
    <w:nsid w:val="54E06BC5"/>
    <w:multiLevelType w:val="hybridMultilevel"/>
    <w:tmpl w:val="85745476"/>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5">
    <w:nsid w:val="551850D2"/>
    <w:multiLevelType w:val="hybridMultilevel"/>
    <w:tmpl w:val="61440776"/>
    <w:lvl w:ilvl="0" w:tplc="8074532E">
      <w:start w:val="1"/>
      <w:numFmt w:val="bullet"/>
      <w:lvlText w:val="-"/>
      <w:lvlJc w:val="left"/>
      <w:pPr>
        <w:ind w:left="717" w:hanging="360"/>
      </w:pPr>
      <w:rPr>
        <w:rFonts w:ascii="Times New Roman" w:hAnsi="Times New Roman" w:cs="Times New Roman" w:hint="default"/>
      </w:rPr>
    </w:lvl>
    <w:lvl w:ilvl="1" w:tplc="040C0003">
      <w:start w:val="1"/>
      <w:numFmt w:val="bullet"/>
      <w:lvlText w:val="o"/>
      <w:lvlJc w:val="left"/>
      <w:pPr>
        <w:ind w:left="1437" w:hanging="360"/>
      </w:pPr>
      <w:rPr>
        <w:rFonts w:ascii="Courier New" w:hAnsi="Courier New" w:cs="Courier New" w:hint="default"/>
      </w:rPr>
    </w:lvl>
    <w:lvl w:ilvl="2" w:tplc="040C0005" w:tentative="1">
      <w:start w:val="1"/>
      <w:numFmt w:val="bullet"/>
      <w:lvlText w:val=""/>
      <w:lvlJc w:val="left"/>
      <w:pPr>
        <w:ind w:left="2157" w:hanging="360"/>
      </w:pPr>
      <w:rPr>
        <w:rFonts w:ascii="Wingdings" w:hAnsi="Wingdings" w:hint="default"/>
      </w:rPr>
    </w:lvl>
    <w:lvl w:ilvl="3" w:tplc="040C0001" w:tentative="1">
      <w:start w:val="1"/>
      <w:numFmt w:val="bullet"/>
      <w:lvlText w:val=""/>
      <w:lvlJc w:val="left"/>
      <w:pPr>
        <w:ind w:left="2877" w:hanging="360"/>
      </w:pPr>
      <w:rPr>
        <w:rFonts w:ascii="Symbol" w:hAnsi="Symbol" w:hint="default"/>
      </w:rPr>
    </w:lvl>
    <w:lvl w:ilvl="4" w:tplc="040C0003" w:tentative="1">
      <w:start w:val="1"/>
      <w:numFmt w:val="bullet"/>
      <w:lvlText w:val="o"/>
      <w:lvlJc w:val="left"/>
      <w:pPr>
        <w:ind w:left="3597" w:hanging="360"/>
      </w:pPr>
      <w:rPr>
        <w:rFonts w:ascii="Courier New" w:hAnsi="Courier New" w:cs="Courier New" w:hint="default"/>
      </w:rPr>
    </w:lvl>
    <w:lvl w:ilvl="5" w:tplc="040C0005" w:tentative="1">
      <w:start w:val="1"/>
      <w:numFmt w:val="bullet"/>
      <w:lvlText w:val=""/>
      <w:lvlJc w:val="left"/>
      <w:pPr>
        <w:ind w:left="4317" w:hanging="360"/>
      </w:pPr>
      <w:rPr>
        <w:rFonts w:ascii="Wingdings" w:hAnsi="Wingdings" w:hint="default"/>
      </w:rPr>
    </w:lvl>
    <w:lvl w:ilvl="6" w:tplc="040C0001" w:tentative="1">
      <w:start w:val="1"/>
      <w:numFmt w:val="bullet"/>
      <w:lvlText w:val=""/>
      <w:lvlJc w:val="left"/>
      <w:pPr>
        <w:ind w:left="5037" w:hanging="360"/>
      </w:pPr>
      <w:rPr>
        <w:rFonts w:ascii="Symbol" w:hAnsi="Symbol" w:hint="default"/>
      </w:rPr>
    </w:lvl>
    <w:lvl w:ilvl="7" w:tplc="040C0003" w:tentative="1">
      <w:start w:val="1"/>
      <w:numFmt w:val="bullet"/>
      <w:lvlText w:val="o"/>
      <w:lvlJc w:val="left"/>
      <w:pPr>
        <w:ind w:left="5757" w:hanging="360"/>
      </w:pPr>
      <w:rPr>
        <w:rFonts w:ascii="Courier New" w:hAnsi="Courier New" w:cs="Courier New" w:hint="default"/>
      </w:rPr>
    </w:lvl>
    <w:lvl w:ilvl="8" w:tplc="040C0005" w:tentative="1">
      <w:start w:val="1"/>
      <w:numFmt w:val="bullet"/>
      <w:lvlText w:val=""/>
      <w:lvlJc w:val="left"/>
      <w:pPr>
        <w:ind w:left="6477" w:hanging="360"/>
      </w:pPr>
      <w:rPr>
        <w:rFonts w:ascii="Wingdings" w:hAnsi="Wingdings" w:hint="default"/>
      </w:rPr>
    </w:lvl>
  </w:abstractNum>
  <w:abstractNum w:abstractNumId="66">
    <w:nsid w:val="55266101"/>
    <w:multiLevelType w:val="hybridMultilevel"/>
    <w:tmpl w:val="9F62E466"/>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7">
    <w:nsid w:val="561E0607"/>
    <w:multiLevelType w:val="hybridMultilevel"/>
    <w:tmpl w:val="4E129060"/>
    <w:lvl w:ilvl="0" w:tplc="040C0007">
      <w:start w:val="1"/>
      <w:numFmt w:val="bullet"/>
      <w:lvlText w:val=""/>
      <w:lvlPicBulletId w:val="0"/>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8">
    <w:nsid w:val="579A011A"/>
    <w:multiLevelType w:val="hybridMultilevel"/>
    <w:tmpl w:val="EFA89ACA"/>
    <w:lvl w:ilvl="0" w:tplc="489A96C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9">
    <w:nsid w:val="57D13409"/>
    <w:multiLevelType w:val="hybridMultilevel"/>
    <w:tmpl w:val="DA1E416A"/>
    <w:lvl w:ilvl="0" w:tplc="8074532E">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0">
    <w:nsid w:val="58307360"/>
    <w:multiLevelType w:val="hybridMultilevel"/>
    <w:tmpl w:val="988CA5F4"/>
    <w:lvl w:ilvl="0" w:tplc="040C0019">
      <w:start w:val="1"/>
      <w:numFmt w:val="lowerLetter"/>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1">
    <w:nsid w:val="59A2654D"/>
    <w:multiLevelType w:val="hybridMultilevel"/>
    <w:tmpl w:val="38B4B78E"/>
    <w:lvl w:ilvl="0" w:tplc="1486BCF2">
      <w:start w:val="1"/>
      <w:numFmt w:val="lowerLetter"/>
      <w:lvlText w:val="%1."/>
      <w:lvlJc w:val="left"/>
      <w:pPr>
        <w:ind w:left="1065" w:hanging="36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72">
    <w:nsid w:val="5AF77146"/>
    <w:multiLevelType w:val="hybridMultilevel"/>
    <w:tmpl w:val="C30C172A"/>
    <w:lvl w:ilvl="0" w:tplc="9DFA2238">
      <w:start w:val="1"/>
      <w:numFmt w:val="bullet"/>
      <w:lvlText w:val="-"/>
      <w:lvlJc w:val="left"/>
      <w:pPr>
        <w:tabs>
          <w:tab w:val="num" w:pos="360"/>
        </w:tabs>
        <w:ind w:left="36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3">
    <w:nsid w:val="5B0F119F"/>
    <w:multiLevelType w:val="hybridMultilevel"/>
    <w:tmpl w:val="4CB2B3C4"/>
    <w:lvl w:ilvl="0" w:tplc="040C000F">
      <w:start w:val="1"/>
      <w:numFmt w:val="decimal"/>
      <w:lvlText w:val="%1."/>
      <w:lvlJc w:val="left"/>
      <w:pPr>
        <w:ind w:left="1429" w:hanging="360"/>
      </w:pPr>
      <w:rPr>
        <w:rFonts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74">
    <w:nsid w:val="5E16406E"/>
    <w:multiLevelType w:val="hybridMultilevel"/>
    <w:tmpl w:val="E4E6F768"/>
    <w:lvl w:ilvl="0" w:tplc="464892DA">
      <w:start w:val="1"/>
      <w:numFmt w:val="bullet"/>
      <w:lvlText w:val=""/>
      <w:lvlPicBulletId w:val="1"/>
      <w:lvlJc w:val="left"/>
      <w:pPr>
        <w:ind w:left="720" w:hanging="360"/>
      </w:pPr>
      <w:rPr>
        <w:rFonts w:ascii="Symbol" w:hAnsi="Symbol" w:hint="default"/>
        <w:color w:val="auto"/>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5">
    <w:nsid w:val="61E73512"/>
    <w:multiLevelType w:val="hybridMultilevel"/>
    <w:tmpl w:val="3CFAC1AA"/>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6">
    <w:nsid w:val="61FC5272"/>
    <w:multiLevelType w:val="hybridMultilevel"/>
    <w:tmpl w:val="085C302C"/>
    <w:lvl w:ilvl="0" w:tplc="040C0019">
      <w:start w:val="1"/>
      <w:numFmt w:val="lowerLetter"/>
      <w:lvlText w:val="%1."/>
      <w:lvlJc w:val="left"/>
      <w:pPr>
        <w:ind w:left="720"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7">
    <w:nsid w:val="62AD42C2"/>
    <w:multiLevelType w:val="hybridMultilevel"/>
    <w:tmpl w:val="890610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8">
    <w:nsid w:val="62B20552"/>
    <w:multiLevelType w:val="hybridMultilevel"/>
    <w:tmpl w:val="E87456B6"/>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9">
    <w:nsid w:val="64821A9C"/>
    <w:multiLevelType w:val="hybridMultilevel"/>
    <w:tmpl w:val="53F4115C"/>
    <w:lvl w:ilvl="0" w:tplc="8074532E">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0">
    <w:nsid w:val="679D353D"/>
    <w:multiLevelType w:val="hybridMultilevel"/>
    <w:tmpl w:val="84B8F5BC"/>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1">
    <w:nsid w:val="68541E3C"/>
    <w:multiLevelType w:val="hybridMultilevel"/>
    <w:tmpl w:val="50C4BE50"/>
    <w:lvl w:ilvl="0" w:tplc="464892DA">
      <w:start w:val="1"/>
      <w:numFmt w:val="bullet"/>
      <w:lvlText w:val=""/>
      <w:lvlPicBulletId w:val="2"/>
      <w:lvlJc w:val="left"/>
      <w:pPr>
        <w:tabs>
          <w:tab w:val="num" w:pos="1068"/>
        </w:tabs>
        <w:ind w:left="1068" w:hanging="360"/>
      </w:pPr>
      <w:rPr>
        <w:rFonts w:ascii="Symbol" w:hAnsi="Symbol" w:hint="default"/>
        <w:color w:val="auto"/>
      </w:rPr>
    </w:lvl>
    <w:lvl w:ilvl="1" w:tplc="30848192">
      <w:numFmt w:val="bullet"/>
      <w:lvlText w:val=""/>
      <w:lvlJc w:val="left"/>
      <w:pPr>
        <w:ind w:left="1788" w:hanging="360"/>
      </w:pPr>
      <w:rPr>
        <w:rFonts w:ascii="Symbol" w:eastAsia="Times New Roman" w:hAnsi="Symbol" w:cs="Times New Roman" w:hint="default"/>
      </w:rPr>
    </w:lvl>
    <w:lvl w:ilvl="2" w:tplc="04090005" w:tentative="1">
      <w:start w:val="1"/>
      <w:numFmt w:val="bullet"/>
      <w:lvlText w:val=""/>
      <w:lvlJc w:val="left"/>
      <w:pPr>
        <w:tabs>
          <w:tab w:val="num" w:pos="2508"/>
        </w:tabs>
        <w:ind w:left="2508" w:hanging="360"/>
      </w:pPr>
      <w:rPr>
        <w:rFonts w:ascii="Wingdings" w:hAnsi="Wingdings" w:hint="default"/>
      </w:rPr>
    </w:lvl>
    <w:lvl w:ilvl="3" w:tplc="04090001" w:tentative="1">
      <w:start w:val="1"/>
      <w:numFmt w:val="bullet"/>
      <w:lvlText w:val=""/>
      <w:lvlJc w:val="left"/>
      <w:pPr>
        <w:tabs>
          <w:tab w:val="num" w:pos="3228"/>
        </w:tabs>
        <w:ind w:left="3228" w:hanging="360"/>
      </w:pPr>
      <w:rPr>
        <w:rFonts w:ascii="Symbol" w:hAnsi="Symbol" w:hint="default"/>
      </w:rPr>
    </w:lvl>
    <w:lvl w:ilvl="4" w:tplc="04090003" w:tentative="1">
      <w:start w:val="1"/>
      <w:numFmt w:val="bullet"/>
      <w:lvlText w:val="o"/>
      <w:lvlJc w:val="left"/>
      <w:pPr>
        <w:tabs>
          <w:tab w:val="num" w:pos="3948"/>
        </w:tabs>
        <w:ind w:left="3948" w:hanging="360"/>
      </w:pPr>
      <w:rPr>
        <w:rFonts w:ascii="Courier New" w:hAnsi="Courier New" w:cs="Courier New" w:hint="default"/>
      </w:rPr>
    </w:lvl>
    <w:lvl w:ilvl="5" w:tplc="04090005" w:tentative="1">
      <w:start w:val="1"/>
      <w:numFmt w:val="bullet"/>
      <w:lvlText w:val=""/>
      <w:lvlJc w:val="left"/>
      <w:pPr>
        <w:tabs>
          <w:tab w:val="num" w:pos="4668"/>
        </w:tabs>
        <w:ind w:left="4668" w:hanging="360"/>
      </w:pPr>
      <w:rPr>
        <w:rFonts w:ascii="Wingdings" w:hAnsi="Wingdings" w:hint="default"/>
      </w:rPr>
    </w:lvl>
    <w:lvl w:ilvl="6" w:tplc="04090001" w:tentative="1">
      <w:start w:val="1"/>
      <w:numFmt w:val="bullet"/>
      <w:lvlText w:val=""/>
      <w:lvlJc w:val="left"/>
      <w:pPr>
        <w:tabs>
          <w:tab w:val="num" w:pos="5388"/>
        </w:tabs>
        <w:ind w:left="5388" w:hanging="360"/>
      </w:pPr>
      <w:rPr>
        <w:rFonts w:ascii="Symbol" w:hAnsi="Symbol" w:hint="default"/>
      </w:rPr>
    </w:lvl>
    <w:lvl w:ilvl="7" w:tplc="04090003" w:tentative="1">
      <w:start w:val="1"/>
      <w:numFmt w:val="bullet"/>
      <w:lvlText w:val="o"/>
      <w:lvlJc w:val="left"/>
      <w:pPr>
        <w:tabs>
          <w:tab w:val="num" w:pos="6108"/>
        </w:tabs>
        <w:ind w:left="6108" w:hanging="360"/>
      </w:pPr>
      <w:rPr>
        <w:rFonts w:ascii="Courier New" w:hAnsi="Courier New" w:cs="Courier New" w:hint="default"/>
      </w:rPr>
    </w:lvl>
    <w:lvl w:ilvl="8" w:tplc="04090005" w:tentative="1">
      <w:start w:val="1"/>
      <w:numFmt w:val="bullet"/>
      <w:lvlText w:val=""/>
      <w:lvlJc w:val="left"/>
      <w:pPr>
        <w:tabs>
          <w:tab w:val="num" w:pos="6828"/>
        </w:tabs>
        <w:ind w:left="6828" w:hanging="360"/>
      </w:pPr>
      <w:rPr>
        <w:rFonts w:ascii="Wingdings" w:hAnsi="Wingdings" w:hint="default"/>
      </w:rPr>
    </w:lvl>
  </w:abstractNum>
  <w:abstractNum w:abstractNumId="82">
    <w:nsid w:val="68EE3A21"/>
    <w:multiLevelType w:val="multilevel"/>
    <w:tmpl w:val="446686A6"/>
    <w:lvl w:ilvl="0">
      <w:start w:val="1"/>
      <w:numFmt w:val="upperRoman"/>
      <w:lvlText w:val="%1."/>
      <w:lvlJc w:val="left"/>
      <w:pPr>
        <w:ind w:left="1080" w:hanging="720"/>
      </w:pPr>
      <w:rPr>
        <w:rFonts w:hint="default"/>
      </w:rPr>
    </w:lvl>
    <w:lvl w:ilvl="1">
      <w:start w:val="1"/>
      <w:numFmt w:val="decimal"/>
      <w:pStyle w:val="Titre2"/>
      <w:isLgl/>
      <w:lvlText w:val="%1.%2."/>
      <w:lvlJc w:val="left"/>
      <w:pPr>
        <w:ind w:left="1080" w:hanging="720"/>
      </w:pPr>
      <w:rPr>
        <w:rFonts w:hint="default"/>
      </w:rPr>
    </w:lvl>
    <w:lvl w:ilvl="2">
      <w:start w:val="1"/>
      <w:numFmt w:val="decimal"/>
      <w:pStyle w:val="Titre3"/>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3">
    <w:nsid w:val="690D602F"/>
    <w:multiLevelType w:val="hybridMultilevel"/>
    <w:tmpl w:val="4B462272"/>
    <w:lvl w:ilvl="0" w:tplc="8074532E">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4">
    <w:nsid w:val="691D4DD2"/>
    <w:multiLevelType w:val="hybridMultilevel"/>
    <w:tmpl w:val="854C4ED8"/>
    <w:lvl w:ilvl="0" w:tplc="ACCC80E2">
      <w:start w:val="1"/>
      <w:numFmt w:val="bullet"/>
      <w:lvlText w:val=""/>
      <w:lvlPicBulletId w:val="1"/>
      <w:lvlJc w:val="left"/>
      <w:pPr>
        <w:ind w:left="360" w:hanging="360"/>
      </w:pPr>
      <w:rPr>
        <w:rFonts w:ascii="Symbol" w:hAnsi="Symbol" w:hint="default"/>
        <w:color w:val="auto"/>
      </w:rPr>
    </w:lvl>
    <w:lvl w:ilvl="1" w:tplc="040C0003" w:tentative="1">
      <w:start w:val="1"/>
      <w:numFmt w:val="bullet"/>
      <w:lvlText w:val="o"/>
      <w:lvlJc w:val="left"/>
      <w:pPr>
        <w:ind w:left="372" w:hanging="360"/>
      </w:pPr>
      <w:rPr>
        <w:rFonts w:ascii="Courier New" w:hAnsi="Courier New" w:cs="Courier New" w:hint="default"/>
      </w:rPr>
    </w:lvl>
    <w:lvl w:ilvl="2" w:tplc="040C0005" w:tentative="1">
      <w:start w:val="1"/>
      <w:numFmt w:val="bullet"/>
      <w:lvlText w:val=""/>
      <w:lvlJc w:val="left"/>
      <w:pPr>
        <w:ind w:left="1092" w:hanging="360"/>
      </w:pPr>
      <w:rPr>
        <w:rFonts w:ascii="Wingdings" w:hAnsi="Wingdings" w:hint="default"/>
      </w:rPr>
    </w:lvl>
    <w:lvl w:ilvl="3" w:tplc="040C0001" w:tentative="1">
      <w:start w:val="1"/>
      <w:numFmt w:val="bullet"/>
      <w:lvlText w:val=""/>
      <w:lvlJc w:val="left"/>
      <w:pPr>
        <w:ind w:left="1812" w:hanging="360"/>
      </w:pPr>
      <w:rPr>
        <w:rFonts w:ascii="Symbol" w:hAnsi="Symbol" w:hint="default"/>
      </w:rPr>
    </w:lvl>
    <w:lvl w:ilvl="4" w:tplc="040C0003" w:tentative="1">
      <w:start w:val="1"/>
      <w:numFmt w:val="bullet"/>
      <w:lvlText w:val="o"/>
      <w:lvlJc w:val="left"/>
      <w:pPr>
        <w:ind w:left="2532" w:hanging="360"/>
      </w:pPr>
      <w:rPr>
        <w:rFonts w:ascii="Courier New" w:hAnsi="Courier New" w:cs="Courier New" w:hint="default"/>
      </w:rPr>
    </w:lvl>
    <w:lvl w:ilvl="5" w:tplc="040C0005" w:tentative="1">
      <w:start w:val="1"/>
      <w:numFmt w:val="bullet"/>
      <w:lvlText w:val=""/>
      <w:lvlJc w:val="left"/>
      <w:pPr>
        <w:ind w:left="3252" w:hanging="360"/>
      </w:pPr>
      <w:rPr>
        <w:rFonts w:ascii="Wingdings" w:hAnsi="Wingdings" w:hint="default"/>
      </w:rPr>
    </w:lvl>
    <w:lvl w:ilvl="6" w:tplc="040C0001" w:tentative="1">
      <w:start w:val="1"/>
      <w:numFmt w:val="bullet"/>
      <w:lvlText w:val=""/>
      <w:lvlJc w:val="left"/>
      <w:pPr>
        <w:ind w:left="3972" w:hanging="360"/>
      </w:pPr>
      <w:rPr>
        <w:rFonts w:ascii="Symbol" w:hAnsi="Symbol" w:hint="default"/>
      </w:rPr>
    </w:lvl>
    <w:lvl w:ilvl="7" w:tplc="040C0003" w:tentative="1">
      <w:start w:val="1"/>
      <w:numFmt w:val="bullet"/>
      <w:lvlText w:val="o"/>
      <w:lvlJc w:val="left"/>
      <w:pPr>
        <w:ind w:left="4692" w:hanging="360"/>
      </w:pPr>
      <w:rPr>
        <w:rFonts w:ascii="Courier New" w:hAnsi="Courier New" w:cs="Courier New" w:hint="default"/>
      </w:rPr>
    </w:lvl>
    <w:lvl w:ilvl="8" w:tplc="040C0005" w:tentative="1">
      <w:start w:val="1"/>
      <w:numFmt w:val="bullet"/>
      <w:lvlText w:val=""/>
      <w:lvlJc w:val="left"/>
      <w:pPr>
        <w:ind w:left="5412" w:hanging="360"/>
      </w:pPr>
      <w:rPr>
        <w:rFonts w:ascii="Wingdings" w:hAnsi="Wingdings" w:hint="default"/>
      </w:rPr>
    </w:lvl>
  </w:abstractNum>
  <w:abstractNum w:abstractNumId="85">
    <w:nsid w:val="69AD590C"/>
    <w:multiLevelType w:val="hybridMultilevel"/>
    <w:tmpl w:val="C4D221FE"/>
    <w:lvl w:ilvl="0" w:tplc="8074532E">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6">
    <w:nsid w:val="6B6306DE"/>
    <w:multiLevelType w:val="hybridMultilevel"/>
    <w:tmpl w:val="13FE7C4A"/>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7">
    <w:nsid w:val="6C025211"/>
    <w:multiLevelType w:val="hybridMultilevel"/>
    <w:tmpl w:val="2938D3FA"/>
    <w:lvl w:ilvl="0" w:tplc="8074532E">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8">
    <w:nsid w:val="6D2C0FA2"/>
    <w:multiLevelType w:val="hybridMultilevel"/>
    <w:tmpl w:val="54B4D434"/>
    <w:lvl w:ilvl="0" w:tplc="8074532E">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9">
    <w:nsid w:val="6F625624"/>
    <w:multiLevelType w:val="hybridMultilevel"/>
    <w:tmpl w:val="FD7077CC"/>
    <w:lvl w:ilvl="0" w:tplc="040C0019">
      <w:start w:val="1"/>
      <w:numFmt w:val="lowerLetter"/>
      <w:lvlText w:val="%1."/>
      <w:lvlJc w:val="left"/>
      <w:pPr>
        <w:ind w:left="1211" w:hanging="360"/>
      </w:pPr>
      <w:rPr>
        <w:rFonts w:hint="default"/>
      </w:rPr>
    </w:lvl>
    <w:lvl w:ilvl="1" w:tplc="040C0019">
      <w:start w:val="1"/>
      <w:numFmt w:val="lowerLetter"/>
      <w:lvlText w:val="%2."/>
      <w:lvlJc w:val="left"/>
      <w:pPr>
        <w:ind w:left="1931" w:hanging="360"/>
      </w:pPr>
    </w:lvl>
    <w:lvl w:ilvl="2" w:tplc="040C001B" w:tentative="1">
      <w:start w:val="1"/>
      <w:numFmt w:val="lowerRoman"/>
      <w:lvlText w:val="%3."/>
      <w:lvlJc w:val="right"/>
      <w:pPr>
        <w:ind w:left="2651" w:hanging="180"/>
      </w:pPr>
    </w:lvl>
    <w:lvl w:ilvl="3" w:tplc="040C000F" w:tentative="1">
      <w:start w:val="1"/>
      <w:numFmt w:val="decimal"/>
      <w:lvlText w:val="%4."/>
      <w:lvlJc w:val="left"/>
      <w:pPr>
        <w:ind w:left="3371" w:hanging="360"/>
      </w:pPr>
    </w:lvl>
    <w:lvl w:ilvl="4" w:tplc="040C0019" w:tentative="1">
      <w:start w:val="1"/>
      <w:numFmt w:val="lowerLetter"/>
      <w:lvlText w:val="%5."/>
      <w:lvlJc w:val="left"/>
      <w:pPr>
        <w:ind w:left="4091" w:hanging="360"/>
      </w:pPr>
    </w:lvl>
    <w:lvl w:ilvl="5" w:tplc="040C001B" w:tentative="1">
      <w:start w:val="1"/>
      <w:numFmt w:val="lowerRoman"/>
      <w:lvlText w:val="%6."/>
      <w:lvlJc w:val="right"/>
      <w:pPr>
        <w:ind w:left="4811" w:hanging="180"/>
      </w:pPr>
    </w:lvl>
    <w:lvl w:ilvl="6" w:tplc="040C000F" w:tentative="1">
      <w:start w:val="1"/>
      <w:numFmt w:val="decimal"/>
      <w:lvlText w:val="%7."/>
      <w:lvlJc w:val="left"/>
      <w:pPr>
        <w:ind w:left="5531" w:hanging="360"/>
      </w:pPr>
    </w:lvl>
    <w:lvl w:ilvl="7" w:tplc="040C0019" w:tentative="1">
      <w:start w:val="1"/>
      <w:numFmt w:val="lowerLetter"/>
      <w:lvlText w:val="%8."/>
      <w:lvlJc w:val="left"/>
      <w:pPr>
        <w:ind w:left="6251" w:hanging="360"/>
      </w:pPr>
    </w:lvl>
    <w:lvl w:ilvl="8" w:tplc="040C001B" w:tentative="1">
      <w:start w:val="1"/>
      <w:numFmt w:val="lowerRoman"/>
      <w:lvlText w:val="%9."/>
      <w:lvlJc w:val="right"/>
      <w:pPr>
        <w:ind w:left="6971" w:hanging="180"/>
      </w:pPr>
    </w:lvl>
  </w:abstractNum>
  <w:abstractNum w:abstractNumId="90">
    <w:nsid w:val="6F9D2AC1"/>
    <w:multiLevelType w:val="hybridMultilevel"/>
    <w:tmpl w:val="6AC451BE"/>
    <w:lvl w:ilvl="0" w:tplc="8074532E">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1">
    <w:nsid w:val="70577986"/>
    <w:multiLevelType w:val="hybridMultilevel"/>
    <w:tmpl w:val="A1D02626"/>
    <w:lvl w:ilvl="0" w:tplc="040C0001">
      <w:start w:val="1"/>
      <w:numFmt w:val="bullet"/>
      <w:lvlText w:val=""/>
      <w:lvlJc w:val="left"/>
      <w:pPr>
        <w:ind w:left="720" w:hanging="360"/>
      </w:pPr>
      <w:rPr>
        <w:rFonts w:ascii="Symbol" w:hAnsi="Symbol" w:hint="default"/>
      </w:rPr>
    </w:lvl>
    <w:lvl w:ilvl="1" w:tplc="8074532E">
      <w:start w:val="1"/>
      <w:numFmt w:val="bullet"/>
      <w:lvlText w:val="-"/>
      <w:lvlJc w:val="left"/>
      <w:pPr>
        <w:ind w:left="1440" w:hanging="360"/>
      </w:pPr>
      <w:rPr>
        <w:rFonts w:ascii="Times New Roman" w:hAnsi="Times New Roman" w:cs="Times New Roman"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2">
    <w:nsid w:val="710D3F7E"/>
    <w:multiLevelType w:val="hybridMultilevel"/>
    <w:tmpl w:val="111A8F7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3">
    <w:nsid w:val="71657668"/>
    <w:multiLevelType w:val="hybridMultilevel"/>
    <w:tmpl w:val="78BE8B4A"/>
    <w:lvl w:ilvl="0" w:tplc="8074532E">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4">
    <w:nsid w:val="730D01D7"/>
    <w:multiLevelType w:val="hybridMultilevel"/>
    <w:tmpl w:val="F274062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5">
    <w:nsid w:val="73861EA0"/>
    <w:multiLevelType w:val="hybridMultilevel"/>
    <w:tmpl w:val="2092FFD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6">
    <w:nsid w:val="75CB3B8F"/>
    <w:multiLevelType w:val="hybridMultilevel"/>
    <w:tmpl w:val="4F668C8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7">
    <w:nsid w:val="75FD3AF7"/>
    <w:multiLevelType w:val="hybridMultilevel"/>
    <w:tmpl w:val="890056D0"/>
    <w:lvl w:ilvl="0" w:tplc="58B6907C">
      <w:numFmt w:val="bullet"/>
      <w:lvlText w:val="-"/>
      <w:lvlJc w:val="left"/>
      <w:pPr>
        <w:ind w:left="4188" w:hanging="360"/>
      </w:pPr>
      <w:rPr>
        <w:rFonts w:ascii="Times New Roman" w:eastAsia="Times New Roman" w:hAnsi="Times New Roman" w:cs="Times New Roman" w:hint="default"/>
        <w:b/>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8">
    <w:nsid w:val="76C5388E"/>
    <w:multiLevelType w:val="hybridMultilevel"/>
    <w:tmpl w:val="DCE0391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9">
    <w:nsid w:val="780E12DA"/>
    <w:multiLevelType w:val="hybridMultilevel"/>
    <w:tmpl w:val="92C4D968"/>
    <w:lvl w:ilvl="0" w:tplc="8074532E">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39" w:hanging="360"/>
      </w:pPr>
      <w:rPr>
        <w:rFonts w:ascii="Courier New" w:hAnsi="Courier New" w:cs="Courier New" w:hint="default"/>
      </w:rPr>
    </w:lvl>
    <w:lvl w:ilvl="2" w:tplc="040C0005" w:tentative="1">
      <w:start w:val="1"/>
      <w:numFmt w:val="bullet"/>
      <w:lvlText w:val=""/>
      <w:lvlJc w:val="left"/>
      <w:pPr>
        <w:ind w:left="1759" w:hanging="360"/>
      </w:pPr>
      <w:rPr>
        <w:rFonts w:ascii="Wingdings" w:hAnsi="Wingdings" w:hint="default"/>
      </w:rPr>
    </w:lvl>
    <w:lvl w:ilvl="3" w:tplc="040C0001" w:tentative="1">
      <w:start w:val="1"/>
      <w:numFmt w:val="bullet"/>
      <w:lvlText w:val=""/>
      <w:lvlJc w:val="left"/>
      <w:pPr>
        <w:ind w:left="2479" w:hanging="360"/>
      </w:pPr>
      <w:rPr>
        <w:rFonts w:ascii="Symbol" w:hAnsi="Symbol" w:hint="default"/>
      </w:rPr>
    </w:lvl>
    <w:lvl w:ilvl="4" w:tplc="040C0003" w:tentative="1">
      <w:start w:val="1"/>
      <w:numFmt w:val="bullet"/>
      <w:lvlText w:val="o"/>
      <w:lvlJc w:val="left"/>
      <w:pPr>
        <w:ind w:left="3199" w:hanging="360"/>
      </w:pPr>
      <w:rPr>
        <w:rFonts w:ascii="Courier New" w:hAnsi="Courier New" w:cs="Courier New" w:hint="default"/>
      </w:rPr>
    </w:lvl>
    <w:lvl w:ilvl="5" w:tplc="040C0005" w:tentative="1">
      <w:start w:val="1"/>
      <w:numFmt w:val="bullet"/>
      <w:lvlText w:val=""/>
      <w:lvlJc w:val="left"/>
      <w:pPr>
        <w:ind w:left="3919" w:hanging="360"/>
      </w:pPr>
      <w:rPr>
        <w:rFonts w:ascii="Wingdings" w:hAnsi="Wingdings" w:hint="default"/>
      </w:rPr>
    </w:lvl>
    <w:lvl w:ilvl="6" w:tplc="040C0001" w:tentative="1">
      <w:start w:val="1"/>
      <w:numFmt w:val="bullet"/>
      <w:lvlText w:val=""/>
      <w:lvlJc w:val="left"/>
      <w:pPr>
        <w:ind w:left="4639" w:hanging="360"/>
      </w:pPr>
      <w:rPr>
        <w:rFonts w:ascii="Symbol" w:hAnsi="Symbol" w:hint="default"/>
      </w:rPr>
    </w:lvl>
    <w:lvl w:ilvl="7" w:tplc="040C0003" w:tentative="1">
      <w:start w:val="1"/>
      <w:numFmt w:val="bullet"/>
      <w:lvlText w:val="o"/>
      <w:lvlJc w:val="left"/>
      <w:pPr>
        <w:ind w:left="5359" w:hanging="360"/>
      </w:pPr>
      <w:rPr>
        <w:rFonts w:ascii="Courier New" w:hAnsi="Courier New" w:cs="Courier New" w:hint="default"/>
      </w:rPr>
    </w:lvl>
    <w:lvl w:ilvl="8" w:tplc="040C0005" w:tentative="1">
      <w:start w:val="1"/>
      <w:numFmt w:val="bullet"/>
      <w:lvlText w:val=""/>
      <w:lvlJc w:val="left"/>
      <w:pPr>
        <w:ind w:left="6079" w:hanging="360"/>
      </w:pPr>
      <w:rPr>
        <w:rFonts w:ascii="Wingdings" w:hAnsi="Wingdings" w:hint="default"/>
      </w:rPr>
    </w:lvl>
  </w:abstractNum>
  <w:abstractNum w:abstractNumId="100">
    <w:nsid w:val="78AF2312"/>
    <w:multiLevelType w:val="multilevel"/>
    <w:tmpl w:val="3132A568"/>
    <w:lvl w:ilvl="0">
      <w:start w:val="1"/>
      <w:numFmt w:val="lowerLetter"/>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1">
    <w:nsid w:val="796443BA"/>
    <w:multiLevelType w:val="hybridMultilevel"/>
    <w:tmpl w:val="139CA85A"/>
    <w:lvl w:ilvl="0" w:tplc="040C0019">
      <w:start w:val="1"/>
      <w:numFmt w:val="lowerLetter"/>
      <w:lvlText w:val="%1."/>
      <w:lvlJc w:val="left"/>
      <w:pPr>
        <w:ind w:left="720" w:hanging="360"/>
      </w:pPr>
      <w:rPr>
        <w:rFonts w:hint="default"/>
      </w:rPr>
    </w:lvl>
    <w:lvl w:ilvl="1" w:tplc="040C0001">
      <w:start w:val="1"/>
      <w:numFmt w:val="bullet"/>
      <w:lvlText w:val=""/>
      <w:lvlJc w:val="left"/>
      <w:pPr>
        <w:tabs>
          <w:tab w:val="num" w:pos="1440"/>
        </w:tabs>
        <w:ind w:left="1440" w:hanging="360"/>
      </w:pPr>
      <w:rPr>
        <w:rFonts w:ascii="Symbol" w:hAnsi="Symbol"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2">
    <w:nsid w:val="7BA41C6A"/>
    <w:multiLevelType w:val="hybridMultilevel"/>
    <w:tmpl w:val="801E98FC"/>
    <w:lvl w:ilvl="0" w:tplc="040C0019">
      <w:start w:val="1"/>
      <w:numFmt w:val="lowerLetter"/>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03">
    <w:nsid w:val="7C4D6775"/>
    <w:multiLevelType w:val="hybridMultilevel"/>
    <w:tmpl w:val="E88497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4">
    <w:nsid w:val="7CA11291"/>
    <w:multiLevelType w:val="hybridMultilevel"/>
    <w:tmpl w:val="F8DCB96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5">
    <w:nsid w:val="7DCD7362"/>
    <w:multiLevelType w:val="hybridMultilevel"/>
    <w:tmpl w:val="69FA29C4"/>
    <w:lvl w:ilvl="0" w:tplc="040C0001">
      <w:start w:val="1"/>
      <w:numFmt w:val="bullet"/>
      <w:lvlText w:val=""/>
      <w:lvlJc w:val="left"/>
      <w:pPr>
        <w:ind w:left="761" w:hanging="360"/>
      </w:pPr>
      <w:rPr>
        <w:rFonts w:ascii="Symbol" w:hAnsi="Symbol" w:hint="default"/>
      </w:rPr>
    </w:lvl>
    <w:lvl w:ilvl="1" w:tplc="040C0003" w:tentative="1">
      <w:start w:val="1"/>
      <w:numFmt w:val="bullet"/>
      <w:lvlText w:val="o"/>
      <w:lvlJc w:val="left"/>
      <w:pPr>
        <w:ind w:left="1481" w:hanging="360"/>
      </w:pPr>
      <w:rPr>
        <w:rFonts w:ascii="Courier New" w:hAnsi="Courier New" w:cs="Courier New" w:hint="default"/>
      </w:rPr>
    </w:lvl>
    <w:lvl w:ilvl="2" w:tplc="040C0005" w:tentative="1">
      <w:start w:val="1"/>
      <w:numFmt w:val="bullet"/>
      <w:lvlText w:val=""/>
      <w:lvlJc w:val="left"/>
      <w:pPr>
        <w:ind w:left="2201" w:hanging="360"/>
      </w:pPr>
      <w:rPr>
        <w:rFonts w:ascii="Wingdings" w:hAnsi="Wingdings" w:hint="default"/>
      </w:rPr>
    </w:lvl>
    <w:lvl w:ilvl="3" w:tplc="040C0001" w:tentative="1">
      <w:start w:val="1"/>
      <w:numFmt w:val="bullet"/>
      <w:lvlText w:val=""/>
      <w:lvlJc w:val="left"/>
      <w:pPr>
        <w:ind w:left="2921" w:hanging="360"/>
      </w:pPr>
      <w:rPr>
        <w:rFonts w:ascii="Symbol" w:hAnsi="Symbol" w:hint="default"/>
      </w:rPr>
    </w:lvl>
    <w:lvl w:ilvl="4" w:tplc="040C0003" w:tentative="1">
      <w:start w:val="1"/>
      <w:numFmt w:val="bullet"/>
      <w:lvlText w:val="o"/>
      <w:lvlJc w:val="left"/>
      <w:pPr>
        <w:ind w:left="3641" w:hanging="360"/>
      </w:pPr>
      <w:rPr>
        <w:rFonts w:ascii="Courier New" w:hAnsi="Courier New" w:cs="Courier New" w:hint="default"/>
      </w:rPr>
    </w:lvl>
    <w:lvl w:ilvl="5" w:tplc="040C0005" w:tentative="1">
      <w:start w:val="1"/>
      <w:numFmt w:val="bullet"/>
      <w:lvlText w:val=""/>
      <w:lvlJc w:val="left"/>
      <w:pPr>
        <w:ind w:left="4361" w:hanging="360"/>
      </w:pPr>
      <w:rPr>
        <w:rFonts w:ascii="Wingdings" w:hAnsi="Wingdings" w:hint="default"/>
      </w:rPr>
    </w:lvl>
    <w:lvl w:ilvl="6" w:tplc="040C0001" w:tentative="1">
      <w:start w:val="1"/>
      <w:numFmt w:val="bullet"/>
      <w:lvlText w:val=""/>
      <w:lvlJc w:val="left"/>
      <w:pPr>
        <w:ind w:left="5081" w:hanging="360"/>
      </w:pPr>
      <w:rPr>
        <w:rFonts w:ascii="Symbol" w:hAnsi="Symbol" w:hint="default"/>
      </w:rPr>
    </w:lvl>
    <w:lvl w:ilvl="7" w:tplc="040C0003" w:tentative="1">
      <w:start w:val="1"/>
      <w:numFmt w:val="bullet"/>
      <w:lvlText w:val="o"/>
      <w:lvlJc w:val="left"/>
      <w:pPr>
        <w:ind w:left="5801" w:hanging="360"/>
      </w:pPr>
      <w:rPr>
        <w:rFonts w:ascii="Courier New" w:hAnsi="Courier New" w:cs="Courier New" w:hint="default"/>
      </w:rPr>
    </w:lvl>
    <w:lvl w:ilvl="8" w:tplc="040C0005" w:tentative="1">
      <w:start w:val="1"/>
      <w:numFmt w:val="bullet"/>
      <w:lvlText w:val=""/>
      <w:lvlJc w:val="left"/>
      <w:pPr>
        <w:ind w:left="6521" w:hanging="360"/>
      </w:pPr>
      <w:rPr>
        <w:rFonts w:ascii="Wingdings" w:hAnsi="Wingdings" w:hint="default"/>
      </w:rPr>
    </w:lvl>
  </w:abstractNum>
  <w:abstractNum w:abstractNumId="106">
    <w:nsid w:val="7E56018F"/>
    <w:multiLevelType w:val="hybridMultilevel"/>
    <w:tmpl w:val="0354F576"/>
    <w:lvl w:ilvl="0" w:tplc="8074532E">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7">
    <w:nsid w:val="7F9B44C7"/>
    <w:multiLevelType w:val="hybridMultilevel"/>
    <w:tmpl w:val="89CE12D6"/>
    <w:lvl w:ilvl="0" w:tplc="8074532E">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num>
  <w:num w:numId="3">
    <w:abstractNumId w:val="41"/>
  </w:num>
  <w:num w:numId="4">
    <w:abstractNumId w:val="72"/>
  </w:num>
  <w:num w:numId="5">
    <w:abstractNumId w:val="7"/>
  </w:num>
  <w:num w:numId="6">
    <w:abstractNumId w:val="63"/>
  </w:num>
  <w:num w:numId="7">
    <w:abstractNumId w:val="67"/>
  </w:num>
  <w:num w:numId="8">
    <w:abstractNumId w:val="47"/>
  </w:num>
  <w:num w:numId="9">
    <w:abstractNumId w:val="12"/>
  </w:num>
  <w:num w:numId="10">
    <w:abstractNumId w:val="98"/>
  </w:num>
  <w:num w:numId="11">
    <w:abstractNumId w:val="95"/>
  </w:num>
  <w:num w:numId="12">
    <w:abstractNumId w:val="44"/>
  </w:num>
  <w:num w:numId="13">
    <w:abstractNumId w:val="11"/>
  </w:num>
  <w:num w:numId="14">
    <w:abstractNumId w:val="68"/>
  </w:num>
  <w:num w:numId="15">
    <w:abstractNumId w:val="30"/>
  </w:num>
  <w:num w:numId="16">
    <w:abstractNumId w:val="73"/>
  </w:num>
  <w:num w:numId="17">
    <w:abstractNumId w:val="49"/>
  </w:num>
  <w:num w:numId="18">
    <w:abstractNumId w:val="84"/>
  </w:num>
  <w:num w:numId="19">
    <w:abstractNumId w:val="53"/>
  </w:num>
  <w:num w:numId="20">
    <w:abstractNumId w:val="65"/>
  </w:num>
  <w:num w:numId="21">
    <w:abstractNumId w:val="58"/>
  </w:num>
  <w:num w:numId="22">
    <w:abstractNumId w:val="28"/>
  </w:num>
  <w:num w:numId="23">
    <w:abstractNumId w:val="31"/>
  </w:num>
  <w:num w:numId="24">
    <w:abstractNumId w:val="89"/>
  </w:num>
  <w:num w:numId="25">
    <w:abstractNumId w:val="102"/>
  </w:num>
  <w:num w:numId="26">
    <w:abstractNumId w:val="20"/>
  </w:num>
  <w:num w:numId="27">
    <w:abstractNumId w:val="79"/>
  </w:num>
  <w:num w:numId="28">
    <w:abstractNumId w:val="48"/>
  </w:num>
  <w:num w:numId="29">
    <w:abstractNumId w:val="19"/>
  </w:num>
  <w:num w:numId="30">
    <w:abstractNumId w:val="101"/>
  </w:num>
  <w:num w:numId="31">
    <w:abstractNumId w:val="2"/>
  </w:num>
  <w:num w:numId="32">
    <w:abstractNumId w:val="78"/>
  </w:num>
  <w:num w:numId="33">
    <w:abstractNumId w:val="88"/>
  </w:num>
  <w:num w:numId="34">
    <w:abstractNumId w:val="18"/>
  </w:num>
  <w:num w:numId="35">
    <w:abstractNumId w:val="52"/>
  </w:num>
  <w:num w:numId="36">
    <w:abstractNumId w:val="75"/>
  </w:num>
  <w:num w:numId="37">
    <w:abstractNumId w:val="26"/>
  </w:num>
  <w:num w:numId="38">
    <w:abstractNumId w:val="35"/>
  </w:num>
  <w:num w:numId="39">
    <w:abstractNumId w:val="80"/>
  </w:num>
  <w:num w:numId="40">
    <w:abstractNumId w:val="1"/>
  </w:num>
  <w:num w:numId="41">
    <w:abstractNumId w:val="42"/>
  </w:num>
  <w:num w:numId="42">
    <w:abstractNumId w:val="86"/>
  </w:num>
  <w:num w:numId="43">
    <w:abstractNumId w:val="97"/>
  </w:num>
  <w:num w:numId="44">
    <w:abstractNumId w:val="5"/>
  </w:num>
  <w:num w:numId="45">
    <w:abstractNumId w:val="46"/>
  </w:num>
  <w:num w:numId="46">
    <w:abstractNumId w:val="9"/>
  </w:num>
  <w:num w:numId="47">
    <w:abstractNumId w:val="70"/>
  </w:num>
  <w:num w:numId="48">
    <w:abstractNumId w:val="105"/>
  </w:num>
  <w:num w:numId="49">
    <w:abstractNumId w:val="10"/>
  </w:num>
  <w:num w:numId="50">
    <w:abstractNumId w:val="90"/>
  </w:num>
  <w:num w:numId="51">
    <w:abstractNumId w:val="82"/>
  </w:num>
  <w:num w:numId="52">
    <w:abstractNumId w:val="21"/>
  </w:num>
  <w:num w:numId="53">
    <w:abstractNumId w:val="81"/>
  </w:num>
  <w:num w:numId="54">
    <w:abstractNumId w:val="55"/>
  </w:num>
  <w:num w:numId="55">
    <w:abstractNumId w:val="61"/>
  </w:num>
  <w:num w:numId="56">
    <w:abstractNumId w:val="38"/>
  </w:num>
  <w:num w:numId="57">
    <w:abstractNumId w:val="4"/>
  </w:num>
  <w:num w:numId="58">
    <w:abstractNumId w:val="39"/>
  </w:num>
  <w:num w:numId="59">
    <w:abstractNumId w:val="14"/>
  </w:num>
  <w:num w:numId="60">
    <w:abstractNumId w:val="99"/>
  </w:num>
  <w:num w:numId="61">
    <w:abstractNumId w:val="17"/>
  </w:num>
  <w:num w:numId="62">
    <w:abstractNumId w:val="51"/>
  </w:num>
  <w:num w:numId="63">
    <w:abstractNumId w:val="74"/>
  </w:num>
  <w:num w:numId="64">
    <w:abstractNumId w:val="62"/>
  </w:num>
  <w:num w:numId="65">
    <w:abstractNumId w:val="82"/>
  </w:num>
  <w:num w:numId="66">
    <w:abstractNumId w:val="27"/>
  </w:num>
  <w:num w:numId="67">
    <w:abstractNumId w:val="104"/>
  </w:num>
  <w:num w:numId="68">
    <w:abstractNumId w:val="56"/>
  </w:num>
  <w:num w:numId="69">
    <w:abstractNumId w:val="92"/>
  </w:num>
  <w:num w:numId="70">
    <w:abstractNumId w:val="16"/>
  </w:num>
  <w:num w:numId="71">
    <w:abstractNumId w:val="59"/>
  </w:num>
  <w:num w:numId="72">
    <w:abstractNumId w:val="13"/>
  </w:num>
  <w:num w:numId="73">
    <w:abstractNumId w:val="94"/>
  </w:num>
  <w:num w:numId="74">
    <w:abstractNumId w:val="100"/>
  </w:num>
  <w:num w:numId="75">
    <w:abstractNumId w:val="82"/>
  </w:num>
  <w:num w:numId="76">
    <w:abstractNumId w:val="43"/>
  </w:num>
  <w:num w:numId="77">
    <w:abstractNumId w:val="6"/>
  </w:num>
  <w:num w:numId="78">
    <w:abstractNumId w:val="45"/>
  </w:num>
  <w:num w:numId="79">
    <w:abstractNumId w:val="87"/>
  </w:num>
  <w:num w:numId="80">
    <w:abstractNumId w:val="34"/>
  </w:num>
  <w:num w:numId="81">
    <w:abstractNumId w:val="77"/>
  </w:num>
  <w:num w:numId="82">
    <w:abstractNumId w:val="54"/>
  </w:num>
  <w:num w:numId="83">
    <w:abstractNumId w:val="22"/>
  </w:num>
  <w:num w:numId="84">
    <w:abstractNumId w:val="76"/>
  </w:num>
  <w:num w:numId="85">
    <w:abstractNumId w:val="103"/>
  </w:num>
  <w:num w:numId="86">
    <w:abstractNumId w:val="15"/>
  </w:num>
  <w:num w:numId="87">
    <w:abstractNumId w:val="37"/>
  </w:num>
  <w:num w:numId="88">
    <w:abstractNumId w:val="57"/>
  </w:num>
  <w:num w:numId="89">
    <w:abstractNumId w:val="8"/>
  </w:num>
  <w:num w:numId="90">
    <w:abstractNumId w:val="24"/>
  </w:num>
  <w:num w:numId="91">
    <w:abstractNumId w:val="29"/>
  </w:num>
  <w:num w:numId="92">
    <w:abstractNumId w:val="60"/>
  </w:num>
  <w:num w:numId="93">
    <w:abstractNumId w:val="85"/>
  </w:num>
  <w:num w:numId="94">
    <w:abstractNumId w:val="23"/>
  </w:num>
  <w:num w:numId="95">
    <w:abstractNumId w:val="64"/>
  </w:num>
  <w:num w:numId="96">
    <w:abstractNumId w:val="66"/>
  </w:num>
  <w:num w:numId="97">
    <w:abstractNumId w:val="91"/>
  </w:num>
  <w:num w:numId="98">
    <w:abstractNumId w:val="3"/>
  </w:num>
  <w:num w:numId="99">
    <w:abstractNumId w:val="0"/>
  </w:num>
  <w:num w:numId="100">
    <w:abstractNumId w:val="32"/>
  </w:num>
  <w:num w:numId="101">
    <w:abstractNumId w:val="96"/>
  </w:num>
  <w:num w:numId="102">
    <w:abstractNumId w:val="106"/>
  </w:num>
  <w:num w:numId="103">
    <w:abstractNumId w:val="69"/>
  </w:num>
  <w:num w:numId="104">
    <w:abstractNumId w:val="40"/>
  </w:num>
  <w:num w:numId="105">
    <w:abstractNumId w:val="107"/>
  </w:num>
  <w:num w:numId="106">
    <w:abstractNumId w:val="25"/>
  </w:num>
  <w:num w:numId="107">
    <w:abstractNumId w:val="50"/>
  </w:num>
  <w:num w:numId="108">
    <w:abstractNumId w:val="93"/>
  </w:num>
  <w:num w:numId="109">
    <w:abstractNumId w:val="83"/>
  </w:num>
  <w:num w:numId="110">
    <w:abstractNumId w:val="71"/>
  </w:num>
  <w:numIdMacAtCleanup w:val="1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stylePaneFormatFilter w:val="3F01"/>
  <w:defaultTabStop w:val="708"/>
  <w:hyphenationZone w:val="425"/>
  <w:noPunctuationKerning/>
  <w:characterSpacingControl w:val="doNotCompress"/>
  <w:footnotePr>
    <w:footnote w:id="0"/>
    <w:footnote w:id="1"/>
  </w:footnotePr>
  <w:endnotePr>
    <w:endnote w:id="0"/>
    <w:endnote w:id="1"/>
  </w:endnotePr>
  <w:compat/>
  <w:rsids>
    <w:rsidRoot w:val="00B00971"/>
    <w:rsid w:val="00001537"/>
    <w:rsid w:val="00002977"/>
    <w:rsid w:val="00003381"/>
    <w:rsid w:val="000033D0"/>
    <w:rsid w:val="00005063"/>
    <w:rsid w:val="00006079"/>
    <w:rsid w:val="0000681E"/>
    <w:rsid w:val="000102F6"/>
    <w:rsid w:val="000127B8"/>
    <w:rsid w:val="00023C0B"/>
    <w:rsid w:val="0002525D"/>
    <w:rsid w:val="000254AC"/>
    <w:rsid w:val="00026992"/>
    <w:rsid w:val="000311A9"/>
    <w:rsid w:val="0003219C"/>
    <w:rsid w:val="000322E4"/>
    <w:rsid w:val="00032E66"/>
    <w:rsid w:val="000411AC"/>
    <w:rsid w:val="000415F4"/>
    <w:rsid w:val="00042C8E"/>
    <w:rsid w:val="00045733"/>
    <w:rsid w:val="0004620D"/>
    <w:rsid w:val="00050D28"/>
    <w:rsid w:val="00053562"/>
    <w:rsid w:val="00066664"/>
    <w:rsid w:val="0006784A"/>
    <w:rsid w:val="00071D67"/>
    <w:rsid w:val="00073127"/>
    <w:rsid w:val="0008197A"/>
    <w:rsid w:val="00081DE6"/>
    <w:rsid w:val="00083E36"/>
    <w:rsid w:val="0009019B"/>
    <w:rsid w:val="00092A7D"/>
    <w:rsid w:val="00093625"/>
    <w:rsid w:val="00094F72"/>
    <w:rsid w:val="000959C0"/>
    <w:rsid w:val="000959E9"/>
    <w:rsid w:val="00096402"/>
    <w:rsid w:val="00096A67"/>
    <w:rsid w:val="00096F56"/>
    <w:rsid w:val="00097238"/>
    <w:rsid w:val="00097997"/>
    <w:rsid w:val="000A6A09"/>
    <w:rsid w:val="000A712D"/>
    <w:rsid w:val="000A7970"/>
    <w:rsid w:val="000A7FA8"/>
    <w:rsid w:val="000B3145"/>
    <w:rsid w:val="000B3CC5"/>
    <w:rsid w:val="000B4943"/>
    <w:rsid w:val="000C0ECB"/>
    <w:rsid w:val="000C2A7B"/>
    <w:rsid w:val="000C5607"/>
    <w:rsid w:val="000C58F0"/>
    <w:rsid w:val="000C78F5"/>
    <w:rsid w:val="000D44A0"/>
    <w:rsid w:val="000D68CB"/>
    <w:rsid w:val="000D7B13"/>
    <w:rsid w:val="000E1C49"/>
    <w:rsid w:val="000E590A"/>
    <w:rsid w:val="000E692D"/>
    <w:rsid w:val="000E6BB5"/>
    <w:rsid w:val="000F0900"/>
    <w:rsid w:val="000F1482"/>
    <w:rsid w:val="000F759D"/>
    <w:rsid w:val="00102669"/>
    <w:rsid w:val="001031FB"/>
    <w:rsid w:val="00103848"/>
    <w:rsid w:val="00103916"/>
    <w:rsid w:val="00104799"/>
    <w:rsid w:val="001105A3"/>
    <w:rsid w:val="00111367"/>
    <w:rsid w:val="00113E0B"/>
    <w:rsid w:val="001144E3"/>
    <w:rsid w:val="0011500A"/>
    <w:rsid w:val="001150D0"/>
    <w:rsid w:val="00117821"/>
    <w:rsid w:val="00122F98"/>
    <w:rsid w:val="00123A3E"/>
    <w:rsid w:val="0013314C"/>
    <w:rsid w:val="001332F9"/>
    <w:rsid w:val="00133B06"/>
    <w:rsid w:val="001354D6"/>
    <w:rsid w:val="0013608C"/>
    <w:rsid w:val="00140311"/>
    <w:rsid w:val="0014104B"/>
    <w:rsid w:val="00141861"/>
    <w:rsid w:val="001425B7"/>
    <w:rsid w:val="0014263A"/>
    <w:rsid w:val="00142E8D"/>
    <w:rsid w:val="001437DE"/>
    <w:rsid w:val="00143E31"/>
    <w:rsid w:val="00144F29"/>
    <w:rsid w:val="001457E9"/>
    <w:rsid w:val="00145D06"/>
    <w:rsid w:val="001468D9"/>
    <w:rsid w:val="001518E1"/>
    <w:rsid w:val="00156961"/>
    <w:rsid w:val="00160329"/>
    <w:rsid w:val="001676FC"/>
    <w:rsid w:val="00174788"/>
    <w:rsid w:val="00181B85"/>
    <w:rsid w:val="0019415D"/>
    <w:rsid w:val="00197626"/>
    <w:rsid w:val="001A1B3B"/>
    <w:rsid w:val="001A68F8"/>
    <w:rsid w:val="001B02B1"/>
    <w:rsid w:val="001B3D02"/>
    <w:rsid w:val="001C03ED"/>
    <w:rsid w:val="001C32E4"/>
    <w:rsid w:val="001D0BE3"/>
    <w:rsid w:val="001D0DCA"/>
    <w:rsid w:val="001D1495"/>
    <w:rsid w:val="001E1FF3"/>
    <w:rsid w:val="001F2A48"/>
    <w:rsid w:val="001F5DA4"/>
    <w:rsid w:val="00202D81"/>
    <w:rsid w:val="0020311C"/>
    <w:rsid w:val="00203245"/>
    <w:rsid w:val="00203972"/>
    <w:rsid w:val="00203CE3"/>
    <w:rsid w:val="0020570F"/>
    <w:rsid w:val="002118B4"/>
    <w:rsid w:val="002145E8"/>
    <w:rsid w:val="00217AD5"/>
    <w:rsid w:val="00223AED"/>
    <w:rsid w:val="00224D38"/>
    <w:rsid w:val="00225022"/>
    <w:rsid w:val="00227215"/>
    <w:rsid w:val="00231EC7"/>
    <w:rsid w:val="002320E4"/>
    <w:rsid w:val="00232A53"/>
    <w:rsid w:val="0023719D"/>
    <w:rsid w:val="002374C1"/>
    <w:rsid w:val="002377B7"/>
    <w:rsid w:val="00241132"/>
    <w:rsid w:val="00241D7A"/>
    <w:rsid w:val="00244ACF"/>
    <w:rsid w:val="00245212"/>
    <w:rsid w:val="00246A95"/>
    <w:rsid w:val="00250EA7"/>
    <w:rsid w:val="00261867"/>
    <w:rsid w:val="002627F4"/>
    <w:rsid w:val="0026544F"/>
    <w:rsid w:val="002674BA"/>
    <w:rsid w:val="0027059C"/>
    <w:rsid w:val="00275D33"/>
    <w:rsid w:val="00276CBA"/>
    <w:rsid w:val="00280EA0"/>
    <w:rsid w:val="00281A35"/>
    <w:rsid w:val="00282314"/>
    <w:rsid w:val="00282E95"/>
    <w:rsid w:val="00283DEB"/>
    <w:rsid w:val="00285F8C"/>
    <w:rsid w:val="002922F2"/>
    <w:rsid w:val="00293582"/>
    <w:rsid w:val="00294517"/>
    <w:rsid w:val="00297D1D"/>
    <w:rsid w:val="002A1679"/>
    <w:rsid w:val="002A2CE1"/>
    <w:rsid w:val="002B13DA"/>
    <w:rsid w:val="002B1FE6"/>
    <w:rsid w:val="002B39F8"/>
    <w:rsid w:val="002B4AF8"/>
    <w:rsid w:val="002B5109"/>
    <w:rsid w:val="002B545C"/>
    <w:rsid w:val="002B59D5"/>
    <w:rsid w:val="002C1E94"/>
    <w:rsid w:val="002C456A"/>
    <w:rsid w:val="002C5480"/>
    <w:rsid w:val="002C7DCF"/>
    <w:rsid w:val="002D2AF3"/>
    <w:rsid w:val="002D3FA0"/>
    <w:rsid w:val="002D4590"/>
    <w:rsid w:val="002D648F"/>
    <w:rsid w:val="002E1571"/>
    <w:rsid w:val="002E1770"/>
    <w:rsid w:val="002E25B1"/>
    <w:rsid w:val="002E3553"/>
    <w:rsid w:val="002E3F95"/>
    <w:rsid w:val="002E60DC"/>
    <w:rsid w:val="002E6747"/>
    <w:rsid w:val="002F0772"/>
    <w:rsid w:val="002F4180"/>
    <w:rsid w:val="002F600B"/>
    <w:rsid w:val="00300086"/>
    <w:rsid w:val="00300FE5"/>
    <w:rsid w:val="0031093B"/>
    <w:rsid w:val="003175D7"/>
    <w:rsid w:val="003257B9"/>
    <w:rsid w:val="00325CC9"/>
    <w:rsid w:val="00330574"/>
    <w:rsid w:val="00334219"/>
    <w:rsid w:val="00336AD1"/>
    <w:rsid w:val="003376E3"/>
    <w:rsid w:val="0034170C"/>
    <w:rsid w:val="00343342"/>
    <w:rsid w:val="00343494"/>
    <w:rsid w:val="00345BC0"/>
    <w:rsid w:val="00346C86"/>
    <w:rsid w:val="00351176"/>
    <w:rsid w:val="00354D37"/>
    <w:rsid w:val="003554EE"/>
    <w:rsid w:val="00364A2D"/>
    <w:rsid w:val="00366B4D"/>
    <w:rsid w:val="00366ECE"/>
    <w:rsid w:val="00367AC6"/>
    <w:rsid w:val="00372008"/>
    <w:rsid w:val="00380EA1"/>
    <w:rsid w:val="00384567"/>
    <w:rsid w:val="00384B27"/>
    <w:rsid w:val="00385047"/>
    <w:rsid w:val="003854EA"/>
    <w:rsid w:val="00390B1C"/>
    <w:rsid w:val="00396B99"/>
    <w:rsid w:val="003A140C"/>
    <w:rsid w:val="003A4C0D"/>
    <w:rsid w:val="003A7E7C"/>
    <w:rsid w:val="003B146C"/>
    <w:rsid w:val="003B2C23"/>
    <w:rsid w:val="003B3173"/>
    <w:rsid w:val="003B6974"/>
    <w:rsid w:val="003B7C39"/>
    <w:rsid w:val="003C1394"/>
    <w:rsid w:val="003C4334"/>
    <w:rsid w:val="003C4761"/>
    <w:rsid w:val="003C673E"/>
    <w:rsid w:val="003C6AEA"/>
    <w:rsid w:val="003E174D"/>
    <w:rsid w:val="003E192E"/>
    <w:rsid w:val="003E403E"/>
    <w:rsid w:val="003E656F"/>
    <w:rsid w:val="003F0788"/>
    <w:rsid w:val="003F1387"/>
    <w:rsid w:val="003F2059"/>
    <w:rsid w:val="003F36E6"/>
    <w:rsid w:val="003F6F30"/>
    <w:rsid w:val="0040219E"/>
    <w:rsid w:val="004054AD"/>
    <w:rsid w:val="00405FC9"/>
    <w:rsid w:val="00407B88"/>
    <w:rsid w:val="0041044A"/>
    <w:rsid w:val="00412D28"/>
    <w:rsid w:val="00414383"/>
    <w:rsid w:val="0041751A"/>
    <w:rsid w:val="00417DB5"/>
    <w:rsid w:val="0042755D"/>
    <w:rsid w:val="0043081E"/>
    <w:rsid w:val="00431F98"/>
    <w:rsid w:val="00434952"/>
    <w:rsid w:val="004351C9"/>
    <w:rsid w:val="00435C04"/>
    <w:rsid w:val="00436184"/>
    <w:rsid w:val="00437829"/>
    <w:rsid w:val="00440814"/>
    <w:rsid w:val="00441A2F"/>
    <w:rsid w:val="004420B4"/>
    <w:rsid w:val="00442C25"/>
    <w:rsid w:val="00446B3A"/>
    <w:rsid w:val="004470FE"/>
    <w:rsid w:val="0045435C"/>
    <w:rsid w:val="00457951"/>
    <w:rsid w:val="00462C90"/>
    <w:rsid w:val="00463AE5"/>
    <w:rsid w:val="00463D7A"/>
    <w:rsid w:val="00464AF5"/>
    <w:rsid w:val="00466182"/>
    <w:rsid w:val="0046767B"/>
    <w:rsid w:val="00470AAB"/>
    <w:rsid w:val="0047211F"/>
    <w:rsid w:val="004747D1"/>
    <w:rsid w:val="004748E8"/>
    <w:rsid w:val="004750BC"/>
    <w:rsid w:val="004756DD"/>
    <w:rsid w:val="00476702"/>
    <w:rsid w:val="00486E39"/>
    <w:rsid w:val="00487012"/>
    <w:rsid w:val="004871C5"/>
    <w:rsid w:val="00491615"/>
    <w:rsid w:val="00494650"/>
    <w:rsid w:val="004955E9"/>
    <w:rsid w:val="004969E1"/>
    <w:rsid w:val="004A1FEF"/>
    <w:rsid w:val="004A2418"/>
    <w:rsid w:val="004A2BC7"/>
    <w:rsid w:val="004A4FA7"/>
    <w:rsid w:val="004B0746"/>
    <w:rsid w:val="004B0E2D"/>
    <w:rsid w:val="004B1574"/>
    <w:rsid w:val="004B7581"/>
    <w:rsid w:val="004C0030"/>
    <w:rsid w:val="004C4E8F"/>
    <w:rsid w:val="004C502B"/>
    <w:rsid w:val="004C6C74"/>
    <w:rsid w:val="004C7F8E"/>
    <w:rsid w:val="004D04E0"/>
    <w:rsid w:val="004D0B02"/>
    <w:rsid w:val="004D18D9"/>
    <w:rsid w:val="004D3DE6"/>
    <w:rsid w:val="004D3FA2"/>
    <w:rsid w:val="004D6F18"/>
    <w:rsid w:val="004E12A7"/>
    <w:rsid w:val="004E6E13"/>
    <w:rsid w:val="004F02A7"/>
    <w:rsid w:val="004F49A6"/>
    <w:rsid w:val="004F4D34"/>
    <w:rsid w:val="004F4F23"/>
    <w:rsid w:val="005010D7"/>
    <w:rsid w:val="00503503"/>
    <w:rsid w:val="00506AC8"/>
    <w:rsid w:val="005151CD"/>
    <w:rsid w:val="005246DD"/>
    <w:rsid w:val="0052681D"/>
    <w:rsid w:val="005307B8"/>
    <w:rsid w:val="00531642"/>
    <w:rsid w:val="0053185D"/>
    <w:rsid w:val="00532C04"/>
    <w:rsid w:val="00534327"/>
    <w:rsid w:val="00534505"/>
    <w:rsid w:val="00534D5F"/>
    <w:rsid w:val="00535045"/>
    <w:rsid w:val="00540BC2"/>
    <w:rsid w:val="00542D52"/>
    <w:rsid w:val="00543063"/>
    <w:rsid w:val="00547721"/>
    <w:rsid w:val="005544E3"/>
    <w:rsid w:val="00555D4E"/>
    <w:rsid w:val="00557B97"/>
    <w:rsid w:val="00561A90"/>
    <w:rsid w:val="00564BF7"/>
    <w:rsid w:val="00565EB4"/>
    <w:rsid w:val="00567C13"/>
    <w:rsid w:val="00572761"/>
    <w:rsid w:val="00575197"/>
    <w:rsid w:val="005823C8"/>
    <w:rsid w:val="0058290D"/>
    <w:rsid w:val="005829F9"/>
    <w:rsid w:val="005905BC"/>
    <w:rsid w:val="005907D8"/>
    <w:rsid w:val="00592A00"/>
    <w:rsid w:val="005968B0"/>
    <w:rsid w:val="00596D5A"/>
    <w:rsid w:val="00597C06"/>
    <w:rsid w:val="005A1FBE"/>
    <w:rsid w:val="005A2DBA"/>
    <w:rsid w:val="005A3925"/>
    <w:rsid w:val="005A45F0"/>
    <w:rsid w:val="005A47B3"/>
    <w:rsid w:val="005A59EE"/>
    <w:rsid w:val="005A6A20"/>
    <w:rsid w:val="005B11E1"/>
    <w:rsid w:val="005B4EDB"/>
    <w:rsid w:val="005C4136"/>
    <w:rsid w:val="005D07CE"/>
    <w:rsid w:val="005D0C6E"/>
    <w:rsid w:val="005D0D7B"/>
    <w:rsid w:val="005D3785"/>
    <w:rsid w:val="005E0605"/>
    <w:rsid w:val="005E6DF0"/>
    <w:rsid w:val="005F35C8"/>
    <w:rsid w:val="005F5B10"/>
    <w:rsid w:val="00603988"/>
    <w:rsid w:val="00604E40"/>
    <w:rsid w:val="006053D2"/>
    <w:rsid w:val="00605796"/>
    <w:rsid w:val="006132F0"/>
    <w:rsid w:val="006138CE"/>
    <w:rsid w:val="00616BB2"/>
    <w:rsid w:val="006251B2"/>
    <w:rsid w:val="006265F6"/>
    <w:rsid w:val="00626C75"/>
    <w:rsid w:val="0062703B"/>
    <w:rsid w:val="00627173"/>
    <w:rsid w:val="0062775C"/>
    <w:rsid w:val="00634480"/>
    <w:rsid w:val="0063498C"/>
    <w:rsid w:val="006349E2"/>
    <w:rsid w:val="00642EFE"/>
    <w:rsid w:val="00645C8C"/>
    <w:rsid w:val="00646B57"/>
    <w:rsid w:val="00647287"/>
    <w:rsid w:val="0064757A"/>
    <w:rsid w:val="00653C8A"/>
    <w:rsid w:val="00654D51"/>
    <w:rsid w:val="00655F3F"/>
    <w:rsid w:val="0067136C"/>
    <w:rsid w:val="00677FE5"/>
    <w:rsid w:val="0068192D"/>
    <w:rsid w:val="00684A33"/>
    <w:rsid w:val="00690157"/>
    <w:rsid w:val="00693F44"/>
    <w:rsid w:val="006944B1"/>
    <w:rsid w:val="00694583"/>
    <w:rsid w:val="006A1B1C"/>
    <w:rsid w:val="006A1EA9"/>
    <w:rsid w:val="006A68ED"/>
    <w:rsid w:val="006A6E3F"/>
    <w:rsid w:val="006B1754"/>
    <w:rsid w:val="006B3EFF"/>
    <w:rsid w:val="006C1532"/>
    <w:rsid w:val="006C3E50"/>
    <w:rsid w:val="006D0975"/>
    <w:rsid w:val="006D15F4"/>
    <w:rsid w:val="006D2002"/>
    <w:rsid w:val="006D3631"/>
    <w:rsid w:val="006D381E"/>
    <w:rsid w:val="006D3ED5"/>
    <w:rsid w:val="006D5A4A"/>
    <w:rsid w:val="006D7FF0"/>
    <w:rsid w:val="006E0FF6"/>
    <w:rsid w:val="006E2443"/>
    <w:rsid w:val="006E2A74"/>
    <w:rsid w:val="006E2CA4"/>
    <w:rsid w:val="006E30FF"/>
    <w:rsid w:val="006E5BC9"/>
    <w:rsid w:val="006E73DB"/>
    <w:rsid w:val="006F67A6"/>
    <w:rsid w:val="00700AC8"/>
    <w:rsid w:val="007017FC"/>
    <w:rsid w:val="00703671"/>
    <w:rsid w:val="007073F2"/>
    <w:rsid w:val="00712A3F"/>
    <w:rsid w:val="007138BC"/>
    <w:rsid w:val="00713FAF"/>
    <w:rsid w:val="00714546"/>
    <w:rsid w:val="00714710"/>
    <w:rsid w:val="0071738D"/>
    <w:rsid w:val="0072508F"/>
    <w:rsid w:val="007250B8"/>
    <w:rsid w:val="00726D30"/>
    <w:rsid w:val="00727EBE"/>
    <w:rsid w:val="00731A95"/>
    <w:rsid w:val="00733988"/>
    <w:rsid w:val="0073745E"/>
    <w:rsid w:val="00737631"/>
    <w:rsid w:val="00740018"/>
    <w:rsid w:val="00742F24"/>
    <w:rsid w:val="0074426D"/>
    <w:rsid w:val="0075065C"/>
    <w:rsid w:val="00760E20"/>
    <w:rsid w:val="00763994"/>
    <w:rsid w:val="00764BFB"/>
    <w:rsid w:val="00765AC1"/>
    <w:rsid w:val="00772E72"/>
    <w:rsid w:val="007765F6"/>
    <w:rsid w:val="0077761D"/>
    <w:rsid w:val="00780B68"/>
    <w:rsid w:val="00782C7E"/>
    <w:rsid w:val="0078545B"/>
    <w:rsid w:val="0078640E"/>
    <w:rsid w:val="00794B49"/>
    <w:rsid w:val="00796BE3"/>
    <w:rsid w:val="007A0351"/>
    <w:rsid w:val="007A245A"/>
    <w:rsid w:val="007A741E"/>
    <w:rsid w:val="007B30DE"/>
    <w:rsid w:val="007B321A"/>
    <w:rsid w:val="007B32AE"/>
    <w:rsid w:val="007B5CE4"/>
    <w:rsid w:val="007B628C"/>
    <w:rsid w:val="007B6EFC"/>
    <w:rsid w:val="007B713D"/>
    <w:rsid w:val="007B71B1"/>
    <w:rsid w:val="007C5EBF"/>
    <w:rsid w:val="007D25F7"/>
    <w:rsid w:val="007D319E"/>
    <w:rsid w:val="007E52CF"/>
    <w:rsid w:val="007E7714"/>
    <w:rsid w:val="007F3D44"/>
    <w:rsid w:val="007F5722"/>
    <w:rsid w:val="007F684B"/>
    <w:rsid w:val="007F78B7"/>
    <w:rsid w:val="0080069F"/>
    <w:rsid w:val="008019BE"/>
    <w:rsid w:val="0080667A"/>
    <w:rsid w:val="0080792E"/>
    <w:rsid w:val="00814E6E"/>
    <w:rsid w:val="00820974"/>
    <w:rsid w:val="008220C2"/>
    <w:rsid w:val="00823F13"/>
    <w:rsid w:val="008242D5"/>
    <w:rsid w:val="00825ECB"/>
    <w:rsid w:val="00831332"/>
    <w:rsid w:val="0083302E"/>
    <w:rsid w:val="00834E6C"/>
    <w:rsid w:val="0083502D"/>
    <w:rsid w:val="00840064"/>
    <w:rsid w:val="00840EE3"/>
    <w:rsid w:val="008503C4"/>
    <w:rsid w:val="00851DEF"/>
    <w:rsid w:val="008548C6"/>
    <w:rsid w:val="0086149D"/>
    <w:rsid w:val="00861BAC"/>
    <w:rsid w:val="00863BF2"/>
    <w:rsid w:val="00872F62"/>
    <w:rsid w:val="008749FF"/>
    <w:rsid w:val="00875309"/>
    <w:rsid w:val="00877A17"/>
    <w:rsid w:val="0088328D"/>
    <w:rsid w:val="008861F3"/>
    <w:rsid w:val="00890288"/>
    <w:rsid w:val="00890525"/>
    <w:rsid w:val="008927B4"/>
    <w:rsid w:val="00893829"/>
    <w:rsid w:val="008A6EB3"/>
    <w:rsid w:val="008B0077"/>
    <w:rsid w:val="008B479E"/>
    <w:rsid w:val="008B4CAB"/>
    <w:rsid w:val="008B5EEB"/>
    <w:rsid w:val="008B64AD"/>
    <w:rsid w:val="008C1465"/>
    <w:rsid w:val="008C1C5E"/>
    <w:rsid w:val="008C6BD5"/>
    <w:rsid w:val="008D53F5"/>
    <w:rsid w:val="008E16D5"/>
    <w:rsid w:val="008E5DAE"/>
    <w:rsid w:val="008E70AA"/>
    <w:rsid w:val="008F00A0"/>
    <w:rsid w:val="008F5C4E"/>
    <w:rsid w:val="008F7E50"/>
    <w:rsid w:val="0090214D"/>
    <w:rsid w:val="00906AFE"/>
    <w:rsid w:val="0091538F"/>
    <w:rsid w:val="009274CB"/>
    <w:rsid w:val="009317A0"/>
    <w:rsid w:val="009327A8"/>
    <w:rsid w:val="009343D1"/>
    <w:rsid w:val="00935EB7"/>
    <w:rsid w:val="00936A9D"/>
    <w:rsid w:val="009379D6"/>
    <w:rsid w:val="00941544"/>
    <w:rsid w:val="00943546"/>
    <w:rsid w:val="00945D30"/>
    <w:rsid w:val="00946A1D"/>
    <w:rsid w:val="00950D8A"/>
    <w:rsid w:val="0095298C"/>
    <w:rsid w:val="00957594"/>
    <w:rsid w:val="0096294D"/>
    <w:rsid w:val="00971C06"/>
    <w:rsid w:val="00975ABA"/>
    <w:rsid w:val="00982AFF"/>
    <w:rsid w:val="00983221"/>
    <w:rsid w:val="00985D27"/>
    <w:rsid w:val="0098652B"/>
    <w:rsid w:val="009912EC"/>
    <w:rsid w:val="009915AC"/>
    <w:rsid w:val="00994E39"/>
    <w:rsid w:val="009A3B65"/>
    <w:rsid w:val="009A3FDE"/>
    <w:rsid w:val="009A4FAD"/>
    <w:rsid w:val="009A5639"/>
    <w:rsid w:val="009B3A07"/>
    <w:rsid w:val="009B3DC5"/>
    <w:rsid w:val="009B43C8"/>
    <w:rsid w:val="009B44FC"/>
    <w:rsid w:val="009B7AD9"/>
    <w:rsid w:val="009C0780"/>
    <w:rsid w:val="009C0828"/>
    <w:rsid w:val="009C2976"/>
    <w:rsid w:val="009C5E8B"/>
    <w:rsid w:val="009C777B"/>
    <w:rsid w:val="009D0BA8"/>
    <w:rsid w:val="009D1F2E"/>
    <w:rsid w:val="009D30B2"/>
    <w:rsid w:val="009D3BAE"/>
    <w:rsid w:val="009D50DB"/>
    <w:rsid w:val="009D6E2C"/>
    <w:rsid w:val="009E19F8"/>
    <w:rsid w:val="009E431C"/>
    <w:rsid w:val="009E5499"/>
    <w:rsid w:val="009F4DC4"/>
    <w:rsid w:val="009F5C6C"/>
    <w:rsid w:val="009F5F8F"/>
    <w:rsid w:val="00A01B74"/>
    <w:rsid w:val="00A0395B"/>
    <w:rsid w:val="00A0427C"/>
    <w:rsid w:val="00A06D1E"/>
    <w:rsid w:val="00A07067"/>
    <w:rsid w:val="00A144E9"/>
    <w:rsid w:val="00A213BE"/>
    <w:rsid w:val="00A254E3"/>
    <w:rsid w:val="00A26513"/>
    <w:rsid w:val="00A267CE"/>
    <w:rsid w:val="00A27FE5"/>
    <w:rsid w:val="00A3050A"/>
    <w:rsid w:val="00A30A2A"/>
    <w:rsid w:val="00A32851"/>
    <w:rsid w:val="00A340FA"/>
    <w:rsid w:val="00A35906"/>
    <w:rsid w:val="00A360E4"/>
    <w:rsid w:val="00A36514"/>
    <w:rsid w:val="00A43CC9"/>
    <w:rsid w:val="00A52BC6"/>
    <w:rsid w:val="00A542DB"/>
    <w:rsid w:val="00A607D0"/>
    <w:rsid w:val="00A6340A"/>
    <w:rsid w:val="00A63D88"/>
    <w:rsid w:val="00A66DAD"/>
    <w:rsid w:val="00A670B0"/>
    <w:rsid w:val="00A74CCD"/>
    <w:rsid w:val="00A74F60"/>
    <w:rsid w:val="00A85C2C"/>
    <w:rsid w:val="00A9127C"/>
    <w:rsid w:val="00A946B5"/>
    <w:rsid w:val="00AA074B"/>
    <w:rsid w:val="00AA0BA3"/>
    <w:rsid w:val="00AA1A98"/>
    <w:rsid w:val="00AA341D"/>
    <w:rsid w:val="00AA71A6"/>
    <w:rsid w:val="00AA7D47"/>
    <w:rsid w:val="00AB3FC1"/>
    <w:rsid w:val="00AB41BA"/>
    <w:rsid w:val="00AB6E6B"/>
    <w:rsid w:val="00AC1AB1"/>
    <w:rsid w:val="00AC2D72"/>
    <w:rsid w:val="00AD03A7"/>
    <w:rsid w:val="00AD6383"/>
    <w:rsid w:val="00AE3A64"/>
    <w:rsid w:val="00AE68EE"/>
    <w:rsid w:val="00AF17DB"/>
    <w:rsid w:val="00AF1AE9"/>
    <w:rsid w:val="00AF320B"/>
    <w:rsid w:val="00AF39ED"/>
    <w:rsid w:val="00AF53A6"/>
    <w:rsid w:val="00AF67AC"/>
    <w:rsid w:val="00AF6FFB"/>
    <w:rsid w:val="00B00971"/>
    <w:rsid w:val="00B03124"/>
    <w:rsid w:val="00B03C0B"/>
    <w:rsid w:val="00B04288"/>
    <w:rsid w:val="00B04AD8"/>
    <w:rsid w:val="00B064F7"/>
    <w:rsid w:val="00B100A9"/>
    <w:rsid w:val="00B108BB"/>
    <w:rsid w:val="00B12709"/>
    <w:rsid w:val="00B16CE4"/>
    <w:rsid w:val="00B24230"/>
    <w:rsid w:val="00B26091"/>
    <w:rsid w:val="00B351A2"/>
    <w:rsid w:val="00B35BCF"/>
    <w:rsid w:val="00B36227"/>
    <w:rsid w:val="00B37354"/>
    <w:rsid w:val="00B4564B"/>
    <w:rsid w:val="00B47E56"/>
    <w:rsid w:val="00B50ACA"/>
    <w:rsid w:val="00B561B4"/>
    <w:rsid w:val="00B5678A"/>
    <w:rsid w:val="00B5771F"/>
    <w:rsid w:val="00B66DB9"/>
    <w:rsid w:val="00B70B88"/>
    <w:rsid w:val="00B70F18"/>
    <w:rsid w:val="00B75F7B"/>
    <w:rsid w:val="00B76691"/>
    <w:rsid w:val="00B82B9C"/>
    <w:rsid w:val="00B9017E"/>
    <w:rsid w:val="00B95351"/>
    <w:rsid w:val="00B96F8A"/>
    <w:rsid w:val="00BA1BF6"/>
    <w:rsid w:val="00BA4E99"/>
    <w:rsid w:val="00BA5966"/>
    <w:rsid w:val="00BB6B7D"/>
    <w:rsid w:val="00BB7C5B"/>
    <w:rsid w:val="00BC7BE8"/>
    <w:rsid w:val="00BD1B50"/>
    <w:rsid w:val="00BD3968"/>
    <w:rsid w:val="00BD4020"/>
    <w:rsid w:val="00BD5154"/>
    <w:rsid w:val="00BD6059"/>
    <w:rsid w:val="00BE00BB"/>
    <w:rsid w:val="00BE1F4B"/>
    <w:rsid w:val="00BE3A12"/>
    <w:rsid w:val="00BE3C7C"/>
    <w:rsid w:val="00BF3E05"/>
    <w:rsid w:val="00BF4DD4"/>
    <w:rsid w:val="00C02819"/>
    <w:rsid w:val="00C03EA6"/>
    <w:rsid w:val="00C072B3"/>
    <w:rsid w:val="00C07E82"/>
    <w:rsid w:val="00C125EB"/>
    <w:rsid w:val="00C127E7"/>
    <w:rsid w:val="00C14447"/>
    <w:rsid w:val="00C17A4F"/>
    <w:rsid w:val="00C21804"/>
    <w:rsid w:val="00C23DEE"/>
    <w:rsid w:val="00C26259"/>
    <w:rsid w:val="00C32294"/>
    <w:rsid w:val="00C37739"/>
    <w:rsid w:val="00C40088"/>
    <w:rsid w:val="00C4283B"/>
    <w:rsid w:val="00C45D43"/>
    <w:rsid w:val="00C45F58"/>
    <w:rsid w:val="00C460D8"/>
    <w:rsid w:val="00C5349F"/>
    <w:rsid w:val="00C54BF7"/>
    <w:rsid w:val="00C56710"/>
    <w:rsid w:val="00C60EF3"/>
    <w:rsid w:val="00C63CEC"/>
    <w:rsid w:val="00C64926"/>
    <w:rsid w:val="00C6508B"/>
    <w:rsid w:val="00C7322B"/>
    <w:rsid w:val="00C747E2"/>
    <w:rsid w:val="00C74E7C"/>
    <w:rsid w:val="00C7691E"/>
    <w:rsid w:val="00C83F0C"/>
    <w:rsid w:val="00C85205"/>
    <w:rsid w:val="00C8647F"/>
    <w:rsid w:val="00C94886"/>
    <w:rsid w:val="00C958B8"/>
    <w:rsid w:val="00C95D66"/>
    <w:rsid w:val="00CA0FF5"/>
    <w:rsid w:val="00CA4B00"/>
    <w:rsid w:val="00CA62B1"/>
    <w:rsid w:val="00CA745F"/>
    <w:rsid w:val="00CA765E"/>
    <w:rsid w:val="00CA7A02"/>
    <w:rsid w:val="00CA7F45"/>
    <w:rsid w:val="00CB12EC"/>
    <w:rsid w:val="00CB24C0"/>
    <w:rsid w:val="00CB2E87"/>
    <w:rsid w:val="00CB3536"/>
    <w:rsid w:val="00CB6548"/>
    <w:rsid w:val="00CC2000"/>
    <w:rsid w:val="00CC3275"/>
    <w:rsid w:val="00CC3E5A"/>
    <w:rsid w:val="00CC4303"/>
    <w:rsid w:val="00CC7568"/>
    <w:rsid w:val="00CD0CB8"/>
    <w:rsid w:val="00CD1613"/>
    <w:rsid w:val="00CD2269"/>
    <w:rsid w:val="00CD3EDB"/>
    <w:rsid w:val="00CD4236"/>
    <w:rsid w:val="00CD48E0"/>
    <w:rsid w:val="00CE3BED"/>
    <w:rsid w:val="00CE42DB"/>
    <w:rsid w:val="00CE47AC"/>
    <w:rsid w:val="00CE50FE"/>
    <w:rsid w:val="00CE51A3"/>
    <w:rsid w:val="00CE5961"/>
    <w:rsid w:val="00CE5D73"/>
    <w:rsid w:val="00CE71EB"/>
    <w:rsid w:val="00CE7823"/>
    <w:rsid w:val="00CF119B"/>
    <w:rsid w:val="00CF2601"/>
    <w:rsid w:val="00CF3691"/>
    <w:rsid w:val="00D00479"/>
    <w:rsid w:val="00D027F7"/>
    <w:rsid w:val="00D02B80"/>
    <w:rsid w:val="00D03202"/>
    <w:rsid w:val="00D04DF4"/>
    <w:rsid w:val="00D076A5"/>
    <w:rsid w:val="00D10E02"/>
    <w:rsid w:val="00D1307C"/>
    <w:rsid w:val="00D15632"/>
    <w:rsid w:val="00D21534"/>
    <w:rsid w:val="00D23900"/>
    <w:rsid w:val="00D25F2C"/>
    <w:rsid w:val="00D308A2"/>
    <w:rsid w:val="00D319B6"/>
    <w:rsid w:val="00D31FDF"/>
    <w:rsid w:val="00D349F4"/>
    <w:rsid w:val="00D34AEE"/>
    <w:rsid w:val="00D35685"/>
    <w:rsid w:val="00D518C3"/>
    <w:rsid w:val="00D51944"/>
    <w:rsid w:val="00D52EEE"/>
    <w:rsid w:val="00D534C5"/>
    <w:rsid w:val="00D54D65"/>
    <w:rsid w:val="00D64F4B"/>
    <w:rsid w:val="00D674CA"/>
    <w:rsid w:val="00D674D9"/>
    <w:rsid w:val="00D70195"/>
    <w:rsid w:val="00D73519"/>
    <w:rsid w:val="00D75896"/>
    <w:rsid w:val="00D767CF"/>
    <w:rsid w:val="00D770C0"/>
    <w:rsid w:val="00D77899"/>
    <w:rsid w:val="00D81B07"/>
    <w:rsid w:val="00D82386"/>
    <w:rsid w:val="00D83D72"/>
    <w:rsid w:val="00D847C9"/>
    <w:rsid w:val="00D900F8"/>
    <w:rsid w:val="00D91FEB"/>
    <w:rsid w:val="00D95658"/>
    <w:rsid w:val="00DA1E44"/>
    <w:rsid w:val="00DA3B14"/>
    <w:rsid w:val="00DA452C"/>
    <w:rsid w:val="00DA55C9"/>
    <w:rsid w:val="00DA5C50"/>
    <w:rsid w:val="00DA5CD3"/>
    <w:rsid w:val="00DA7C18"/>
    <w:rsid w:val="00DB08B1"/>
    <w:rsid w:val="00DC007F"/>
    <w:rsid w:val="00DC174A"/>
    <w:rsid w:val="00DC196D"/>
    <w:rsid w:val="00DC4C13"/>
    <w:rsid w:val="00DC6D90"/>
    <w:rsid w:val="00DD14FF"/>
    <w:rsid w:val="00DD2B1C"/>
    <w:rsid w:val="00DE304A"/>
    <w:rsid w:val="00DE4142"/>
    <w:rsid w:val="00DE69A7"/>
    <w:rsid w:val="00DE7730"/>
    <w:rsid w:val="00DE77EB"/>
    <w:rsid w:val="00DF0AA4"/>
    <w:rsid w:val="00DF2DB8"/>
    <w:rsid w:val="00DF3F55"/>
    <w:rsid w:val="00DF5094"/>
    <w:rsid w:val="00DF5ADB"/>
    <w:rsid w:val="00E008B9"/>
    <w:rsid w:val="00E01011"/>
    <w:rsid w:val="00E02169"/>
    <w:rsid w:val="00E0791A"/>
    <w:rsid w:val="00E228A9"/>
    <w:rsid w:val="00E23006"/>
    <w:rsid w:val="00E2476D"/>
    <w:rsid w:val="00E24C3C"/>
    <w:rsid w:val="00E2534B"/>
    <w:rsid w:val="00E27E26"/>
    <w:rsid w:val="00E3368E"/>
    <w:rsid w:val="00E337F2"/>
    <w:rsid w:val="00E3672F"/>
    <w:rsid w:val="00E40243"/>
    <w:rsid w:val="00E4632D"/>
    <w:rsid w:val="00E5033E"/>
    <w:rsid w:val="00E510CC"/>
    <w:rsid w:val="00E5273F"/>
    <w:rsid w:val="00E537BC"/>
    <w:rsid w:val="00E544E9"/>
    <w:rsid w:val="00E56217"/>
    <w:rsid w:val="00E57E2B"/>
    <w:rsid w:val="00E611F4"/>
    <w:rsid w:val="00E64204"/>
    <w:rsid w:val="00E72EF9"/>
    <w:rsid w:val="00E746D1"/>
    <w:rsid w:val="00E75464"/>
    <w:rsid w:val="00E83DE2"/>
    <w:rsid w:val="00E846E6"/>
    <w:rsid w:val="00E8624E"/>
    <w:rsid w:val="00E87F5B"/>
    <w:rsid w:val="00E910C5"/>
    <w:rsid w:val="00EA36D8"/>
    <w:rsid w:val="00EA53C4"/>
    <w:rsid w:val="00EB08C3"/>
    <w:rsid w:val="00EB3CB9"/>
    <w:rsid w:val="00EB52F4"/>
    <w:rsid w:val="00EC1C41"/>
    <w:rsid w:val="00EC6A49"/>
    <w:rsid w:val="00ED0713"/>
    <w:rsid w:val="00ED2294"/>
    <w:rsid w:val="00ED3594"/>
    <w:rsid w:val="00EF49C5"/>
    <w:rsid w:val="00EF5FAD"/>
    <w:rsid w:val="00EF62DC"/>
    <w:rsid w:val="00EF6B7F"/>
    <w:rsid w:val="00EF7AE0"/>
    <w:rsid w:val="00F01192"/>
    <w:rsid w:val="00F017F8"/>
    <w:rsid w:val="00F01C17"/>
    <w:rsid w:val="00F02526"/>
    <w:rsid w:val="00F04A7F"/>
    <w:rsid w:val="00F115EB"/>
    <w:rsid w:val="00F14666"/>
    <w:rsid w:val="00F170B8"/>
    <w:rsid w:val="00F25648"/>
    <w:rsid w:val="00F25654"/>
    <w:rsid w:val="00F31B98"/>
    <w:rsid w:val="00F36DB5"/>
    <w:rsid w:val="00F36EBF"/>
    <w:rsid w:val="00F37725"/>
    <w:rsid w:val="00F40545"/>
    <w:rsid w:val="00F469C8"/>
    <w:rsid w:val="00F476A3"/>
    <w:rsid w:val="00F50D89"/>
    <w:rsid w:val="00F5506B"/>
    <w:rsid w:val="00F55560"/>
    <w:rsid w:val="00F56D3F"/>
    <w:rsid w:val="00F608AC"/>
    <w:rsid w:val="00F613DF"/>
    <w:rsid w:val="00F61EAC"/>
    <w:rsid w:val="00F6620D"/>
    <w:rsid w:val="00F73F8B"/>
    <w:rsid w:val="00F7570C"/>
    <w:rsid w:val="00F77A67"/>
    <w:rsid w:val="00F809D6"/>
    <w:rsid w:val="00F839F9"/>
    <w:rsid w:val="00F8723B"/>
    <w:rsid w:val="00F87603"/>
    <w:rsid w:val="00F8799F"/>
    <w:rsid w:val="00F97A0C"/>
    <w:rsid w:val="00FA0861"/>
    <w:rsid w:val="00FA1660"/>
    <w:rsid w:val="00FA29A6"/>
    <w:rsid w:val="00FA3A82"/>
    <w:rsid w:val="00FA46AD"/>
    <w:rsid w:val="00FB1648"/>
    <w:rsid w:val="00FB1774"/>
    <w:rsid w:val="00FB1F17"/>
    <w:rsid w:val="00FB3C29"/>
    <w:rsid w:val="00FB587A"/>
    <w:rsid w:val="00FC098F"/>
    <w:rsid w:val="00FC0BC6"/>
    <w:rsid w:val="00FC1BD5"/>
    <w:rsid w:val="00FC605E"/>
    <w:rsid w:val="00FD43F1"/>
    <w:rsid w:val="00FD7F12"/>
    <w:rsid w:val="00FE13E5"/>
    <w:rsid w:val="00FE2A8F"/>
    <w:rsid w:val="00FE5ADA"/>
    <w:rsid w:val="00FE71B0"/>
    <w:rsid w:val="00FE774A"/>
    <w:rsid w:val="00FF3C67"/>
    <w:rsid w:val="00FF5620"/>
    <w:rsid w:val="00FF5F1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650">
      <o:colormenu v:ext="edit" fillcolor="white"/>
    </o:shapedefaults>
    <o:shapelayout v:ext="edit">
      <o:idmap v:ext="edit" data="1"/>
      <o:rules v:ext="edit">
        <o:r id="V:Rule11" type="connector" idref="#_x0000_s1075"/>
        <o:r id="V:Rule12" type="connector" idref="#_x0000_s1072"/>
        <o:r id="V:Rule13" type="connector" idref="#_x0000_s1073"/>
        <o:r id="V:Rule14" type="connector" idref="#_x0000_s1069"/>
        <o:r id="V:Rule15" type="connector" idref="#_x0000_s1065"/>
        <o:r id="V:Rule16" type="connector" idref="#_x0000_s1076"/>
        <o:r id="V:Rule17" type="connector" idref="#_x0000_s1067"/>
        <o:r id="V:Rule18" type="connector" idref="#_x0000_s1066"/>
        <o:r id="V:Rule19" type="connector" idref="#_x0000_s1036"/>
        <o:r id="V:Rule20" type="connector" idref="#_x0000_s106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semiHidden="0" w:uiPriority="0" w:unhideWhenUsed="0" w:qFormat="1"/>
  </w:latentStyles>
  <w:style w:type="paragraph" w:default="1" w:styleId="Normal">
    <w:name w:val="Normal"/>
    <w:qFormat/>
    <w:rsid w:val="00684A33"/>
    <w:rPr>
      <w:sz w:val="24"/>
      <w:szCs w:val="24"/>
      <w:lang w:val="en-US" w:eastAsia="en-US"/>
    </w:rPr>
  </w:style>
  <w:style w:type="paragraph" w:styleId="Titre1">
    <w:name w:val="heading 1"/>
    <w:aliases w:val=" Car"/>
    <w:basedOn w:val="Normal"/>
    <w:next w:val="Normal"/>
    <w:link w:val="Titre1Car"/>
    <w:qFormat/>
    <w:rsid w:val="005F5B10"/>
    <w:pPr>
      <w:numPr>
        <w:numId w:val="35"/>
      </w:numPr>
      <w:pBdr>
        <w:bottom w:val="single" w:sz="12" w:space="1" w:color="auto"/>
      </w:pBdr>
      <w:spacing w:before="120" w:after="60"/>
      <w:ind w:left="0" w:firstLine="0"/>
      <w:contextualSpacing/>
      <w:outlineLvl w:val="0"/>
    </w:pPr>
    <w:rPr>
      <w:rFonts w:ascii="Arial" w:hAnsi="Arial" w:cs="Arial"/>
      <w:b/>
      <w:sz w:val="28"/>
    </w:rPr>
  </w:style>
  <w:style w:type="paragraph" w:styleId="Titre2">
    <w:name w:val="heading 2"/>
    <w:basedOn w:val="Normal"/>
    <w:next w:val="Normal"/>
    <w:link w:val="Titre2Car"/>
    <w:qFormat/>
    <w:rsid w:val="00AF67AC"/>
    <w:pPr>
      <w:numPr>
        <w:ilvl w:val="1"/>
        <w:numId w:val="51"/>
      </w:numPr>
      <w:spacing w:before="240" w:after="240"/>
      <w:contextualSpacing/>
      <w:outlineLvl w:val="1"/>
    </w:pPr>
    <w:rPr>
      <w:b/>
      <w:color w:val="000000"/>
      <w:sz w:val="28"/>
      <w:lang w:val="fr-FR" w:eastAsia="fr-FR"/>
    </w:rPr>
  </w:style>
  <w:style w:type="paragraph" w:styleId="Titre3">
    <w:name w:val="heading 3"/>
    <w:basedOn w:val="Normal"/>
    <w:next w:val="Normal"/>
    <w:link w:val="Titre3Car"/>
    <w:qFormat/>
    <w:rsid w:val="00F7570C"/>
    <w:pPr>
      <w:numPr>
        <w:ilvl w:val="2"/>
        <w:numId w:val="51"/>
      </w:numPr>
      <w:spacing w:before="120" w:after="240"/>
      <w:contextualSpacing/>
      <w:outlineLvl w:val="2"/>
    </w:pPr>
    <w:rPr>
      <w:b/>
      <w:color w:val="548DD4" w:themeColor="text2" w:themeTint="99"/>
      <w:sz w:val="26"/>
      <w:szCs w:val="26"/>
      <w:lang w:val="fr-FR"/>
    </w:rPr>
  </w:style>
  <w:style w:type="paragraph" w:styleId="Titre4">
    <w:name w:val="heading 4"/>
    <w:basedOn w:val="Normal"/>
    <w:next w:val="Normal"/>
    <w:link w:val="Titre4Car"/>
    <w:qFormat/>
    <w:rsid w:val="00684A33"/>
    <w:pPr>
      <w:pBdr>
        <w:bottom w:val="single" w:sz="4" w:space="1" w:color="71A0DC"/>
      </w:pBdr>
      <w:spacing w:before="200" w:after="100"/>
      <w:contextualSpacing/>
      <w:outlineLvl w:val="3"/>
    </w:pPr>
    <w:rPr>
      <w:rFonts w:ascii="Cambria" w:hAnsi="Cambria"/>
      <w:b/>
      <w:bCs/>
      <w:smallCaps/>
      <w:color w:val="3071C3"/>
      <w:spacing w:val="20"/>
    </w:rPr>
  </w:style>
  <w:style w:type="paragraph" w:styleId="Titre5">
    <w:name w:val="heading 5"/>
    <w:basedOn w:val="Normal"/>
    <w:next w:val="Normal"/>
    <w:link w:val="Titre5Car"/>
    <w:qFormat/>
    <w:rsid w:val="00684A33"/>
    <w:pPr>
      <w:pBdr>
        <w:bottom w:val="single" w:sz="4" w:space="1" w:color="548DD4"/>
      </w:pBdr>
      <w:spacing w:before="200" w:after="100"/>
      <w:contextualSpacing/>
      <w:outlineLvl w:val="4"/>
    </w:pPr>
    <w:rPr>
      <w:rFonts w:ascii="Cambria" w:hAnsi="Cambria"/>
      <w:smallCaps/>
      <w:color w:val="3071C3"/>
      <w:spacing w:val="20"/>
    </w:rPr>
  </w:style>
  <w:style w:type="paragraph" w:styleId="Titre6">
    <w:name w:val="heading 6"/>
    <w:basedOn w:val="Normal"/>
    <w:next w:val="Normal"/>
    <w:link w:val="Titre6Car"/>
    <w:qFormat/>
    <w:rsid w:val="00684A33"/>
    <w:pPr>
      <w:pBdr>
        <w:bottom w:val="dotted" w:sz="8" w:space="1" w:color="938953"/>
      </w:pBdr>
      <w:spacing w:before="200" w:after="100"/>
      <w:contextualSpacing/>
      <w:outlineLvl w:val="5"/>
    </w:pPr>
    <w:rPr>
      <w:rFonts w:ascii="Cambria" w:hAnsi="Cambria"/>
      <w:smallCaps/>
      <w:color w:val="938953"/>
      <w:spacing w:val="20"/>
    </w:rPr>
  </w:style>
  <w:style w:type="paragraph" w:styleId="Titre7">
    <w:name w:val="heading 7"/>
    <w:basedOn w:val="Normal"/>
    <w:next w:val="Normal"/>
    <w:link w:val="Titre7Car"/>
    <w:qFormat/>
    <w:rsid w:val="00684A33"/>
    <w:pPr>
      <w:pBdr>
        <w:bottom w:val="dotted" w:sz="8" w:space="1" w:color="938953"/>
      </w:pBdr>
      <w:spacing w:before="200" w:after="100"/>
      <w:contextualSpacing/>
      <w:outlineLvl w:val="6"/>
    </w:pPr>
    <w:rPr>
      <w:rFonts w:ascii="Cambria" w:hAnsi="Cambria"/>
      <w:b/>
      <w:bCs/>
      <w:smallCaps/>
      <w:color w:val="938953"/>
      <w:spacing w:val="20"/>
      <w:sz w:val="16"/>
      <w:szCs w:val="16"/>
    </w:rPr>
  </w:style>
  <w:style w:type="paragraph" w:styleId="Titre8">
    <w:name w:val="heading 8"/>
    <w:basedOn w:val="Normal"/>
    <w:next w:val="Normal"/>
    <w:link w:val="Titre8Car"/>
    <w:qFormat/>
    <w:rsid w:val="00684A33"/>
    <w:pPr>
      <w:spacing w:before="200" w:after="60"/>
      <w:contextualSpacing/>
      <w:outlineLvl w:val="7"/>
    </w:pPr>
    <w:rPr>
      <w:rFonts w:ascii="Cambria" w:hAnsi="Cambria"/>
      <w:b/>
      <w:smallCaps/>
      <w:color w:val="938953"/>
      <w:spacing w:val="20"/>
      <w:sz w:val="16"/>
      <w:szCs w:val="16"/>
    </w:rPr>
  </w:style>
  <w:style w:type="paragraph" w:styleId="Titre9">
    <w:name w:val="heading 9"/>
    <w:basedOn w:val="Normal"/>
    <w:next w:val="Normal"/>
    <w:link w:val="Titre9Car"/>
    <w:qFormat/>
    <w:rsid w:val="00684A33"/>
    <w:pPr>
      <w:spacing w:before="200" w:after="60"/>
      <w:contextualSpacing/>
      <w:outlineLvl w:val="8"/>
    </w:pPr>
    <w:rPr>
      <w:rFonts w:ascii="Cambria" w:hAnsi="Cambria"/>
      <w:smallCaps/>
      <w:color w:val="938953"/>
      <w:spacing w:val="20"/>
      <w:sz w:val="16"/>
      <w:szCs w:val="1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aliases w:val=" Car Car"/>
    <w:basedOn w:val="Policepardfaut"/>
    <w:link w:val="Titre1"/>
    <w:rsid w:val="005F5B10"/>
    <w:rPr>
      <w:rFonts w:ascii="Arial" w:hAnsi="Arial" w:cs="Arial"/>
      <w:b/>
      <w:sz w:val="28"/>
      <w:szCs w:val="24"/>
      <w:lang w:val="en-US" w:eastAsia="en-US"/>
    </w:rPr>
  </w:style>
  <w:style w:type="character" w:customStyle="1" w:styleId="Titre2Car">
    <w:name w:val="Titre 2 Car"/>
    <w:basedOn w:val="Policepardfaut"/>
    <w:link w:val="Titre2"/>
    <w:rsid w:val="00AF67AC"/>
    <w:rPr>
      <w:b/>
      <w:color w:val="000000"/>
      <w:sz w:val="28"/>
      <w:szCs w:val="24"/>
    </w:rPr>
  </w:style>
  <w:style w:type="character" w:customStyle="1" w:styleId="Titre3Car">
    <w:name w:val="Titre 3 Car"/>
    <w:basedOn w:val="Policepardfaut"/>
    <w:link w:val="Titre3"/>
    <w:rsid w:val="00F7570C"/>
    <w:rPr>
      <w:b/>
      <w:color w:val="548DD4" w:themeColor="text2" w:themeTint="99"/>
      <w:sz w:val="26"/>
      <w:szCs w:val="26"/>
      <w:lang w:eastAsia="en-US"/>
    </w:rPr>
  </w:style>
  <w:style w:type="character" w:customStyle="1" w:styleId="Titre4Car">
    <w:name w:val="Titre 4 Car"/>
    <w:basedOn w:val="Policepardfaut"/>
    <w:link w:val="Titre4"/>
    <w:rsid w:val="00AF53A6"/>
    <w:rPr>
      <w:rFonts w:ascii="Cambria" w:hAnsi="Cambria"/>
      <w:b/>
      <w:bCs/>
      <w:smallCaps/>
      <w:color w:val="3071C3"/>
      <w:spacing w:val="20"/>
      <w:sz w:val="24"/>
      <w:szCs w:val="24"/>
      <w:lang w:val="en-US" w:eastAsia="en-US"/>
    </w:rPr>
  </w:style>
  <w:style w:type="character" w:customStyle="1" w:styleId="Titre5Car">
    <w:name w:val="Titre 5 Car"/>
    <w:basedOn w:val="Policepardfaut"/>
    <w:link w:val="Titre5"/>
    <w:rsid w:val="00AF53A6"/>
    <w:rPr>
      <w:rFonts w:ascii="Cambria" w:hAnsi="Cambria"/>
      <w:smallCaps/>
      <w:color w:val="3071C3"/>
      <w:spacing w:val="20"/>
      <w:sz w:val="24"/>
      <w:szCs w:val="24"/>
      <w:lang w:val="en-US" w:eastAsia="en-US"/>
    </w:rPr>
  </w:style>
  <w:style w:type="character" w:customStyle="1" w:styleId="Titre6Car">
    <w:name w:val="Titre 6 Car"/>
    <w:basedOn w:val="Policepardfaut"/>
    <w:link w:val="Titre6"/>
    <w:rsid w:val="00AF53A6"/>
    <w:rPr>
      <w:rFonts w:ascii="Cambria" w:hAnsi="Cambria"/>
      <w:smallCaps/>
      <w:color w:val="938953"/>
      <w:spacing w:val="20"/>
      <w:sz w:val="24"/>
      <w:szCs w:val="24"/>
      <w:lang w:val="en-US" w:eastAsia="en-US"/>
    </w:rPr>
  </w:style>
  <w:style w:type="character" w:customStyle="1" w:styleId="Titre7Car">
    <w:name w:val="Titre 7 Car"/>
    <w:basedOn w:val="Policepardfaut"/>
    <w:link w:val="Titre7"/>
    <w:rsid w:val="00AF53A6"/>
    <w:rPr>
      <w:rFonts w:ascii="Cambria" w:hAnsi="Cambria"/>
      <w:b/>
      <w:bCs/>
      <w:smallCaps/>
      <w:color w:val="938953"/>
      <w:spacing w:val="20"/>
      <w:sz w:val="16"/>
      <w:szCs w:val="16"/>
      <w:lang w:val="en-US" w:eastAsia="en-US"/>
    </w:rPr>
  </w:style>
  <w:style w:type="character" w:customStyle="1" w:styleId="Titre8Car">
    <w:name w:val="Titre 8 Car"/>
    <w:basedOn w:val="Policepardfaut"/>
    <w:link w:val="Titre8"/>
    <w:rsid w:val="00AF53A6"/>
    <w:rPr>
      <w:rFonts w:ascii="Cambria" w:hAnsi="Cambria"/>
      <w:b/>
      <w:smallCaps/>
      <w:color w:val="938953"/>
      <w:spacing w:val="20"/>
      <w:sz w:val="16"/>
      <w:szCs w:val="16"/>
      <w:lang w:val="en-US" w:eastAsia="en-US"/>
    </w:rPr>
  </w:style>
  <w:style w:type="character" w:customStyle="1" w:styleId="Titre9Car">
    <w:name w:val="Titre 9 Car"/>
    <w:basedOn w:val="Policepardfaut"/>
    <w:link w:val="Titre9"/>
    <w:rsid w:val="00AF53A6"/>
    <w:rPr>
      <w:rFonts w:ascii="Cambria" w:hAnsi="Cambria"/>
      <w:smallCaps/>
      <w:color w:val="938953"/>
      <w:spacing w:val="20"/>
      <w:sz w:val="16"/>
      <w:szCs w:val="16"/>
      <w:lang w:val="en-US" w:eastAsia="en-US"/>
    </w:rPr>
  </w:style>
  <w:style w:type="paragraph" w:styleId="Titre">
    <w:name w:val="Title"/>
    <w:aliases w:val="Sous Titre 1 Car,Sous Titre 1"/>
    <w:next w:val="Normal"/>
    <w:link w:val="TitreCar"/>
    <w:qFormat/>
    <w:rsid w:val="00684A33"/>
    <w:pPr>
      <w:spacing w:after="160"/>
      <w:contextualSpacing/>
    </w:pPr>
    <w:rPr>
      <w:rFonts w:ascii="Cambria" w:hAnsi="Cambria"/>
      <w:smallCaps/>
      <w:color w:val="17365D"/>
      <w:spacing w:val="5"/>
      <w:sz w:val="72"/>
      <w:szCs w:val="72"/>
      <w:lang w:val="en-US" w:eastAsia="en-US" w:bidi="en-US"/>
    </w:rPr>
  </w:style>
  <w:style w:type="character" w:customStyle="1" w:styleId="TitreCar">
    <w:name w:val="Titre Car"/>
    <w:aliases w:val="Sous Titre 1 Car Car,Sous Titre 1 Car2"/>
    <w:basedOn w:val="Policepardfaut"/>
    <w:link w:val="Titre"/>
    <w:rsid w:val="00684A33"/>
    <w:rPr>
      <w:rFonts w:ascii="Cambria" w:hAnsi="Cambria"/>
      <w:smallCaps/>
      <w:color w:val="17365D"/>
      <w:spacing w:val="5"/>
      <w:sz w:val="72"/>
      <w:szCs w:val="72"/>
      <w:lang w:val="en-US" w:eastAsia="en-US" w:bidi="en-US"/>
    </w:rPr>
  </w:style>
  <w:style w:type="paragraph" w:styleId="Sous-titre">
    <w:name w:val="Subtitle"/>
    <w:next w:val="Normal"/>
    <w:link w:val="Sous-titreCar"/>
    <w:qFormat/>
    <w:rsid w:val="00684A33"/>
    <w:pPr>
      <w:spacing w:after="600"/>
    </w:pPr>
    <w:rPr>
      <w:rFonts w:ascii="Calibri" w:eastAsia="Calibri" w:hAnsi="Calibri"/>
      <w:smallCaps/>
      <w:color w:val="938953"/>
      <w:spacing w:val="5"/>
      <w:sz w:val="28"/>
      <w:szCs w:val="28"/>
      <w:lang w:val="en-US" w:eastAsia="en-US" w:bidi="en-US"/>
    </w:rPr>
  </w:style>
  <w:style w:type="character" w:customStyle="1" w:styleId="Sous-titreCar">
    <w:name w:val="Sous-titre Car"/>
    <w:basedOn w:val="Policepardfaut"/>
    <w:link w:val="Sous-titre"/>
    <w:rsid w:val="00AF53A6"/>
    <w:rPr>
      <w:rFonts w:ascii="Calibri" w:eastAsia="Calibri" w:hAnsi="Calibri"/>
      <w:smallCaps/>
      <w:color w:val="938953"/>
      <w:spacing w:val="5"/>
      <w:sz w:val="28"/>
      <w:szCs w:val="28"/>
      <w:lang w:val="en-US" w:eastAsia="en-US" w:bidi="en-US"/>
    </w:rPr>
  </w:style>
  <w:style w:type="character" w:styleId="lev">
    <w:name w:val="Strong"/>
    <w:qFormat/>
    <w:rsid w:val="00684A33"/>
    <w:rPr>
      <w:b/>
      <w:bCs/>
      <w:spacing w:val="0"/>
    </w:rPr>
  </w:style>
  <w:style w:type="character" w:styleId="Accentuation">
    <w:name w:val="Emphasis"/>
    <w:qFormat/>
    <w:rsid w:val="00684A33"/>
    <w:rPr>
      <w:b/>
      <w:bCs/>
      <w:smallCaps/>
      <w:dstrike w:val="0"/>
      <w:color w:val="5A5A5A"/>
      <w:spacing w:val="20"/>
      <w:kern w:val="0"/>
      <w:vertAlign w:val="baseline"/>
    </w:rPr>
  </w:style>
  <w:style w:type="paragraph" w:styleId="Sansinterligne">
    <w:name w:val="No Spacing"/>
    <w:basedOn w:val="Normal"/>
    <w:qFormat/>
    <w:rsid w:val="00684A33"/>
  </w:style>
  <w:style w:type="paragraph" w:styleId="Paragraphedeliste">
    <w:name w:val="List Paragraph"/>
    <w:basedOn w:val="Normal"/>
    <w:qFormat/>
    <w:rsid w:val="005A1FBE"/>
    <w:pPr>
      <w:contextualSpacing/>
      <w:jc w:val="both"/>
    </w:pPr>
    <w:rPr>
      <w:snapToGrid w:val="0"/>
      <w:color w:val="000000"/>
      <w:lang w:val="fr-FR"/>
    </w:rPr>
  </w:style>
  <w:style w:type="paragraph" w:customStyle="1" w:styleId="CitationCar">
    <w:name w:val="Citation Car"/>
    <w:basedOn w:val="Normal"/>
    <w:next w:val="Normal"/>
    <w:link w:val="CitationCarCar"/>
    <w:qFormat/>
    <w:rsid w:val="00684A33"/>
    <w:rPr>
      <w:i/>
      <w:iCs/>
      <w:color w:val="5A5A5A"/>
    </w:rPr>
  </w:style>
  <w:style w:type="character" w:customStyle="1" w:styleId="CitationCarCar">
    <w:name w:val="Citation Car Car"/>
    <w:basedOn w:val="Policepardfaut"/>
    <w:link w:val="CitationCar"/>
    <w:rsid w:val="00684A33"/>
    <w:rPr>
      <w:i/>
      <w:iCs/>
      <w:color w:val="5A5A5A"/>
      <w:sz w:val="24"/>
      <w:szCs w:val="24"/>
      <w:lang w:val="en-US" w:eastAsia="en-US" w:bidi="ar-SA"/>
    </w:rPr>
  </w:style>
  <w:style w:type="paragraph" w:customStyle="1" w:styleId="CitationintenseCar">
    <w:name w:val="Citation intense Car"/>
    <w:basedOn w:val="Normal"/>
    <w:next w:val="Normal"/>
    <w:link w:val="CitationintenseCarCar"/>
    <w:qFormat/>
    <w:rsid w:val="00684A33"/>
    <w:pPr>
      <w:pBdr>
        <w:top w:val="single" w:sz="4" w:space="12" w:color="7BA0CD"/>
        <w:left w:val="single" w:sz="4" w:space="15" w:color="7BA0CD"/>
        <w:bottom w:val="single" w:sz="12" w:space="10" w:color="365F91"/>
        <w:right w:val="single" w:sz="12" w:space="15" w:color="365F91"/>
        <w:between w:val="single" w:sz="4" w:space="12" w:color="7BA0CD"/>
        <w:bar w:val="single" w:sz="4" w:color="7BA0CD"/>
      </w:pBdr>
      <w:spacing w:line="300" w:lineRule="auto"/>
      <w:ind w:left="2506" w:right="432"/>
    </w:pPr>
    <w:rPr>
      <w:rFonts w:ascii="Cambria" w:hAnsi="Cambria"/>
      <w:smallCaps/>
      <w:color w:val="365F91"/>
    </w:rPr>
  </w:style>
  <w:style w:type="character" w:customStyle="1" w:styleId="CitationintenseCarCar">
    <w:name w:val="Citation intense Car Car"/>
    <w:basedOn w:val="Policepardfaut"/>
    <w:link w:val="CitationintenseCar"/>
    <w:rsid w:val="00684A33"/>
    <w:rPr>
      <w:rFonts w:ascii="Cambria" w:hAnsi="Cambria"/>
      <w:smallCaps/>
      <w:color w:val="365F91"/>
      <w:sz w:val="24"/>
      <w:szCs w:val="24"/>
      <w:lang w:val="en-US" w:eastAsia="en-US" w:bidi="ar-SA"/>
    </w:rPr>
  </w:style>
  <w:style w:type="character" w:styleId="Emphaseple">
    <w:name w:val="Subtle Emphasis"/>
    <w:qFormat/>
    <w:rsid w:val="00684A33"/>
    <w:rPr>
      <w:smallCaps/>
      <w:dstrike w:val="0"/>
      <w:color w:val="5A5A5A"/>
      <w:vertAlign w:val="baseline"/>
    </w:rPr>
  </w:style>
  <w:style w:type="character" w:styleId="Emphaseintense">
    <w:name w:val="Intense Emphasis"/>
    <w:qFormat/>
    <w:rsid w:val="00684A33"/>
    <w:rPr>
      <w:b/>
      <w:bCs/>
      <w:smallCaps/>
      <w:color w:val="4F81BD"/>
      <w:spacing w:val="40"/>
    </w:rPr>
  </w:style>
  <w:style w:type="character" w:styleId="Rfrenceple">
    <w:name w:val="Subtle Reference"/>
    <w:qFormat/>
    <w:rsid w:val="00684A33"/>
    <w:rPr>
      <w:rFonts w:ascii="Cambria" w:eastAsia="Times New Roman" w:hAnsi="Cambria" w:cs="Times New Roman"/>
      <w:i/>
      <w:iCs/>
      <w:smallCaps/>
      <w:color w:val="5A5A5A"/>
      <w:spacing w:val="20"/>
    </w:rPr>
  </w:style>
  <w:style w:type="character" w:styleId="Rfrenceintense">
    <w:name w:val="Intense Reference"/>
    <w:qFormat/>
    <w:rsid w:val="00684A33"/>
    <w:rPr>
      <w:rFonts w:ascii="Cambria" w:eastAsia="Times New Roman" w:hAnsi="Cambria" w:cs="Times New Roman"/>
      <w:b/>
      <w:bCs/>
      <w:i/>
      <w:iCs/>
      <w:smallCaps/>
      <w:color w:val="17365D"/>
      <w:spacing w:val="20"/>
    </w:rPr>
  </w:style>
  <w:style w:type="character" w:styleId="Titredulivre">
    <w:name w:val="Book Title"/>
    <w:qFormat/>
    <w:rsid w:val="00684A33"/>
    <w:rPr>
      <w:rFonts w:ascii="Cambria" w:eastAsia="Times New Roman" w:hAnsi="Cambria" w:cs="Times New Roman"/>
      <w:b/>
      <w:bCs/>
      <w:smallCaps/>
      <w:color w:val="17365D"/>
      <w:spacing w:val="10"/>
      <w:u w:val="single"/>
    </w:rPr>
  </w:style>
  <w:style w:type="paragraph" w:styleId="En-ttedetabledesmatires">
    <w:name w:val="TOC Heading"/>
    <w:basedOn w:val="Titre1"/>
    <w:next w:val="Normal"/>
    <w:qFormat/>
    <w:rsid w:val="00684A33"/>
    <w:pPr>
      <w:numPr>
        <w:numId w:val="0"/>
      </w:numPr>
      <w:outlineLvl w:val="9"/>
    </w:pPr>
  </w:style>
  <w:style w:type="paragraph" w:styleId="Lgende">
    <w:name w:val="caption"/>
    <w:basedOn w:val="Normal"/>
    <w:next w:val="Normal"/>
    <w:qFormat/>
    <w:rsid w:val="00684A33"/>
    <w:pPr>
      <w:jc w:val="center"/>
    </w:pPr>
    <w:rPr>
      <w:b/>
      <w:bCs/>
      <w:i/>
      <w:sz w:val="20"/>
      <w:szCs w:val="20"/>
      <w:lang w:val="fr-FR"/>
    </w:rPr>
  </w:style>
  <w:style w:type="paragraph" w:styleId="NormalWeb">
    <w:name w:val="Normal (Web)"/>
    <w:basedOn w:val="Normal"/>
    <w:rsid w:val="002B13DA"/>
    <w:pPr>
      <w:spacing w:before="100" w:beforeAutospacing="1" w:after="100" w:afterAutospacing="1" w:line="312" w:lineRule="auto"/>
    </w:pPr>
    <w:rPr>
      <w:lang w:val="fr-FR" w:eastAsia="fr-FR"/>
    </w:rPr>
  </w:style>
  <w:style w:type="paragraph" w:styleId="En-tte">
    <w:name w:val="header"/>
    <w:basedOn w:val="Normal"/>
    <w:link w:val="En-tteCar"/>
    <w:uiPriority w:val="99"/>
    <w:rsid w:val="002B13DA"/>
    <w:pPr>
      <w:tabs>
        <w:tab w:val="center" w:pos="4320"/>
        <w:tab w:val="right" w:pos="8640"/>
      </w:tabs>
    </w:pPr>
  </w:style>
  <w:style w:type="character" w:customStyle="1" w:styleId="En-tteCar">
    <w:name w:val="En-tête Car"/>
    <w:basedOn w:val="Policepardfaut"/>
    <w:link w:val="En-tte"/>
    <w:uiPriority w:val="99"/>
    <w:rsid w:val="00FA46AD"/>
    <w:rPr>
      <w:sz w:val="24"/>
      <w:szCs w:val="24"/>
      <w:lang w:val="en-US" w:eastAsia="en-US"/>
    </w:rPr>
  </w:style>
  <w:style w:type="paragraph" w:styleId="Pieddepage">
    <w:name w:val="footer"/>
    <w:basedOn w:val="Normal"/>
    <w:link w:val="PieddepageCar"/>
    <w:rsid w:val="002B13DA"/>
    <w:pPr>
      <w:tabs>
        <w:tab w:val="center" w:pos="4320"/>
        <w:tab w:val="right" w:pos="8640"/>
      </w:tabs>
    </w:pPr>
  </w:style>
  <w:style w:type="character" w:customStyle="1" w:styleId="PieddepageCar">
    <w:name w:val="Pied de page Car"/>
    <w:basedOn w:val="Policepardfaut"/>
    <w:link w:val="Pieddepage"/>
    <w:rsid w:val="00FA46AD"/>
    <w:rPr>
      <w:sz w:val="24"/>
      <w:szCs w:val="24"/>
      <w:lang w:val="en-US" w:eastAsia="en-US"/>
    </w:rPr>
  </w:style>
  <w:style w:type="paragraph" w:styleId="Textedebulles">
    <w:name w:val="Balloon Text"/>
    <w:basedOn w:val="Normal"/>
    <w:link w:val="TextedebullesCar"/>
    <w:rsid w:val="002B13DA"/>
    <w:rPr>
      <w:rFonts w:ascii="Tahoma" w:hAnsi="Tahoma" w:cs="Tahoma"/>
      <w:sz w:val="16"/>
      <w:szCs w:val="16"/>
    </w:rPr>
  </w:style>
  <w:style w:type="character" w:customStyle="1" w:styleId="TextedebullesCar">
    <w:name w:val="Texte de bulles Car"/>
    <w:basedOn w:val="Policepardfaut"/>
    <w:link w:val="Textedebulles"/>
    <w:rsid w:val="00AF53A6"/>
    <w:rPr>
      <w:rFonts w:ascii="Tahoma" w:hAnsi="Tahoma" w:cs="Tahoma"/>
      <w:sz w:val="16"/>
      <w:szCs w:val="16"/>
      <w:lang w:val="en-US" w:eastAsia="en-US"/>
    </w:rPr>
  </w:style>
  <w:style w:type="paragraph" w:styleId="Corpsdetexte">
    <w:name w:val="Body Text"/>
    <w:basedOn w:val="Normal"/>
    <w:link w:val="CorpsdetexteCar"/>
    <w:rsid w:val="002B13DA"/>
    <w:rPr>
      <w:b/>
      <w:bCs/>
      <w:lang w:val="fr-FR" w:eastAsia="fr-FR"/>
    </w:rPr>
  </w:style>
  <w:style w:type="character" w:customStyle="1" w:styleId="CorpsdetexteCar">
    <w:name w:val="Corps de texte Car"/>
    <w:basedOn w:val="Policepardfaut"/>
    <w:link w:val="Corpsdetexte"/>
    <w:rsid w:val="00AF53A6"/>
    <w:rPr>
      <w:b/>
      <w:bCs/>
      <w:sz w:val="24"/>
      <w:szCs w:val="24"/>
    </w:rPr>
  </w:style>
  <w:style w:type="character" w:styleId="Numrodepage">
    <w:name w:val="page number"/>
    <w:basedOn w:val="Policepardfaut"/>
    <w:rsid w:val="002B13DA"/>
  </w:style>
  <w:style w:type="paragraph" w:styleId="Notedebasdepage">
    <w:name w:val="footnote text"/>
    <w:basedOn w:val="Normal"/>
    <w:link w:val="NotedebasdepageCar"/>
    <w:rsid w:val="002B13DA"/>
    <w:rPr>
      <w:sz w:val="20"/>
      <w:szCs w:val="20"/>
    </w:rPr>
  </w:style>
  <w:style w:type="character" w:customStyle="1" w:styleId="NotedebasdepageCar">
    <w:name w:val="Note de bas de page Car"/>
    <w:basedOn w:val="Policepardfaut"/>
    <w:link w:val="Notedebasdepage"/>
    <w:rsid w:val="00AF53A6"/>
    <w:rPr>
      <w:lang w:val="en-US" w:eastAsia="en-US"/>
    </w:rPr>
  </w:style>
  <w:style w:type="character" w:styleId="Appelnotedebasdep">
    <w:name w:val="footnote reference"/>
    <w:basedOn w:val="Policepardfaut"/>
    <w:rsid w:val="002B13DA"/>
    <w:rPr>
      <w:vertAlign w:val="superscript"/>
    </w:rPr>
  </w:style>
  <w:style w:type="paragraph" w:styleId="TM1">
    <w:name w:val="toc 1"/>
    <w:basedOn w:val="Normal"/>
    <w:next w:val="Normal"/>
    <w:autoRedefine/>
    <w:uiPriority w:val="39"/>
    <w:qFormat/>
    <w:rsid w:val="00684A33"/>
  </w:style>
  <w:style w:type="character" w:styleId="Lienhypertexte">
    <w:name w:val="Hyperlink"/>
    <w:basedOn w:val="Policepardfaut"/>
    <w:uiPriority w:val="99"/>
    <w:unhideWhenUsed/>
    <w:rsid w:val="002B13DA"/>
    <w:rPr>
      <w:color w:val="0000FF"/>
      <w:u w:val="single"/>
    </w:rPr>
  </w:style>
  <w:style w:type="paragraph" w:styleId="TM2">
    <w:name w:val="toc 2"/>
    <w:basedOn w:val="Normal"/>
    <w:next w:val="Normal"/>
    <w:autoRedefine/>
    <w:uiPriority w:val="39"/>
    <w:unhideWhenUsed/>
    <w:qFormat/>
    <w:rsid w:val="00684A33"/>
    <w:pPr>
      <w:spacing w:after="100" w:line="276" w:lineRule="auto"/>
      <w:ind w:left="220"/>
    </w:pPr>
    <w:rPr>
      <w:rFonts w:ascii="Calibri" w:hAnsi="Calibri"/>
      <w:sz w:val="22"/>
      <w:szCs w:val="22"/>
      <w:lang w:val="fr-FR"/>
    </w:rPr>
  </w:style>
  <w:style w:type="paragraph" w:styleId="TM3">
    <w:name w:val="toc 3"/>
    <w:basedOn w:val="Normal"/>
    <w:next w:val="Normal"/>
    <w:autoRedefine/>
    <w:uiPriority w:val="39"/>
    <w:unhideWhenUsed/>
    <w:qFormat/>
    <w:rsid w:val="00684A33"/>
    <w:pPr>
      <w:spacing w:after="100" w:line="276" w:lineRule="auto"/>
      <w:ind w:left="440"/>
    </w:pPr>
    <w:rPr>
      <w:rFonts w:ascii="Calibri" w:hAnsi="Calibri"/>
      <w:sz w:val="22"/>
      <w:szCs w:val="22"/>
      <w:lang w:val="fr-FR"/>
    </w:rPr>
  </w:style>
  <w:style w:type="paragraph" w:styleId="Tabledesillustrations">
    <w:name w:val="table of figures"/>
    <w:basedOn w:val="Normal"/>
    <w:next w:val="Normal"/>
    <w:uiPriority w:val="99"/>
    <w:unhideWhenUsed/>
    <w:rsid w:val="002B13DA"/>
  </w:style>
  <w:style w:type="character" w:customStyle="1" w:styleId="TitreCar1">
    <w:name w:val="Titre Car1"/>
    <w:aliases w:val="Sous Titre 1 Car1"/>
    <w:basedOn w:val="Policepardfaut"/>
    <w:rsid w:val="002B13DA"/>
    <w:rPr>
      <w:rFonts w:ascii="Cambria" w:eastAsia="Times New Roman" w:hAnsi="Cambria" w:cs="Times New Roman"/>
      <w:color w:val="17365D"/>
      <w:spacing w:val="5"/>
      <w:kern w:val="28"/>
      <w:sz w:val="52"/>
      <w:szCs w:val="52"/>
      <w:lang w:val="en-US" w:eastAsia="en-US"/>
    </w:rPr>
  </w:style>
  <w:style w:type="paragraph" w:customStyle="1" w:styleId="xl65">
    <w:name w:val="xl65"/>
    <w:basedOn w:val="Normal"/>
    <w:rsid w:val="002B13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eastAsia="Arial Unicode MS" w:hAnsi="Arial" w:cs="Arial"/>
      <w:b/>
      <w:bCs/>
      <w:lang w:val="fr-FR" w:eastAsia="fr-FR"/>
    </w:rPr>
  </w:style>
  <w:style w:type="paragraph" w:customStyle="1" w:styleId="xl66">
    <w:name w:val="xl66"/>
    <w:basedOn w:val="Normal"/>
    <w:rsid w:val="002B13D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val="fr-FR" w:eastAsia="fr-FR"/>
    </w:rPr>
  </w:style>
  <w:style w:type="paragraph" w:customStyle="1" w:styleId="xl67">
    <w:name w:val="xl67"/>
    <w:basedOn w:val="Normal"/>
    <w:rsid w:val="002B13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lang w:val="fr-FR" w:eastAsia="fr-FR"/>
    </w:rPr>
  </w:style>
  <w:style w:type="table" w:styleId="Grilledutableau">
    <w:name w:val="Table Grid"/>
    <w:basedOn w:val="TableauNormal"/>
    <w:rsid w:val="00BD515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itation">
    <w:name w:val="Quote"/>
    <w:basedOn w:val="Normal"/>
    <w:next w:val="Normal"/>
    <w:link w:val="CitationCar1"/>
    <w:uiPriority w:val="29"/>
    <w:qFormat/>
    <w:rsid w:val="00AF53A6"/>
    <w:rPr>
      <w:i/>
      <w:iCs/>
      <w:color w:val="000000" w:themeColor="text1"/>
    </w:rPr>
  </w:style>
  <w:style w:type="character" w:customStyle="1" w:styleId="CitationCar1">
    <w:name w:val="Citation Car1"/>
    <w:basedOn w:val="Policepardfaut"/>
    <w:link w:val="Citation"/>
    <w:uiPriority w:val="29"/>
    <w:rsid w:val="00AF53A6"/>
    <w:rPr>
      <w:i/>
      <w:iCs/>
      <w:color w:val="000000" w:themeColor="text1"/>
      <w:sz w:val="24"/>
      <w:szCs w:val="24"/>
      <w:lang w:val="en-US" w:eastAsia="en-US"/>
    </w:rPr>
  </w:style>
  <w:style w:type="paragraph" w:styleId="Citationintense">
    <w:name w:val="Intense Quote"/>
    <w:basedOn w:val="Normal"/>
    <w:next w:val="Normal"/>
    <w:link w:val="CitationintenseCar1"/>
    <w:uiPriority w:val="30"/>
    <w:qFormat/>
    <w:rsid w:val="00AF53A6"/>
    <w:pPr>
      <w:pBdr>
        <w:bottom w:val="single" w:sz="4" w:space="4" w:color="4F81BD" w:themeColor="accent1"/>
      </w:pBdr>
      <w:spacing w:before="200" w:after="280"/>
      <w:ind w:left="936" w:right="936"/>
    </w:pPr>
    <w:rPr>
      <w:b/>
      <w:bCs/>
      <w:i/>
      <w:iCs/>
      <w:color w:val="4F81BD" w:themeColor="accent1"/>
    </w:rPr>
  </w:style>
  <w:style w:type="character" w:customStyle="1" w:styleId="CitationintenseCar1">
    <w:name w:val="Citation intense Car1"/>
    <w:basedOn w:val="Policepardfaut"/>
    <w:link w:val="Citationintense"/>
    <w:uiPriority w:val="30"/>
    <w:rsid w:val="00AF53A6"/>
    <w:rPr>
      <w:b/>
      <w:bCs/>
      <w:i/>
      <w:iCs/>
      <w:color w:val="4F81BD" w:themeColor="accent1"/>
      <w:sz w:val="24"/>
      <w:szCs w:val="24"/>
      <w:lang w:val="en-US" w:eastAsia="en-US"/>
    </w:rPr>
  </w:style>
  <w:style w:type="character" w:styleId="Marquedecommentaire">
    <w:name w:val="annotation reference"/>
    <w:basedOn w:val="Policepardfaut"/>
    <w:semiHidden/>
    <w:unhideWhenUsed/>
    <w:rsid w:val="00AF53A6"/>
    <w:rPr>
      <w:sz w:val="16"/>
      <w:szCs w:val="16"/>
    </w:rPr>
  </w:style>
  <w:style w:type="paragraph" w:styleId="Commentaire">
    <w:name w:val="annotation text"/>
    <w:basedOn w:val="Normal"/>
    <w:link w:val="CommentaireCar"/>
    <w:semiHidden/>
    <w:unhideWhenUsed/>
    <w:rsid w:val="00AF53A6"/>
    <w:rPr>
      <w:sz w:val="20"/>
      <w:szCs w:val="20"/>
    </w:rPr>
  </w:style>
  <w:style w:type="character" w:customStyle="1" w:styleId="CommentaireCar">
    <w:name w:val="Commentaire Car"/>
    <w:basedOn w:val="Policepardfaut"/>
    <w:link w:val="Commentaire"/>
    <w:uiPriority w:val="99"/>
    <w:semiHidden/>
    <w:rsid w:val="00AF53A6"/>
    <w:rPr>
      <w:lang w:val="en-US" w:eastAsia="en-US"/>
    </w:rPr>
  </w:style>
  <w:style w:type="character" w:customStyle="1" w:styleId="ObjetducommentaireCar">
    <w:name w:val="Objet du commentaire Car"/>
    <w:basedOn w:val="CommentaireCar"/>
    <w:link w:val="Objetducommentaire"/>
    <w:uiPriority w:val="99"/>
    <w:semiHidden/>
    <w:rsid w:val="00AF53A6"/>
    <w:rPr>
      <w:b/>
      <w:bCs/>
    </w:rPr>
  </w:style>
  <w:style w:type="paragraph" w:styleId="Objetducommentaire">
    <w:name w:val="annotation subject"/>
    <w:basedOn w:val="Commentaire"/>
    <w:next w:val="Commentaire"/>
    <w:link w:val="ObjetducommentaireCar"/>
    <w:uiPriority w:val="99"/>
    <w:semiHidden/>
    <w:unhideWhenUsed/>
    <w:rsid w:val="00AF53A6"/>
    <w:rPr>
      <w:b/>
      <w:bCs/>
    </w:rPr>
  </w:style>
  <w:style w:type="paragraph" w:styleId="Explorateurdedocuments">
    <w:name w:val="Document Map"/>
    <w:basedOn w:val="Normal"/>
    <w:link w:val="ExplorateurdedocumentsCar"/>
    <w:uiPriority w:val="99"/>
    <w:semiHidden/>
    <w:unhideWhenUsed/>
    <w:rsid w:val="00B66DB9"/>
    <w:rPr>
      <w:rFonts w:ascii="Tahoma" w:hAnsi="Tahoma" w:cs="Tahoma"/>
      <w:sz w:val="16"/>
      <w:szCs w:val="16"/>
    </w:rPr>
  </w:style>
  <w:style w:type="character" w:customStyle="1" w:styleId="ExplorateurdedocumentsCar">
    <w:name w:val="Explorateur de documents Car"/>
    <w:basedOn w:val="Policepardfaut"/>
    <w:link w:val="Explorateurdedocuments"/>
    <w:uiPriority w:val="99"/>
    <w:semiHidden/>
    <w:rsid w:val="00B66DB9"/>
    <w:rPr>
      <w:rFonts w:ascii="Tahoma" w:hAnsi="Tahoma" w:cs="Tahoma"/>
      <w:sz w:val="16"/>
      <w:szCs w:val="16"/>
      <w:lang w:val="en-US" w:eastAsia="en-US"/>
    </w:rPr>
  </w:style>
</w:styles>
</file>

<file path=word/webSettings.xml><?xml version="1.0" encoding="utf-8"?>
<w:webSettings xmlns:r="http://schemas.openxmlformats.org/officeDocument/2006/relationships" xmlns:w="http://schemas.openxmlformats.org/wordprocessingml/2006/main">
  <w:divs>
    <w:div w:id="78060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chart" Target="charts/chart6.xml"/><Relationship Id="rId26" Type="http://schemas.openxmlformats.org/officeDocument/2006/relationships/chart" Target="charts/chart14.xml"/><Relationship Id="rId3" Type="http://schemas.openxmlformats.org/officeDocument/2006/relationships/styles" Target="styles.xml"/><Relationship Id="rId21" Type="http://schemas.openxmlformats.org/officeDocument/2006/relationships/chart" Target="charts/chart9.xml"/><Relationship Id="rId34"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5.xml"/><Relationship Id="rId25" Type="http://schemas.openxmlformats.org/officeDocument/2006/relationships/chart" Target="charts/chart13.xml"/><Relationship Id="rId33"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chart" Target="charts/chart8.xm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chart" Target="charts/chart12.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chart" Target="charts/chart11.xml"/><Relationship Id="rId28" Type="http://schemas.openxmlformats.org/officeDocument/2006/relationships/image" Target="media/image8.jpeg"/><Relationship Id="rId10" Type="http://schemas.openxmlformats.org/officeDocument/2006/relationships/image" Target="media/image4.png"/><Relationship Id="rId19" Type="http://schemas.openxmlformats.org/officeDocument/2006/relationships/chart" Target="charts/chart7.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oleObject" Target="embeddings/Document_Microsoft_Office_Word_97_-_20031.doc"/><Relationship Id="rId22" Type="http://schemas.openxmlformats.org/officeDocument/2006/relationships/chart" Target="charts/chart10.xml"/><Relationship Id="rId27" Type="http://schemas.openxmlformats.org/officeDocument/2006/relationships/chart" Target="charts/chart15.xml"/><Relationship Id="rId30" Type="http://schemas.openxmlformats.org/officeDocument/2006/relationships/footer" Target="footer1.xml"/><Relationship Id="rId35" Type="http://schemas.openxmlformats.org/officeDocument/2006/relationships/customXml" Target="../customXml/item4.xml"/><Relationship Id="rId8" Type="http://schemas.openxmlformats.org/officeDocument/2006/relationships/chart" Target="charts/chart1.xml"/></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D:\NyM\NyM%20Etude%20-%20Evaluation%20et%20Formation\SFF%20-%20UNICEF\Rapport\Transcription%20Tableau2.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NyM\NyM%20Etude%20-%20Evaluation%20et%20Formation\SFF%20-%20UNICEF\Rapport\Transcription%20Tableau.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NyM\NyM%20Etude%20-%20Evaluation%20et%20Formation\SFF%20-%20UNICEF\Rapport\Transcription%20Tableau.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E:\NyM\NyM%20Etude%20-%20Evaluation%20et%20Formation\SFF%20-%20UNICEF\Rapport\Transcription%20Tableau.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E:\NyM\NyM%20Etude%20-%20Evaluation%20et%20Formation\SFF%20-%20UNICEF\Rapport\Transcription%20Tableau2.xl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NyM\NyM%20Etude%20-%20Evaluation%20et%20Formation\SFF%20-%20UNICEF\Rapport\Transcription%20Tableau2.xls"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E:\NyM\NyM%20Etude%20-%20Evaluation%20et%20Formation\SFF%20-%20UNICEF\Rapport\Transcription%20Tableau.xls"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E:\NyM\NyM%20Etude%20-%20Evaluation%20et%20Formation\SFF%20-%20UNICEF\Rapport\Rapport%20SFF%20d&#233;finitif\Transcription%20Tableau2.xls"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E:\NyM\NyM%20Etude%20-%20Evaluation%20et%20Formation\SFF%20-%20UNICEF\Rapport\Rapport-Transcription%20Consolid&#233;%20Final.xls"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E:\NyM\NyM%20Etude%20-%20Evaluation%20et%20Formation\SFF%20-%20UNICEF\Rapport\Transcription%20Tableau.xls"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E:\NyM\NyM%20Etude%20-%20Evaluation%20et%20Formation\SFF%20-%20UNICEF\Rapport\Rapport%20SFF%20d&#233;finitif\Transcription%20Tableau2.xls"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F:\Transcription%20Tableau.xls"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F:\Transcription%20Tableau.xls"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E:\NyM\NyM%20Etude%20-%20Evaluation%20et%20Formation\SFF%20-%20UNICEF\Rapport\Transcription%20Tableau.xls"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E:\NyM\NyM%20Etude%20-%20Evaluation%20et%20Formation\SFF%20-%20UNICEF\Rapport\Transcription%20Tableau.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fr-FR"/>
  <c:chart>
    <c:title>
      <c:tx>
        <c:rich>
          <a:bodyPr/>
          <a:lstStyle/>
          <a:p>
            <a:pPr>
              <a:defRPr sz="1200"/>
            </a:pPr>
            <a:r>
              <a:rPr lang="fr-FR" sz="1200"/>
              <a:t>Critères</a:t>
            </a:r>
            <a:r>
              <a:rPr lang="fr-FR" sz="1200" baseline="0"/>
              <a:t> de sélection </a:t>
            </a:r>
          </a:p>
          <a:p>
            <a:pPr>
              <a:defRPr sz="1200"/>
            </a:pPr>
            <a:r>
              <a:rPr lang="fr-FR" sz="1200" baseline="0"/>
              <a:t>utilisés dans le CISCO de </a:t>
            </a:r>
            <a:r>
              <a:rPr lang="fr-FR" sz="1200"/>
              <a:t>Fandriana</a:t>
            </a:r>
          </a:p>
        </c:rich>
      </c:tx>
      <c:layout>
        <c:manualLayout>
          <c:xMode val="edge"/>
          <c:yMode val="edge"/>
          <c:x val="0.20519910039133252"/>
          <c:y val="3.9926303303429481E-5"/>
        </c:manualLayout>
      </c:layout>
    </c:title>
    <c:plotArea>
      <c:layout/>
      <c:barChart>
        <c:barDir val="bar"/>
        <c:grouping val="clustered"/>
        <c:ser>
          <c:idx val="0"/>
          <c:order val="0"/>
          <c:tx>
            <c:strRef>
              <c:f>'Critères zandry vavy'!$U$4</c:f>
              <c:strCache>
                <c:ptCount val="1"/>
                <c:pt idx="0">
                  <c:v>Nombre d'EPP</c:v>
                </c:pt>
              </c:strCache>
            </c:strRef>
          </c:tx>
          <c:cat>
            <c:strRef>
              <c:f>'Critères zandry vavy'!$V$3:$Z$3</c:f>
              <c:strCache>
                <c:ptCount val="5"/>
                <c:pt idx="0">
                  <c:v>Orpheline/Père remarié</c:v>
                </c:pt>
                <c:pt idx="1">
                  <c:v>Parents en difficulté économique et sociale</c:v>
                </c:pt>
                <c:pt idx="2">
                  <c:v>Manque d’hygiène</c:v>
                </c:pt>
                <c:pt idx="3">
                  <c:v>Timidité</c:v>
                </c:pt>
                <c:pt idx="4">
                  <c:v>Non assiduité</c:v>
                </c:pt>
              </c:strCache>
            </c:strRef>
          </c:cat>
          <c:val>
            <c:numRef>
              <c:f>'Critères zandry vavy'!$V$4:$Z$4</c:f>
              <c:numCache>
                <c:formatCode>General</c:formatCode>
                <c:ptCount val="5"/>
                <c:pt idx="0">
                  <c:v>3</c:v>
                </c:pt>
                <c:pt idx="1">
                  <c:v>2</c:v>
                </c:pt>
                <c:pt idx="2">
                  <c:v>3</c:v>
                </c:pt>
                <c:pt idx="3">
                  <c:v>2</c:v>
                </c:pt>
                <c:pt idx="4">
                  <c:v>2</c:v>
                </c:pt>
              </c:numCache>
            </c:numRef>
          </c:val>
        </c:ser>
        <c:axId val="101517568"/>
        <c:axId val="101552128"/>
      </c:barChart>
      <c:catAx>
        <c:axId val="101517568"/>
        <c:scaling>
          <c:orientation val="minMax"/>
        </c:scaling>
        <c:axPos val="l"/>
        <c:numFmt formatCode="General" sourceLinked="1"/>
        <c:tickLblPos val="nextTo"/>
        <c:crossAx val="101552128"/>
        <c:crosses val="autoZero"/>
        <c:auto val="1"/>
        <c:lblAlgn val="ctr"/>
        <c:lblOffset val="100"/>
      </c:catAx>
      <c:valAx>
        <c:axId val="101552128"/>
        <c:scaling>
          <c:orientation val="minMax"/>
        </c:scaling>
        <c:axPos val="b"/>
        <c:majorGridlines/>
        <c:numFmt formatCode="General" sourceLinked="1"/>
        <c:tickLblPos val="nextTo"/>
        <c:crossAx val="101517568"/>
        <c:crosses val="autoZero"/>
        <c:crossBetween val="between"/>
      </c:valAx>
    </c:plotArea>
    <c:legend>
      <c:legendPos val="r"/>
    </c:legend>
    <c:plotVisOnly val="1"/>
    <c:dispBlanksAs val="gap"/>
  </c:chart>
  <c:spPr>
    <a:ln>
      <a:no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fr-FR"/>
  <c:style val="4"/>
  <c:chart>
    <c:autoTitleDeleted val="1"/>
    <c:view3D>
      <c:rAngAx val="1"/>
    </c:view3D>
    <c:plotArea>
      <c:layout/>
      <c:bar3DChart>
        <c:barDir val="col"/>
        <c:grouping val="clustered"/>
        <c:ser>
          <c:idx val="0"/>
          <c:order val="0"/>
          <c:dLbls>
            <c:txPr>
              <a:bodyPr/>
              <a:lstStyle/>
              <a:p>
                <a:pPr>
                  <a:defRPr lang="fr-FR"/>
                </a:pPr>
                <a:endParaRPr lang="fr-FR"/>
              </a:p>
            </c:txPr>
            <c:showVal val="1"/>
          </c:dLbls>
          <c:cat>
            <c:strRef>
              <c:f>'PARENTS (suite)'!$AZ$25:$BF$25</c:f>
              <c:strCache>
                <c:ptCount val="7"/>
                <c:pt idx="0">
                  <c:v>Assiduité à l’école</c:v>
                </c:pt>
                <c:pt idx="1">
                  <c:v>Acquisition de savoir</c:v>
                </c:pt>
                <c:pt idx="2">
                  <c:v>Prise responsabilité </c:v>
                </c:pt>
                <c:pt idx="3">
                  <c:v>Amélioration de l'hygiène du corps </c:v>
                </c:pt>
                <c:pt idx="4">
                  <c:v>Relation avec les autres</c:v>
                </c:pt>
                <c:pt idx="5">
                  <c:v>Savoir-vivre</c:v>
                </c:pt>
                <c:pt idx="6">
                  <c:v>Participation dans les tâches ménagères</c:v>
                </c:pt>
              </c:strCache>
            </c:strRef>
          </c:cat>
          <c:val>
            <c:numRef>
              <c:f>'PARENTS (suite)'!$AZ$26:$BF$26</c:f>
              <c:numCache>
                <c:formatCode>0.00%</c:formatCode>
                <c:ptCount val="7"/>
                <c:pt idx="0">
                  <c:v>0.81818181818182611</c:v>
                </c:pt>
                <c:pt idx="1">
                  <c:v>0.90909090909090851</c:v>
                </c:pt>
                <c:pt idx="2">
                  <c:v>0.81818181818182611</c:v>
                </c:pt>
                <c:pt idx="3">
                  <c:v>0.81818181818182611</c:v>
                </c:pt>
                <c:pt idx="4" formatCode="0%">
                  <c:v>1</c:v>
                </c:pt>
                <c:pt idx="5">
                  <c:v>0.81818181818182611</c:v>
                </c:pt>
                <c:pt idx="6" formatCode="0%">
                  <c:v>1</c:v>
                </c:pt>
              </c:numCache>
            </c:numRef>
          </c:val>
        </c:ser>
        <c:dLbls>
          <c:showVal val="1"/>
        </c:dLbls>
        <c:gapWidth val="75"/>
        <c:shape val="cylinder"/>
        <c:axId val="101570048"/>
        <c:axId val="101571584"/>
        <c:axId val="0"/>
      </c:bar3DChart>
      <c:catAx>
        <c:axId val="101570048"/>
        <c:scaling>
          <c:orientation val="minMax"/>
        </c:scaling>
        <c:axPos val="b"/>
        <c:majorTickMark val="none"/>
        <c:tickLblPos val="nextTo"/>
        <c:txPr>
          <a:bodyPr/>
          <a:lstStyle/>
          <a:p>
            <a:pPr>
              <a:defRPr lang="fr-FR"/>
            </a:pPr>
            <a:endParaRPr lang="fr-FR"/>
          </a:p>
        </c:txPr>
        <c:crossAx val="101571584"/>
        <c:crosses val="autoZero"/>
        <c:auto val="1"/>
        <c:lblAlgn val="ctr"/>
        <c:lblOffset val="100"/>
      </c:catAx>
      <c:valAx>
        <c:axId val="101571584"/>
        <c:scaling>
          <c:orientation val="minMax"/>
        </c:scaling>
        <c:axPos val="l"/>
        <c:numFmt formatCode="0.00%" sourceLinked="1"/>
        <c:majorTickMark val="none"/>
        <c:tickLblPos val="nextTo"/>
        <c:txPr>
          <a:bodyPr/>
          <a:lstStyle/>
          <a:p>
            <a:pPr>
              <a:defRPr lang="fr-FR"/>
            </a:pPr>
            <a:endParaRPr lang="fr-FR"/>
          </a:p>
        </c:txPr>
        <c:crossAx val="101570048"/>
        <c:crosses val="autoZero"/>
        <c:crossBetween val="between"/>
      </c:valAx>
    </c:plotArea>
    <c:plotVisOnly val="1"/>
  </c:chart>
  <c:spPr>
    <a:ln>
      <a:no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fr-FR"/>
  <c:chart>
    <c:autoTitleDeleted val="1"/>
    <c:view3D>
      <c:rAngAx val="1"/>
    </c:view3D>
    <c:plotArea>
      <c:layout/>
      <c:bar3DChart>
        <c:barDir val="col"/>
        <c:grouping val="clustered"/>
        <c:ser>
          <c:idx val="0"/>
          <c:order val="0"/>
          <c:dLbls>
            <c:txPr>
              <a:bodyPr/>
              <a:lstStyle/>
              <a:p>
                <a:pPr>
                  <a:defRPr lang="fr-FR"/>
                </a:pPr>
                <a:endParaRPr lang="fr-FR"/>
              </a:p>
            </c:txPr>
            <c:showVal val="1"/>
          </c:dLbls>
          <c:cat>
            <c:strRef>
              <c:f>'PARENTS (suite)'!$AZ$48:$BF$48</c:f>
              <c:strCache>
                <c:ptCount val="7"/>
                <c:pt idx="0">
                  <c:v>Assiduité à l’école</c:v>
                </c:pt>
                <c:pt idx="1">
                  <c:v>Acquisition de savoir</c:v>
                </c:pt>
                <c:pt idx="2">
                  <c:v>Prise responsabilité </c:v>
                </c:pt>
                <c:pt idx="3">
                  <c:v>Amélioration de l'hygiène du corps </c:v>
                </c:pt>
                <c:pt idx="4">
                  <c:v>Relation avec les autres</c:v>
                </c:pt>
                <c:pt idx="5">
                  <c:v>Savoir-vivre</c:v>
                </c:pt>
                <c:pt idx="6">
                  <c:v>Participation dans les tâches ménagères</c:v>
                </c:pt>
              </c:strCache>
            </c:strRef>
          </c:cat>
          <c:val>
            <c:numRef>
              <c:f>'PARENTS (suite)'!$AZ$49:$BF$49</c:f>
              <c:numCache>
                <c:formatCode>0%</c:formatCode>
                <c:ptCount val="7"/>
                <c:pt idx="0">
                  <c:v>1</c:v>
                </c:pt>
                <c:pt idx="1">
                  <c:v>1</c:v>
                </c:pt>
                <c:pt idx="2">
                  <c:v>1</c:v>
                </c:pt>
                <c:pt idx="3">
                  <c:v>1</c:v>
                </c:pt>
                <c:pt idx="4">
                  <c:v>1</c:v>
                </c:pt>
                <c:pt idx="5">
                  <c:v>1</c:v>
                </c:pt>
                <c:pt idx="6">
                  <c:v>1</c:v>
                </c:pt>
              </c:numCache>
            </c:numRef>
          </c:val>
        </c:ser>
        <c:dLbls>
          <c:showVal val="1"/>
        </c:dLbls>
        <c:shape val="cylinder"/>
        <c:axId val="101845632"/>
        <c:axId val="101859712"/>
        <c:axId val="0"/>
      </c:bar3DChart>
      <c:catAx>
        <c:axId val="101845632"/>
        <c:scaling>
          <c:orientation val="minMax"/>
        </c:scaling>
        <c:axPos val="b"/>
        <c:majorTickMark val="none"/>
        <c:tickLblPos val="nextTo"/>
        <c:txPr>
          <a:bodyPr/>
          <a:lstStyle/>
          <a:p>
            <a:pPr>
              <a:defRPr lang="fr-FR"/>
            </a:pPr>
            <a:endParaRPr lang="fr-FR"/>
          </a:p>
        </c:txPr>
        <c:crossAx val="101859712"/>
        <c:crosses val="autoZero"/>
        <c:auto val="1"/>
        <c:lblAlgn val="ctr"/>
        <c:lblOffset val="100"/>
      </c:catAx>
      <c:valAx>
        <c:axId val="101859712"/>
        <c:scaling>
          <c:orientation val="minMax"/>
        </c:scaling>
        <c:delete val="1"/>
        <c:axPos val="l"/>
        <c:numFmt formatCode="0%" sourceLinked="1"/>
        <c:tickLblPos val="nextTo"/>
        <c:crossAx val="101845632"/>
        <c:crosses val="autoZero"/>
        <c:crossBetween val="between"/>
      </c:valAx>
    </c:plotArea>
    <c:plotVisOnly val="1"/>
  </c:chart>
  <c:spPr>
    <a:ln>
      <a:no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fr-FR"/>
  <c:style val="5"/>
  <c:chart>
    <c:autoTitleDeleted val="1"/>
    <c:view3D>
      <c:rAngAx val="1"/>
    </c:view3D>
    <c:plotArea>
      <c:layout/>
      <c:bar3DChart>
        <c:barDir val="col"/>
        <c:grouping val="clustered"/>
        <c:ser>
          <c:idx val="0"/>
          <c:order val="0"/>
          <c:dLbls>
            <c:txPr>
              <a:bodyPr/>
              <a:lstStyle/>
              <a:p>
                <a:pPr>
                  <a:defRPr lang="fr-FR"/>
                </a:pPr>
                <a:endParaRPr lang="fr-FR"/>
              </a:p>
            </c:txPr>
            <c:showVal val="1"/>
          </c:dLbls>
          <c:cat>
            <c:strRef>
              <c:f>'PARENTS (suite)'!$AZ$62:$BF$62</c:f>
              <c:strCache>
                <c:ptCount val="7"/>
                <c:pt idx="0">
                  <c:v>Assiduité à l’école</c:v>
                </c:pt>
                <c:pt idx="1">
                  <c:v>Acquisition de savoir</c:v>
                </c:pt>
                <c:pt idx="2">
                  <c:v>Prise responsabilité </c:v>
                </c:pt>
                <c:pt idx="3">
                  <c:v>Amélioration de l'hygiène du corps </c:v>
                </c:pt>
                <c:pt idx="4">
                  <c:v>Relation avec les autres</c:v>
                </c:pt>
                <c:pt idx="5">
                  <c:v>Savoir-vivre</c:v>
                </c:pt>
                <c:pt idx="6">
                  <c:v>Participation dans les tâches ménagères</c:v>
                </c:pt>
              </c:strCache>
            </c:strRef>
          </c:cat>
          <c:val>
            <c:numRef>
              <c:f>'PARENTS (suite)'!$AZ$63:$BF$63</c:f>
              <c:numCache>
                <c:formatCode>0.00%</c:formatCode>
                <c:ptCount val="7"/>
                <c:pt idx="0">
                  <c:v>0.88888888888888895</c:v>
                </c:pt>
                <c:pt idx="1">
                  <c:v>0.55555555555555602</c:v>
                </c:pt>
                <c:pt idx="2" formatCode="0%">
                  <c:v>1</c:v>
                </c:pt>
                <c:pt idx="3">
                  <c:v>0.77777777777778645</c:v>
                </c:pt>
                <c:pt idx="4" formatCode="0%">
                  <c:v>1</c:v>
                </c:pt>
                <c:pt idx="5">
                  <c:v>0.88888888888888895</c:v>
                </c:pt>
                <c:pt idx="6" formatCode="0%">
                  <c:v>1</c:v>
                </c:pt>
              </c:numCache>
            </c:numRef>
          </c:val>
        </c:ser>
        <c:dLbls>
          <c:showVal val="1"/>
        </c:dLbls>
        <c:shape val="cylinder"/>
        <c:axId val="101883904"/>
        <c:axId val="101885440"/>
        <c:axId val="0"/>
      </c:bar3DChart>
      <c:catAx>
        <c:axId val="101883904"/>
        <c:scaling>
          <c:orientation val="minMax"/>
        </c:scaling>
        <c:axPos val="b"/>
        <c:majorTickMark val="none"/>
        <c:tickLblPos val="nextTo"/>
        <c:txPr>
          <a:bodyPr/>
          <a:lstStyle/>
          <a:p>
            <a:pPr>
              <a:defRPr lang="fr-FR"/>
            </a:pPr>
            <a:endParaRPr lang="fr-FR"/>
          </a:p>
        </c:txPr>
        <c:crossAx val="101885440"/>
        <c:crosses val="autoZero"/>
        <c:auto val="1"/>
        <c:lblAlgn val="ctr"/>
        <c:lblOffset val="100"/>
      </c:catAx>
      <c:valAx>
        <c:axId val="101885440"/>
        <c:scaling>
          <c:orientation val="minMax"/>
        </c:scaling>
        <c:delete val="1"/>
        <c:axPos val="l"/>
        <c:numFmt formatCode="0.00%" sourceLinked="1"/>
        <c:tickLblPos val="nextTo"/>
        <c:crossAx val="101883904"/>
        <c:crosses val="autoZero"/>
        <c:crossBetween val="between"/>
      </c:valAx>
    </c:plotArea>
    <c:plotVisOnly val="1"/>
  </c:chart>
  <c:spPr>
    <a:ln>
      <a:noFill/>
    </a:ln>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fr-FR"/>
  <c:chart>
    <c:title>
      <c:tx>
        <c:rich>
          <a:bodyPr/>
          <a:lstStyle/>
          <a:p>
            <a:pPr>
              <a:defRPr lang="fr-FR" sz="1200"/>
            </a:pPr>
            <a:r>
              <a:rPr lang="fr-FR" sz="1200"/>
              <a:t>Evolution des Zoky des</a:t>
            </a:r>
            <a:r>
              <a:rPr lang="fr-FR" sz="1200" baseline="0"/>
              <a:t> 04 EPP de Vangaindrano</a:t>
            </a:r>
            <a:endParaRPr lang="fr-FR" sz="1200"/>
          </a:p>
        </c:rich>
      </c:tx>
    </c:title>
    <c:view3D>
      <c:rAngAx val="1"/>
    </c:view3D>
    <c:plotArea>
      <c:layout/>
      <c:bar3DChart>
        <c:barDir val="col"/>
        <c:grouping val="clustered"/>
        <c:ser>
          <c:idx val="0"/>
          <c:order val="0"/>
          <c:dLbls>
            <c:txPr>
              <a:bodyPr/>
              <a:lstStyle/>
              <a:p>
                <a:pPr>
                  <a:defRPr lang="fr-FR"/>
                </a:pPr>
                <a:endParaRPr lang="fr-FR"/>
              </a:p>
            </c:txPr>
            <c:showVal val="1"/>
          </c:dLbls>
          <c:cat>
            <c:strRef>
              <c:f>'Q2- ENSEIGNANT ZOKY VAVY'!$FR$57:$FW$57</c:f>
              <c:strCache>
                <c:ptCount val="6"/>
                <c:pt idx="0">
                  <c:v>Assiduité</c:v>
                </c:pt>
                <c:pt idx="1">
                  <c:v>Savoir</c:v>
                </c:pt>
                <c:pt idx="2">
                  <c:v>Caractère</c:v>
                </c:pt>
                <c:pt idx="3">
                  <c:v>Expression</c:v>
                </c:pt>
                <c:pt idx="4">
                  <c:v>Hygiène</c:v>
                </c:pt>
                <c:pt idx="5">
                  <c:v>Politesse</c:v>
                </c:pt>
              </c:strCache>
            </c:strRef>
          </c:cat>
          <c:val>
            <c:numRef>
              <c:f>'Q2- ENSEIGNANT ZOKY VAVY'!$FR$58:$FW$58</c:f>
              <c:numCache>
                <c:formatCode>0.00%</c:formatCode>
                <c:ptCount val="6"/>
                <c:pt idx="0">
                  <c:v>0.74285714285714299</c:v>
                </c:pt>
                <c:pt idx="1">
                  <c:v>0.65714285714286613</c:v>
                </c:pt>
                <c:pt idx="2">
                  <c:v>0.65714285714286613</c:v>
                </c:pt>
                <c:pt idx="3">
                  <c:v>0.71428571428571463</c:v>
                </c:pt>
                <c:pt idx="4">
                  <c:v>0.6857142857142855</c:v>
                </c:pt>
                <c:pt idx="5">
                  <c:v>0.74285714285714299</c:v>
                </c:pt>
              </c:numCache>
            </c:numRef>
          </c:val>
        </c:ser>
        <c:dLbls>
          <c:showVal val="1"/>
        </c:dLbls>
        <c:shape val="cylinder"/>
        <c:axId val="101893248"/>
        <c:axId val="101894784"/>
        <c:axId val="0"/>
      </c:bar3DChart>
      <c:catAx>
        <c:axId val="101893248"/>
        <c:scaling>
          <c:orientation val="minMax"/>
        </c:scaling>
        <c:axPos val="b"/>
        <c:majorTickMark val="none"/>
        <c:tickLblPos val="nextTo"/>
        <c:txPr>
          <a:bodyPr/>
          <a:lstStyle/>
          <a:p>
            <a:pPr>
              <a:defRPr lang="fr-FR" sz="900"/>
            </a:pPr>
            <a:endParaRPr lang="fr-FR"/>
          </a:p>
        </c:txPr>
        <c:crossAx val="101894784"/>
        <c:crosses val="autoZero"/>
        <c:auto val="1"/>
        <c:lblAlgn val="ctr"/>
        <c:lblOffset val="100"/>
      </c:catAx>
      <c:valAx>
        <c:axId val="101894784"/>
        <c:scaling>
          <c:orientation val="minMax"/>
        </c:scaling>
        <c:delete val="1"/>
        <c:axPos val="l"/>
        <c:numFmt formatCode="0.00%" sourceLinked="1"/>
        <c:tickLblPos val="nextTo"/>
        <c:crossAx val="101893248"/>
        <c:crosses val="autoZero"/>
        <c:crossBetween val="between"/>
      </c:valAx>
    </c:plotArea>
    <c:plotVisOnly val="1"/>
  </c:chart>
  <c:spPr>
    <a:ln>
      <a:noFill/>
    </a:ln>
  </c:sp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fr-FR"/>
  <c:chart>
    <c:view3D>
      <c:depthPercent val="100"/>
      <c:rAngAx val="1"/>
    </c:view3D>
    <c:plotArea>
      <c:layout/>
      <c:bar3DChart>
        <c:barDir val="col"/>
        <c:grouping val="clustered"/>
        <c:ser>
          <c:idx val="0"/>
          <c:order val="0"/>
          <c:dLbls>
            <c:dLbl>
              <c:idx val="0"/>
              <c:layout>
                <c:manualLayout>
                  <c:x val="-3.8461538461538464E-2"/>
                  <c:y val="0"/>
                </c:manualLayout>
              </c:layout>
              <c:spPr/>
              <c:txPr>
                <a:bodyPr/>
                <a:lstStyle/>
                <a:p>
                  <a:pPr>
                    <a:defRPr/>
                  </a:pPr>
                  <a:endParaRPr lang="fr-FR"/>
                </a:p>
              </c:txPr>
              <c:showVal val="1"/>
            </c:dLbl>
            <c:dLbl>
              <c:idx val="1"/>
              <c:layout>
                <c:manualLayout>
                  <c:x val="-1.6483516483516487E-2"/>
                  <c:y val="0"/>
                </c:manualLayout>
              </c:layout>
              <c:spPr/>
              <c:txPr>
                <a:bodyPr/>
                <a:lstStyle/>
                <a:p>
                  <a:pPr>
                    <a:defRPr/>
                  </a:pPr>
                  <a:endParaRPr lang="fr-FR"/>
                </a:p>
              </c:txPr>
              <c:showVal val="1"/>
            </c:dLbl>
            <c:dLbl>
              <c:idx val="3"/>
              <c:layout>
                <c:manualLayout>
                  <c:x val="1.7338534893801473E-2"/>
                  <c:y val="-7.8703703703703734E-2"/>
                </c:manualLayout>
              </c:layout>
              <c:spPr/>
              <c:txPr>
                <a:bodyPr/>
                <a:lstStyle/>
                <a:p>
                  <a:pPr>
                    <a:defRPr/>
                  </a:pPr>
                  <a:endParaRPr lang="fr-FR"/>
                </a:p>
              </c:txPr>
              <c:showVal val="1"/>
            </c:dLbl>
            <c:dLbl>
              <c:idx val="4"/>
              <c:layout>
                <c:manualLayout>
                  <c:x val="4.3956043956044119E-2"/>
                  <c:y val="0"/>
                </c:manualLayout>
              </c:layout>
              <c:spPr/>
              <c:txPr>
                <a:bodyPr/>
                <a:lstStyle/>
                <a:p>
                  <a:pPr>
                    <a:defRPr/>
                  </a:pPr>
                  <a:endParaRPr lang="fr-FR"/>
                </a:p>
              </c:txPr>
              <c:showVal val="1"/>
            </c:dLbl>
            <c:dLbl>
              <c:idx val="7"/>
              <c:layout>
                <c:manualLayout>
                  <c:x val="0"/>
                  <c:y val="-5.5555555555555455E-2"/>
                </c:manualLayout>
              </c:layout>
              <c:spPr/>
              <c:txPr>
                <a:bodyPr/>
                <a:lstStyle/>
                <a:p>
                  <a:pPr>
                    <a:defRPr/>
                  </a:pPr>
                  <a:endParaRPr lang="fr-FR"/>
                </a:p>
              </c:txPr>
              <c:showVal val="1"/>
            </c:dLbl>
            <c:showVal val="1"/>
          </c:dLbls>
          <c:cat>
            <c:strRef>
              <c:f>'PARENTS (suite)'!$K$14:$K$25</c:f>
              <c:strCache>
                <c:ptCount val="12"/>
                <c:pt idx="0">
                  <c:v>Amoronimania</c:v>
                </c:pt>
                <c:pt idx="1">
                  <c:v>Masiakomby</c:v>
                </c:pt>
                <c:pt idx="2">
                  <c:v>Agnalaradzy</c:v>
                </c:pt>
                <c:pt idx="3">
                  <c:v>Ambolosy</c:v>
                </c:pt>
                <c:pt idx="4">
                  <c:v>Antaninarenina</c:v>
                </c:pt>
                <c:pt idx="5">
                  <c:v>Fandriana ville</c:v>
                </c:pt>
                <c:pt idx="6">
                  <c:v>Farara</c:v>
                </c:pt>
                <c:pt idx="7">
                  <c:v>Atsirandrano</c:v>
                </c:pt>
                <c:pt idx="8">
                  <c:v>Mahafasa</c:v>
                </c:pt>
                <c:pt idx="9">
                  <c:v>Mahadera</c:v>
                </c:pt>
                <c:pt idx="10">
                  <c:v>Milamaina</c:v>
                </c:pt>
                <c:pt idx="11">
                  <c:v>Karimbary</c:v>
                </c:pt>
              </c:strCache>
            </c:strRef>
          </c:cat>
          <c:val>
            <c:numRef>
              <c:f>'PARENTS (suite)'!$L$14:$L$25</c:f>
              <c:numCache>
                <c:formatCode>0.00%</c:formatCode>
                <c:ptCount val="12"/>
                <c:pt idx="0">
                  <c:v>1</c:v>
                </c:pt>
                <c:pt idx="1">
                  <c:v>1</c:v>
                </c:pt>
                <c:pt idx="2">
                  <c:v>1</c:v>
                </c:pt>
                <c:pt idx="3">
                  <c:v>1</c:v>
                </c:pt>
                <c:pt idx="4">
                  <c:v>1</c:v>
                </c:pt>
                <c:pt idx="5">
                  <c:v>0.9</c:v>
                </c:pt>
                <c:pt idx="6">
                  <c:v>0.71430000000000005</c:v>
                </c:pt>
                <c:pt idx="7">
                  <c:v>0.75000000000000155</c:v>
                </c:pt>
                <c:pt idx="8">
                  <c:v>0.75000000000000155</c:v>
                </c:pt>
                <c:pt idx="9">
                  <c:v>0.62500000000000155</c:v>
                </c:pt>
                <c:pt idx="10">
                  <c:v>0.42860000000000031</c:v>
                </c:pt>
                <c:pt idx="11">
                  <c:v>0.33330000000000126</c:v>
                </c:pt>
              </c:numCache>
            </c:numRef>
          </c:val>
        </c:ser>
        <c:dLbls>
          <c:showVal val="1"/>
        </c:dLbls>
        <c:shape val="cylinder"/>
        <c:axId val="101999360"/>
        <c:axId val="102000896"/>
        <c:axId val="0"/>
      </c:bar3DChart>
      <c:catAx>
        <c:axId val="101999360"/>
        <c:scaling>
          <c:orientation val="minMax"/>
        </c:scaling>
        <c:axPos val="b"/>
        <c:numFmt formatCode="General" sourceLinked="1"/>
        <c:majorTickMark val="none"/>
        <c:tickLblPos val="nextTo"/>
        <c:txPr>
          <a:bodyPr/>
          <a:lstStyle/>
          <a:p>
            <a:pPr>
              <a:defRPr sz="800"/>
            </a:pPr>
            <a:endParaRPr lang="fr-FR"/>
          </a:p>
        </c:txPr>
        <c:crossAx val="102000896"/>
        <c:crosses val="autoZero"/>
        <c:auto val="1"/>
        <c:lblAlgn val="ctr"/>
        <c:lblOffset val="100"/>
      </c:catAx>
      <c:valAx>
        <c:axId val="102000896"/>
        <c:scaling>
          <c:orientation val="minMax"/>
        </c:scaling>
        <c:delete val="1"/>
        <c:axPos val="l"/>
        <c:numFmt formatCode="0.00%" sourceLinked="1"/>
        <c:tickLblPos val="nextTo"/>
        <c:crossAx val="101999360"/>
        <c:crosses val="autoZero"/>
        <c:crossBetween val="between"/>
      </c:valAx>
      <c:spPr>
        <a:noFill/>
        <a:ln w="25400">
          <a:noFill/>
        </a:ln>
      </c:spPr>
    </c:plotArea>
    <c:plotVisOnly val="1"/>
    <c:dispBlanksAs val="gap"/>
  </c:chart>
  <c:spPr>
    <a:ln>
      <a:noFill/>
    </a:ln>
  </c:sp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fr-FR"/>
  <c:style val="4"/>
  <c:chart>
    <c:title>
      <c:tx>
        <c:rich>
          <a:bodyPr/>
          <a:lstStyle/>
          <a:p>
            <a:pPr>
              <a:defRPr lang="fr-FR" sz="1100"/>
            </a:pPr>
            <a:r>
              <a:rPr lang="en-US" sz="1100"/>
              <a:t>Parents connaissant</a:t>
            </a:r>
            <a:r>
              <a:rPr lang="en-US" sz="1100" baseline="0"/>
              <a:t> l'evolution de la relation des binômes</a:t>
            </a:r>
            <a:endParaRPr lang="en-US" sz="1100"/>
          </a:p>
        </c:rich>
      </c:tx>
      <c:layout>
        <c:manualLayout>
          <c:xMode val="edge"/>
          <c:yMode val="edge"/>
          <c:x val="0.14774578442137512"/>
          <c:y val="4.1381287837812537E-2"/>
        </c:manualLayout>
      </c:layout>
    </c:title>
    <c:view3D>
      <c:rAngAx val="1"/>
    </c:view3D>
    <c:plotArea>
      <c:layout>
        <c:manualLayout>
          <c:layoutTarget val="inner"/>
          <c:xMode val="edge"/>
          <c:yMode val="edge"/>
          <c:x val="0.13246213281616051"/>
          <c:y val="0.26782498445091502"/>
          <c:w val="0.67073698414268834"/>
          <c:h val="0.35685387452422446"/>
        </c:manualLayout>
      </c:layout>
      <c:bar3DChart>
        <c:barDir val="col"/>
        <c:grouping val="clustered"/>
        <c:ser>
          <c:idx val="0"/>
          <c:order val="0"/>
          <c:tx>
            <c:strRef>
              <c:f>'PARENTS (suite)'!$AO$25</c:f>
              <c:strCache>
                <c:ptCount val="1"/>
                <c:pt idx="0">
                  <c:v>Parents par CISCO</c:v>
                </c:pt>
              </c:strCache>
            </c:strRef>
          </c:tx>
          <c:dLbls>
            <c:txPr>
              <a:bodyPr/>
              <a:lstStyle/>
              <a:p>
                <a:pPr>
                  <a:defRPr lang="fr-FR"/>
                </a:pPr>
                <a:endParaRPr lang="fr-FR"/>
              </a:p>
            </c:txPr>
            <c:showVal val="1"/>
          </c:dLbls>
          <c:cat>
            <c:strRef>
              <c:f>'PARENTS (suite)'!$AN$26:$AN$30</c:f>
              <c:strCache>
                <c:ptCount val="5"/>
                <c:pt idx="1">
                  <c:v>Fandriana</c:v>
                </c:pt>
                <c:pt idx="2">
                  <c:v>Mandritsara</c:v>
                </c:pt>
                <c:pt idx="3">
                  <c:v>Sainte Marie</c:v>
                </c:pt>
                <c:pt idx="4">
                  <c:v>Vangaindrano</c:v>
                </c:pt>
              </c:strCache>
            </c:strRef>
          </c:cat>
          <c:val>
            <c:numRef>
              <c:f>'PARENTS (suite)'!$AO$26:$AO$30</c:f>
              <c:numCache>
                <c:formatCode>0.00%</c:formatCode>
                <c:ptCount val="5"/>
                <c:pt idx="1">
                  <c:v>0.96150000000000002</c:v>
                </c:pt>
                <c:pt idx="2">
                  <c:v>0.85190000000000365</c:v>
                </c:pt>
                <c:pt idx="3">
                  <c:v>0.89470000000000005</c:v>
                </c:pt>
                <c:pt idx="4" formatCode="0%">
                  <c:v>1</c:v>
                </c:pt>
              </c:numCache>
            </c:numRef>
          </c:val>
        </c:ser>
        <c:dLbls>
          <c:showVal val="1"/>
        </c:dLbls>
        <c:shape val="cylinder"/>
        <c:axId val="102020992"/>
        <c:axId val="102022528"/>
        <c:axId val="0"/>
      </c:bar3DChart>
      <c:catAx>
        <c:axId val="102020992"/>
        <c:scaling>
          <c:orientation val="minMax"/>
        </c:scaling>
        <c:axPos val="b"/>
        <c:majorTickMark val="none"/>
        <c:tickLblPos val="nextTo"/>
        <c:txPr>
          <a:bodyPr/>
          <a:lstStyle/>
          <a:p>
            <a:pPr>
              <a:defRPr lang="fr-FR" sz="900"/>
            </a:pPr>
            <a:endParaRPr lang="fr-FR"/>
          </a:p>
        </c:txPr>
        <c:crossAx val="102022528"/>
        <c:crosses val="autoZero"/>
        <c:auto val="1"/>
        <c:lblAlgn val="ctr"/>
        <c:lblOffset val="100"/>
      </c:catAx>
      <c:valAx>
        <c:axId val="102022528"/>
        <c:scaling>
          <c:orientation val="minMax"/>
        </c:scaling>
        <c:delete val="1"/>
        <c:axPos val="l"/>
        <c:numFmt formatCode="General" sourceLinked="1"/>
        <c:tickLblPos val="nextTo"/>
        <c:crossAx val="102020992"/>
        <c:crosses val="autoZero"/>
        <c:crossBetween val="between"/>
      </c:valAx>
    </c:plotArea>
    <c:plotVisOnly val="1"/>
  </c:chart>
  <c:spPr>
    <a:noFill/>
    <a:ln>
      <a:noFill/>
    </a:ln>
  </c:sp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fr-FR"/>
  <c:style val="14"/>
  <c:chart>
    <c:title>
      <c:tx>
        <c:rich>
          <a:bodyPr/>
          <a:lstStyle/>
          <a:p>
            <a:pPr>
              <a:defRPr sz="1200"/>
            </a:pPr>
            <a:r>
              <a:rPr lang="fr-FR" sz="1200" b="1" i="0" u="none" strike="noStrike" baseline="0"/>
              <a:t>Critères de selection des Zandry les plus utilisés au niveau des 04 CISCO</a:t>
            </a:r>
            <a:endParaRPr lang="en-US" sz="1200"/>
          </a:p>
        </c:rich>
      </c:tx>
      <c:layout>
        <c:manualLayout>
          <c:xMode val="edge"/>
          <c:yMode val="edge"/>
          <c:x val="0.13398466379276491"/>
          <c:y val="3.596298071114868E-2"/>
        </c:manualLayout>
      </c:layout>
    </c:title>
    <c:view3D>
      <c:depthPercent val="100"/>
      <c:rAngAx val="1"/>
    </c:view3D>
    <c:plotArea>
      <c:layout>
        <c:manualLayout>
          <c:layoutTarget val="inner"/>
          <c:xMode val="edge"/>
          <c:yMode val="edge"/>
          <c:x val="0.40343102298129424"/>
          <c:y val="0.14059632007753484"/>
          <c:w val="0.32935780872321785"/>
          <c:h val="0.73155171570493638"/>
        </c:manualLayout>
      </c:layout>
      <c:bar3DChart>
        <c:barDir val="bar"/>
        <c:grouping val="clustered"/>
        <c:ser>
          <c:idx val="0"/>
          <c:order val="0"/>
          <c:tx>
            <c:strRef>
              <c:f>'Critères zandry vavy'!$B$24</c:f>
              <c:strCache>
                <c:ptCount val="1"/>
                <c:pt idx="0">
                  <c:v>Nombre de CISCO concerné</c:v>
                </c:pt>
              </c:strCache>
            </c:strRef>
          </c:tx>
          <c:cat>
            <c:strRef>
              <c:f>'Critères zandry vavy'!$C$23:$S$23</c:f>
              <c:strCache>
                <c:ptCount val="17"/>
                <c:pt idx="0">
                  <c:v>Orpheline</c:v>
                </c:pt>
                <c:pt idx="1">
                  <c:v>Absence de soeur ainée</c:v>
                </c:pt>
                <c:pt idx="2">
                  <c:v>Pauvreté de la famille</c:v>
                </c:pt>
                <c:pt idx="3">
                  <c:v>Parents en difficulté socio-économiques</c:v>
                </c:pt>
                <c:pt idx="4">
                  <c:v>Parents illétrés</c:v>
                </c:pt>
                <c:pt idx="5">
                  <c:v>Manque d'Hygiène</c:v>
                </c:pt>
                <c:pt idx="6">
                  <c:v>Trop jeune age&lt; 6 ans</c:v>
                </c:pt>
                <c:pt idx="7">
                  <c:v>Trop grand âge</c:v>
                </c:pt>
                <c:pt idx="8">
                  <c:v>Santé fragile</c:v>
                </c:pt>
                <c:pt idx="9">
                  <c:v> Handicapée (physique, mentale)</c:v>
                </c:pt>
                <c:pt idx="10">
                  <c:v>Lenteur d'  assimilation </c:v>
                </c:pt>
                <c:pt idx="11">
                  <c:v>Manque de maturité </c:v>
                </c:pt>
                <c:pt idx="12">
                  <c:v>Pleurnicheries</c:v>
                </c:pt>
                <c:pt idx="13">
                  <c:v>Timidité</c:v>
                </c:pt>
                <c:pt idx="14">
                  <c:v>Manque d'assiduité</c:v>
                </c:pt>
                <c:pt idx="15">
                  <c:v>Entetement</c:v>
                </c:pt>
                <c:pt idx="16">
                  <c:v>Eloignement du domicile</c:v>
                </c:pt>
              </c:strCache>
            </c:strRef>
          </c:cat>
          <c:val>
            <c:numRef>
              <c:f>'Critères zandry vavy'!$C$24:$S$24</c:f>
              <c:numCache>
                <c:formatCode>General</c:formatCode>
                <c:ptCount val="17"/>
                <c:pt idx="0">
                  <c:v>2</c:v>
                </c:pt>
                <c:pt idx="1">
                  <c:v>1</c:v>
                </c:pt>
                <c:pt idx="2">
                  <c:v>2</c:v>
                </c:pt>
                <c:pt idx="3">
                  <c:v>1</c:v>
                </c:pt>
                <c:pt idx="4">
                  <c:v>1</c:v>
                </c:pt>
                <c:pt idx="5">
                  <c:v>4</c:v>
                </c:pt>
                <c:pt idx="6">
                  <c:v>2</c:v>
                </c:pt>
                <c:pt idx="7">
                  <c:v>1</c:v>
                </c:pt>
                <c:pt idx="8">
                  <c:v>1</c:v>
                </c:pt>
                <c:pt idx="9">
                  <c:v>1</c:v>
                </c:pt>
                <c:pt idx="10">
                  <c:v>2</c:v>
                </c:pt>
                <c:pt idx="11">
                  <c:v>1</c:v>
                </c:pt>
                <c:pt idx="12">
                  <c:v>1</c:v>
                </c:pt>
                <c:pt idx="13">
                  <c:v>3</c:v>
                </c:pt>
                <c:pt idx="14">
                  <c:v>3</c:v>
                </c:pt>
                <c:pt idx="15">
                  <c:v>1</c:v>
                </c:pt>
                <c:pt idx="16">
                  <c:v>1</c:v>
                </c:pt>
              </c:numCache>
            </c:numRef>
          </c:val>
        </c:ser>
        <c:shape val="cylinder"/>
        <c:axId val="102030336"/>
        <c:axId val="102310656"/>
        <c:axId val="0"/>
      </c:bar3DChart>
      <c:catAx>
        <c:axId val="102030336"/>
        <c:scaling>
          <c:orientation val="minMax"/>
        </c:scaling>
        <c:axPos val="l"/>
        <c:numFmt formatCode="General" sourceLinked="1"/>
        <c:tickLblPos val="nextTo"/>
        <c:txPr>
          <a:bodyPr/>
          <a:lstStyle/>
          <a:p>
            <a:pPr>
              <a:defRPr sz="800"/>
            </a:pPr>
            <a:endParaRPr lang="fr-FR"/>
          </a:p>
        </c:txPr>
        <c:crossAx val="102310656"/>
        <c:crosses val="autoZero"/>
        <c:auto val="1"/>
        <c:lblAlgn val="ctr"/>
        <c:lblOffset val="100"/>
      </c:catAx>
      <c:valAx>
        <c:axId val="102310656"/>
        <c:scaling>
          <c:orientation val="minMax"/>
        </c:scaling>
        <c:axPos val="b"/>
        <c:majorGridlines/>
        <c:numFmt formatCode="General" sourceLinked="1"/>
        <c:tickLblPos val="nextTo"/>
        <c:crossAx val="102030336"/>
        <c:crosses val="autoZero"/>
        <c:crossBetween val="between"/>
      </c:valAx>
      <c:spPr>
        <a:noFill/>
        <a:ln w="25400">
          <a:noFill/>
        </a:ln>
      </c:spPr>
    </c:plotArea>
    <c:legend>
      <c:legendPos val="r"/>
      <c:layout>
        <c:manualLayout>
          <c:xMode val="edge"/>
          <c:yMode val="edge"/>
          <c:x val="0.69323717992616363"/>
          <c:y val="0.46512619385340515"/>
          <c:w val="0.30441222796523626"/>
          <c:h val="5.7900219798616391E-2"/>
        </c:manualLayout>
      </c:layout>
    </c:legend>
    <c:plotVisOnly val="1"/>
    <c:dispBlanksAs val="gap"/>
  </c:chart>
  <c:spPr>
    <a:ln>
      <a:noFill/>
    </a:ln>
  </c:sp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fr-FR"/>
  <c:chart>
    <c:autoTitleDeleted val="1"/>
    <c:view3D>
      <c:rAngAx val="1"/>
    </c:view3D>
    <c:plotArea>
      <c:layout/>
      <c:bar3DChart>
        <c:barDir val="col"/>
        <c:grouping val="clustered"/>
        <c:ser>
          <c:idx val="0"/>
          <c:order val="0"/>
          <c:tx>
            <c:strRef>
              <c:f>Feuil4!$B$6</c:f>
              <c:strCache>
                <c:ptCount val="1"/>
                <c:pt idx="0">
                  <c:v>EPP avec SFF</c:v>
                </c:pt>
              </c:strCache>
            </c:strRef>
          </c:tx>
          <c:dLbls>
            <c:txPr>
              <a:bodyPr/>
              <a:lstStyle/>
              <a:p>
                <a:pPr>
                  <a:defRPr lang="fr-FR"/>
                </a:pPr>
                <a:endParaRPr lang="fr-FR"/>
              </a:p>
            </c:txPr>
            <c:showVal val="1"/>
          </c:dLbls>
          <c:cat>
            <c:numRef>
              <c:f>Feuil4!$C$5:$F$5</c:f>
              <c:numCache>
                <c:formatCode>_-* #,##0\ _€_-;\-* #,##0\ _€_-;_-* "-"??\ _€_-;_-@_-</c:formatCode>
                <c:ptCount val="4"/>
                <c:pt idx="0">
                  <c:v>2006</c:v>
                </c:pt>
                <c:pt idx="1">
                  <c:v>2007</c:v>
                </c:pt>
                <c:pt idx="2">
                  <c:v>2008</c:v>
                </c:pt>
                <c:pt idx="3">
                  <c:v>2009</c:v>
                </c:pt>
              </c:numCache>
            </c:numRef>
          </c:cat>
          <c:val>
            <c:numRef>
              <c:f>Feuil4!$C$6:$F$6</c:f>
              <c:numCache>
                <c:formatCode>_-* #,##0.0\ _€_-;\-* #,##0.0\ _€_-;_-* "-"??\ _€_-;_-@_-</c:formatCode>
                <c:ptCount val="4"/>
                <c:pt idx="0">
                  <c:v>5.7142857142857055</c:v>
                </c:pt>
                <c:pt idx="1">
                  <c:v>6.1428571428571415</c:v>
                </c:pt>
                <c:pt idx="2">
                  <c:v>4.9523809523809446</c:v>
                </c:pt>
                <c:pt idx="3">
                  <c:v>3.0952380952380927</c:v>
                </c:pt>
              </c:numCache>
            </c:numRef>
          </c:val>
        </c:ser>
        <c:ser>
          <c:idx val="1"/>
          <c:order val="1"/>
          <c:tx>
            <c:strRef>
              <c:f>Feuil4!$B$7</c:f>
              <c:strCache>
                <c:ptCount val="1"/>
                <c:pt idx="0">
                  <c:v>EPP sans SFF</c:v>
                </c:pt>
              </c:strCache>
            </c:strRef>
          </c:tx>
          <c:dLbls>
            <c:txPr>
              <a:bodyPr/>
              <a:lstStyle/>
              <a:p>
                <a:pPr>
                  <a:defRPr lang="fr-FR"/>
                </a:pPr>
                <a:endParaRPr lang="fr-FR"/>
              </a:p>
            </c:txPr>
            <c:showVal val="1"/>
          </c:dLbls>
          <c:cat>
            <c:numRef>
              <c:f>Feuil4!$C$5:$F$5</c:f>
              <c:numCache>
                <c:formatCode>_-* #,##0\ _€_-;\-* #,##0\ _€_-;_-* "-"??\ _€_-;_-@_-</c:formatCode>
                <c:ptCount val="4"/>
                <c:pt idx="0">
                  <c:v>2006</c:v>
                </c:pt>
                <c:pt idx="1">
                  <c:v>2007</c:v>
                </c:pt>
                <c:pt idx="2">
                  <c:v>2008</c:v>
                </c:pt>
                <c:pt idx="3">
                  <c:v>2009</c:v>
                </c:pt>
              </c:numCache>
            </c:numRef>
          </c:cat>
          <c:val>
            <c:numRef>
              <c:f>Feuil4!$C$7:$F$7</c:f>
              <c:numCache>
                <c:formatCode>_-* #,##0.0\ _€_-;\-* #,##0.0\ _€_-;_-* "-"??\ _€_-;_-@_-</c:formatCode>
                <c:ptCount val="4"/>
                <c:pt idx="0">
                  <c:v>6</c:v>
                </c:pt>
                <c:pt idx="1">
                  <c:v>4.4242424242424434</c:v>
                </c:pt>
                <c:pt idx="2">
                  <c:v>3.9696969696969697</c:v>
                </c:pt>
                <c:pt idx="3">
                  <c:v>2.7878787878787881</c:v>
                </c:pt>
              </c:numCache>
            </c:numRef>
          </c:val>
        </c:ser>
        <c:dLbls>
          <c:showVal val="1"/>
        </c:dLbls>
        <c:shape val="cylinder"/>
        <c:axId val="106006784"/>
        <c:axId val="106016768"/>
        <c:axId val="0"/>
      </c:bar3DChart>
      <c:catAx>
        <c:axId val="106006784"/>
        <c:scaling>
          <c:orientation val="minMax"/>
        </c:scaling>
        <c:axPos val="b"/>
        <c:numFmt formatCode="_-* #,##0\ _€_-;\-* #,##0\ _€_-;_-* &quot;-&quot;??\ _€_-;_-@_-" sourceLinked="1"/>
        <c:majorTickMark val="none"/>
        <c:tickLblPos val="nextTo"/>
        <c:txPr>
          <a:bodyPr/>
          <a:lstStyle/>
          <a:p>
            <a:pPr>
              <a:defRPr lang="fr-FR"/>
            </a:pPr>
            <a:endParaRPr lang="fr-FR"/>
          </a:p>
        </c:txPr>
        <c:crossAx val="106016768"/>
        <c:crosses val="autoZero"/>
        <c:auto val="1"/>
        <c:lblAlgn val="ctr"/>
        <c:lblOffset val="100"/>
      </c:catAx>
      <c:valAx>
        <c:axId val="106016768"/>
        <c:scaling>
          <c:orientation val="minMax"/>
        </c:scaling>
        <c:delete val="1"/>
        <c:axPos val="l"/>
        <c:numFmt formatCode="_-* #,##0.0\ _€_-;\-* #,##0.0\ _€_-;_-* &quot;-&quot;??\ _€_-;_-@_-" sourceLinked="1"/>
        <c:tickLblPos val="nextTo"/>
        <c:crossAx val="106006784"/>
        <c:crosses val="autoZero"/>
        <c:crossBetween val="between"/>
      </c:valAx>
    </c:plotArea>
    <c:legend>
      <c:legendPos val="t"/>
      <c:layout>
        <c:manualLayout>
          <c:xMode val="edge"/>
          <c:yMode val="edge"/>
          <c:x val="0.77991557305338399"/>
          <c:y val="2.7777777777778668E-2"/>
          <c:w val="0.20961329833771"/>
          <c:h val="0.19019867308253136"/>
        </c:manualLayout>
      </c:layout>
      <c:txPr>
        <a:bodyPr/>
        <a:lstStyle/>
        <a:p>
          <a:pPr>
            <a:defRPr lang="fr-FR"/>
          </a:pPr>
          <a:endParaRPr lang="fr-FR"/>
        </a:p>
      </c:txPr>
    </c:legend>
    <c:plotVisOnly val="1"/>
  </c:chart>
  <c:spPr>
    <a:ln>
      <a:noFill/>
    </a:ln>
  </c:sp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fr-FR"/>
  <c:chart>
    <c:title>
      <c:tx>
        <c:rich>
          <a:bodyPr/>
          <a:lstStyle/>
          <a:p>
            <a:pPr>
              <a:defRPr lang="fr-FR" sz="1100"/>
            </a:pPr>
            <a:r>
              <a:rPr lang="en-US" sz="1100"/>
              <a:t>Parents Zoky Vavy Zandry vavy en relation (par CISCO)</a:t>
            </a:r>
          </a:p>
        </c:rich>
      </c:tx>
    </c:title>
    <c:view3D>
      <c:rAngAx val="1"/>
    </c:view3D>
    <c:plotArea>
      <c:layout/>
      <c:bar3DChart>
        <c:barDir val="col"/>
        <c:grouping val="clustered"/>
        <c:ser>
          <c:idx val="0"/>
          <c:order val="0"/>
          <c:tx>
            <c:strRef>
              <c:f>'PARENTS (suite)'!$AH$25</c:f>
              <c:strCache>
                <c:ptCount val="1"/>
                <c:pt idx="0">
                  <c:v>Parents par CISCO</c:v>
                </c:pt>
              </c:strCache>
            </c:strRef>
          </c:tx>
          <c:dLbls>
            <c:txPr>
              <a:bodyPr/>
              <a:lstStyle/>
              <a:p>
                <a:pPr>
                  <a:defRPr lang="fr-FR"/>
                </a:pPr>
                <a:endParaRPr lang="fr-FR"/>
              </a:p>
            </c:txPr>
            <c:showVal val="1"/>
          </c:dLbls>
          <c:cat>
            <c:strRef>
              <c:f>'PARENTS (suite)'!$AG$26:$AG$30</c:f>
              <c:strCache>
                <c:ptCount val="5"/>
                <c:pt idx="1">
                  <c:v>Fandriana</c:v>
                </c:pt>
                <c:pt idx="2">
                  <c:v>Mandritsara</c:v>
                </c:pt>
                <c:pt idx="3">
                  <c:v>Sainte Marie</c:v>
                </c:pt>
                <c:pt idx="4">
                  <c:v>Vangaindrano</c:v>
                </c:pt>
              </c:strCache>
            </c:strRef>
          </c:cat>
          <c:val>
            <c:numRef>
              <c:f>'PARENTS (suite)'!$AH$26:$AH$30</c:f>
              <c:numCache>
                <c:formatCode>0%</c:formatCode>
                <c:ptCount val="5"/>
                <c:pt idx="1">
                  <c:v>0.65000000000001112</c:v>
                </c:pt>
                <c:pt idx="2">
                  <c:v>0.85000000000000064</c:v>
                </c:pt>
                <c:pt idx="3">
                  <c:v>0.68</c:v>
                </c:pt>
                <c:pt idx="4">
                  <c:v>0.81</c:v>
                </c:pt>
              </c:numCache>
            </c:numRef>
          </c:val>
        </c:ser>
        <c:dLbls>
          <c:showVal val="1"/>
        </c:dLbls>
        <c:shape val="cylinder"/>
        <c:axId val="106029056"/>
        <c:axId val="106030592"/>
        <c:axId val="0"/>
      </c:bar3DChart>
      <c:catAx>
        <c:axId val="106029056"/>
        <c:scaling>
          <c:orientation val="minMax"/>
        </c:scaling>
        <c:axPos val="b"/>
        <c:majorTickMark val="none"/>
        <c:tickLblPos val="nextTo"/>
        <c:txPr>
          <a:bodyPr/>
          <a:lstStyle/>
          <a:p>
            <a:pPr>
              <a:defRPr lang="fr-FR" sz="800"/>
            </a:pPr>
            <a:endParaRPr lang="fr-FR"/>
          </a:p>
        </c:txPr>
        <c:crossAx val="106030592"/>
        <c:crosses val="autoZero"/>
        <c:auto val="1"/>
        <c:lblAlgn val="ctr"/>
        <c:lblOffset val="100"/>
      </c:catAx>
      <c:valAx>
        <c:axId val="106030592"/>
        <c:scaling>
          <c:orientation val="minMax"/>
        </c:scaling>
        <c:delete val="1"/>
        <c:axPos val="l"/>
        <c:numFmt formatCode="General" sourceLinked="1"/>
        <c:majorTickMark val="none"/>
        <c:tickLblPos val="nextTo"/>
        <c:crossAx val="106029056"/>
        <c:crosses val="autoZero"/>
        <c:crossBetween val="between"/>
      </c:valAx>
    </c:plotArea>
    <c:plotVisOnly val="1"/>
  </c:chart>
  <c:spPr>
    <a:ln>
      <a:noFill/>
    </a:ln>
  </c:spPr>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fr-FR"/>
  <c:style val="5"/>
  <c:chart>
    <c:view3D>
      <c:rAngAx val="1"/>
    </c:view3D>
    <c:plotArea>
      <c:layout/>
      <c:bar3DChart>
        <c:barDir val="col"/>
        <c:grouping val="clustered"/>
        <c:ser>
          <c:idx val="0"/>
          <c:order val="0"/>
          <c:dLbls>
            <c:dLbl>
              <c:idx val="0"/>
              <c:layout>
                <c:manualLayout>
                  <c:x val="3.6111111111111212E-2"/>
                  <c:y val="-6.9444444444444503E-2"/>
                </c:manualLayout>
              </c:layout>
              <c:showVal val="1"/>
            </c:dLbl>
            <c:dLbl>
              <c:idx val="1"/>
              <c:layout>
                <c:manualLayout>
                  <c:x val="3.888888888888889E-2"/>
                  <c:y val="-6.0185185185185147E-2"/>
                </c:manualLayout>
              </c:layout>
              <c:showVal val="1"/>
            </c:dLbl>
            <c:dLbl>
              <c:idx val="2"/>
              <c:layout>
                <c:manualLayout>
                  <c:x val="3.3333333333333229E-2"/>
                  <c:y val="-6.9444444444444503E-2"/>
                </c:manualLayout>
              </c:layout>
              <c:showVal val="1"/>
            </c:dLbl>
            <c:showVal val="1"/>
          </c:dLbls>
          <c:cat>
            <c:strRef>
              <c:f>'Synthèse résultat'!$H$7:$H$9</c:f>
              <c:strCache>
                <c:ptCount val="3"/>
                <c:pt idx="0">
                  <c:v>Regression</c:v>
                </c:pt>
                <c:pt idx="1">
                  <c:v>Sans changement</c:v>
                </c:pt>
                <c:pt idx="2">
                  <c:v>Bonne</c:v>
                </c:pt>
              </c:strCache>
            </c:strRef>
          </c:cat>
          <c:val>
            <c:numRef>
              <c:f>'Synthèse résultat'!$I$7:$I$9</c:f>
              <c:numCache>
                <c:formatCode>0.00%</c:formatCode>
                <c:ptCount val="3"/>
                <c:pt idx="0">
                  <c:v>0.10680000000000002</c:v>
                </c:pt>
                <c:pt idx="1">
                  <c:v>7.6999999999999999E-2</c:v>
                </c:pt>
                <c:pt idx="2">
                  <c:v>0.8155</c:v>
                </c:pt>
              </c:numCache>
            </c:numRef>
          </c:val>
        </c:ser>
        <c:dLbls>
          <c:showVal val="1"/>
        </c:dLbls>
        <c:gapWidth val="75"/>
        <c:shape val="cylinder"/>
        <c:axId val="106242432"/>
        <c:axId val="106243968"/>
        <c:axId val="0"/>
      </c:bar3DChart>
      <c:catAx>
        <c:axId val="106242432"/>
        <c:scaling>
          <c:orientation val="minMax"/>
        </c:scaling>
        <c:axPos val="b"/>
        <c:majorTickMark val="none"/>
        <c:tickLblPos val="nextTo"/>
        <c:crossAx val="106243968"/>
        <c:crosses val="autoZero"/>
        <c:auto val="1"/>
        <c:lblAlgn val="ctr"/>
        <c:lblOffset val="100"/>
      </c:catAx>
      <c:valAx>
        <c:axId val="106243968"/>
        <c:scaling>
          <c:orientation val="minMax"/>
        </c:scaling>
        <c:axPos val="l"/>
        <c:numFmt formatCode="0.00%" sourceLinked="1"/>
        <c:majorTickMark val="none"/>
        <c:tickLblPos val="nextTo"/>
        <c:crossAx val="106242432"/>
        <c:crosses val="autoZero"/>
        <c:crossBetween val="between"/>
      </c:valAx>
    </c:plotArea>
    <c:plotVisOnly val="1"/>
  </c:chart>
  <c:spPr>
    <a:ln>
      <a:noFill/>
    </a:ln>
  </c:spPr>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fr-FR"/>
  <c:chart>
    <c:title>
      <c:tx>
        <c:rich>
          <a:bodyPr/>
          <a:lstStyle/>
          <a:p>
            <a:pPr>
              <a:defRPr lang="fr-FR" sz="1200"/>
            </a:pPr>
            <a:r>
              <a:rPr lang="fr-FR" sz="1200"/>
              <a:t>Acquis des</a:t>
            </a:r>
            <a:r>
              <a:rPr lang="fr-FR" sz="1200" baseline="0"/>
              <a:t> Zandry vavy</a:t>
            </a:r>
            <a:endParaRPr lang="fr-FR" sz="1200"/>
          </a:p>
        </c:rich>
      </c:tx>
    </c:title>
    <c:view3D>
      <c:rAngAx val="1"/>
    </c:view3D>
    <c:plotArea>
      <c:layout/>
      <c:bar3DChart>
        <c:barDir val="col"/>
        <c:grouping val="clustered"/>
        <c:ser>
          <c:idx val="0"/>
          <c:order val="0"/>
          <c:dLbls>
            <c:txPr>
              <a:bodyPr/>
              <a:lstStyle/>
              <a:p>
                <a:pPr>
                  <a:defRPr lang="fr-FR"/>
                </a:pPr>
                <a:endParaRPr lang="fr-FR"/>
              </a:p>
            </c:txPr>
            <c:showVal val="1"/>
          </c:dLbls>
          <c:cat>
            <c:strRef>
              <c:f>'Q2.2- ENSEIGNANT ZANDRY VAVY'!$EP$45:$EU$45</c:f>
              <c:strCache>
                <c:ptCount val="6"/>
                <c:pt idx="0">
                  <c:v>Acquisition de connaissances Savoir</c:v>
                </c:pt>
                <c:pt idx="1">
                  <c:v>Amélioration des Caractères</c:v>
                </c:pt>
                <c:pt idx="2">
                  <c:v>Améliorations des Expressions</c:v>
                </c:pt>
                <c:pt idx="3">
                  <c:v>Amélioration de l'Hygiène</c:v>
                </c:pt>
                <c:pt idx="4">
                  <c:v>Savoir vivre</c:v>
                </c:pt>
                <c:pt idx="5">
                  <c:v>Assiduité</c:v>
                </c:pt>
              </c:strCache>
            </c:strRef>
          </c:cat>
          <c:val>
            <c:numRef>
              <c:f>'Q2.2- ENSEIGNANT ZANDRY VAVY'!$EP$46:$EU$46</c:f>
              <c:numCache>
                <c:formatCode>0.00%</c:formatCode>
                <c:ptCount val="6"/>
                <c:pt idx="0">
                  <c:v>0.73329999999999995</c:v>
                </c:pt>
                <c:pt idx="1">
                  <c:v>0.72219999999999995</c:v>
                </c:pt>
                <c:pt idx="2">
                  <c:v>0.81110000000000004</c:v>
                </c:pt>
                <c:pt idx="3">
                  <c:v>0.78890000000000005</c:v>
                </c:pt>
                <c:pt idx="4">
                  <c:v>0.65560000000001473</c:v>
                </c:pt>
                <c:pt idx="5">
                  <c:v>0.72219999999999995</c:v>
                </c:pt>
              </c:numCache>
            </c:numRef>
          </c:val>
        </c:ser>
        <c:dLbls>
          <c:showVal val="1"/>
        </c:dLbls>
        <c:shape val="box"/>
        <c:axId val="106842752"/>
        <c:axId val="106844544"/>
        <c:axId val="0"/>
      </c:bar3DChart>
      <c:catAx>
        <c:axId val="106842752"/>
        <c:scaling>
          <c:orientation val="minMax"/>
        </c:scaling>
        <c:axPos val="b"/>
        <c:majorTickMark val="none"/>
        <c:tickLblPos val="nextTo"/>
        <c:txPr>
          <a:bodyPr/>
          <a:lstStyle/>
          <a:p>
            <a:pPr>
              <a:defRPr lang="fr-FR" sz="800"/>
            </a:pPr>
            <a:endParaRPr lang="fr-FR"/>
          </a:p>
        </c:txPr>
        <c:crossAx val="106844544"/>
        <c:crosses val="autoZero"/>
        <c:auto val="1"/>
        <c:lblAlgn val="ctr"/>
        <c:lblOffset val="100"/>
      </c:catAx>
      <c:valAx>
        <c:axId val="106844544"/>
        <c:scaling>
          <c:orientation val="minMax"/>
        </c:scaling>
        <c:delete val="1"/>
        <c:axPos val="l"/>
        <c:numFmt formatCode="0.00%" sourceLinked="1"/>
        <c:tickLblPos val="nextTo"/>
        <c:crossAx val="106842752"/>
        <c:crosses val="autoZero"/>
        <c:crossBetween val="between"/>
      </c:valAx>
    </c:plotArea>
    <c:plotVisOnly val="1"/>
  </c:chart>
  <c:spPr>
    <a:ln>
      <a:noFill/>
    </a:ln>
  </c:spPr>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fr-FR"/>
  <c:chart>
    <c:title>
      <c:txPr>
        <a:bodyPr/>
        <a:lstStyle/>
        <a:p>
          <a:pPr>
            <a:defRPr lang="fr-FR" sz="1200"/>
          </a:pPr>
          <a:endParaRPr lang="fr-FR"/>
        </a:p>
      </c:txPr>
    </c:title>
    <c:view3D>
      <c:rAngAx val="1"/>
    </c:view3D>
    <c:plotArea>
      <c:layout/>
      <c:bar3DChart>
        <c:barDir val="bar"/>
        <c:grouping val="clustered"/>
        <c:ser>
          <c:idx val="0"/>
          <c:order val="0"/>
          <c:tx>
            <c:strRef>
              <c:f>'Q3 ZANDRY VAVY'!$AS$43</c:f>
              <c:strCache>
                <c:ptCount val="1"/>
                <c:pt idx="0">
                  <c:v>Type de conseil non suivi par zandry vavy</c:v>
                </c:pt>
              </c:strCache>
            </c:strRef>
          </c:tx>
          <c:dLbls>
            <c:dLbl>
              <c:idx val="0"/>
              <c:layout>
                <c:manualLayout>
                  <c:x val="0"/>
                  <c:y val="0"/>
                </c:manualLayout>
              </c:layout>
              <c:showVal val="1"/>
            </c:dLbl>
            <c:dLbl>
              <c:idx val="4"/>
              <c:layout>
                <c:manualLayout>
                  <c:x val="0"/>
                  <c:y val="-1.2461059190031223E-2"/>
                </c:manualLayout>
              </c:layout>
              <c:showVal val="1"/>
            </c:dLbl>
            <c:txPr>
              <a:bodyPr/>
              <a:lstStyle/>
              <a:p>
                <a:pPr>
                  <a:defRPr lang="fr-FR"/>
                </a:pPr>
                <a:endParaRPr lang="fr-FR"/>
              </a:p>
            </c:txPr>
            <c:showVal val="1"/>
          </c:dLbls>
          <c:cat>
            <c:strRef>
              <c:f>'Q3 ZANDRY VAVY'!$AT$42:$BB$42</c:f>
              <c:strCache>
                <c:ptCount val="9"/>
                <c:pt idx="0">
                  <c:v>Se laver</c:v>
                </c:pt>
                <c:pt idx="1">
                  <c:v>S'habiller tout seul</c:v>
                </c:pt>
                <c:pt idx="2">
                  <c:v>Se peigner</c:v>
                </c:pt>
                <c:pt idx="3">
                  <c:v>Lire</c:v>
                </c:pt>
                <c:pt idx="4">
                  <c:v>Ecrire</c:v>
                </c:pt>
                <c:pt idx="5">
                  <c:v>Compter</c:v>
                </c:pt>
                <c:pt idx="6">
                  <c:v>Reviser Ses leçons</c:v>
                </c:pt>
                <c:pt idx="7">
                  <c:v>Effectuer les tâches ménagères</c:v>
                </c:pt>
                <c:pt idx="8">
                  <c:v>Apprendre les bonnes manières</c:v>
                </c:pt>
              </c:strCache>
            </c:strRef>
          </c:cat>
          <c:val>
            <c:numRef>
              <c:f>'Q3 ZANDRY VAVY'!$AT$43:$BB$43</c:f>
              <c:numCache>
                <c:formatCode>0.00%</c:formatCode>
                <c:ptCount val="9"/>
                <c:pt idx="0">
                  <c:v>6.6699999999999995E-2</c:v>
                </c:pt>
                <c:pt idx="1">
                  <c:v>5.3300000000000014E-2</c:v>
                </c:pt>
                <c:pt idx="2">
                  <c:v>5.3300000000000014E-2</c:v>
                </c:pt>
                <c:pt idx="3">
                  <c:v>6.6699999999999995E-2</c:v>
                </c:pt>
                <c:pt idx="4">
                  <c:v>6.6699999999999995E-2</c:v>
                </c:pt>
                <c:pt idx="5">
                  <c:v>1.3299999999999998E-2</c:v>
                </c:pt>
                <c:pt idx="6">
                  <c:v>5.3300000000000014E-2</c:v>
                </c:pt>
                <c:pt idx="7">
                  <c:v>1.3299999999999998E-2</c:v>
                </c:pt>
                <c:pt idx="8">
                  <c:v>0</c:v>
                </c:pt>
              </c:numCache>
            </c:numRef>
          </c:val>
        </c:ser>
        <c:dLbls>
          <c:showVal val="1"/>
        </c:dLbls>
        <c:shape val="cylinder"/>
        <c:axId val="106860928"/>
        <c:axId val="106862464"/>
        <c:axId val="0"/>
      </c:bar3DChart>
      <c:catAx>
        <c:axId val="106860928"/>
        <c:scaling>
          <c:orientation val="minMax"/>
        </c:scaling>
        <c:axPos val="l"/>
        <c:majorTickMark val="none"/>
        <c:tickLblPos val="nextTo"/>
        <c:txPr>
          <a:bodyPr/>
          <a:lstStyle/>
          <a:p>
            <a:pPr>
              <a:defRPr lang="fr-FR"/>
            </a:pPr>
            <a:endParaRPr lang="fr-FR"/>
          </a:p>
        </c:txPr>
        <c:crossAx val="106862464"/>
        <c:crosses val="autoZero"/>
        <c:auto val="1"/>
        <c:lblAlgn val="ctr"/>
        <c:lblOffset val="100"/>
      </c:catAx>
      <c:valAx>
        <c:axId val="106862464"/>
        <c:scaling>
          <c:orientation val="minMax"/>
        </c:scaling>
        <c:delete val="1"/>
        <c:axPos val="b"/>
        <c:numFmt formatCode="0.00%" sourceLinked="1"/>
        <c:tickLblPos val="nextTo"/>
        <c:crossAx val="106860928"/>
        <c:crosses val="autoZero"/>
        <c:crossBetween val="between"/>
      </c:valAx>
    </c:plotArea>
    <c:plotVisOnly val="1"/>
  </c:chart>
  <c:spPr>
    <a:ln>
      <a:noFill/>
    </a:ln>
  </c:spPr>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fr-FR"/>
  <c:style val="12"/>
  <c:chart>
    <c:autoTitleDeleted val="1"/>
    <c:view3D>
      <c:rAngAx val="1"/>
    </c:view3D>
    <c:plotArea>
      <c:layout/>
      <c:bar3DChart>
        <c:barDir val="col"/>
        <c:grouping val="clustered"/>
        <c:ser>
          <c:idx val="0"/>
          <c:order val="0"/>
          <c:tx>
            <c:strRef>
              <c:f>'PARENTS (suite)'!$W$14</c:f>
              <c:strCache>
                <c:ptCount val="1"/>
                <c:pt idx="0">
                  <c:v>Evolution des Zoky</c:v>
                </c:pt>
              </c:strCache>
            </c:strRef>
          </c:tx>
          <c:dLbls>
            <c:txPr>
              <a:bodyPr/>
              <a:lstStyle/>
              <a:p>
                <a:pPr>
                  <a:defRPr lang="fr-FR"/>
                </a:pPr>
                <a:endParaRPr lang="fr-FR"/>
              </a:p>
            </c:txPr>
            <c:showVal val="1"/>
          </c:dLbls>
          <c:cat>
            <c:strRef>
              <c:f>'PARENTS (suite)'!$X$13:$AD$13</c:f>
              <c:strCache>
                <c:ptCount val="7"/>
                <c:pt idx="0">
                  <c:v>Assiduité à l’école</c:v>
                </c:pt>
                <c:pt idx="1">
                  <c:v>Acquisition de savoir</c:v>
                </c:pt>
                <c:pt idx="2">
                  <c:v>Prise responsabilité </c:v>
                </c:pt>
                <c:pt idx="3">
                  <c:v>Amélioration de l'hygiène du corps et de ses vêtements</c:v>
                </c:pt>
                <c:pt idx="4">
                  <c:v>Relation avec les autres</c:v>
                </c:pt>
                <c:pt idx="5">
                  <c:v> Savoir-vivre</c:v>
                </c:pt>
                <c:pt idx="6">
                  <c:v>Participation dans les tâches ménagères</c:v>
                </c:pt>
              </c:strCache>
            </c:strRef>
          </c:cat>
          <c:val>
            <c:numRef>
              <c:f>'PARENTS (suite)'!$X$14:$AD$14</c:f>
              <c:numCache>
                <c:formatCode>0.00%</c:formatCode>
                <c:ptCount val="7"/>
                <c:pt idx="0">
                  <c:v>0.9375</c:v>
                </c:pt>
                <c:pt idx="1">
                  <c:v>0.89580000000000004</c:v>
                </c:pt>
                <c:pt idx="2">
                  <c:v>0.95830000000000004</c:v>
                </c:pt>
                <c:pt idx="3">
                  <c:v>0.91670000000000063</c:v>
                </c:pt>
                <c:pt idx="4" formatCode="0%">
                  <c:v>1</c:v>
                </c:pt>
                <c:pt idx="5">
                  <c:v>0.9375</c:v>
                </c:pt>
                <c:pt idx="6" formatCode="0%">
                  <c:v>1</c:v>
                </c:pt>
              </c:numCache>
            </c:numRef>
          </c:val>
        </c:ser>
        <c:dLbls>
          <c:showVal val="1"/>
        </c:dLbls>
        <c:gapWidth val="75"/>
        <c:shape val="cylinder"/>
        <c:axId val="106882944"/>
        <c:axId val="106884480"/>
        <c:axId val="0"/>
      </c:bar3DChart>
      <c:catAx>
        <c:axId val="106882944"/>
        <c:scaling>
          <c:orientation val="minMax"/>
        </c:scaling>
        <c:axPos val="b"/>
        <c:majorTickMark val="none"/>
        <c:tickLblPos val="nextTo"/>
        <c:txPr>
          <a:bodyPr/>
          <a:lstStyle/>
          <a:p>
            <a:pPr>
              <a:defRPr lang="fr-FR"/>
            </a:pPr>
            <a:endParaRPr lang="fr-FR"/>
          </a:p>
        </c:txPr>
        <c:crossAx val="106884480"/>
        <c:crosses val="autoZero"/>
        <c:auto val="1"/>
        <c:lblAlgn val="ctr"/>
        <c:lblOffset val="100"/>
      </c:catAx>
      <c:valAx>
        <c:axId val="106884480"/>
        <c:scaling>
          <c:orientation val="minMax"/>
        </c:scaling>
        <c:axPos val="l"/>
        <c:numFmt formatCode="0.00%" sourceLinked="1"/>
        <c:majorTickMark val="none"/>
        <c:tickLblPos val="nextTo"/>
        <c:txPr>
          <a:bodyPr/>
          <a:lstStyle/>
          <a:p>
            <a:pPr>
              <a:defRPr lang="fr-FR"/>
            </a:pPr>
            <a:endParaRPr lang="fr-FR"/>
          </a:p>
        </c:txPr>
        <c:crossAx val="106882944"/>
        <c:crosses val="autoZero"/>
        <c:crossBetween val="between"/>
      </c:valAx>
    </c:plotArea>
    <c:legend>
      <c:legendPos val="b"/>
      <c:txPr>
        <a:bodyPr/>
        <a:lstStyle/>
        <a:p>
          <a:pPr>
            <a:defRPr lang="fr-FR" sz="1200" b="1"/>
          </a:pPr>
          <a:endParaRPr lang="fr-FR"/>
        </a:p>
      </c:txPr>
    </c:legend>
    <c:plotVisOnly val="1"/>
  </c:chart>
  <c:spPr>
    <a:ln>
      <a:noFill/>
    </a:ln>
  </c:spPr>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fr-FR"/>
  <c:style val="20"/>
  <c:chart>
    <c:title>
      <c:txPr>
        <a:bodyPr/>
        <a:lstStyle/>
        <a:p>
          <a:pPr>
            <a:defRPr lang="fr-FR" sz="1200"/>
          </a:pPr>
          <a:endParaRPr lang="fr-FR"/>
        </a:p>
      </c:txPr>
    </c:title>
    <c:view3D>
      <c:rAngAx val="1"/>
    </c:view3D>
    <c:plotArea>
      <c:layout/>
      <c:bar3DChart>
        <c:barDir val="col"/>
        <c:grouping val="clustered"/>
        <c:ser>
          <c:idx val="0"/>
          <c:order val="0"/>
          <c:tx>
            <c:strRef>
              <c:f>'Q4 ZOKY VAVY'!$AO$36</c:f>
              <c:strCache>
                <c:ptCount val="1"/>
                <c:pt idx="0">
                  <c:v>AUTOEVALUATION DES ZOKY VAVY</c:v>
                </c:pt>
              </c:strCache>
            </c:strRef>
          </c:tx>
          <c:dLbls>
            <c:txPr>
              <a:bodyPr/>
              <a:lstStyle/>
              <a:p>
                <a:pPr>
                  <a:defRPr lang="fr-FR"/>
                </a:pPr>
                <a:endParaRPr lang="fr-FR"/>
              </a:p>
            </c:txPr>
            <c:showVal val="1"/>
          </c:dLbls>
          <c:cat>
            <c:strRef>
              <c:f>'Q4 ZOKY VAVY'!$AP$35:$AW$35</c:f>
              <c:strCache>
                <c:ptCount val="8"/>
                <c:pt idx="0">
                  <c:v>Plus sérieuses</c:v>
                </c:pt>
                <c:pt idx="1">
                  <c:v>Plus responsables </c:v>
                </c:pt>
                <c:pt idx="2">
                  <c:v>Plus assidûes</c:v>
                </c:pt>
                <c:pt idx="3">
                  <c:v>Etourdies</c:v>
                </c:pt>
                <c:pt idx="4">
                  <c:v>Plus coquettes</c:v>
                </c:pt>
                <c:pt idx="5">
                  <c:v>De plus en plus paresseuses</c:v>
                </c:pt>
                <c:pt idx="6">
                  <c:v>Plus souvent absente à la maison</c:v>
                </c:pt>
                <c:pt idx="7">
                  <c:v>Plus méchantes </c:v>
                </c:pt>
              </c:strCache>
            </c:strRef>
          </c:cat>
          <c:val>
            <c:numRef>
              <c:f>'Q4 ZOKY VAVY'!$AP$36:$AW$36</c:f>
              <c:numCache>
                <c:formatCode>0.00%</c:formatCode>
                <c:ptCount val="8"/>
                <c:pt idx="0">
                  <c:v>0.635000000000011</c:v>
                </c:pt>
                <c:pt idx="1">
                  <c:v>0.87840000000000062</c:v>
                </c:pt>
                <c:pt idx="2">
                  <c:v>0.86490000000001011</c:v>
                </c:pt>
                <c:pt idx="3">
                  <c:v>6.7600000000000021E-2</c:v>
                </c:pt>
                <c:pt idx="4">
                  <c:v>4.0500000000000008E-2</c:v>
                </c:pt>
                <c:pt idx="5">
                  <c:v>1.3500000000000243E-2</c:v>
                </c:pt>
                <c:pt idx="6">
                  <c:v>8.1100000000000005E-2</c:v>
                </c:pt>
                <c:pt idx="7">
                  <c:v>9.4600000000000226E-2</c:v>
                </c:pt>
              </c:numCache>
            </c:numRef>
          </c:val>
        </c:ser>
        <c:dLbls>
          <c:showVal val="1"/>
        </c:dLbls>
        <c:shape val="cylinder"/>
        <c:axId val="107036032"/>
        <c:axId val="107070592"/>
        <c:axId val="0"/>
      </c:bar3DChart>
      <c:catAx>
        <c:axId val="107036032"/>
        <c:scaling>
          <c:orientation val="minMax"/>
        </c:scaling>
        <c:axPos val="b"/>
        <c:majorTickMark val="none"/>
        <c:tickLblPos val="nextTo"/>
        <c:txPr>
          <a:bodyPr/>
          <a:lstStyle/>
          <a:p>
            <a:pPr>
              <a:defRPr lang="fr-FR" sz="900"/>
            </a:pPr>
            <a:endParaRPr lang="fr-FR"/>
          </a:p>
        </c:txPr>
        <c:crossAx val="107070592"/>
        <c:crosses val="autoZero"/>
        <c:auto val="1"/>
        <c:lblAlgn val="ctr"/>
        <c:lblOffset val="100"/>
      </c:catAx>
      <c:valAx>
        <c:axId val="107070592"/>
        <c:scaling>
          <c:orientation val="minMax"/>
        </c:scaling>
        <c:delete val="1"/>
        <c:axPos val="l"/>
        <c:numFmt formatCode="0.00%" sourceLinked="1"/>
        <c:majorTickMark val="none"/>
        <c:tickLblPos val="nextTo"/>
        <c:crossAx val="107036032"/>
        <c:crosses val="autoZero"/>
        <c:crossBetween val="between"/>
      </c:valAx>
    </c:plotArea>
    <c:plotVisOnly val="1"/>
  </c:chart>
  <c:spPr>
    <a:ln>
      <a:noFill/>
    </a:ln>
  </c:spPr>
  <c:externalData r:id="rId1"/>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E3AFE6-29D9-4EBD-9089-D000DD3241DB}"/>
</file>

<file path=customXml/itemProps2.xml><?xml version="1.0" encoding="utf-8"?>
<ds:datastoreItem xmlns:ds="http://schemas.openxmlformats.org/officeDocument/2006/customXml" ds:itemID="{9F062035-8DD4-4AAC-AC0D-19BDF5436613}"/>
</file>

<file path=customXml/itemProps3.xml><?xml version="1.0" encoding="utf-8"?>
<ds:datastoreItem xmlns:ds="http://schemas.openxmlformats.org/officeDocument/2006/customXml" ds:itemID="{0BE18E77-49DB-4D12-9045-94C0F104BCEA}"/>
</file>

<file path=customXml/itemProps4.xml><?xml version="1.0" encoding="utf-8"?>
<ds:datastoreItem xmlns:ds="http://schemas.openxmlformats.org/officeDocument/2006/customXml" ds:itemID="{936B0138-AF9B-4286-9C1E-D309335695AE}"/>
</file>

<file path=docProps/app.xml><?xml version="1.0" encoding="utf-8"?>
<Properties xmlns="http://schemas.openxmlformats.org/officeDocument/2006/extended-properties" xmlns:vt="http://schemas.openxmlformats.org/officeDocument/2006/docPropsVTypes">
  <Template>Normal</Template>
  <TotalTime>829</TotalTime>
  <Pages>96</Pages>
  <Words>31401</Words>
  <Characters>172711</Characters>
  <Application>Microsoft Office Word</Application>
  <DocSecurity>0</DocSecurity>
  <Lines>1439</Lines>
  <Paragraphs>407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TRANO</Company>
  <LinksUpToDate>false</LinksUpToDate>
  <CharactersWithSpaces>203705</CharactersWithSpaces>
  <SharedDoc>false</SharedDoc>
  <HLinks>
    <vt:vector size="774" baseType="variant">
      <vt:variant>
        <vt:i4>1703994</vt:i4>
      </vt:variant>
      <vt:variant>
        <vt:i4>743</vt:i4>
      </vt:variant>
      <vt:variant>
        <vt:i4>0</vt:i4>
      </vt:variant>
      <vt:variant>
        <vt:i4>5</vt:i4>
      </vt:variant>
      <vt:variant>
        <vt:lpwstr/>
      </vt:variant>
      <vt:variant>
        <vt:lpwstr>_Toc268851523</vt:lpwstr>
      </vt:variant>
      <vt:variant>
        <vt:i4>1703994</vt:i4>
      </vt:variant>
      <vt:variant>
        <vt:i4>740</vt:i4>
      </vt:variant>
      <vt:variant>
        <vt:i4>0</vt:i4>
      </vt:variant>
      <vt:variant>
        <vt:i4>5</vt:i4>
      </vt:variant>
      <vt:variant>
        <vt:lpwstr/>
      </vt:variant>
      <vt:variant>
        <vt:lpwstr>_Toc268851522</vt:lpwstr>
      </vt:variant>
      <vt:variant>
        <vt:i4>1703994</vt:i4>
      </vt:variant>
      <vt:variant>
        <vt:i4>737</vt:i4>
      </vt:variant>
      <vt:variant>
        <vt:i4>0</vt:i4>
      </vt:variant>
      <vt:variant>
        <vt:i4>5</vt:i4>
      </vt:variant>
      <vt:variant>
        <vt:lpwstr/>
      </vt:variant>
      <vt:variant>
        <vt:lpwstr>_Toc268851521</vt:lpwstr>
      </vt:variant>
      <vt:variant>
        <vt:i4>1703994</vt:i4>
      </vt:variant>
      <vt:variant>
        <vt:i4>734</vt:i4>
      </vt:variant>
      <vt:variant>
        <vt:i4>0</vt:i4>
      </vt:variant>
      <vt:variant>
        <vt:i4>5</vt:i4>
      </vt:variant>
      <vt:variant>
        <vt:lpwstr/>
      </vt:variant>
      <vt:variant>
        <vt:lpwstr>_Toc268851520</vt:lpwstr>
      </vt:variant>
      <vt:variant>
        <vt:i4>1638458</vt:i4>
      </vt:variant>
      <vt:variant>
        <vt:i4>731</vt:i4>
      </vt:variant>
      <vt:variant>
        <vt:i4>0</vt:i4>
      </vt:variant>
      <vt:variant>
        <vt:i4>5</vt:i4>
      </vt:variant>
      <vt:variant>
        <vt:lpwstr/>
      </vt:variant>
      <vt:variant>
        <vt:lpwstr>_Toc268851519</vt:lpwstr>
      </vt:variant>
      <vt:variant>
        <vt:i4>1638458</vt:i4>
      </vt:variant>
      <vt:variant>
        <vt:i4>728</vt:i4>
      </vt:variant>
      <vt:variant>
        <vt:i4>0</vt:i4>
      </vt:variant>
      <vt:variant>
        <vt:i4>5</vt:i4>
      </vt:variant>
      <vt:variant>
        <vt:lpwstr/>
      </vt:variant>
      <vt:variant>
        <vt:lpwstr>_Toc268851518</vt:lpwstr>
      </vt:variant>
      <vt:variant>
        <vt:i4>1638458</vt:i4>
      </vt:variant>
      <vt:variant>
        <vt:i4>725</vt:i4>
      </vt:variant>
      <vt:variant>
        <vt:i4>0</vt:i4>
      </vt:variant>
      <vt:variant>
        <vt:i4>5</vt:i4>
      </vt:variant>
      <vt:variant>
        <vt:lpwstr/>
      </vt:variant>
      <vt:variant>
        <vt:lpwstr>_Toc268851517</vt:lpwstr>
      </vt:variant>
      <vt:variant>
        <vt:i4>1638458</vt:i4>
      </vt:variant>
      <vt:variant>
        <vt:i4>722</vt:i4>
      </vt:variant>
      <vt:variant>
        <vt:i4>0</vt:i4>
      </vt:variant>
      <vt:variant>
        <vt:i4>5</vt:i4>
      </vt:variant>
      <vt:variant>
        <vt:lpwstr/>
      </vt:variant>
      <vt:variant>
        <vt:lpwstr>_Toc268851516</vt:lpwstr>
      </vt:variant>
      <vt:variant>
        <vt:i4>1638458</vt:i4>
      </vt:variant>
      <vt:variant>
        <vt:i4>719</vt:i4>
      </vt:variant>
      <vt:variant>
        <vt:i4>0</vt:i4>
      </vt:variant>
      <vt:variant>
        <vt:i4>5</vt:i4>
      </vt:variant>
      <vt:variant>
        <vt:lpwstr/>
      </vt:variant>
      <vt:variant>
        <vt:lpwstr>_Toc268851515</vt:lpwstr>
      </vt:variant>
      <vt:variant>
        <vt:i4>1638458</vt:i4>
      </vt:variant>
      <vt:variant>
        <vt:i4>716</vt:i4>
      </vt:variant>
      <vt:variant>
        <vt:i4>0</vt:i4>
      </vt:variant>
      <vt:variant>
        <vt:i4>5</vt:i4>
      </vt:variant>
      <vt:variant>
        <vt:lpwstr/>
      </vt:variant>
      <vt:variant>
        <vt:lpwstr>_Toc268851514</vt:lpwstr>
      </vt:variant>
      <vt:variant>
        <vt:i4>1638458</vt:i4>
      </vt:variant>
      <vt:variant>
        <vt:i4>713</vt:i4>
      </vt:variant>
      <vt:variant>
        <vt:i4>0</vt:i4>
      </vt:variant>
      <vt:variant>
        <vt:i4>5</vt:i4>
      </vt:variant>
      <vt:variant>
        <vt:lpwstr/>
      </vt:variant>
      <vt:variant>
        <vt:lpwstr>_Toc268851513</vt:lpwstr>
      </vt:variant>
      <vt:variant>
        <vt:i4>1638458</vt:i4>
      </vt:variant>
      <vt:variant>
        <vt:i4>710</vt:i4>
      </vt:variant>
      <vt:variant>
        <vt:i4>0</vt:i4>
      </vt:variant>
      <vt:variant>
        <vt:i4>5</vt:i4>
      </vt:variant>
      <vt:variant>
        <vt:lpwstr/>
      </vt:variant>
      <vt:variant>
        <vt:lpwstr>_Toc268851512</vt:lpwstr>
      </vt:variant>
      <vt:variant>
        <vt:i4>1638458</vt:i4>
      </vt:variant>
      <vt:variant>
        <vt:i4>707</vt:i4>
      </vt:variant>
      <vt:variant>
        <vt:i4>0</vt:i4>
      </vt:variant>
      <vt:variant>
        <vt:i4>5</vt:i4>
      </vt:variant>
      <vt:variant>
        <vt:lpwstr/>
      </vt:variant>
      <vt:variant>
        <vt:lpwstr>_Toc268851511</vt:lpwstr>
      </vt:variant>
      <vt:variant>
        <vt:i4>1245235</vt:i4>
      </vt:variant>
      <vt:variant>
        <vt:i4>698</vt:i4>
      </vt:variant>
      <vt:variant>
        <vt:i4>0</vt:i4>
      </vt:variant>
      <vt:variant>
        <vt:i4>5</vt:i4>
      </vt:variant>
      <vt:variant>
        <vt:lpwstr/>
      </vt:variant>
      <vt:variant>
        <vt:lpwstr>_Toc272256674</vt:lpwstr>
      </vt:variant>
      <vt:variant>
        <vt:i4>1245235</vt:i4>
      </vt:variant>
      <vt:variant>
        <vt:i4>692</vt:i4>
      </vt:variant>
      <vt:variant>
        <vt:i4>0</vt:i4>
      </vt:variant>
      <vt:variant>
        <vt:i4>5</vt:i4>
      </vt:variant>
      <vt:variant>
        <vt:lpwstr/>
      </vt:variant>
      <vt:variant>
        <vt:lpwstr>_Toc272256673</vt:lpwstr>
      </vt:variant>
      <vt:variant>
        <vt:i4>1245235</vt:i4>
      </vt:variant>
      <vt:variant>
        <vt:i4>686</vt:i4>
      </vt:variant>
      <vt:variant>
        <vt:i4>0</vt:i4>
      </vt:variant>
      <vt:variant>
        <vt:i4>5</vt:i4>
      </vt:variant>
      <vt:variant>
        <vt:lpwstr/>
      </vt:variant>
      <vt:variant>
        <vt:lpwstr>_Toc272256672</vt:lpwstr>
      </vt:variant>
      <vt:variant>
        <vt:i4>1245235</vt:i4>
      </vt:variant>
      <vt:variant>
        <vt:i4>680</vt:i4>
      </vt:variant>
      <vt:variant>
        <vt:i4>0</vt:i4>
      </vt:variant>
      <vt:variant>
        <vt:i4>5</vt:i4>
      </vt:variant>
      <vt:variant>
        <vt:lpwstr/>
      </vt:variant>
      <vt:variant>
        <vt:lpwstr>_Toc272256671</vt:lpwstr>
      </vt:variant>
      <vt:variant>
        <vt:i4>1245235</vt:i4>
      </vt:variant>
      <vt:variant>
        <vt:i4>674</vt:i4>
      </vt:variant>
      <vt:variant>
        <vt:i4>0</vt:i4>
      </vt:variant>
      <vt:variant>
        <vt:i4>5</vt:i4>
      </vt:variant>
      <vt:variant>
        <vt:lpwstr/>
      </vt:variant>
      <vt:variant>
        <vt:lpwstr>_Toc272256670</vt:lpwstr>
      </vt:variant>
      <vt:variant>
        <vt:i4>1179699</vt:i4>
      </vt:variant>
      <vt:variant>
        <vt:i4>668</vt:i4>
      </vt:variant>
      <vt:variant>
        <vt:i4>0</vt:i4>
      </vt:variant>
      <vt:variant>
        <vt:i4>5</vt:i4>
      </vt:variant>
      <vt:variant>
        <vt:lpwstr/>
      </vt:variant>
      <vt:variant>
        <vt:lpwstr>_Toc272256669</vt:lpwstr>
      </vt:variant>
      <vt:variant>
        <vt:i4>1179699</vt:i4>
      </vt:variant>
      <vt:variant>
        <vt:i4>662</vt:i4>
      </vt:variant>
      <vt:variant>
        <vt:i4>0</vt:i4>
      </vt:variant>
      <vt:variant>
        <vt:i4>5</vt:i4>
      </vt:variant>
      <vt:variant>
        <vt:lpwstr/>
      </vt:variant>
      <vt:variant>
        <vt:lpwstr>_Toc272256668</vt:lpwstr>
      </vt:variant>
      <vt:variant>
        <vt:i4>1179699</vt:i4>
      </vt:variant>
      <vt:variant>
        <vt:i4>656</vt:i4>
      </vt:variant>
      <vt:variant>
        <vt:i4>0</vt:i4>
      </vt:variant>
      <vt:variant>
        <vt:i4>5</vt:i4>
      </vt:variant>
      <vt:variant>
        <vt:lpwstr/>
      </vt:variant>
      <vt:variant>
        <vt:lpwstr>_Toc272256667</vt:lpwstr>
      </vt:variant>
      <vt:variant>
        <vt:i4>1179699</vt:i4>
      </vt:variant>
      <vt:variant>
        <vt:i4>650</vt:i4>
      </vt:variant>
      <vt:variant>
        <vt:i4>0</vt:i4>
      </vt:variant>
      <vt:variant>
        <vt:i4>5</vt:i4>
      </vt:variant>
      <vt:variant>
        <vt:lpwstr/>
      </vt:variant>
      <vt:variant>
        <vt:lpwstr>_Toc272256666</vt:lpwstr>
      </vt:variant>
      <vt:variant>
        <vt:i4>1179699</vt:i4>
      </vt:variant>
      <vt:variant>
        <vt:i4>644</vt:i4>
      </vt:variant>
      <vt:variant>
        <vt:i4>0</vt:i4>
      </vt:variant>
      <vt:variant>
        <vt:i4>5</vt:i4>
      </vt:variant>
      <vt:variant>
        <vt:lpwstr/>
      </vt:variant>
      <vt:variant>
        <vt:lpwstr>_Toc272256665</vt:lpwstr>
      </vt:variant>
      <vt:variant>
        <vt:i4>1179699</vt:i4>
      </vt:variant>
      <vt:variant>
        <vt:i4>638</vt:i4>
      </vt:variant>
      <vt:variant>
        <vt:i4>0</vt:i4>
      </vt:variant>
      <vt:variant>
        <vt:i4>5</vt:i4>
      </vt:variant>
      <vt:variant>
        <vt:lpwstr/>
      </vt:variant>
      <vt:variant>
        <vt:lpwstr>_Toc272256664</vt:lpwstr>
      </vt:variant>
      <vt:variant>
        <vt:i4>1179699</vt:i4>
      </vt:variant>
      <vt:variant>
        <vt:i4>632</vt:i4>
      </vt:variant>
      <vt:variant>
        <vt:i4>0</vt:i4>
      </vt:variant>
      <vt:variant>
        <vt:i4>5</vt:i4>
      </vt:variant>
      <vt:variant>
        <vt:lpwstr/>
      </vt:variant>
      <vt:variant>
        <vt:lpwstr>_Toc272256663</vt:lpwstr>
      </vt:variant>
      <vt:variant>
        <vt:i4>1179699</vt:i4>
      </vt:variant>
      <vt:variant>
        <vt:i4>626</vt:i4>
      </vt:variant>
      <vt:variant>
        <vt:i4>0</vt:i4>
      </vt:variant>
      <vt:variant>
        <vt:i4>5</vt:i4>
      </vt:variant>
      <vt:variant>
        <vt:lpwstr/>
      </vt:variant>
      <vt:variant>
        <vt:lpwstr>_Toc272256662</vt:lpwstr>
      </vt:variant>
      <vt:variant>
        <vt:i4>1179699</vt:i4>
      </vt:variant>
      <vt:variant>
        <vt:i4>620</vt:i4>
      </vt:variant>
      <vt:variant>
        <vt:i4>0</vt:i4>
      </vt:variant>
      <vt:variant>
        <vt:i4>5</vt:i4>
      </vt:variant>
      <vt:variant>
        <vt:lpwstr/>
      </vt:variant>
      <vt:variant>
        <vt:lpwstr>_Toc272256661</vt:lpwstr>
      </vt:variant>
      <vt:variant>
        <vt:i4>1179699</vt:i4>
      </vt:variant>
      <vt:variant>
        <vt:i4>614</vt:i4>
      </vt:variant>
      <vt:variant>
        <vt:i4>0</vt:i4>
      </vt:variant>
      <vt:variant>
        <vt:i4>5</vt:i4>
      </vt:variant>
      <vt:variant>
        <vt:lpwstr/>
      </vt:variant>
      <vt:variant>
        <vt:lpwstr>_Toc272256660</vt:lpwstr>
      </vt:variant>
      <vt:variant>
        <vt:i4>1114163</vt:i4>
      </vt:variant>
      <vt:variant>
        <vt:i4>608</vt:i4>
      </vt:variant>
      <vt:variant>
        <vt:i4>0</vt:i4>
      </vt:variant>
      <vt:variant>
        <vt:i4>5</vt:i4>
      </vt:variant>
      <vt:variant>
        <vt:lpwstr/>
      </vt:variant>
      <vt:variant>
        <vt:lpwstr>_Toc272256659</vt:lpwstr>
      </vt:variant>
      <vt:variant>
        <vt:i4>1114163</vt:i4>
      </vt:variant>
      <vt:variant>
        <vt:i4>602</vt:i4>
      </vt:variant>
      <vt:variant>
        <vt:i4>0</vt:i4>
      </vt:variant>
      <vt:variant>
        <vt:i4>5</vt:i4>
      </vt:variant>
      <vt:variant>
        <vt:lpwstr/>
      </vt:variant>
      <vt:variant>
        <vt:lpwstr>_Toc272256658</vt:lpwstr>
      </vt:variant>
      <vt:variant>
        <vt:i4>1114163</vt:i4>
      </vt:variant>
      <vt:variant>
        <vt:i4>596</vt:i4>
      </vt:variant>
      <vt:variant>
        <vt:i4>0</vt:i4>
      </vt:variant>
      <vt:variant>
        <vt:i4>5</vt:i4>
      </vt:variant>
      <vt:variant>
        <vt:lpwstr/>
      </vt:variant>
      <vt:variant>
        <vt:lpwstr>_Toc272256657</vt:lpwstr>
      </vt:variant>
      <vt:variant>
        <vt:i4>1114163</vt:i4>
      </vt:variant>
      <vt:variant>
        <vt:i4>590</vt:i4>
      </vt:variant>
      <vt:variant>
        <vt:i4>0</vt:i4>
      </vt:variant>
      <vt:variant>
        <vt:i4>5</vt:i4>
      </vt:variant>
      <vt:variant>
        <vt:lpwstr/>
      </vt:variant>
      <vt:variant>
        <vt:lpwstr>_Toc272256656</vt:lpwstr>
      </vt:variant>
      <vt:variant>
        <vt:i4>1114163</vt:i4>
      </vt:variant>
      <vt:variant>
        <vt:i4>581</vt:i4>
      </vt:variant>
      <vt:variant>
        <vt:i4>0</vt:i4>
      </vt:variant>
      <vt:variant>
        <vt:i4>5</vt:i4>
      </vt:variant>
      <vt:variant>
        <vt:lpwstr/>
      </vt:variant>
      <vt:variant>
        <vt:lpwstr>_Toc272256655</vt:lpwstr>
      </vt:variant>
      <vt:variant>
        <vt:i4>1114163</vt:i4>
      </vt:variant>
      <vt:variant>
        <vt:i4>575</vt:i4>
      </vt:variant>
      <vt:variant>
        <vt:i4>0</vt:i4>
      </vt:variant>
      <vt:variant>
        <vt:i4>5</vt:i4>
      </vt:variant>
      <vt:variant>
        <vt:lpwstr/>
      </vt:variant>
      <vt:variant>
        <vt:lpwstr>_Toc272256654</vt:lpwstr>
      </vt:variant>
      <vt:variant>
        <vt:i4>1114163</vt:i4>
      </vt:variant>
      <vt:variant>
        <vt:i4>569</vt:i4>
      </vt:variant>
      <vt:variant>
        <vt:i4>0</vt:i4>
      </vt:variant>
      <vt:variant>
        <vt:i4>5</vt:i4>
      </vt:variant>
      <vt:variant>
        <vt:lpwstr/>
      </vt:variant>
      <vt:variant>
        <vt:lpwstr>_Toc272256653</vt:lpwstr>
      </vt:variant>
      <vt:variant>
        <vt:i4>1114163</vt:i4>
      </vt:variant>
      <vt:variant>
        <vt:i4>563</vt:i4>
      </vt:variant>
      <vt:variant>
        <vt:i4>0</vt:i4>
      </vt:variant>
      <vt:variant>
        <vt:i4>5</vt:i4>
      </vt:variant>
      <vt:variant>
        <vt:lpwstr/>
      </vt:variant>
      <vt:variant>
        <vt:lpwstr>_Toc272256652</vt:lpwstr>
      </vt:variant>
      <vt:variant>
        <vt:i4>1114163</vt:i4>
      </vt:variant>
      <vt:variant>
        <vt:i4>557</vt:i4>
      </vt:variant>
      <vt:variant>
        <vt:i4>0</vt:i4>
      </vt:variant>
      <vt:variant>
        <vt:i4>5</vt:i4>
      </vt:variant>
      <vt:variant>
        <vt:lpwstr/>
      </vt:variant>
      <vt:variant>
        <vt:lpwstr>_Toc272256651</vt:lpwstr>
      </vt:variant>
      <vt:variant>
        <vt:i4>1114163</vt:i4>
      </vt:variant>
      <vt:variant>
        <vt:i4>551</vt:i4>
      </vt:variant>
      <vt:variant>
        <vt:i4>0</vt:i4>
      </vt:variant>
      <vt:variant>
        <vt:i4>5</vt:i4>
      </vt:variant>
      <vt:variant>
        <vt:lpwstr/>
      </vt:variant>
      <vt:variant>
        <vt:lpwstr>_Toc272256650</vt:lpwstr>
      </vt:variant>
      <vt:variant>
        <vt:i4>1048627</vt:i4>
      </vt:variant>
      <vt:variant>
        <vt:i4>545</vt:i4>
      </vt:variant>
      <vt:variant>
        <vt:i4>0</vt:i4>
      </vt:variant>
      <vt:variant>
        <vt:i4>5</vt:i4>
      </vt:variant>
      <vt:variant>
        <vt:lpwstr/>
      </vt:variant>
      <vt:variant>
        <vt:lpwstr>_Toc272256649</vt:lpwstr>
      </vt:variant>
      <vt:variant>
        <vt:i4>1048627</vt:i4>
      </vt:variant>
      <vt:variant>
        <vt:i4>539</vt:i4>
      </vt:variant>
      <vt:variant>
        <vt:i4>0</vt:i4>
      </vt:variant>
      <vt:variant>
        <vt:i4>5</vt:i4>
      </vt:variant>
      <vt:variant>
        <vt:lpwstr/>
      </vt:variant>
      <vt:variant>
        <vt:lpwstr>_Toc272256648</vt:lpwstr>
      </vt:variant>
      <vt:variant>
        <vt:i4>1048627</vt:i4>
      </vt:variant>
      <vt:variant>
        <vt:i4>533</vt:i4>
      </vt:variant>
      <vt:variant>
        <vt:i4>0</vt:i4>
      </vt:variant>
      <vt:variant>
        <vt:i4>5</vt:i4>
      </vt:variant>
      <vt:variant>
        <vt:lpwstr/>
      </vt:variant>
      <vt:variant>
        <vt:lpwstr>_Toc272256647</vt:lpwstr>
      </vt:variant>
      <vt:variant>
        <vt:i4>1048627</vt:i4>
      </vt:variant>
      <vt:variant>
        <vt:i4>527</vt:i4>
      </vt:variant>
      <vt:variant>
        <vt:i4>0</vt:i4>
      </vt:variant>
      <vt:variant>
        <vt:i4>5</vt:i4>
      </vt:variant>
      <vt:variant>
        <vt:lpwstr/>
      </vt:variant>
      <vt:variant>
        <vt:lpwstr>_Toc272256646</vt:lpwstr>
      </vt:variant>
      <vt:variant>
        <vt:i4>1048627</vt:i4>
      </vt:variant>
      <vt:variant>
        <vt:i4>521</vt:i4>
      </vt:variant>
      <vt:variant>
        <vt:i4>0</vt:i4>
      </vt:variant>
      <vt:variant>
        <vt:i4>5</vt:i4>
      </vt:variant>
      <vt:variant>
        <vt:lpwstr/>
      </vt:variant>
      <vt:variant>
        <vt:lpwstr>_Toc272256645</vt:lpwstr>
      </vt:variant>
      <vt:variant>
        <vt:i4>1048627</vt:i4>
      </vt:variant>
      <vt:variant>
        <vt:i4>515</vt:i4>
      </vt:variant>
      <vt:variant>
        <vt:i4>0</vt:i4>
      </vt:variant>
      <vt:variant>
        <vt:i4>5</vt:i4>
      </vt:variant>
      <vt:variant>
        <vt:lpwstr/>
      </vt:variant>
      <vt:variant>
        <vt:lpwstr>_Toc272256644</vt:lpwstr>
      </vt:variant>
      <vt:variant>
        <vt:i4>1048627</vt:i4>
      </vt:variant>
      <vt:variant>
        <vt:i4>509</vt:i4>
      </vt:variant>
      <vt:variant>
        <vt:i4>0</vt:i4>
      </vt:variant>
      <vt:variant>
        <vt:i4>5</vt:i4>
      </vt:variant>
      <vt:variant>
        <vt:lpwstr/>
      </vt:variant>
      <vt:variant>
        <vt:lpwstr>_Toc272256643</vt:lpwstr>
      </vt:variant>
      <vt:variant>
        <vt:i4>1048627</vt:i4>
      </vt:variant>
      <vt:variant>
        <vt:i4>503</vt:i4>
      </vt:variant>
      <vt:variant>
        <vt:i4>0</vt:i4>
      </vt:variant>
      <vt:variant>
        <vt:i4>5</vt:i4>
      </vt:variant>
      <vt:variant>
        <vt:lpwstr/>
      </vt:variant>
      <vt:variant>
        <vt:lpwstr>_Toc272256642</vt:lpwstr>
      </vt:variant>
      <vt:variant>
        <vt:i4>1048627</vt:i4>
      </vt:variant>
      <vt:variant>
        <vt:i4>497</vt:i4>
      </vt:variant>
      <vt:variant>
        <vt:i4>0</vt:i4>
      </vt:variant>
      <vt:variant>
        <vt:i4>5</vt:i4>
      </vt:variant>
      <vt:variant>
        <vt:lpwstr/>
      </vt:variant>
      <vt:variant>
        <vt:lpwstr>_Toc272256641</vt:lpwstr>
      </vt:variant>
      <vt:variant>
        <vt:i4>1048627</vt:i4>
      </vt:variant>
      <vt:variant>
        <vt:i4>491</vt:i4>
      </vt:variant>
      <vt:variant>
        <vt:i4>0</vt:i4>
      </vt:variant>
      <vt:variant>
        <vt:i4>5</vt:i4>
      </vt:variant>
      <vt:variant>
        <vt:lpwstr/>
      </vt:variant>
      <vt:variant>
        <vt:lpwstr>_Toc272256640</vt:lpwstr>
      </vt:variant>
      <vt:variant>
        <vt:i4>1507379</vt:i4>
      </vt:variant>
      <vt:variant>
        <vt:i4>485</vt:i4>
      </vt:variant>
      <vt:variant>
        <vt:i4>0</vt:i4>
      </vt:variant>
      <vt:variant>
        <vt:i4>5</vt:i4>
      </vt:variant>
      <vt:variant>
        <vt:lpwstr/>
      </vt:variant>
      <vt:variant>
        <vt:lpwstr>_Toc272256639</vt:lpwstr>
      </vt:variant>
      <vt:variant>
        <vt:i4>1507379</vt:i4>
      </vt:variant>
      <vt:variant>
        <vt:i4>479</vt:i4>
      </vt:variant>
      <vt:variant>
        <vt:i4>0</vt:i4>
      </vt:variant>
      <vt:variant>
        <vt:i4>5</vt:i4>
      </vt:variant>
      <vt:variant>
        <vt:lpwstr/>
      </vt:variant>
      <vt:variant>
        <vt:lpwstr>_Toc272256638</vt:lpwstr>
      </vt:variant>
      <vt:variant>
        <vt:i4>1507379</vt:i4>
      </vt:variant>
      <vt:variant>
        <vt:i4>473</vt:i4>
      </vt:variant>
      <vt:variant>
        <vt:i4>0</vt:i4>
      </vt:variant>
      <vt:variant>
        <vt:i4>5</vt:i4>
      </vt:variant>
      <vt:variant>
        <vt:lpwstr/>
      </vt:variant>
      <vt:variant>
        <vt:lpwstr>_Toc272256637</vt:lpwstr>
      </vt:variant>
      <vt:variant>
        <vt:i4>1507379</vt:i4>
      </vt:variant>
      <vt:variant>
        <vt:i4>467</vt:i4>
      </vt:variant>
      <vt:variant>
        <vt:i4>0</vt:i4>
      </vt:variant>
      <vt:variant>
        <vt:i4>5</vt:i4>
      </vt:variant>
      <vt:variant>
        <vt:lpwstr/>
      </vt:variant>
      <vt:variant>
        <vt:lpwstr>_Toc272256636</vt:lpwstr>
      </vt:variant>
      <vt:variant>
        <vt:i4>1507379</vt:i4>
      </vt:variant>
      <vt:variant>
        <vt:i4>461</vt:i4>
      </vt:variant>
      <vt:variant>
        <vt:i4>0</vt:i4>
      </vt:variant>
      <vt:variant>
        <vt:i4>5</vt:i4>
      </vt:variant>
      <vt:variant>
        <vt:lpwstr/>
      </vt:variant>
      <vt:variant>
        <vt:lpwstr>_Toc272256635</vt:lpwstr>
      </vt:variant>
      <vt:variant>
        <vt:i4>1507379</vt:i4>
      </vt:variant>
      <vt:variant>
        <vt:i4>455</vt:i4>
      </vt:variant>
      <vt:variant>
        <vt:i4>0</vt:i4>
      </vt:variant>
      <vt:variant>
        <vt:i4>5</vt:i4>
      </vt:variant>
      <vt:variant>
        <vt:lpwstr/>
      </vt:variant>
      <vt:variant>
        <vt:lpwstr>_Toc272256634</vt:lpwstr>
      </vt:variant>
      <vt:variant>
        <vt:i4>1507379</vt:i4>
      </vt:variant>
      <vt:variant>
        <vt:i4>449</vt:i4>
      </vt:variant>
      <vt:variant>
        <vt:i4>0</vt:i4>
      </vt:variant>
      <vt:variant>
        <vt:i4>5</vt:i4>
      </vt:variant>
      <vt:variant>
        <vt:lpwstr/>
      </vt:variant>
      <vt:variant>
        <vt:lpwstr>_Toc272256633</vt:lpwstr>
      </vt:variant>
      <vt:variant>
        <vt:i4>1507379</vt:i4>
      </vt:variant>
      <vt:variant>
        <vt:i4>443</vt:i4>
      </vt:variant>
      <vt:variant>
        <vt:i4>0</vt:i4>
      </vt:variant>
      <vt:variant>
        <vt:i4>5</vt:i4>
      </vt:variant>
      <vt:variant>
        <vt:lpwstr/>
      </vt:variant>
      <vt:variant>
        <vt:lpwstr>_Toc272256632</vt:lpwstr>
      </vt:variant>
      <vt:variant>
        <vt:i4>1507379</vt:i4>
      </vt:variant>
      <vt:variant>
        <vt:i4>437</vt:i4>
      </vt:variant>
      <vt:variant>
        <vt:i4>0</vt:i4>
      </vt:variant>
      <vt:variant>
        <vt:i4>5</vt:i4>
      </vt:variant>
      <vt:variant>
        <vt:lpwstr/>
      </vt:variant>
      <vt:variant>
        <vt:lpwstr>_Toc272256631</vt:lpwstr>
      </vt:variant>
      <vt:variant>
        <vt:i4>1507379</vt:i4>
      </vt:variant>
      <vt:variant>
        <vt:i4>431</vt:i4>
      </vt:variant>
      <vt:variant>
        <vt:i4>0</vt:i4>
      </vt:variant>
      <vt:variant>
        <vt:i4>5</vt:i4>
      </vt:variant>
      <vt:variant>
        <vt:lpwstr/>
      </vt:variant>
      <vt:variant>
        <vt:lpwstr>_Toc272256630</vt:lpwstr>
      </vt:variant>
      <vt:variant>
        <vt:i4>1441843</vt:i4>
      </vt:variant>
      <vt:variant>
        <vt:i4>425</vt:i4>
      </vt:variant>
      <vt:variant>
        <vt:i4>0</vt:i4>
      </vt:variant>
      <vt:variant>
        <vt:i4>5</vt:i4>
      </vt:variant>
      <vt:variant>
        <vt:lpwstr/>
      </vt:variant>
      <vt:variant>
        <vt:lpwstr>_Toc272256629</vt:lpwstr>
      </vt:variant>
      <vt:variant>
        <vt:i4>1441843</vt:i4>
      </vt:variant>
      <vt:variant>
        <vt:i4>419</vt:i4>
      </vt:variant>
      <vt:variant>
        <vt:i4>0</vt:i4>
      </vt:variant>
      <vt:variant>
        <vt:i4>5</vt:i4>
      </vt:variant>
      <vt:variant>
        <vt:lpwstr/>
      </vt:variant>
      <vt:variant>
        <vt:lpwstr>_Toc272256628</vt:lpwstr>
      </vt:variant>
      <vt:variant>
        <vt:i4>1441843</vt:i4>
      </vt:variant>
      <vt:variant>
        <vt:i4>413</vt:i4>
      </vt:variant>
      <vt:variant>
        <vt:i4>0</vt:i4>
      </vt:variant>
      <vt:variant>
        <vt:i4>5</vt:i4>
      </vt:variant>
      <vt:variant>
        <vt:lpwstr/>
      </vt:variant>
      <vt:variant>
        <vt:lpwstr>_Toc272256627</vt:lpwstr>
      </vt:variant>
      <vt:variant>
        <vt:i4>1441843</vt:i4>
      </vt:variant>
      <vt:variant>
        <vt:i4>407</vt:i4>
      </vt:variant>
      <vt:variant>
        <vt:i4>0</vt:i4>
      </vt:variant>
      <vt:variant>
        <vt:i4>5</vt:i4>
      </vt:variant>
      <vt:variant>
        <vt:lpwstr/>
      </vt:variant>
      <vt:variant>
        <vt:lpwstr>_Toc272256626</vt:lpwstr>
      </vt:variant>
      <vt:variant>
        <vt:i4>1441843</vt:i4>
      </vt:variant>
      <vt:variant>
        <vt:i4>401</vt:i4>
      </vt:variant>
      <vt:variant>
        <vt:i4>0</vt:i4>
      </vt:variant>
      <vt:variant>
        <vt:i4>5</vt:i4>
      </vt:variant>
      <vt:variant>
        <vt:lpwstr/>
      </vt:variant>
      <vt:variant>
        <vt:lpwstr>_Toc272256625</vt:lpwstr>
      </vt:variant>
      <vt:variant>
        <vt:i4>1441843</vt:i4>
      </vt:variant>
      <vt:variant>
        <vt:i4>395</vt:i4>
      </vt:variant>
      <vt:variant>
        <vt:i4>0</vt:i4>
      </vt:variant>
      <vt:variant>
        <vt:i4>5</vt:i4>
      </vt:variant>
      <vt:variant>
        <vt:lpwstr/>
      </vt:variant>
      <vt:variant>
        <vt:lpwstr>_Toc272256624</vt:lpwstr>
      </vt:variant>
      <vt:variant>
        <vt:i4>1441843</vt:i4>
      </vt:variant>
      <vt:variant>
        <vt:i4>389</vt:i4>
      </vt:variant>
      <vt:variant>
        <vt:i4>0</vt:i4>
      </vt:variant>
      <vt:variant>
        <vt:i4>5</vt:i4>
      </vt:variant>
      <vt:variant>
        <vt:lpwstr/>
      </vt:variant>
      <vt:variant>
        <vt:lpwstr>_Toc272256623</vt:lpwstr>
      </vt:variant>
      <vt:variant>
        <vt:i4>1441843</vt:i4>
      </vt:variant>
      <vt:variant>
        <vt:i4>383</vt:i4>
      </vt:variant>
      <vt:variant>
        <vt:i4>0</vt:i4>
      </vt:variant>
      <vt:variant>
        <vt:i4>5</vt:i4>
      </vt:variant>
      <vt:variant>
        <vt:lpwstr/>
      </vt:variant>
      <vt:variant>
        <vt:lpwstr>_Toc272256622</vt:lpwstr>
      </vt:variant>
      <vt:variant>
        <vt:i4>1441843</vt:i4>
      </vt:variant>
      <vt:variant>
        <vt:i4>374</vt:i4>
      </vt:variant>
      <vt:variant>
        <vt:i4>0</vt:i4>
      </vt:variant>
      <vt:variant>
        <vt:i4>5</vt:i4>
      </vt:variant>
      <vt:variant>
        <vt:lpwstr/>
      </vt:variant>
      <vt:variant>
        <vt:lpwstr>_Toc272256621</vt:lpwstr>
      </vt:variant>
      <vt:variant>
        <vt:i4>1441843</vt:i4>
      </vt:variant>
      <vt:variant>
        <vt:i4>368</vt:i4>
      </vt:variant>
      <vt:variant>
        <vt:i4>0</vt:i4>
      </vt:variant>
      <vt:variant>
        <vt:i4>5</vt:i4>
      </vt:variant>
      <vt:variant>
        <vt:lpwstr/>
      </vt:variant>
      <vt:variant>
        <vt:lpwstr>_Toc272256620</vt:lpwstr>
      </vt:variant>
      <vt:variant>
        <vt:i4>1376307</vt:i4>
      </vt:variant>
      <vt:variant>
        <vt:i4>362</vt:i4>
      </vt:variant>
      <vt:variant>
        <vt:i4>0</vt:i4>
      </vt:variant>
      <vt:variant>
        <vt:i4>5</vt:i4>
      </vt:variant>
      <vt:variant>
        <vt:lpwstr/>
      </vt:variant>
      <vt:variant>
        <vt:lpwstr>_Toc272256619</vt:lpwstr>
      </vt:variant>
      <vt:variant>
        <vt:i4>1376307</vt:i4>
      </vt:variant>
      <vt:variant>
        <vt:i4>356</vt:i4>
      </vt:variant>
      <vt:variant>
        <vt:i4>0</vt:i4>
      </vt:variant>
      <vt:variant>
        <vt:i4>5</vt:i4>
      </vt:variant>
      <vt:variant>
        <vt:lpwstr/>
      </vt:variant>
      <vt:variant>
        <vt:lpwstr>_Toc272256618</vt:lpwstr>
      </vt:variant>
      <vt:variant>
        <vt:i4>1376307</vt:i4>
      </vt:variant>
      <vt:variant>
        <vt:i4>350</vt:i4>
      </vt:variant>
      <vt:variant>
        <vt:i4>0</vt:i4>
      </vt:variant>
      <vt:variant>
        <vt:i4>5</vt:i4>
      </vt:variant>
      <vt:variant>
        <vt:lpwstr/>
      </vt:variant>
      <vt:variant>
        <vt:lpwstr>_Toc272256617</vt:lpwstr>
      </vt:variant>
      <vt:variant>
        <vt:i4>1376307</vt:i4>
      </vt:variant>
      <vt:variant>
        <vt:i4>344</vt:i4>
      </vt:variant>
      <vt:variant>
        <vt:i4>0</vt:i4>
      </vt:variant>
      <vt:variant>
        <vt:i4>5</vt:i4>
      </vt:variant>
      <vt:variant>
        <vt:lpwstr/>
      </vt:variant>
      <vt:variant>
        <vt:lpwstr>_Toc272256616</vt:lpwstr>
      </vt:variant>
      <vt:variant>
        <vt:i4>1376307</vt:i4>
      </vt:variant>
      <vt:variant>
        <vt:i4>338</vt:i4>
      </vt:variant>
      <vt:variant>
        <vt:i4>0</vt:i4>
      </vt:variant>
      <vt:variant>
        <vt:i4>5</vt:i4>
      </vt:variant>
      <vt:variant>
        <vt:lpwstr/>
      </vt:variant>
      <vt:variant>
        <vt:lpwstr>_Toc272256615</vt:lpwstr>
      </vt:variant>
      <vt:variant>
        <vt:i4>1376307</vt:i4>
      </vt:variant>
      <vt:variant>
        <vt:i4>332</vt:i4>
      </vt:variant>
      <vt:variant>
        <vt:i4>0</vt:i4>
      </vt:variant>
      <vt:variant>
        <vt:i4>5</vt:i4>
      </vt:variant>
      <vt:variant>
        <vt:lpwstr/>
      </vt:variant>
      <vt:variant>
        <vt:lpwstr>_Toc272256614</vt:lpwstr>
      </vt:variant>
      <vt:variant>
        <vt:i4>1376307</vt:i4>
      </vt:variant>
      <vt:variant>
        <vt:i4>326</vt:i4>
      </vt:variant>
      <vt:variant>
        <vt:i4>0</vt:i4>
      </vt:variant>
      <vt:variant>
        <vt:i4>5</vt:i4>
      </vt:variant>
      <vt:variant>
        <vt:lpwstr/>
      </vt:variant>
      <vt:variant>
        <vt:lpwstr>_Toc272256613</vt:lpwstr>
      </vt:variant>
      <vt:variant>
        <vt:i4>1376307</vt:i4>
      </vt:variant>
      <vt:variant>
        <vt:i4>320</vt:i4>
      </vt:variant>
      <vt:variant>
        <vt:i4>0</vt:i4>
      </vt:variant>
      <vt:variant>
        <vt:i4>5</vt:i4>
      </vt:variant>
      <vt:variant>
        <vt:lpwstr/>
      </vt:variant>
      <vt:variant>
        <vt:lpwstr>_Toc272256612</vt:lpwstr>
      </vt:variant>
      <vt:variant>
        <vt:i4>1376307</vt:i4>
      </vt:variant>
      <vt:variant>
        <vt:i4>314</vt:i4>
      </vt:variant>
      <vt:variant>
        <vt:i4>0</vt:i4>
      </vt:variant>
      <vt:variant>
        <vt:i4>5</vt:i4>
      </vt:variant>
      <vt:variant>
        <vt:lpwstr/>
      </vt:variant>
      <vt:variant>
        <vt:lpwstr>_Toc272256611</vt:lpwstr>
      </vt:variant>
      <vt:variant>
        <vt:i4>1376307</vt:i4>
      </vt:variant>
      <vt:variant>
        <vt:i4>308</vt:i4>
      </vt:variant>
      <vt:variant>
        <vt:i4>0</vt:i4>
      </vt:variant>
      <vt:variant>
        <vt:i4>5</vt:i4>
      </vt:variant>
      <vt:variant>
        <vt:lpwstr/>
      </vt:variant>
      <vt:variant>
        <vt:lpwstr>_Toc272256610</vt:lpwstr>
      </vt:variant>
      <vt:variant>
        <vt:i4>1310771</vt:i4>
      </vt:variant>
      <vt:variant>
        <vt:i4>302</vt:i4>
      </vt:variant>
      <vt:variant>
        <vt:i4>0</vt:i4>
      </vt:variant>
      <vt:variant>
        <vt:i4>5</vt:i4>
      </vt:variant>
      <vt:variant>
        <vt:lpwstr/>
      </vt:variant>
      <vt:variant>
        <vt:lpwstr>_Toc272256609</vt:lpwstr>
      </vt:variant>
      <vt:variant>
        <vt:i4>1310771</vt:i4>
      </vt:variant>
      <vt:variant>
        <vt:i4>296</vt:i4>
      </vt:variant>
      <vt:variant>
        <vt:i4>0</vt:i4>
      </vt:variant>
      <vt:variant>
        <vt:i4>5</vt:i4>
      </vt:variant>
      <vt:variant>
        <vt:lpwstr/>
      </vt:variant>
      <vt:variant>
        <vt:lpwstr>_Toc272256608</vt:lpwstr>
      </vt:variant>
      <vt:variant>
        <vt:i4>1310771</vt:i4>
      </vt:variant>
      <vt:variant>
        <vt:i4>290</vt:i4>
      </vt:variant>
      <vt:variant>
        <vt:i4>0</vt:i4>
      </vt:variant>
      <vt:variant>
        <vt:i4>5</vt:i4>
      </vt:variant>
      <vt:variant>
        <vt:lpwstr/>
      </vt:variant>
      <vt:variant>
        <vt:lpwstr>_Toc272256607</vt:lpwstr>
      </vt:variant>
      <vt:variant>
        <vt:i4>1310771</vt:i4>
      </vt:variant>
      <vt:variant>
        <vt:i4>284</vt:i4>
      </vt:variant>
      <vt:variant>
        <vt:i4>0</vt:i4>
      </vt:variant>
      <vt:variant>
        <vt:i4>5</vt:i4>
      </vt:variant>
      <vt:variant>
        <vt:lpwstr/>
      </vt:variant>
      <vt:variant>
        <vt:lpwstr>_Toc272256606</vt:lpwstr>
      </vt:variant>
      <vt:variant>
        <vt:i4>1310771</vt:i4>
      </vt:variant>
      <vt:variant>
        <vt:i4>278</vt:i4>
      </vt:variant>
      <vt:variant>
        <vt:i4>0</vt:i4>
      </vt:variant>
      <vt:variant>
        <vt:i4>5</vt:i4>
      </vt:variant>
      <vt:variant>
        <vt:lpwstr/>
      </vt:variant>
      <vt:variant>
        <vt:lpwstr>_Toc272256605</vt:lpwstr>
      </vt:variant>
      <vt:variant>
        <vt:i4>1310771</vt:i4>
      </vt:variant>
      <vt:variant>
        <vt:i4>272</vt:i4>
      </vt:variant>
      <vt:variant>
        <vt:i4>0</vt:i4>
      </vt:variant>
      <vt:variant>
        <vt:i4>5</vt:i4>
      </vt:variant>
      <vt:variant>
        <vt:lpwstr/>
      </vt:variant>
      <vt:variant>
        <vt:lpwstr>_Toc272256604</vt:lpwstr>
      </vt:variant>
      <vt:variant>
        <vt:i4>1310771</vt:i4>
      </vt:variant>
      <vt:variant>
        <vt:i4>266</vt:i4>
      </vt:variant>
      <vt:variant>
        <vt:i4>0</vt:i4>
      </vt:variant>
      <vt:variant>
        <vt:i4>5</vt:i4>
      </vt:variant>
      <vt:variant>
        <vt:lpwstr/>
      </vt:variant>
      <vt:variant>
        <vt:lpwstr>_Toc272256603</vt:lpwstr>
      </vt:variant>
      <vt:variant>
        <vt:i4>1310771</vt:i4>
      </vt:variant>
      <vt:variant>
        <vt:i4>260</vt:i4>
      </vt:variant>
      <vt:variant>
        <vt:i4>0</vt:i4>
      </vt:variant>
      <vt:variant>
        <vt:i4>5</vt:i4>
      </vt:variant>
      <vt:variant>
        <vt:lpwstr/>
      </vt:variant>
      <vt:variant>
        <vt:lpwstr>_Toc272256602</vt:lpwstr>
      </vt:variant>
      <vt:variant>
        <vt:i4>1310771</vt:i4>
      </vt:variant>
      <vt:variant>
        <vt:i4>254</vt:i4>
      </vt:variant>
      <vt:variant>
        <vt:i4>0</vt:i4>
      </vt:variant>
      <vt:variant>
        <vt:i4>5</vt:i4>
      </vt:variant>
      <vt:variant>
        <vt:lpwstr/>
      </vt:variant>
      <vt:variant>
        <vt:lpwstr>_Toc272256601</vt:lpwstr>
      </vt:variant>
      <vt:variant>
        <vt:i4>1310771</vt:i4>
      </vt:variant>
      <vt:variant>
        <vt:i4>248</vt:i4>
      </vt:variant>
      <vt:variant>
        <vt:i4>0</vt:i4>
      </vt:variant>
      <vt:variant>
        <vt:i4>5</vt:i4>
      </vt:variant>
      <vt:variant>
        <vt:lpwstr/>
      </vt:variant>
      <vt:variant>
        <vt:lpwstr>_Toc272256600</vt:lpwstr>
      </vt:variant>
      <vt:variant>
        <vt:i4>1900592</vt:i4>
      </vt:variant>
      <vt:variant>
        <vt:i4>242</vt:i4>
      </vt:variant>
      <vt:variant>
        <vt:i4>0</vt:i4>
      </vt:variant>
      <vt:variant>
        <vt:i4>5</vt:i4>
      </vt:variant>
      <vt:variant>
        <vt:lpwstr/>
      </vt:variant>
      <vt:variant>
        <vt:lpwstr>_Toc272256599</vt:lpwstr>
      </vt:variant>
      <vt:variant>
        <vt:i4>1900592</vt:i4>
      </vt:variant>
      <vt:variant>
        <vt:i4>236</vt:i4>
      </vt:variant>
      <vt:variant>
        <vt:i4>0</vt:i4>
      </vt:variant>
      <vt:variant>
        <vt:i4>5</vt:i4>
      </vt:variant>
      <vt:variant>
        <vt:lpwstr/>
      </vt:variant>
      <vt:variant>
        <vt:lpwstr>_Toc272256598</vt:lpwstr>
      </vt:variant>
      <vt:variant>
        <vt:i4>1900592</vt:i4>
      </vt:variant>
      <vt:variant>
        <vt:i4>230</vt:i4>
      </vt:variant>
      <vt:variant>
        <vt:i4>0</vt:i4>
      </vt:variant>
      <vt:variant>
        <vt:i4>5</vt:i4>
      </vt:variant>
      <vt:variant>
        <vt:lpwstr/>
      </vt:variant>
      <vt:variant>
        <vt:lpwstr>_Toc272256597</vt:lpwstr>
      </vt:variant>
      <vt:variant>
        <vt:i4>1900592</vt:i4>
      </vt:variant>
      <vt:variant>
        <vt:i4>224</vt:i4>
      </vt:variant>
      <vt:variant>
        <vt:i4>0</vt:i4>
      </vt:variant>
      <vt:variant>
        <vt:i4>5</vt:i4>
      </vt:variant>
      <vt:variant>
        <vt:lpwstr/>
      </vt:variant>
      <vt:variant>
        <vt:lpwstr>_Toc272256596</vt:lpwstr>
      </vt:variant>
      <vt:variant>
        <vt:i4>1900592</vt:i4>
      </vt:variant>
      <vt:variant>
        <vt:i4>218</vt:i4>
      </vt:variant>
      <vt:variant>
        <vt:i4>0</vt:i4>
      </vt:variant>
      <vt:variant>
        <vt:i4>5</vt:i4>
      </vt:variant>
      <vt:variant>
        <vt:lpwstr/>
      </vt:variant>
      <vt:variant>
        <vt:lpwstr>_Toc272256595</vt:lpwstr>
      </vt:variant>
      <vt:variant>
        <vt:i4>1900592</vt:i4>
      </vt:variant>
      <vt:variant>
        <vt:i4>212</vt:i4>
      </vt:variant>
      <vt:variant>
        <vt:i4>0</vt:i4>
      </vt:variant>
      <vt:variant>
        <vt:i4>5</vt:i4>
      </vt:variant>
      <vt:variant>
        <vt:lpwstr/>
      </vt:variant>
      <vt:variant>
        <vt:lpwstr>_Toc272256594</vt:lpwstr>
      </vt:variant>
      <vt:variant>
        <vt:i4>1900592</vt:i4>
      </vt:variant>
      <vt:variant>
        <vt:i4>206</vt:i4>
      </vt:variant>
      <vt:variant>
        <vt:i4>0</vt:i4>
      </vt:variant>
      <vt:variant>
        <vt:i4>5</vt:i4>
      </vt:variant>
      <vt:variant>
        <vt:lpwstr/>
      </vt:variant>
      <vt:variant>
        <vt:lpwstr>_Toc272256593</vt:lpwstr>
      </vt:variant>
      <vt:variant>
        <vt:i4>1900592</vt:i4>
      </vt:variant>
      <vt:variant>
        <vt:i4>200</vt:i4>
      </vt:variant>
      <vt:variant>
        <vt:i4>0</vt:i4>
      </vt:variant>
      <vt:variant>
        <vt:i4>5</vt:i4>
      </vt:variant>
      <vt:variant>
        <vt:lpwstr/>
      </vt:variant>
      <vt:variant>
        <vt:lpwstr>_Toc272256592</vt:lpwstr>
      </vt:variant>
      <vt:variant>
        <vt:i4>1900592</vt:i4>
      </vt:variant>
      <vt:variant>
        <vt:i4>194</vt:i4>
      </vt:variant>
      <vt:variant>
        <vt:i4>0</vt:i4>
      </vt:variant>
      <vt:variant>
        <vt:i4>5</vt:i4>
      </vt:variant>
      <vt:variant>
        <vt:lpwstr/>
      </vt:variant>
      <vt:variant>
        <vt:lpwstr>_Toc272256591</vt:lpwstr>
      </vt:variant>
      <vt:variant>
        <vt:i4>1900592</vt:i4>
      </vt:variant>
      <vt:variant>
        <vt:i4>188</vt:i4>
      </vt:variant>
      <vt:variant>
        <vt:i4>0</vt:i4>
      </vt:variant>
      <vt:variant>
        <vt:i4>5</vt:i4>
      </vt:variant>
      <vt:variant>
        <vt:lpwstr/>
      </vt:variant>
      <vt:variant>
        <vt:lpwstr>_Toc272256590</vt:lpwstr>
      </vt:variant>
      <vt:variant>
        <vt:i4>1835056</vt:i4>
      </vt:variant>
      <vt:variant>
        <vt:i4>182</vt:i4>
      </vt:variant>
      <vt:variant>
        <vt:i4>0</vt:i4>
      </vt:variant>
      <vt:variant>
        <vt:i4>5</vt:i4>
      </vt:variant>
      <vt:variant>
        <vt:lpwstr/>
      </vt:variant>
      <vt:variant>
        <vt:lpwstr>_Toc272256589</vt:lpwstr>
      </vt:variant>
      <vt:variant>
        <vt:i4>1835056</vt:i4>
      </vt:variant>
      <vt:variant>
        <vt:i4>176</vt:i4>
      </vt:variant>
      <vt:variant>
        <vt:i4>0</vt:i4>
      </vt:variant>
      <vt:variant>
        <vt:i4>5</vt:i4>
      </vt:variant>
      <vt:variant>
        <vt:lpwstr/>
      </vt:variant>
      <vt:variant>
        <vt:lpwstr>_Toc272256588</vt:lpwstr>
      </vt:variant>
      <vt:variant>
        <vt:i4>1835056</vt:i4>
      </vt:variant>
      <vt:variant>
        <vt:i4>170</vt:i4>
      </vt:variant>
      <vt:variant>
        <vt:i4>0</vt:i4>
      </vt:variant>
      <vt:variant>
        <vt:i4>5</vt:i4>
      </vt:variant>
      <vt:variant>
        <vt:lpwstr/>
      </vt:variant>
      <vt:variant>
        <vt:lpwstr>_Toc272256587</vt:lpwstr>
      </vt:variant>
      <vt:variant>
        <vt:i4>1835056</vt:i4>
      </vt:variant>
      <vt:variant>
        <vt:i4>164</vt:i4>
      </vt:variant>
      <vt:variant>
        <vt:i4>0</vt:i4>
      </vt:variant>
      <vt:variant>
        <vt:i4>5</vt:i4>
      </vt:variant>
      <vt:variant>
        <vt:lpwstr/>
      </vt:variant>
      <vt:variant>
        <vt:lpwstr>_Toc272256586</vt:lpwstr>
      </vt:variant>
      <vt:variant>
        <vt:i4>1835056</vt:i4>
      </vt:variant>
      <vt:variant>
        <vt:i4>158</vt:i4>
      </vt:variant>
      <vt:variant>
        <vt:i4>0</vt:i4>
      </vt:variant>
      <vt:variant>
        <vt:i4>5</vt:i4>
      </vt:variant>
      <vt:variant>
        <vt:lpwstr/>
      </vt:variant>
      <vt:variant>
        <vt:lpwstr>_Toc272256585</vt:lpwstr>
      </vt:variant>
      <vt:variant>
        <vt:i4>1835056</vt:i4>
      </vt:variant>
      <vt:variant>
        <vt:i4>152</vt:i4>
      </vt:variant>
      <vt:variant>
        <vt:i4>0</vt:i4>
      </vt:variant>
      <vt:variant>
        <vt:i4>5</vt:i4>
      </vt:variant>
      <vt:variant>
        <vt:lpwstr/>
      </vt:variant>
      <vt:variant>
        <vt:lpwstr>_Toc272256584</vt:lpwstr>
      </vt:variant>
      <vt:variant>
        <vt:i4>1835056</vt:i4>
      </vt:variant>
      <vt:variant>
        <vt:i4>146</vt:i4>
      </vt:variant>
      <vt:variant>
        <vt:i4>0</vt:i4>
      </vt:variant>
      <vt:variant>
        <vt:i4>5</vt:i4>
      </vt:variant>
      <vt:variant>
        <vt:lpwstr/>
      </vt:variant>
      <vt:variant>
        <vt:lpwstr>_Toc272256583</vt:lpwstr>
      </vt:variant>
      <vt:variant>
        <vt:i4>1835056</vt:i4>
      </vt:variant>
      <vt:variant>
        <vt:i4>140</vt:i4>
      </vt:variant>
      <vt:variant>
        <vt:i4>0</vt:i4>
      </vt:variant>
      <vt:variant>
        <vt:i4>5</vt:i4>
      </vt:variant>
      <vt:variant>
        <vt:lpwstr/>
      </vt:variant>
      <vt:variant>
        <vt:lpwstr>_Toc272256582</vt:lpwstr>
      </vt:variant>
      <vt:variant>
        <vt:i4>1835056</vt:i4>
      </vt:variant>
      <vt:variant>
        <vt:i4>134</vt:i4>
      </vt:variant>
      <vt:variant>
        <vt:i4>0</vt:i4>
      </vt:variant>
      <vt:variant>
        <vt:i4>5</vt:i4>
      </vt:variant>
      <vt:variant>
        <vt:lpwstr/>
      </vt:variant>
      <vt:variant>
        <vt:lpwstr>_Toc272256581</vt:lpwstr>
      </vt:variant>
      <vt:variant>
        <vt:i4>1835056</vt:i4>
      </vt:variant>
      <vt:variant>
        <vt:i4>128</vt:i4>
      </vt:variant>
      <vt:variant>
        <vt:i4>0</vt:i4>
      </vt:variant>
      <vt:variant>
        <vt:i4>5</vt:i4>
      </vt:variant>
      <vt:variant>
        <vt:lpwstr/>
      </vt:variant>
      <vt:variant>
        <vt:lpwstr>_Toc272256580</vt:lpwstr>
      </vt:variant>
      <vt:variant>
        <vt:i4>1245232</vt:i4>
      </vt:variant>
      <vt:variant>
        <vt:i4>122</vt:i4>
      </vt:variant>
      <vt:variant>
        <vt:i4>0</vt:i4>
      </vt:variant>
      <vt:variant>
        <vt:i4>5</vt:i4>
      </vt:variant>
      <vt:variant>
        <vt:lpwstr/>
      </vt:variant>
      <vt:variant>
        <vt:lpwstr>_Toc272256579</vt:lpwstr>
      </vt:variant>
      <vt:variant>
        <vt:i4>1245232</vt:i4>
      </vt:variant>
      <vt:variant>
        <vt:i4>116</vt:i4>
      </vt:variant>
      <vt:variant>
        <vt:i4>0</vt:i4>
      </vt:variant>
      <vt:variant>
        <vt:i4>5</vt:i4>
      </vt:variant>
      <vt:variant>
        <vt:lpwstr/>
      </vt:variant>
      <vt:variant>
        <vt:lpwstr>_Toc272256578</vt:lpwstr>
      </vt:variant>
      <vt:variant>
        <vt:i4>1245232</vt:i4>
      </vt:variant>
      <vt:variant>
        <vt:i4>110</vt:i4>
      </vt:variant>
      <vt:variant>
        <vt:i4>0</vt:i4>
      </vt:variant>
      <vt:variant>
        <vt:i4>5</vt:i4>
      </vt:variant>
      <vt:variant>
        <vt:lpwstr/>
      </vt:variant>
      <vt:variant>
        <vt:lpwstr>_Toc272256577</vt:lpwstr>
      </vt:variant>
      <vt:variant>
        <vt:i4>1245232</vt:i4>
      </vt:variant>
      <vt:variant>
        <vt:i4>104</vt:i4>
      </vt:variant>
      <vt:variant>
        <vt:i4>0</vt:i4>
      </vt:variant>
      <vt:variant>
        <vt:i4>5</vt:i4>
      </vt:variant>
      <vt:variant>
        <vt:lpwstr/>
      </vt:variant>
      <vt:variant>
        <vt:lpwstr>_Toc272256576</vt:lpwstr>
      </vt:variant>
      <vt:variant>
        <vt:i4>1245232</vt:i4>
      </vt:variant>
      <vt:variant>
        <vt:i4>98</vt:i4>
      </vt:variant>
      <vt:variant>
        <vt:i4>0</vt:i4>
      </vt:variant>
      <vt:variant>
        <vt:i4>5</vt:i4>
      </vt:variant>
      <vt:variant>
        <vt:lpwstr/>
      </vt:variant>
      <vt:variant>
        <vt:lpwstr>_Toc272256575</vt:lpwstr>
      </vt:variant>
      <vt:variant>
        <vt:i4>1245232</vt:i4>
      </vt:variant>
      <vt:variant>
        <vt:i4>92</vt:i4>
      </vt:variant>
      <vt:variant>
        <vt:i4>0</vt:i4>
      </vt:variant>
      <vt:variant>
        <vt:i4>5</vt:i4>
      </vt:variant>
      <vt:variant>
        <vt:lpwstr/>
      </vt:variant>
      <vt:variant>
        <vt:lpwstr>_Toc272256574</vt:lpwstr>
      </vt:variant>
      <vt:variant>
        <vt:i4>1245232</vt:i4>
      </vt:variant>
      <vt:variant>
        <vt:i4>86</vt:i4>
      </vt:variant>
      <vt:variant>
        <vt:i4>0</vt:i4>
      </vt:variant>
      <vt:variant>
        <vt:i4>5</vt:i4>
      </vt:variant>
      <vt:variant>
        <vt:lpwstr/>
      </vt:variant>
      <vt:variant>
        <vt:lpwstr>_Toc272256573</vt:lpwstr>
      </vt:variant>
      <vt:variant>
        <vt:i4>1245232</vt:i4>
      </vt:variant>
      <vt:variant>
        <vt:i4>80</vt:i4>
      </vt:variant>
      <vt:variant>
        <vt:i4>0</vt:i4>
      </vt:variant>
      <vt:variant>
        <vt:i4>5</vt:i4>
      </vt:variant>
      <vt:variant>
        <vt:lpwstr/>
      </vt:variant>
      <vt:variant>
        <vt:lpwstr>_Toc272256572</vt:lpwstr>
      </vt:variant>
      <vt:variant>
        <vt:i4>1245232</vt:i4>
      </vt:variant>
      <vt:variant>
        <vt:i4>74</vt:i4>
      </vt:variant>
      <vt:variant>
        <vt:i4>0</vt:i4>
      </vt:variant>
      <vt:variant>
        <vt:i4>5</vt:i4>
      </vt:variant>
      <vt:variant>
        <vt:lpwstr/>
      </vt:variant>
      <vt:variant>
        <vt:lpwstr>_Toc272256571</vt:lpwstr>
      </vt:variant>
      <vt:variant>
        <vt:i4>1245232</vt:i4>
      </vt:variant>
      <vt:variant>
        <vt:i4>68</vt:i4>
      </vt:variant>
      <vt:variant>
        <vt:i4>0</vt:i4>
      </vt:variant>
      <vt:variant>
        <vt:i4>5</vt:i4>
      </vt:variant>
      <vt:variant>
        <vt:lpwstr/>
      </vt:variant>
      <vt:variant>
        <vt:lpwstr>_Toc272256570</vt:lpwstr>
      </vt:variant>
      <vt:variant>
        <vt:i4>1179696</vt:i4>
      </vt:variant>
      <vt:variant>
        <vt:i4>62</vt:i4>
      </vt:variant>
      <vt:variant>
        <vt:i4>0</vt:i4>
      </vt:variant>
      <vt:variant>
        <vt:i4>5</vt:i4>
      </vt:variant>
      <vt:variant>
        <vt:lpwstr/>
      </vt:variant>
      <vt:variant>
        <vt:lpwstr>_Toc272256569</vt:lpwstr>
      </vt:variant>
      <vt:variant>
        <vt:i4>1179696</vt:i4>
      </vt:variant>
      <vt:variant>
        <vt:i4>56</vt:i4>
      </vt:variant>
      <vt:variant>
        <vt:i4>0</vt:i4>
      </vt:variant>
      <vt:variant>
        <vt:i4>5</vt:i4>
      </vt:variant>
      <vt:variant>
        <vt:lpwstr/>
      </vt:variant>
      <vt:variant>
        <vt:lpwstr>_Toc272256568</vt:lpwstr>
      </vt:variant>
      <vt:variant>
        <vt:i4>1179696</vt:i4>
      </vt:variant>
      <vt:variant>
        <vt:i4>50</vt:i4>
      </vt:variant>
      <vt:variant>
        <vt:i4>0</vt:i4>
      </vt:variant>
      <vt:variant>
        <vt:i4>5</vt:i4>
      </vt:variant>
      <vt:variant>
        <vt:lpwstr/>
      </vt:variant>
      <vt:variant>
        <vt:lpwstr>_Toc272256567</vt:lpwstr>
      </vt:variant>
      <vt:variant>
        <vt:i4>1179696</vt:i4>
      </vt:variant>
      <vt:variant>
        <vt:i4>44</vt:i4>
      </vt:variant>
      <vt:variant>
        <vt:i4>0</vt:i4>
      </vt:variant>
      <vt:variant>
        <vt:i4>5</vt:i4>
      </vt:variant>
      <vt:variant>
        <vt:lpwstr/>
      </vt:variant>
      <vt:variant>
        <vt:lpwstr>_Toc272256566</vt:lpwstr>
      </vt:variant>
      <vt:variant>
        <vt:i4>1179696</vt:i4>
      </vt:variant>
      <vt:variant>
        <vt:i4>38</vt:i4>
      </vt:variant>
      <vt:variant>
        <vt:i4>0</vt:i4>
      </vt:variant>
      <vt:variant>
        <vt:i4>5</vt:i4>
      </vt:variant>
      <vt:variant>
        <vt:lpwstr/>
      </vt:variant>
      <vt:variant>
        <vt:lpwstr>_Toc272256565</vt:lpwstr>
      </vt:variant>
      <vt:variant>
        <vt:i4>1179696</vt:i4>
      </vt:variant>
      <vt:variant>
        <vt:i4>32</vt:i4>
      </vt:variant>
      <vt:variant>
        <vt:i4>0</vt:i4>
      </vt:variant>
      <vt:variant>
        <vt:i4>5</vt:i4>
      </vt:variant>
      <vt:variant>
        <vt:lpwstr/>
      </vt:variant>
      <vt:variant>
        <vt:lpwstr>_Toc272256564</vt:lpwstr>
      </vt:variant>
      <vt:variant>
        <vt:i4>1179696</vt:i4>
      </vt:variant>
      <vt:variant>
        <vt:i4>26</vt:i4>
      </vt:variant>
      <vt:variant>
        <vt:i4>0</vt:i4>
      </vt:variant>
      <vt:variant>
        <vt:i4>5</vt:i4>
      </vt:variant>
      <vt:variant>
        <vt:lpwstr/>
      </vt:variant>
      <vt:variant>
        <vt:lpwstr>_Toc272256563</vt:lpwstr>
      </vt:variant>
      <vt:variant>
        <vt:i4>1179696</vt:i4>
      </vt:variant>
      <vt:variant>
        <vt:i4>20</vt:i4>
      </vt:variant>
      <vt:variant>
        <vt:i4>0</vt:i4>
      </vt:variant>
      <vt:variant>
        <vt:i4>5</vt:i4>
      </vt:variant>
      <vt:variant>
        <vt:lpwstr/>
      </vt:variant>
      <vt:variant>
        <vt:lpwstr>_Toc272256562</vt:lpwstr>
      </vt:variant>
      <vt:variant>
        <vt:i4>1179696</vt:i4>
      </vt:variant>
      <vt:variant>
        <vt:i4>14</vt:i4>
      </vt:variant>
      <vt:variant>
        <vt:i4>0</vt:i4>
      </vt:variant>
      <vt:variant>
        <vt:i4>5</vt:i4>
      </vt:variant>
      <vt:variant>
        <vt:lpwstr/>
      </vt:variant>
      <vt:variant>
        <vt:lpwstr>_Toc272256561</vt:lpwstr>
      </vt:variant>
      <vt:variant>
        <vt:i4>1179696</vt:i4>
      </vt:variant>
      <vt:variant>
        <vt:i4>8</vt:i4>
      </vt:variant>
      <vt:variant>
        <vt:i4>0</vt:i4>
      </vt:variant>
      <vt:variant>
        <vt:i4>5</vt:i4>
      </vt:variant>
      <vt:variant>
        <vt:lpwstr/>
      </vt:variant>
      <vt:variant>
        <vt:lpwstr>_Toc272256560</vt:lpwstr>
      </vt:variant>
      <vt:variant>
        <vt:i4>1114160</vt:i4>
      </vt:variant>
      <vt:variant>
        <vt:i4>2</vt:i4>
      </vt:variant>
      <vt:variant>
        <vt:i4>0</vt:i4>
      </vt:variant>
      <vt:variant>
        <vt:i4>5</vt:i4>
      </vt:variant>
      <vt:variant>
        <vt:lpwstr/>
      </vt:variant>
      <vt:variant>
        <vt:lpwstr>_Toc272256559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TAHIANA</dc:creator>
  <cp:keywords/>
  <dc:description/>
  <cp:lastModifiedBy>User</cp:lastModifiedBy>
  <cp:revision>190</cp:revision>
  <cp:lastPrinted>2010-09-27T04:09:00Z</cp:lastPrinted>
  <dcterms:created xsi:type="dcterms:W3CDTF">2010-11-02T14:08:00Z</dcterms:created>
  <dcterms:modified xsi:type="dcterms:W3CDTF">2010-11-18T01:55:00Z</dcterms:modified>
</cp:coreProperties>
</file>