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4.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288C70" w14:textId="77777777" w:rsidR="00F73E60" w:rsidRPr="000A18F0" w:rsidRDefault="00F73E60" w:rsidP="00E83100">
      <w:pPr>
        <w:ind w:left="1440" w:firstLine="720"/>
        <w:contextualSpacing/>
        <w:rPr>
          <w:rFonts w:ascii="Arial" w:hAnsi="Arial" w:cs="Arial"/>
          <w:b/>
          <w:sz w:val="18"/>
          <w:szCs w:val="20"/>
        </w:rPr>
      </w:pPr>
      <w:bookmarkStart w:id="0" w:name="_GoBack"/>
      <w:bookmarkEnd w:id="0"/>
      <w:r w:rsidRPr="000A18F0">
        <w:rPr>
          <w:rFonts w:ascii="Arial" w:hAnsi="Arial" w:cs="Arial"/>
          <w:b/>
          <w:sz w:val="18"/>
          <w:szCs w:val="20"/>
        </w:rPr>
        <w:t>c</w:t>
      </w:r>
    </w:p>
    <w:p w14:paraId="45A0505F" w14:textId="77777777" w:rsidR="00F73E60" w:rsidRPr="000A18F0" w:rsidRDefault="00F73E60" w:rsidP="00E83100">
      <w:pPr>
        <w:ind w:left="1440" w:firstLine="720"/>
        <w:contextualSpacing/>
        <w:rPr>
          <w:rFonts w:ascii="Arial" w:hAnsi="Arial" w:cs="Arial"/>
          <w:b/>
          <w:sz w:val="18"/>
          <w:szCs w:val="20"/>
        </w:rPr>
      </w:pPr>
      <w:r w:rsidRPr="000A18F0">
        <w:rPr>
          <w:rFonts w:ascii="Arial" w:hAnsi="Arial" w:cs="Arial"/>
          <w:b/>
          <w:sz w:val="18"/>
          <w:szCs w:val="20"/>
        </w:rPr>
        <w:t xml:space="preserve"> I c</w:t>
      </w:r>
    </w:p>
    <w:p w14:paraId="32382262" w14:textId="77777777" w:rsidR="00F73E60" w:rsidRPr="000A18F0" w:rsidRDefault="00F73E60" w:rsidP="00E83100">
      <w:pPr>
        <w:ind w:left="1440" w:firstLine="720"/>
        <w:contextualSpacing/>
        <w:rPr>
          <w:rFonts w:ascii="Arial" w:hAnsi="Arial" w:cs="Arial"/>
          <w:b/>
          <w:sz w:val="18"/>
          <w:szCs w:val="20"/>
        </w:rPr>
      </w:pPr>
    </w:p>
    <w:p w14:paraId="2E8BDA3A" w14:textId="77777777" w:rsidR="00F73E60" w:rsidRPr="000A18F0" w:rsidRDefault="00F73E60" w:rsidP="00E83100">
      <w:pPr>
        <w:ind w:left="1440" w:firstLine="720"/>
        <w:contextualSpacing/>
        <w:rPr>
          <w:rFonts w:ascii="Arial" w:hAnsi="Arial" w:cs="Arial"/>
          <w:b/>
          <w:sz w:val="18"/>
          <w:szCs w:val="20"/>
        </w:rPr>
      </w:pPr>
    </w:p>
    <w:p w14:paraId="463FA7A1" w14:textId="77777777" w:rsidR="00F73E60" w:rsidRPr="000A18F0" w:rsidRDefault="00F73E60" w:rsidP="00E83100">
      <w:pPr>
        <w:ind w:left="1440" w:firstLine="720"/>
        <w:contextualSpacing/>
        <w:rPr>
          <w:rFonts w:ascii="Arial" w:hAnsi="Arial" w:cs="Arial"/>
          <w:b/>
          <w:sz w:val="18"/>
          <w:szCs w:val="20"/>
        </w:rPr>
      </w:pPr>
    </w:p>
    <w:p w14:paraId="130EAD0C" w14:textId="77777777" w:rsidR="00F73E60" w:rsidRPr="000A18F0" w:rsidRDefault="00F73E60" w:rsidP="00E83100">
      <w:pPr>
        <w:ind w:left="2880"/>
        <w:contextualSpacing/>
        <w:rPr>
          <w:rFonts w:ascii="Arial" w:hAnsi="Arial" w:cs="Arial"/>
          <w:b/>
          <w:color w:val="00B0F0"/>
          <w:sz w:val="36"/>
          <w:szCs w:val="40"/>
        </w:rPr>
      </w:pPr>
    </w:p>
    <w:p w14:paraId="35116BDE" w14:textId="77777777" w:rsidR="00F73E60" w:rsidRPr="000A18F0" w:rsidRDefault="00F73E60" w:rsidP="00E83100">
      <w:pPr>
        <w:ind w:left="2880"/>
        <w:contextualSpacing/>
        <w:rPr>
          <w:rFonts w:ascii="Arial" w:hAnsi="Arial" w:cs="Arial"/>
          <w:b/>
          <w:color w:val="00B0F0"/>
          <w:sz w:val="36"/>
          <w:szCs w:val="40"/>
        </w:rPr>
      </w:pPr>
    </w:p>
    <w:p w14:paraId="7863FA90" w14:textId="77777777" w:rsidR="00F73E60" w:rsidRPr="000A18F0" w:rsidRDefault="00F73E60" w:rsidP="00E83100">
      <w:pPr>
        <w:ind w:left="2880"/>
        <w:contextualSpacing/>
        <w:rPr>
          <w:rFonts w:ascii="Arial" w:hAnsi="Arial" w:cs="Arial"/>
          <w:b/>
          <w:color w:val="00B0F0"/>
          <w:sz w:val="36"/>
          <w:szCs w:val="40"/>
        </w:rPr>
      </w:pPr>
    </w:p>
    <w:p w14:paraId="2E905B21" w14:textId="77777777" w:rsidR="00F73E60" w:rsidRPr="000A18F0" w:rsidRDefault="00F73E60" w:rsidP="00E83100">
      <w:pPr>
        <w:ind w:left="2880"/>
        <w:contextualSpacing/>
        <w:rPr>
          <w:rFonts w:ascii="Arial" w:hAnsi="Arial" w:cs="Arial"/>
          <w:b/>
          <w:color w:val="00B0F0"/>
          <w:sz w:val="36"/>
          <w:szCs w:val="40"/>
        </w:rPr>
      </w:pPr>
    </w:p>
    <w:p w14:paraId="7304BB5B" w14:textId="77777777" w:rsidR="00F73E60" w:rsidRPr="000A18F0" w:rsidRDefault="0025351B" w:rsidP="00757993">
      <w:pPr>
        <w:ind w:left="2880"/>
        <w:contextualSpacing/>
        <w:jc w:val="left"/>
        <w:rPr>
          <w:rFonts w:ascii="Arial" w:hAnsi="Arial" w:cs="Arial"/>
          <w:b/>
          <w:bCs/>
          <w:color w:val="00B0F0"/>
          <w:sz w:val="48"/>
          <w:szCs w:val="48"/>
        </w:rPr>
      </w:pPr>
      <w:r w:rsidRPr="000A18F0">
        <w:rPr>
          <w:rFonts w:ascii="Arial" w:hAnsi="Arial" w:cs="Arial"/>
          <w:b/>
          <w:bCs/>
          <w:color w:val="00B0F0"/>
          <w:sz w:val="48"/>
          <w:szCs w:val="48"/>
        </w:rPr>
        <w:t xml:space="preserve">MULTI-COUNTRY </w:t>
      </w:r>
      <w:r w:rsidR="00757993" w:rsidRPr="000A18F0">
        <w:rPr>
          <w:rFonts w:ascii="Arial" w:hAnsi="Arial" w:cs="Arial"/>
          <w:b/>
          <w:bCs/>
          <w:color w:val="00B0F0"/>
          <w:sz w:val="48"/>
          <w:szCs w:val="48"/>
        </w:rPr>
        <w:t xml:space="preserve">REAL TIME </w:t>
      </w:r>
      <w:r w:rsidR="00C62DDB" w:rsidRPr="000A18F0">
        <w:rPr>
          <w:rFonts w:ascii="Arial" w:hAnsi="Arial" w:cs="Arial"/>
          <w:b/>
          <w:bCs/>
          <w:color w:val="00B0F0"/>
          <w:sz w:val="48"/>
          <w:szCs w:val="48"/>
        </w:rPr>
        <w:t xml:space="preserve">EVALUATION OF UNICEF </w:t>
      </w:r>
      <w:r w:rsidR="009E51D9" w:rsidRPr="000A18F0">
        <w:rPr>
          <w:rFonts w:ascii="Arial" w:hAnsi="Arial" w:cs="Arial"/>
          <w:b/>
          <w:bCs/>
          <w:color w:val="00B0F0"/>
          <w:sz w:val="48"/>
          <w:szCs w:val="48"/>
        </w:rPr>
        <w:t>GENDER-BASED VIOLENCE IN EMERG</w:t>
      </w:r>
      <w:r w:rsidR="00B25202" w:rsidRPr="000A18F0">
        <w:rPr>
          <w:rFonts w:ascii="Arial" w:hAnsi="Arial" w:cs="Arial"/>
          <w:b/>
          <w:bCs/>
          <w:color w:val="00B0F0"/>
          <w:sz w:val="48"/>
          <w:szCs w:val="48"/>
        </w:rPr>
        <w:t>ENC</w:t>
      </w:r>
      <w:r w:rsidR="009E51D9" w:rsidRPr="000A18F0">
        <w:rPr>
          <w:rFonts w:ascii="Arial" w:hAnsi="Arial" w:cs="Arial"/>
          <w:b/>
          <w:bCs/>
          <w:color w:val="00B0F0"/>
          <w:sz w:val="48"/>
          <w:szCs w:val="48"/>
        </w:rPr>
        <w:t>IES</w:t>
      </w:r>
      <w:r w:rsidR="00F73E60" w:rsidRPr="000A18F0">
        <w:rPr>
          <w:rFonts w:ascii="Arial" w:hAnsi="Arial" w:cs="Arial"/>
          <w:b/>
          <w:bCs/>
          <w:color w:val="00B0F0"/>
          <w:sz w:val="48"/>
          <w:szCs w:val="48"/>
        </w:rPr>
        <w:t xml:space="preserve"> </w:t>
      </w:r>
      <w:r w:rsidR="00C62DDB" w:rsidRPr="000A18F0">
        <w:rPr>
          <w:rFonts w:ascii="Arial" w:hAnsi="Arial" w:cs="Arial"/>
          <w:b/>
          <w:bCs/>
          <w:color w:val="00B0F0"/>
          <w:sz w:val="48"/>
          <w:szCs w:val="48"/>
        </w:rPr>
        <w:t>PROGR</w:t>
      </w:r>
      <w:r w:rsidR="00757993" w:rsidRPr="000A18F0">
        <w:rPr>
          <w:rFonts w:ascii="Arial" w:hAnsi="Arial" w:cs="Arial"/>
          <w:b/>
          <w:bCs/>
          <w:color w:val="00B0F0"/>
          <w:sz w:val="48"/>
          <w:szCs w:val="48"/>
        </w:rPr>
        <w:t>A</w:t>
      </w:r>
      <w:r w:rsidR="00C62DDB" w:rsidRPr="000A18F0">
        <w:rPr>
          <w:rFonts w:ascii="Arial" w:hAnsi="Arial" w:cs="Arial"/>
          <w:b/>
          <w:bCs/>
          <w:color w:val="00B0F0"/>
          <w:sz w:val="48"/>
          <w:szCs w:val="48"/>
        </w:rPr>
        <w:t>MMES</w:t>
      </w:r>
    </w:p>
    <w:p w14:paraId="17947F02" w14:textId="77777777" w:rsidR="00F73E60" w:rsidRPr="000A18F0" w:rsidRDefault="00F73E60" w:rsidP="00E83100">
      <w:pPr>
        <w:contextualSpacing/>
        <w:rPr>
          <w:rFonts w:ascii="Arial" w:hAnsi="Arial" w:cs="Arial"/>
          <w:b/>
          <w:bCs/>
          <w:color w:val="00B0F0"/>
          <w:sz w:val="48"/>
          <w:szCs w:val="48"/>
        </w:rPr>
      </w:pPr>
    </w:p>
    <w:p w14:paraId="36D92766" w14:textId="77777777" w:rsidR="00F73E60" w:rsidRPr="000A18F0" w:rsidRDefault="00F73E60" w:rsidP="00E83100">
      <w:pPr>
        <w:ind w:left="2880"/>
        <w:contextualSpacing/>
        <w:rPr>
          <w:rFonts w:ascii="Arial" w:hAnsi="Arial" w:cs="Arial"/>
          <w:b/>
          <w:bCs/>
          <w:color w:val="00B0F0"/>
          <w:sz w:val="48"/>
          <w:szCs w:val="48"/>
        </w:rPr>
      </w:pPr>
    </w:p>
    <w:p w14:paraId="43C94C52" w14:textId="77777777" w:rsidR="00F73E60" w:rsidRPr="000A18F0" w:rsidRDefault="00384B2A" w:rsidP="00E83100">
      <w:pPr>
        <w:ind w:left="2880"/>
        <w:contextualSpacing/>
        <w:rPr>
          <w:rFonts w:ascii="Arial" w:hAnsi="Arial" w:cs="Arial"/>
          <w:b/>
          <w:caps/>
          <w:color w:val="00B0F0"/>
          <w:sz w:val="40"/>
          <w:szCs w:val="40"/>
        </w:rPr>
      </w:pPr>
      <w:r w:rsidRPr="000A18F0">
        <w:rPr>
          <w:rFonts w:ascii="Arial" w:hAnsi="Arial" w:cs="Arial"/>
          <w:b/>
          <w:caps/>
          <w:color w:val="00B0F0"/>
          <w:sz w:val="40"/>
          <w:szCs w:val="40"/>
        </w:rPr>
        <w:t>NEPAL</w:t>
      </w:r>
      <w:r w:rsidR="00E83100" w:rsidRPr="000A18F0">
        <w:rPr>
          <w:rFonts w:ascii="Arial" w:hAnsi="Arial" w:cs="Arial"/>
          <w:b/>
          <w:caps/>
          <w:color w:val="00B0F0"/>
          <w:sz w:val="40"/>
          <w:szCs w:val="40"/>
        </w:rPr>
        <w:t xml:space="preserve"> country </w:t>
      </w:r>
      <w:r w:rsidR="00B25202" w:rsidRPr="000A18F0">
        <w:rPr>
          <w:rFonts w:ascii="Arial" w:hAnsi="Arial" w:cs="Arial"/>
          <w:b/>
          <w:caps/>
          <w:color w:val="00B0F0"/>
          <w:sz w:val="40"/>
          <w:szCs w:val="40"/>
        </w:rPr>
        <w:t>REPORT</w:t>
      </w:r>
    </w:p>
    <w:p w14:paraId="1C81BE95" w14:textId="77777777" w:rsidR="00E83100" w:rsidRPr="000A18F0" w:rsidRDefault="00E83100" w:rsidP="00E83100">
      <w:pPr>
        <w:ind w:left="2880"/>
        <w:contextualSpacing/>
        <w:rPr>
          <w:rFonts w:ascii="Arial" w:hAnsi="Arial" w:cs="Arial"/>
          <w:caps/>
          <w:color w:val="00B0F0"/>
          <w:sz w:val="40"/>
          <w:szCs w:val="40"/>
        </w:rPr>
      </w:pPr>
    </w:p>
    <w:p w14:paraId="387916F9" w14:textId="77777777" w:rsidR="00E83100" w:rsidRPr="000A18F0" w:rsidRDefault="00E83100" w:rsidP="00E83100">
      <w:pPr>
        <w:pStyle w:val="Default"/>
        <w:rPr>
          <w:lang w:val="en-GB"/>
        </w:rPr>
      </w:pPr>
    </w:p>
    <w:p w14:paraId="187314D1" w14:textId="77777777" w:rsidR="00F73E60" w:rsidRPr="000A18F0" w:rsidRDefault="00E83100" w:rsidP="00E83100">
      <w:pPr>
        <w:ind w:left="2880"/>
        <w:contextualSpacing/>
        <w:rPr>
          <w:rFonts w:ascii="Arial" w:hAnsi="Arial" w:cs="Arial"/>
          <w:b/>
          <w:color w:val="00B0F0"/>
          <w:sz w:val="40"/>
          <w:szCs w:val="40"/>
        </w:rPr>
      </w:pPr>
      <w:r w:rsidRPr="000A18F0">
        <w:t xml:space="preserve"> </w:t>
      </w:r>
    </w:p>
    <w:p w14:paraId="11F25EE9" w14:textId="77777777" w:rsidR="00F73E60" w:rsidRPr="000A18F0" w:rsidRDefault="00F73E60" w:rsidP="00E83100">
      <w:pPr>
        <w:contextualSpacing/>
        <w:rPr>
          <w:rFonts w:ascii="Arial" w:hAnsi="Arial" w:cs="Arial"/>
          <w:b/>
          <w:color w:val="00B0F0"/>
          <w:sz w:val="40"/>
          <w:szCs w:val="40"/>
        </w:rPr>
      </w:pPr>
    </w:p>
    <w:p w14:paraId="1A2FC0FA" w14:textId="37851D88" w:rsidR="00F73E60" w:rsidRPr="000A18F0" w:rsidRDefault="0066722C" w:rsidP="00E83100">
      <w:pPr>
        <w:ind w:left="2880"/>
        <w:contextualSpacing/>
        <w:rPr>
          <w:rFonts w:ascii="Arial" w:hAnsi="Arial" w:cs="Arial"/>
          <w:b/>
          <w:color w:val="00B0F0"/>
          <w:sz w:val="40"/>
          <w:szCs w:val="44"/>
        </w:rPr>
      </w:pPr>
      <w:r w:rsidRPr="00972C68">
        <w:rPr>
          <w:rFonts w:ascii="Arial" w:hAnsi="Arial" w:cs="Arial"/>
          <w:noProof/>
          <w:color w:val="00B0F0"/>
          <w:sz w:val="40"/>
          <w:szCs w:val="44"/>
          <w:lang w:val="en-US"/>
        </w:rPr>
        <mc:AlternateContent>
          <mc:Choice Requires="wps">
            <w:drawing>
              <wp:anchor distT="0" distB="0" distL="114300" distR="114300" simplePos="0" relativeHeight="251668480" behindDoc="0" locked="1" layoutInCell="1" allowOverlap="1" wp14:anchorId="42CF0B1A" wp14:editId="1BE9C4F5">
                <wp:simplePos x="0" y="0"/>
                <wp:positionH relativeFrom="page">
                  <wp:posOffset>-4445</wp:posOffset>
                </wp:positionH>
                <wp:positionV relativeFrom="page">
                  <wp:posOffset>-4445</wp:posOffset>
                </wp:positionV>
                <wp:extent cx="2472055" cy="10101580"/>
                <wp:effectExtent l="0" t="0" r="4445" b="0"/>
                <wp:wrapNone/>
                <wp:docPr id="1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rgbClr val="00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8862EB" w14:textId="77777777" w:rsidR="00860ACD" w:rsidRDefault="00860ACD" w:rsidP="00F73E60">
                            <w:pPr>
                              <w:rPr>
                                <w:rFonts w:cs="Arial"/>
                                <w:color w:val="FFFFFF"/>
                                <w:szCs w:val="24"/>
                              </w:rPr>
                            </w:pPr>
                          </w:p>
                          <w:p w14:paraId="5347AD9B" w14:textId="77777777" w:rsidR="00860ACD" w:rsidRPr="00937A3B" w:rsidRDefault="00860ACD" w:rsidP="00F73E60">
                            <w:pPr>
                              <w:rPr>
                                <w:rFonts w:ascii="Arial" w:hAnsi="Arial" w:cs="Arial"/>
                                <w:b/>
                                <w:bCs/>
                                <w:caps/>
                                <w:color w:val="FFFFFF"/>
                                <w:sz w:val="32"/>
                                <w:szCs w:val="32"/>
                              </w:rPr>
                            </w:pPr>
                            <w:r>
                              <w:rPr>
                                <w:rFonts w:cs="Arial"/>
                                <w:b/>
                                <w:bCs/>
                                <w:caps/>
                                <w:color w:val="FFFFFF"/>
                                <w:sz w:val="32"/>
                                <w:szCs w:val="32"/>
                              </w:rPr>
                              <w:t xml:space="preserve"> </w:t>
                            </w:r>
                            <w:r w:rsidRPr="00937A3B">
                              <w:rPr>
                                <w:rFonts w:ascii="Arial" w:hAnsi="Arial" w:cs="Arial"/>
                                <w:b/>
                                <w:bCs/>
                                <w:caps/>
                                <w:color w:val="FFFFFF"/>
                                <w:sz w:val="32"/>
                                <w:szCs w:val="32"/>
                              </w:rPr>
                              <w:t>EVALUATION REPORT</w:t>
                            </w:r>
                          </w:p>
                          <w:p w14:paraId="7FDC0426" w14:textId="77777777" w:rsidR="00860ACD" w:rsidRDefault="00860ACD" w:rsidP="00F73E60">
                            <w:pPr>
                              <w:rPr>
                                <w:rFonts w:cs="Arial"/>
                                <w:color w:val="FFFFFF"/>
                                <w:szCs w:val="24"/>
                              </w:rPr>
                            </w:pPr>
                          </w:p>
                          <w:p w14:paraId="369814C6" w14:textId="77777777" w:rsidR="00860ACD" w:rsidRDefault="00860ACD" w:rsidP="00F73E60">
                            <w:pPr>
                              <w:rPr>
                                <w:rFonts w:cs="Arial"/>
                                <w:color w:val="FFFFFF"/>
                                <w:szCs w:val="24"/>
                              </w:rPr>
                            </w:pPr>
                          </w:p>
                          <w:p w14:paraId="0361CA39" w14:textId="77777777" w:rsidR="00860ACD" w:rsidRDefault="00860ACD" w:rsidP="00F73E60">
                            <w:pPr>
                              <w:rPr>
                                <w:rFonts w:cs="Arial"/>
                                <w:color w:val="FFFFFF"/>
                                <w:szCs w:val="24"/>
                              </w:rPr>
                            </w:pPr>
                          </w:p>
                          <w:p w14:paraId="59979B76" w14:textId="77777777" w:rsidR="00860ACD" w:rsidRDefault="00860ACD" w:rsidP="00F73E60">
                            <w:pPr>
                              <w:rPr>
                                <w:rFonts w:cs="Arial"/>
                                <w:color w:val="FFFFFF"/>
                                <w:szCs w:val="24"/>
                              </w:rPr>
                            </w:pPr>
                          </w:p>
                          <w:p w14:paraId="2833E4E5" w14:textId="77777777" w:rsidR="00860ACD" w:rsidRDefault="00860ACD" w:rsidP="00F73E60">
                            <w:pPr>
                              <w:rPr>
                                <w:rFonts w:cs="Arial"/>
                                <w:color w:val="FFFFFF"/>
                                <w:szCs w:val="24"/>
                              </w:rPr>
                            </w:pPr>
                          </w:p>
                          <w:p w14:paraId="69E0F5AA" w14:textId="77777777" w:rsidR="00860ACD" w:rsidRDefault="00860ACD" w:rsidP="00F73E60">
                            <w:pPr>
                              <w:rPr>
                                <w:rFonts w:cs="Arial"/>
                                <w:color w:val="FFFFFF"/>
                                <w:szCs w:val="24"/>
                              </w:rPr>
                            </w:pPr>
                          </w:p>
                          <w:p w14:paraId="763D57BE" w14:textId="77777777" w:rsidR="00860ACD" w:rsidRDefault="00860ACD" w:rsidP="00F73E60">
                            <w:pPr>
                              <w:rPr>
                                <w:rFonts w:cs="Arial"/>
                                <w:color w:val="FFFFFF"/>
                                <w:szCs w:val="24"/>
                              </w:rPr>
                            </w:pPr>
                          </w:p>
                          <w:p w14:paraId="2A5BFDD3" w14:textId="77777777" w:rsidR="00860ACD" w:rsidRDefault="00860ACD" w:rsidP="00F73E60">
                            <w:pPr>
                              <w:rPr>
                                <w:rFonts w:cs="Arial"/>
                                <w:color w:val="FFFFFF"/>
                                <w:szCs w:val="24"/>
                              </w:rPr>
                            </w:pPr>
                          </w:p>
                          <w:p w14:paraId="26254D6A" w14:textId="77777777" w:rsidR="00860ACD" w:rsidRDefault="00860ACD" w:rsidP="00F73E60">
                            <w:pPr>
                              <w:rPr>
                                <w:rFonts w:cs="Arial"/>
                                <w:color w:val="FFFFFF"/>
                                <w:szCs w:val="24"/>
                              </w:rPr>
                            </w:pPr>
                          </w:p>
                          <w:p w14:paraId="0017931C" w14:textId="77777777" w:rsidR="00860ACD" w:rsidRDefault="00860ACD" w:rsidP="00F73E60">
                            <w:pPr>
                              <w:rPr>
                                <w:rFonts w:cs="Arial"/>
                                <w:color w:val="FFFFFF"/>
                                <w:szCs w:val="24"/>
                              </w:rPr>
                            </w:pPr>
                          </w:p>
                          <w:p w14:paraId="2373441C" w14:textId="77777777" w:rsidR="00860ACD" w:rsidRDefault="00860ACD" w:rsidP="00F73E60">
                            <w:pPr>
                              <w:rPr>
                                <w:rFonts w:cs="Arial"/>
                                <w:color w:val="FFFFFF"/>
                                <w:szCs w:val="24"/>
                              </w:rPr>
                            </w:pPr>
                          </w:p>
                          <w:p w14:paraId="18089CB9" w14:textId="77777777" w:rsidR="00860ACD" w:rsidRDefault="00860ACD" w:rsidP="00F73E60">
                            <w:pPr>
                              <w:rPr>
                                <w:rFonts w:cs="Arial"/>
                                <w:color w:val="FFFFFF"/>
                                <w:szCs w:val="24"/>
                              </w:rPr>
                            </w:pPr>
                          </w:p>
                          <w:p w14:paraId="1D712F50" w14:textId="77777777" w:rsidR="00860ACD" w:rsidRDefault="00860ACD" w:rsidP="00F73E60">
                            <w:pPr>
                              <w:rPr>
                                <w:rFonts w:cs="Arial"/>
                                <w:color w:val="FFFFFF"/>
                                <w:szCs w:val="24"/>
                              </w:rPr>
                            </w:pPr>
                          </w:p>
                          <w:p w14:paraId="1A30DC31" w14:textId="77777777" w:rsidR="00860ACD" w:rsidRDefault="00860ACD" w:rsidP="00F73E60">
                            <w:pPr>
                              <w:rPr>
                                <w:rFonts w:cs="Arial"/>
                                <w:color w:val="FFFFFF"/>
                                <w:szCs w:val="24"/>
                              </w:rPr>
                            </w:pPr>
                          </w:p>
                          <w:p w14:paraId="5F7C0C41" w14:textId="77777777" w:rsidR="00860ACD" w:rsidRDefault="00860ACD" w:rsidP="00F73E60">
                            <w:pPr>
                              <w:rPr>
                                <w:rFonts w:cs="Arial"/>
                                <w:color w:val="FFFFFF"/>
                                <w:szCs w:val="24"/>
                              </w:rPr>
                            </w:pPr>
                          </w:p>
                          <w:p w14:paraId="34EF0C41" w14:textId="77777777" w:rsidR="00860ACD" w:rsidRDefault="00860ACD" w:rsidP="00F73E60">
                            <w:pPr>
                              <w:rPr>
                                <w:rFonts w:cs="Arial"/>
                                <w:color w:val="FFFFFF"/>
                                <w:szCs w:val="24"/>
                              </w:rPr>
                            </w:pPr>
                          </w:p>
                          <w:p w14:paraId="51B5F001" w14:textId="77777777" w:rsidR="00860ACD" w:rsidRDefault="00860ACD" w:rsidP="00F73E60">
                            <w:pPr>
                              <w:rPr>
                                <w:rFonts w:cs="Arial"/>
                                <w:color w:val="FFFFFF"/>
                                <w:szCs w:val="24"/>
                              </w:rPr>
                            </w:pPr>
                          </w:p>
                          <w:p w14:paraId="4BC540C3" w14:textId="77777777" w:rsidR="00860ACD" w:rsidRDefault="00860ACD" w:rsidP="00F73E60">
                            <w:pPr>
                              <w:rPr>
                                <w:rFonts w:cs="Arial"/>
                                <w:color w:val="FFFFFF"/>
                                <w:szCs w:val="24"/>
                              </w:rPr>
                            </w:pPr>
                          </w:p>
                          <w:p w14:paraId="69524FFB" w14:textId="77777777" w:rsidR="00860ACD" w:rsidRDefault="00860ACD" w:rsidP="00F73E60">
                            <w:pPr>
                              <w:rPr>
                                <w:rFonts w:cs="Arial"/>
                                <w:color w:val="FFFFFF"/>
                                <w:szCs w:val="24"/>
                              </w:rPr>
                            </w:pPr>
                          </w:p>
                          <w:p w14:paraId="15D3338B" w14:textId="77777777" w:rsidR="00860ACD" w:rsidRDefault="00860ACD" w:rsidP="00F73E60">
                            <w:pPr>
                              <w:rPr>
                                <w:rFonts w:cs="Arial"/>
                                <w:color w:val="FFFFFF"/>
                                <w:szCs w:val="24"/>
                              </w:rPr>
                            </w:pPr>
                          </w:p>
                          <w:p w14:paraId="626D096D" w14:textId="77777777" w:rsidR="00860ACD" w:rsidRDefault="00860ACD" w:rsidP="00F73E60">
                            <w:pPr>
                              <w:rPr>
                                <w:rFonts w:cs="Arial"/>
                                <w:color w:val="FFFFFF"/>
                                <w:szCs w:val="24"/>
                              </w:rPr>
                            </w:pPr>
                          </w:p>
                          <w:p w14:paraId="0C0F81B4" w14:textId="77777777" w:rsidR="00860ACD" w:rsidRDefault="00860ACD" w:rsidP="00F73E60">
                            <w:pPr>
                              <w:rPr>
                                <w:rFonts w:cs="Arial"/>
                                <w:color w:val="FFFFFF"/>
                                <w:szCs w:val="24"/>
                              </w:rPr>
                            </w:pPr>
                          </w:p>
                          <w:p w14:paraId="49EF8778" w14:textId="77777777" w:rsidR="00860ACD" w:rsidRDefault="00860ACD" w:rsidP="00F73E60">
                            <w:pPr>
                              <w:rPr>
                                <w:rFonts w:cs="Arial"/>
                                <w:color w:val="FFFFFF"/>
                                <w:szCs w:val="24"/>
                              </w:rPr>
                            </w:pPr>
                          </w:p>
                          <w:p w14:paraId="052CDF76" w14:textId="77777777" w:rsidR="00860ACD" w:rsidRDefault="00860ACD" w:rsidP="00F73E60">
                            <w:pPr>
                              <w:rPr>
                                <w:rFonts w:cs="Arial"/>
                                <w:color w:val="FFFFFF"/>
                                <w:szCs w:val="24"/>
                              </w:rPr>
                            </w:pPr>
                          </w:p>
                          <w:p w14:paraId="258575AE" w14:textId="77777777" w:rsidR="00860ACD" w:rsidRDefault="00860ACD" w:rsidP="00F73E60">
                            <w:pPr>
                              <w:rPr>
                                <w:rFonts w:cs="Arial"/>
                                <w:color w:val="FFFFFF"/>
                                <w:szCs w:val="24"/>
                              </w:rPr>
                            </w:pPr>
                          </w:p>
                          <w:p w14:paraId="0C005673" w14:textId="77777777" w:rsidR="00860ACD" w:rsidRDefault="00860ACD" w:rsidP="00F73E60">
                            <w:pPr>
                              <w:rPr>
                                <w:rFonts w:cs="Arial"/>
                                <w:color w:val="FFFFFF"/>
                                <w:szCs w:val="24"/>
                              </w:rPr>
                            </w:pPr>
                          </w:p>
                          <w:p w14:paraId="04014323" w14:textId="77777777" w:rsidR="00860ACD" w:rsidRDefault="00860ACD" w:rsidP="00F73E60">
                            <w:pPr>
                              <w:rPr>
                                <w:rFonts w:cs="Arial"/>
                                <w:color w:val="FFFFFF"/>
                                <w:szCs w:val="24"/>
                              </w:rPr>
                            </w:pPr>
                          </w:p>
                          <w:p w14:paraId="3F794286" w14:textId="77777777" w:rsidR="00860ACD" w:rsidRDefault="00860ACD" w:rsidP="00F73E60">
                            <w:pPr>
                              <w:rPr>
                                <w:rFonts w:cs="Arial"/>
                                <w:color w:val="FFFFFF"/>
                                <w:szCs w:val="24"/>
                              </w:rPr>
                            </w:pPr>
                          </w:p>
                          <w:p w14:paraId="29F9D9FC" w14:textId="77777777" w:rsidR="00860ACD" w:rsidRDefault="00860ACD" w:rsidP="00F73E60">
                            <w:pPr>
                              <w:rPr>
                                <w:rFonts w:cs="Arial"/>
                                <w:color w:val="FFFFFF"/>
                                <w:szCs w:val="24"/>
                              </w:rPr>
                            </w:pPr>
                          </w:p>
                          <w:p w14:paraId="712C6113" w14:textId="77777777" w:rsidR="00860ACD" w:rsidRDefault="00860ACD" w:rsidP="00F73E60">
                            <w:pPr>
                              <w:rPr>
                                <w:rFonts w:cs="Arial"/>
                                <w:color w:val="FFFFFF"/>
                                <w:szCs w:val="24"/>
                              </w:rPr>
                            </w:pPr>
                          </w:p>
                          <w:p w14:paraId="4E950F83" w14:textId="77777777" w:rsidR="00860ACD" w:rsidRDefault="00860ACD" w:rsidP="00F73E60">
                            <w:pPr>
                              <w:rPr>
                                <w:rFonts w:cs="Arial"/>
                                <w:b/>
                                <w:color w:val="FFFFFF"/>
                                <w:sz w:val="24"/>
                                <w:szCs w:val="24"/>
                              </w:rPr>
                            </w:pPr>
                          </w:p>
                          <w:p w14:paraId="4780E6F0" w14:textId="77777777" w:rsidR="00860ACD" w:rsidRDefault="00860ACD" w:rsidP="00F73E60">
                            <w:pPr>
                              <w:spacing w:before="120"/>
                              <w:ind w:firstLine="720"/>
                              <w:rPr>
                                <w:rFonts w:cs="Arial"/>
                                <w:b/>
                                <w:color w:val="FFFFFF"/>
                                <w:sz w:val="27"/>
                                <w:szCs w:val="27"/>
                              </w:rPr>
                            </w:pPr>
                          </w:p>
                          <w:p w14:paraId="37285091" w14:textId="77777777" w:rsidR="00860ACD" w:rsidRDefault="00860ACD" w:rsidP="00F73E60">
                            <w:pPr>
                              <w:spacing w:before="120"/>
                              <w:ind w:firstLine="720"/>
                              <w:rPr>
                                <w:rFonts w:cs="Arial"/>
                                <w:b/>
                                <w:color w:val="FFFFFF"/>
                                <w:sz w:val="27"/>
                                <w:szCs w:val="27"/>
                              </w:rPr>
                            </w:pPr>
                          </w:p>
                          <w:p w14:paraId="20A79A2D" w14:textId="77777777" w:rsidR="00860ACD" w:rsidRDefault="00860ACD" w:rsidP="00F73E60">
                            <w:pPr>
                              <w:spacing w:before="120"/>
                              <w:ind w:firstLine="720"/>
                              <w:rPr>
                                <w:rFonts w:cs="Arial"/>
                                <w:b/>
                                <w:color w:val="FFFFFF"/>
                                <w:sz w:val="27"/>
                                <w:szCs w:val="27"/>
                              </w:rPr>
                            </w:pPr>
                          </w:p>
                          <w:p w14:paraId="58D27F79" w14:textId="77777777" w:rsidR="00860ACD" w:rsidRDefault="00860ACD" w:rsidP="00F73E60">
                            <w:pPr>
                              <w:spacing w:before="120"/>
                              <w:ind w:firstLine="720"/>
                              <w:rPr>
                                <w:rFonts w:cs="Arial"/>
                                <w:b/>
                                <w:color w:val="FFFFFF"/>
                                <w:sz w:val="27"/>
                                <w:szCs w:val="27"/>
                              </w:rPr>
                            </w:pPr>
                          </w:p>
                          <w:p w14:paraId="1E71179B" w14:textId="77777777" w:rsidR="00860ACD" w:rsidRDefault="00860ACD" w:rsidP="00F73E60">
                            <w:pPr>
                              <w:spacing w:before="120"/>
                              <w:ind w:firstLine="720"/>
                              <w:rPr>
                                <w:rFonts w:cs="Arial"/>
                                <w:b/>
                                <w:color w:val="FFFFFF"/>
                                <w:sz w:val="27"/>
                                <w:szCs w:val="27"/>
                              </w:rPr>
                            </w:pPr>
                          </w:p>
                          <w:p w14:paraId="73A35632" w14:textId="77777777" w:rsidR="00860ACD" w:rsidRDefault="00860ACD" w:rsidP="00F73E60">
                            <w:pPr>
                              <w:spacing w:before="120"/>
                              <w:ind w:firstLine="720"/>
                              <w:rPr>
                                <w:rFonts w:cs="Arial"/>
                                <w:b/>
                                <w:color w:val="FFFFFF"/>
                                <w:sz w:val="27"/>
                                <w:szCs w:val="27"/>
                              </w:rPr>
                            </w:pPr>
                          </w:p>
                          <w:p w14:paraId="5C2EA18A" w14:textId="77777777" w:rsidR="00860ACD" w:rsidRDefault="00860ACD" w:rsidP="00F73E60">
                            <w:pPr>
                              <w:spacing w:before="120"/>
                              <w:ind w:firstLine="720"/>
                              <w:rPr>
                                <w:rFonts w:cs="Arial"/>
                                <w:b/>
                                <w:color w:val="FFFFFF"/>
                                <w:sz w:val="27"/>
                                <w:szCs w:val="27"/>
                              </w:rPr>
                            </w:pPr>
                          </w:p>
                          <w:p w14:paraId="03F82233" w14:textId="77777777" w:rsidR="00860ACD" w:rsidRDefault="00860ACD" w:rsidP="00B25202">
                            <w:pPr>
                              <w:ind w:left="-288" w:firstLine="720"/>
                              <w:jc w:val="center"/>
                              <w:rPr>
                                <w:rFonts w:ascii="Arial" w:hAnsi="Arial" w:cs="Arial"/>
                                <w:b/>
                                <w:color w:val="FFFFFF"/>
                                <w:sz w:val="27"/>
                                <w:szCs w:val="27"/>
                              </w:rPr>
                            </w:pPr>
                            <w:r>
                              <w:rPr>
                                <w:rFonts w:ascii="Arial" w:hAnsi="Arial" w:cs="Arial"/>
                                <w:b/>
                                <w:color w:val="FFFFFF"/>
                                <w:sz w:val="27"/>
                                <w:szCs w:val="27"/>
                              </w:rPr>
                              <w:t>CHILD PROTECTION SECTION</w:t>
                            </w:r>
                            <w:r w:rsidRPr="00937A3B">
                              <w:rPr>
                                <w:rFonts w:ascii="Arial" w:hAnsi="Arial" w:cs="Arial"/>
                                <w:b/>
                                <w:color w:val="FFFFFF"/>
                                <w:sz w:val="27"/>
                                <w:szCs w:val="27"/>
                              </w:rPr>
                              <w:t xml:space="preserve"> </w:t>
                            </w:r>
                          </w:p>
                          <w:p w14:paraId="6144A3B1" w14:textId="77777777" w:rsidR="00860ACD" w:rsidRPr="00937A3B" w:rsidRDefault="00860ACD" w:rsidP="00B25202">
                            <w:pPr>
                              <w:ind w:left="-288" w:firstLine="720"/>
                              <w:jc w:val="center"/>
                              <w:rPr>
                                <w:rFonts w:ascii="Arial" w:hAnsi="Arial" w:cs="Arial"/>
                                <w:b/>
                                <w:color w:val="FFFFFF"/>
                                <w:sz w:val="27"/>
                                <w:szCs w:val="27"/>
                              </w:rPr>
                            </w:pPr>
                            <w:r>
                              <w:rPr>
                                <w:rFonts w:ascii="Arial" w:hAnsi="Arial" w:cs="Arial"/>
                                <w:b/>
                                <w:color w:val="FFFFFF"/>
                                <w:sz w:val="27"/>
                                <w:szCs w:val="27"/>
                              </w:rPr>
                              <w:t>PROGRAMME DIVISION</w:t>
                            </w:r>
                          </w:p>
                          <w:p w14:paraId="21489ABD" w14:textId="6D39BAB0" w:rsidR="00860ACD" w:rsidRPr="00937A3B" w:rsidRDefault="00860ACD" w:rsidP="00B25202">
                            <w:pPr>
                              <w:ind w:left="-288" w:firstLine="720"/>
                              <w:rPr>
                                <w:rFonts w:ascii="Arial" w:hAnsi="Arial" w:cs="Arial"/>
                                <w:sz w:val="27"/>
                                <w:szCs w:val="27"/>
                              </w:rPr>
                            </w:pPr>
                            <w:r>
                              <w:rPr>
                                <w:rFonts w:ascii="Arial" w:hAnsi="Arial" w:cs="Arial"/>
                                <w:b/>
                                <w:color w:val="FFFFFF"/>
                                <w:sz w:val="27"/>
                                <w:szCs w:val="27"/>
                              </w:rPr>
                              <w:t xml:space="preserve">       </w:t>
                            </w:r>
                            <w:r w:rsidR="000911F9">
                              <w:rPr>
                                <w:rFonts w:ascii="Arial" w:hAnsi="Arial" w:cs="Arial"/>
                                <w:b/>
                                <w:color w:val="FFFFFF"/>
                                <w:sz w:val="27"/>
                                <w:szCs w:val="27"/>
                              </w:rPr>
                              <w:t>July</w:t>
                            </w:r>
                            <w:r>
                              <w:rPr>
                                <w:rFonts w:ascii="Arial" w:hAnsi="Arial" w:cs="Arial"/>
                                <w:b/>
                                <w:color w:val="FFFFFF"/>
                                <w:sz w:val="27"/>
                                <w:szCs w:val="27"/>
                              </w:rPr>
                              <w:t xml:space="preserve"> 2016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CF0B1A" id="Rectangle 92" o:spid="_x0000_s1026" style="position:absolute;left:0;text-align:left;margin-left:-.35pt;margin-top:-.35pt;width:194.65pt;height:795.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" fillcolor="#0cf" stroked="f">
                <v:textbox>
                  <w:txbxContent>
                    <w:p w14:paraId="688862EB" w14:textId="77777777" w:rsidR="00860ACD" w:rsidRDefault="00860ACD" w:rsidP="00F73E60">
                      <w:pPr>
                        <w:rPr>
                          <w:rFonts w:cs="Arial"/>
                          <w:color w:val="FFFFFF"/>
                          <w:szCs w:val="24"/>
                        </w:rPr>
                      </w:pPr>
                    </w:p>
                    <w:p w14:paraId="5347AD9B" w14:textId="77777777" w:rsidR="00860ACD" w:rsidRPr="00937A3B" w:rsidRDefault="00860ACD" w:rsidP="00F73E60">
                      <w:pPr>
                        <w:rPr>
                          <w:rFonts w:ascii="Arial" w:hAnsi="Arial" w:cs="Arial"/>
                          <w:b/>
                          <w:bCs/>
                          <w:caps/>
                          <w:color w:val="FFFFFF"/>
                          <w:sz w:val="32"/>
                          <w:szCs w:val="32"/>
                        </w:rPr>
                      </w:pPr>
                      <w:r>
                        <w:rPr>
                          <w:rFonts w:cs="Arial"/>
                          <w:b/>
                          <w:bCs/>
                          <w:caps/>
                          <w:color w:val="FFFFFF"/>
                          <w:sz w:val="32"/>
                          <w:szCs w:val="32"/>
                        </w:rPr>
                        <w:t xml:space="preserve"> </w:t>
                      </w:r>
                      <w:r w:rsidRPr="00937A3B">
                        <w:rPr>
                          <w:rFonts w:ascii="Arial" w:hAnsi="Arial" w:cs="Arial"/>
                          <w:b/>
                          <w:bCs/>
                          <w:caps/>
                          <w:color w:val="FFFFFF"/>
                          <w:sz w:val="32"/>
                          <w:szCs w:val="32"/>
                        </w:rPr>
                        <w:t>EVALUATION REPORT</w:t>
                      </w:r>
                    </w:p>
                    <w:p w14:paraId="7FDC0426" w14:textId="77777777" w:rsidR="00860ACD" w:rsidRDefault="00860ACD" w:rsidP="00F73E60">
                      <w:pPr>
                        <w:rPr>
                          <w:rFonts w:cs="Arial"/>
                          <w:color w:val="FFFFFF"/>
                          <w:szCs w:val="24"/>
                        </w:rPr>
                      </w:pPr>
                    </w:p>
                    <w:p w14:paraId="369814C6" w14:textId="77777777" w:rsidR="00860ACD" w:rsidRDefault="00860ACD" w:rsidP="00F73E60">
                      <w:pPr>
                        <w:rPr>
                          <w:rFonts w:cs="Arial"/>
                          <w:color w:val="FFFFFF"/>
                          <w:szCs w:val="24"/>
                        </w:rPr>
                      </w:pPr>
                    </w:p>
                    <w:p w14:paraId="0361CA39" w14:textId="77777777" w:rsidR="00860ACD" w:rsidRDefault="00860ACD" w:rsidP="00F73E60">
                      <w:pPr>
                        <w:rPr>
                          <w:rFonts w:cs="Arial"/>
                          <w:color w:val="FFFFFF"/>
                          <w:szCs w:val="24"/>
                        </w:rPr>
                      </w:pPr>
                    </w:p>
                    <w:p w14:paraId="59979B76" w14:textId="77777777" w:rsidR="00860ACD" w:rsidRDefault="00860ACD" w:rsidP="00F73E60">
                      <w:pPr>
                        <w:rPr>
                          <w:rFonts w:cs="Arial"/>
                          <w:color w:val="FFFFFF"/>
                          <w:szCs w:val="24"/>
                        </w:rPr>
                      </w:pPr>
                    </w:p>
                    <w:p w14:paraId="2833E4E5" w14:textId="77777777" w:rsidR="00860ACD" w:rsidRDefault="00860ACD" w:rsidP="00F73E60">
                      <w:pPr>
                        <w:rPr>
                          <w:rFonts w:cs="Arial"/>
                          <w:color w:val="FFFFFF"/>
                          <w:szCs w:val="24"/>
                        </w:rPr>
                      </w:pPr>
                    </w:p>
                    <w:p w14:paraId="69E0F5AA" w14:textId="77777777" w:rsidR="00860ACD" w:rsidRDefault="00860ACD" w:rsidP="00F73E60">
                      <w:pPr>
                        <w:rPr>
                          <w:rFonts w:cs="Arial"/>
                          <w:color w:val="FFFFFF"/>
                          <w:szCs w:val="24"/>
                        </w:rPr>
                      </w:pPr>
                    </w:p>
                    <w:p w14:paraId="763D57BE" w14:textId="77777777" w:rsidR="00860ACD" w:rsidRDefault="00860ACD" w:rsidP="00F73E60">
                      <w:pPr>
                        <w:rPr>
                          <w:rFonts w:cs="Arial"/>
                          <w:color w:val="FFFFFF"/>
                          <w:szCs w:val="24"/>
                        </w:rPr>
                      </w:pPr>
                    </w:p>
                    <w:p w14:paraId="2A5BFDD3" w14:textId="77777777" w:rsidR="00860ACD" w:rsidRDefault="00860ACD" w:rsidP="00F73E60">
                      <w:pPr>
                        <w:rPr>
                          <w:rFonts w:cs="Arial"/>
                          <w:color w:val="FFFFFF"/>
                          <w:szCs w:val="24"/>
                        </w:rPr>
                      </w:pPr>
                    </w:p>
                    <w:p w14:paraId="26254D6A" w14:textId="77777777" w:rsidR="00860ACD" w:rsidRDefault="00860ACD" w:rsidP="00F73E60">
                      <w:pPr>
                        <w:rPr>
                          <w:rFonts w:cs="Arial"/>
                          <w:color w:val="FFFFFF"/>
                          <w:szCs w:val="24"/>
                        </w:rPr>
                      </w:pPr>
                    </w:p>
                    <w:p w14:paraId="0017931C" w14:textId="77777777" w:rsidR="00860ACD" w:rsidRDefault="00860ACD" w:rsidP="00F73E60">
                      <w:pPr>
                        <w:rPr>
                          <w:rFonts w:cs="Arial"/>
                          <w:color w:val="FFFFFF"/>
                          <w:szCs w:val="24"/>
                        </w:rPr>
                      </w:pPr>
                    </w:p>
                    <w:p w14:paraId="2373441C" w14:textId="77777777" w:rsidR="00860ACD" w:rsidRDefault="00860ACD" w:rsidP="00F73E60">
                      <w:pPr>
                        <w:rPr>
                          <w:rFonts w:cs="Arial"/>
                          <w:color w:val="FFFFFF"/>
                          <w:szCs w:val="24"/>
                        </w:rPr>
                      </w:pPr>
                    </w:p>
                    <w:p w14:paraId="18089CB9" w14:textId="77777777" w:rsidR="00860ACD" w:rsidRDefault="00860ACD" w:rsidP="00F73E60">
                      <w:pPr>
                        <w:rPr>
                          <w:rFonts w:cs="Arial"/>
                          <w:color w:val="FFFFFF"/>
                          <w:szCs w:val="24"/>
                        </w:rPr>
                      </w:pPr>
                    </w:p>
                    <w:p w14:paraId="1D712F50" w14:textId="77777777" w:rsidR="00860ACD" w:rsidRDefault="00860ACD" w:rsidP="00F73E60">
                      <w:pPr>
                        <w:rPr>
                          <w:rFonts w:cs="Arial"/>
                          <w:color w:val="FFFFFF"/>
                          <w:szCs w:val="24"/>
                        </w:rPr>
                      </w:pPr>
                    </w:p>
                    <w:p w14:paraId="1A30DC31" w14:textId="77777777" w:rsidR="00860ACD" w:rsidRDefault="00860ACD" w:rsidP="00F73E60">
                      <w:pPr>
                        <w:rPr>
                          <w:rFonts w:cs="Arial"/>
                          <w:color w:val="FFFFFF"/>
                          <w:szCs w:val="24"/>
                        </w:rPr>
                      </w:pPr>
                    </w:p>
                    <w:p w14:paraId="5F7C0C41" w14:textId="77777777" w:rsidR="00860ACD" w:rsidRDefault="00860ACD" w:rsidP="00F73E60">
                      <w:pPr>
                        <w:rPr>
                          <w:rFonts w:cs="Arial"/>
                          <w:color w:val="FFFFFF"/>
                          <w:szCs w:val="24"/>
                        </w:rPr>
                      </w:pPr>
                    </w:p>
                    <w:p w14:paraId="34EF0C41" w14:textId="77777777" w:rsidR="00860ACD" w:rsidRDefault="00860ACD" w:rsidP="00F73E60">
                      <w:pPr>
                        <w:rPr>
                          <w:rFonts w:cs="Arial"/>
                          <w:color w:val="FFFFFF"/>
                          <w:szCs w:val="24"/>
                        </w:rPr>
                      </w:pPr>
                    </w:p>
                    <w:p w14:paraId="51B5F001" w14:textId="77777777" w:rsidR="00860ACD" w:rsidRDefault="00860ACD" w:rsidP="00F73E60">
                      <w:pPr>
                        <w:rPr>
                          <w:rFonts w:cs="Arial"/>
                          <w:color w:val="FFFFFF"/>
                          <w:szCs w:val="24"/>
                        </w:rPr>
                      </w:pPr>
                    </w:p>
                    <w:p w14:paraId="4BC540C3" w14:textId="77777777" w:rsidR="00860ACD" w:rsidRDefault="00860ACD" w:rsidP="00F73E60">
                      <w:pPr>
                        <w:rPr>
                          <w:rFonts w:cs="Arial"/>
                          <w:color w:val="FFFFFF"/>
                          <w:szCs w:val="24"/>
                        </w:rPr>
                      </w:pPr>
                    </w:p>
                    <w:p w14:paraId="69524FFB" w14:textId="77777777" w:rsidR="00860ACD" w:rsidRDefault="00860ACD" w:rsidP="00F73E60">
                      <w:pPr>
                        <w:rPr>
                          <w:rFonts w:cs="Arial"/>
                          <w:color w:val="FFFFFF"/>
                          <w:szCs w:val="24"/>
                        </w:rPr>
                      </w:pPr>
                    </w:p>
                    <w:p w14:paraId="15D3338B" w14:textId="77777777" w:rsidR="00860ACD" w:rsidRDefault="00860ACD" w:rsidP="00F73E60">
                      <w:pPr>
                        <w:rPr>
                          <w:rFonts w:cs="Arial"/>
                          <w:color w:val="FFFFFF"/>
                          <w:szCs w:val="24"/>
                        </w:rPr>
                      </w:pPr>
                    </w:p>
                    <w:p w14:paraId="626D096D" w14:textId="77777777" w:rsidR="00860ACD" w:rsidRDefault="00860ACD" w:rsidP="00F73E60">
                      <w:pPr>
                        <w:rPr>
                          <w:rFonts w:cs="Arial"/>
                          <w:color w:val="FFFFFF"/>
                          <w:szCs w:val="24"/>
                        </w:rPr>
                      </w:pPr>
                    </w:p>
                    <w:p w14:paraId="0C0F81B4" w14:textId="77777777" w:rsidR="00860ACD" w:rsidRDefault="00860ACD" w:rsidP="00F73E60">
                      <w:pPr>
                        <w:rPr>
                          <w:rFonts w:cs="Arial"/>
                          <w:color w:val="FFFFFF"/>
                          <w:szCs w:val="24"/>
                        </w:rPr>
                      </w:pPr>
                    </w:p>
                    <w:p w14:paraId="49EF8778" w14:textId="77777777" w:rsidR="00860ACD" w:rsidRDefault="00860ACD" w:rsidP="00F73E60">
                      <w:pPr>
                        <w:rPr>
                          <w:rFonts w:cs="Arial"/>
                          <w:color w:val="FFFFFF"/>
                          <w:szCs w:val="24"/>
                        </w:rPr>
                      </w:pPr>
                    </w:p>
                    <w:p w14:paraId="052CDF76" w14:textId="77777777" w:rsidR="00860ACD" w:rsidRDefault="00860ACD" w:rsidP="00F73E60">
                      <w:pPr>
                        <w:rPr>
                          <w:rFonts w:cs="Arial"/>
                          <w:color w:val="FFFFFF"/>
                          <w:szCs w:val="24"/>
                        </w:rPr>
                      </w:pPr>
                    </w:p>
                    <w:p w14:paraId="258575AE" w14:textId="77777777" w:rsidR="00860ACD" w:rsidRDefault="00860ACD" w:rsidP="00F73E60">
                      <w:pPr>
                        <w:rPr>
                          <w:rFonts w:cs="Arial"/>
                          <w:color w:val="FFFFFF"/>
                          <w:szCs w:val="24"/>
                        </w:rPr>
                      </w:pPr>
                    </w:p>
                    <w:p w14:paraId="0C005673" w14:textId="77777777" w:rsidR="00860ACD" w:rsidRDefault="00860ACD" w:rsidP="00F73E60">
                      <w:pPr>
                        <w:rPr>
                          <w:rFonts w:cs="Arial"/>
                          <w:color w:val="FFFFFF"/>
                          <w:szCs w:val="24"/>
                        </w:rPr>
                      </w:pPr>
                    </w:p>
                    <w:p w14:paraId="04014323" w14:textId="77777777" w:rsidR="00860ACD" w:rsidRDefault="00860ACD" w:rsidP="00F73E60">
                      <w:pPr>
                        <w:rPr>
                          <w:rFonts w:cs="Arial"/>
                          <w:color w:val="FFFFFF"/>
                          <w:szCs w:val="24"/>
                        </w:rPr>
                      </w:pPr>
                    </w:p>
                    <w:p w14:paraId="3F794286" w14:textId="77777777" w:rsidR="00860ACD" w:rsidRDefault="00860ACD" w:rsidP="00F73E60">
                      <w:pPr>
                        <w:rPr>
                          <w:rFonts w:cs="Arial"/>
                          <w:color w:val="FFFFFF"/>
                          <w:szCs w:val="24"/>
                        </w:rPr>
                      </w:pPr>
                    </w:p>
                    <w:p w14:paraId="29F9D9FC" w14:textId="77777777" w:rsidR="00860ACD" w:rsidRDefault="00860ACD" w:rsidP="00F73E60">
                      <w:pPr>
                        <w:rPr>
                          <w:rFonts w:cs="Arial"/>
                          <w:color w:val="FFFFFF"/>
                          <w:szCs w:val="24"/>
                        </w:rPr>
                      </w:pPr>
                    </w:p>
                    <w:p w14:paraId="712C6113" w14:textId="77777777" w:rsidR="00860ACD" w:rsidRDefault="00860ACD" w:rsidP="00F73E60">
                      <w:pPr>
                        <w:rPr>
                          <w:rFonts w:cs="Arial"/>
                          <w:color w:val="FFFFFF"/>
                          <w:szCs w:val="24"/>
                        </w:rPr>
                      </w:pPr>
                    </w:p>
                    <w:p w14:paraId="4E950F83" w14:textId="77777777" w:rsidR="00860ACD" w:rsidRDefault="00860ACD" w:rsidP="00F73E60">
                      <w:pPr>
                        <w:rPr>
                          <w:rFonts w:cs="Arial"/>
                          <w:b/>
                          <w:color w:val="FFFFFF"/>
                          <w:sz w:val="24"/>
                          <w:szCs w:val="24"/>
                        </w:rPr>
                      </w:pPr>
                    </w:p>
                    <w:p w14:paraId="4780E6F0" w14:textId="77777777" w:rsidR="00860ACD" w:rsidRDefault="00860ACD" w:rsidP="00F73E60">
                      <w:pPr>
                        <w:spacing w:before="120"/>
                        <w:ind w:firstLine="720"/>
                        <w:rPr>
                          <w:rFonts w:cs="Arial"/>
                          <w:b/>
                          <w:color w:val="FFFFFF"/>
                          <w:sz w:val="27"/>
                          <w:szCs w:val="27"/>
                        </w:rPr>
                      </w:pPr>
                    </w:p>
                    <w:p w14:paraId="37285091" w14:textId="77777777" w:rsidR="00860ACD" w:rsidRDefault="00860ACD" w:rsidP="00F73E60">
                      <w:pPr>
                        <w:spacing w:before="120"/>
                        <w:ind w:firstLine="720"/>
                        <w:rPr>
                          <w:rFonts w:cs="Arial"/>
                          <w:b/>
                          <w:color w:val="FFFFFF"/>
                          <w:sz w:val="27"/>
                          <w:szCs w:val="27"/>
                        </w:rPr>
                      </w:pPr>
                    </w:p>
                    <w:p w14:paraId="20A79A2D" w14:textId="77777777" w:rsidR="00860ACD" w:rsidRDefault="00860ACD" w:rsidP="00F73E60">
                      <w:pPr>
                        <w:spacing w:before="120"/>
                        <w:ind w:firstLine="720"/>
                        <w:rPr>
                          <w:rFonts w:cs="Arial"/>
                          <w:b/>
                          <w:color w:val="FFFFFF"/>
                          <w:sz w:val="27"/>
                          <w:szCs w:val="27"/>
                        </w:rPr>
                      </w:pPr>
                    </w:p>
                    <w:p w14:paraId="58D27F79" w14:textId="77777777" w:rsidR="00860ACD" w:rsidRDefault="00860ACD" w:rsidP="00F73E60">
                      <w:pPr>
                        <w:spacing w:before="120"/>
                        <w:ind w:firstLine="720"/>
                        <w:rPr>
                          <w:rFonts w:cs="Arial"/>
                          <w:b/>
                          <w:color w:val="FFFFFF"/>
                          <w:sz w:val="27"/>
                          <w:szCs w:val="27"/>
                        </w:rPr>
                      </w:pPr>
                    </w:p>
                    <w:p w14:paraId="1E71179B" w14:textId="77777777" w:rsidR="00860ACD" w:rsidRDefault="00860ACD" w:rsidP="00F73E60">
                      <w:pPr>
                        <w:spacing w:before="120"/>
                        <w:ind w:firstLine="720"/>
                        <w:rPr>
                          <w:rFonts w:cs="Arial"/>
                          <w:b/>
                          <w:color w:val="FFFFFF"/>
                          <w:sz w:val="27"/>
                          <w:szCs w:val="27"/>
                        </w:rPr>
                      </w:pPr>
                    </w:p>
                    <w:p w14:paraId="73A35632" w14:textId="77777777" w:rsidR="00860ACD" w:rsidRDefault="00860ACD" w:rsidP="00F73E60">
                      <w:pPr>
                        <w:spacing w:before="120"/>
                        <w:ind w:firstLine="720"/>
                        <w:rPr>
                          <w:rFonts w:cs="Arial"/>
                          <w:b/>
                          <w:color w:val="FFFFFF"/>
                          <w:sz w:val="27"/>
                          <w:szCs w:val="27"/>
                        </w:rPr>
                      </w:pPr>
                    </w:p>
                    <w:p w14:paraId="5C2EA18A" w14:textId="77777777" w:rsidR="00860ACD" w:rsidRDefault="00860ACD" w:rsidP="00F73E60">
                      <w:pPr>
                        <w:spacing w:before="120"/>
                        <w:ind w:firstLine="720"/>
                        <w:rPr>
                          <w:rFonts w:cs="Arial"/>
                          <w:b/>
                          <w:color w:val="FFFFFF"/>
                          <w:sz w:val="27"/>
                          <w:szCs w:val="27"/>
                        </w:rPr>
                      </w:pPr>
                    </w:p>
                    <w:p w14:paraId="03F82233" w14:textId="77777777" w:rsidR="00860ACD" w:rsidRDefault="00860ACD" w:rsidP="00B25202">
                      <w:pPr>
                        <w:ind w:left="-288" w:firstLine="720"/>
                        <w:jc w:val="center"/>
                        <w:rPr>
                          <w:rFonts w:ascii="Arial" w:hAnsi="Arial" w:cs="Arial"/>
                          <w:b/>
                          <w:color w:val="FFFFFF"/>
                          <w:sz w:val="27"/>
                          <w:szCs w:val="27"/>
                        </w:rPr>
                      </w:pPr>
                      <w:r>
                        <w:rPr>
                          <w:rFonts w:ascii="Arial" w:hAnsi="Arial" w:cs="Arial"/>
                          <w:b/>
                          <w:color w:val="FFFFFF"/>
                          <w:sz w:val="27"/>
                          <w:szCs w:val="27"/>
                        </w:rPr>
                        <w:t>CHILD PROTECTION SECTION</w:t>
                      </w:r>
                      <w:r w:rsidRPr="00937A3B">
                        <w:rPr>
                          <w:rFonts w:ascii="Arial" w:hAnsi="Arial" w:cs="Arial"/>
                          <w:b/>
                          <w:color w:val="FFFFFF"/>
                          <w:sz w:val="27"/>
                          <w:szCs w:val="27"/>
                        </w:rPr>
                        <w:t xml:space="preserve"> </w:t>
                      </w:r>
                    </w:p>
                    <w:p w14:paraId="6144A3B1" w14:textId="77777777" w:rsidR="00860ACD" w:rsidRPr="00937A3B" w:rsidRDefault="00860ACD" w:rsidP="00B25202">
                      <w:pPr>
                        <w:ind w:left="-288" w:firstLine="720"/>
                        <w:jc w:val="center"/>
                        <w:rPr>
                          <w:rFonts w:ascii="Arial" w:hAnsi="Arial" w:cs="Arial"/>
                          <w:b/>
                          <w:color w:val="FFFFFF"/>
                          <w:sz w:val="27"/>
                          <w:szCs w:val="27"/>
                        </w:rPr>
                      </w:pPr>
                      <w:r>
                        <w:rPr>
                          <w:rFonts w:ascii="Arial" w:hAnsi="Arial" w:cs="Arial"/>
                          <w:b/>
                          <w:color w:val="FFFFFF"/>
                          <w:sz w:val="27"/>
                          <w:szCs w:val="27"/>
                        </w:rPr>
                        <w:t>PROGRAMME DIVISION</w:t>
                      </w:r>
                    </w:p>
                    <w:p w14:paraId="21489ABD" w14:textId="6D39BAB0" w:rsidR="00860ACD" w:rsidRPr="00937A3B" w:rsidRDefault="00860ACD" w:rsidP="00B25202">
                      <w:pPr>
                        <w:ind w:left="-288" w:firstLine="720"/>
                        <w:rPr>
                          <w:rFonts w:ascii="Arial" w:hAnsi="Arial" w:cs="Arial"/>
                          <w:sz w:val="27"/>
                          <w:szCs w:val="27"/>
                        </w:rPr>
                      </w:pPr>
                      <w:r>
                        <w:rPr>
                          <w:rFonts w:ascii="Arial" w:hAnsi="Arial" w:cs="Arial"/>
                          <w:b/>
                          <w:color w:val="FFFFFF"/>
                          <w:sz w:val="27"/>
                          <w:szCs w:val="27"/>
                        </w:rPr>
                        <w:t xml:space="preserve">       </w:t>
                      </w:r>
                      <w:r w:rsidR="000911F9">
                        <w:rPr>
                          <w:rFonts w:ascii="Arial" w:hAnsi="Arial" w:cs="Arial"/>
                          <w:b/>
                          <w:color w:val="FFFFFF"/>
                          <w:sz w:val="27"/>
                          <w:szCs w:val="27"/>
                        </w:rPr>
                        <w:t>July</w:t>
                      </w:r>
                      <w:r>
                        <w:rPr>
                          <w:rFonts w:ascii="Arial" w:hAnsi="Arial" w:cs="Arial"/>
                          <w:b/>
                          <w:color w:val="FFFFFF"/>
                          <w:sz w:val="27"/>
                          <w:szCs w:val="27"/>
                        </w:rPr>
                        <w:t xml:space="preserve"> 2016</w:t>
                      </w:r>
                    </w:p>
                  </w:txbxContent>
                </v:textbox>
                <w10:wrap anchorx="page" anchory="page"/>
                <w10:anchorlock/>
              </v:rect>
            </w:pict>
          </mc:Fallback>
        </mc:AlternateContent>
      </w:r>
      <w:r w:rsidRPr="00972C68">
        <w:rPr>
          <w:rFonts w:ascii="Arial" w:hAnsi="Arial" w:cs="Arial"/>
          <w:noProof/>
          <w:color w:val="00B0F0"/>
          <w:sz w:val="40"/>
          <w:szCs w:val="44"/>
          <w:lang w:val="en-US"/>
        </w:rPr>
        <mc:AlternateContent>
          <mc:Choice Requires="wps">
            <w:drawing>
              <wp:anchor distT="0" distB="0" distL="114300" distR="114300" simplePos="0" relativeHeight="251655168" behindDoc="0" locked="1" layoutInCell="1" allowOverlap="1" wp14:anchorId="6619DD38" wp14:editId="0948A6E2">
                <wp:simplePos x="0" y="0"/>
                <wp:positionH relativeFrom="page">
                  <wp:posOffset>-4445</wp:posOffset>
                </wp:positionH>
                <wp:positionV relativeFrom="page">
                  <wp:posOffset>-4445</wp:posOffset>
                </wp:positionV>
                <wp:extent cx="2472055" cy="10101580"/>
                <wp:effectExtent l="0" t="0" r="4445" b="0"/>
                <wp:wrapNone/>
                <wp:docPr id="111"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rgbClr val="00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BED0F8" w14:textId="77777777" w:rsidR="00860ACD" w:rsidRDefault="00860ACD" w:rsidP="00F73E60">
                            <w:pPr>
                              <w:rPr>
                                <w:rFonts w:cs="Arial"/>
                                <w:color w:val="FFFFFF"/>
                                <w:szCs w:val="24"/>
                              </w:rPr>
                            </w:pPr>
                          </w:p>
                          <w:p w14:paraId="6763A4A4" w14:textId="77777777" w:rsidR="00860ACD" w:rsidRPr="00937A3B" w:rsidRDefault="00860ACD" w:rsidP="00F73E60">
                            <w:pPr>
                              <w:rPr>
                                <w:rFonts w:ascii="Arial" w:hAnsi="Arial" w:cs="Arial"/>
                                <w:b/>
                                <w:bCs/>
                                <w:caps/>
                                <w:color w:val="FFFFFF"/>
                                <w:sz w:val="32"/>
                                <w:szCs w:val="32"/>
                              </w:rPr>
                            </w:pPr>
                            <w:r>
                              <w:rPr>
                                <w:rFonts w:cs="Arial"/>
                                <w:b/>
                                <w:bCs/>
                                <w:caps/>
                                <w:color w:val="FFFFFF"/>
                                <w:sz w:val="32"/>
                                <w:szCs w:val="32"/>
                              </w:rPr>
                              <w:t xml:space="preserve"> </w:t>
                            </w:r>
                            <w:r w:rsidRPr="00937A3B">
                              <w:rPr>
                                <w:rFonts w:ascii="Arial" w:hAnsi="Arial" w:cs="Arial"/>
                                <w:b/>
                                <w:bCs/>
                                <w:caps/>
                                <w:color w:val="FFFFFF"/>
                                <w:sz w:val="32"/>
                                <w:szCs w:val="32"/>
                              </w:rPr>
                              <w:t>EVALUATION REPORT</w:t>
                            </w:r>
                          </w:p>
                          <w:p w14:paraId="74B00CA7" w14:textId="77777777" w:rsidR="00860ACD" w:rsidRDefault="00860ACD" w:rsidP="00F73E60">
                            <w:pPr>
                              <w:rPr>
                                <w:rFonts w:cs="Arial"/>
                                <w:color w:val="FFFFFF"/>
                                <w:szCs w:val="24"/>
                              </w:rPr>
                            </w:pPr>
                          </w:p>
                          <w:p w14:paraId="20E26425" w14:textId="77777777" w:rsidR="00860ACD" w:rsidRDefault="00860ACD" w:rsidP="00F73E60">
                            <w:pPr>
                              <w:rPr>
                                <w:rFonts w:cs="Arial"/>
                                <w:color w:val="FFFFFF"/>
                                <w:szCs w:val="24"/>
                              </w:rPr>
                            </w:pPr>
                          </w:p>
                          <w:p w14:paraId="2828B47D" w14:textId="77777777" w:rsidR="00860ACD" w:rsidRDefault="00860ACD" w:rsidP="00F73E60">
                            <w:pPr>
                              <w:rPr>
                                <w:rFonts w:cs="Arial"/>
                                <w:color w:val="FFFFFF"/>
                                <w:szCs w:val="24"/>
                              </w:rPr>
                            </w:pPr>
                          </w:p>
                          <w:p w14:paraId="3CA0D91B" w14:textId="77777777" w:rsidR="00860ACD" w:rsidRDefault="00860ACD" w:rsidP="00F73E60">
                            <w:pPr>
                              <w:rPr>
                                <w:rFonts w:cs="Arial"/>
                                <w:color w:val="FFFFFF"/>
                                <w:szCs w:val="24"/>
                              </w:rPr>
                            </w:pPr>
                          </w:p>
                          <w:p w14:paraId="01B5B568" w14:textId="77777777" w:rsidR="00860ACD" w:rsidRDefault="00860ACD" w:rsidP="00F73E60">
                            <w:pPr>
                              <w:rPr>
                                <w:rFonts w:cs="Arial"/>
                                <w:color w:val="FFFFFF"/>
                                <w:szCs w:val="24"/>
                              </w:rPr>
                            </w:pPr>
                          </w:p>
                          <w:p w14:paraId="32FD0D08" w14:textId="77777777" w:rsidR="00860ACD" w:rsidRDefault="00860ACD" w:rsidP="00F73E60">
                            <w:pPr>
                              <w:rPr>
                                <w:rFonts w:cs="Arial"/>
                                <w:color w:val="FFFFFF"/>
                                <w:szCs w:val="24"/>
                              </w:rPr>
                            </w:pPr>
                          </w:p>
                          <w:p w14:paraId="30E9B2DE" w14:textId="77777777" w:rsidR="00860ACD" w:rsidRDefault="00860ACD" w:rsidP="00F73E60">
                            <w:pPr>
                              <w:rPr>
                                <w:rFonts w:cs="Arial"/>
                                <w:color w:val="FFFFFF"/>
                                <w:szCs w:val="24"/>
                              </w:rPr>
                            </w:pPr>
                          </w:p>
                          <w:p w14:paraId="107FB9A8" w14:textId="77777777" w:rsidR="00860ACD" w:rsidRDefault="00860ACD" w:rsidP="00F73E60">
                            <w:pPr>
                              <w:rPr>
                                <w:rFonts w:cs="Arial"/>
                                <w:color w:val="FFFFFF"/>
                                <w:szCs w:val="24"/>
                              </w:rPr>
                            </w:pPr>
                          </w:p>
                          <w:p w14:paraId="0F020EB1" w14:textId="77777777" w:rsidR="00860ACD" w:rsidRDefault="00860ACD" w:rsidP="00F73E60">
                            <w:pPr>
                              <w:rPr>
                                <w:rFonts w:cs="Arial"/>
                                <w:color w:val="FFFFFF"/>
                                <w:szCs w:val="24"/>
                              </w:rPr>
                            </w:pPr>
                          </w:p>
                          <w:p w14:paraId="5CFA59AA" w14:textId="77777777" w:rsidR="00860ACD" w:rsidRDefault="00860ACD" w:rsidP="00F73E60">
                            <w:pPr>
                              <w:rPr>
                                <w:rFonts w:cs="Arial"/>
                                <w:color w:val="FFFFFF"/>
                                <w:szCs w:val="24"/>
                              </w:rPr>
                            </w:pPr>
                          </w:p>
                          <w:p w14:paraId="0B4EC5E6" w14:textId="77777777" w:rsidR="00860ACD" w:rsidRDefault="00860ACD" w:rsidP="00F73E60">
                            <w:pPr>
                              <w:rPr>
                                <w:rFonts w:cs="Arial"/>
                                <w:color w:val="FFFFFF"/>
                                <w:szCs w:val="24"/>
                              </w:rPr>
                            </w:pPr>
                          </w:p>
                          <w:p w14:paraId="680AB4AF" w14:textId="77777777" w:rsidR="00860ACD" w:rsidRDefault="00860ACD" w:rsidP="00F73E60">
                            <w:pPr>
                              <w:rPr>
                                <w:rFonts w:cs="Arial"/>
                                <w:color w:val="FFFFFF"/>
                                <w:szCs w:val="24"/>
                              </w:rPr>
                            </w:pPr>
                          </w:p>
                          <w:p w14:paraId="7DC29D40" w14:textId="77777777" w:rsidR="00860ACD" w:rsidRDefault="00860ACD" w:rsidP="00F73E60">
                            <w:pPr>
                              <w:rPr>
                                <w:rFonts w:cs="Arial"/>
                                <w:color w:val="FFFFFF"/>
                                <w:szCs w:val="24"/>
                              </w:rPr>
                            </w:pPr>
                          </w:p>
                          <w:p w14:paraId="2E178DDF" w14:textId="77777777" w:rsidR="00860ACD" w:rsidRDefault="00860ACD" w:rsidP="00F73E60">
                            <w:pPr>
                              <w:rPr>
                                <w:rFonts w:cs="Arial"/>
                                <w:color w:val="FFFFFF"/>
                                <w:szCs w:val="24"/>
                              </w:rPr>
                            </w:pPr>
                          </w:p>
                          <w:p w14:paraId="58AA73F6" w14:textId="77777777" w:rsidR="00860ACD" w:rsidRDefault="00860ACD" w:rsidP="00F73E60">
                            <w:pPr>
                              <w:rPr>
                                <w:rFonts w:cs="Arial"/>
                                <w:color w:val="FFFFFF"/>
                                <w:szCs w:val="24"/>
                              </w:rPr>
                            </w:pPr>
                          </w:p>
                          <w:p w14:paraId="1E2F76F1" w14:textId="77777777" w:rsidR="00860ACD" w:rsidRDefault="00860ACD" w:rsidP="00F73E60">
                            <w:pPr>
                              <w:rPr>
                                <w:rFonts w:cs="Arial"/>
                                <w:color w:val="FFFFFF"/>
                                <w:szCs w:val="24"/>
                              </w:rPr>
                            </w:pPr>
                          </w:p>
                          <w:p w14:paraId="1DF2B579" w14:textId="77777777" w:rsidR="00860ACD" w:rsidRDefault="00860ACD" w:rsidP="00F73E60">
                            <w:pPr>
                              <w:rPr>
                                <w:rFonts w:cs="Arial"/>
                                <w:color w:val="FFFFFF"/>
                                <w:szCs w:val="24"/>
                              </w:rPr>
                            </w:pPr>
                          </w:p>
                          <w:p w14:paraId="0328A619" w14:textId="77777777" w:rsidR="00860ACD" w:rsidRDefault="00860ACD" w:rsidP="00F73E60">
                            <w:pPr>
                              <w:rPr>
                                <w:rFonts w:cs="Arial"/>
                                <w:color w:val="FFFFFF"/>
                                <w:szCs w:val="24"/>
                              </w:rPr>
                            </w:pPr>
                          </w:p>
                          <w:p w14:paraId="4978B6F7" w14:textId="77777777" w:rsidR="00860ACD" w:rsidRDefault="00860ACD" w:rsidP="00F73E60">
                            <w:pPr>
                              <w:rPr>
                                <w:rFonts w:cs="Arial"/>
                                <w:color w:val="FFFFFF"/>
                                <w:szCs w:val="24"/>
                              </w:rPr>
                            </w:pPr>
                          </w:p>
                          <w:p w14:paraId="3710102E" w14:textId="77777777" w:rsidR="00860ACD" w:rsidRDefault="00860ACD" w:rsidP="00F73E60">
                            <w:pPr>
                              <w:rPr>
                                <w:rFonts w:cs="Arial"/>
                                <w:color w:val="FFFFFF"/>
                                <w:szCs w:val="24"/>
                              </w:rPr>
                            </w:pPr>
                          </w:p>
                          <w:p w14:paraId="7E497525" w14:textId="77777777" w:rsidR="00860ACD" w:rsidRDefault="00860ACD" w:rsidP="00F73E60">
                            <w:pPr>
                              <w:rPr>
                                <w:rFonts w:cs="Arial"/>
                                <w:color w:val="FFFFFF"/>
                                <w:szCs w:val="24"/>
                              </w:rPr>
                            </w:pPr>
                          </w:p>
                          <w:p w14:paraId="632014BC" w14:textId="77777777" w:rsidR="00860ACD" w:rsidRDefault="00860ACD" w:rsidP="00F73E60">
                            <w:pPr>
                              <w:rPr>
                                <w:rFonts w:cs="Arial"/>
                                <w:color w:val="FFFFFF"/>
                                <w:szCs w:val="24"/>
                              </w:rPr>
                            </w:pPr>
                          </w:p>
                          <w:p w14:paraId="60C859B8" w14:textId="77777777" w:rsidR="00860ACD" w:rsidRDefault="00860ACD" w:rsidP="00F73E60">
                            <w:pPr>
                              <w:rPr>
                                <w:rFonts w:cs="Arial"/>
                                <w:color w:val="FFFFFF"/>
                                <w:szCs w:val="24"/>
                              </w:rPr>
                            </w:pPr>
                          </w:p>
                          <w:p w14:paraId="0126D77E" w14:textId="77777777" w:rsidR="00860ACD" w:rsidRDefault="00860ACD" w:rsidP="00F73E60">
                            <w:pPr>
                              <w:rPr>
                                <w:rFonts w:cs="Arial"/>
                                <w:color w:val="FFFFFF"/>
                                <w:szCs w:val="24"/>
                              </w:rPr>
                            </w:pPr>
                          </w:p>
                          <w:p w14:paraId="4A25A29D" w14:textId="77777777" w:rsidR="00860ACD" w:rsidRDefault="00860ACD" w:rsidP="00F73E60">
                            <w:pPr>
                              <w:rPr>
                                <w:rFonts w:cs="Arial"/>
                                <w:color w:val="FFFFFF"/>
                                <w:szCs w:val="24"/>
                              </w:rPr>
                            </w:pPr>
                          </w:p>
                          <w:p w14:paraId="20DC3076" w14:textId="77777777" w:rsidR="00860ACD" w:rsidRDefault="00860ACD" w:rsidP="00F73E60">
                            <w:pPr>
                              <w:rPr>
                                <w:rFonts w:cs="Arial"/>
                                <w:color w:val="FFFFFF"/>
                                <w:szCs w:val="24"/>
                              </w:rPr>
                            </w:pPr>
                          </w:p>
                          <w:p w14:paraId="3A3BF27D" w14:textId="77777777" w:rsidR="00860ACD" w:rsidRDefault="00860ACD" w:rsidP="00F73E60">
                            <w:pPr>
                              <w:rPr>
                                <w:rFonts w:cs="Arial"/>
                                <w:color w:val="FFFFFF"/>
                                <w:szCs w:val="24"/>
                              </w:rPr>
                            </w:pPr>
                          </w:p>
                          <w:p w14:paraId="28D27429" w14:textId="77777777" w:rsidR="00860ACD" w:rsidRDefault="00860ACD" w:rsidP="00F73E60">
                            <w:pPr>
                              <w:rPr>
                                <w:rFonts w:cs="Arial"/>
                                <w:color w:val="FFFFFF"/>
                                <w:szCs w:val="24"/>
                              </w:rPr>
                            </w:pPr>
                          </w:p>
                          <w:p w14:paraId="2CBF1F10" w14:textId="77777777" w:rsidR="00860ACD" w:rsidRDefault="00860ACD" w:rsidP="00F73E60">
                            <w:pPr>
                              <w:rPr>
                                <w:rFonts w:cs="Arial"/>
                                <w:color w:val="FFFFFF"/>
                                <w:szCs w:val="24"/>
                              </w:rPr>
                            </w:pPr>
                          </w:p>
                          <w:p w14:paraId="3B177E4E" w14:textId="77777777" w:rsidR="00860ACD" w:rsidRDefault="00860ACD" w:rsidP="00F73E60">
                            <w:pPr>
                              <w:rPr>
                                <w:rFonts w:cs="Arial"/>
                                <w:color w:val="FFFFFF"/>
                                <w:szCs w:val="24"/>
                              </w:rPr>
                            </w:pPr>
                          </w:p>
                          <w:p w14:paraId="0F5559D8" w14:textId="77777777" w:rsidR="00860ACD" w:rsidRDefault="00860ACD" w:rsidP="00F73E60">
                            <w:pPr>
                              <w:rPr>
                                <w:rFonts w:cs="Arial"/>
                                <w:b/>
                                <w:color w:val="FFFFFF"/>
                                <w:sz w:val="24"/>
                                <w:szCs w:val="24"/>
                              </w:rPr>
                            </w:pPr>
                          </w:p>
                          <w:p w14:paraId="58646F56" w14:textId="77777777" w:rsidR="00860ACD" w:rsidRDefault="00860ACD" w:rsidP="00F73E60">
                            <w:pPr>
                              <w:spacing w:before="120"/>
                              <w:ind w:firstLine="720"/>
                              <w:rPr>
                                <w:rFonts w:cs="Arial"/>
                                <w:b/>
                                <w:color w:val="FFFFFF"/>
                                <w:sz w:val="27"/>
                                <w:szCs w:val="27"/>
                              </w:rPr>
                            </w:pPr>
                          </w:p>
                          <w:p w14:paraId="2010151B" w14:textId="77777777" w:rsidR="00860ACD" w:rsidRDefault="00860ACD" w:rsidP="00F73E60">
                            <w:pPr>
                              <w:spacing w:before="120"/>
                              <w:ind w:firstLine="720"/>
                              <w:rPr>
                                <w:rFonts w:cs="Arial"/>
                                <w:b/>
                                <w:color w:val="FFFFFF"/>
                                <w:sz w:val="27"/>
                                <w:szCs w:val="27"/>
                              </w:rPr>
                            </w:pPr>
                          </w:p>
                          <w:p w14:paraId="24065EA3" w14:textId="77777777" w:rsidR="00860ACD" w:rsidRDefault="00860ACD" w:rsidP="00F73E60">
                            <w:pPr>
                              <w:spacing w:before="120"/>
                              <w:ind w:firstLine="720"/>
                              <w:rPr>
                                <w:rFonts w:cs="Arial"/>
                                <w:b/>
                                <w:color w:val="FFFFFF"/>
                                <w:sz w:val="27"/>
                                <w:szCs w:val="27"/>
                              </w:rPr>
                            </w:pPr>
                          </w:p>
                          <w:p w14:paraId="2369650A" w14:textId="77777777" w:rsidR="00860ACD" w:rsidRDefault="00860ACD" w:rsidP="00F73E60">
                            <w:pPr>
                              <w:spacing w:before="120"/>
                              <w:ind w:firstLine="720"/>
                              <w:rPr>
                                <w:rFonts w:cs="Arial"/>
                                <w:b/>
                                <w:color w:val="FFFFFF"/>
                                <w:sz w:val="27"/>
                                <w:szCs w:val="27"/>
                              </w:rPr>
                            </w:pPr>
                          </w:p>
                          <w:p w14:paraId="1D55F199" w14:textId="77777777" w:rsidR="00860ACD" w:rsidRDefault="00860ACD" w:rsidP="00F73E60">
                            <w:pPr>
                              <w:spacing w:before="120"/>
                              <w:ind w:firstLine="720"/>
                              <w:rPr>
                                <w:rFonts w:cs="Arial"/>
                                <w:b/>
                                <w:color w:val="FFFFFF"/>
                                <w:sz w:val="27"/>
                                <w:szCs w:val="27"/>
                              </w:rPr>
                            </w:pPr>
                          </w:p>
                          <w:p w14:paraId="05224092" w14:textId="77777777" w:rsidR="00860ACD" w:rsidRDefault="00860ACD" w:rsidP="00F73E60">
                            <w:pPr>
                              <w:spacing w:before="120"/>
                              <w:ind w:firstLine="720"/>
                              <w:rPr>
                                <w:rFonts w:cs="Arial"/>
                                <w:b/>
                                <w:color w:val="FFFFFF"/>
                                <w:sz w:val="27"/>
                                <w:szCs w:val="27"/>
                              </w:rPr>
                            </w:pPr>
                          </w:p>
                          <w:p w14:paraId="0E13C72E" w14:textId="77777777" w:rsidR="00860ACD" w:rsidRDefault="00860ACD" w:rsidP="00F73E60">
                            <w:pPr>
                              <w:spacing w:before="120"/>
                              <w:ind w:firstLine="720"/>
                              <w:rPr>
                                <w:rFonts w:cs="Arial"/>
                                <w:b/>
                                <w:color w:val="FFFFFF"/>
                                <w:sz w:val="27"/>
                                <w:szCs w:val="27"/>
                              </w:rPr>
                            </w:pPr>
                          </w:p>
                          <w:p w14:paraId="27CCF4A6" w14:textId="77777777" w:rsidR="00860ACD" w:rsidRDefault="00860ACD" w:rsidP="00B25202">
                            <w:pPr>
                              <w:ind w:left="-288" w:firstLine="720"/>
                              <w:jc w:val="center"/>
                              <w:rPr>
                                <w:rFonts w:ascii="Arial" w:hAnsi="Arial" w:cs="Arial"/>
                                <w:b/>
                                <w:color w:val="FFFFFF"/>
                                <w:sz w:val="27"/>
                                <w:szCs w:val="27"/>
                              </w:rPr>
                            </w:pPr>
                            <w:r>
                              <w:rPr>
                                <w:rFonts w:ascii="Arial" w:hAnsi="Arial" w:cs="Arial"/>
                                <w:b/>
                                <w:color w:val="FFFFFF"/>
                                <w:sz w:val="27"/>
                                <w:szCs w:val="27"/>
                              </w:rPr>
                              <w:t>CHILD PROTECTION SECTION</w:t>
                            </w:r>
                            <w:r w:rsidRPr="00937A3B">
                              <w:rPr>
                                <w:rFonts w:ascii="Arial" w:hAnsi="Arial" w:cs="Arial"/>
                                <w:b/>
                                <w:color w:val="FFFFFF"/>
                                <w:sz w:val="27"/>
                                <w:szCs w:val="27"/>
                              </w:rPr>
                              <w:t xml:space="preserve"> </w:t>
                            </w:r>
                          </w:p>
                          <w:p w14:paraId="7CD23BF9" w14:textId="77777777" w:rsidR="00860ACD" w:rsidRPr="00937A3B" w:rsidRDefault="00860ACD" w:rsidP="00B25202">
                            <w:pPr>
                              <w:ind w:left="-288" w:firstLine="720"/>
                              <w:jc w:val="center"/>
                              <w:rPr>
                                <w:rFonts w:ascii="Arial" w:hAnsi="Arial" w:cs="Arial"/>
                                <w:b/>
                                <w:color w:val="FFFFFF"/>
                                <w:sz w:val="27"/>
                                <w:szCs w:val="27"/>
                              </w:rPr>
                            </w:pPr>
                            <w:r>
                              <w:rPr>
                                <w:rFonts w:ascii="Arial" w:hAnsi="Arial" w:cs="Arial"/>
                                <w:b/>
                                <w:color w:val="FFFFFF"/>
                                <w:sz w:val="27"/>
                                <w:szCs w:val="27"/>
                              </w:rPr>
                              <w:t>PROGRAMME DIVISION</w:t>
                            </w:r>
                          </w:p>
                          <w:p w14:paraId="2853BE16" w14:textId="77777777" w:rsidR="00860ACD" w:rsidRPr="00937A3B" w:rsidRDefault="00860ACD" w:rsidP="00B25202">
                            <w:pPr>
                              <w:ind w:left="-288" w:firstLine="720"/>
                              <w:rPr>
                                <w:rFonts w:ascii="Arial" w:hAnsi="Arial" w:cs="Arial"/>
                                <w:sz w:val="27"/>
                                <w:szCs w:val="27"/>
                              </w:rPr>
                            </w:pPr>
                            <w:r>
                              <w:rPr>
                                <w:rFonts w:ascii="Arial" w:hAnsi="Arial" w:cs="Arial"/>
                                <w:b/>
                                <w:color w:val="FFFFFF"/>
                                <w:sz w:val="27"/>
                                <w:szCs w:val="27"/>
                              </w:rPr>
                              <w:t xml:space="preserve">       April 2016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9DD38" id="_x0000_s1027" style="position:absolute;left:0;text-align:left;margin-left:-.35pt;margin-top:-.35pt;width:194.65pt;height:795.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" fillcolor="#0cf" stroked="f">
                <v:textbox>
                  <w:txbxContent>
                    <w:p w14:paraId="44BED0F8" w14:textId="77777777" w:rsidR="00860ACD" w:rsidRDefault="00860ACD" w:rsidP="00F73E60">
                      <w:pPr>
                        <w:rPr>
                          <w:rFonts w:cs="Arial"/>
                          <w:color w:val="FFFFFF"/>
                          <w:szCs w:val="24"/>
                        </w:rPr>
                      </w:pPr>
                    </w:p>
                    <w:p w14:paraId="6763A4A4" w14:textId="77777777" w:rsidR="00860ACD" w:rsidRPr="00937A3B" w:rsidRDefault="00860ACD" w:rsidP="00F73E60">
                      <w:pPr>
                        <w:rPr>
                          <w:rFonts w:ascii="Arial" w:hAnsi="Arial" w:cs="Arial"/>
                          <w:b/>
                          <w:bCs/>
                          <w:caps/>
                          <w:color w:val="FFFFFF"/>
                          <w:sz w:val="32"/>
                          <w:szCs w:val="32"/>
                        </w:rPr>
                      </w:pPr>
                      <w:r>
                        <w:rPr>
                          <w:rFonts w:cs="Arial"/>
                          <w:b/>
                          <w:bCs/>
                          <w:caps/>
                          <w:color w:val="FFFFFF"/>
                          <w:sz w:val="32"/>
                          <w:szCs w:val="32"/>
                        </w:rPr>
                        <w:t xml:space="preserve"> </w:t>
                      </w:r>
                      <w:r w:rsidRPr="00937A3B">
                        <w:rPr>
                          <w:rFonts w:ascii="Arial" w:hAnsi="Arial" w:cs="Arial"/>
                          <w:b/>
                          <w:bCs/>
                          <w:caps/>
                          <w:color w:val="FFFFFF"/>
                          <w:sz w:val="32"/>
                          <w:szCs w:val="32"/>
                        </w:rPr>
                        <w:t>EVALUATION REPORT</w:t>
                      </w:r>
                    </w:p>
                    <w:p w14:paraId="74B00CA7" w14:textId="77777777" w:rsidR="00860ACD" w:rsidRDefault="00860ACD" w:rsidP="00F73E60">
                      <w:pPr>
                        <w:rPr>
                          <w:rFonts w:cs="Arial"/>
                          <w:color w:val="FFFFFF"/>
                          <w:szCs w:val="24"/>
                        </w:rPr>
                      </w:pPr>
                    </w:p>
                    <w:p w14:paraId="20E26425" w14:textId="77777777" w:rsidR="00860ACD" w:rsidRDefault="00860ACD" w:rsidP="00F73E60">
                      <w:pPr>
                        <w:rPr>
                          <w:rFonts w:cs="Arial"/>
                          <w:color w:val="FFFFFF"/>
                          <w:szCs w:val="24"/>
                        </w:rPr>
                      </w:pPr>
                    </w:p>
                    <w:p w14:paraId="2828B47D" w14:textId="77777777" w:rsidR="00860ACD" w:rsidRDefault="00860ACD" w:rsidP="00F73E60">
                      <w:pPr>
                        <w:rPr>
                          <w:rFonts w:cs="Arial"/>
                          <w:color w:val="FFFFFF"/>
                          <w:szCs w:val="24"/>
                        </w:rPr>
                      </w:pPr>
                    </w:p>
                    <w:p w14:paraId="3CA0D91B" w14:textId="77777777" w:rsidR="00860ACD" w:rsidRDefault="00860ACD" w:rsidP="00F73E60">
                      <w:pPr>
                        <w:rPr>
                          <w:rFonts w:cs="Arial"/>
                          <w:color w:val="FFFFFF"/>
                          <w:szCs w:val="24"/>
                        </w:rPr>
                      </w:pPr>
                    </w:p>
                    <w:p w14:paraId="01B5B568" w14:textId="77777777" w:rsidR="00860ACD" w:rsidRDefault="00860ACD" w:rsidP="00F73E60">
                      <w:pPr>
                        <w:rPr>
                          <w:rFonts w:cs="Arial"/>
                          <w:color w:val="FFFFFF"/>
                          <w:szCs w:val="24"/>
                        </w:rPr>
                      </w:pPr>
                    </w:p>
                    <w:p w14:paraId="32FD0D08" w14:textId="77777777" w:rsidR="00860ACD" w:rsidRDefault="00860ACD" w:rsidP="00F73E60">
                      <w:pPr>
                        <w:rPr>
                          <w:rFonts w:cs="Arial"/>
                          <w:color w:val="FFFFFF"/>
                          <w:szCs w:val="24"/>
                        </w:rPr>
                      </w:pPr>
                    </w:p>
                    <w:p w14:paraId="30E9B2DE" w14:textId="77777777" w:rsidR="00860ACD" w:rsidRDefault="00860ACD" w:rsidP="00F73E60">
                      <w:pPr>
                        <w:rPr>
                          <w:rFonts w:cs="Arial"/>
                          <w:color w:val="FFFFFF"/>
                          <w:szCs w:val="24"/>
                        </w:rPr>
                      </w:pPr>
                    </w:p>
                    <w:p w14:paraId="107FB9A8" w14:textId="77777777" w:rsidR="00860ACD" w:rsidRDefault="00860ACD" w:rsidP="00F73E60">
                      <w:pPr>
                        <w:rPr>
                          <w:rFonts w:cs="Arial"/>
                          <w:color w:val="FFFFFF"/>
                          <w:szCs w:val="24"/>
                        </w:rPr>
                      </w:pPr>
                    </w:p>
                    <w:p w14:paraId="0F020EB1" w14:textId="77777777" w:rsidR="00860ACD" w:rsidRDefault="00860ACD" w:rsidP="00F73E60">
                      <w:pPr>
                        <w:rPr>
                          <w:rFonts w:cs="Arial"/>
                          <w:color w:val="FFFFFF"/>
                          <w:szCs w:val="24"/>
                        </w:rPr>
                      </w:pPr>
                    </w:p>
                    <w:p w14:paraId="5CFA59AA" w14:textId="77777777" w:rsidR="00860ACD" w:rsidRDefault="00860ACD" w:rsidP="00F73E60">
                      <w:pPr>
                        <w:rPr>
                          <w:rFonts w:cs="Arial"/>
                          <w:color w:val="FFFFFF"/>
                          <w:szCs w:val="24"/>
                        </w:rPr>
                      </w:pPr>
                    </w:p>
                    <w:p w14:paraId="0B4EC5E6" w14:textId="77777777" w:rsidR="00860ACD" w:rsidRDefault="00860ACD" w:rsidP="00F73E60">
                      <w:pPr>
                        <w:rPr>
                          <w:rFonts w:cs="Arial"/>
                          <w:color w:val="FFFFFF"/>
                          <w:szCs w:val="24"/>
                        </w:rPr>
                      </w:pPr>
                    </w:p>
                    <w:p w14:paraId="680AB4AF" w14:textId="77777777" w:rsidR="00860ACD" w:rsidRDefault="00860ACD" w:rsidP="00F73E60">
                      <w:pPr>
                        <w:rPr>
                          <w:rFonts w:cs="Arial"/>
                          <w:color w:val="FFFFFF"/>
                          <w:szCs w:val="24"/>
                        </w:rPr>
                      </w:pPr>
                    </w:p>
                    <w:p w14:paraId="7DC29D40" w14:textId="77777777" w:rsidR="00860ACD" w:rsidRDefault="00860ACD" w:rsidP="00F73E60">
                      <w:pPr>
                        <w:rPr>
                          <w:rFonts w:cs="Arial"/>
                          <w:color w:val="FFFFFF"/>
                          <w:szCs w:val="24"/>
                        </w:rPr>
                      </w:pPr>
                    </w:p>
                    <w:p w14:paraId="2E178DDF" w14:textId="77777777" w:rsidR="00860ACD" w:rsidRDefault="00860ACD" w:rsidP="00F73E60">
                      <w:pPr>
                        <w:rPr>
                          <w:rFonts w:cs="Arial"/>
                          <w:color w:val="FFFFFF"/>
                          <w:szCs w:val="24"/>
                        </w:rPr>
                      </w:pPr>
                    </w:p>
                    <w:p w14:paraId="58AA73F6" w14:textId="77777777" w:rsidR="00860ACD" w:rsidRDefault="00860ACD" w:rsidP="00F73E60">
                      <w:pPr>
                        <w:rPr>
                          <w:rFonts w:cs="Arial"/>
                          <w:color w:val="FFFFFF"/>
                          <w:szCs w:val="24"/>
                        </w:rPr>
                      </w:pPr>
                    </w:p>
                    <w:p w14:paraId="1E2F76F1" w14:textId="77777777" w:rsidR="00860ACD" w:rsidRDefault="00860ACD" w:rsidP="00F73E60">
                      <w:pPr>
                        <w:rPr>
                          <w:rFonts w:cs="Arial"/>
                          <w:color w:val="FFFFFF"/>
                          <w:szCs w:val="24"/>
                        </w:rPr>
                      </w:pPr>
                    </w:p>
                    <w:p w14:paraId="1DF2B579" w14:textId="77777777" w:rsidR="00860ACD" w:rsidRDefault="00860ACD" w:rsidP="00F73E60">
                      <w:pPr>
                        <w:rPr>
                          <w:rFonts w:cs="Arial"/>
                          <w:color w:val="FFFFFF"/>
                          <w:szCs w:val="24"/>
                        </w:rPr>
                      </w:pPr>
                    </w:p>
                    <w:p w14:paraId="0328A619" w14:textId="77777777" w:rsidR="00860ACD" w:rsidRDefault="00860ACD" w:rsidP="00F73E60">
                      <w:pPr>
                        <w:rPr>
                          <w:rFonts w:cs="Arial"/>
                          <w:color w:val="FFFFFF"/>
                          <w:szCs w:val="24"/>
                        </w:rPr>
                      </w:pPr>
                    </w:p>
                    <w:p w14:paraId="4978B6F7" w14:textId="77777777" w:rsidR="00860ACD" w:rsidRDefault="00860ACD" w:rsidP="00F73E60">
                      <w:pPr>
                        <w:rPr>
                          <w:rFonts w:cs="Arial"/>
                          <w:color w:val="FFFFFF"/>
                          <w:szCs w:val="24"/>
                        </w:rPr>
                      </w:pPr>
                    </w:p>
                    <w:p w14:paraId="3710102E" w14:textId="77777777" w:rsidR="00860ACD" w:rsidRDefault="00860ACD" w:rsidP="00F73E60">
                      <w:pPr>
                        <w:rPr>
                          <w:rFonts w:cs="Arial"/>
                          <w:color w:val="FFFFFF"/>
                          <w:szCs w:val="24"/>
                        </w:rPr>
                      </w:pPr>
                    </w:p>
                    <w:p w14:paraId="7E497525" w14:textId="77777777" w:rsidR="00860ACD" w:rsidRDefault="00860ACD" w:rsidP="00F73E60">
                      <w:pPr>
                        <w:rPr>
                          <w:rFonts w:cs="Arial"/>
                          <w:color w:val="FFFFFF"/>
                          <w:szCs w:val="24"/>
                        </w:rPr>
                      </w:pPr>
                    </w:p>
                    <w:p w14:paraId="632014BC" w14:textId="77777777" w:rsidR="00860ACD" w:rsidRDefault="00860ACD" w:rsidP="00F73E60">
                      <w:pPr>
                        <w:rPr>
                          <w:rFonts w:cs="Arial"/>
                          <w:color w:val="FFFFFF"/>
                          <w:szCs w:val="24"/>
                        </w:rPr>
                      </w:pPr>
                    </w:p>
                    <w:p w14:paraId="60C859B8" w14:textId="77777777" w:rsidR="00860ACD" w:rsidRDefault="00860ACD" w:rsidP="00F73E60">
                      <w:pPr>
                        <w:rPr>
                          <w:rFonts w:cs="Arial"/>
                          <w:color w:val="FFFFFF"/>
                          <w:szCs w:val="24"/>
                        </w:rPr>
                      </w:pPr>
                    </w:p>
                    <w:p w14:paraId="0126D77E" w14:textId="77777777" w:rsidR="00860ACD" w:rsidRDefault="00860ACD" w:rsidP="00F73E60">
                      <w:pPr>
                        <w:rPr>
                          <w:rFonts w:cs="Arial"/>
                          <w:color w:val="FFFFFF"/>
                          <w:szCs w:val="24"/>
                        </w:rPr>
                      </w:pPr>
                    </w:p>
                    <w:p w14:paraId="4A25A29D" w14:textId="77777777" w:rsidR="00860ACD" w:rsidRDefault="00860ACD" w:rsidP="00F73E60">
                      <w:pPr>
                        <w:rPr>
                          <w:rFonts w:cs="Arial"/>
                          <w:color w:val="FFFFFF"/>
                          <w:szCs w:val="24"/>
                        </w:rPr>
                      </w:pPr>
                    </w:p>
                    <w:p w14:paraId="20DC3076" w14:textId="77777777" w:rsidR="00860ACD" w:rsidRDefault="00860ACD" w:rsidP="00F73E60">
                      <w:pPr>
                        <w:rPr>
                          <w:rFonts w:cs="Arial"/>
                          <w:color w:val="FFFFFF"/>
                          <w:szCs w:val="24"/>
                        </w:rPr>
                      </w:pPr>
                    </w:p>
                    <w:p w14:paraId="3A3BF27D" w14:textId="77777777" w:rsidR="00860ACD" w:rsidRDefault="00860ACD" w:rsidP="00F73E60">
                      <w:pPr>
                        <w:rPr>
                          <w:rFonts w:cs="Arial"/>
                          <w:color w:val="FFFFFF"/>
                          <w:szCs w:val="24"/>
                        </w:rPr>
                      </w:pPr>
                    </w:p>
                    <w:p w14:paraId="28D27429" w14:textId="77777777" w:rsidR="00860ACD" w:rsidRDefault="00860ACD" w:rsidP="00F73E60">
                      <w:pPr>
                        <w:rPr>
                          <w:rFonts w:cs="Arial"/>
                          <w:color w:val="FFFFFF"/>
                          <w:szCs w:val="24"/>
                        </w:rPr>
                      </w:pPr>
                    </w:p>
                    <w:p w14:paraId="2CBF1F10" w14:textId="77777777" w:rsidR="00860ACD" w:rsidRDefault="00860ACD" w:rsidP="00F73E60">
                      <w:pPr>
                        <w:rPr>
                          <w:rFonts w:cs="Arial"/>
                          <w:color w:val="FFFFFF"/>
                          <w:szCs w:val="24"/>
                        </w:rPr>
                      </w:pPr>
                    </w:p>
                    <w:p w14:paraId="3B177E4E" w14:textId="77777777" w:rsidR="00860ACD" w:rsidRDefault="00860ACD" w:rsidP="00F73E60">
                      <w:pPr>
                        <w:rPr>
                          <w:rFonts w:cs="Arial"/>
                          <w:color w:val="FFFFFF"/>
                          <w:szCs w:val="24"/>
                        </w:rPr>
                      </w:pPr>
                    </w:p>
                    <w:p w14:paraId="0F5559D8" w14:textId="77777777" w:rsidR="00860ACD" w:rsidRDefault="00860ACD" w:rsidP="00F73E60">
                      <w:pPr>
                        <w:rPr>
                          <w:rFonts w:cs="Arial"/>
                          <w:b/>
                          <w:color w:val="FFFFFF"/>
                          <w:sz w:val="24"/>
                          <w:szCs w:val="24"/>
                        </w:rPr>
                      </w:pPr>
                    </w:p>
                    <w:p w14:paraId="58646F56" w14:textId="77777777" w:rsidR="00860ACD" w:rsidRDefault="00860ACD" w:rsidP="00F73E60">
                      <w:pPr>
                        <w:spacing w:before="120"/>
                        <w:ind w:firstLine="720"/>
                        <w:rPr>
                          <w:rFonts w:cs="Arial"/>
                          <w:b/>
                          <w:color w:val="FFFFFF"/>
                          <w:sz w:val="27"/>
                          <w:szCs w:val="27"/>
                        </w:rPr>
                      </w:pPr>
                    </w:p>
                    <w:p w14:paraId="2010151B" w14:textId="77777777" w:rsidR="00860ACD" w:rsidRDefault="00860ACD" w:rsidP="00F73E60">
                      <w:pPr>
                        <w:spacing w:before="120"/>
                        <w:ind w:firstLine="720"/>
                        <w:rPr>
                          <w:rFonts w:cs="Arial"/>
                          <w:b/>
                          <w:color w:val="FFFFFF"/>
                          <w:sz w:val="27"/>
                          <w:szCs w:val="27"/>
                        </w:rPr>
                      </w:pPr>
                    </w:p>
                    <w:p w14:paraId="24065EA3" w14:textId="77777777" w:rsidR="00860ACD" w:rsidRDefault="00860ACD" w:rsidP="00F73E60">
                      <w:pPr>
                        <w:spacing w:before="120"/>
                        <w:ind w:firstLine="720"/>
                        <w:rPr>
                          <w:rFonts w:cs="Arial"/>
                          <w:b/>
                          <w:color w:val="FFFFFF"/>
                          <w:sz w:val="27"/>
                          <w:szCs w:val="27"/>
                        </w:rPr>
                      </w:pPr>
                    </w:p>
                    <w:p w14:paraId="2369650A" w14:textId="77777777" w:rsidR="00860ACD" w:rsidRDefault="00860ACD" w:rsidP="00F73E60">
                      <w:pPr>
                        <w:spacing w:before="120"/>
                        <w:ind w:firstLine="720"/>
                        <w:rPr>
                          <w:rFonts w:cs="Arial"/>
                          <w:b/>
                          <w:color w:val="FFFFFF"/>
                          <w:sz w:val="27"/>
                          <w:szCs w:val="27"/>
                        </w:rPr>
                      </w:pPr>
                    </w:p>
                    <w:p w14:paraId="1D55F199" w14:textId="77777777" w:rsidR="00860ACD" w:rsidRDefault="00860ACD" w:rsidP="00F73E60">
                      <w:pPr>
                        <w:spacing w:before="120"/>
                        <w:ind w:firstLine="720"/>
                        <w:rPr>
                          <w:rFonts w:cs="Arial"/>
                          <w:b/>
                          <w:color w:val="FFFFFF"/>
                          <w:sz w:val="27"/>
                          <w:szCs w:val="27"/>
                        </w:rPr>
                      </w:pPr>
                    </w:p>
                    <w:p w14:paraId="05224092" w14:textId="77777777" w:rsidR="00860ACD" w:rsidRDefault="00860ACD" w:rsidP="00F73E60">
                      <w:pPr>
                        <w:spacing w:before="120"/>
                        <w:ind w:firstLine="720"/>
                        <w:rPr>
                          <w:rFonts w:cs="Arial"/>
                          <w:b/>
                          <w:color w:val="FFFFFF"/>
                          <w:sz w:val="27"/>
                          <w:szCs w:val="27"/>
                        </w:rPr>
                      </w:pPr>
                    </w:p>
                    <w:p w14:paraId="0E13C72E" w14:textId="77777777" w:rsidR="00860ACD" w:rsidRDefault="00860ACD" w:rsidP="00F73E60">
                      <w:pPr>
                        <w:spacing w:before="120"/>
                        <w:ind w:firstLine="720"/>
                        <w:rPr>
                          <w:rFonts w:cs="Arial"/>
                          <w:b/>
                          <w:color w:val="FFFFFF"/>
                          <w:sz w:val="27"/>
                          <w:szCs w:val="27"/>
                        </w:rPr>
                      </w:pPr>
                    </w:p>
                    <w:p w14:paraId="27CCF4A6" w14:textId="77777777" w:rsidR="00860ACD" w:rsidRDefault="00860ACD" w:rsidP="00B25202">
                      <w:pPr>
                        <w:ind w:left="-288" w:firstLine="720"/>
                        <w:jc w:val="center"/>
                        <w:rPr>
                          <w:rFonts w:ascii="Arial" w:hAnsi="Arial" w:cs="Arial"/>
                          <w:b/>
                          <w:color w:val="FFFFFF"/>
                          <w:sz w:val="27"/>
                          <w:szCs w:val="27"/>
                        </w:rPr>
                      </w:pPr>
                      <w:r>
                        <w:rPr>
                          <w:rFonts w:ascii="Arial" w:hAnsi="Arial" w:cs="Arial"/>
                          <w:b/>
                          <w:color w:val="FFFFFF"/>
                          <w:sz w:val="27"/>
                          <w:szCs w:val="27"/>
                        </w:rPr>
                        <w:t>CHILD PROTECTION SECTION</w:t>
                      </w:r>
                      <w:r w:rsidRPr="00937A3B">
                        <w:rPr>
                          <w:rFonts w:ascii="Arial" w:hAnsi="Arial" w:cs="Arial"/>
                          <w:b/>
                          <w:color w:val="FFFFFF"/>
                          <w:sz w:val="27"/>
                          <w:szCs w:val="27"/>
                        </w:rPr>
                        <w:t xml:space="preserve"> </w:t>
                      </w:r>
                    </w:p>
                    <w:p w14:paraId="7CD23BF9" w14:textId="77777777" w:rsidR="00860ACD" w:rsidRPr="00937A3B" w:rsidRDefault="00860ACD" w:rsidP="00B25202">
                      <w:pPr>
                        <w:ind w:left="-288" w:firstLine="720"/>
                        <w:jc w:val="center"/>
                        <w:rPr>
                          <w:rFonts w:ascii="Arial" w:hAnsi="Arial" w:cs="Arial"/>
                          <w:b/>
                          <w:color w:val="FFFFFF"/>
                          <w:sz w:val="27"/>
                          <w:szCs w:val="27"/>
                        </w:rPr>
                      </w:pPr>
                      <w:r>
                        <w:rPr>
                          <w:rFonts w:ascii="Arial" w:hAnsi="Arial" w:cs="Arial"/>
                          <w:b/>
                          <w:color w:val="FFFFFF"/>
                          <w:sz w:val="27"/>
                          <w:szCs w:val="27"/>
                        </w:rPr>
                        <w:t>PROGRAMME DIVISION</w:t>
                      </w:r>
                    </w:p>
                    <w:p w14:paraId="2853BE16" w14:textId="77777777" w:rsidR="00860ACD" w:rsidRPr="00937A3B" w:rsidRDefault="00860ACD" w:rsidP="00B25202">
                      <w:pPr>
                        <w:ind w:left="-288" w:firstLine="720"/>
                        <w:rPr>
                          <w:rFonts w:ascii="Arial" w:hAnsi="Arial" w:cs="Arial"/>
                          <w:sz w:val="27"/>
                          <w:szCs w:val="27"/>
                        </w:rPr>
                      </w:pPr>
                      <w:r>
                        <w:rPr>
                          <w:rFonts w:ascii="Arial" w:hAnsi="Arial" w:cs="Arial"/>
                          <w:b/>
                          <w:color w:val="FFFFFF"/>
                          <w:sz w:val="27"/>
                          <w:szCs w:val="27"/>
                        </w:rPr>
                        <w:t xml:space="preserve">       April 2016</w:t>
                      </w:r>
                    </w:p>
                  </w:txbxContent>
                </v:textbox>
                <w10:wrap anchorx="page" anchory="page"/>
                <w10:anchorlock/>
              </v:rect>
            </w:pict>
          </mc:Fallback>
        </mc:AlternateContent>
      </w:r>
    </w:p>
    <w:p w14:paraId="350AF05E" w14:textId="77777777" w:rsidR="00F73E60" w:rsidRPr="000A18F0" w:rsidRDefault="00EF4B70" w:rsidP="00E83100">
      <w:pPr>
        <w:ind w:left="-1354"/>
        <w:contextualSpacing/>
        <w:rPr>
          <w:rFonts w:ascii="Arial" w:hAnsi="Arial" w:cs="Arial"/>
          <w:b/>
          <w:color w:val="00B0F0"/>
          <w:sz w:val="40"/>
          <w:szCs w:val="42"/>
        </w:rPr>
        <w:sectPr w:rsidR="00F73E60" w:rsidRPr="000A18F0" w:rsidSect="00AE2C51">
          <w:footerReference w:type="even" r:id="rId8"/>
          <w:footerReference w:type="default" r:id="rId9"/>
          <w:footerReference w:type="first" r:id="rId10"/>
          <w:footnotePr>
            <w:pos w:val="beneathText"/>
          </w:footnotePr>
          <w:endnotePr>
            <w:numFmt w:val="decimal"/>
          </w:endnotePr>
          <w:pgSz w:w="12240" w:h="15840" w:code="1"/>
          <w:pgMar w:top="1440" w:right="1440" w:bottom="1440" w:left="1440" w:header="720" w:footer="720" w:gutter="0"/>
          <w:cols w:space="720"/>
          <w:titlePg/>
          <w:docGrid w:linePitch="360"/>
        </w:sectPr>
      </w:pPr>
      <w:r>
        <w:rPr>
          <w:rFonts w:ascii="Arial" w:hAnsi="Arial" w:cs="Arial"/>
          <w:b/>
          <w:color w:val="00B0F0"/>
          <w:sz w:val="40"/>
          <w:szCs w:val="42"/>
        </w:rPr>
        <w:t xml:space="preserve">   </w:t>
      </w:r>
      <w:r w:rsidR="00F73E60" w:rsidRPr="000A18F0">
        <w:rPr>
          <w:rFonts w:ascii="Arial" w:hAnsi="Arial" w:cs="Arial"/>
          <w:b/>
          <w:color w:val="00B0F0"/>
          <w:sz w:val="40"/>
          <w:szCs w:val="42"/>
        </w:rPr>
        <w:br w:type="page"/>
      </w:r>
    </w:p>
    <w:p w14:paraId="7FB40CCD" w14:textId="77777777" w:rsidR="00F73E60" w:rsidRPr="000A18F0" w:rsidRDefault="00F73E60" w:rsidP="00E83100">
      <w:pPr>
        <w:ind w:left="-1350"/>
        <w:contextualSpacing/>
        <w:rPr>
          <w:rFonts w:ascii="Arial" w:hAnsi="Arial" w:cs="Arial"/>
          <w:b/>
          <w:sz w:val="40"/>
          <w:szCs w:val="42"/>
        </w:rPr>
      </w:pPr>
      <w:r w:rsidRPr="000A18F0">
        <w:rPr>
          <w:rFonts w:ascii="Arial" w:hAnsi="Arial" w:cs="Arial"/>
          <w:b/>
          <w:sz w:val="40"/>
          <w:szCs w:val="42"/>
        </w:rPr>
        <w:lastRenderedPageBreak/>
        <w:tab/>
      </w:r>
      <w:r w:rsidRPr="000A18F0">
        <w:rPr>
          <w:rFonts w:ascii="Arial" w:hAnsi="Arial" w:cs="Arial"/>
          <w:b/>
          <w:sz w:val="40"/>
          <w:szCs w:val="42"/>
        </w:rPr>
        <w:tab/>
      </w:r>
    </w:p>
    <w:p w14:paraId="395C1FB1" w14:textId="77777777" w:rsidR="00F73E60" w:rsidRPr="000A18F0" w:rsidRDefault="00F73E60" w:rsidP="00E83100">
      <w:pPr>
        <w:ind w:left="-1350"/>
        <w:contextualSpacing/>
        <w:rPr>
          <w:rFonts w:ascii="Arial" w:hAnsi="Arial" w:cs="Arial"/>
          <w:b/>
          <w:sz w:val="40"/>
          <w:szCs w:val="42"/>
        </w:rPr>
      </w:pPr>
    </w:p>
    <w:p w14:paraId="1E388FA9" w14:textId="77777777" w:rsidR="00F73E60" w:rsidRPr="000A18F0" w:rsidRDefault="00F73E60" w:rsidP="00E83100">
      <w:pPr>
        <w:ind w:left="-1350"/>
        <w:contextualSpacing/>
        <w:rPr>
          <w:rFonts w:ascii="Arial" w:hAnsi="Arial" w:cs="Arial"/>
          <w:b/>
          <w:sz w:val="40"/>
          <w:szCs w:val="42"/>
        </w:rPr>
      </w:pPr>
    </w:p>
    <w:p w14:paraId="7AEC0F5F" w14:textId="77777777" w:rsidR="00F73E60" w:rsidRPr="000A18F0" w:rsidRDefault="00F73E60" w:rsidP="00E83100">
      <w:pPr>
        <w:ind w:left="-1350"/>
        <w:contextualSpacing/>
        <w:rPr>
          <w:rFonts w:ascii="Arial" w:hAnsi="Arial" w:cs="Arial"/>
          <w:b/>
          <w:sz w:val="40"/>
          <w:szCs w:val="42"/>
        </w:rPr>
      </w:pPr>
    </w:p>
    <w:p w14:paraId="4D16AC91" w14:textId="77777777" w:rsidR="00F73E60" w:rsidRPr="000A18F0" w:rsidRDefault="00F73E60" w:rsidP="00E83100">
      <w:pPr>
        <w:contextualSpacing/>
        <w:rPr>
          <w:rFonts w:ascii="Arial" w:hAnsi="Arial" w:cs="Arial"/>
          <w:b/>
          <w:sz w:val="40"/>
          <w:szCs w:val="42"/>
        </w:rPr>
      </w:pPr>
    </w:p>
    <w:p w14:paraId="79E716A8" w14:textId="77777777" w:rsidR="00F73E60" w:rsidRPr="000A18F0" w:rsidRDefault="00F73E60" w:rsidP="00E83100">
      <w:pPr>
        <w:ind w:left="2880"/>
        <w:contextualSpacing/>
        <w:rPr>
          <w:rFonts w:ascii="Arial" w:hAnsi="Arial" w:cs="Arial"/>
          <w:b/>
          <w:bCs/>
          <w:szCs w:val="48"/>
        </w:rPr>
      </w:pPr>
    </w:p>
    <w:p w14:paraId="315D1F05" w14:textId="77777777" w:rsidR="009E51D9" w:rsidRPr="000A18F0" w:rsidRDefault="0025351B" w:rsidP="00AE278D">
      <w:pPr>
        <w:ind w:left="2880"/>
        <w:contextualSpacing/>
        <w:jc w:val="left"/>
        <w:rPr>
          <w:rFonts w:ascii="Arial" w:hAnsi="Arial" w:cs="Arial"/>
          <w:b/>
          <w:bCs/>
          <w:sz w:val="48"/>
          <w:szCs w:val="48"/>
        </w:rPr>
      </w:pPr>
      <w:r w:rsidRPr="000A18F0">
        <w:rPr>
          <w:rFonts w:ascii="Arial" w:hAnsi="Arial" w:cs="Arial"/>
          <w:b/>
          <w:bCs/>
          <w:sz w:val="48"/>
          <w:szCs w:val="48"/>
        </w:rPr>
        <w:t>MULTI-COUNTRY</w:t>
      </w:r>
      <w:r w:rsidR="00AE278D" w:rsidRPr="000A18F0">
        <w:rPr>
          <w:rFonts w:ascii="Arial" w:hAnsi="Arial" w:cs="Arial"/>
          <w:b/>
          <w:bCs/>
          <w:sz w:val="48"/>
          <w:szCs w:val="48"/>
        </w:rPr>
        <w:t xml:space="preserve"> REAL TIME</w:t>
      </w:r>
      <w:r w:rsidRPr="000A18F0">
        <w:rPr>
          <w:rFonts w:ascii="Arial" w:hAnsi="Arial" w:cs="Arial"/>
          <w:b/>
          <w:bCs/>
          <w:sz w:val="48"/>
          <w:szCs w:val="48"/>
        </w:rPr>
        <w:t xml:space="preserve"> </w:t>
      </w:r>
      <w:r w:rsidR="00C62DDB" w:rsidRPr="000A18F0">
        <w:rPr>
          <w:rFonts w:ascii="Arial" w:hAnsi="Arial" w:cs="Arial"/>
          <w:b/>
          <w:bCs/>
          <w:sz w:val="48"/>
          <w:szCs w:val="48"/>
        </w:rPr>
        <w:t xml:space="preserve">EVALUATION OF UNICEF </w:t>
      </w:r>
      <w:r w:rsidR="009E51D9" w:rsidRPr="000A18F0">
        <w:rPr>
          <w:rFonts w:ascii="Arial" w:hAnsi="Arial" w:cs="Arial"/>
          <w:b/>
          <w:bCs/>
          <w:sz w:val="48"/>
          <w:szCs w:val="48"/>
        </w:rPr>
        <w:t>GEN</w:t>
      </w:r>
      <w:r w:rsidRPr="000A18F0">
        <w:rPr>
          <w:rFonts w:ascii="Arial" w:hAnsi="Arial" w:cs="Arial"/>
          <w:b/>
          <w:bCs/>
          <w:sz w:val="48"/>
          <w:szCs w:val="48"/>
        </w:rPr>
        <w:t>DER-BASED VIOLENCE IN EMERG</w:t>
      </w:r>
      <w:r w:rsidR="00B25202" w:rsidRPr="000A18F0">
        <w:rPr>
          <w:rFonts w:ascii="Arial" w:hAnsi="Arial" w:cs="Arial"/>
          <w:b/>
          <w:bCs/>
          <w:sz w:val="48"/>
          <w:szCs w:val="48"/>
        </w:rPr>
        <w:t>ENC</w:t>
      </w:r>
      <w:r w:rsidRPr="000A18F0">
        <w:rPr>
          <w:rFonts w:ascii="Arial" w:hAnsi="Arial" w:cs="Arial"/>
          <w:b/>
          <w:bCs/>
          <w:sz w:val="48"/>
          <w:szCs w:val="48"/>
        </w:rPr>
        <w:t xml:space="preserve">IES </w:t>
      </w:r>
      <w:r w:rsidR="00C62DDB" w:rsidRPr="000A18F0">
        <w:rPr>
          <w:rFonts w:ascii="Arial" w:hAnsi="Arial" w:cs="Arial"/>
          <w:b/>
          <w:bCs/>
          <w:sz w:val="48"/>
          <w:szCs w:val="48"/>
        </w:rPr>
        <w:t>PROGRAMME</w:t>
      </w:r>
    </w:p>
    <w:p w14:paraId="5C7BE38C" w14:textId="77777777" w:rsidR="00F73E60" w:rsidRPr="000A18F0" w:rsidRDefault="00F73E60" w:rsidP="00E83100">
      <w:pPr>
        <w:ind w:left="2880"/>
        <w:contextualSpacing/>
        <w:rPr>
          <w:rFonts w:ascii="Arial" w:hAnsi="Arial" w:cs="Arial"/>
          <w:b/>
          <w:bCs/>
          <w:sz w:val="48"/>
          <w:szCs w:val="48"/>
        </w:rPr>
      </w:pPr>
    </w:p>
    <w:p w14:paraId="17D55ECF" w14:textId="77777777" w:rsidR="00F73E60" w:rsidRPr="000A18F0" w:rsidRDefault="00F73E60" w:rsidP="00E83100">
      <w:pPr>
        <w:ind w:left="2880"/>
        <w:contextualSpacing/>
        <w:rPr>
          <w:rFonts w:ascii="Arial" w:hAnsi="Arial" w:cs="Arial"/>
          <w:b/>
          <w:sz w:val="40"/>
          <w:szCs w:val="40"/>
        </w:rPr>
      </w:pPr>
    </w:p>
    <w:p w14:paraId="6FA2E2B8" w14:textId="77777777" w:rsidR="00F73E60" w:rsidRPr="000A18F0" w:rsidRDefault="0066722C" w:rsidP="00E83100">
      <w:pPr>
        <w:ind w:left="2880"/>
        <w:contextualSpacing/>
        <w:rPr>
          <w:rFonts w:ascii="Arial" w:hAnsi="Arial" w:cs="Arial"/>
          <w:b/>
          <w:color w:val="00B0F0"/>
          <w:sz w:val="40"/>
          <w:szCs w:val="40"/>
        </w:rPr>
      </w:pPr>
      <w:r w:rsidRPr="000A18F0">
        <w:rPr>
          <w:rFonts w:ascii="Arial" w:hAnsi="Arial" w:cs="Arial"/>
          <w:noProof/>
          <w:sz w:val="40"/>
          <w:szCs w:val="40"/>
          <w:lang w:val="en-US"/>
        </w:rPr>
        <mc:AlternateContent>
          <mc:Choice Requires="wps">
            <w:drawing>
              <wp:anchor distT="0" distB="0" distL="114300" distR="114300" simplePos="0" relativeHeight="251656192" behindDoc="0" locked="1" layoutInCell="1" allowOverlap="1" wp14:anchorId="4336D10B" wp14:editId="28FE5B87">
                <wp:simplePos x="0" y="0"/>
                <wp:positionH relativeFrom="page">
                  <wp:posOffset>-92710</wp:posOffset>
                </wp:positionH>
                <wp:positionV relativeFrom="page">
                  <wp:posOffset>-114300</wp:posOffset>
                </wp:positionV>
                <wp:extent cx="2472055" cy="10101580"/>
                <wp:effectExtent l="0" t="0" r="4445" b="0"/>
                <wp:wrapNone/>
                <wp:docPr id="1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chemeClr val="bg1">
                            <a:lumMod val="65000"/>
                          </a:schemeClr>
                        </a:solidFill>
                        <a:ln>
                          <a:noFill/>
                        </a:ln>
                        <a:extLst/>
                      </wps:spPr>
                      <wps:txbx>
                        <w:txbxContent>
                          <w:p w14:paraId="146BDD9B" w14:textId="77777777" w:rsidR="00860ACD" w:rsidRPr="00937A3B" w:rsidRDefault="00860ACD" w:rsidP="00F73E60">
                            <w:pPr>
                              <w:rPr>
                                <w:rFonts w:ascii="Arial" w:hAnsi="Arial" w:cs="Arial"/>
                                <w:color w:val="FFFFFF"/>
                                <w:szCs w:val="24"/>
                              </w:rPr>
                            </w:pPr>
                          </w:p>
                          <w:p w14:paraId="0921416E" w14:textId="77777777" w:rsidR="00860ACD" w:rsidRPr="00937A3B" w:rsidRDefault="00860ACD" w:rsidP="00384B2A">
                            <w:pPr>
                              <w:jc w:val="left"/>
                              <w:rPr>
                                <w:rFonts w:ascii="Arial" w:hAnsi="Arial" w:cs="Arial"/>
                                <w:b/>
                                <w:bCs/>
                                <w:caps/>
                                <w:color w:val="FFFFFF"/>
                                <w:sz w:val="32"/>
                                <w:szCs w:val="32"/>
                              </w:rPr>
                            </w:pPr>
                            <w:r>
                              <w:rPr>
                                <w:rFonts w:ascii="Arial" w:hAnsi="Arial" w:cs="Arial"/>
                                <w:b/>
                                <w:bCs/>
                                <w:caps/>
                                <w:color w:val="FFFFFF"/>
                                <w:sz w:val="32"/>
                                <w:szCs w:val="32"/>
                              </w:rPr>
                              <w:t>E</w:t>
                            </w:r>
                            <w:r w:rsidRPr="00937A3B">
                              <w:rPr>
                                <w:rFonts w:ascii="Arial" w:hAnsi="Arial" w:cs="Arial"/>
                                <w:b/>
                                <w:bCs/>
                                <w:caps/>
                                <w:color w:val="FFFFFF"/>
                                <w:sz w:val="32"/>
                                <w:szCs w:val="32"/>
                              </w:rPr>
                              <w:t xml:space="preserve">VALUATION </w:t>
                            </w:r>
                            <w:r>
                              <w:rPr>
                                <w:rFonts w:ascii="Arial" w:hAnsi="Arial" w:cs="Arial"/>
                                <w:b/>
                                <w:bCs/>
                                <w:caps/>
                                <w:color w:val="FFFFFF"/>
                                <w:sz w:val="32"/>
                                <w:szCs w:val="32"/>
                              </w:rPr>
                              <w:t>R</w:t>
                            </w:r>
                            <w:r w:rsidRPr="00937A3B">
                              <w:rPr>
                                <w:rFonts w:ascii="Arial" w:hAnsi="Arial" w:cs="Arial"/>
                                <w:b/>
                                <w:bCs/>
                                <w:caps/>
                                <w:color w:val="FFFFFF"/>
                                <w:sz w:val="32"/>
                                <w:szCs w:val="32"/>
                              </w:rPr>
                              <w:t>EPORT</w:t>
                            </w:r>
                          </w:p>
                          <w:p w14:paraId="5BD7BC53" w14:textId="77777777" w:rsidR="00860ACD" w:rsidRDefault="00860ACD" w:rsidP="00F73E60">
                            <w:pPr>
                              <w:rPr>
                                <w:rFonts w:cs="Arial"/>
                                <w:color w:val="FFFFFF"/>
                                <w:szCs w:val="24"/>
                              </w:rPr>
                            </w:pPr>
                          </w:p>
                          <w:p w14:paraId="7E60B229" w14:textId="77777777" w:rsidR="00860ACD" w:rsidRDefault="00860ACD" w:rsidP="00F73E60">
                            <w:pPr>
                              <w:rPr>
                                <w:rFonts w:cs="Arial"/>
                                <w:color w:val="FFFFFF"/>
                                <w:szCs w:val="24"/>
                              </w:rPr>
                            </w:pPr>
                          </w:p>
                          <w:p w14:paraId="5E9FD251" w14:textId="77777777" w:rsidR="00860ACD" w:rsidRDefault="00860ACD" w:rsidP="00F73E60">
                            <w:pPr>
                              <w:rPr>
                                <w:rFonts w:cs="Arial"/>
                                <w:color w:val="FFFFFF"/>
                                <w:szCs w:val="24"/>
                              </w:rPr>
                            </w:pPr>
                          </w:p>
                          <w:p w14:paraId="34545E58" w14:textId="77777777" w:rsidR="00860ACD" w:rsidRDefault="00860ACD" w:rsidP="00F73E60">
                            <w:pPr>
                              <w:rPr>
                                <w:rFonts w:cs="Arial"/>
                                <w:color w:val="FFFFFF"/>
                                <w:szCs w:val="24"/>
                              </w:rPr>
                            </w:pPr>
                          </w:p>
                          <w:p w14:paraId="23B4258B" w14:textId="77777777" w:rsidR="00860ACD" w:rsidRDefault="00860ACD" w:rsidP="00F73E60">
                            <w:pPr>
                              <w:rPr>
                                <w:rFonts w:cs="Arial"/>
                                <w:color w:val="FFFFFF"/>
                                <w:szCs w:val="24"/>
                              </w:rPr>
                            </w:pPr>
                          </w:p>
                          <w:p w14:paraId="51111B97" w14:textId="77777777" w:rsidR="00860ACD" w:rsidRDefault="00860ACD" w:rsidP="00F73E60">
                            <w:pPr>
                              <w:rPr>
                                <w:rFonts w:cs="Arial"/>
                                <w:color w:val="FFFFFF"/>
                                <w:szCs w:val="24"/>
                              </w:rPr>
                            </w:pPr>
                          </w:p>
                          <w:p w14:paraId="185C3E62" w14:textId="77777777" w:rsidR="00860ACD" w:rsidRDefault="00860ACD" w:rsidP="00F73E60">
                            <w:pPr>
                              <w:rPr>
                                <w:rFonts w:cs="Arial"/>
                                <w:color w:val="FFFFFF"/>
                                <w:szCs w:val="24"/>
                              </w:rPr>
                            </w:pPr>
                          </w:p>
                          <w:p w14:paraId="25D1F6DE" w14:textId="77777777" w:rsidR="00860ACD" w:rsidRDefault="00860ACD" w:rsidP="00F73E60">
                            <w:pPr>
                              <w:rPr>
                                <w:rFonts w:cs="Arial"/>
                                <w:color w:val="FFFFFF"/>
                                <w:szCs w:val="24"/>
                              </w:rPr>
                            </w:pPr>
                          </w:p>
                          <w:p w14:paraId="02F85E25" w14:textId="77777777" w:rsidR="00860ACD" w:rsidRDefault="00860ACD" w:rsidP="00F73E60">
                            <w:pPr>
                              <w:rPr>
                                <w:rFonts w:cs="Arial"/>
                                <w:color w:val="FFFFFF"/>
                                <w:szCs w:val="24"/>
                              </w:rPr>
                            </w:pPr>
                          </w:p>
                          <w:p w14:paraId="0D406D76" w14:textId="77777777" w:rsidR="00860ACD" w:rsidRDefault="00860ACD" w:rsidP="00F73E60">
                            <w:pPr>
                              <w:rPr>
                                <w:rFonts w:cs="Arial"/>
                                <w:color w:val="FFFFFF"/>
                                <w:szCs w:val="24"/>
                              </w:rPr>
                            </w:pPr>
                          </w:p>
                          <w:p w14:paraId="7BB40E4C" w14:textId="77777777" w:rsidR="00860ACD" w:rsidRDefault="00860ACD" w:rsidP="00F73E60">
                            <w:pPr>
                              <w:rPr>
                                <w:rFonts w:cs="Arial"/>
                                <w:color w:val="FFFFFF"/>
                                <w:szCs w:val="24"/>
                              </w:rPr>
                            </w:pPr>
                          </w:p>
                          <w:p w14:paraId="459586EA" w14:textId="77777777" w:rsidR="00860ACD" w:rsidRDefault="00860ACD" w:rsidP="00F73E60">
                            <w:pPr>
                              <w:rPr>
                                <w:rFonts w:cs="Arial"/>
                                <w:color w:val="FFFFFF"/>
                                <w:szCs w:val="24"/>
                              </w:rPr>
                            </w:pPr>
                          </w:p>
                          <w:p w14:paraId="14659FBE" w14:textId="77777777" w:rsidR="00860ACD" w:rsidRDefault="00860ACD" w:rsidP="00F73E60">
                            <w:pPr>
                              <w:rPr>
                                <w:rFonts w:cs="Arial"/>
                                <w:color w:val="FFFFFF"/>
                                <w:szCs w:val="24"/>
                              </w:rPr>
                            </w:pPr>
                          </w:p>
                          <w:p w14:paraId="19AE029C" w14:textId="77777777" w:rsidR="00860ACD" w:rsidRDefault="00860ACD" w:rsidP="00F73E60">
                            <w:pPr>
                              <w:rPr>
                                <w:rFonts w:cs="Arial"/>
                                <w:color w:val="FFFFFF"/>
                                <w:szCs w:val="24"/>
                              </w:rPr>
                            </w:pPr>
                          </w:p>
                          <w:p w14:paraId="43A6D232" w14:textId="77777777" w:rsidR="00860ACD" w:rsidRDefault="00860ACD" w:rsidP="00F73E60">
                            <w:pPr>
                              <w:rPr>
                                <w:rFonts w:cs="Arial"/>
                                <w:color w:val="FFFFFF"/>
                                <w:szCs w:val="24"/>
                              </w:rPr>
                            </w:pPr>
                          </w:p>
                          <w:p w14:paraId="71DA927D" w14:textId="77777777" w:rsidR="00860ACD" w:rsidRDefault="00860ACD" w:rsidP="00F73E60">
                            <w:pPr>
                              <w:rPr>
                                <w:rFonts w:cs="Arial"/>
                                <w:color w:val="FFFFFF"/>
                                <w:szCs w:val="24"/>
                              </w:rPr>
                            </w:pPr>
                          </w:p>
                          <w:p w14:paraId="6932CCCE" w14:textId="77777777" w:rsidR="00860ACD" w:rsidRDefault="00860ACD" w:rsidP="00F73E60">
                            <w:pPr>
                              <w:rPr>
                                <w:rFonts w:cs="Arial"/>
                                <w:color w:val="FFFFFF"/>
                                <w:szCs w:val="24"/>
                              </w:rPr>
                            </w:pPr>
                          </w:p>
                          <w:p w14:paraId="5CE7DD5D" w14:textId="77777777" w:rsidR="00860ACD" w:rsidRDefault="00860ACD" w:rsidP="00F73E60">
                            <w:pPr>
                              <w:rPr>
                                <w:rFonts w:cs="Arial"/>
                                <w:color w:val="FFFFFF"/>
                                <w:szCs w:val="24"/>
                              </w:rPr>
                            </w:pPr>
                          </w:p>
                          <w:p w14:paraId="46243385" w14:textId="77777777" w:rsidR="00860ACD" w:rsidRDefault="00860ACD" w:rsidP="00F73E60">
                            <w:pPr>
                              <w:rPr>
                                <w:rFonts w:cs="Arial"/>
                                <w:color w:val="FFFFFF"/>
                                <w:szCs w:val="24"/>
                              </w:rPr>
                            </w:pPr>
                          </w:p>
                          <w:p w14:paraId="75D93D05" w14:textId="77777777" w:rsidR="00860ACD" w:rsidRDefault="00860ACD" w:rsidP="00F73E60">
                            <w:pPr>
                              <w:rPr>
                                <w:rFonts w:cs="Arial"/>
                                <w:color w:val="FFFFFF"/>
                                <w:szCs w:val="24"/>
                              </w:rPr>
                            </w:pPr>
                          </w:p>
                          <w:p w14:paraId="2A06E280" w14:textId="77777777" w:rsidR="00860ACD" w:rsidRDefault="00860ACD" w:rsidP="00F73E60">
                            <w:pPr>
                              <w:rPr>
                                <w:rFonts w:cs="Arial"/>
                                <w:color w:val="FFFFFF"/>
                                <w:szCs w:val="24"/>
                              </w:rPr>
                            </w:pPr>
                          </w:p>
                          <w:p w14:paraId="652C21BD" w14:textId="77777777" w:rsidR="00860ACD" w:rsidRDefault="00860ACD" w:rsidP="00F73E60">
                            <w:pPr>
                              <w:rPr>
                                <w:rFonts w:cs="Arial"/>
                                <w:color w:val="FFFFFF"/>
                                <w:szCs w:val="24"/>
                              </w:rPr>
                            </w:pPr>
                          </w:p>
                          <w:p w14:paraId="6917364F" w14:textId="77777777" w:rsidR="00860ACD" w:rsidRDefault="00860ACD" w:rsidP="00F73E60">
                            <w:pPr>
                              <w:rPr>
                                <w:rFonts w:cs="Arial"/>
                                <w:color w:val="FFFFFF"/>
                                <w:szCs w:val="24"/>
                              </w:rPr>
                            </w:pPr>
                          </w:p>
                          <w:p w14:paraId="3A8B6F0F" w14:textId="77777777" w:rsidR="00860ACD" w:rsidRDefault="00860ACD" w:rsidP="00F73E60">
                            <w:pPr>
                              <w:rPr>
                                <w:rFonts w:cs="Arial"/>
                                <w:color w:val="FFFFFF"/>
                                <w:szCs w:val="24"/>
                              </w:rPr>
                            </w:pPr>
                          </w:p>
                          <w:p w14:paraId="12305DAE" w14:textId="77777777" w:rsidR="00860ACD" w:rsidRDefault="00860ACD" w:rsidP="00F73E60">
                            <w:pPr>
                              <w:rPr>
                                <w:rFonts w:cs="Arial"/>
                                <w:color w:val="FFFFFF"/>
                                <w:szCs w:val="24"/>
                              </w:rPr>
                            </w:pPr>
                          </w:p>
                          <w:p w14:paraId="64869DC5" w14:textId="77777777" w:rsidR="00860ACD" w:rsidRDefault="00860ACD" w:rsidP="00F73E60">
                            <w:pPr>
                              <w:rPr>
                                <w:rFonts w:cs="Arial"/>
                                <w:color w:val="FFFFFF"/>
                                <w:szCs w:val="24"/>
                              </w:rPr>
                            </w:pPr>
                          </w:p>
                          <w:p w14:paraId="1B5F8C4C" w14:textId="77777777" w:rsidR="00860ACD" w:rsidRDefault="00860ACD" w:rsidP="00F73E60">
                            <w:pPr>
                              <w:rPr>
                                <w:rFonts w:cs="Arial"/>
                                <w:color w:val="FFFFFF"/>
                                <w:szCs w:val="24"/>
                              </w:rPr>
                            </w:pPr>
                          </w:p>
                          <w:p w14:paraId="3B961182" w14:textId="77777777" w:rsidR="00860ACD" w:rsidRDefault="00860ACD" w:rsidP="00F73E60">
                            <w:pPr>
                              <w:rPr>
                                <w:rFonts w:cs="Arial"/>
                                <w:color w:val="FFFFFF"/>
                                <w:szCs w:val="24"/>
                              </w:rPr>
                            </w:pPr>
                          </w:p>
                          <w:p w14:paraId="072A7029" w14:textId="77777777" w:rsidR="00860ACD" w:rsidRDefault="00860ACD" w:rsidP="00F73E60">
                            <w:pPr>
                              <w:rPr>
                                <w:rFonts w:cs="Arial"/>
                                <w:color w:val="FFFFFF"/>
                                <w:szCs w:val="24"/>
                              </w:rPr>
                            </w:pPr>
                          </w:p>
                          <w:p w14:paraId="021D96C3" w14:textId="77777777" w:rsidR="00860ACD" w:rsidRDefault="00860ACD" w:rsidP="00F73E60">
                            <w:pPr>
                              <w:rPr>
                                <w:rFonts w:cs="Arial"/>
                                <w:color w:val="FFFFFF"/>
                                <w:szCs w:val="24"/>
                              </w:rPr>
                            </w:pPr>
                          </w:p>
                          <w:p w14:paraId="442D5D5A" w14:textId="77777777" w:rsidR="00860ACD" w:rsidRDefault="00860ACD" w:rsidP="00F73E60">
                            <w:pPr>
                              <w:rPr>
                                <w:rFonts w:cs="Arial"/>
                                <w:b/>
                                <w:color w:val="FFFFFF"/>
                                <w:sz w:val="24"/>
                                <w:szCs w:val="24"/>
                              </w:rPr>
                            </w:pPr>
                          </w:p>
                          <w:p w14:paraId="1B632D7A" w14:textId="77777777" w:rsidR="00860ACD" w:rsidRDefault="00860ACD" w:rsidP="00F73E60">
                            <w:pPr>
                              <w:spacing w:before="120"/>
                              <w:ind w:firstLine="720"/>
                              <w:rPr>
                                <w:rFonts w:cs="Arial"/>
                                <w:b/>
                                <w:color w:val="FFFFFF"/>
                                <w:sz w:val="27"/>
                                <w:szCs w:val="27"/>
                              </w:rPr>
                            </w:pPr>
                          </w:p>
                          <w:p w14:paraId="46D45B64" w14:textId="77777777" w:rsidR="00860ACD" w:rsidRDefault="00860ACD" w:rsidP="00F73E60">
                            <w:pPr>
                              <w:spacing w:before="120"/>
                              <w:ind w:firstLine="720"/>
                              <w:rPr>
                                <w:rFonts w:cs="Arial"/>
                                <w:b/>
                                <w:color w:val="FFFFFF"/>
                                <w:sz w:val="27"/>
                                <w:szCs w:val="27"/>
                              </w:rPr>
                            </w:pPr>
                          </w:p>
                          <w:p w14:paraId="5BC2DC66" w14:textId="77777777" w:rsidR="00860ACD" w:rsidRDefault="00860ACD" w:rsidP="00F73E60">
                            <w:pPr>
                              <w:spacing w:before="120"/>
                              <w:ind w:firstLine="720"/>
                              <w:rPr>
                                <w:rFonts w:cs="Arial"/>
                                <w:b/>
                                <w:color w:val="FFFFFF"/>
                                <w:sz w:val="27"/>
                                <w:szCs w:val="27"/>
                              </w:rPr>
                            </w:pPr>
                          </w:p>
                          <w:p w14:paraId="5D8E236C" w14:textId="77777777" w:rsidR="00860ACD" w:rsidRDefault="00860ACD" w:rsidP="00F73E60">
                            <w:pPr>
                              <w:spacing w:before="120"/>
                              <w:ind w:firstLine="720"/>
                              <w:rPr>
                                <w:rFonts w:cs="Arial"/>
                                <w:b/>
                                <w:color w:val="FFFFFF"/>
                                <w:sz w:val="27"/>
                                <w:szCs w:val="27"/>
                              </w:rPr>
                            </w:pPr>
                          </w:p>
                          <w:p w14:paraId="30F1D56E" w14:textId="77777777" w:rsidR="00860ACD" w:rsidRDefault="00860ACD" w:rsidP="00F73E60">
                            <w:pPr>
                              <w:spacing w:before="120"/>
                              <w:ind w:firstLine="720"/>
                              <w:rPr>
                                <w:rFonts w:cs="Arial"/>
                                <w:b/>
                                <w:color w:val="FFFFFF"/>
                                <w:sz w:val="27"/>
                                <w:szCs w:val="27"/>
                              </w:rPr>
                            </w:pPr>
                            <w:r>
                              <w:rPr>
                                <w:rFonts w:cs="Arial"/>
                                <w:b/>
                                <w:color w:val="FFFFFF"/>
                                <w:sz w:val="27"/>
                                <w:szCs w:val="27"/>
                              </w:rPr>
                              <w:t xml:space="preserve">                                                                  </w:t>
                            </w:r>
                          </w:p>
                          <w:p w14:paraId="4895A5B7" w14:textId="77777777" w:rsidR="00860ACD" w:rsidRDefault="00860ACD" w:rsidP="00F73E60">
                            <w:pPr>
                              <w:spacing w:before="120"/>
                              <w:ind w:firstLine="720"/>
                              <w:rPr>
                                <w:rFonts w:cs="Arial"/>
                                <w:b/>
                                <w:color w:val="FFFFFF"/>
                                <w:sz w:val="27"/>
                                <w:szCs w:val="27"/>
                              </w:rPr>
                            </w:pPr>
                          </w:p>
                          <w:p w14:paraId="300345A2" w14:textId="77777777" w:rsidR="00860ACD" w:rsidRDefault="00860ACD" w:rsidP="00F73E60">
                            <w:pPr>
                              <w:spacing w:before="120"/>
                              <w:ind w:firstLine="720"/>
                              <w:rPr>
                                <w:rFonts w:cs="Arial"/>
                                <w:b/>
                                <w:color w:val="FFFFFF"/>
                                <w:sz w:val="27"/>
                                <w:szCs w:val="27"/>
                              </w:rPr>
                            </w:pPr>
                          </w:p>
                          <w:p w14:paraId="08931DC3" w14:textId="77777777" w:rsidR="00860ACD" w:rsidRDefault="00860ACD" w:rsidP="00B25202">
                            <w:pPr>
                              <w:ind w:left="-288" w:firstLine="720"/>
                              <w:jc w:val="center"/>
                              <w:rPr>
                                <w:rFonts w:ascii="Arial" w:hAnsi="Arial" w:cs="Arial"/>
                                <w:b/>
                                <w:color w:val="FFFFFF"/>
                                <w:sz w:val="27"/>
                                <w:szCs w:val="27"/>
                              </w:rPr>
                            </w:pPr>
                            <w:r>
                              <w:rPr>
                                <w:rFonts w:ascii="Arial" w:hAnsi="Arial" w:cs="Arial"/>
                                <w:b/>
                                <w:color w:val="FFFFFF"/>
                                <w:sz w:val="27"/>
                                <w:szCs w:val="27"/>
                              </w:rPr>
                              <w:t xml:space="preserve">CHILD PROTECTION          SECTION, </w:t>
                            </w:r>
                          </w:p>
                          <w:p w14:paraId="0EE98760" w14:textId="77777777" w:rsidR="00860ACD" w:rsidRPr="00937A3B" w:rsidRDefault="00860ACD" w:rsidP="00B25202">
                            <w:pPr>
                              <w:ind w:left="-288" w:firstLine="720"/>
                              <w:jc w:val="center"/>
                              <w:rPr>
                                <w:rFonts w:ascii="Arial" w:hAnsi="Arial" w:cs="Arial"/>
                                <w:b/>
                                <w:color w:val="FFFFFF"/>
                                <w:sz w:val="27"/>
                                <w:szCs w:val="27"/>
                              </w:rPr>
                            </w:pPr>
                            <w:r>
                              <w:rPr>
                                <w:rFonts w:ascii="Arial" w:hAnsi="Arial" w:cs="Arial"/>
                                <w:b/>
                                <w:color w:val="FFFFFF"/>
                                <w:sz w:val="27"/>
                                <w:szCs w:val="27"/>
                              </w:rPr>
                              <w:t>PROGRAMME DIVISION</w:t>
                            </w:r>
                          </w:p>
                          <w:p w14:paraId="2FFB36EE" w14:textId="31B31350" w:rsidR="00860ACD" w:rsidRPr="00937A3B" w:rsidRDefault="00860ACD" w:rsidP="00B25202">
                            <w:pPr>
                              <w:ind w:left="-288" w:firstLine="720"/>
                              <w:jc w:val="center"/>
                              <w:rPr>
                                <w:rFonts w:ascii="Arial" w:hAnsi="Arial" w:cs="Arial"/>
                                <w:sz w:val="27"/>
                                <w:szCs w:val="27"/>
                              </w:rPr>
                            </w:pPr>
                            <w:r>
                              <w:rPr>
                                <w:rFonts w:ascii="Arial" w:hAnsi="Arial" w:cs="Arial"/>
                                <w:b/>
                                <w:color w:val="FFFFFF"/>
                                <w:sz w:val="27"/>
                                <w:szCs w:val="27"/>
                              </w:rPr>
                              <w:t>July 2016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6D10B" id="Rectangle 5" o:spid="_x0000_s1028" style="position:absolute;left:0;text-align:left;margin-left:-7.3pt;margin-top:-9pt;width:194.65pt;height:795.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" fillcolor="#a5a5a5 [2092]" stroked="f">
                <v:textbox>
                  <w:txbxContent>
                    <w:p w14:paraId="146BDD9B" w14:textId="77777777" w:rsidR="00860ACD" w:rsidRPr="00937A3B" w:rsidRDefault="00860ACD" w:rsidP="00F73E60">
                      <w:pPr>
                        <w:rPr>
                          <w:rFonts w:ascii="Arial" w:hAnsi="Arial" w:cs="Arial"/>
                          <w:color w:val="FFFFFF"/>
                          <w:szCs w:val="24"/>
                        </w:rPr>
                      </w:pPr>
                    </w:p>
                    <w:p w14:paraId="0921416E" w14:textId="77777777" w:rsidR="00860ACD" w:rsidRPr="00937A3B" w:rsidRDefault="00860ACD" w:rsidP="00384B2A">
                      <w:pPr>
                        <w:jc w:val="left"/>
                        <w:rPr>
                          <w:rFonts w:ascii="Arial" w:hAnsi="Arial" w:cs="Arial"/>
                          <w:b/>
                          <w:bCs/>
                          <w:caps/>
                          <w:color w:val="FFFFFF"/>
                          <w:sz w:val="32"/>
                          <w:szCs w:val="32"/>
                        </w:rPr>
                      </w:pPr>
                      <w:r>
                        <w:rPr>
                          <w:rFonts w:ascii="Arial" w:hAnsi="Arial" w:cs="Arial"/>
                          <w:b/>
                          <w:bCs/>
                          <w:caps/>
                          <w:color w:val="FFFFFF"/>
                          <w:sz w:val="32"/>
                          <w:szCs w:val="32"/>
                        </w:rPr>
                        <w:t>E</w:t>
                      </w:r>
                      <w:r w:rsidRPr="00937A3B">
                        <w:rPr>
                          <w:rFonts w:ascii="Arial" w:hAnsi="Arial" w:cs="Arial"/>
                          <w:b/>
                          <w:bCs/>
                          <w:caps/>
                          <w:color w:val="FFFFFF"/>
                          <w:sz w:val="32"/>
                          <w:szCs w:val="32"/>
                        </w:rPr>
                        <w:t xml:space="preserve">VALUATION </w:t>
                      </w:r>
                      <w:r>
                        <w:rPr>
                          <w:rFonts w:ascii="Arial" w:hAnsi="Arial" w:cs="Arial"/>
                          <w:b/>
                          <w:bCs/>
                          <w:caps/>
                          <w:color w:val="FFFFFF"/>
                          <w:sz w:val="32"/>
                          <w:szCs w:val="32"/>
                        </w:rPr>
                        <w:t>R</w:t>
                      </w:r>
                      <w:r w:rsidRPr="00937A3B">
                        <w:rPr>
                          <w:rFonts w:ascii="Arial" w:hAnsi="Arial" w:cs="Arial"/>
                          <w:b/>
                          <w:bCs/>
                          <w:caps/>
                          <w:color w:val="FFFFFF"/>
                          <w:sz w:val="32"/>
                          <w:szCs w:val="32"/>
                        </w:rPr>
                        <w:t>EPORT</w:t>
                      </w:r>
                    </w:p>
                    <w:p w14:paraId="5BD7BC53" w14:textId="77777777" w:rsidR="00860ACD" w:rsidRDefault="00860ACD" w:rsidP="00F73E60">
                      <w:pPr>
                        <w:rPr>
                          <w:rFonts w:cs="Arial"/>
                          <w:color w:val="FFFFFF"/>
                          <w:szCs w:val="24"/>
                        </w:rPr>
                      </w:pPr>
                    </w:p>
                    <w:p w14:paraId="7E60B229" w14:textId="77777777" w:rsidR="00860ACD" w:rsidRDefault="00860ACD" w:rsidP="00F73E60">
                      <w:pPr>
                        <w:rPr>
                          <w:rFonts w:cs="Arial"/>
                          <w:color w:val="FFFFFF"/>
                          <w:szCs w:val="24"/>
                        </w:rPr>
                      </w:pPr>
                    </w:p>
                    <w:p w14:paraId="5E9FD251" w14:textId="77777777" w:rsidR="00860ACD" w:rsidRDefault="00860ACD" w:rsidP="00F73E60">
                      <w:pPr>
                        <w:rPr>
                          <w:rFonts w:cs="Arial"/>
                          <w:color w:val="FFFFFF"/>
                          <w:szCs w:val="24"/>
                        </w:rPr>
                      </w:pPr>
                    </w:p>
                    <w:p w14:paraId="34545E58" w14:textId="77777777" w:rsidR="00860ACD" w:rsidRDefault="00860ACD" w:rsidP="00F73E60">
                      <w:pPr>
                        <w:rPr>
                          <w:rFonts w:cs="Arial"/>
                          <w:color w:val="FFFFFF"/>
                          <w:szCs w:val="24"/>
                        </w:rPr>
                      </w:pPr>
                    </w:p>
                    <w:p w14:paraId="23B4258B" w14:textId="77777777" w:rsidR="00860ACD" w:rsidRDefault="00860ACD" w:rsidP="00F73E60">
                      <w:pPr>
                        <w:rPr>
                          <w:rFonts w:cs="Arial"/>
                          <w:color w:val="FFFFFF"/>
                          <w:szCs w:val="24"/>
                        </w:rPr>
                      </w:pPr>
                    </w:p>
                    <w:p w14:paraId="51111B97" w14:textId="77777777" w:rsidR="00860ACD" w:rsidRDefault="00860ACD" w:rsidP="00F73E60">
                      <w:pPr>
                        <w:rPr>
                          <w:rFonts w:cs="Arial"/>
                          <w:color w:val="FFFFFF"/>
                          <w:szCs w:val="24"/>
                        </w:rPr>
                      </w:pPr>
                    </w:p>
                    <w:p w14:paraId="185C3E62" w14:textId="77777777" w:rsidR="00860ACD" w:rsidRDefault="00860ACD" w:rsidP="00F73E60">
                      <w:pPr>
                        <w:rPr>
                          <w:rFonts w:cs="Arial"/>
                          <w:color w:val="FFFFFF"/>
                          <w:szCs w:val="24"/>
                        </w:rPr>
                      </w:pPr>
                    </w:p>
                    <w:p w14:paraId="25D1F6DE" w14:textId="77777777" w:rsidR="00860ACD" w:rsidRDefault="00860ACD" w:rsidP="00F73E60">
                      <w:pPr>
                        <w:rPr>
                          <w:rFonts w:cs="Arial"/>
                          <w:color w:val="FFFFFF"/>
                          <w:szCs w:val="24"/>
                        </w:rPr>
                      </w:pPr>
                    </w:p>
                    <w:p w14:paraId="02F85E25" w14:textId="77777777" w:rsidR="00860ACD" w:rsidRDefault="00860ACD" w:rsidP="00F73E60">
                      <w:pPr>
                        <w:rPr>
                          <w:rFonts w:cs="Arial"/>
                          <w:color w:val="FFFFFF"/>
                          <w:szCs w:val="24"/>
                        </w:rPr>
                      </w:pPr>
                    </w:p>
                    <w:p w14:paraId="0D406D76" w14:textId="77777777" w:rsidR="00860ACD" w:rsidRDefault="00860ACD" w:rsidP="00F73E60">
                      <w:pPr>
                        <w:rPr>
                          <w:rFonts w:cs="Arial"/>
                          <w:color w:val="FFFFFF"/>
                          <w:szCs w:val="24"/>
                        </w:rPr>
                      </w:pPr>
                    </w:p>
                    <w:p w14:paraId="7BB40E4C" w14:textId="77777777" w:rsidR="00860ACD" w:rsidRDefault="00860ACD" w:rsidP="00F73E60">
                      <w:pPr>
                        <w:rPr>
                          <w:rFonts w:cs="Arial"/>
                          <w:color w:val="FFFFFF"/>
                          <w:szCs w:val="24"/>
                        </w:rPr>
                      </w:pPr>
                    </w:p>
                    <w:p w14:paraId="459586EA" w14:textId="77777777" w:rsidR="00860ACD" w:rsidRDefault="00860ACD" w:rsidP="00F73E60">
                      <w:pPr>
                        <w:rPr>
                          <w:rFonts w:cs="Arial"/>
                          <w:color w:val="FFFFFF"/>
                          <w:szCs w:val="24"/>
                        </w:rPr>
                      </w:pPr>
                    </w:p>
                    <w:p w14:paraId="14659FBE" w14:textId="77777777" w:rsidR="00860ACD" w:rsidRDefault="00860ACD" w:rsidP="00F73E60">
                      <w:pPr>
                        <w:rPr>
                          <w:rFonts w:cs="Arial"/>
                          <w:color w:val="FFFFFF"/>
                          <w:szCs w:val="24"/>
                        </w:rPr>
                      </w:pPr>
                    </w:p>
                    <w:p w14:paraId="19AE029C" w14:textId="77777777" w:rsidR="00860ACD" w:rsidRDefault="00860ACD" w:rsidP="00F73E60">
                      <w:pPr>
                        <w:rPr>
                          <w:rFonts w:cs="Arial"/>
                          <w:color w:val="FFFFFF"/>
                          <w:szCs w:val="24"/>
                        </w:rPr>
                      </w:pPr>
                    </w:p>
                    <w:p w14:paraId="43A6D232" w14:textId="77777777" w:rsidR="00860ACD" w:rsidRDefault="00860ACD" w:rsidP="00F73E60">
                      <w:pPr>
                        <w:rPr>
                          <w:rFonts w:cs="Arial"/>
                          <w:color w:val="FFFFFF"/>
                          <w:szCs w:val="24"/>
                        </w:rPr>
                      </w:pPr>
                    </w:p>
                    <w:p w14:paraId="71DA927D" w14:textId="77777777" w:rsidR="00860ACD" w:rsidRDefault="00860ACD" w:rsidP="00F73E60">
                      <w:pPr>
                        <w:rPr>
                          <w:rFonts w:cs="Arial"/>
                          <w:color w:val="FFFFFF"/>
                          <w:szCs w:val="24"/>
                        </w:rPr>
                      </w:pPr>
                    </w:p>
                    <w:p w14:paraId="6932CCCE" w14:textId="77777777" w:rsidR="00860ACD" w:rsidRDefault="00860ACD" w:rsidP="00F73E60">
                      <w:pPr>
                        <w:rPr>
                          <w:rFonts w:cs="Arial"/>
                          <w:color w:val="FFFFFF"/>
                          <w:szCs w:val="24"/>
                        </w:rPr>
                      </w:pPr>
                    </w:p>
                    <w:p w14:paraId="5CE7DD5D" w14:textId="77777777" w:rsidR="00860ACD" w:rsidRDefault="00860ACD" w:rsidP="00F73E60">
                      <w:pPr>
                        <w:rPr>
                          <w:rFonts w:cs="Arial"/>
                          <w:color w:val="FFFFFF"/>
                          <w:szCs w:val="24"/>
                        </w:rPr>
                      </w:pPr>
                    </w:p>
                    <w:p w14:paraId="46243385" w14:textId="77777777" w:rsidR="00860ACD" w:rsidRDefault="00860ACD" w:rsidP="00F73E60">
                      <w:pPr>
                        <w:rPr>
                          <w:rFonts w:cs="Arial"/>
                          <w:color w:val="FFFFFF"/>
                          <w:szCs w:val="24"/>
                        </w:rPr>
                      </w:pPr>
                    </w:p>
                    <w:p w14:paraId="75D93D05" w14:textId="77777777" w:rsidR="00860ACD" w:rsidRDefault="00860ACD" w:rsidP="00F73E60">
                      <w:pPr>
                        <w:rPr>
                          <w:rFonts w:cs="Arial"/>
                          <w:color w:val="FFFFFF"/>
                          <w:szCs w:val="24"/>
                        </w:rPr>
                      </w:pPr>
                    </w:p>
                    <w:p w14:paraId="2A06E280" w14:textId="77777777" w:rsidR="00860ACD" w:rsidRDefault="00860ACD" w:rsidP="00F73E60">
                      <w:pPr>
                        <w:rPr>
                          <w:rFonts w:cs="Arial"/>
                          <w:color w:val="FFFFFF"/>
                          <w:szCs w:val="24"/>
                        </w:rPr>
                      </w:pPr>
                    </w:p>
                    <w:p w14:paraId="652C21BD" w14:textId="77777777" w:rsidR="00860ACD" w:rsidRDefault="00860ACD" w:rsidP="00F73E60">
                      <w:pPr>
                        <w:rPr>
                          <w:rFonts w:cs="Arial"/>
                          <w:color w:val="FFFFFF"/>
                          <w:szCs w:val="24"/>
                        </w:rPr>
                      </w:pPr>
                    </w:p>
                    <w:p w14:paraId="6917364F" w14:textId="77777777" w:rsidR="00860ACD" w:rsidRDefault="00860ACD" w:rsidP="00F73E60">
                      <w:pPr>
                        <w:rPr>
                          <w:rFonts w:cs="Arial"/>
                          <w:color w:val="FFFFFF"/>
                          <w:szCs w:val="24"/>
                        </w:rPr>
                      </w:pPr>
                    </w:p>
                    <w:p w14:paraId="3A8B6F0F" w14:textId="77777777" w:rsidR="00860ACD" w:rsidRDefault="00860ACD" w:rsidP="00F73E60">
                      <w:pPr>
                        <w:rPr>
                          <w:rFonts w:cs="Arial"/>
                          <w:color w:val="FFFFFF"/>
                          <w:szCs w:val="24"/>
                        </w:rPr>
                      </w:pPr>
                    </w:p>
                    <w:p w14:paraId="12305DAE" w14:textId="77777777" w:rsidR="00860ACD" w:rsidRDefault="00860ACD" w:rsidP="00F73E60">
                      <w:pPr>
                        <w:rPr>
                          <w:rFonts w:cs="Arial"/>
                          <w:color w:val="FFFFFF"/>
                          <w:szCs w:val="24"/>
                        </w:rPr>
                      </w:pPr>
                    </w:p>
                    <w:p w14:paraId="64869DC5" w14:textId="77777777" w:rsidR="00860ACD" w:rsidRDefault="00860ACD" w:rsidP="00F73E60">
                      <w:pPr>
                        <w:rPr>
                          <w:rFonts w:cs="Arial"/>
                          <w:color w:val="FFFFFF"/>
                          <w:szCs w:val="24"/>
                        </w:rPr>
                      </w:pPr>
                    </w:p>
                    <w:p w14:paraId="1B5F8C4C" w14:textId="77777777" w:rsidR="00860ACD" w:rsidRDefault="00860ACD" w:rsidP="00F73E60">
                      <w:pPr>
                        <w:rPr>
                          <w:rFonts w:cs="Arial"/>
                          <w:color w:val="FFFFFF"/>
                          <w:szCs w:val="24"/>
                        </w:rPr>
                      </w:pPr>
                    </w:p>
                    <w:p w14:paraId="3B961182" w14:textId="77777777" w:rsidR="00860ACD" w:rsidRDefault="00860ACD" w:rsidP="00F73E60">
                      <w:pPr>
                        <w:rPr>
                          <w:rFonts w:cs="Arial"/>
                          <w:color w:val="FFFFFF"/>
                          <w:szCs w:val="24"/>
                        </w:rPr>
                      </w:pPr>
                    </w:p>
                    <w:p w14:paraId="072A7029" w14:textId="77777777" w:rsidR="00860ACD" w:rsidRDefault="00860ACD" w:rsidP="00F73E60">
                      <w:pPr>
                        <w:rPr>
                          <w:rFonts w:cs="Arial"/>
                          <w:color w:val="FFFFFF"/>
                          <w:szCs w:val="24"/>
                        </w:rPr>
                      </w:pPr>
                    </w:p>
                    <w:p w14:paraId="021D96C3" w14:textId="77777777" w:rsidR="00860ACD" w:rsidRDefault="00860ACD" w:rsidP="00F73E60">
                      <w:pPr>
                        <w:rPr>
                          <w:rFonts w:cs="Arial"/>
                          <w:color w:val="FFFFFF"/>
                          <w:szCs w:val="24"/>
                        </w:rPr>
                      </w:pPr>
                    </w:p>
                    <w:p w14:paraId="442D5D5A" w14:textId="77777777" w:rsidR="00860ACD" w:rsidRDefault="00860ACD" w:rsidP="00F73E60">
                      <w:pPr>
                        <w:rPr>
                          <w:rFonts w:cs="Arial"/>
                          <w:b/>
                          <w:color w:val="FFFFFF"/>
                          <w:sz w:val="24"/>
                          <w:szCs w:val="24"/>
                        </w:rPr>
                      </w:pPr>
                    </w:p>
                    <w:p w14:paraId="1B632D7A" w14:textId="77777777" w:rsidR="00860ACD" w:rsidRDefault="00860ACD" w:rsidP="00F73E60">
                      <w:pPr>
                        <w:spacing w:before="120"/>
                        <w:ind w:firstLine="720"/>
                        <w:rPr>
                          <w:rFonts w:cs="Arial"/>
                          <w:b/>
                          <w:color w:val="FFFFFF"/>
                          <w:sz w:val="27"/>
                          <w:szCs w:val="27"/>
                        </w:rPr>
                      </w:pPr>
                    </w:p>
                    <w:p w14:paraId="46D45B64" w14:textId="77777777" w:rsidR="00860ACD" w:rsidRDefault="00860ACD" w:rsidP="00F73E60">
                      <w:pPr>
                        <w:spacing w:before="120"/>
                        <w:ind w:firstLine="720"/>
                        <w:rPr>
                          <w:rFonts w:cs="Arial"/>
                          <w:b/>
                          <w:color w:val="FFFFFF"/>
                          <w:sz w:val="27"/>
                          <w:szCs w:val="27"/>
                        </w:rPr>
                      </w:pPr>
                    </w:p>
                    <w:p w14:paraId="5BC2DC66" w14:textId="77777777" w:rsidR="00860ACD" w:rsidRDefault="00860ACD" w:rsidP="00F73E60">
                      <w:pPr>
                        <w:spacing w:before="120"/>
                        <w:ind w:firstLine="720"/>
                        <w:rPr>
                          <w:rFonts w:cs="Arial"/>
                          <w:b/>
                          <w:color w:val="FFFFFF"/>
                          <w:sz w:val="27"/>
                          <w:szCs w:val="27"/>
                        </w:rPr>
                      </w:pPr>
                    </w:p>
                    <w:p w14:paraId="5D8E236C" w14:textId="77777777" w:rsidR="00860ACD" w:rsidRDefault="00860ACD" w:rsidP="00F73E60">
                      <w:pPr>
                        <w:spacing w:before="120"/>
                        <w:ind w:firstLine="720"/>
                        <w:rPr>
                          <w:rFonts w:cs="Arial"/>
                          <w:b/>
                          <w:color w:val="FFFFFF"/>
                          <w:sz w:val="27"/>
                          <w:szCs w:val="27"/>
                        </w:rPr>
                      </w:pPr>
                    </w:p>
                    <w:p w14:paraId="30F1D56E" w14:textId="77777777" w:rsidR="00860ACD" w:rsidRDefault="00860ACD" w:rsidP="00F73E60">
                      <w:pPr>
                        <w:spacing w:before="120"/>
                        <w:ind w:firstLine="720"/>
                        <w:rPr>
                          <w:rFonts w:cs="Arial"/>
                          <w:b/>
                          <w:color w:val="FFFFFF"/>
                          <w:sz w:val="27"/>
                          <w:szCs w:val="27"/>
                        </w:rPr>
                      </w:pPr>
                      <w:r>
                        <w:rPr>
                          <w:rFonts w:cs="Arial"/>
                          <w:b/>
                          <w:color w:val="FFFFFF"/>
                          <w:sz w:val="27"/>
                          <w:szCs w:val="27"/>
                        </w:rPr>
                        <w:t xml:space="preserve">                                                                  </w:t>
                      </w:r>
                    </w:p>
                    <w:p w14:paraId="4895A5B7" w14:textId="77777777" w:rsidR="00860ACD" w:rsidRDefault="00860ACD" w:rsidP="00F73E60">
                      <w:pPr>
                        <w:spacing w:before="120"/>
                        <w:ind w:firstLine="720"/>
                        <w:rPr>
                          <w:rFonts w:cs="Arial"/>
                          <w:b/>
                          <w:color w:val="FFFFFF"/>
                          <w:sz w:val="27"/>
                          <w:szCs w:val="27"/>
                        </w:rPr>
                      </w:pPr>
                    </w:p>
                    <w:p w14:paraId="300345A2" w14:textId="77777777" w:rsidR="00860ACD" w:rsidRDefault="00860ACD" w:rsidP="00F73E60">
                      <w:pPr>
                        <w:spacing w:before="120"/>
                        <w:ind w:firstLine="720"/>
                        <w:rPr>
                          <w:rFonts w:cs="Arial"/>
                          <w:b/>
                          <w:color w:val="FFFFFF"/>
                          <w:sz w:val="27"/>
                          <w:szCs w:val="27"/>
                        </w:rPr>
                      </w:pPr>
                    </w:p>
                    <w:p w14:paraId="08931DC3" w14:textId="77777777" w:rsidR="00860ACD" w:rsidRDefault="00860ACD" w:rsidP="00B25202">
                      <w:pPr>
                        <w:ind w:left="-288" w:firstLine="720"/>
                        <w:jc w:val="center"/>
                        <w:rPr>
                          <w:rFonts w:ascii="Arial" w:hAnsi="Arial" w:cs="Arial"/>
                          <w:b/>
                          <w:color w:val="FFFFFF"/>
                          <w:sz w:val="27"/>
                          <w:szCs w:val="27"/>
                        </w:rPr>
                      </w:pPr>
                      <w:r>
                        <w:rPr>
                          <w:rFonts w:ascii="Arial" w:hAnsi="Arial" w:cs="Arial"/>
                          <w:b/>
                          <w:color w:val="FFFFFF"/>
                          <w:sz w:val="27"/>
                          <w:szCs w:val="27"/>
                        </w:rPr>
                        <w:t xml:space="preserve">CHILD PROTECTION          SECTION, </w:t>
                      </w:r>
                    </w:p>
                    <w:p w14:paraId="0EE98760" w14:textId="77777777" w:rsidR="00860ACD" w:rsidRPr="00937A3B" w:rsidRDefault="00860ACD" w:rsidP="00B25202">
                      <w:pPr>
                        <w:ind w:left="-288" w:firstLine="720"/>
                        <w:jc w:val="center"/>
                        <w:rPr>
                          <w:rFonts w:ascii="Arial" w:hAnsi="Arial" w:cs="Arial"/>
                          <w:b/>
                          <w:color w:val="FFFFFF"/>
                          <w:sz w:val="27"/>
                          <w:szCs w:val="27"/>
                        </w:rPr>
                      </w:pPr>
                      <w:r>
                        <w:rPr>
                          <w:rFonts w:ascii="Arial" w:hAnsi="Arial" w:cs="Arial"/>
                          <w:b/>
                          <w:color w:val="FFFFFF"/>
                          <w:sz w:val="27"/>
                          <w:szCs w:val="27"/>
                        </w:rPr>
                        <w:t>PROGRAMME DIVISION</w:t>
                      </w:r>
                    </w:p>
                    <w:p w14:paraId="2FFB36EE" w14:textId="31B31350" w:rsidR="00860ACD" w:rsidRPr="00937A3B" w:rsidRDefault="00860ACD" w:rsidP="00B25202">
                      <w:pPr>
                        <w:ind w:left="-288" w:firstLine="720"/>
                        <w:jc w:val="center"/>
                        <w:rPr>
                          <w:rFonts w:ascii="Arial" w:hAnsi="Arial" w:cs="Arial"/>
                          <w:sz w:val="27"/>
                          <w:szCs w:val="27"/>
                        </w:rPr>
                      </w:pPr>
                      <w:r>
                        <w:rPr>
                          <w:rFonts w:ascii="Arial" w:hAnsi="Arial" w:cs="Arial"/>
                          <w:b/>
                          <w:color w:val="FFFFFF"/>
                          <w:sz w:val="27"/>
                          <w:szCs w:val="27"/>
                        </w:rPr>
                        <w:t>July 2016</w:t>
                      </w:r>
                    </w:p>
                  </w:txbxContent>
                </v:textbox>
                <w10:wrap anchorx="page" anchory="page"/>
                <w10:anchorlock/>
              </v:rect>
            </w:pict>
          </mc:Fallback>
        </mc:AlternateContent>
      </w:r>
      <w:r w:rsidR="00384B2A" w:rsidRPr="000A18F0">
        <w:rPr>
          <w:rFonts w:ascii="Arial" w:hAnsi="Arial" w:cs="Arial"/>
          <w:b/>
          <w:sz w:val="40"/>
          <w:szCs w:val="40"/>
        </w:rPr>
        <w:t>NEPAL</w:t>
      </w:r>
      <w:r w:rsidR="00F73E60" w:rsidRPr="000A18F0">
        <w:rPr>
          <w:rFonts w:ascii="Arial" w:hAnsi="Arial" w:cs="Arial"/>
          <w:b/>
          <w:sz w:val="40"/>
          <w:szCs w:val="40"/>
        </w:rPr>
        <w:t xml:space="preserve"> COUNTRY </w:t>
      </w:r>
      <w:r w:rsidR="00B25202" w:rsidRPr="000A18F0">
        <w:rPr>
          <w:rFonts w:ascii="Arial" w:hAnsi="Arial" w:cs="Arial"/>
          <w:b/>
          <w:sz w:val="40"/>
          <w:szCs w:val="40"/>
        </w:rPr>
        <w:t>REPORT</w:t>
      </w:r>
    </w:p>
    <w:p w14:paraId="56E09D89" w14:textId="77777777" w:rsidR="00F73E60" w:rsidRPr="000A18F0" w:rsidRDefault="00F73E60" w:rsidP="00E83100">
      <w:pPr>
        <w:ind w:left="2880"/>
        <w:contextualSpacing/>
        <w:rPr>
          <w:rFonts w:ascii="Arial" w:hAnsi="Arial" w:cs="Arial"/>
          <w:b/>
          <w:sz w:val="40"/>
          <w:szCs w:val="40"/>
        </w:rPr>
      </w:pPr>
    </w:p>
    <w:p w14:paraId="020871CE" w14:textId="77777777" w:rsidR="00F73E60" w:rsidRPr="000A18F0" w:rsidRDefault="00F73E60" w:rsidP="00E83100">
      <w:pPr>
        <w:contextualSpacing/>
        <w:jc w:val="center"/>
        <w:rPr>
          <w:rFonts w:ascii="Arial" w:hAnsi="Arial" w:cs="Arial"/>
          <w:sz w:val="24"/>
          <w:szCs w:val="28"/>
        </w:rPr>
      </w:pPr>
    </w:p>
    <w:p w14:paraId="1902A7EE" w14:textId="77777777" w:rsidR="00F73E60" w:rsidRPr="000A18F0" w:rsidRDefault="00F73E60" w:rsidP="00E83100">
      <w:pPr>
        <w:contextualSpacing/>
        <w:jc w:val="center"/>
        <w:rPr>
          <w:rFonts w:ascii="Arial" w:hAnsi="Arial" w:cs="Arial"/>
          <w:sz w:val="24"/>
          <w:szCs w:val="28"/>
        </w:rPr>
      </w:pPr>
    </w:p>
    <w:p w14:paraId="15F122DE" w14:textId="77777777" w:rsidR="00F73E60" w:rsidRPr="000A18F0" w:rsidRDefault="00F73E60" w:rsidP="00E83100">
      <w:pPr>
        <w:contextualSpacing/>
        <w:rPr>
          <w:rFonts w:ascii="Arial" w:hAnsi="Arial" w:cs="Arial"/>
          <w:b/>
          <w:sz w:val="24"/>
          <w:szCs w:val="28"/>
        </w:rPr>
      </w:pPr>
    </w:p>
    <w:p w14:paraId="5ED35B1D" w14:textId="77777777" w:rsidR="00F73E60" w:rsidRPr="000A18F0" w:rsidRDefault="00F73E60" w:rsidP="00E83100">
      <w:pPr>
        <w:contextualSpacing/>
        <w:rPr>
          <w:rFonts w:ascii="Arial" w:hAnsi="Arial" w:cs="Arial"/>
          <w:b/>
          <w:sz w:val="24"/>
          <w:szCs w:val="28"/>
        </w:rPr>
      </w:pPr>
    </w:p>
    <w:p w14:paraId="6D5B57C6" w14:textId="77777777" w:rsidR="00F73E60" w:rsidRPr="000A18F0" w:rsidRDefault="00F73E60" w:rsidP="00E83100">
      <w:pPr>
        <w:contextualSpacing/>
        <w:rPr>
          <w:rFonts w:ascii="Arial" w:hAnsi="Arial" w:cs="Arial"/>
          <w:b/>
          <w:sz w:val="24"/>
          <w:szCs w:val="28"/>
        </w:rPr>
      </w:pPr>
    </w:p>
    <w:p w14:paraId="64434AE0" w14:textId="77777777" w:rsidR="00F73E60" w:rsidRPr="000A18F0" w:rsidRDefault="00F73E60" w:rsidP="00E83100">
      <w:pPr>
        <w:contextualSpacing/>
        <w:rPr>
          <w:rFonts w:ascii="Arial" w:hAnsi="Arial" w:cs="Arial"/>
          <w:b/>
          <w:sz w:val="24"/>
          <w:szCs w:val="28"/>
        </w:rPr>
      </w:pPr>
    </w:p>
    <w:p w14:paraId="049C6EA3" w14:textId="77777777" w:rsidR="00E83100" w:rsidRPr="000A18F0" w:rsidRDefault="00E83100" w:rsidP="00E83100">
      <w:pPr>
        <w:contextualSpacing/>
        <w:rPr>
          <w:rFonts w:ascii="Arial" w:hAnsi="Arial" w:cs="Arial"/>
          <w:b/>
          <w:sz w:val="24"/>
          <w:szCs w:val="28"/>
        </w:rPr>
      </w:pPr>
    </w:p>
    <w:p w14:paraId="004D0EFA" w14:textId="77777777" w:rsidR="00E83100" w:rsidRPr="000A18F0" w:rsidRDefault="00E83100" w:rsidP="00E83100">
      <w:pPr>
        <w:contextualSpacing/>
        <w:rPr>
          <w:rFonts w:ascii="Arial" w:hAnsi="Arial" w:cs="Arial"/>
          <w:b/>
          <w:sz w:val="24"/>
          <w:szCs w:val="28"/>
        </w:rPr>
      </w:pPr>
    </w:p>
    <w:p w14:paraId="2744434C" w14:textId="77777777" w:rsidR="00E83100" w:rsidRPr="000A18F0" w:rsidRDefault="00E83100" w:rsidP="00E83100">
      <w:pPr>
        <w:contextualSpacing/>
        <w:rPr>
          <w:rFonts w:ascii="Arial" w:hAnsi="Arial" w:cs="Arial"/>
          <w:b/>
          <w:sz w:val="24"/>
          <w:szCs w:val="28"/>
        </w:rPr>
      </w:pPr>
    </w:p>
    <w:p w14:paraId="00D6701D" w14:textId="77777777" w:rsidR="00E83100" w:rsidRPr="000A18F0" w:rsidRDefault="00E83100" w:rsidP="00E83100">
      <w:pPr>
        <w:contextualSpacing/>
        <w:rPr>
          <w:rFonts w:ascii="Arial" w:hAnsi="Arial" w:cs="Arial"/>
          <w:b/>
          <w:sz w:val="24"/>
          <w:szCs w:val="28"/>
        </w:rPr>
      </w:pPr>
    </w:p>
    <w:p w14:paraId="3D97BE8F" w14:textId="77777777" w:rsidR="00E83100" w:rsidRPr="000A18F0" w:rsidRDefault="00E83100" w:rsidP="00E83100">
      <w:pPr>
        <w:contextualSpacing/>
        <w:rPr>
          <w:rFonts w:ascii="Arial" w:hAnsi="Arial" w:cs="Arial"/>
          <w:b/>
          <w:sz w:val="24"/>
          <w:szCs w:val="28"/>
        </w:rPr>
      </w:pPr>
    </w:p>
    <w:p w14:paraId="01764C5F" w14:textId="77777777" w:rsidR="00E83100" w:rsidRPr="000A18F0" w:rsidRDefault="00E83100" w:rsidP="00E83100">
      <w:pPr>
        <w:contextualSpacing/>
        <w:rPr>
          <w:rFonts w:ascii="Arial" w:hAnsi="Arial" w:cs="Arial"/>
          <w:b/>
          <w:sz w:val="24"/>
          <w:szCs w:val="28"/>
        </w:rPr>
      </w:pPr>
    </w:p>
    <w:p w14:paraId="325C7DFA" w14:textId="77777777" w:rsidR="00E83100" w:rsidRPr="000A18F0" w:rsidRDefault="00E83100" w:rsidP="00E83100">
      <w:pPr>
        <w:contextualSpacing/>
        <w:rPr>
          <w:rFonts w:ascii="Arial" w:hAnsi="Arial" w:cs="Arial"/>
          <w:b/>
          <w:sz w:val="24"/>
          <w:szCs w:val="28"/>
        </w:rPr>
      </w:pPr>
    </w:p>
    <w:p w14:paraId="2159B2C5" w14:textId="77777777" w:rsidR="00F73E60" w:rsidRPr="000A18F0" w:rsidRDefault="00F73E60" w:rsidP="00E83100">
      <w:pPr>
        <w:contextualSpacing/>
        <w:rPr>
          <w:rFonts w:ascii="Arial" w:hAnsi="Arial" w:cs="Arial"/>
          <w:b/>
          <w:sz w:val="24"/>
          <w:szCs w:val="28"/>
        </w:rPr>
      </w:pPr>
    </w:p>
    <w:p w14:paraId="092BF178" w14:textId="77777777" w:rsidR="00F73E60" w:rsidRPr="000A18F0" w:rsidRDefault="0066722C" w:rsidP="00E83100">
      <w:pPr>
        <w:contextualSpacing/>
        <w:rPr>
          <w:rFonts w:ascii="Arial" w:hAnsi="Arial" w:cs="Arial"/>
          <w:b/>
          <w:sz w:val="24"/>
          <w:szCs w:val="28"/>
        </w:rPr>
      </w:pPr>
      <w:r w:rsidRPr="000A18F0">
        <w:rPr>
          <w:rFonts w:ascii="Arial" w:hAnsi="Arial" w:cs="Arial"/>
          <w:b/>
          <w:noProof/>
          <w:sz w:val="24"/>
          <w:szCs w:val="28"/>
          <w:lang w:val="en-US"/>
        </w:rPr>
        <mc:AlternateContent>
          <mc:Choice Requires="wps">
            <w:drawing>
              <wp:anchor distT="0" distB="0" distL="114300" distR="114300" simplePos="0" relativeHeight="251657216" behindDoc="0" locked="0" layoutInCell="1" allowOverlap="1" wp14:anchorId="410A1D4A" wp14:editId="3C127228">
                <wp:simplePos x="0" y="0"/>
                <wp:positionH relativeFrom="column">
                  <wp:posOffset>5764530</wp:posOffset>
                </wp:positionH>
                <wp:positionV relativeFrom="paragraph">
                  <wp:posOffset>280307</wp:posOffset>
                </wp:positionV>
                <wp:extent cx="318135" cy="252095"/>
                <wp:effectExtent l="0" t="0" r="24765" b="1460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135" cy="2520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FD15C6" id="Rectangle 1" o:spid="_x0000_s1026" style="position:absolute;margin-left:453.9pt;margin-top:22.05pt;width:25.05pt;height:1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" fillcolor="white [3212]" strokecolor="white [3212]" strokeweight="2pt">
                <v:path arrowok="t"/>
              </v:rect>
            </w:pict>
          </mc:Fallback>
        </mc:AlternateContent>
      </w:r>
    </w:p>
    <w:p w14:paraId="75DB45C5" w14:textId="77777777" w:rsidR="00F73E60" w:rsidRPr="000A18F0" w:rsidRDefault="00500001" w:rsidP="00E83100">
      <w:pPr>
        <w:contextualSpacing/>
        <w:rPr>
          <w:rFonts w:ascii="Arial" w:hAnsi="Arial" w:cs="Arial"/>
          <w:b/>
          <w:sz w:val="20"/>
          <w:szCs w:val="20"/>
        </w:rPr>
      </w:pPr>
      <w:r w:rsidRPr="000A18F0">
        <w:rPr>
          <w:rFonts w:ascii="Arial" w:hAnsi="Arial" w:cs="Arial"/>
          <w:b/>
          <w:bCs/>
          <w:sz w:val="18"/>
          <w:szCs w:val="18"/>
        </w:rPr>
        <w:t xml:space="preserve">                </w:t>
      </w:r>
      <w:r w:rsidR="00B25202" w:rsidRPr="000A18F0">
        <w:rPr>
          <w:rFonts w:ascii="Arial" w:hAnsi="Arial" w:cs="Arial"/>
          <w:b/>
          <w:bCs/>
          <w:sz w:val="18"/>
          <w:szCs w:val="18"/>
        </w:rPr>
        <w:t xml:space="preserve">                              </w:t>
      </w:r>
      <w:r w:rsidR="0025351B" w:rsidRPr="000A18F0">
        <w:rPr>
          <w:rFonts w:ascii="Arial" w:hAnsi="Arial" w:cs="Arial"/>
          <w:b/>
          <w:bCs/>
          <w:sz w:val="18"/>
          <w:szCs w:val="18"/>
        </w:rPr>
        <w:t xml:space="preserve">Multi-country </w:t>
      </w:r>
      <w:r w:rsidR="00AE278D" w:rsidRPr="000A18F0">
        <w:rPr>
          <w:rFonts w:ascii="Arial" w:hAnsi="Arial" w:cs="Arial"/>
          <w:b/>
          <w:bCs/>
          <w:sz w:val="18"/>
          <w:szCs w:val="18"/>
        </w:rPr>
        <w:t xml:space="preserve">Gender-based Violence </w:t>
      </w:r>
      <w:r w:rsidR="0025351B" w:rsidRPr="000A18F0">
        <w:rPr>
          <w:rFonts w:ascii="Arial" w:hAnsi="Arial" w:cs="Arial"/>
          <w:b/>
          <w:bCs/>
          <w:sz w:val="18"/>
          <w:szCs w:val="18"/>
        </w:rPr>
        <w:t xml:space="preserve">in Emergencies </w:t>
      </w:r>
      <w:r w:rsidR="00AE278D" w:rsidRPr="000A18F0">
        <w:rPr>
          <w:rFonts w:ascii="Arial" w:hAnsi="Arial" w:cs="Arial"/>
          <w:b/>
          <w:bCs/>
          <w:sz w:val="18"/>
          <w:szCs w:val="18"/>
        </w:rPr>
        <w:t xml:space="preserve">Real Time </w:t>
      </w:r>
      <w:r w:rsidR="009E51D9" w:rsidRPr="000A18F0">
        <w:rPr>
          <w:rFonts w:ascii="Arial" w:hAnsi="Arial" w:cs="Arial"/>
          <w:b/>
          <w:bCs/>
          <w:sz w:val="18"/>
          <w:szCs w:val="18"/>
        </w:rPr>
        <w:t>Evaluation</w:t>
      </w:r>
      <w:r w:rsidR="009E51D9" w:rsidRPr="000A18F0">
        <w:rPr>
          <w:rFonts w:ascii="Arial" w:hAnsi="Arial" w:cs="Arial"/>
          <w:b/>
          <w:bCs/>
          <w:sz w:val="20"/>
          <w:szCs w:val="20"/>
        </w:rPr>
        <w:t xml:space="preserve"> </w:t>
      </w:r>
    </w:p>
    <w:p w14:paraId="78108F76" w14:textId="77777777" w:rsidR="00F73E60" w:rsidRPr="000A18F0" w:rsidRDefault="00F73E60" w:rsidP="00E83100">
      <w:pPr>
        <w:contextualSpacing/>
        <w:rPr>
          <w:rFonts w:ascii="Arial" w:hAnsi="Arial" w:cs="Arial"/>
          <w:sz w:val="20"/>
          <w:szCs w:val="20"/>
        </w:rPr>
      </w:pPr>
      <w:r w:rsidRPr="000A18F0">
        <w:rPr>
          <w:rFonts w:ascii="Arial" w:hAnsi="Arial" w:cs="Arial"/>
          <w:b/>
          <w:sz w:val="20"/>
          <w:szCs w:val="20"/>
        </w:rPr>
        <w:t>©</w:t>
      </w:r>
      <w:r w:rsidR="0025351B" w:rsidRPr="000A18F0">
        <w:rPr>
          <w:rFonts w:ascii="Arial" w:hAnsi="Arial" w:cs="Arial"/>
          <w:b/>
          <w:sz w:val="20"/>
          <w:szCs w:val="20"/>
        </w:rPr>
        <w:t xml:space="preserve">          </w:t>
      </w:r>
      <w:r w:rsidR="00AE278D" w:rsidRPr="000A18F0">
        <w:rPr>
          <w:rFonts w:ascii="Arial" w:hAnsi="Arial" w:cs="Arial"/>
          <w:b/>
          <w:sz w:val="20"/>
          <w:szCs w:val="20"/>
        </w:rPr>
        <w:t xml:space="preserve">                             </w:t>
      </w:r>
      <w:r w:rsidRPr="000A18F0">
        <w:rPr>
          <w:rFonts w:ascii="Arial" w:hAnsi="Arial" w:cs="Arial"/>
          <w:sz w:val="20"/>
          <w:szCs w:val="20"/>
        </w:rPr>
        <w:t>United Nations Children</w:t>
      </w:r>
      <w:r w:rsidR="009E51D9" w:rsidRPr="000A18F0">
        <w:rPr>
          <w:rFonts w:ascii="Arial" w:hAnsi="Arial" w:cs="Arial"/>
          <w:sz w:val="20"/>
          <w:szCs w:val="20"/>
        </w:rPr>
        <w:t>’s Fund (UNICEF), New York, 2016</w:t>
      </w:r>
    </w:p>
    <w:p w14:paraId="2E5C91E3" w14:textId="77777777" w:rsidR="00F73E60" w:rsidRPr="000A18F0" w:rsidRDefault="00F73E60" w:rsidP="00E83100">
      <w:pPr>
        <w:contextualSpacing/>
        <w:rPr>
          <w:rFonts w:ascii="Arial" w:hAnsi="Arial" w:cs="Arial"/>
          <w:sz w:val="20"/>
          <w:szCs w:val="20"/>
        </w:rPr>
      </w:pPr>
      <w:r w:rsidRPr="000A18F0">
        <w:rPr>
          <w:rFonts w:ascii="Arial" w:hAnsi="Arial" w:cs="Arial"/>
          <w:sz w:val="20"/>
          <w:szCs w:val="20"/>
        </w:rPr>
        <w:t>United</w:t>
      </w:r>
      <w:r w:rsidR="0025351B" w:rsidRPr="000A18F0">
        <w:rPr>
          <w:rFonts w:ascii="Arial" w:hAnsi="Arial" w:cs="Arial"/>
          <w:sz w:val="20"/>
          <w:szCs w:val="20"/>
        </w:rPr>
        <w:t xml:space="preserve">     </w:t>
      </w:r>
      <w:r w:rsidR="00B25202" w:rsidRPr="000A18F0">
        <w:rPr>
          <w:rFonts w:ascii="Arial" w:hAnsi="Arial" w:cs="Arial"/>
          <w:sz w:val="20"/>
          <w:szCs w:val="20"/>
        </w:rPr>
        <w:t xml:space="preserve">                          </w:t>
      </w:r>
      <w:r w:rsidR="0025351B" w:rsidRPr="000A18F0">
        <w:rPr>
          <w:rFonts w:ascii="Arial" w:hAnsi="Arial" w:cs="Arial"/>
          <w:sz w:val="20"/>
          <w:szCs w:val="20"/>
        </w:rPr>
        <w:t xml:space="preserve">United </w:t>
      </w:r>
      <w:r w:rsidRPr="000A18F0">
        <w:rPr>
          <w:rFonts w:ascii="Arial" w:hAnsi="Arial" w:cs="Arial"/>
          <w:sz w:val="20"/>
          <w:szCs w:val="20"/>
        </w:rPr>
        <w:t>Nations Children’s Fund</w:t>
      </w:r>
    </w:p>
    <w:p w14:paraId="30557A39" w14:textId="77777777" w:rsidR="00F73E60" w:rsidRPr="000A18F0" w:rsidRDefault="00F73E60" w:rsidP="00E83100">
      <w:pPr>
        <w:contextualSpacing/>
        <w:rPr>
          <w:rFonts w:ascii="Arial" w:hAnsi="Arial" w:cs="Arial"/>
          <w:sz w:val="20"/>
          <w:szCs w:val="20"/>
        </w:rPr>
      </w:pPr>
      <w:r w:rsidRPr="000A18F0">
        <w:rPr>
          <w:rFonts w:ascii="Arial" w:hAnsi="Arial" w:cs="Arial"/>
          <w:sz w:val="20"/>
          <w:szCs w:val="20"/>
        </w:rPr>
        <w:t>Three U</w:t>
      </w:r>
      <w:r w:rsidR="0025351B" w:rsidRPr="000A18F0">
        <w:rPr>
          <w:rFonts w:ascii="Arial" w:hAnsi="Arial" w:cs="Arial"/>
          <w:sz w:val="20"/>
          <w:szCs w:val="20"/>
        </w:rPr>
        <w:t xml:space="preserve">                            </w:t>
      </w:r>
      <w:r w:rsidR="00AE278D" w:rsidRPr="000A18F0">
        <w:rPr>
          <w:rFonts w:ascii="Arial" w:hAnsi="Arial" w:cs="Arial"/>
          <w:sz w:val="20"/>
          <w:szCs w:val="20"/>
        </w:rPr>
        <w:t xml:space="preserve"> </w:t>
      </w:r>
      <w:r w:rsidR="0025351B" w:rsidRPr="000A18F0">
        <w:rPr>
          <w:rFonts w:ascii="Arial" w:hAnsi="Arial" w:cs="Arial"/>
          <w:sz w:val="20"/>
          <w:szCs w:val="20"/>
        </w:rPr>
        <w:t>3 Uni</w:t>
      </w:r>
      <w:r w:rsidRPr="000A18F0">
        <w:rPr>
          <w:rFonts w:ascii="Arial" w:hAnsi="Arial" w:cs="Arial"/>
          <w:sz w:val="20"/>
          <w:szCs w:val="20"/>
        </w:rPr>
        <w:t>ted Nations Plaza</w:t>
      </w:r>
    </w:p>
    <w:p w14:paraId="5A3E9E7E" w14:textId="77777777" w:rsidR="00F73E60" w:rsidRPr="000A18F0" w:rsidRDefault="00F73E60" w:rsidP="00E83100">
      <w:pPr>
        <w:contextualSpacing/>
        <w:rPr>
          <w:rFonts w:ascii="Arial" w:hAnsi="Arial" w:cs="Arial"/>
          <w:sz w:val="20"/>
          <w:szCs w:val="20"/>
        </w:rPr>
      </w:pPr>
      <w:r w:rsidRPr="000A18F0">
        <w:rPr>
          <w:rFonts w:ascii="Arial" w:hAnsi="Arial" w:cs="Arial"/>
          <w:sz w:val="20"/>
          <w:szCs w:val="20"/>
        </w:rPr>
        <w:lastRenderedPageBreak/>
        <w:t>New York</w:t>
      </w:r>
      <w:r w:rsidR="00C62DDB" w:rsidRPr="000A18F0">
        <w:rPr>
          <w:rFonts w:ascii="Arial" w:hAnsi="Arial" w:cs="Arial"/>
          <w:sz w:val="20"/>
          <w:szCs w:val="20"/>
        </w:rPr>
        <w:t>,</w:t>
      </w:r>
      <w:r w:rsidR="00470EBD" w:rsidRPr="000A18F0">
        <w:rPr>
          <w:rFonts w:ascii="Arial" w:hAnsi="Arial" w:cs="Arial"/>
          <w:sz w:val="20"/>
          <w:szCs w:val="20"/>
        </w:rPr>
        <w:t xml:space="preserve"> </w:t>
      </w:r>
      <w:r w:rsidR="00C62DDB" w:rsidRPr="000A18F0">
        <w:rPr>
          <w:rFonts w:ascii="Arial" w:hAnsi="Arial" w:cs="Arial"/>
          <w:sz w:val="20"/>
          <w:szCs w:val="20"/>
        </w:rPr>
        <w:t>NY</w:t>
      </w:r>
      <w:r w:rsidRPr="000A18F0">
        <w:rPr>
          <w:rFonts w:ascii="Arial" w:hAnsi="Arial" w:cs="Arial"/>
          <w:sz w:val="20"/>
          <w:szCs w:val="20"/>
        </w:rPr>
        <w:t xml:space="preserve"> 10017</w:t>
      </w:r>
    </w:p>
    <w:p w14:paraId="2F53340C" w14:textId="77777777" w:rsidR="00F73E60" w:rsidRPr="000A18F0" w:rsidRDefault="00F73E60" w:rsidP="00E83100">
      <w:pPr>
        <w:contextualSpacing/>
        <w:rPr>
          <w:rFonts w:ascii="Arial" w:hAnsi="Arial" w:cs="Arial"/>
          <w:sz w:val="20"/>
          <w:szCs w:val="20"/>
        </w:rPr>
      </w:pPr>
    </w:p>
    <w:p w14:paraId="260075E5" w14:textId="0963A690" w:rsidR="00F73E60" w:rsidRPr="000A18F0" w:rsidRDefault="004B624E" w:rsidP="00E83100">
      <w:pPr>
        <w:tabs>
          <w:tab w:val="left" w:pos="6506"/>
        </w:tabs>
        <w:contextualSpacing/>
        <w:rPr>
          <w:rFonts w:ascii="Arial" w:hAnsi="Arial" w:cs="Arial"/>
          <w:sz w:val="20"/>
          <w:szCs w:val="20"/>
        </w:rPr>
      </w:pPr>
      <w:r>
        <w:rPr>
          <w:rFonts w:ascii="Arial" w:hAnsi="Arial" w:cs="Arial"/>
          <w:sz w:val="20"/>
          <w:szCs w:val="20"/>
        </w:rPr>
        <w:t>July</w:t>
      </w:r>
      <w:r w:rsidR="00D0697C" w:rsidRPr="000A18F0">
        <w:rPr>
          <w:rFonts w:ascii="Arial" w:hAnsi="Arial" w:cs="Arial"/>
          <w:sz w:val="20"/>
          <w:szCs w:val="20"/>
        </w:rPr>
        <w:t xml:space="preserve"> </w:t>
      </w:r>
      <w:r w:rsidR="009E51D9" w:rsidRPr="000A18F0">
        <w:rPr>
          <w:rFonts w:ascii="Arial" w:hAnsi="Arial" w:cs="Arial"/>
          <w:sz w:val="20"/>
          <w:szCs w:val="20"/>
        </w:rPr>
        <w:t>2016</w:t>
      </w:r>
      <w:r w:rsidR="00F73E60" w:rsidRPr="000A18F0">
        <w:rPr>
          <w:rFonts w:ascii="Arial" w:hAnsi="Arial" w:cs="Arial"/>
          <w:sz w:val="20"/>
          <w:szCs w:val="20"/>
        </w:rPr>
        <w:tab/>
      </w:r>
    </w:p>
    <w:p w14:paraId="7AB79B3E" w14:textId="77777777" w:rsidR="00F73E60" w:rsidRPr="000A18F0" w:rsidRDefault="00F73E60" w:rsidP="00E83100">
      <w:pPr>
        <w:contextualSpacing/>
        <w:rPr>
          <w:rFonts w:ascii="Arial" w:hAnsi="Arial" w:cs="Arial"/>
          <w:sz w:val="20"/>
          <w:szCs w:val="20"/>
        </w:rPr>
      </w:pPr>
    </w:p>
    <w:p w14:paraId="70CB9D8B" w14:textId="77777777" w:rsidR="00F73E60" w:rsidRPr="000A18F0" w:rsidRDefault="00F73E60" w:rsidP="00E83100">
      <w:pPr>
        <w:contextualSpacing/>
        <w:rPr>
          <w:rFonts w:ascii="Arial" w:eastAsia="Times New Roman" w:hAnsi="Arial" w:cs="Arial"/>
          <w:sz w:val="20"/>
          <w:szCs w:val="20"/>
        </w:rPr>
      </w:pPr>
      <w:r w:rsidRPr="000A18F0">
        <w:rPr>
          <w:rFonts w:ascii="Arial" w:eastAsia="Times New Roman" w:hAnsi="Arial" w:cs="Arial"/>
          <w:sz w:val="20"/>
          <w:szCs w:val="20"/>
        </w:rPr>
        <w:t xml:space="preserve">The purpose of publishing evaluation reports is to fulfil a corporate commitment to transparency through the publication of all completed evaluations. The reports are designed to stimulate a free exchange of ideas among those interested in the topic and to assure those supporting the work of UNICEF that it rigorously examines its strategies, results, and overall effectiveness. </w:t>
      </w:r>
    </w:p>
    <w:p w14:paraId="4E67DFCC" w14:textId="77777777" w:rsidR="00F73E60" w:rsidRPr="000A18F0" w:rsidRDefault="00F73E60" w:rsidP="00E83100">
      <w:pPr>
        <w:contextualSpacing/>
        <w:rPr>
          <w:rFonts w:ascii="Arial" w:eastAsia="Times New Roman" w:hAnsi="Arial" w:cs="Arial"/>
          <w:sz w:val="20"/>
          <w:szCs w:val="20"/>
        </w:rPr>
      </w:pPr>
    </w:p>
    <w:p w14:paraId="02016A28" w14:textId="77777777" w:rsidR="00643E75" w:rsidRPr="000A18F0" w:rsidRDefault="00F73E60" w:rsidP="001556E0">
      <w:pPr>
        <w:shd w:val="clear" w:color="auto" w:fill="FFFFFF"/>
        <w:contextualSpacing/>
        <w:rPr>
          <w:rFonts w:ascii="Arial" w:eastAsia="Times New Roman" w:hAnsi="Arial" w:cs="Arial"/>
          <w:sz w:val="20"/>
          <w:szCs w:val="20"/>
        </w:rPr>
      </w:pPr>
      <w:r w:rsidRPr="000A18F0">
        <w:rPr>
          <w:rFonts w:ascii="Arial" w:hAnsi="Arial" w:cs="Arial"/>
          <w:sz w:val="20"/>
          <w:szCs w:val="20"/>
        </w:rPr>
        <w:t xml:space="preserve">This report for </w:t>
      </w:r>
      <w:r w:rsidR="00384B2A" w:rsidRPr="000A18F0">
        <w:rPr>
          <w:rFonts w:ascii="Arial" w:hAnsi="Arial" w:cs="Arial"/>
          <w:sz w:val="20"/>
          <w:szCs w:val="20"/>
        </w:rPr>
        <w:t>Nepal</w:t>
      </w:r>
      <w:r w:rsidR="009E51D9" w:rsidRPr="000A18F0">
        <w:rPr>
          <w:rFonts w:ascii="Arial" w:hAnsi="Arial" w:cs="Arial"/>
          <w:sz w:val="20"/>
          <w:szCs w:val="20"/>
        </w:rPr>
        <w:t xml:space="preserve"> </w:t>
      </w:r>
      <w:r w:rsidR="003C1F14" w:rsidRPr="000A18F0">
        <w:rPr>
          <w:rFonts w:ascii="Arial" w:hAnsi="Arial" w:cs="Arial"/>
          <w:sz w:val="20"/>
          <w:szCs w:val="20"/>
        </w:rPr>
        <w:t>is one of seven</w:t>
      </w:r>
      <w:r w:rsidR="00470EBD" w:rsidRPr="000A18F0">
        <w:rPr>
          <w:rFonts w:ascii="Arial" w:hAnsi="Arial" w:cs="Arial"/>
          <w:sz w:val="20"/>
          <w:szCs w:val="20"/>
        </w:rPr>
        <w:t xml:space="preserve"> country evaluations which form</w:t>
      </w:r>
      <w:r w:rsidRPr="000A18F0">
        <w:rPr>
          <w:rFonts w:ascii="Arial" w:hAnsi="Arial" w:cs="Arial"/>
          <w:sz w:val="20"/>
          <w:szCs w:val="20"/>
        </w:rPr>
        <w:t xml:space="preserve"> part of </w:t>
      </w:r>
      <w:r w:rsidR="00470EBD" w:rsidRPr="000A18F0">
        <w:rPr>
          <w:rFonts w:ascii="Arial" w:hAnsi="Arial" w:cs="Arial"/>
          <w:sz w:val="20"/>
          <w:szCs w:val="20"/>
        </w:rPr>
        <w:t xml:space="preserve">the Multi-Country </w:t>
      </w:r>
      <w:r w:rsidR="003C1F14" w:rsidRPr="000A18F0">
        <w:rPr>
          <w:rFonts w:ascii="Arial" w:hAnsi="Arial" w:cs="Arial"/>
          <w:sz w:val="20"/>
          <w:szCs w:val="20"/>
        </w:rPr>
        <w:t xml:space="preserve">Real Time </w:t>
      </w:r>
      <w:r w:rsidR="00470EBD" w:rsidRPr="000A18F0">
        <w:rPr>
          <w:rFonts w:ascii="Arial" w:hAnsi="Arial" w:cs="Arial"/>
          <w:sz w:val="20"/>
          <w:szCs w:val="20"/>
        </w:rPr>
        <w:t>Evaluation of UNICEF Gender-based Violence in Emergencies Programmes</w:t>
      </w:r>
      <w:r w:rsidRPr="000A18F0">
        <w:rPr>
          <w:rFonts w:ascii="Arial" w:hAnsi="Arial" w:cs="Arial"/>
          <w:sz w:val="20"/>
          <w:szCs w:val="20"/>
        </w:rPr>
        <w:t xml:space="preserve"> global evaluation</w:t>
      </w:r>
      <w:r w:rsidRPr="000A18F0">
        <w:rPr>
          <w:rFonts w:ascii="Arial" w:hAnsi="Arial" w:cs="Arial"/>
          <w:bCs/>
          <w:sz w:val="20"/>
          <w:szCs w:val="20"/>
        </w:rPr>
        <w:t>. T</w:t>
      </w:r>
      <w:r w:rsidRPr="000A18F0">
        <w:rPr>
          <w:rFonts w:ascii="Arial" w:hAnsi="Arial" w:cs="Arial"/>
          <w:sz w:val="20"/>
          <w:szCs w:val="20"/>
        </w:rPr>
        <w:t xml:space="preserve">he </w:t>
      </w:r>
      <w:r w:rsidR="00384B2A" w:rsidRPr="000A18F0">
        <w:rPr>
          <w:rFonts w:ascii="Arial" w:hAnsi="Arial" w:cs="Arial"/>
          <w:sz w:val="20"/>
          <w:szCs w:val="20"/>
        </w:rPr>
        <w:t>Nepal</w:t>
      </w:r>
      <w:r w:rsidR="00D0697C" w:rsidRPr="000A18F0">
        <w:rPr>
          <w:rFonts w:ascii="Arial" w:hAnsi="Arial" w:cs="Arial"/>
          <w:sz w:val="20"/>
          <w:szCs w:val="20"/>
        </w:rPr>
        <w:t xml:space="preserve"> </w:t>
      </w:r>
      <w:r w:rsidR="00470EBD" w:rsidRPr="000A18F0">
        <w:rPr>
          <w:rFonts w:ascii="Arial" w:hAnsi="Arial" w:cs="Arial"/>
          <w:sz w:val="20"/>
          <w:szCs w:val="20"/>
        </w:rPr>
        <w:t>country</w:t>
      </w:r>
      <w:r w:rsidRPr="000A18F0">
        <w:rPr>
          <w:rFonts w:ascii="Arial" w:hAnsi="Arial" w:cs="Arial"/>
          <w:sz w:val="20"/>
          <w:szCs w:val="20"/>
        </w:rPr>
        <w:t xml:space="preserve"> report was prepared </w:t>
      </w:r>
      <w:r w:rsidRPr="000A18F0">
        <w:rPr>
          <w:rFonts w:ascii="Arial" w:eastAsia="Times New Roman" w:hAnsi="Arial" w:cs="Arial"/>
          <w:sz w:val="20"/>
          <w:szCs w:val="20"/>
        </w:rPr>
        <w:t xml:space="preserve">by </w:t>
      </w:r>
      <w:r w:rsidR="00C62DDB" w:rsidRPr="000A18F0">
        <w:rPr>
          <w:rFonts w:ascii="Arial" w:eastAsia="Times New Roman" w:hAnsi="Arial" w:cs="Arial"/>
          <w:sz w:val="20"/>
          <w:szCs w:val="20"/>
        </w:rPr>
        <w:t>Vine Management Consulting Ltd</w:t>
      </w:r>
      <w:r w:rsidR="00D0697C" w:rsidRPr="000A18F0">
        <w:rPr>
          <w:rFonts w:ascii="Arial" w:eastAsia="Times New Roman" w:hAnsi="Arial" w:cs="Arial"/>
          <w:sz w:val="20"/>
          <w:szCs w:val="20"/>
        </w:rPr>
        <w:t>, an</w:t>
      </w:r>
      <w:r w:rsidR="00470EBD" w:rsidRPr="000A18F0">
        <w:rPr>
          <w:rFonts w:ascii="Arial" w:eastAsia="Times New Roman" w:hAnsi="Arial" w:cs="Arial"/>
          <w:sz w:val="20"/>
          <w:szCs w:val="20"/>
        </w:rPr>
        <w:t xml:space="preserve"> independent company recruited by the Child Protection Section of Programme Division to conduct this evaluation. A five-person internal UNICEF Evaluation Management Group</w:t>
      </w:r>
      <w:r w:rsidR="009E51D9" w:rsidRPr="000A18F0">
        <w:rPr>
          <w:rFonts w:ascii="Arial" w:eastAsia="Times New Roman" w:hAnsi="Arial" w:cs="Arial"/>
          <w:sz w:val="20"/>
          <w:szCs w:val="20"/>
        </w:rPr>
        <w:t xml:space="preserve"> </w:t>
      </w:r>
      <w:r w:rsidR="00470EBD" w:rsidRPr="000A18F0">
        <w:rPr>
          <w:rFonts w:ascii="Arial" w:eastAsia="Times New Roman" w:hAnsi="Arial" w:cs="Arial"/>
          <w:sz w:val="20"/>
          <w:szCs w:val="20"/>
        </w:rPr>
        <w:t xml:space="preserve">was responsible for the </w:t>
      </w:r>
      <w:r w:rsidR="001556E0" w:rsidRPr="000A18F0">
        <w:rPr>
          <w:rFonts w:ascii="Arial" w:eastAsia="Times New Roman" w:hAnsi="Arial" w:cs="Arial"/>
          <w:sz w:val="20"/>
          <w:szCs w:val="20"/>
        </w:rPr>
        <w:t>management of th</w:t>
      </w:r>
      <w:r w:rsidR="00470EBD" w:rsidRPr="000A18F0">
        <w:rPr>
          <w:rFonts w:ascii="Arial" w:eastAsia="Times New Roman" w:hAnsi="Arial" w:cs="Arial"/>
          <w:sz w:val="20"/>
          <w:szCs w:val="20"/>
        </w:rPr>
        <w:t>is</w:t>
      </w:r>
      <w:r w:rsidR="001556E0" w:rsidRPr="000A18F0">
        <w:rPr>
          <w:rFonts w:ascii="Arial" w:eastAsia="Times New Roman" w:hAnsi="Arial" w:cs="Arial"/>
          <w:sz w:val="20"/>
          <w:szCs w:val="20"/>
        </w:rPr>
        <w:t xml:space="preserve"> evaluation including</w:t>
      </w:r>
      <w:r w:rsidR="00162896" w:rsidRPr="000A18F0">
        <w:rPr>
          <w:rFonts w:ascii="Arial" w:eastAsia="Times New Roman" w:hAnsi="Arial" w:cs="Arial"/>
          <w:sz w:val="20"/>
          <w:szCs w:val="20"/>
        </w:rPr>
        <w:t xml:space="preserve"> </w:t>
      </w:r>
      <w:r w:rsidR="00643E75" w:rsidRPr="000A18F0">
        <w:rPr>
          <w:rFonts w:ascii="Arial" w:eastAsia="Times New Roman" w:hAnsi="Arial" w:cs="Arial"/>
          <w:sz w:val="20"/>
          <w:szCs w:val="20"/>
        </w:rPr>
        <w:t xml:space="preserve">inputs to </w:t>
      </w:r>
      <w:r w:rsidR="00162896" w:rsidRPr="000A18F0">
        <w:rPr>
          <w:rFonts w:ascii="Arial" w:eastAsia="Times New Roman" w:hAnsi="Arial" w:cs="Arial"/>
          <w:sz w:val="20"/>
          <w:szCs w:val="20"/>
        </w:rPr>
        <w:t>q</w:t>
      </w:r>
      <w:r w:rsidR="001556E0" w:rsidRPr="000A18F0">
        <w:rPr>
          <w:rFonts w:ascii="Arial" w:eastAsia="Times New Roman" w:hAnsi="Arial" w:cs="Arial"/>
          <w:sz w:val="20"/>
          <w:szCs w:val="20"/>
        </w:rPr>
        <w:t xml:space="preserve">uality assurance. </w:t>
      </w:r>
    </w:p>
    <w:p w14:paraId="0B523A3B" w14:textId="77777777" w:rsidR="00643E75" w:rsidRPr="000A18F0" w:rsidRDefault="00643E75" w:rsidP="001556E0">
      <w:pPr>
        <w:shd w:val="clear" w:color="auto" w:fill="FFFFFF"/>
        <w:contextualSpacing/>
        <w:rPr>
          <w:rFonts w:ascii="Arial" w:eastAsia="Times New Roman" w:hAnsi="Arial" w:cs="Arial"/>
          <w:sz w:val="20"/>
          <w:szCs w:val="20"/>
        </w:rPr>
      </w:pPr>
    </w:p>
    <w:p w14:paraId="6C9097AA" w14:textId="77777777" w:rsidR="00F73E60" w:rsidRPr="000A18F0" w:rsidRDefault="00F73E60" w:rsidP="00643E75">
      <w:pPr>
        <w:shd w:val="clear" w:color="auto" w:fill="FFFFFF"/>
        <w:contextualSpacing/>
        <w:rPr>
          <w:rFonts w:ascii="Arial" w:hAnsi="Arial" w:cs="Arial"/>
          <w:sz w:val="20"/>
          <w:szCs w:val="20"/>
        </w:rPr>
      </w:pPr>
      <w:r w:rsidRPr="000A18F0">
        <w:rPr>
          <w:rFonts w:ascii="Arial" w:hAnsi="Arial" w:cs="Arial"/>
          <w:sz w:val="20"/>
          <w:szCs w:val="20"/>
        </w:rPr>
        <w:t>The purpose of the report is to facilitate the exchange of knowledge among UNICEF personnel and its partners. The contents of the report do not necessarily reflect the policies or views of UNICEF.</w:t>
      </w:r>
      <w:r w:rsidR="00643E75" w:rsidRPr="000A18F0">
        <w:rPr>
          <w:rFonts w:ascii="Arial" w:hAnsi="Arial" w:cs="Arial"/>
          <w:sz w:val="20"/>
          <w:szCs w:val="20"/>
        </w:rPr>
        <w:t xml:space="preserve"> </w:t>
      </w:r>
      <w:r w:rsidRPr="000A18F0">
        <w:rPr>
          <w:rFonts w:ascii="Arial" w:hAnsi="Arial" w:cs="Arial"/>
          <w:sz w:val="20"/>
          <w:szCs w:val="20"/>
        </w:rPr>
        <w:t>The designations in this publication do not imply an opinion on the legal status of any country or territory, or of its authorities, or the delimitation of frontiers.</w:t>
      </w:r>
    </w:p>
    <w:p w14:paraId="0217485E" w14:textId="77777777" w:rsidR="00F73E60" w:rsidRPr="000A18F0" w:rsidRDefault="00F73E60" w:rsidP="00E83100">
      <w:pPr>
        <w:contextualSpacing/>
        <w:rPr>
          <w:rFonts w:ascii="Arial" w:hAnsi="Arial" w:cs="Arial"/>
          <w:sz w:val="20"/>
          <w:szCs w:val="20"/>
        </w:rPr>
      </w:pPr>
    </w:p>
    <w:p w14:paraId="523FECD4" w14:textId="77777777" w:rsidR="00F73E60" w:rsidRPr="000A18F0" w:rsidRDefault="00F73E60" w:rsidP="00E83100">
      <w:pPr>
        <w:contextualSpacing/>
        <w:rPr>
          <w:rFonts w:ascii="Arial" w:eastAsia="Times New Roman" w:hAnsi="Arial" w:cs="Arial"/>
          <w:sz w:val="20"/>
          <w:szCs w:val="20"/>
        </w:rPr>
      </w:pPr>
      <w:r w:rsidRPr="000A18F0">
        <w:rPr>
          <w:rFonts w:ascii="Arial" w:eastAsia="Times New Roman" w:hAnsi="Arial" w:cs="Arial"/>
          <w:sz w:val="20"/>
          <w:szCs w:val="20"/>
        </w:rPr>
        <w:t xml:space="preserve">The copyright for this report is held by the United Nations Children’s Fund. Permission is required to reprint/reproduce/photocopy or in any other way to cite or quote from this report in written form. UNICEF has a formal permission policy that requires a written request to be submitted. For non-commercial uses, the permission will normally be granted free of charge. Please write to the Evaluation Office at the address below to initiate a permission request. </w:t>
      </w:r>
    </w:p>
    <w:p w14:paraId="796D6113" w14:textId="77777777" w:rsidR="00F73E60" w:rsidRPr="000A18F0" w:rsidRDefault="00F73E60" w:rsidP="00E83100">
      <w:pPr>
        <w:contextualSpacing/>
        <w:rPr>
          <w:rFonts w:ascii="Arial" w:eastAsia="Times New Roman" w:hAnsi="Arial" w:cs="Arial"/>
          <w:sz w:val="20"/>
          <w:szCs w:val="20"/>
        </w:rPr>
      </w:pPr>
    </w:p>
    <w:p w14:paraId="7432017F" w14:textId="77777777" w:rsidR="00F73E60" w:rsidRPr="000A18F0" w:rsidRDefault="00F73E60" w:rsidP="00E83100">
      <w:pPr>
        <w:contextualSpacing/>
        <w:rPr>
          <w:rFonts w:ascii="Arial" w:eastAsia="Times New Roman" w:hAnsi="Arial" w:cs="Arial"/>
          <w:sz w:val="20"/>
          <w:szCs w:val="20"/>
        </w:rPr>
      </w:pPr>
      <w:r w:rsidRPr="000A18F0">
        <w:rPr>
          <w:rFonts w:ascii="Arial" w:eastAsia="Times New Roman" w:hAnsi="Arial" w:cs="Arial"/>
          <w:sz w:val="20"/>
          <w:szCs w:val="20"/>
        </w:rPr>
        <w:t>For further information, please contact:</w:t>
      </w:r>
    </w:p>
    <w:p w14:paraId="3D705F0C" w14:textId="77777777" w:rsidR="00F73E60" w:rsidRPr="000A18F0" w:rsidRDefault="00F73E60" w:rsidP="00E83100">
      <w:pPr>
        <w:contextualSpacing/>
        <w:rPr>
          <w:rFonts w:ascii="Arial" w:eastAsia="Times New Roman" w:hAnsi="Arial" w:cs="Arial"/>
          <w:sz w:val="20"/>
          <w:szCs w:val="20"/>
        </w:rPr>
      </w:pPr>
    </w:p>
    <w:p w14:paraId="1AFB1738" w14:textId="77777777" w:rsidR="00F73E60" w:rsidRPr="000A18F0" w:rsidRDefault="00F73E60" w:rsidP="00E83100">
      <w:pPr>
        <w:contextualSpacing/>
        <w:rPr>
          <w:rFonts w:ascii="Arial" w:eastAsia="Times New Roman" w:hAnsi="Arial" w:cs="Arial"/>
          <w:sz w:val="20"/>
          <w:szCs w:val="20"/>
        </w:rPr>
      </w:pPr>
      <w:r w:rsidRPr="000A18F0">
        <w:rPr>
          <w:rFonts w:ascii="Arial" w:eastAsia="Times New Roman" w:hAnsi="Arial" w:cs="Arial"/>
          <w:sz w:val="20"/>
          <w:szCs w:val="20"/>
        </w:rPr>
        <w:t>United Nations Children’s Fund</w:t>
      </w:r>
    </w:p>
    <w:p w14:paraId="2DB67A3D" w14:textId="77777777" w:rsidR="00F73E60" w:rsidRPr="000A18F0" w:rsidRDefault="00F73E60" w:rsidP="00E83100">
      <w:pPr>
        <w:contextualSpacing/>
        <w:rPr>
          <w:rFonts w:ascii="Arial" w:eastAsia="Times New Roman" w:hAnsi="Arial" w:cs="Arial"/>
          <w:sz w:val="20"/>
          <w:szCs w:val="20"/>
        </w:rPr>
      </w:pPr>
      <w:r w:rsidRPr="000A18F0">
        <w:rPr>
          <w:rFonts w:ascii="Arial" w:eastAsia="Times New Roman" w:hAnsi="Arial" w:cs="Arial"/>
          <w:sz w:val="20"/>
          <w:szCs w:val="20"/>
        </w:rPr>
        <w:t>Three United Nations Plaza</w:t>
      </w:r>
    </w:p>
    <w:p w14:paraId="4C7C4728" w14:textId="77777777" w:rsidR="00F73E60" w:rsidRPr="000A18F0" w:rsidRDefault="00F73E60" w:rsidP="00E83100">
      <w:pPr>
        <w:contextualSpacing/>
        <w:rPr>
          <w:rFonts w:ascii="Arial" w:eastAsia="Times New Roman" w:hAnsi="Arial" w:cs="Arial"/>
          <w:sz w:val="20"/>
          <w:szCs w:val="20"/>
        </w:rPr>
      </w:pPr>
      <w:r w:rsidRPr="000A18F0">
        <w:rPr>
          <w:rFonts w:ascii="Arial" w:eastAsia="Times New Roman" w:hAnsi="Arial" w:cs="Arial"/>
          <w:sz w:val="20"/>
          <w:szCs w:val="20"/>
        </w:rPr>
        <w:t>New York, New York 10017</w:t>
      </w:r>
    </w:p>
    <w:p w14:paraId="56C2B0EE" w14:textId="77777777" w:rsidR="00F73E60" w:rsidRPr="000A18F0" w:rsidRDefault="00AC5059" w:rsidP="00E83100">
      <w:pPr>
        <w:contextualSpacing/>
        <w:rPr>
          <w:rFonts w:ascii="Arial" w:hAnsi="Arial" w:cs="Arial"/>
          <w:sz w:val="20"/>
          <w:szCs w:val="20"/>
        </w:rPr>
        <w:sectPr w:rsidR="00F73E60" w:rsidRPr="000A18F0" w:rsidSect="00AD53AA">
          <w:footerReference w:type="first" r:id="rId11"/>
          <w:footnotePr>
            <w:pos w:val="beneathText"/>
          </w:footnotePr>
          <w:endnotePr>
            <w:numFmt w:val="decimal"/>
          </w:endnotePr>
          <w:type w:val="continuous"/>
          <w:pgSz w:w="12240" w:h="15840" w:code="1"/>
          <w:pgMar w:top="1440" w:right="1440" w:bottom="1440" w:left="1440" w:header="720" w:footer="720" w:gutter="0"/>
          <w:cols w:space="720"/>
          <w:docGrid w:linePitch="360"/>
        </w:sectPr>
      </w:pPr>
      <w:r w:rsidRPr="000A18F0">
        <w:rPr>
          <w:rFonts w:ascii="Arial" w:hAnsi="Arial" w:cs="Arial"/>
          <w:b/>
          <w:noProof/>
          <w:sz w:val="24"/>
          <w:szCs w:val="28"/>
          <w:lang w:val="en-US"/>
        </w:rPr>
        <mc:AlternateContent>
          <mc:Choice Requires="wps">
            <w:drawing>
              <wp:anchor distT="0" distB="0" distL="114300" distR="114300" simplePos="0" relativeHeight="251670528" behindDoc="0" locked="0" layoutInCell="1" allowOverlap="1" wp14:anchorId="2AB22CF1" wp14:editId="1072ED2D">
                <wp:simplePos x="0" y="0"/>
                <wp:positionH relativeFrom="column">
                  <wp:posOffset>5760720</wp:posOffset>
                </wp:positionH>
                <wp:positionV relativeFrom="paragraph">
                  <wp:posOffset>2586445</wp:posOffset>
                </wp:positionV>
                <wp:extent cx="318135" cy="252095"/>
                <wp:effectExtent l="0" t="0" r="24765" b="1460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135" cy="2520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5112DD6" id="Rectangle 13" o:spid="_x0000_s1026" style="position:absolute;margin-left:453.6pt;margin-top:203.65pt;width:25.05pt;height:1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" fillcolor="white [3212]" strokecolor="white [3212]" strokeweight="2pt">
                <v:path arrowok="t"/>
              </v:rect>
            </w:pict>
          </mc:Fallback>
        </mc:AlternateContent>
      </w:r>
      <w:r w:rsidRPr="000A18F0">
        <w:rPr>
          <w:rFonts w:ascii="Arial" w:hAnsi="Arial" w:cs="Arial"/>
          <w:b/>
          <w:noProof/>
          <w:sz w:val="24"/>
          <w:szCs w:val="28"/>
          <w:lang w:val="en-US"/>
        </w:rPr>
        <mc:AlternateContent>
          <mc:Choice Requires="wps">
            <w:drawing>
              <wp:anchor distT="0" distB="0" distL="114300" distR="114300" simplePos="0" relativeHeight="251660288" behindDoc="0" locked="0" layoutInCell="1" allowOverlap="1" wp14:anchorId="24017FBC" wp14:editId="688E2576">
                <wp:simplePos x="0" y="0"/>
                <wp:positionH relativeFrom="column">
                  <wp:posOffset>5760720</wp:posOffset>
                </wp:positionH>
                <wp:positionV relativeFrom="paragraph">
                  <wp:posOffset>2586445</wp:posOffset>
                </wp:positionV>
                <wp:extent cx="318135" cy="252095"/>
                <wp:effectExtent l="0" t="0" r="24765" b="1460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135" cy="2520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8DA2780" id="Rectangle 5" o:spid="_x0000_s1026" style="position:absolute;margin-left:453.6pt;margin-top:203.65pt;width:25.05pt;height:1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" fillcolor="white [3212]" strokecolor="white [3212]" strokeweight="2pt">
                <v:path arrowok="t"/>
              </v:rect>
            </w:pict>
          </mc:Fallback>
        </mc:AlternateContent>
      </w:r>
      <w:r w:rsidR="0066722C" w:rsidRPr="000A18F0">
        <w:rPr>
          <w:rFonts w:ascii="Arial" w:hAnsi="Arial" w:cs="Arial"/>
          <w:b/>
          <w:noProof/>
          <w:sz w:val="24"/>
          <w:szCs w:val="28"/>
          <w:lang w:val="en-US"/>
        </w:rPr>
        <mc:AlternateContent>
          <mc:Choice Requires="wps">
            <w:drawing>
              <wp:anchor distT="0" distB="0" distL="114300" distR="114300" simplePos="0" relativeHeight="251658240" behindDoc="0" locked="0" layoutInCell="1" allowOverlap="1" wp14:anchorId="30401BBA" wp14:editId="26746BB7">
                <wp:simplePos x="0" y="0"/>
                <wp:positionH relativeFrom="column">
                  <wp:posOffset>5770880</wp:posOffset>
                </wp:positionH>
                <wp:positionV relativeFrom="paragraph">
                  <wp:posOffset>1249045</wp:posOffset>
                </wp:positionV>
                <wp:extent cx="318135" cy="252095"/>
                <wp:effectExtent l="0" t="0" r="24765" b="1460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135" cy="2520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4907546" id="Rectangle 4" o:spid="_x0000_s1026" style="position:absolute;margin-left:454.4pt;margin-top:98.35pt;width:25.05pt;height:19.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" fillcolor="white [3212]" strokecolor="white [3212]" strokeweight="2pt">
                <v:path arrowok="t"/>
              </v:rect>
            </w:pict>
          </mc:Fallback>
        </mc:AlternateContent>
      </w:r>
      <w:hyperlink r:id="rId12" w:history="1">
        <w:r w:rsidR="00F73E60" w:rsidRPr="000A18F0">
          <w:rPr>
            <w:rFonts w:ascii="Arial" w:eastAsia="Times New Roman" w:hAnsi="Arial" w:cs="Arial"/>
            <w:sz w:val="20"/>
            <w:szCs w:val="20"/>
          </w:rPr>
          <w:t>evalhelp@unicef.org</w:t>
        </w:r>
      </w:hyperlink>
    </w:p>
    <w:p w14:paraId="060A8DC8" w14:textId="77777777" w:rsidR="00F73E60" w:rsidRPr="000A18F0" w:rsidRDefault="006901FF" w:rsidP="006901FF">
      <w:pPr>
        <w:pStyle w:val="Heading1"/>
        <w:numPr>
          <w:ilvl w:val="0"/>
          <w:numId w:val="0"/>
        </w:numPr>
        <w:ind w:left="432" w:hanging="432"/>
        <w:rPr>
          <w:rFonts w:cs="Arial"/>
        </w:rPr>
      </w:pPr>
      <w:bookmarkStart w:id="1" w:name="_Toc363449264"/>
      <w:bookmarkStart w:id="2" w:name="_Toc406506208"/>
      <w:bookmarkStart w:id="3" w:name="_Toc448572852"/>
      <w:bookmarkStart w:id="4" w:name="_Toc448611749"/>
      <w:bookmarkStart w:id="5" w:name="_Toc458079399"/>
      <w:r w:rsidRPr="000A18F0">
        <w:lastRenderedPageBreak/>
        <w:t>ACKNOWLEDGEMENTS</w:t>
      </w:r>
      <w:bookmarkEnd w:id="1"/>
      <w:bookmarkEnd w:id="2"/>
      <w:bookmarkEnd w:id="3"/>
      <w:bookmarkEnd w:id="4"/>
      <w:bookmarkEnd w:id="5"/>
      <w:r w:rsidR="002D06EB" w:rsidRPr="000A18F0">
        <w:rPr>
          <w:rFonts w:cs="Arial"/>
        </w:rPr>
        <w:t xml:space="preserve"> </w:t>
      </w:r>
    </w:p>
    <w:p w14:paraId="5DEDD3AC" w14:textId="77777777" w:rsidR="00E83100" w:rsidRPr="000A18F0" w:rsidRDefault="00E83100" w:rsidP="00E83100">
      <w:pPr>
        <w:contextualSpacing/>
        <w:rPr>
          <w:rFonts w:ascii="Arial" w:hAnsi="Arial" w:cs="Arial"/>
          <w:sz w:val="20"/>
          <w:szCs w:val="20"/>
        </w:rPr>
      </w:pPr>
    </w:p>
    <w:p w14:paraId="07DE5929" w14:textId="77777777" w:rsidR="00F52F60" w:rsidRPr="000A18F0" w:rsidRDefault="00655063" w:rsidP="00C86984">
      <w:pPr>
        <w:contextualSpacing/>
        <w:rPr>
          <w:rFonts w:ascii="Arial" w:hAnsi="Arial" w:cs="Arial"/>
          <w:sz w:val="20"/>
          <w:szCs w:val="20"/>
        </w:rPr>
      </w:pPr>
      <w:r w:rsidRPr="000A18F0">
        <w:rPr>
          <w:rFonts w:cs="Arial"/>
        </w:rPr>
        <w:t>This case study report is the result of the commitment, efforts and contribution of a large number of individuals and institutions. The</w:t>
      </w:r>
      <w:r w:rsidR="00162896" w:rsidRPr="000A18F0">
        <w:rPr>
          <w:rFonts w:cs="Arial"/>
        </w:rPr>
        <w:t xml:space="preserve"> </w:t>
      </w:r>
      <w:r w:rsidRPr="000A18F0">
        <w:rPr>
          <w:rFonts w:cs="Arial"/>
        </w:rPr>
        <w:t>evaluation team wishes to thank the many colleagues who gave freely of their time for this evaluation, includin</w:t>
      </w:r>
      <w:r w:rsidR="00354538" w:rsidRPr="000A18F0">
        <w:rPr>
          <w:rFonts w:cs="Arial"/>
        </w:rPr>
        <w:t xml:space="preserve">g </w:t>
      </w:r>
      <w:r w:rsidR="005411F9" w:rsidRPr="000A18F0">
        <w:rPr>
          <w:rFonts w:cs="Arial"/>
        </w:rPr>
        <w:t xml:space="preserve">the leadership and </w:t>
      </w:r>
      <w:r w:rsidR="00354538" w:rsidRPr="000A18F0">
        <w:rPr>
          <w:rFonts w:cs="Arial"/>
        </w:rPr>
        <w:t>staff from UNICEF</w:t>
      </w:r>
      <w:r w:rsidR="00470EBD" w:rsidRPr="000A18F0">
        <w:rPr>
          <w:rFonts w:cs="Arial"/>
        </w:rPr>
        <w:t xml:space="preserve"> </w:t>
      </w:r>
      <w:r w:rsidR="00384B2A" w:rsidRPr="000A18F0">
        <w:rPr>
          <w:rFonts w:cs="Arial"/>
        </w:rPr>
        <w:t>Nepal</w:t>
      </w:r>
      <w:r w:rsidR="00354538" w:rsidRPr="000A18F0">
        <w:rPr>
          <w:rFonts w:cs="Arial"/>
        </w:rPr>
        <w:t>, the</w:t>
      </w:r>
      <w:r w:rsidRPr="000A18F0">
        <w:rPr>
          <w:rFonts w:cs="Arial"/>
        </w:rPr>
        <w:t xml:space="preserve"> Government of </w:t>
      </w:r>
      <w:r w:rsidR="00384B2A" w:rsidRPr="000A18F0">
        <w:rPr>
          <w:rFonts w:cs="Arial"/>
        </w:rPr>
        <w:t>Nepal</w:t>
      </w:r>
      <w:r w:rsidR="00D0697C" w:rsidRPr="000A18F0">
        <w:rPr>
          <w:rFonts w:cs="Arial"/>
        </w:rPr>
        <w:t>,</w:t>
      </w:r>
      <w:r w:rsidR="00470EBD" w:rsidRPr="000A18F0">
        <w:rPr>
          <w:rFonts w:cs="Arial"/>
        </w:rPr>
        <w:t xml:space="preserve"> </w:t>
      </w:r>
      <w:r w:rsidR="00C86984" w:rsidRPr="000A18F0">
        <w:rPr>
          <w:rFonts w:cs="Arial"/>
        </w:rPr>
        <w:t xml:space="preserve">and the International and National NGOs. </w:t>
      </w:r>
      <w:r w:rsidR="00F52F60" w:rsidRPr="000A18F0">
        <w:rPr>
          <w:rFonts w:cs="Arial"/>
        </w:rPr>
        <w:t xml:space="preserve">We would also like to thank the </w:t>
      </w:r>
      <w:r w:rsidR="00666A55" w:rsidRPr="000A18F0">
        <w:rPr>
          <w:rFonts w:cs="Arial"/>
        </w:rPr>
        <w:t xml:space="preserve">Nepalese </w:t>
      </w:r>
      <w:r w:rsidR="00F52F60" w:rsidRPr="000A18F0">
        <w:rPr>
          <w:rFonts w:cs="Arial"/>
        </w:rPr>
        <w:t xml:space="preserve">women and men </w:t>
      </w:r>
      <w:r w:rsidR="00666A55" w:rsidRPr="000A18F0">
        <w:rPr>
          <w:rFonts w:cs="Arial"/>
        </w:rPr>
        <w:t xml:space="preserve">in Kavre and Makwanpur </w:t>
      </w:r>
      <w:r w:rsidR="00F52F60" w:rsidRPr="000A18F0">
        <w:rPr>
          <w:rFonts w:cs="Arial"/>
        </w:rPr>
        <w:t>who shared their experiences</w:t>
      </w:r>
      <w:r w:rsidR="00F52F60" w:rsidRPr="000A18F0">
        <w:rPr>
          <w:rFonts w:ascii="Arial" w:hAnsi="Arial" w:cs="Arial"/>
          <w:sz w:val="20"/>
          <w:szCs w:val="20"/>
        </w:rPr>
        <w:t xml:space="preserve"> </w:t>
      </w:r>
      <w:r w:rsidR="005411F9" w:rsidRPr="000A18F0">
        <w:rPr>
          <w:rFonts w:ascii="Arial" w:hAnsi="Arial" w:cs="Arial"/>
          <w:sz w:val="20"/>
          <w:szCs w:val="20"/>
        </w:rPr>
        <w:t xml:space="preserve">with </w:t>
      </w:r>
      <w:r w:rsidR="00F52F60" w:rsidRPr="000A18F0">
        <w:rPr>
          <w:rFonts w:ascii="Arial" w:hAnsi="Arial" w:cs="Arial"/>
          <w:sz w:val="20"/>
          <w:szCs w:val="20"/>
        </w:rPr>
        <w:t>this evaluation</w:t>
      </w:r>
      <w:r w:rsidR="00815010" w:rsidRPr="000A18F0">
        <w:rPr>
          <w:rFonts w:ascii="Arial" w:hAnsi="Arial" w:cs="Arial"/>
          <w:sz w:val="20"/>
          <w:szCs w:val="20"/>
        </w:rPr>
        <w:t xml:space="preserve">. </w:t>
      </w:r>
    </w:p>
    <w:p w14:paraId="780F2E0B" w14:textId="77777777" w:rsidR="00F52F60" w:rsidRPr="000A18F0" w:rsidRDefault="00F52F60" w:rsidP="00C86984">
      <w:pPr>
        <w:contextualSpacing/>
        <w:rPr>
          <w:rFonts w:ascii="Arial" w:hAnsi="Arial" w:cs="Arial"/>
          <w:sz w:val="20"/>
          <w:szCs w:val="20"/>
        </w:rPr>
      </w:pPr>
    </w:p>
    <w:p w14:paraId="79664604" w14:textId="77777777" w:rsidR="00F52F60" w:rsidRPr="000A18F0" w:rsidRDefault="00D96F82" w:rsidP="00C86984">
      <w:pPr>
        <w:contextualSpacing/>
        <w:rPr>
          <w:rFonts w:cs="Arial"/>
        </w:rPr>
      </w:pPr>
      <w:r w:rsidRPr="000A18F0">
        <w:rPr>
          <w:rFonts w:cs="Arial"/>
        </w:rPr>
        <w:t xml:space="preserve">To those </w:t>
      </w:r>
      <w:r w:rsidR="00F52F60" w:rsidRPr="000A18F0">
        <w:rPr>
          <w:rFonts w:cs="Arial"/>
        </w:rPr>
        <w:t xml:space="preserve">Country Office </w:t>
      </w:r>
      <w:r w:rsidRPr="000A18F0">
        <w:rPr>
          <w:rFonts w:cs="Arial"/>
        </w:rPr>
        <w:t xml:space="preserve">attendees of the final workshop who validated the evaluation team’s results and started the discussion on how to strengthen existing and future programmes using the results and recommendations of this RTE thereby strengthening this report, we are grateful for your time and insights. </w:t>
      </w:r>
    </w:p>
    <w:p w14:paraId="6399088D" w14:textId="77777777" w:rsidR="00DC6938" w:rsidRPr="000A18F0" w:rsidRDefault="00DC6938" w:rsidP="00C86984">
      <w:pPr>
        <w:contextualSpacing/>
        <w:rPr>
          <w:rFonts w:cs="Arial"/>
        </w:rPr>
      </w:pPr>
    </w:p>
    <w:p w14:paraId="00EA083B" w14:textId="77777777" w:rsidR="00DC6938" w:rsidRPr="000A18F0" w:rsidRDefault="00DC6938" w:rsidP="00C86984">
      <w:pPr>
        <w:contextualSpacing/>
        <w:rPr>
          <w:rFonts w:cs="Arial"/>
        </w:rPr>
      </w:pPr>
      <w:r w:rsidRPr="000A18F0">
        <w:t xml:space="preserve">The evaluation team would like to thank the national consultants for the </w:t>
      </w:r>
      <w:r w:rsidR="00384B2A" w:rsidRPr="000A18F0">
        <w:t xml:space="preserve">Nepal </w:t>
      </w:r>
      <w:r w:rsidRPr="000A18F0">
        <w:t xml:space="preserve">mission, </w:t>
      </w:r>
      <w:r w:rsidR="00384B2A" w:rsidRPr="000A18F0">
        <w:t>Dibyashree Shah and Roshani Dhamala</w:t>
      </w:r>
      <w:r w:rsidRPr="000A18F0">
        <w:t>, for their valuable support during this mission and contributions to this country report.</w:t>
      </w:r>
    </w:p>
    <w:p w14:paraId="2D4A6E57" w14:textId="77777777" w:rsidR="00F52F60" w:rsidRPr="000A18F0" w:rsidRDefault="00F52F60" w:rsidP="00C86984">
      <w:pPr>
        <w:contextualSpacing/>
        <w:rPr>
          <w:rFonts w:cs="Arial"/>
        </w:rPr>
      </w:pPr>
    </w:p>
    <w:p w14:paraId="1B77CE35" w14:textId="77777777" w:rsidR="00C86984" w:rsidRPr="000A18F0" w:rsidRDefault="000A18F0" w:rsidP="00C86984">
      <w:pPr>
        <w:contextualSpacing/>
        <w:rPr>
          <w:rFonts w:cs="Arial"/>
        </w:rPr>
      </w:pPr>
      <w:r w:rsidRPr="000A18F0">
        <w:rPr>
          <w:rFonts w:cs="Arial"/>
        </w:rPr>
        <w:t>In particular, our thanks go to to Virginia Perez</w:t>
      </w:r>
      <w:r w:rsidRPr="000A18F0">
        <w:rPr>
          <w:rFonts w:eastAsia="Times New Roman" w:cs="Arial"/>
        </w:rPr>
        <w:t xml:space="preserve">, Chief, Child Protection Section and to Upama Malla, CP Officer, for their invaluable help in preparing for and supporting the mission; </w:t>
      </w:r>
      <w:r w:rsidRPr="000A18F0">
        <w:rPr>
          <w:rFonts w:cs="Arial"/>
        </w:rPr>
        <w:t>both during the mission itself and by collating CO comments on this report.</w:t>
      </w:r>
    </w:p>
    <w:p w14:paraId="5E2E9AFC" w14:textId="77777777" w:rsidR="00087BC1" w:rsidRPr="000A18F0" w:rsidRDefault="00087BC1" w:rsidP="00C86984">
      <w:pPr>
        <w:contextualSpacing/>
        <w:rPr>
          <w:rFonts w:cs="Arial"/>
        </w:rPr>
      </w:pPr>
    </w:p>
    <w:p w14:paraId="3CFCA1EE" w14:textId="77777777" w:rsidR="00087BC1" w:rsidRPr="000A18F0" w:rsidRDefault="00087BC1" w:rsidP="00C86984">
      <w:pPr>
        <w:contextualSpacing/>
        <w:rPr>
          <w:rFonts w:cs="Arial"/>
        </w:rPr>
      </w:pPr>
      <w:r w:rsidRPr="000A18F0">
        <w:rPr>
          <w:color w:val="000000" w:themeColor="text1"/>
        </w:rPr>
        <w:t xml:space="preserve">This Evaluation Management Group whose responsibilities include supervising and guiding and evaluation team in every step of the process; reviewing, commenting and approving the evaluation deliverables; approving the final report and supporting dissemination and management response process is comprised of Mendy Marsh, GBViE Specialist, CPS, </w:t>
      </w:r>
      <w:r w:rsidRPr="000A18F0">
        <w:rPr>
          <w:rFonts w:cs="Tahoma"/>
          <w:color w:val="000000" w:themeColor="text1"/>
        </w:rPr>
        <w:t xml:space="preserve">Krishna Belbase, Senior Evaluation Specialist, Evaluation Office, Jennifer Keane, CP Specialist on Knowledge, Planning and Evidence, and </w:t>
      </w:r>
      <w:r w:rsidRPr="000A18F0">
        <w:rPr>
          <w:rFonts w:cs="Arial"/>
          <w:bCs/>
          <w:color w:val="000000" w:themeColor="text1"/>
        </w:rPr>
        <w:t>Laili Irani,</w:t>
      </w:r>
      <w:r w:rsidRPr="000A18F0">
        <w:rPr>
          <w:rFonts w:cs="Arial"/>
          <w:b/>
          <w:bCs/>
          <w:caps/>
          <w:color w:val="000000" w:themeColor="text1"/>
        </w:rPr>
        <w:t xml:space="preserve"> </w:t>
      </w:r>
      <w:r w:rsidRPr="000A18F0">
        <w:rPr>
          <w:rFonts w:cs="Arial"/>
          <w:color w:val="000000" w:themeColor="text1"/>
        </w:rPr>
        <w:t>Senior Adviser, Gender &amp; Evaluation, Gender Section and Sophie Read-Hamilton, GBViE Consultant with the CPS.</w:t>
      </w:r>
    </w:p>
    <w:p w14:paraId="42DD0AAB" w14:textId="77777777" w:rsidR="00C86984" w:rsidRPr="000A18F0" w:rsidRDefault="00C86984" w:rsidP="00C86984">
      <w:pPr>
        <w:contextualSpacing/>
        <w:rPr>
          <w:rFonts w:cs="Arial"/>
        </w:rPr>
      </w:pPr>
    </w:p>
    <w:p w14:paraId="34EF087B" w14:textId="77777777" w:rsidR="00E83100" w:rsidRPr="000A18F0" w:rsidRDefault="00E83100" w:rsidP="00E83100">
      <w:pPr>
        <w:contextualSpacing/>
        <w:rPr>
          <w:rFonts w:ascii="Arial" w:hAnsi="Arial" w:cs="Arial"/>
          <w:sz w:val="20"/>
          <w:szCs w:val="20"/>
        </w:rPr>
      </w:pPr>
    </w:p>
    <w:p w14:paraId="51251FAA" w14:textId="77777777" w:rsidR="0092021C" w:rsidRPr="000A18F0" w:rsidRDefault="00655063" w:rsidP="00E83100">
      <w:pPr>
        <w:contextualSpacing/>
        <w:rPr>
          <w:rFonts w:ascii="Arial" w:hAnsi="Arial" w:cs="Arial"/>
          <w:sz w:val="20"/>
          <w:szCs w:val="20"/>
        </w:rPr>
      </w:pPr>
      <w:r w:rsidRPr="000A18F0">
        <w:rPr>
          <w:rFonts w:ascii="Arial" w:hAnsi="Arial" w:cs="Arial"/>
          <w:sz w:val="20"/>
          <w:szCs w:val="20"/>
        </w:rPr>
        <w:t xml:space="preserve"> </w:t>
      </w:r>
    </w:p>
    <w:p w14:paraId="183C9374" w14:textId="77777777" w:rsidR="0092021C" w:rsidRPr="000A18F0" w:rsidRDefault="0092021C" w:rsidP="00E83100">
      <w:pPr>
        <w:contextualSpacing/>
        <w:rPr>
          <w:rFonts w:ascii="Arial" w:hAnsi="Arial" w:cs="Arial"/>
          <w:sz w:val="20"/>
          <w:szCs w:val="20"/>
        </w:rPr>
      </w:pPr>
    </w:p>
    <w:p w14:paraId="66F182AF" w14:textId="77777777" w:rsidR="003E28BC" w:rsidRPr="000A18F0" w:rsidRDefault="003E28BC" w:rsidP="00E83100">
      <w:pPr>
        <w:contextualSpacing/>
        <w:rPr>
          <w:rFonts w:ascii="Arial" w:hAnsi="Arial" w:cs="Arial"/>
          <w:sz w:val="24"/>
          <w:szCs w:val="24"/>
        </w:rPr>
      </w:pPr>
    </w:p>
    <w:p w14:paraId="5A2F6098" w14:textId="77777777" w:rsidR="00F73E60" w:rsidRPr="000A18F0" w:rsidRDefault="00F73E60" w:rsidP="00E83100">
      <w:pPr>
        <w:contextualSpacing/>
        <w:rPr>
          <w:rFonts w:ascii="Arial" w:hAnsi="Arial" w:cs="Arial"/>
          <w:sz w:val="24"/>
          <w:szCs w:val="24"/>
        </w:rPr>
      </w:pPr>
      <w:r w:rsidRPr="000A18F0">
        <w:rPr>
          <w:rFonts w:ascii="Arial" w:hAnsi="Arial" w:cs="Arial"/>
          <w:sz w:val="24"/>
          <w:szCs w:val="24"/>
        </w:rPr>
        <w:br w:type="page"/>
      </w:r>
    </w:p>
    <w:p w14:paraId="66998C12" w14:textId="77777777" w:rsidR="00CD68DE" w:rsidRPr="00FF7D42" w:rsidRDefault="00CD68DE" w:rsidP="00CD68DE">
      <w:pPr>
        <w:pStyle w:val="Heading1"/>
        <w:numPr>
          <w:ilvl w:val="0"/>
          <w:numId w:val="0"/>
        </w:numPr>
      </w:pPr>
      <w:bookmarkStart w:id="6" w:name="_Toc448611750"/>
      <w:bookmarkStart w:id="7" w:name="_Toc458079400"/>
      <w:bookmarkStart w:id="8" w:name="_Toc406506209"/>
      <w:bookmarkStart w:id="9" w:name="_Toc448572853"/>
      <w:bookmarkStart w:id="10" w:name="_Toc406506210"/>
      <w:bookmarkStart w:id="11" w:name="_Toc448572854"/>
      <w:r w:rsidRPr="00FF7D42">
        <w:t>CONTENTS</w:t>
      </w:r>
      <w:bookmarkEnd w:id="6"/>
      <w:bookmarkEnd w:id="7"/>
      <w:r w:rsidRPr="00FF7D42">
        <w:t xml:space="preserve"> </w:t>
      </w:r>
      <w:bookmarkEnd w:id="8"/>
      <w:bookmarkEnd w:id="9"/>
    </w:p>
    <w:bookmarkStart w:id="12" w:name="_Toc448611751"/>
    <w:bookmarkEnd w:id="10"/>
    <w:bookmarkEnd w:id="11"/>
    <w:p w14:paraId="1210A391" w14:textId="77777777" w:rsidR="00B1154F" w:rsidRDefault="00B1154F">
      <w:pPr>
        <w:pStyle w:val="TOC1"/>
        <w:tabs>
          <w:tab w:val="right" w:leader="dot" w:pos="9350"/>
        </w:tabs>
        <w:rPr>
          <w:b w:val="0"/>
          <w:noProof/>
          <w:lang w:val="en-US"/>
        </w:rPr>
      </w:pPr>
      <w:r>
        <w:rPr>
          <w:b w:val="0"/>
        </w:rPr>
        <w:fldChar w:fldCharType="begin"/>
      </w:r>
      <w:r>
        <w:rPr>
          <w:b w:val="0"/>
        </w:rPr>
        <w:instrText xml:space="preserve"> TOC \o "1-3" </w:instrText>
      </w:r>
      <w:r>
        <w:rPr>
          <w:b w:val="0"/>
        </w:rPr>
        <w:fldChar w:fldCharType="separate"/>
      </w:r>
      <w:r>
        <w:rPr>
          <w:noProof/>
          <w:lang w:bidi="en-US"/>
        </w:rPr>
        <w:t>ACKNOWLEDGEMENTS</w:t>
      </w:r>
      <w:r>
        <w:rPr>
          <w:noProof/>
        </w:rPr>
        <w:tab/>
      </w:r>
      <w:r>
        <w:rPr>
          <w:noProof/>
        </w:rPr>
        <w:fldChar w:fldCharType="begin"/>
      </w:r>
      <w:r>
        <w:rPr>
          <w:noProof/>
        </w:rPr>
        <w:instrText xml:space="preserve"> PAGEREF _Toc458079399 \h </w:instrText>
      </w:r>
      <w:r>
        <w:rPr>
          <w:noProof/>
        </w:rPr>
      </w:r>
      <w:r>
        <w:rPr>
          <w:noProof/>
        </w:rPr>
        <w:fldChar w:fldCharType="separate"/>
      </w:r>
      <w:r>
        <w:rPr>
          <w:noProof/>
        </w:rPr>
        <w:t>i</w:t>
      </w:r>
      <w:r>
        <w:rPr>
          <w:noProof/>
        </w:rPr>
        <w:fldChar w:fldCharType="end"/>
      </w:r>
    </w:p>
    <w:p w14:paraId="235FB2A4" w14:textId="77777777" w:rsidR="00B1154F" w:rsidRDefault="00B1154F">
      <w:pPr>
        <w:pStyle w:val="TOC1"/>
        <w:tabs>
          <w:tab w:val="right" w:leader="dot" w:pos="9350"/>
        </w:tabs>
        <w:rPr>
          <w:b w:val="0"/>
          <w:noProof/>
          <w:lang w:val="en-US"/>
        </w:rPr>
      </w:pPr>
      <w:r>
        <w:rPr>
          <w:noProof/>
          <w:lang w:bidi="en-US"/>
        </w:rPr>
        <w:t>CONTENTS</w:t>
      </w:r>
      <w:r>
        <w:rPr>
          <w:noProof/>
        </w:rPr>
        <w:tab/>
      </w:r>
      <w:r>
        <w:rPr>
          <w:noProof/>
        </w:rPr>
        <w:fldChar w:fldCharType="begin"/>
      </w:r>
      <w:r>
        <w:rPr>
          <w:noProof/>
        </w:rPr>
        <w:instrText xml:space="preserve"> PAGEREF _Toc458079400 \h </w:instrText>
      </w:r>
      <w:r>
        <w:rPr>
          <w:noProof/>
        </w:rPr>
      </w:r>
      <w:r>
        <w:rPr>
          <w:noProof/>
        </w:rPr>
        <w:fldChar w:fldCharType="separate"/>
      </w:r>
      <w:r>
        <w:rPr>
          <w:noProof/>
        </w:rPr>
        <w:t>ii</w:t>
      </w:r>
      <w:r>
        <w:rPr>
          <w:noProof/>
        </w:rPr>
        <w:fldChar w:fldCharType="end"/>
      </w:r>
    </w:p>
    <w:p w14:paraId="29550390" w14:textId="77777777" w:rsidR="00B1154F" w:rsidRDefault="00B1154F">
      <w:pPr>
        <w:pStyle w:val="TOC1"/>
        <w:tabs>
          <w:tab w:val="right" w:leader="dot" w:pos="9350"/>
        </w:tabs>
        <w:rPr>
          <w:b w:val="0"/>
          <w:noProof/>
          <w:lang w:val="en-US"/>
        </w:rPr>
      </w:pPr>
      <w:r>
        <w:rPr>
          <w:noProof/>
          <w:lang w:bidi="en-US"/>
        </w:rPr>
        <w:t>ACRONYMS</w:t>
      </w:r>
      <w:r>
        <w:rPr>
          <w:noProof/>
        </w:rPr>
        <w:tab/>
      </w:r>
      <w:r>
        <w:rPr>
          <w:noProof/>
        </w:rPr>
        <w:fldChar w:fldCharType="begin"/>
      </w:r>
      <w:r>
        <w:rPr>
          <w:noProof/>
        </w:rPr>
        <w:instrText xml:space="preserve"> PAGEREF _Toc458079401 \h </w:instrText>
      </w:r>
      <w:r>
        <w:rPr>
          <w:noProof/>
        </w:rPr>
      </w:r>
      <w:r>
        <w:rPr>
          <w:noProof/>
        </w:rPr>
        <w:fldChar w:fldCharType="separate"/>
      </w:r>
      <w:r>
        <w:rPr>
          <w:noProof/>
        </w:rPr>
        <w:t>iii</w:t>
      </w:r>
      <w:r>
        <w:rPr>
          <w:noProof/>
        </w:rPr>
        <w:fldChar w:fldCharType="end"/>
      </w:r>
    </w:p>
    <w:p w14:paraId="3D7677D1" w14:textId="77777777" w:rsidR="00B1154F" w:rsidRDefault="00B1154F">
      <w:pPr>
        <w:pStyle w:val="TOC1"/>
        <w:tabs>
          <w:tab w:val="right" w:leader="dot" w:pos="9350"/>
        </w:tabs>
        <w:rPr>
          <w:b w:val="0"/>
          <w:noProof/>
          <w:lang w:val="en-US"/>
        </w:rPr>
      </w:pPr>
      <w:r>
        <w:rPr>
          <w:noProof/>
          <w:lang w:bidi="en-US"/>
        </w:rPr>
        <w:t>EXECUTIVE SUMMARY</w:t>
      </w:r>
      <w:r>
        <w:rPr>
          <w:noProof/>
        </w:rPr>
        <w:tab/>
      </w:r>
      <w:r>
        <w:rPr>
          <w:noProof/>
        </w:rPr>
        <w:fldChar w:fldCharType="begin"/>
      </w:r>
      <w:r>
        <w:rPr>
          <w:noProof/>
        </w:rPr>
        <w:instrText xml:space="preserve"> PAGEREF _Toc458079402 \h </w:instrText>
      </w:r>
      <w:r>
        <w:rPr>
          <w:noProof/>
        </w:rPr>
      </w:r>
      <w:r>
        <w:rPr>
          <w:noProof/>
        </w:rPr>
        <w:fldChar w:fldCharType="separate"/>
      </w:r>
      <w:r>
        <w:rPr>
          <w:noProof/>
        </w:rPr>
        <w:t>v</w:t>
      </w:r>
      <w:r>
        <w:rPr>
          <w:noProof/>
        </w:rPr>
        <w:fldChar w:fldCharType="end"/>
      </w:r>
    </w:p>
    <w:p w14:paraId="04DF51DD" w14:textId="77777777" w:rsidR="00B1154F" w:rsidRDefault="00B1154F">
      <w:pPr>
        <w:pStyle w:val="TOC1"/>
        <w:tabs>
          <w:tab w:val="left" w:pos="440"/>
          <w:tab w:val="right" w:leader="dot" w:pos="9350"/>
        </w:tabs>
        <w:rPr>
          <w:b w:val="0"/>
          <w:noProof/>
          <w:lang w:val="en-US"/>
        </w:rPr>
      </w:pPr>
      <w:r w:rsidRPr="00E34BD0">
        <w:rPr>
          <w:rFonts w:eastAsiaTheme="minorHAnsi"/>
          <w:noProof/>
          <w:lang w:bidi="en-US"/>
        </w:rPr>
        <w:t>1</w:t>
      </w:r>
      <w:r>
        <w:rPr>
          <w:b w:val="0"/>
          <w:noProof/>
          <w:lang w:val="en-US"/>
        </w:rPr>
        <w:tab/>
      </w:r>
      <w:r w:rsidRPr="00E34BD0">
        <w:rPr>
          <w:rFonts w:eastAsiaTheme="minorHAnsi"/>
          <w:noProof/>
          <w:lang w:bidi="en-US"/>
        </w:rPr>
        <w:t>INTRODUCTION</w:t>
      </w:r>
      <w:r>
        <w:rPr>
          <w:noProof/>
        </w:rPr>
        <w:tab/>
      </w:r>
      <w:r>
        <w:rPr>
          <w:noProof/>
        </w:rPr>
        <w:fldChar w:fldCharType="begin"/>
      </w:r>
      <w:r>
        <w:rPr>
          <w:noProof/>
        </w:rPr>
        <w:instrText xml:space="preserve"> PAGEREF _Toc458079403 \h </w:instrText>
      </w:r>
      <w:r>
        <w:rPr>
          <w:noProof/>
        </w:rPr>
      </w:r>
      <w:r>
        <w:rPr>
          <w:noProof/>
        </w:rPr>
        <w:fldChar w:fldCharType="separate"/>
      </w:r>
      <w:r>
        <w:rPr>
          <w:noProof/>
        </w:rPr>
        <w:t>1</w:t>
      </w:r>
      <w:r>
        <w:rPr>
          <w:noProof/>
        </w:rPr>
        <w:fldChar w:fldCharType="end"/>
      </w:r>
    </w:p>
    <w:p w14:paraId="065442F6" w14:textId="77777777" w:rsidR="00B1154F" w:rsidRDefault="00B1154F">
      <w:pPr>
        <w:pStyle w:val="TOC2"/>
        <w:tabs>
          <w:tab w:val="left" w:pos="880"/>
          <w:tab w:val="right" w:leader="dot" w:pos="9350"/>
        </w:tabs>
        <w:rPr>
          <w:b w:val="0"/>
          <w:noProof/>
          <w:sz w:val="24"/>
          <w:szCs w:val="24"/>
          <w:lang w:val="en-US"/>
        </w:rPr>
      </w:pPr>
      <w:r w:rsidRPr="00E34BD0">
        <w:rPr>
          <w:rFonts w:cs="Arial"/>
          <w:noProof/>
          <w:snapToGrid w:val="0"/>
          <w:lang w:bidi="en-US"/>
        </w:rPr>
        <w:t>1.1</w:t>
      </w:r>
      <w:r>
        <w:rPr>
          <w:b w:val="0"/>
          <w:noProof/>
          <w:sz w:val="24"/>
          <w:szCs w:val="24"/>
          <w:lang w:val="en-US"/>
        </w:rPr>
        <w:tab/>
      </w:r>
      <w:r w:rsidRPr="00E34BD0">
        <w:rPr>
          <w:rFonts w:cs="Arial"/>
          <w:noProof/>
          <w:lang w:bidi="en-US"/>
        </w:rPr>
        <w:t>UNICEF’s Approach to GBViE</w:t>
      </w:r>
      <w:r>
        <w:rPr>
          <w:noProof/>
        </w:rPr>
        <w:tab/>
      </w:r>
      <w:r>
        <w:rPr>
          <w:noProof/>
        </w:rPr>
        <w:fldChar w:fldCharType="begin"/>
      </w:r>
      <w:r>
        <w:rPr>
          <w:noProof/>
        </w:rPr>
        <w:instrText xml:space="preserve"> PAGEREF _Toc458079404 \h </w:instrText>
      </w:r>
      <w:r>
        <w:rPr>
          <w:noProof/>
        </w:rPr>
      </w:r>
      <w:r>
        <w:rPr>
          <w:noProof/>
        </w:rPr>
        <w:fldChar w:fldCharType="separate"/>
      </w:r>
      <w:r>
        <w:rPr>
          <w:noProof/>
        </w:rPr>
        <w:t>1</w:t>
      </w:r>
      <w:r>
        <w:rPr>
          <w:noProof/>
        </w:rPr>
        <w:fldChar w:fldCharType="end"/>
      </w:r>
    </w:p>
    <w:p w14:paraId="69998944" w14:textId="77777777" w:rsidR="00B1154F" w:rsidRDefault="00B1154F">
      <w:pPr>
        <w:pStyle w:val="TOC2"/>
        <w:tabs>
          <w:tab w:val="left" w:pos="880"/>
          <w:tab w:val="right" w:leader="dot" w:pos="9350"/>
        </w:tabs>
        <w:rPr>
          <w:b w:val="0"/>
          <w:noProof/>
          <w:sz w:val="24"/>
          <w:szCs w:val="24"/>
          <w:lang w:val="en-US"/>
        </w:rPr>
      </w:pPr>
      <w:r w:rsidRPr="00E34BD0">
        <w:rPr>
          <w:rFonts w:cs="Arial"/>
          <w:noProof/>
          <w:snapToGrid w:val="0"/>
          <w:lang w:bidi="en-US"/>
        </w:rPr>
        <w:t>1.2</w:t>
      </w:r>
      <w:r>
        <w:rPr>
          <w:b w:val="0"/>
          <w:noProof/>
          <w:sz w:val="24"/>
          <w:szCs w:val="24"/>
          <w:lang w:val="en-US"/>
        </w:rPr>
        <w:tab/>
      </w:r>
      <w:r w:rsidRPr="00E34BD0">
        <w:rPr>
          <w:rFonts w:cs="Arial"/>
          <w:noProof/>
          <w:lang w:bidi="en-US"/>
        </w:rPr>
        <w:t>Impact of Armed Conflict and Natural Disasters on GBV</w:t>
      </w:r>
      <w:r>
        <w:rPr>
          <w:noProof/>
        </w:rPr>
        <w:tab/>
      </w:r>
      <w:r>
        <w:rPr>
          <w:noProof/>
        </w:rPr>
        <w:fldChar w:fldCharType="begin"/>
      </w:r>
      <w:r>
        <w:rPr>
          <w:noProof/>
        </w:rPr>
        <w:instrText xml:space="preserve"> PAGEREF _Toc458079405 \h </w:instrText>
      </w:r>
      <w:r>
        <w:rPr>
          <w:noProof/>
        </w:rPr>
      </w:r>
      <w:r>
        <w:rPr>
          <w:noProof/>
        </w:rPr>
        <w:fldChar w:fldCharType="separate"/>
      </w:r>
      <w:r>
        <w:rPr>
          <w:noProof/>
        </w:rPr>
        <w:t>1</w:t>
      </w:r>
      <w:r>
        <w:rPr>
          <w:noProof/>
        </w:rPr>
        <w:fldChar w:fldCharType="end"/>
      </w:r>
    </w:p>
    <w:p w14:paraId="4233F4DB" w14:textId="77777777" w:rsidR="00B1154F" w:rsidRDefault="00B1154F">
      <w:pPr>
        <w:pStyle w:val="TOC2"/>
        <w:tabs>
          <w:tab w:val="left" w:pos="880"/>
          <w:tab w:val="right" w:leader="dot" w:pos="9350"/>
        </w:tabs>
        <w:rPr>
          <w:b w:val="0"/>
          <w:noProof/>
          <w:sz w:val="24"/>
          <w:szCs w:val="24"/>
          <w:lang w:val="en-US"/>
        </w:rPr>
      </w:pPr>
      <w:r w:rsidRPr="00E34BD0">
        <w:rPr>
          <w:rFonts w:cs="Arial"/>
          <w:noProof/>
          <w:snapToGrid w:val="0"/>
          <w:lang w:bidi="en-US"/>
        </w:rPr>
        <w:t>1.3</w:t>
      </w:r>
      <w:r>
        <w:rPr>
          <w:b w:val="0"/>
          <w:noProof/>
          <w:sz w:val="24"/>
          <w:szCs w:val="24"/>
          <w:lang w:val="en-US"/>
        </w:rPr>
        <w:tab/>
      </w:r>
      <w:r w:rsidRPr="00E34BD0">
        <w:rPr>
          <w:rFonts w:cs="Arial"/>
          <w:noProof/>
          <w:lang w:bidi="en-US"/>
        </w:rPr>
        <w:t>Background to the GBViE Evaluation</w:t>
      </w:r>
      <w:r>
        <w:rPr>
          <w:noProof/>
        </w:rPr>
        <w:tab/>
      </w:r>
      <w:r>
        <w:rPr>
          <w:noProof/>
        </w:rPr>
        <w:fldChar w:fldCharType="begin"/>
      </w:r>
      <w:r>
        <w:rPr>
          <w:noProof/>
        </w:rPr>
        <w:instrText xml:space="preserve"> PAGEREF _Toc458079406 \h </w:instrText>
      </w:r>
      <w:r>
        <w:rPr>
          <w:noProof/>
        </w:rPr>
      </w:r>
      <w:r>
        <w:rPr>
          <w:noProof/>
        </w:rPr>
        <w:fldChar w:fldCharType="separate"/>
      </w:r>
      <w:r>
        <w:rPr>
          <w:noProof/>
        </w:rPr>
        <w:t>3</w:t>
      </w:r>
      <w:r>
        <w:rPr>
          <w:noProof/>
        </w:rPr>
        <w:fldChar w:fldCharType="end"/>
      </w:r>
    </w:p>
    <w:p w14:paraId="5E4558C3" w14:textId="77777777" w:rsidR="00B1154F" w:rsidRDefault="00B1154F">
      <w:pPr>
        <w:pStyle w:val="TOC1"/>
        <w:tabs>
          <w:tab w:val="left" w:pos="440"/>
          <w:tab w:val="right" w:leader="dot" w:pos="9350"/>
        </w:tabs>
        <w:rPr>
          <w:b w:val="0"/>
          <w:noProof/>
          <w:lang w:val="en-US"/>
        </w:rPr>
      </w:pPr>
      <w:r>
        <w:rPr>
          <w:noProof/>
          <w:lang w:bidi="en-US"/>
        </w:rPr>
        <w:t>2</w:t>
      </w:r>
      <w:r>
        <w:rPr>
          <w:b w:val="0"/>
          <w:noProof/>
          <w:lang w:val="en-US"/>
        </w:rPr>
        <w:tab/>
      </w:r>
      <w:r>
        <w:rPr>
          <w:noProof/>
          <w:lang w:bidi="en-US"/>
        </w:rPr>
        <w:t>EVALUATION SCOPE AND METHODOLOGY</w:t>
      </w:r>
      <w:r>
        <w:rPr>
          <w:noProof/>
        </w:rPr>
        <w:tab/>
      </w:r>
      <w:r>
        <w:rPr>
          <w:noProof/>
        </w:rPr>
        <w:fldChar w:fldCharType="begin"/>
      </w:r>
      <w:r>
        <w:rPr>
          <w:noProof/>
        </w:rPr>
        <w:instrText xml:space="preserve"> PAGEREF _Toc458079407 \h </w:instrText>
      </w:r>
      <w:r>
        <w:rPr>
          <w:noProof/>
        </w:rPr>
      </w:r>
      <w:r>
        <w:rPr>
          <w:noProof/>
        </w:rPr>
        <w:fldChar w:fldCharType="separate"/>
      </w:r>
      <w:r>
        <w:rPr>
          <w:noProof/>
        </w:rPr>
        <w:t>3</w:t>
      </w:r>
      <w:r>
        <w:rPr>
          <w:noProof/>
        </w:rPr>
        <w:fldChar w:fldCharType="end"/>
      </w:r>
    </w:p>
    <w:p w14:paraId="256B1D90" w14:textId="77777777" w:rsidR="00B1154F" w:rsidRDefault="00B1154F">
      <w:pPr>
        <w:pStyle w:val="TOC2"/>
        <w:tabs>
          <w:tab w:val="left" w:pos="880"/>
          <w:tab w:val="right" w:leader="dot" w:pos="9350"/>
        </w:tabs>
        <w:rPr>
          <w:b w:val="0"/>
          <w:noProof/>
          <w:sz w:val="24"/>
          <w:szCs w:val="24"/>
          <w:lang w:val="en-US"/>
        </w:rPr>
      </w:pPr>
      <w:r w:rsidRPr="00E34BD0">
        <w:rPr>
          <w:noProof/>
          <w:lang w:bidi="en-US"/>
        </w:rPr>
        <w:t>2.1</w:t>
      </w:r>
      <w:r>
        <w:rPr>
          <w:b w:val="0"/>
          <w:noProof/>
          <w:sz w:val="24"/>
          <w:szCs w:val="24"/>
          <w:lang w:val="en-US"/>
        </w:rPr>
        <w:tab/>
      </w:r>
      <w:r>
        <w:rPr>
          <w:noProof/>
          <w:lang w:bidi="en-US"/>
        </w:rPr>
        <w:t>Purpose and Objectives</w:t>
      </w:r>
      <w:r>
        <w:rPr>
          <w:noProof/>
        </w:rPr>
        <w:tab/>
      </w:r>
      <w:r>
        <w:rPr>
          <w:noProof/>
        </w:rPr>
        <w:fldChar w:fldCharType="begin"/>
      </w:r>
      <w:r>
        <w:rPr>
          <w:noProof/>
        </w:rPr>
        <w:instrText xml:space="preserve"> PAGEREF _Toc458079408 \h </w:instrText>
      </w:r>
      <w:r>
        <w:rPr>
          <w:noProof/>
        </w:rPr>
      </w:r>
      <w:r>
        <w:rPr>
          <w:noProof/>
        </w:rPr>
        <w:fldChar w:fldCharType="separate"/>
      </w:r>
      <w:r>
        <w:rPr>
          <w:noProof/>
        </w:rPr>
        <w:t>3</w:t>
      </w:r>
      <w:r>
        <w:rPr>
          <w:noProof/>
        </w:rPr>
        <w:fldChar w:fldCharType="end"/>
      </w:r>
    </w:p>
    <w:p w14:paraId="1959E64C" w14:textId="77777777" w:rsidR="00B1154F" w:rsidRDefault="00B1154F">
      <w:pPr>
        <w:pStyle w:val="TOC2"/>
        <w:tabs>
          <w:tab w:val="left" w:pos="880"/>
          <w:tab w:val="right" w:leader="dot" w:pos="9350"/>
        </w:tabs>
        <w:rPr>
          <w:b w:val="0"/>
          <w:noProof/>
          <w:sz w:val="24"/>
          <w:szCs w:val="24"/>
          <w:lang w:val="en-US"/>
        </w:rPr>
      </w:pPr>
      <w:r w:rsidRPr="00E34BD0">
        <w:rPr>
          <w:noProof/>
          <w:lang w:bidi="en-US"/>
        </w:rPr>
        <w:t>2.2</w:t>
      </w:r>
      <w:r>
        <w:rPr>
          <w:b w:val="0"/>
          <w:noProof/>
          <w:sz w:val="24"/>
          <w:szCs w:val="24"/>
          <w:lang w:val="en-US"/>
        </w:rPr>
        <w:tab/>
      </w:r>
      <w:r>
        <w:rPr>
          <w:noProof/>
          <w:lang w:bidi="en-US"/>
        </w:rPr>
        <w:t>Evaluation Focus and Scope</w:t>
      </w:r>
      <w:r>
        <w:rPr>
          <w:noProof/>
        </w:rPr>
        <w:tab/>
      </w:r>
      <w:r>
        <w:rPr>
          <w:noProof/>
        </w:rPr>
        <w:fldChar w:fldCharType="begin"/>
      </w:r>
      <w:r>
        <w:rPr>
          <w:noProof/>
        </w:rPr>
        <w:instrText xml:space="preserve"> PAGEREF _Toc458079409 \h </w:instrText>
      </w:r>
      <w:r>
        <w:rPr>
          <w:noProof/>
        </w:rPr>
      </w:r>
      <w:r>
        <w:rPr>
          <w:noProof/>
        </w:rPr>
        <w:fldChar w:fldCharType="separate"/>
      </w:r>
      <w:r>
        <w:rPr>
          <w:noProof/>
        </w:rPr>
        <w:t>5</w:t>
      </w:r>
      <w:r>
        <w:rPr>
          <w:noProof/>
        </w:rPr>
        <w:fldChar w:fldCharType="end"/>
      </w:r>
    </w:p>
    <w:p w14:paraId="28E4A1F1" w14:textId="77777777" w:rsidR="00B1154F" w:rsidRDefault="00B1154F">
      <w:pPr>
        <w:pStyle w:val="TOC2"/>
        <w:tabs>
          <w:tab w:val="left" w:pos="880"/>
          <w:tab w:val="right" w:leader="dot" w:pos="9350"/>
        </w:tabs>
        <w:rPr>
          <w:b w:val="0"/>
          <w:noProof/>
          <w:sz w:val="24"/>
          <w:szCs w:val="24"/>
          <w:lang w:val="en-US"/>
        </w:rPr>
      </w:pPr>
      <w:r w:rsidRPr="00E34BD0">
        <w:rPr>
          <w:noProof/>
          <w:lang w:bidi="en-US"/>
        </w:rPr>
        <w:t>2.3</w:t>
      </w:r>
      <w:r>
        <w:rPr>
          <w:b w:val="0"/>
          <w:noProof/>
          <w:sz w:val="24"/>
          <w:szCs w:val="24"/>
          <w:lang w:val="en-US"/>
        </w:rPr>
        <w:tab/>
      </w:r>
      <w:r>
        <w:rPr>
          <w:noProof/>
          <w:lang w:bidi="en-US"/>
        </w:rPr>
        <w:t>Methodology</w:t>
      </w:r>
      <w:r>
        <w:rPr>
          <w:noProof/>
        </w:rPr>
        <w:tab/>
      </w:r>
      <w:r>
        <w:rPr>
          <w:noProof/>
        </w:rPr>
        <w:fldChar w:fldCharType="begin"/>
      </w:r>
      <w:r>
        <w:rPr>
          <w:noProof/>
        </w:rPr>
        <w:instrText xml:space="preserve"> PAGEREF _Toc458079410 \h </w:instrText>
      </w:r>
      <w:r>
        <w:rPr>
          <w:noProof/>
        </w:rPr>
      </w:r>
      <w:r>
        <w:rPr>
          <w:noProof/>
        </w:rPr>
        <w:fldChar w:fldCharType="separate"/>
      </w:r>
      <w:r>
        <w:rPr>
          <w:noProof/>
        </w:rPr>
        <w:t>6</w:t>
      </w:r>
      <w:r>
        <w:rPr>
          <w:noProof/>
        </w:rPr>
        <w:fldChar w:fldCharType="end"/>
      </w:r>
    </w:p>
    <w:p w14:paraId="66255418" w14:textId="77777777" w:rsidR="00B1154F" w:rsidRDefault="00B1154F">
      <w:pPr>
        <w:pStyle w:val="TOC2"/>
        <w:tabs>
          <w:tab w:val="left" w:pos="880"/>
          <w:tab w:val="right" w:leader="dot" w:pos="9350"/>
        </w:tabs>
        <w:rPr>
          <w:b w:val="0"/>
          <w:noProof/>
          <w:sz w:val="24"/>
          <w:szCs w:val="24"/>
          <w:lang w:val="en-US"/>
        </w:rPr>
      </w:pPr>
      <w:r w:rsidRPr="00E34BD0">
        <w:rPr>
          <w:noProof/>
          <w:lang w:bidi="en-US"/>
        </w:rPr>
        <w:t>2.4</w:t>
      </w:r>
      <w:r>
        <w:rPr>
          <w:b w:val="0"/>
          <w:noProof/>
          <w:sz w:val="24"/>
          <w:szCs w:val="24"/>
          <w:lang w:val="en-US"/>
        </w:rPr>
        <w:tab/>
      </w:r>
      <w:r>
        <w:rPr>
          <w:noProof/>
          <w:lang w:bidi="en-US"/>
        </w:rPr>
        <w:t>Evaluation Management</w:t>
      </w:r>
      <w:r>
        <w:rPr>
          <w:noProof/>
        </w:rPr>
        <w:tab/>
      </w:r>
      <w:r>
        <w:rPr>
          <w:noProof/>
        </w:rPr>
        <w:fldChar w:fldCharType="begin"/>
      </w:r>
      <w:r>
        <w:rPr>
          <w:noProof/>
        </w:rPr>
        <w:instrText xml:space="preserve"> PAGEREF _Toc458079411 \h </w:instrText>
      </w:r>
      <w:r>
        <w:rPr>
          <w:noProof/>
        </w:rPr>
      </w:r>
      <w:r>
        <w:rPr>
          <w:noProof/>
        </w:rPr>
        <w:fldChar w:fldCharType="separate"/>
      </w:r>
      <w:r>
        <w:rPr>
          <w:noProof/>
        </w:rPr>
        <w:t>7</w:t>
      </w:r>
      <w:r>
        <w:rPr>
          <w:noProof/>
        </w:rPr>
        <w:fldChar w:fldCharType="end"/>
      </w:r>
    </w:p>
    <w:p w14:paraId="411809BD" w14:textId="77777777" w:rsidR="00B1154F" w:rsidRDefault="00B1154F">
      <w:pPr>
        <w:pStyle w:val="TOC1"/>
        <w:tabs>
          <w:tab w:val="left" w:pos="440"/>
          <w:tab w:val="right" w:leader="dot" w:pos="9350"/>
        </w:tabs>
        <w:rPr>
          <w:b w:val="0"/>
          <w:noProof/>
          <w:lang w:val="en-US"/>
        </w:rPr>
      </w:pPr>
      <w:r>
        <w:rPr>
          <w:noProof/>
          <w:lang w:bidi="en-US"/>
        </w:rPr>
        <w:t>3</w:t>
      </w:r>
      <w:r>
        <w:rPr>
          <w:b w:val="0"/>
          <w:noProof/>
          <w:lang w:val="en-US"/>
        </w:rPr>
        <w:tab/>
      </w:r>
      <w:r>
        <w:rPr>
          <w:noProof/>
          <w:lang w:bidi="en-US"/>
        </w:rPr>
        <w:t>NEPAL MISSION OVERVIEW</w:t>
      </w:r>
      <w:r>
        <w:rPr>
          <w:noProof/>
        </w:rPr>
        <w:tab/>
      </w:r>
      <w:r>
        <w:rPr>
          <w:noProof/>
        </w:rPr>
        <w:fldChar w:fldCharType="begin"/>
      </w:r>
      <w:r>
        <w:rPr>
          <w:noProof/>
        </w:rPr>
        <w:instrText xml:space="preserve"> PAGEREF _Toc458079412 \h </w:instrText>
      </w:r>
      <w:r>
        <w:rPr>
          <w:noProof/>
        </w:rPr>
      </w:r>
      <w:r>
        <w:rPr>
          <w:noProof/>
        </w:rPr>
        <w:fldChar w:fldCharType="separate"/>
      </w:r>
      <w:r>
        <w:rPr>
          <w:noProof/>
        </w:rPr>
        <w:t>8</w:t>
      </w:r>
      <w:r>
        <w:rPr>
          <w:noProof/>
        </w:rPr>
        <w:fldChar w:fldCharType="end"/>
      </w:r>
    </w:p>
    <w:p w14:paraId="523A7C83" w14:textId="77777777" w:rsidR="00B1154F" w:rsidRDefault="00B1154F">
      <w:pPr>
        <w:pStyle w:val="TOC2"/>
        <w:tabs>
          <w:tab w:val="left" w:pos="880"/>
          <w:tab w:val="right" w:leader="dot" w:pos="9350"/>
        </w:tabs>
        <w:rPr>
          <w:b w:val="0"/>
          <w:noProof/>
          <w:sz w:val="24"/>
          <w:szCs w:val="24"/>
          <w:lang w:val="en-US"/>
        </w:rPr>
      </w:pPr>
      <w:r>
        <w:rPr>
          <w:noProof/>
          <w:lang w:bidi="en-US"/>
        </w:rPr>
        <w:t>3.1</w:t>
      </w:r>
      <w:r>
        <w:rPr>
          <w:b w:val="0"/>
          <w:noProof/>
          <w:sz w:val="24"/>
          <w:szCs w:val="24"/>
          <w:lang w:val="en-US"/>
        </w:rPr>
        <w:tab/>
      </w:r>
      <w:r>
        <w:rPr>
          <w:noProof/>
          <w:lang w:bidi="en-US"/>
        </w:rPr>
        <w:t>Mission Overview</w:t>
      </w:r>
      <w:r>
        <w:rPr>
          <w:noProof/>
        </w:rPr>
        <w:tab/>
      </w:r>
      <w:r>
        <w:rPr>
          <w:noProof/>
        </w:rPr>
        <w:fldChar w:fldCharType="begin"/>
      </w:r>
      <w:r>
        <w:rPr>
          <w:noProof/>
        </w:rPr>
        <w:instrText xml:space="preserve"> PAGEREF _Toc458079413 \h </w:instrText>
      </w:r>
      <w:r>
        <w:rPr>
          <w:noProof/>
        </w:rPr>
      </w:r>
      <w:r>
        <w:rPr>
          <w:noProof/>
        </w:rPr>
        <w:fldChar w:fldCharType="separate"/>
      </w:r>
      <w:r>
        <w:rPr>
          <w:noProof/>
        </w:rPr>
        <w:t>8</w:t>
      </w:r>
      <w:r>
        <w:rPr>
          <w:noProof/>
        </w:rPr>
        <w:fldChar w:fldCharType="end"/>
      </w:r>
    </w:p>
    <w:p w14:paraId="28C79A2A" w14:textId="77777777" w:rsidR="00B1154F" w:rsidRDefault="00B1154F">
      <w:pPr>
        <w:pStyle w:val="TOC3"/>
        <w:tabs>
          <w:tab w:val="left" w:pos="1320"/>
          <w:tab w:val="right" w:leader="dot" w:pos="9350"/>
        </w:tabs>
        <w:rPr>
          <w:noProof/>
          <w:sz w:val="24"/>
          <w:szCs w:val="24"/>
          <w:lang w:val="en-US"/>
        </w:rPr>
      </w:pPr>
      <w:r>
        <w:rPr>
          <w:noProof/>
        </w:rPr>
        <w:t>3.1.1</w:t>
      </w:r>
      <w:r>
        <w:rPr>
          <w:noProof/>
          <w:sz w:val="24"/>
          <w:szCs w:val="24"/>
          <w:lang w:val="en-US"/>
        </w:rPr>
        <w:tab/>
      </w:r>
      <w:r>
        <w:rPr>
          <w:noProof/>
        </w:rPr>
        <w:t>Data Collection</w:t>
      </w:r>
      <w:r>
        <w:rPr>
          <w:noProof/>
        </w:rPr>
        <w:tab/>
      </w:r>
      <w:r>
        <w:rPr>
          <w:noProof/>
        </w:rPr>
        <w:fldChar w:fldCharType="begin"/>
      </w:r>
      <w:r>
        <w:rPr>
          <w:noProof/>
        </w:rPr>
        <w:instrText xml:space="preserve"> PAGEREF _Toc458079414 \h </w:instrText>
      </w:r>
      <w:r>
        <w:rPr>
          <w:noProof/>
        </w:rPr>
      </w:r>
      <w:r>
        <w:rPr>
          <w:noProof/>
        </w:rPr>
        <w:fldChar w:fldCharType="separate"/>
      </w:r>
      <w:r>
        <w:rPr>
          <w:noProof/>
        </w:rPr>
        <w:t>8</w:t>
      </w:r>
      <w:r>
        <w:rPr>
          <w:noProof/>
        </w:rPr>
        <w:fldChar w:fldCharType="end"/>
      </w:r>
    </w:p>
    <w:p w14:paraId="0C71F84E" w14:textId="77777777" w:rsidR="00B1154F" w:rsidRDefault="00B1154F">
      <w:pPr>
        <w:pStyle w:val="TOC3"/>
        <w:tabs>
          <w:tab w:val="left" w:pos="1320"/>
          <w:tab w:val="right" w:leader="dot" w:pos="9350"/>
        </w:tabs>
        <w:rPr>
          <w:noProof/>
          <w:sz w:val="24"/>
          <w:szCs w:val="24"/>
          <w:lang w:val="en-US"/>
        </w:rPr>
      </w:pPr>
      <w:r>
        <w:rPr>
          <w:noProof/>
        </w:rPr>
        <w:t>3.1.2</w:t>
      </w:r>
      <w:r>
        <w:rPr>
          <w:noProof/>
          <w:sz w:val="24"/>
          <w:szCs w:val="24"/>
          <w:lang w:val="en-US"/>
        </w:rPr>
        <w:tab/>
      </w:r>
      <w:r>
        <w:rPr>
          <w:noProof/>
        </w:rPr>
        <w:t>Limitations</w:t>
      </w:r>
      <w:r>
        <w:rPr>
          <w:noProof/>
        </w:rPr>
        <w:tab/>
      </w:r>
      <w:r>
        <w:rPr>
          <w:noProof/>
        </w:rPr>
        <w:fldChar w:fldCharType="begin"/>
      </w:r>
      <w:r>
        <w:rPr>
          <w:noProof/>
        </w:rPr>
        <w:instrText xml:space="preserve"> PAGEREF _Toc458079415 \h </w:instrText>
      </w:r>
      <w:r>
        <w:rPr>
          <w:noProof/>
        </w:rPr>
      </w:r>
      <w:r>
        <w:rPr>
          <w:noProof/>
        </w:rPr>
        <w:fldChar w:fldCharType="separate"/>
      </w:r>
      <w:r>
        <w:rPr>
          <w:noProof/>
        </w:rPr>
        <w:t>8</w:t>
      </w:r>
      <w:r>
        <w:rPr>
          <w:noProof/>
        </w:rPr>
        <w:fldChar w:fldCharType="end"/>
      </w:r>
    </w:p>
    <w:p w14:paraId="0B4F80E9" w14:textId="77777777" w:rsidR="00B1154F" w:rsidRDefault="00B1154F">
      <w:pPr>
        <w:pStyle w:val="TOC2"/>
        <w:tabs>
          <w:tab w:val="left" w:pos="880"/>
          <w:tab w:val="right" w:leader="dot" w:pos="9350"/>
        </w:tabs>
        <w:rPr>
          <w:b w:val="0"/>
          <w:noProof/>
          <w:sz w:val="24"/>
          <w:szCs w:val="24"/>
          <w:lang w:val="en-US"/>
        </w:rPr>
      </w:pPr>
      <w:r>
        <w:rPr>
          <w:noProof/>
          <w:lang w:bidi="en-US"/>
        </w:rPr>
        <w:t>3.2</w:t>
      </w:r>
      <w:r>
        <w:rPr>
          <w:b w:val="0"/>
          <w:noProof/>
          <w:sz w:val="24"/>
          <w:szCs w:val="24"/>
          <w:lang w:val="en-US"/>
        </w:rPr>
        <w:tab/>
      </w:r>
      <w:r>
        <w:rPr>
          <w:noProof/>
          <w:lang w:bidi="en-US"/>
        </w:rPr>
        <w:t>Country Overview</w:t>
      </w:r>
      <w:r>
        <w:rPr>
          <w:noProof/>
        </w:rPr>
        <w:tab/>
      </w:r>
      <w:r>
        <w:rPr>
          <w:noProof/>
        </w:rPr>
        <w:fldChar w:fldCharType="begin"/>
      </w:r>
      <w:r>
        <w:rPr>
          <w:noProof/>
        </w:rPr>
        <w:instrText xml:space="preserve"> PAGEREF _Toc458079416 \h </w:instrText>
      </w:r>
      <w:r>
        <w:rPr>
          <w:noProof/>
        </w:rPr>
      </w:r>
      <w:r>
        <w:rPr>
          <w:noProof/>
        </w:rPr>
        <w:fldChar w:fldCharType="separate"/>
      </w:r>
      <w:r>
        <w:rPr>
          <w:noProof/>
        </w:rPr>
        <w:t>9</w:t>
      </w:r>
      <w:r>
        <w:rPr>
          <w:noProof/>
        </w:rPr>
        <w:fldChar w:fldCharType="end"/>
      </w:r>
    </w:p>
    <w:p w14:paraId="04112372" w14:textId="77777777" w:rsidR="00B1154F" w:rsidRDefault="00B1154F">
      <w:pPr>
        <w:pStyle w:val="TOC3"/>
        <w:tabs>
          <w:tab w:val="left" w:pos="1320"/>
          <w:tab w:val="right" w:leader="dot" w:pos="9350"/>
        </w:tabs>
        <w:rPr>
          <w:noProof/>
          <w:sz w:val="24"/>
          <w:szCs w:val="24"/>
          <w:lang w:val="en-US"/>
        </w:rPr>
      </w:pPr>
      <w:r>
        <w:rPr>
          <w:noProof/>
        </w:rPr>
        <w:t>3.2.1</w:t>
      </w:r>
      <w:r>
        <w:rPr>
          <w:noProof/>
          <w:sz w:val="24"/>
          <w:szCs w:val="24"/>
          <w:lang w:val="en-US"/>
        </w:rPr>
        <w:tab/>
      </w:r>
      <w:r>
        <w:rPr>
          <w:noProof/>
        </w:rPr>
        <w:t>Country Context</w:t>
      </w:r>
      <w:r>
        <w:rPr>
          <w:noProof/>
        </w:rPr>
        <w:tab/>
      </w:r>
      <w:r>
        <w:rPr>
          <w:noProof/>
        </w:rPr>
        <w:fldChar w:fldCharType="begin"/>
      </w:r>
      <w:r>
        <w:rPr>
          <w:noProof/>
        </w:rPr>
        <w:instrText xml:space="preserve"> PAGEREF _Toc458079417 \h </w:instrText>
      </w:r>
      <w:r>
        <w:rPr>
          <w:noProof/>
        </w:rPr>
      </w:r>
      <w:r>
        <w:rPr>
          <w:noProof/>
        </w:rPr>
        <w:fldChar w:fldCharType="separate"/>
      </w:r>
      <w:r>
        <w:rPr>
          <w:noProof/>
        </w:rPr>
        <w:t>9</w:t>
      </w:r>
      <w:r>
        <w:rPr>
          <w:noProof/>
        </w:rPr>
        <w:fldChar w:fldCharType="end"/>
      </w:r>
    </w:p>
    <w:p w14:paraId="208973C1" w14:textId="77777777" w:rsidR="00B1154F" w:rsidRDefault="00B1154F">
      <w:pPr>
        <w:pStyle w:val="TOC3"/>
        <w:tabs>
          <w:tab w:val="left" w:pos="1320"/>
          <w:tab w:val="right" w:leader="dot" w:pos="9350"/>
        </w:tabs>
        <w:rPr>
          <w:noProof/>
          <w:sz w:val="24"/>
          <w:szCs w:val="24"/>
          <w:lang w:val="en-US"/>
        </w:rPr>
      </w:pPr>
      <w:r>
        <w:rPr>
          <w:noProof/>
        </w:rPr>
        <w:t>3.2.2</w:t>
      </w:r>
      <w:r>
        <w:rPr>
          <w:noProof/>
          <w:sz w:val="24"/>
          <w:szCs w:val="24"/>
          <w:lang w:val="en-US"/>
        </w:rPr>
        <w:tab/>
      </w:r>
      <w:r>
        <w:rPr>
          <w:noProof/>
        </w:rPr>
        <w:t>GBV Context</w:t>
      </w:r>
      <w:r>
        <w:rPr>
          <w:noProof/>
        </w:rPr>
        <w:tab/>
      </w:r>
      <w:r>
        <w:rPr>
          <w:noProof/>
        </w:rPr>
        <w:fldChar w:fldCharType="begin"/>
      </w:r>
      <w:r>
        <w:rPr>
          <w:noProof/>
        </w:rPr>
        <w:instrText xml:space="preserve"> PAGEREF _Toc458079418 \h </w:instrText>
      </w:r>
      <w:r>
        <w:rPr>
          <w:noProof/>
        </w:rPr>
      </w:r>
      <w:r>
        <w:rPr>
          <w:noProof/>
        </w:rPr>
        <w:fldChar w:fldCharType="separate"/>
      </w:r>
      <w:r>
        <w:rPr>
          <w:noProof/>
        </w:rPr>
        <w:t>10</w:t>
      </w:r>
      <w:r>
        <w:rPr>
          <w:noProof/>
        </w:rPr>
        <w:fldChar w:fldCharType="end"/>
      </w:r>
    </w:p>
    <w:p w14:paraId="542A7473" w14:textId="77777777" w:rsidR="00B1154F" w:rsidRDefault="00B1154F">
      <w:pPr>
        <w:pStyle w:val="TOC3"/>
        <w:tabs>
          <w:tab w:val="left" w:pos="1320"/>
          <w:tab w:val="right" w:leader="dot" w:pos="9350"/>
        </w:tabs>
        <w:rPr>
          <w:noProof/>
          <w:sz w:val="24"/>
          <w:szCs w:val="24"/>
          <w:lang w:val="en-US"/>
        </w:rPr>
      </w:pPr>
      <w:r>
        <w:rPr>
          <w:noProof/>
        </w:rPr>
        <w:t>3.2.3</w:t>
      </w:r>
      <w:r>
        <w:rPr>
          <w:noProof/>
          <w:sz w:val="24"/>
          <w:szCs w:val="24"/>
          <w:lang w:val="en-US"/>
        </w:rPr>
        <w:tab/>
      </w:r>
      <w:r>
        <w:rPr>
          <w:noProof/>
        </w:rPr>
        <w:t>General and GBV-Specific Humanitarian Response</w:t>
      </w:r>
      <w:r>
        <w:rPr>
          <w:noProof/>
        </w:rPr>
        <w:tab/>
      </w:r>
      <w:r>
        <w:rPr>
          <w:noProof/>
        </w:rPr>
        <w:fldChar w:fldCharType="begin"/>
      </w:r>
      <w:r>
        <w:rPr>
          <w:noProof/>
        </w:rPr>
        <w:instrText xml:space="preserve"> PAGEREF _Toc458079419 \h </w:instrText>
      </w:r>
      <w:r>
        <w:rPr>
          <w:noProof/>
        </w:rPr>
      </w:r>
      <w:r>
        <w:rPr>
          <w:noProof/>
        </w:rPr>
        <w:fldChar w:fldCharType="separate"/>
      </w:r>
      <w:r>
        <w:rPr>
          <w:noProof/>
        </w:rPr>
        <w:t>13</w:t>
      </w:r>
      <w:r>
        <w:rPr>
          <w:noProof/>
        </w:rPr>
        <w:fldChar w:fldCharType="end"/>
      </w:r>
    </w:p>
    <w:p w14:paraId="7BC24899" w14:textId="77777777" w:rsidR="00B1154F" w:rsidRDefault="00B1154F">
      <w:pPr>
        <w:pStyle w:val="TOC2"/>
        <w:tabs>
          <w:tab w:val="left" w:pos="880"/>
          <w:tab w:val="right" w:leader="dot" w:pos="9350"/>
        </w:tabs>
        <w:rPr>
          <w:b w:val="0"/>
          <w:noProof/>
          <w:sz w:val="24"/>
          <w:szCs w:val="24"/>
          <w:lang w:val="en-US"/>
        </w:rPr>
      </w:pPr>
      <w:r>
        <w:rPr>
          <w:noProof/>
          <w:lang w:bidi="en-US"/>
        </w:rPr>
        <w:t>3.3</w:t>
      </w:r>
      <w:r>
        <w:rPr>
          <w:b w:val="0"/>
          <w:noProof/>
          <w:sz w:val="24"/>
          <w:szCs w:val="24"/>
          <w:lang w:val="en-US"/>
        </w:rPr>
        <w:tab/>
      </w:r>
      <w:r>
        <w:rPr>
          <w:noProof/>
          <w:lang w:bidi="en-US"/>
        </w:rPr>
        <w:t>UNICEF GBV Programme</w:t>
      </w:r>
      <w:r>
        <w:rPr>
          <w:noProof/>
        </w:rPr>
        <w:tab/>
      </w:r>
      <w:r>
        <w:rPr>
          <w:noProof/>
        </w:rPr>
        <w:fldChar w:fldCharType="begin"/>
      </w:r>
      <w:r>
        <w:rPr>
          <w:noProof/>
        </w:rPr>
        <w:instrText xml:space="preserve"> PAGEREF _Toc458079420 \h </w:instrText>
      </w:r>
      <w:r>
        <w:rPr>
          <w:noProof/>
        </w:rPr>
      </w:r>
      <w:r>
        <w:rPr>
          <w:noProof/>
        </w:rPr>
        <w:fldChar w:fldCharType="separate"/>
      </w:r>
      <w:r>
        <w:rPr>
          <w:noProof/>
        </w:rPr>
        <w:t>14</w:t>
      </w:r>
      <w:r>
        <w:rPr>
          <w:noProof/>
        </w:rPr>
        <w:fldChar w:fldCharType="end"/>
      </w:r>
    </w:p>
    <w:p w14:paraId="67681A34" w14:textId="77777777" w:rsidR="00B1154F" w:rsidRDefault="00B1154F">
      <w:pPr>
        <w:pStyle w:val="TOC3"/>
        <w:tabs>
          <w:tab w:val="left" w:pos="1320"/>
          <w:tab w:val="right" w:leader="dot" w:pos="9350"/>
        </w:tabs>
        <w:rPr>
          <w:noProof/>
          <w:sz w:val="24"/>
          <w:szCs w:val="24"/>
          <w:lang w:val="en-US"/>
        </w:rPr>
      </w:pPr>
      <w:r>
        <w:rPr>
          <w:noProof/>
        </w:rPr>
        <w:t>3.3.1</w:t>
      </w:r>
      <w:r>
        <w:rPr>
          <w:noProof/>
          <w:sz w:val="24"/>
          <w:szCs w:val="24"/>
          <w:lang w:val="en-US"/>
        </w:rPr>
        <w:tab/>
      </w:r>
      <w:r>
        <w:rPr>
          <w:noProof/>
        </w:rPr>
        <w:t>GBViE Specific Programmes</w:t>
      </w:r>
      <w:r>
        <w:rPr>
          <w:noProof/>
        </w:rPr>
        <w:tab/>
      </w:r>
      <w:r>
        <w:rPr>
          <w:noProof/>
        </w:rPr>
        <w:fldChar w:fldCharType="begin"/>
      </w:r>
      <w:r>
        <w:rPr>
          <w:noProof/>
        </w:rPr>
        <w:instrText xml:space="preserve"> PAGEREF _Toc458079421 \h </w:instrText>
      </w:r>
      <w:r>
        <w:rPr>
          <w:noProof/>
        </w:rPr>
      </w:r>
      <w:r>
        <w:rPr>
          <w:noProof/>
        </w:rPr>
        <w:fldChar w:fldCharType="separate"/>
      </w:r>
      <w:r>
        <w:rPr>
          <w:noProof/>
        </w:rPr>
        <w:t>16</w:t>
      </w:r>
      <w:r>
        <w:rPr>
          <w:noProof/>
        </w:rPr>
        <w:fldChar w:fldCharType="end"/>
      </w:r>
    </w:p>
    <w:p w14:paraId="1FC22A37" w14:textId="77777777" w:rsidR="00B1154F" w:rsidRDefault="00B1154F">
      <w:pPr>
        <w:pStyle w:val="TOC3"/>
        <w:tabs>
          <w:tab w:val="left" w:pos="1320"/>
          <w:tab w:val="right" w:leader="dot" w:pos="9350"/>
        </w:tabs>
        <w:rPr>
          <w:noProof/>
          <w:sz w:val="24"/>
          <w:szCs w:val="24"/>
          <w:lang w:val="en-US"/>
        </w:rPr>
      </w:pPr>
      <w:r>
        <w:rPr>
          <w:noProof/>
        </w:rPr>
        <w:t>3.3.2</w:t>
      </w:r>
      <w:r>
        <w:rPr>
          <w:noProof/>
          <w:sz w:val="24"/>
          <w:szCs w:val="24"/>
          <w:lang w:val="en-US"/>
        </w:rPr>
        <w:tab/>
      </w:r>
      <w:r>
        <w:rPr>
          <w:noProof/>
        </w:rPr>
        <w:t>Integrated GBViE Programming</w:t>
      </w:r>
      <w:r>
        <w:rPr>
          <w:noProof/>
        </w:rPr>
        <w:tab/>
      </w:r>
      <w:r>
        <w:rPr>
          <w:noProof/>
        </w:rPr>
        <w:fldChar w:fldCharType="begin"/>
      </w:r>
      <w:r>
        <w:rPr>
          <w:noProof/>
        </w:rPr>
        <w:instrText xml:space="preserve"> PAGEREF _Toc458079422 \h </w:instrText>
      </w:r>
      <w:r>
        <w:rPr>
          <w:noProof/>
        </w:rPr>
      </w:r>
      <w:r>
        <w:rPr>
          <w:noProof/>
        </w:rPr>
        <w:fldChar w:fldCharType="separate"/>
      </w:r>
      <w:r>
        <w:rPr>
          <w:noProof/>
        </w:rPr>
        <w:t>19</w:t>
      </w:r>
      <w:r>
        <w:rPr>
          <w:noProof/>
        </w:rPr>
        <w:fldChar w:fldCharType="end"/>
      </w:r>
    </w:p>
    <w:p w14:paraId="76DA33FA" w14:textId="77777777" w:rsidR="00B1154F" w:rsidRDefault="00B1154F">
      <w:pPr>
        <w:pStyle w:val="TOC3"/>
        <w:tabs>
          <w:tab w:val="left" w:pos="1320"/>
          <w:tab w:val="right" w:leader="dot" w:pos="9350"/>
        </w:tabs>
        <w:rPr>
          <w:noProof/>
          <w:sz w:val="24"/>
          <w:szCs w:val="24"/>
          <w:lang w:val="en-US"/>
        </w:rPr>
      </w:pPr>
      <w:r>
        <w:rPr>
          <w:noProof/>
        </w:rPr>
        <w:t>3.3.3</w:t>
      </w:r>
      <w:r>
        <w:rPr>
          <w:noProof/>
          <w:sz w:val="24"/>
          <w:szCs w:val="24"/>
          <w:lang w:val="en-US"/>
        </w:rPr>
        <w:tab/>
      </w:r>
      <w:r>
        <w:rPr>
          <w:noProof/>
        </w:rPr>
        <w:t>Programme Funding</w:t>
      </w:r>
      <w:r>
        <w:rPr>
          <w:noProof/>
        </w:rPr>
        <w:tab/>
      </w:r>
      <w:r>
        <w:rPr>
          <w:noProof/>
        </w:rPr>
        <w:fldChar w:fldCharType="begin"/>
      </w:r>
      <w:r>
        <w:rPr>
          <w:noProof/>
        </w:rPr>
        <w:instrText xml:space="preserve"> PAGEREF _Toc458079423 \h </w:instrText>
      </w:r>
      <w:r>
        <w:rPr>
          <w:noProof/>
        </w:rPr>
      </w:r>
      <w:r>
        <w:rPr>
          <w:noProof/>
        </w:rPr>
        <w:fldChar w:fldCharType="separate"/>
      </w:r>
      <w:r>
        <w:rPr>
          <w:noProof/>
        </w:rPr>
        <w:t>21</w:t>
      </w:r>
      <w:r>
        <w:rPr>
          <w:noProof/>
        </w:rPr>
        <w:fldChar w:fldCharType="end"/>
      </w:r>
    </w:p>
    <w:p w14:paraId="2C090046" w14:textId="77777777" w:rsidR="00B1154F" w:rsidRDefault="00B1154F">
      <w:pPr>
        <w:pStyle w:val="TOC1"/>
        <w:tabs>
          <w:tab w:val="left" w:pos="440"/>
          <w:tab w:val="right" w:leader="dot" w:pos="9350"/>
        </w:tabs>
        <w:rPr>
          <w:b w:val="0"/>
          <w:noProof/>
          <w:lang w:val="en-US"/>
        </w:rPr>
      </w:pPr>
      <w:r>
        <w:rPr>
          <w:noProof/>
          <w:lang w:bidi="en-US"/>
        </w:rPr>
        <w:t>4</w:t>
      </w:r>
      <w:r>
        <w:rPr>
          <w:b w:val="0"/>
          <w:noProof/>
          <w:lang w:val="en-US"/>
        </w:rPr>
        <w:tab/>
      </w:r>
      <w:r>
        <w:rPr>
          <w:noProof/>
          <w:lang w:bidi="en-US"/>
        </w:rPr>
        <w:t>EVALUATION FINDINGS</w:t>
      </w:r>
      <w:r>
        <w:rPr>
          <w:noProof/>
        </w:rPr>
        <w:tab/>
      </w:r>
      <w:r>
        <w:rPr>
          <w:noProof/>
        </w:rPr>
        <w:fldChar w:fldCharType="begin"/>
      </w:r>
      <w:r>
        <w:rPr>
          <w:noProof/>
        </w:rPr>
        <w:instrText xml:space="preserve"> PAGEREF _Toc458079424 \h </w:instrText>
      </w:r>
      <w:r>
        <w:rPr>
          <w:noProof/>
        </w:rPr>
      </w:r>
      <w:r>
        <w:rPr>
          <w:noProof/>
        </w:rPr>
        <w:fldChar w:fldCharType="separate"/>
      </w:r>
      <w:r>
        <w:rPr>
          <w:noProof/>
        </w:rPr>
        <w:t>21</w:t>
      </w:r>
      <w:r>
        <w:rPr>
          <w:noProof/>
        </w:rPr>
        <w:fldChar w:fldCharType="end"/>
      </w:r>
    </w:p>
    <w:p w14:paraId="705C3A0B" w14:textId="77777777" w:rsidR="00B1154F" w:rsidRDefault="00B1154F">
      <w:pPr>
        <w:pStyle w:val="TOC2"/>
        <w:tabs>
          <w:tab w:val="left" w:pos="880"/>
          <w:tab w:val="right" w:leader="dot" w:pos="9350"/>
        </w:tabs>
        <w:rPr>
          <w:b w:val="0"/>
          <w:noProof/>
          <w:sz w:val="24"/>
          <w:szCs w:val="24"/>
          <w:lang w:val="en-US"/>
        </w:rPr>
      </w:pPr>
      <w:r>
        <w:rPr>
          <w:noProof/>
          <w:lang w:bidi="en-US"/>
        </w:rPr>
        <w:t>4.1</w:t>
      </w:r>
      <w:r>
        <w:rPr>
          <w:b w:val="0"/>
          <w:noProof/>
          <w:sz w:val="24"/>
          <w:szCs w:val="24"/>
          <w:lang w:val="en-US"/>
        </w:rPr>
        <w:tab/>
      </w:r>
      <w:r>
        <w:rPr>
          <w:noProof/>
          <w:lang w:bidi="en-US"/>
        </w:rPr>
        <w:t>Relevance</w:t>
      </w:r>
      <w:r>
        <w:rPr>
          <w:noProof/>
        </w:rPr>
        <w:tab/>
      </w:r>
      <w:r>
        <w:rPr>
          <w:noProof/>
        </w:rPr>
        <w:fldChar w:fldCharType="begin"/>
      </w:r>
      <w:r>
        <w:rPr>
          <w:noProof/>
        </w:rPr>
        <w:instrText xml:space="preserve"> PAGEREF _Toc458079425 \h </w:instrText>
      </w:r>
      <w:r>
        <w:rPr>
          <w:noProof/>
        </w:rPr>
      </w:r>
      <w:r>
        <w:rPr>
          <w:noProof/>
        </w:rPr>
        <w:fldChar w:fldCharType="separate"/>
      </w:r>
      <w:r>
        <w:rPr>
          <w:noProof/>
        </w:rPr>
        <w:t>22</w:t>
      </w:r>
      <w:r>
        <w:rPr>
          <w:noProof/>
        </w:rPr>
        <w:fldChar w:fldCharType="end"/>
      </w:r>
    </w:p>
    <w:p w14:paraId="1D2BB62E" w14:textId="77777777" w:rsidR="00B1154F" w:rsidRDefault="00B1154F">
      <w:pPr>
        <w:pStyle w:val="TOC2"/>
        <w:tabs>
          <w:tab w:val="left" w:pos="880"/>
          <w:tab w:val="right" w:leader="dot" w:pos="9350"/>
        </w:tabs>
        <w:rPr>
          <w:b w:val="0"/>
          <w:noProof/>
          <w:sz w:val="24"/>
          <w:szCs w:val="24"/>
          <w:lang w:val="en-US"/>
        </w:rPr>
      </w:pPr>
      <w:r>
        <w:rPr>
          <w:noProof/>
          <w:lang w:bidi="en-US"/>
        </w:rPr>
        <w:t>4.2</w:t>
      </w:r>
      <w:r>
        <w:rPr>
          <w:b w:val="0"/>
          <w:noProof/>
          <w:sz w:val="24"/>
          <w:szCs w:val="24"/>
          <w:lang w:val="en-US"/>
        </w:rPr>
        <w:tab/>
      </w:r>
      <w:r>
        <w:rPr>
          <w:noProof/>
          <w:lang w:bidi="en-US"/>
        </w:rPr>
        <w:t>Effectiveness</w:t>
      </w:r>
      <w:r>
        <w:rPr>
          <w:noProof/>
        </w:rPr>
        <w:tab/>
      </w:r>
      <w:r>
        <w:rPr>
          <w:noProof/>
        </w:rPr>
        <w:fldChar w:fldCharType="begin"/>
      </w:r>
      <w:r>
        <w:rPr>
          <w:noProof/>
        </w:rPr>
        <w:instrText xml:space="preserve"> PAGEREF _Toc458079426 \h </w:instrText>
      </w:r>
      <w:r>
        <w:rPr>
          <w:noProof/>
        </w:rPr>
      </w:r>
      <w:r>
        <w:rPr>
          <w:noProof/>
        </w:rPr>
        <w:fldChar w:fldCharType="separate"/>
      </w:r>
      <w:r>
        <w:rPr>
          <w:noProof/>
        </w:rPr>
        <w:t>26</w:t>
      </w:r>
      <w:r>
        <w:rPr>
          <w:noProof/>
        </w:rPr>
        <w:fldChar w:fldCharType="end"/>
      </w:r>
    </w:p>
    <w:p w14:paraId="30F8B1B1" w14:textId="77777777" w:rsidR="00B1154F" w:rsidRDefault="00B1154F">
      <w:pPr>
        <w:pStyle w:val="TOC2"/>
        <w:tabs>
          <w:tab w:val="left" w:pos="880"/>
          <w:tab w:val="right" w:leader="dot" w:pos="9350"/>
        </w:tabs>
        <w:rPr>
          <w:b w:val="0"/>
          <w:noProof/>
          <w:sz w:val="24"/>
          <w:szCs w:val="24"/>
          <w:lang w:val="en-US"/>
        </w:rPr>
      </w:pPr>
      <w:r>
        <w:rPr>
          <w:noProof/>
          <w:lang w:bidi="en-US"/>
        </w:rPr>
        <w:t>4.3</w:t>
      </w:r>
      <w:r>
        <w:rPr>
          <w:b w:val="0"/>
          <w:noProof/>
          <w:sz w:val="24"/>
          <w:szCs w:val="24"/>
          <w:lang w:val="en-US"/>
        </w:rPr>
        <w:tab/>
      </w:r>
      <w:r>
        <w:rPr>
          <w:noProof/>
          <w:lang w:bidi="en-US"/>
        </w:rPr>
        <w:t>Efficiency</w:t>
      </w:r>
      <w:r>
        <w:rPr>
          <w:noProof/>
        </w:rPr>
        <w:tab/>
      </w:r>
      <w:r>
        <w:rPr>
          <w:noProof/>
        </w:rPr>
        <w:fldChar w:fldCharType="begin"/>
      </w:r>
      <w:r>
        <w:rPr>
          <w:noProof/>
        </w:rPr>
        <w:instrText xml:space="preserve"> PAGEREF _Toc458079427 \h </w:instrText>
      </w:r>
      <w:r>
        <w:rPr>
          <w:noProof/>
        </w:rPr>
      </w:r>
      <w:r>
        <w:rPr>
          <w:noProof/>
        </w:rPr>
        <w:fldChar w:fldCharType="separate"/>
      </w:r>
      <w:r>
        <w:rPr>
          <w:noProof/>
        </w:rPr>
        <w:t>31</w:t>
      </w:r>
      <w:r>
        <w:rPr>
          <w:noProof/>
        </w:rPr>
        <w:fldChar w:fldCharType="end"/>
      </w:r>
    </w:p>
    <w:p w14:paraId="4FC5A8DE" w14:textId="77777777" w:rsidR="00B1154F" w:rsidRDefault="00B1154F">
      <w:pPr>
        <w:pStyle w:val="TOC2"/>
        <w:tabs>
          <w:tab w:val="left" w:pos="880"/>
          <w:tab w:val="right" w:leader="dot" w:pos="9350"/>
        </w:tabs>
        <w:rPr>
          <w:b w:val="0"/>
          <w:noProof/>
          <w:sz w:val="24"/>
          <w:szCs w:val="24"/>
          <w:lang w:val="en-US"/>
        </w:rPr>
      </w:pPr>
      <w:r w:rsidRPr="00E34BD0">
        <w:rPr>
          <w:noProof/>
          <w:lang w:bidi="en-US"/>
        </w:rPr>
        <w:t>4.4</w:t>
      </w:r>
      <w:r>
        <w:rPr>
          <w:b w:val="0"/>
          <w:noProof/>
          <w:sz w:val="24"/>
          <w:szCs w:val="24"/>
          <w:lang w:val="en-US"/>
        </w:rPr>
        <w:tab/>
      </w:r>
      <w:r>
        <w:rPr>
          <w:noProof/>
          <w:lang w:bidi="en-US"/>
        </w:rPr>
        <w:t>Sustainability / Connectedness</w:t>
      </w:r>
      <w:r>
        <w:rPr>
          <w:noProof/>
        </w:rPr>
        <w:tab/>
      </w:r>
      <w:r>
        <w:rPr>
          <w:noProof/>
        </w:rPr>
        <w:fldChar w:fldCharType="begin"/>
      </w:r>
      <w:r>
        <w:rPr>
          <w:noProof/>
        </w:rPr>
        <w:instrText xml:space="preserve"> PAGEREF _Toc458079428 \h </w:instrText>
      </w:r>
      <w:r>
        <w:rPr>
          <w:noProof/>
        </w:rPr>
      </w:r>
      <w:r>
        <w:rPr>
          <w:noProof/>
        </w:rPr>
        <w:fldChar w:fldCharType="separate"/>
      </w:r>
      <w:r>
        <w:rPr>
          <w:noProof/>
        </w:rPr>
        <w:t>33</w:t>
      </w:r>
      <w:r>
        <w:rPr>
          <w:noProof/>
        </w:rPr>
        <w:fldChar w:fldCharType="end"/>
      </w:r>
    </w:p>
    <w:p w14:paraId="6CEC371E" w14:textId="77777777" w:rsidR="00B1154F" w:rsidRDefault="00B1154F">
      <w:pPr>
        <w:pStyle w:val="TOC2"/>
        <w:tabs>
          <w:tab w:val="left" w:pos="880"/>
          <w:tab w:val="right" w:leader="dot" w:pos="9350"/>
        </w:tabs>
        <w:rPr>
          <w:b w:val="0"/>
          <w:noProof/>
          <w:sz w:val="24"/>
          <w:szCs w:val="24"/>
          <w:lang w:val="en-US"/>
        </w:rPr>
      </w:pPr>
      <w:r w:rsidRPr="00E34BD0">
        <w:rPr>
          <w:noProof/>
          <w:lang w:bidi="en-US"/>
        </w:rPr>
        <w:t>4.5</w:t>
      </w:r>
      <w:r>
        <w:rPr>
          <w:b w:val="0"/>
          <w:noProof/>
          <w:sz w:val="24"/>
          <w:szCs w:val="24"/>
          <w:lang w:val="en-US"/>
        </w:rPr>
        <w:tab/>
      </w:r>
      <w:r>
        <w:rPr>
          <w:noProof/>
          <w:lang w:bidi="en-US"/>
        </w:rPr>
        <w:t>Coordination</w:t>
      </w:r>
      <w:r>
        <w:rPr>
          <w:noProof/>
        </w:rPr>
        <w:tab/>
      </w:r>
      <w:r>
        <w:rPr>
          <w:noProof/>
        </w:rPr>
        <w:fldChar w:fldCharType="begin"/>
      </w:r>
      <w:r>
        <w:rPr>
          <w:noProof/>
        </w:rPr>
        <w:instrText xml:space="preserve"> PAGEREF _Toc458079429 \h </w:instrText>
      </w:r>
      <w:r>
        <w:rPr>
          <w:noProof/>
        </w:rPr>
      </w:r>
      <w:r>
        <w:rPr>
          <w:noProof/>
        </w:rPr>
        <w:fldChar w:fldCharType="separate"/>
      </w:r>
      <w:r>
        <w:rPr>
          <w:noProof/>
        </w:rPr>
        <w:t>33</w:t>
      </w:r>
      <w:r>
        <w:rPr>
          <w:noProof/>
        </w:rPr>
        <w:fldChar w:fldCharType="end"/>
      </w:r>
    </w:p>
    <w:p w14:paraId="3D0B7E5F" w14:textId="77777777" w:rsidR="00B1154F" w:rsidRDefault="00B1154F">
      <w:pPr>
        <w:pStyle w:val="TOC2"/>
        <w:tabs>
          <w:tab w:val="left" w:pos="880"/>
          <w:tab w:val="right" w:leader="dot" w:pos="9350"/>
        </w:tabs>
        <w:rPr>
          <w:b w:val="0"/>
          <w:noProof/>
          <w:sz w:val="24"/>
          <w:szCs w:val="24"/>
          <w:lang w:val="en-US"/>
        </w:rPr>
      </w:pPr>
      <w:r>
        <w:rPr>
          <w:noProof/>
          <w:lang w:bidi="en-US"/>
        </w:rPr>
        <w:t>4.6</w:t>
      </w:r>
      <w:r>
        <w:rPr>
          <w:b w:val="0"/>
          <w:noProof/>
          <w:sz w:val="24"/>
          <w:szCs w:val="24"/>
          <w:lang w:val="en-US"/>
        </w:rPr>
        <w:tab/>
      </w:r>
      <w:r>
        <w:rPr>
          <w:noProof/>
          <w:lang w:bidi="en-US"/>
        </w:rPr>
        <w:t>Coverage</w:t>
      </w:r>
      <w:r>
        <w:rPr>
          <w:noProof/>
        </w:rPr>
        <w:tab/>
      </w:r>
      <w:r>
        <w:rPr>
          <w:noProof/>
        </w:rPr>
        <w:fldChar w:fldCharType="begin"/>
      </w:r>
      <w:r>
        <w:rPr>
          <w:noProof/>
        </w:rPr>
        <w:instrText xml:space="preserve"> PAGEREF _Toc458079430 \h </w:instrText>
      </w:r>
      <w:r>
        <w:rPr>
          <w:noProof/>
        </w:rPr>
      </w:r>
      <w:r>
        <w:rPr>
          <w:noProof/>
        </w:rPr>
        <w:fldChar w:fldCharType="separate"/>
      </w:r>
      <w:r>
        <w:rPr>
          <w:noProof/>
        </w:rPr>
        <w:t>35</w:t>
      </w:r>
      <w:r>
        <w:rPr>
          <w:noProof/>
        </w:rPr>
        <w:fldChar w:fldCharType="end"/>
      </w:r>
    </w:p>
    <w:p w14:paraId="7CFBE1BE" w14:textId="77777777" w:rsidR="00B1154F" w:rsidRDefault="00B1154F">
      <w:pPr>
        <w:pStyle w:val="TOC1"/>
        <w:tabs>
          <w:tab w:val="left" w:pos="440"/>
          <w:tab w:val="right" w:leader="dot" w:pos="9350"/>
        </w:tabs>
        <w:rPr>
          <w:b w:val="0"/>
          <w:noProof/>
          <w:lang w:val="en-US"/>
        </w:rPr>
      </w:pPr>
      <w:r>
        <w:rPr>
          <w:noProof/>
          <w:lang w:bidi="en-US"/>
        </w:rPr>
        <w:t>5</w:t>
      </w:r>
      <w:r>
        <w:rPr>
          <w:b w:val="0"/>
          <w:noProof/>
          <w:lang w:val="en-US"/>
        </w:rPr>
        <w:tab/>
      </w:r>
      <w:r>
        <w:rPr>
          <w:noProof/>
          <w:lang w:bidi="en-US"/>
        </w:rPr>
        <w:t>PROTECTION FROM SEXUAL EXPLOITATION AND ABUSE (PSEA)</w:t>
      </w:r>
      <w:r>
        <w:rPr>
          <w:noProof/>
        </w:rPr>
        <w:tab/>
      </w:r>
      <w:r>
        <w:rPr>
          <w:noProof/>
        </w:rPr>
        <w:fldChar w:fldCharType="begin"/>
      </w:r>
      <w:r>
        <w:rPr>
          <w:noProof/>
        </w:rPr>
        <w:instrText xml:space="preserve"> PAGEREF _Toc458079431 \h </w:instrText>
      </w:r>
      <w:r>
        <w:rPr>
          <w:noProof/>
        </w:rPr>
      </w:r>
      <w:r>
        <w:rPr>
          <w:noProof/>
        </w:rPr>
        <w:fldChar w:fldCharType="separate"/>
      </w:r>
      <w:r>
        <w:rPr>
          <w:noProof/>
        </w:rPr>
        <w:t>37</w:t>
      </w:r>
      <w:r>
        <w:rPr>
          <w:noProof/>
        </w:rPr>
        <w:fldChar w:fldCharType="end"/>
      </w:r>
    </w:p>
    <w:p w14:paraId="6610310E" w14:textId="77777777" w:rsidR="00B1154F" w:rsidRDefault="00B1154F">
      <w:pPr>
        <w:pStyle w:val="TOC1"/>
        <w:tabs>
          <w:tab w:val="left" w:pos="440"/>
          <w:tab w:val="right" w:leader="dot" w:pos="9350"/>
        </w:tabs>
        <w:rPr>
          <w:b w:val="0"/>
          <w:noProof/>
          <w:lang w:val="en-US"/>
        </w:rPr>
      </w:pPr>
      <w:r>
        <w:rPr>
          <w:noProof/>
          <w:lang w:bidi="en-US"/>
        </w:rPr>
        <w:t>6</w:t>
      </w:r>
      <w:r>
        <w:rPr>
          <w:b w:val="0"/>
          <w:noProof/>
          <w:lang w:val="en-US"/>
        </w:rPr>
        <w:tab/>
      </w:r>
      <w:r>
        <w:rPr>
          <w:noProof/>
          <w:lang w:bidi="en-US"/>
        </w:rPr>
        <w:t>GOOD PRACTICE CASE STUDIES</w:t>
      </w:r>
      <w:r>
        <w:rPr>
          <w:noProof/>
        </w:rPr>
        <w:tab/>
      </w:r>
      <w:r>
        <w:rPr>
          <w:noProof/>
        </w:rPr>
        <w:fldChar w:fldCharType="begin"/>
      </w:r>
      <w:r>
        <w:rPr>
          <w:noProof/>
        </w:rPr>
        <w:instrText xml:space="preserve"> PAGEREF _Toc458079432 \h </w:instrText>
      </w:r>
      <w:r>
        <w:rPr>
          <w:noProof/>
        </w:rPr>
      </w:r>
      <w:r>
        <w:rPr>
          <w:noProof/>
        </w:rPr>
        <w:fldChar w:fldCharType="separate"/>
      </w:r>
      <w:r>
        <w:rPr>
          <w:noProof/>
        </w:rPr>
        <w:t>37</w:t>
      </w:r>
      <w:r>
        <w:rPr>
          <w:noProof/>
        </w:rPr>
        <w:fldChar w:fldCharType="end"/>
      </w:r>
    </w:p>
    <w:p w14:paraId="1636C9D2" w14:textId="77777777" w:rsidR="00B1154F" w:rsidRDefault="00B1154F">
      <w:pPr>
        <w:pStyle w:val="TOC1"/>
        <w:tabs>
          <w:tab w:val="left" w:pos="440"/>
          <w:tab w:val="right" w:leader="dot" w:pos="9350"/>
        </w:tabs>
        <w:rPr>
          <w:b w:val="0"/>
          <w:noProof/>
          <w:lang w:val="en-US"/>
        </w:rPr>
      </w:pPr>
      <w:r>
        <w:rPr>
          <w:noProof/>
          <w:lang w:bidi="en-US"/>
        </w:rPr>
        <w:t>7</w:t>
      </w:r>
      <w:r>
        <w:rPr>
          <w:b w:val="0"/>
          <w:noProof/>
          <w:lang w:val="en-US"/>
        </w:rPr>
        <w:tab/>
      </w:r>
      <w:r>
        <w:rPr>
          <w:noProof/>
          <w:lang w:bidi="en-US"/>
        </w:rPr>
        <w:t>CONCLUSIONS</w:t>
      </w:r>
      <w:r>
        <w:rPr>
          <w:noProof/>
        </w:rPr>
        <w:tab/>
      </w:r>
      <w:r>
        <w:rPr>
          <w:noProof/>
        </w:rPr>
        <w:fldChar w:fldCharType="begin"/>
      </w:r>
      <w:r>
        <w:rPr>
          <w:noProof/>
        </w:rPr>
        <w:instrText xml:space="preserve"> PAGEREF _Toc458079433 \h </w:instrText>
      </w:r>
      <w:r>
        <w:rPr>
          <w:noProof/>
        </w:rPr>
      </w:r>
      <w:r>
        <w:rPr>
          <w:noProof/>
        </w:rPr>
        <w:fldChar w:fldCharType="separate"/>
      </w:r>
      <w:r>
        <w:rPr>
          <w:noProof/>
        </w:rPr>
        <w:t>37</w:t>
      </w:r>
      <w:r>
        <w:rPr>
          <w:noProof/>
        </w:rPr>
        <w:fldChar w:fldCharType="end"/>
      </w:r>
    </w:p>
    <w:p w14:paraId="4EE927B3" w14:textId="77777777" w:rsidR="00B1154F" w:rsidRDefault="00B1154F">
      <w:pPr>
        <w:pStyle w:val="TOC1"/>
        <w:tabs>
          <w:tab w:val="right" w:leader="dot" w:pos="9350"/>
        </w:tabs>
        <w:rPr>
          <w:b w:val="0"/>
          <w:noProof/>
          <w:lang w:val="en-US"/>
        </w:rPr>
      </w:pPr>
      <w:r w:rsidRPr="00E34BD0">
        <w:rPr>
          <w:noProof/>
          <w:lang w:bidi="en-US"/>
        </w:rPr>
        <w:t>RECOMMENDATIONS</w:t>
      </w:r>
      <w:r>
        <w:rPr>
          <w:noProof/>
        </w:rPr>
        <w:tab/>
      </w:r>
      <w:r>
        <w:rPr>
          <w:noProof/>
        </w:rPr>
        <w:fldChar w:fldCharType="begin"/>
      </w:r>
      <w:r>
        <w:rPr>
          <w:noProof/>
        </w:rPr>
        <w:instrText xml:space="preserve"> PAGEREF _Toc458079434 \h </w:instrText>
      </w:r>
      <w:r>
        <w:rPr>
          <w:noProof/>
        </w:rPr>
      </w:r>
      <w:r>
        <w:rPr>
          <w:noProof/>
        </w:rPr>
        <w:fldChar w:fldCharType="separate"/>
      </w:r>
      <w:r>
        <w:rPr>
          <w:noProof/>
        </w:rPr>
        <w:t>40</w:t>
      </w:r>
      <w:r>
        <w:rPr>
          <w:noProof/>
        </w:rPr>
        <w:fldChar w:fldCharType="end"/>
      </w:r>
    </w:p>
    <w:p w14:paraId="61A4D086" w14:textId="77777777" w:rsidR="00B1154F" w:rsidRDefault="00B1154F">
      <w:pPr>
        <w:pStyle w:val="TOC2"/>
        <w:tabs>
          <w:tab w:val="right" w:leader="dot" w:pos="9350"/>
        </w:tabs>
        <w:rPr>
          <w:b w:val="0"/>
          <w:noProof/>
          <w:sz w:val="24"/>
          <w:szCs w:val="24"/>
          <w:lang w:val="en-US"/>
        </w:rPr>
      </w:pPr>
      <w:r>
        <w:rPr>
          <w:noProof/>
          <w:lang w:bidi="en-US"/>
        </w:rPr>
        <w:t>Annex 1: Evaluation Questions</w:t>
      </w:r>
      <w:r>
        <w:rPr>
          <w:noProof/>
        </w:rPr>
        <w:tab/>
      </w:r>
      <w:r>
        <w:rPr>
          <w:noProof/>
        </w:rPr>
        <w:fldChar w:fldCharType="begin"/>
      </w:r>
      <w:r>
        <w:rPr>
          <w:noProof/>
        </w:rPr>
        <w:instrText xml:space="preserve"> PAGEREF _Toc458079435 \h </w:instrText>
      </w:r>
      <w:r>
        <w:rPr>
          <w:noProof/>
        </w:rPr>
      </w:r>
      <w:r>
        <w:rPr>
          <w:noProof/>
        </w:rPr>
        <w:fldChar w:fldCharType="separate"/>
      </w:r>
      <w:r>
        <w:rPr>
          <w:noProof/>
        </w:rPr>
        <w:t>43</w:t>
      </w:r>
      <w:r>
        <w:rPr>
          <w:noProof/>
        </w:rPr>
        <w:fldChar w:fldCharType="end"/>
      </w:r>
    </w:p>
    <w:p w14:paraId="0AE07DFF" w14:textId="77777777" w:rsidR="00B1154F" w:rsidRDefault="00B1154F">
      <w:pPr>
        <w:pStyle w:val="TOC2"/>
        <w:tabs>
          <w:tab w:val="right" w:leader="dot" w:pos="9350"/>
        </w:tabs>
        <w:rPr>
          <w:b w:val="0"/>
          <w:noProof/>
          <w:sz w:val="24"/>
          <w:szCs w:val="24"/>
          <w:lang w:val="en-US"/>
        </w:rPr>
      </w:pPr>
      <w:r>
        <w:rPr>
          <w:noProof/>
          <w:lang w:bidi="en-US"/>
        </w:rPr>
        <w:t>Annex 2: Interviews/Workshops participants</w:t>
      </w:r>
      <w:r>
        <w:rPr>
          <w:noProof/>
        </w:rPr>
        <w:tab/>
      </w:r>
      <w:r>
        <w:rPr>
          <w:noProof/>
        </w:rPr>
        <w:fldChar w:fldCharType="begin"/>
      </w:r>
      <w:r>
        <w:rPr>
          <w:noProof/>
        </w:rPr>
        <w:instrText xml:space="preserve"> PAGEREF _Toc458079436 \h </w:instrText>
      </w:r>
      <w:r>
        <w:rPr>
          <w:noProof/>
        </w:rPr>
      </w:r>
      <w:r>
        <w:rPr>
          <w:noProof/>
        </w:rPr>
        <w:fldChar w:fldCharType="separate"/>
      </w:r>
      <w:r>
        <w:rPr>
          <w:noProof/>
        </w:rPr>
        <w:t>44</w:t>
      </w:r>
      <w:r>
        <w:rPr>
          <w:noProof/>
        </w:rPr>
        <w:fldChar w:fldCharType="end"/>
      </w:r>
    </w:p>
    <w:p w14:paraId="614E66E4" w14:textId="77777777" w:rsidR="00B1154F" w:rsidRDefault="00B1154F">
      <w:pPr>
        <w:pStyle w:val="TOC2"/>
        <w:tabs>
          <w:tab w:val="right" w:leader="dot" w:pos="9350"/>
        </w:tabs>
        <w:rPr>
          <w:b w:val="0"/>
          <w:noProof/>
          <w:sz w:val="24"/>
          <w:szCs w:val="24"/>
          <w:lang w:val="en-US"/>
        </w:rPr>
      </w:pPr>
      <w:r>
        <w:rPr>
          <w:noProof/>
          <w:lang w:bidi="en-US"/>
        </w:rPr>
        <w:t>Annex 3: Mission Itinerary</w:t>
      </w:r>
      <w:r>
        <w:rPr>
          <w:noProof/>
        </w:rPr>
        <w:tab/>
      </w:r>
      <w:r>
        <w:rPr>
          <w:noProof/>
        </w:rPr>
        <w:fldChar w:fldCharType="begin"/>
      </w:r>
      <w:r>
        <w:rPr>
          <w:noProof/>
        </w:rPr>
        <w:instrText xml:space="preserve"> PAGEREF _Toc458079437 \h </w:instrText>
      </w:r>
      <w:r>
        <w:rPr>
          <w:noProof/>
        </w:rPr>
      </w:r>
      <w:r>
        <w:rPr>
          <w:noProof/>
        </w:rPr>
        <w:fldChar w:fldCharType="separate"/>
      </w:r>
      <w:r>
        <w:rPr>
          <w:noProof/>
        </w:rPr>
        <w:t>46</w:t>
      </w:r>
      <w:r>
        <w:rPr>
          <w:noProof/>
        </w:rPr>
        <w:fldChar w:fldCharType="end"/>
      </w:r>
    </w:p>
    <w:p w14:paraId="17CE2F11" w14:textId="77777777" w:rsidR="00B1154F" w:rsidRDefault="00B1154F">
      <w:pPr>
        <w:pStyle w:val="TOC2"/>
        <w:tabs>
          <w:tab w:val="right" w:leader="dot" w:pos="9350"/>
        </w:tabs>
        <w:rPr>
          <w:b w:val="0"/>
          <w:noProof/>
          <w:sz w:val="24"/>
          <w:szCs w:val="24"/>
          <w:lang w:val="en-US"/>
        </w:rPr>
      </w:pPr>
      <w:r>
        <w:rPr>
          <w:noProof/>
          <w:lang w:bidi="en-US"/>
        </w:rPr>
        <w:t>Annex 4: Bibliography</w:t>
      </w:r>
      <w:r>
        <w:rPr>
          <w:noProof/>
        </w:rPr>
        <w:tab/>
      </w:r>
      <w:r>
        <w:rPr>
          <w:noProof/>
        </w:rPr>
        <w:fldChar w:fldCharType="begin"/>
      </w:r>
      <w:r>
        <w:rPr>
          <w:noProof/>
        </w:rPr>
        <w:instrText xml:space="preserve"> PAGEREF _Toc458079438 \h </w:instrText>
      </w:r>
      <w:r>
        <w:rPr>
          <w:noProof/>
        </w:rPr>
      </w:r>
      <w:r>
        <w:rPr>
          <w:noProof/>
        </w:rPr>
        <w:fldChar w:fldCharType="separate"/>
      </w:r>
      <w:r>
        <w:rPr>
          <w:noProof/>
        </w:rPr>
        <w:t>47</w:t>
      </w:r>
      <w:r>
        <w:rPr>
          <w:noProof/>
        </w:rPr>
        <w:fldChar w:fldCharType="end"/>
      </w:r>
    </w:p>
    <w:p w14:paraId="25C1F683" w14:textId="6B03E461" w:rsidR="00147581" w:rsidRPr="000A18F0" w:rsidRDefault="00B1154F" w:rsidP="002A6490">
      <w:pPr>
        <w:pStyle w:val="Heading1"/>
        <w:numPr>
          <w:ilvl w:val="0"/>
          <w:numId w:val="0"/>
        </w:numPr>
        <w:rPr>
          <w:rFonts w:cs="Arial"/>
          <w:sz w:val="20"/>
          <w:szCs w:val="20"/>
        </w:rPr>
      </w:pPr>
      <w:r>
        <w:rPr>
          <w:rFonts w:asciiTheme="minorHAnsi" w:eastAsiaTheme="minorEastAsia" w:hAnsiTheme="minorHAnsi" w:cstheme="minorBidi"/>
          <w:b w:val="0"/>
          <w:color w:val="auto"/>
          <w:sz w:val="24"/>
          <w:szCs w:val="24"/>
          <w:lang w:bidi="ar-SA"/>
        </w:rPr>
        <w:fldChar w:fldCharType="end"/>
      </w:r>
      <w:bookmarkStart w:id="13" w:name="_Toc458079401"/>
      <w:r w:rsidR="006901FF" w:rsidRPr="000A18F0">
        <w:t>ACRONYMS</w:t>
      </w:r>
      <w:bookmarkEnd w:id="12"/>
      <w:bookmarkEnd w:id="13"/>
    </w:p>
    <w:p w14:paraId="1D1ACD71" w14:textId="77777777" w:rsidR="00147581" w:rsidRPr="000A18F0" w:rsidRDefault="00147581" w:rsidP="00147581">
      <w:pPr>
        <w:pStyle w:val="BodyText2"/>
        <w:contextualSpacing/>
      </w:pPr>
    </w:p>
    <w:tbl>
      <w:tblPr>
        <w:tblStyle w:val="TableGrid"/>
        <w:tblW w:w="9606" w:type="dxa"/>
        <w:tblLook w:val="04A0" w:firstRow="1" w:lastRow="0" w:firstColumn="1" w:lastColumn="0" w:noHBand="0" w:noVBand="1"/>
      </w:tblPr>
      <w:tblGrid>
        <w:gridCol w:w="1736"/>
        <w:gridCol w:w="7870"/>
      </w:tblGrid>
      <w:tr w:rsidR="00147581" w:rsidRPr="000A18F0" w14:paraId="2F894A4F" w14:textId="77777777" w:rsidTr="00666A55">
        <w:tc>
          <w:tcPr>
            <w:tcW w:w="1736" w:type="dxa"/>
          </w:tcPr>
          <w:p w14:paraId="28483754" w14:textId="77777777" w:rsidR="00147581" w:rsidRPr="000A18F0" w:rsidRDefault="003C1F14" w:rsidP="003C1F14">
            <w:pPr>
              <w:tabs>
                <w:tab w:val="left" w:pos="1505"/>
              </w:tabs>
              <w:contextualSpacing/>
              <w:jc w:val="left"/>
              <w:rPr>
                <w:rFonts w:asciiTheme="minorHAnsi" w:hAnsiTheme="minorHAnsi" w:cs="Arial"/>
                <w:noProof/>
                <w:color w:val="000000"/>
                <w:position w:val="2"/>
              </w:rPr>
            </w:pPr>
            <w:r w:rsidRPr="000A18F0">
              <w:rPr>
                <w:rFonts w:asciiTheme="minorHAnsi" w:hAnsiTheme="minorHAnsi" w:cs="Arial"/>
                <w:noProof/>
                <w:color w:val="000000"/>
                <w:position w:val="2"/>
              </w:rPr>
              <w:t>2015 IASC GBViE Guidelines</w:t>
            </w:r>
          </w:p>
        </w:tc>
        <w:tc>
          <w:tcPr>
            <w:tcW w:w="7870" w:type="dxa"/>
          </w:tcPr>
          <w:p w14:paraId="757F4BBB" w14:textId="77777777" w:rsidR="00147581" w:rsidRPr="000A18F0" w:rsidRDefault="003C1F14" w:rsidP="009C74E9">
            <w:pPr>
              <w:tabs>
                <w:tab w:val="left" w:pos="1505"/>
              </w:tabs>
              <w:contextualSpacing/>
              <w:rPr>
                <w:rFonts w:asciiTheme="minorHAnsi" w:hAnsiTheme="minorHAnsi" w:cs="Arial"/>
                <w:noProof/>
                <w:color w:val="000000"/>
              </w:rPr>
            </w:pPr>
            <w:r w:rsidRPr="000A18F0">
              <w:rPr>
                <w:rFonts w:asciiTheme="minorHAnsi" w:hAnsiTheme="minorHAnsi" w:cs="Arial"/>
                <w:noProof/>
                <w:color w:val="000000"/>
              </w:rPr>
              <w:t>IASC Guidelines for Integrating Gender-based Violence Interventions in Humanitarian Action, 2015</w:t>
            </w:r>
          </w:p>
        </w:tc>
      </w:tr>
      <w:tr w:rsidR="003C1F14" w:rsidRPr="000A18F0" w14:paraId="05498B47" w14:textId="77777777" w:rsidTr="00666A55">
        <w:tc>
          <w:tcPr>
            <w:tcW w:w="1736" w:type="dxa"/>
          </w:tcPr>
          <w:p w14:paraId="40F47877" w14:textId="77777777" w:rsidR="003C1F14" w:rsidRPr="000A18F0" w:rsidRDefault="00A93E31" w:rsidP="003C1F14">
            <w:pPr>
              <w:tabs>
                <w:tab w:val="left" w:pos="1505"/>
              </w:tabs>
              <w:contextualSpacing/>
              <w:jc w:val="left"/>
              <w:rPr>
                <w:rFonts w:cs="Arial"/>
                <w:noProof/>
                <w:color w:val="000000"/>
                <w:position w:val="2"/>
              </w:rPr>
            </w:pPr>
            <w:r w:rsidRPr="000A18F0">
              <w:rPr>
                <w:rFonts w:cs="Arial"/>
                <w:noProof/>
                <w:color w:val="000000"/>
                <w:position w:val="2"/>
              </w:rPr>
              <w:t>ADAP</w:t>
            </w:r>
          </w:p>
        </w:tc>
        <w:tc>
          <w:tcPr>
            <w:tcW w:w="7870" w:type="dxa"/>
          </w:tcPr>
          <w:p w14:paraId="7DBE36CE" w14:textId="77777777" w:rsidR="003C1F14" w:rsidRPr="000A18F0" w:rsidRDefault="00A93E31" w:rsidP="009C74E9">
            <w:pPr>
              <w:tabs>
                <w:tab w:val="left" w:pos="1505"/>
              </w:tabs>
              <w:contextualSpacing/>
              <w:rPr>
                <w:rFonts w:cs="Arial"/>
                <w:noProof/>
                <w:color w:val="000000"/>
              </w:rPr>
            </w:pPr>
            <w:r w:rsidRPr="000A18F0">
              <w:rPr>
                <w:rFonts w:cs="Arial"/>
                <w:noProof/>
                <w:color w:val="000000"/>
              </w:rPr>
              <w:t>Adolescent Development and Participation</w:t>
            </w:r>
          </w:p>
        </w:tc>
      </w:tr>
      <w:tr w:rsidR="00147581" w:rsidRPr="000A18F0" w14:paraId="42746D36" w14:textId="77777777" w:rsidTr="00666A55">
        <w:tc>
          <w:tcPr>
            <w:tcW w:w="1736" w:type="dxa"/>
          </w:tcPr>
          <w:p w14:paraId="7170E1CE" w14:textId="77777777" w:rsidR="00147581" w:rsidRPr="000A18F0" w:rsidRDefault="003C1F14" w:rsidP="009C74E9">
            <w:pPr>
              <w:tabs>
                <w:tab w:val="left" w:pos="1505"/>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AoR</w:t>
            </w:r>
          </w:p>
        </w:tc>
        <w:tc>
          <w:tcPr>
            <w:tcW w:w="7870" w:type="dxa"/>
          </w:tcPr>
          <w:p w14:paraId="129392D3" w14:textId="77777777" w:rsidR="00147581" w:rsidRPr="000A18F0" w:rsidRDefault="003C1F14" w:rsidP="009C74E9">
            <w:pPr>
              <w:tabs>
                <w:tab w:val="left" w:pos="1505"/>
              </w:tabs>
              <w:contextualSpacing/>
              <w:rPr>
                <w:rFonts w:asciiTheme="minorHAnsi" w:hAnsiTheme="minorHAnsi" w:cs="Arial"/>
              </w:rPr>
            </w:pPr>
            <w:r w:rsidRPr="000A18F0">
              <w:rPr>
                <w:rFonts w:asciiTheme="minorHAnsi" w:hAnsiTheme="minorHAnsi" w:cs="Arial"/>
              </w:rPr>
              <w:t>Area of Responsibility (global sub-cluster of the Global Protection Cluster)</w:t>
            </w:r>
          </w:p>
        </w:tc>
      </w:tr>
      <w:tr w:rsidR="00A93E31" w:rsidRPr="000A18F0" w14:paraId="75973E79" w14:textId="77777777" w:rsidTr="00666A55">
        <w:trPr>
          <w:trHeight w:val="233"/>
        </w:trPr>
        <w:tc>
          <w:tcPr>
            <w:tcW w:w="1736" w:type="dxa"/>
          </w:tcPr>
          <w:p w14:paraId="078E922D" w14:textId="77777777" w:rsidR="00A93E31" w:rsidRPr="000A18F0" w:rsidRDefault="00A93E31" w:rsidP="009C74E9">
            <w:pPr>
              <w:pStyle w:val="BodyText2"/>
              <w:contextualSpacing/>
              <w:rPr>
                <w:rFonts w:asciiTheme="minorHAnsi" w:hAnsiTheme="minorHAnsi"/>
              </w:rPr>
            </w:pPr>
            <w:r w:rsidRPr="000A18F0">
              <w:rPr>
                <w:rFonts w:asciiTheme="minorHAnsi" w:hAnsiTheme="minorHAnsi"/>
              </w:rPr>
              <w:t>C4D</w:t>
            </w:r>
          </w:p>
        </w:tc>
        <w:tc>
          <w:tcPr>
            <w:tcW w:w="7870" w:type="dxa"/>
          </w:tcPr>
          <w:p w14:paraId="038A8EDC" w14:textId="77777777" w:rsidR="00A93E31" w:rsidRPr="000A18F0" w:rsidRDefault="00A93E31" w:rsidP="009C74E9">
            <w:pPr>
              <w:pStyle w:val="BodyText2"/>
              <w:contextualSpacing/>
              <w:rPr>
                <w:rFonts w:asciiTheme="minorHAnsi" w:eastAsiaTheme="minorEastAsia" w:hAnsiTheme="minorHAnsi"/>
              </w:rPr>
            </w:pPr>
            <w:r w:rsidRPr="000A18F0">
              <w:rPr>
                <w:rFonts w:asciiTheme="minorHAnsi" w:eastAsiaTheme="minorEastAsia" w:hAnsiTheme="minorHAnsi"/>
              </w:rPr>
              <w:t>Communication for Development</w:t>
            </w:r>
          </w:p>
        </w:tc>
      </w:tr>
      <w:tr w:rsidR="00147581" w:rsidRPr="000A18F0" w14:paraId="7BADDA8D" w14:textId="77777777" w:rsidTr="00666A55">
        <w:trPr>
          <w:trHeight w:val="233"/>
        </w:trPr>
        <w:tc>
          <w:tcPr>
            <w:tcW w:w="1736" w:type="dxa"/>
          </w:tcPr>
          <w:p w14:paraId="46449CC5" w14:textId="77777777" w:rsidR="00147581" w:rsidRPr="000A18F0" w:rsidRDefault="003C1F14" w:rsidP="009C74E9">
            <w:pPr>
              <w:pStyle w:val="BodyText2"/>
              <w:contextualSpacing/>
              <w:rPr>
                <w:rFonts w:asciiTheme="minorHAnsi" w:hAnsiTheme="minorHAnsi"/>
              </w:rPr>
            </w:pPr>
            <w:r w:rsidRPr="000A18F0">
              <w:rPr>
                <w:rFonts w:asciiTheme="minorHAnsi" w:hAnsiTheme="minorHAnsi"/>
              </w:rPr>
              <w:t>CCCs</w:t>
            </w:r>
          </w:p>
        </w:tc>
        <w:tc>
          <w:tcPr>
            <w:tcW w:w="7870" w:type="dxa"/>
          </w:tcPr>
          <w:p w14:paraId="513F124C" w14:textId="77777777" w:rsidR="00147581" w:rsidRPr="000A18F0" w:rsidRDefault="003C1F14" w:rsidP="009C74E9">
            <w:pPr>
              <w:pStyle w:val="BodyText2"/>
              <w:contextualSpacing/>
              <w:rPr>
                <w:rFonts w:asciiTheme="minorHAnsi" w:eastAsiaTheme="minorEastAsia" w:hAnsiTheme="minorHAnsi"/>
              </w:rPr>
            </w:pPr>
            <w:r w:rsidRPr="000A18F0">
              <w:rPr>
                <w:rFonts w:asciiTheme="minorHAnsi" w:eastAsiaTheme="minorEastAsia" w:hAnsiTheme="minorHAnsi"/>
              </w:rPr>
              <w:t>UNICEF Core Commitments for Children in Humanitarian Action</w:t>
            </w:r>
          </w:p>
        </w:tc>
      </w:tr>
      <w:tr w:rsidR="00A93E31" w:rsidRPr="000A18F0" w14:paraId="1533BC6D" w14:textId="77777777" w:rsidTr="00666A55">
        <w:trPr>
          <w:trHeight w:val="233"/>
        </w:trPr>
        <w:tc>
          <w:tcPr>
            <w:tcW w:w="1736" w:type="dxa"/>
          </w:tcPr>
          <w:p w14:paraId="57A65778" w14:textId="77777777" w:rsidR="00A93E31" w:rsidRPr="000A18F0" w:rsidRDefault="00A93E31" w:rsidP="009C74E9">
            <w:pPr>
              <w:pStyle w:val="BodyText2"/>
              <w:contextualSpacing/>
              <w:rPr>
                <w:rFonts w:asciiTheme="minorHAnsi" w:hAnsiTheme="minorHAnsi"/>
              </w:rPr>
            </w:pPr>
            <w:r w:rsidRPr="000A18F0">
              <w:rPr>
                <w:rFonts w:asciiTheme="minorHAnsi" w:hAnsiTheme="minorHAnsi"/>
              </w:rPr>
              <w:t>CDRC</w:t>
            </w:r>
          </w:p>
        </w:tc>
        <w:tc>
          <w:tcPr>
            <w:tcW w:w="7870" w:type="dxa"/>
          </w:tcPr>
          <w:p w14:paraId="2376875D" w14:textId="77777777" w:rsidR="00A93E31" w:rsidRPr="000A18F0" w:rsidRDefault="00A93E31" w:rsidP="009C74E9">
            <w:pPr>
              <w:pStyle w:val="BodyText2"/>
              <w:contextualSpacing/>
              <w:rPr>
                <w:rFonts w:asciiTheme="minorHAnsi" w:hAnsiTheme="minorHAnsi"/>
              </w:rPr>
            </w:pPr>
            <w:r w:rsidRPr="000A18F0">
              <w:rPr>
                <w:rFonts w:asciiTheme="minorHAnsi" w:hAnsiTheme="minorHAnsi"/>
              </w:rPr>
              <w:t>[GoN] Central Disaster Response Committee</w:t>
            </w:r>
          </w:p>
        </w:tc>
      </w:tr>
      <w:tr w:rsidR="00A93E31" w:rsidRPr="000A18F0" w14:paraId="54E43161" w14:textId="77777777" w:rsidTr="00666A55">
        <w:trPr>
          <w:trHeight w:val="233"/>
        </w:trPr>
        <w:tc>
          <w:tcPr>
            <w:tcW w:w="1736" w:type="dxa"/>
          </w:tcPr>
          <w:p w14:paraId="7CD05991" w14:textId="77777777" w:rsidR="00A93E31" w:rsidRPr="000A18F0" w:rsidRDefault="00A93E31" w:rsidP="009C74E9">
            <w:pPr>
              <w:pStyle w:val="BodyText2"/>
              <w:contextualSpacing/>
              <w:rPr>
                <w:rFonts w:asciiTheme="minorHAnsi" w:hAnsiTheme="minorHAnsi"/>
              </w:rPr>
            </w:pPr>
            <w:r w:rsidRPr="000A18F0">
              <w:rPr>
                <w:rFonts w:asciiTheme="minorHAnsi" w:hAnsiTheme="minorHAnsi"/>
              </w:rPr>
              <w:t>CER</w:t>
            </w:r>
          </w:p>
        </w:tc>
        <w:tc>
          <w:tcPr>
            <w:tcW w:w="7870" w:type="dxa"/>
          </w:tcPr>
          <w:p w14:paraId="600903D0" w14:textId="77777777" w:rsidR="00A93E31" w:rsidRPr="000A18F0" w:rsidRDefault="00A93E31" w:rsidP="009C74E9">
            <w:pPr>
              <w:pStyle w:val="BodyText2"/>
              <w:contextualSpacing/>
              <w:rPr>
                <w:rFonts w:asciiTheme="minorHAnsi" w:hAnsiTheme="minorHAnsi"/>
              </w:rPr>
            </w:pPr>
            <w:r w:rsidRPr="000A18F0">
              <w:rPr>
                <w:rFonts w:asciiTheme="minorHAnsi" w:hAnsiTheme="minorHAnsi"/>
              </w:rPr>
              <w:t>Consolidated Emergency Report</w:t>
            </w:r>
          </w:p>
        </w:tc>
      </w:tr>
      <w:tr w:rsidR="00A93E31" w:rsidRPr="000A18F0" w14:paraId="0D2EFA64" w14:textId="77777777" w:rsidTr="00666A55">
        <w:trPr>
          <w:trHeight w:val="233"/>
        </w:trPr>
        <w:tc>
          <w:tcPr>
            <w:tcW w:w="1736" w:type="dxa"/>
          </w:tcPr>
          <w:p w14:paraId="514748E1" w14:textId="77777777" w:rsidR="00A93E31" w:rsidRPr="000A18F0" w:rsidRDefault="00A93E31" w:rsidP="009C74E9">
            <w:pPr>
              <w:pStyle w:val="BodyText2"/>
              <w:contextualSpacing/>
              <w:rPr>
                <w:rFonts w:asciiTheme="minorHAnsi" w:hAnsiTheme="minorHAnsi"/>
              </w:rPr>
            </w:pPr>
            <w:r w:rsidRPr="000A18F0">
              <w:rPr>
                <w:rFonts w:asciiTheme="minorHAnsi" w:hAnsiTheme="minorHAnsi"/>
              </w:rPr>
              <w:t>CFS</w:t>
            </w:r>
          </w:p>
        </w:tc>
        <w:tc>
          <w:tcPr>
            <w:tcW w:w="7870" w:type="dxa"/>
          </w:tcPr>
          <w:p w14:paraId="36C3B622" w14:textId="77777777" w:rsidR="00A93E31" w:rsidRPr="000A18F0" w:rsidRDefault="00A93E31" w:rsidP="009C74E9">
            <w:pPr>
              <w:pStyle w:val="BodyText2"/>
              <w:contextualSpacing/>
              <w:rPr>
                <w:rFonts w:asciiTheme="minorHAnsi" w:hAnsiTheme="minorHAnsi"/>
              </w:rPr>
            </w:pPr>
            <w:r w:rsidRPr="000A18F0">
              <w:rPr>
                <w:rFonts w:asciiTheme="minorHAnsi" w:hAnsiTheme="minorHAnsi"/>
              </w:rPr>
              <w:t>Child Friendly Space</w:t>
            </w:r>
          </w:p>
        </w:tc>
      </w:tr>
      <w:tr w:rsidR="00147581" w:rsidRPr="000A18F0" w14:paraId="4162A98D" w14:textId="77777777" w:rsidTr="00666A55">
        <w:trPr>
          <w:trHeight w:val="233"/>
        </w:trPr>
        <w:tc>
          <w:tcPr>
            <w:tcW w:w="1736" w:type="dxa"/>
          </w:tcPr>
          <w:p w14:paraId="5E487F1B" w14:textId="77777777" w:rsidR="00147581" w:rsidRPr="000A18F0" w:rsidRDefault="003C1F14" w:rsidP="009C74E9">
            <w:pPr>
              <w:pStyle w:val="BodyText2"/>
              <w:contextualSpacing/>
              <w:rPr>
                <w:rFonts w:asciiTheme="minorHAnsi" w:hAnsiTheme="minorHAnsi"/>
              </w:rPr>
            </w:pPr>
            <w:r w:rsidRPr="000A18F0">
              <w:rPr>
                <w:rFonts w:asciiTheme="minorHAnsi" w:hAnsiTheme="minorHAnsi"/>
              </w:rPr>
              <w:t>CMR</w:t>
            </w:r>
          </w:p>
        </w:tc>
        <w:tc>
          <w:tcPr>
            <w:tcW w:w="7870" w:type="dxa"/>
          </w:tcPr>
          <w:p w14:paraId="1E41122A" w14:textId="77777777" w:rsidR="00147581" w:rsidRPr="000A18F0" w:rsidRDefault="003C1F14" w:rsidP="009C74E9">
            <w:pPr>
              <w:pStyle w:val="BodyText2"/>
              <w:contextualSpacing/>
              <w:rPr>
                <w:rFonts w:asciiTheme="minorHAnsi" w:hAnsiTheme="minorHAnsi"/>
              </w:rPr>
            </w:pPr>
            <w:r w:rsidRPr="000A18F0">
              <w:rPr>
                <w:rFonts w:asciiTheme="minorHAnsi" w:hAnsiTheme="minorHAnsi"/>
              </w:rPr>
              <w:t>Clinical Management of Rape</w:t>
            </w:r>
          </w:p>
        </w:tc>
      </w:tr>
      <w:tr w:rsidR="00147581" w:rsidRPr="000A18F0" w14:paraId="3F720016" w14:textId="77777777" w:rsidTr="00666A55">
        <w:tc>
          <w:tcPr>
            <w:tcW w:w="1736" w:type="dxa"/>
          </w:tcPr>
          <w:p w14:paraId="010F6D54" w14:textId="77777777" w:rsidR="00147581" w:rsidRPr="000A18F0" w:rsidRDefault="003C1F14" w:rsidP="009C74E9">
            <w:pPr>
              <w:tabs>
                <w:tab w:val="left" w:pos="1505"/>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CO</w:t>
            </w:r>
          </w:p>
        </w:tc>
        <w:tc>
          <w:tcPr>
            <w:tcW w:w="7870" w:type="dxa"/>
          </w:tcPr>
          <w:p w14:paraId="47E1E098" w14:textId="77777777" w:rsidR="00147581" w:rsidRPr="000A18F0" w:rsidRDefault="003C1F14" w:rsidP="009C74E9">
            <w:pPr>
              <w:tabs>
                <w:tab w:val="left" w:pos="1505"/>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Country Office</w:t>
            </w:r>
          </w:p>
        </w:tc>
      </w:tr>
      <w:tr w:rsidR="003C1F14" w:rsidRPr="000A18F0" w14:paraId="74CD2F87" w14:textId="77777777" w:rsidTr="00666A55">
        <w:tc>
          <w:tcPr>
            <w:tcW w:w="1736" w:type="dxa"/>
          </w:tcPr>
          <w:p w14:paraId="137A1B45" w14:textId="77777777" w:rsidR="003C1F14" w:rsidRPr="000A18F0" w:rsidRDefault="003C1F14" w:rsidP="009C74E9">
            <w:pPr>
              <w:tabs>
                <w:tab w:val="left" w:pos="1505"/>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CP</w:t>
            </w:r>
          </w:p>
        </w:tc>
        <w:tc>
          <w:tcPr>
            <w:tcW w:w="7870" w:type="dxa"/>
          </w:tcPr>
          <w:p w14:paraId="4E74E049" w14:textId="77777777" w:rsidR="003C1F14" w:rsidRPr="000A18F0" w:rsidRDefault="003C1F14" w:rsidP="009C74E9">
            <w:pPr>
              <w:tabs>
                <w:tab w:val="left" w:pos="1505"/>
              </w:tabs>
              <w:contextualSpacing/>
              <w:rPr>
                <w:rFonts w:asciiTheme="minorHAnsi" w:hAnsiTheme="minorHAnsi" w:cs="Arial"/>
              </w:rPr>
            </w:pPr>
            <w:r w:rsidRPr="000A18F0">
              <w:rPr>
                <w:rFonts w:asciiTheme="minorHAnsi" w:hAnsiTheme="minorHAnsi" w:cs="Arial"/>
                <w:noProof/>
                <w:color w:val="000000"/>
                <w:position w:val="2"/>
              </w:rPr>
              <w:t>Child Protection</w:t>
            </w:r>
          </w:p>
        </w:tc>
      </w:tr>
      <w:tr w:rsidR="003C1F14" w:rsidRPr="000A18F0" w14:paraId="04AF6D56" w14:textId="77777777" w:rsidTr="00666A55">
        <w:tc>
          <w:tcPr>
            <w:tcW w:w="1736" w:type="dxa"/>
          </w:tcPr>
          <w:p w14:paraId="7EA5342B" w14:textId="77777777" w:rsidR="003C1F14" w:rsidRPr="000A18F0" w:rsidRDefault="003C1F14" w:rsidP="009C74E9">
            <w:pPr>
              <w:tabs>
                <w:tab w:val="left" w:pos="1505"/>
              </w:tabs>
              <w:contextualSpacing/>
              <w:rPr>
                <w:rFonts w:asciiTheme="minorHAnsi" w:hAnsiTheme="minorHAnsi" w:cs="Arial"/>
                <w:noProof/>
                <w:color w:val="000000"/>
              </w:rPr>
            </w:pPr>
            <w:r w:rsidRPr="000A18F0">
              <w:rPr>
                <w:rFonts w:asciiTheme="minorHAnsi" w:hAnsiTheme="minorHAnsi" w:cs="Arial"/>
                <w:noProof/>
                <w:color w:val="000000"/>
                <w:position w:val="2"/>
              </w:rPr>
              <w:t>CPiE</w:t>
            </w:r>
          </w:p>
        </w:tc>
        <w:tc>
          <w:tcPr>
            <w:tcW w:w="7870" w:type="dxa"/>
          </w:tcPr>
          <w:p w14:paraId="22CF45A4" w14:textId="77777777" w:rsidR="003C1F14" w:rsidRPr="000A18F0" w:rsidRDefault="003C1F14" w:rsidP="009C74E9">
            <w:pPr>
              <w:tabs>
                <w:tab w:val="left" w:pos="1505"/>
              </w:tabs>
              <w:contextualSpacing/>
              <w:rPr>
                <w:rFonts w:asciiTheme="minorHAnsi" w:hAnsiTheme="minorHAnsi" w:cs="Arial"/>
                <w:noProof/>
                <w:color w:val="000000"/>
              </w:rPr>
            </w:pPr>
            <w:r w:rsidRPr="000A18F0">
              <w:rPr>
                <w:rFonts w:asciiTheme="minorHAnsi" w:hAnsiTheme="minorHAnsi" w:cs="Arial"/>
              </w:rPr>
              <w:t>Child Protection in Emergencies</w:t>
            </w:r>
          </w:p>
        </w:tc>
      </w:tr>
      <w:tr w:rsidR="003C1F14" w:rsidRPr="000A18F0" w14:paraId="4E97DD75" w14:textId="77777777" w:rsidTr="00666A55">
        <w:tc>
          <w:tcPr>
            <w:tcW w:w="1736" w:type="dxa"/>
          </w:tcPr>
          <w:p w14:paraId="59023E07" w14:textId="77777777" w:rsidR="003C1F14" w:rsidRPr="000A18F0" w:rsidRDefault="003C1F14" w:rsidP="009C74E9">
            <w:pPr>
              <w:tabs>
                <w:tab w:val="left" w:pos="1505"/>
              </w:tabs>
              <w:contextualSpacing/>
              <w:rPr>
                <w:rFonts w:cs="Arial"/>
                <w:noProof/>
                <w:color w:val="000000"/>
                <w:position w:val="2"/>
              </w:rPr>
            </w:pPr>
            <w:r w:rsidRPr="000A18F0">
              <w:rPr>
                <w:rFonts w:cs="Arial"/>
                <w:noProof/>
                <w:color w:val="000000"/>
                <w:position w:val="2"/>
              </w:rPr>
              <w:t>CPIMS</w:t>
            </w:r>
          </w:p>
        </w:tc>
        <w:tc>
          <w:tcPr>
            <w:tcW w:w="7870" w:type="dxa"/>
          </w:tcPr>
          <w:p w14:paraId="46127ED0" w14:textId="77777777" w:rsidR="003C1F14" w:rsidRPr="000A18F0" w:rsidRDefault="003C1F14" w:rsidP="009C74E9">
            <w:pPr>
              <w:tabs>
                <w:tab w:val="left" w:pos="1505"/>
              </w:tabs>
              <w:contextualSpacing/>
              <w:rPr>
                <w:rFonts w:cs="Arial"/>
              </w:rPr>
            </w:pPr>
            <w:r w:rsidRPr="000A18F0">
              <w:rPr>
                <w:rFonts w:cs="Arial"/>
              </w:rPr>
              <w:t>Child Protection Information Management System</w:t>
            </w:r>
          </w:p>
        </w:tc>
      </w:tr>
      <w:tr w:rsidR="003C1F14" w:rsidRPr="000A18F0" w14:paraId="0AC92D7B" w14:textId="77777777" w:rsidTr="00666A55">
        <w:tc>
          <w:tcPr>
            <w:tcW w:w="1736" w:type="dxa"/>
          </w:tcPr>
          <w:p w14:paraId="3317C0EC" w14:textId="77777777" w:rsidR="003C1F14" w:rsidRPr="000A18F0" w:rsidRDefault="003C1F14" w:rsidP="009C74E9">
            <w:pPr>
              <w:tabs>
                <w:tab w:val="left" w:pos="1505"/>
              </w:tabs>
              <w:contextualSpacing/>
              <w:rPr>
                <w:rFonts w:cs="Arial"/>
                <w:noProof/>
                <w:color w:val="000000"/>
                <w:position w:val="2"/>
              </w:rPr>
            </w:pPr>
            <w:r w:rsidRPr="000A18F0">
              <w:rPr>
                <w:rFonts w:cs="Arial"/>
                <w:noProof/>
                <w:color w:val="000000"/>
                <w:position w:val="2"/>
              </w:rPr>
              <w:t>CPD</w:t>
            </w:r>
          </w:p>
        </w:tc>
        <w:tc>
          <w:tcPr>
            <w:tcW w:w="7870" w:type="dxa"/>
          </w:tcPr>
          <w:p w14:paraId="3150FB65" w14:textId="77777777" w:rsidR="003C1F14" w:rsidRPr="000A18F0" w:rsidRDefault="003C1F14" w:rsidP="009C74E9">
            <w:pPr>
              <w:tabs>
                <w:tab w:val="left" w:pos="1505"/>
              </w:tabs>
              <w:contextualSpacing/>
              <w:rPr>
                <w:rFonts w:cs="Arial"/>
              </w:rPr>
            </w:pPr>
            <w:r w:rsidRPr="000A18F0">
              <w:rPr>
                <w:rFonts w:cs="Arial"/>
              </w:rPr>
              <w:t>Country Programme Document</w:t>
            </w:r>
          </w:p>
        </w:tc>
      </w:tr>
      <w:tr w:rsidR="003C1F14" w:rsidRPr="000A18F0" w14:paraId="4CF57A87" w14:textId="77777777" w:rsidTr="00666A55">
        <w:tc>
          <w:tcPr>
            <w:tcW w:w="1736" w:type="dxa"/>
          </w:tcPr>
          <w:p w14:paraId="62E28EB7" w14:textId="77777777" w:rsidR="003C1F14" w:rsidRPr="000A18F0" w:rsidRDefault="003C1F14" w:rsidP="009C74E9">
            <w:pPr>
              <w:tabs>
                <w:tab w:val="left" w:pos="1505"/>
              </w:tabs>
              <w:contextualSpacing/>
              <w:rPr>
                <w:rFonts w:asciiTheme="minorHAnsi" w:hAnsiTheme="minorHAnsi" w:cs="Arial"/>
                <w:noProof/>
                <w:color w:val="000000"/>
              </w:rPr>
            </w:pPr>
            <w:r w:rsidRPr="000A18F0">
              <w:rPr>
                <w:rFonts w:asciiTheme="minorHAnsi" w:hAnsiTheme="minorHAnsi" w:cs="Arial"/>
                <w:noProof/>
                <w:color w:val="000000"/>
              </w:rPr>
              <w:t>CPS</w:t>
            </w:r>
          </w:p>
        </w:tc>
        <w:tc>
          <w:tcPr>
            <w:tcW w:w="7870" w:type="dxa"/>
          </w:tcPr>
          <w:p w14:paraId="2889E3D0" w14:textId="77777777" w:rsidR="003C1F14" w:rsidRPr="000A18F0" w:rsidRDefault="003C1F14" w:rsidP="009C74E9">
            <w:pPr>
              <w:tabs>
                <w:tab w:val="left" w:pos="1505"/>
              </w:tabs>
              <w:contextualSpacing/>
              <w:rPr>
                <w:rFonts w:asciiTheme="minorHAnsi" w:hAnsiTheme="minorHAnsi" w:cs="Arial"/>
                <w:noProof/>
                <w:color w:val="000000"/>
              </w:rPr>
            </w:pPr>
            <w:r w:rsidRPr="000A18F0">
              <w:rPr>
                <w:rFonts w:asciiTheme="minorHAnsi" w:hAnsiTheme="minorHAnsi" w:cs="Arial"/>
                <w:noProof/>
                <w:color w:val="000000"/>
              </w:rPr>
              <w:t>Child Protection Section, Programme Division, UNICEF New York</w:t>
            </w:r>
          </w:p>
        </w:tc>
      </w:tr>
      <w:tr w:rsidR="003C1F14" w:rsidRPr="000A18F0" w14:paraId="2A9A4C8C" w14:textId="77777777" w:rsidTr="00666A55">
        <w:tc>
          <w:tcPr>
            <w:tcW w:w="1736" w:type="dxa"/>
          </w:tcPr>
          <w:p w14:paraId="006A7054" w14:textId="77777777" w:rsidR="003C1F14" w:rsidRPr="000A18F0" w:rsidRDefault="003F4B32" w:rsidP="009C74E9">
            <w:pPr>
              <w:tabs>
                <w:tab w:val="left" w:pos="1505"/>
              </w:tabs>
              <w:contextualSpacing/>
              <w:rPr>
                <w:rFonts w:asciiTheme="minorHAnsi" w:hAnsiTheme="minorHAnsi" w:cs="Arial"/>
                <w:noProof/>
                <w:color w:val="000000"/>
              </w:rPr>
            </w:pPr>
            <w:r w:rsidRPr="000A18F0">
              <w:rPr>
                <w:rFonts w:asciiTheme="minorHAnsi" w:hAnsiTheme="minorHAnsi" w:cs="Arial"/>
                <w:noProof/>
                <w:color w:val="000000"/>
              </w:rPr>
              <w:t>CSO</w:t>
            </w:r>
          </w:p>
        </w:tc>
        <w:tc>
          <w:tcPr>
            <w:tcW w:w="7870" w:type="dxa"/>
          </w:tcPr>
          <w:p w14:paraId="0E63ED7B" w14:textId="77777777" w:rsidR="003C1F14" w:rsidRPr="000A18F0" w:rsidRDefault="003F4B32" w:rsidP="009C74E9">
            <w:pPr>
              <w:tabs>
                <w:tab w:val="left" w:pos="1505"/>
              </w:tabs>
              <w:contextualSpacing/>
              <w:rPr>
                <w:rFonts w:asciiTheme="minorHAnsi" w:hAnsiTheme="minorHAnsi" w:cs="Arial"/>
              </w:rPr>
            </w:pPr>
            <w:r w:rsidRPr="000A18F0">
              <w:rPr>
                <w:rFonts w:asciiTheme="minorHAnsi" w:hAnsiTheme="minorHAnsi" w:cs="Arial"/>
              </w:rPr>
              <w:t>Civil Society Organisation</w:t>
            </w:r>
          </w:p>
        </w:tc>
      </w:tr>
      <w:tr w:rsidR="00A93E31" w:rsidRPr="000A18F0" w14:paraId="749498C5" w14:textId="77777777" w:rsidTr="00666A55">
        <w:tc>
          <w:tcPr>
            <w:tcW w:w="1736" w:type="dxa"/>
          </w:tcPr>
          <w:p w14:paraId="7C775310" w14:textId="77777777" w:rsidR="00A93E31" w:rsidRPr="000A18F0" w:rsidRDefault="00A93E31" w:rsidP="009C74E9">
            <w:pPr>
              <w:tabs>
                <w:tab w:val="left" w:pos="1505"/>
              </w:tabs>
              <w:contextualSpacing/>
              <w:rPr>
                <w:rFonts w:cs="Arial"/>
                <w:noProof/>
                <w:color w:val="000000"/>
                <w:position w:val="2"/>
              </w:rPr>
            </w:pPr>
            <w:r w:rsidRPr="000A18F0">
              <w:rPr>
                <w:rFonts w:cs="Arial"/>
                <w:noProof/>
                <w:color w:val="000000"/>
                <w:position w:val="2"/>
              </w:rPr>
              <w:t>CWIN</w:t>
            </w:r>
          </w:p>
        </w:tc>
        <w:tc>
          <w:tcPr>
            <w:tcW w:w="7870" w:type="dxa"/>
          </w:tcPr>
          <w:p w14:paraId="08BA77DA" w14:textId="77777777" w:rsidR="00A93E31" w:rsidRPr="000A18F0" w:rsidRDefault="00A93E31" w:rsidP="001014C2">
            <w:pPr>
              <w:jc w:val="left"/>
              <w:rPr>
                <w:rFonts w:eastAsia="Times New Roman"/>
              </w:rPr>
            </w:pPr>
            <w:r w:rsidRPr="000A18F0">
              <w:rPr>
                <w:rFonts w:eastAsia="Times New Roman"/>
              </w:rPr>
              <w:t>Child Workers in Nepal Society</w:t>
            </w:r>
          </w:p>
        </w:tc>
      </w:tr>
      <w:tr w:rsidR="00A93E31" w:rsidRPr="000A18F0" w14:paraId="46589945" w14:textId="77777777" w:rsidTr="00666A55">
        <w:tc>
          <w:tcPr>
            <w:tcW w:w="1736" w:type="dxa"/>
          </w:tcPr>
          <w:p w14:paraId="03B5AEB6" w14:textId="77777777" w:rsidR="00A93E31" w:rsidRPr="000A18F0" w:rsidRDefault="00A93E31" w:rsidP="009C74E9">
            <w:pPr>
              <w:tabs>
                <w:tab w:val="left" w:pos="1505"/>
              </w:tabs>
              <w:contextualSpacing/>
              <w:rPr>
                <w:rFonts w:cs="Arial"/>
                <w:noProof/>
                <w:color w:val="000000"/>
                <w:position w:val="2"/>
              </w:rPr>
            </w:pPr>
            <w:r w:rsidRPr="000A18F0">
              <w:rPr>
                <w:rFonts w:cs="Arial"/>
                <w:noProof/>
                <w:color w:val="000000"/>
                <w:position w:val="2"/>
              </w:rPr>
              <w:t>CWS</w:t>
            </w:r>
          </w:p>
        </w:tc>
        <w:tc>
          <w:tcPr>
            <w:tcW w:w="7870" w:type="dxa"/>
          </w:tcPr>
          <w:p w14:paraId="6BFC3A61" w14:textId="77777777" w:rsidR="00A93E31" w:rsidRPr="000A18F0" w:rsidRDefault="00A93E31" w:rsidP="001014C2">
            <w:pPr>
              <w:jc w:val="left"/>
              <w:rPr>
                <w:rFonts w:eastAsia="Times New Roman"/>
              </w:rPr>
            </w:pPr>
            <w:r w:rsidRPr="000A18F0">
              <w:rPr>
                <w:rFonts w:eastAsia="Times New Roman"/>
              </w:rPr>
              <w:t>Child Welfare Society</w:t>
            </w:r>
          </w:p>
        </w:tc>
      </w:tr>
      <w:tr w:rsidR="00A93E31" w:rsidRPr="000A18F0" w14:paraId="56634AB5" w14:textId="77777777" w:rsidTr="00666A55">
        <w:tc>
          <w:tcPr>
            <w:tcW w:w="1736" w:type="dxa"/>
          </w:tcPr>
          <w:p w14:paraId="4FFCB39F" w14:textId="77777777" w:rsidR="00A93E31" w:rsidRPr="000A18F0" w:rsidRDefault="00A93E31" w:rsidP="009C74E9">
            <w:pPr>
              <w:tabs>
                <w:tab w:val="left" w:pos="1505"/>
              </w:tabs>
              <w:contextualSpacing/>
              <w:rPr>
                <w:rFonts w:cs="Arial"/>
                <w:noProof/>
                <w:color w:val="000000"/>
                <w:position w:val="2"/>
              </w:rPr>
            </w:pPr>
            <w:r w:rsidRPr="000A18F0">
              <w:rPr>
                <w:rFonts w:cs="Arial"/>
                <w:noProof/>
                <w:color w:val="000000"/>
                <w:position w:val="2"/>
              </w:rPr>
              <w:t>DCWB</w:t>
            </w:r>
          </w:p>
        </w:tc>
        <w:tc>
          <w:tcPr>
            <w:tcW w:w="7870" w:type="dxa"/>
          </w:tcPr>
          <w:p w14:paraId="2C83C683" w14:textId="77777777" w:rsidR="00A93E31" w:rsidRPr="000A18F0" w:rsidRDefault="00A93E31" w:rsidP="001014C2">
            <w:pPr>
              <w:jc w:val="left"/>
              <w:rPr>
                <w:rFonts w:eastAsia="Times New Roman"/>
              </w:rPr>
            </w:pPr>
            <w:r w:rsidRPr="000A18F0">
              <w:rPr>
                <w:rFonts w:eastAsia="Times New Roman"/>
              </w:rPr>
              <w:t>[GoN] District Child Welfare Board</w:t>
            </w:r>
          </w:p>
        </w:tc>
      </w:tr>
      <w:tr w:rsidR="00A93E31" w:rsidRPr="000A18F0" w14:paraId="75EDC79D" w14:textId="77777777" w:rsidTr="00666A55">
        <w:tc>
          <w:tcPr>
            <w:tcW w:w="1736" w:type="dxa"/>
          </w:tcPr>
          <w:p w14:paraId="3A35E7A8" w14:textId="77777777" w:rsidR="00A93E31" w:rsidRPr="000A18F0" w:rsidRDefault="00A93E31" w:rsidP="009C74E9">
            <w:pPr>
              <w:tabs>
                <w:tab w:val="left" w:pos="1505"/>
              </w:tabs>
              <w:contextualSpacing/>
              <w:rPr>
                <w:rFonts w:cs="Arial"/>
                <w:noProof/>
                <w:color w:val="000000"/>
                <w:position w:val="2"/>
              </w:rPr>
            </w:pPr>
            <w:r w:rsidRPr="000A18F0">
              <w:rPr>
                <w:rFonts w:cs="Arial"/>
                <w:noProof/>
                <w:color w:val="000000"/>
                <w:position w:val="2"/>
              </w:rPr>
              <w:t>DDRC</w:t>
            </w:r>
          </w:p>
        </w:tc>
        <w:tc>
          <w:tcPr>
            <w:tcW w:w="7870" w:type="dxa"/>
          </w:tcPr>
          <w:p w14:paraId="4104F312" w14:textId="77777777" w:rsidR="00A93E31" w:rsidRPr="000A18F0" w:rsidRDefault="00A93E31" w:rsidP="001014C2">
            <w:pPr>
              <w:jc w:val="left"/>
              <w:rPr>
                <w:rFonts w:eastAsia="Times New Roman"/>
              </w:rPr>
            </w:pPr>
            <w:r w:rsidRPr="000A18F0">
              <w:rPr>
                <w:rFonts w:eastAsia="Times New Roman"/>
              </w:rPr>
              <w:t xml:space="preserve">[GoN] District </w:t>
            </w:r>
            <w:r w:rsidR="00815010" w:rsidRPr="000A18F0">
              <w:rPr>
                <w:rFonts w:eastAsia="Times New Roman"/>
              </w:rPr>
              <w:t>Disaster Response</w:t>
            </w:r>
            <w:r w:rsidRPr="000A18F0">
              <w:rPr>
                <w:rFonts w:eastAsia="Times New Roman"/>
              </w:rPr>
              <w:t xml:space="preserve"> Committee</w:t>
            </w:r>
          </w:p>
        </w:tc>
      </w:tr>
      <w:tr w:rsidR="00A93E31" w:rsidRPr="000A18F0" w14:paraId="301ED488" w14:textId="77777777" w:rsidTr="00666A55">
        <w:tc>
          <w:tcPr>
            <w:tcW w:w="1736" w:type="dxa"/>
          </w:tcPr>
          <w:p w14:paraId="3E0FB637" w14:textId="77777777" w:rsidR="00A93E31" w:rsidRPr="000A18F0" w:rsidRDefault="00A93E31" w:rsidP="009C74E9">
            <w:pPr>
              <w:tabs>
                <w:tab w:val="left" w:pos="1505"/>
              </w:tabs>
              <w:contextualSpacing/>
              <w:rPr>
                <w:rFonts w:cs="Arial"/>
                <w:noProof/>
                <w:color w:val="000000"/>
                <w:position w:val="2"/>
              </w:rPr>
            </w:pPr>
            <w:r w:rsidRPr="000A18F0">
              <w:rPr>
                <w:rFonts w:cs="Arial"/>
                <w:noProof/>
                <w:color w:val="000000"/>
                <w:position w:val="2"/>
              </w:rPr>
              <w:t>DHS</w:t>
            </w:r>
          </w:p>
        </w:tc>
        <w:tc>
          <w:tcPr>
            <w:tcW w:w="7870" w:type="dxa"/>
          </w:tcPr>
          <w:p w14:paraId="7BCE3045" w14:textId="77777777" w:rsidR="00A93E31" w:rsidRPr="000A18F0" w:rsidRDefault="00A93E31" w:rsidP="001014C2">
            <w:pPr>
              <w:jc w:val="left"/>
              <w:rPr>
                <w:rFonts w:eastAsia="Times New Roman"/>
              </w:rPr>
            </w:pPr>
            <w:r w:rsidRPr="000A18F0">
              <w:rPr>
                <w:rFonts w:eastAsia="Times New Roman"/>
              </w:rPr>
              <w:t>Demographic Health Survey</w:t>
            </w:r>
          </w:p>
        </w:tc>
      </w:tr>
      <w:tr w:rsidR="00A93E31" w:rsidRPr="000A18F0" w14:paraId="14177BD7" w14:textId="77777777" w:rsidTr="00666A55">
        <w:tc>
          <w:tcPr>
            <w:tcW w:w="1736" w:type="dxa"/>
          </w:tcPr>
          <w:p w14:paraId="29CC3CD9" w14:textId="77777777" w:rsidR="00A93E31" w:rsidRPr="000A18F0" w:rsidRDefault="00A93E31" w:rsidP="009C74E9">
            <w:pPr>
              <w:tabs>
                <w:tab w:val="left" w:pos="1505"/>
              </w:tabs>
              <w:contextualSpacing/>
              <w:rPr>
                <w:rFonts w:cs="Arial"/>
                <w:noProof/>
                <w:color w:val="000000"/>
                <w:position w:val="2"/>
              </w:rPr>
            </w:pPr>
            <w:r w:rsidRPr="000A18F0">
              <w:rPr>
                <w:rFonts w:cs="Arial"/>
                <w:noProof/>
                <w:color w:val="000000"/>
                <w:position w:val="2"/>
              </w:rPr>
              <w:t>DRR</w:t>
            </w:r>
          </w:p>
        </w:tc>
        <w:tc>
          <w:tcPr>
            <w:tcW w:w="7870" w:type="dxa"/>
          </w:tcPr>
          <w:p w14:paraId="1B4729B3" w14:textId="77777777" w:rsidR="00A93E31" w:rsidRPr="000A18F0" w:rsidRDefault="00A93E31" w:rsidP="001014C2">
            <w:pPr>
              <w:jc w:val="left"/>
              <w:rPr>
                <w:rFonts w:eastAsia="Times New Roman"/>
              </w:rPr>
            </w:pPr>
            <w:r w:rsidRPr="000A18F0">
              <w:rPr>
                <w:rFonts w:eastAsia="Times New Roman"/>
              </w:rPr>
              <w:t>Disaster Risk Reduction</w:t>
            </w:r>
          </w:p>
        </w:tc>
      </w:tr>
      <w:tr w:rsidR="00A93E31" w:rsidRPr="000A18F0" w14:paraId="7CEE6952" w14:textId="77777777" w:rsidTr="00666A55">
        <w:tc>
          <w:tcPr>
            <w:tcW w:w="1736" w:type="dxa"/>
          </w:tcPr>
          <w:p w14:paraId="63F6A957" w14:textId="77777777" w:rsidR="00A93E31" w:rsidRPr="000A18F0" w:rsidRDefault="00A93E31" w:rsidP="009C74E9">
            <w:pPr>
              <w:tabs>
                <w:tab w:val="left" w:pos="1505"/>
              </w:tabs>
              <w:contextualSpacing/>
              <w:rPr>
                <w:rFonts w:cs="Arial"/>
                <w:noProof/>
                <w:color w:val="000000"/>
                <w:position w:val="2"/>
              </w:rPr>
            </w:pPr>
            <w:r w:rsidRPr="000A18F0">
              <w:rPr>
                <w:rFonts w:cs="Arial"/>
                <w:noProof/>
                <w:color w:val="000000"/>
                <w:position w:val="2"/>
              </w:rPr>
              <w:t>DWC</w:t>
            </w:r>
          </w:p>
        </w:tc>
        <w:tc>
          <w:tcPr>
            <w:tcW w:w="7870" w:type="dxa"/>
          </w:tcPr>
          <w:p w14:paraId="08CB5E54" w14:textId="77777777" w:rsidR="00A93E31" w:rsidRPr="000A18F0" w:rsidRDefault="00A93E31" w:rsidP="001014C2">
            <w:pPr>
              <w:jc w:val="left"/>
              <w:rPr>
                <w:rFonts w:eastAsia="Times New Roman"/>
              </w:rPr>
            </w:pPr>
            <w:r w:rsidRPr="000A18F0">
              <w:rPr>
                <w:rFonts w:eastAsia="Times New Roman"/>
              </w:rPr>
              <w:t>[GoN] Department of Women and Children</w:t>
            </w:r>
          </w:p>
        </w:tc>
      </w:tr>
      <w:tr w:rsidR="003C1F14" w:rsidRPr="000A18F0" w14:paraId="1F28D963" w14:textId="77777777" w:rsidTr="00666A55">
        <w:tc>
          <w:tcPr>
            <w:tcW w:w="1736" w:type="dxa"/>
          </w:tcPr>
          <w:p w14:paraId="614B6074" w14:textId="77777777" w:rsidR="003C1F14" w:rsidRPr="000A18F0" w:rsidRDefault="003F4B32" w:rsidP="009C74E9">
            <w:pPr>
              <w:tabs>
                <w:tab w:val="left" w:pos="1505"/>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DV</w:t>
            </w:r>
          </w:p>
        </w:tc>
        <w:tc>
          <w:tcPr>
            <w:tcW w:w="7870" w:type="dxa"/>
          </w:tcPr>
          <w:p w14:paraId="23C0311D" w14:textId="77777777" w:rsidR="003C1F14" w:rsidRPr="000A18F0" w:rsidRDefault="003F4B32" w:rsidP="009C74E9">
            <w:pPr>
              <w:tabs>
                <w:tab w:val="left" w:pos="1505"/>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Domestic Violence</w:t>
            </w:r>
          </w:p>
        </w:tc>
      </w:tr>
      <w:tr w:rsidR="003C1F14" w:rsidRPr="000A18F0" w14:paraId="6D7A61D2" w14:textId="77777777" w:rsidTr="00666A55">
        <w:tc>
          <w:tcPr>
            <w:tcW w:w="1736" w:type="dxa"/>
          </w:tcPr>
          <w:p w14:paraId="7D28791D" w14:textId="77777777" w:rsidR="003C1F14" w:rsidRPr="000A18F0" w:rsidRDefault="003F4B32" w:rsidP="009C74E9">
            <w:pPr>
              <w:tabs>
                <w:tab w:val="left" w:pos="1510"/>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EMG</w:t>
            </w:r>
          </w:p>
        </w:tc>
        <w:tc>
          <w:tcPr>
            <w:tcW w:w="7870" w:type="dxa"/>
          </w:tcPr>
          <w:p w14:paraId="14BB38B0" w14:textId="77777777" w:rsidR="003C1F14" w:rsidRPr="000A18F0" w:rsidRDefault="003F4B32" w:rsidP="009C74E9">
            <w:pPr>
              <w:tabs>
                <w:tab w:val="left" w:pos="1510"/>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Evaluation Management Group</w:t>
            </w:r>
          </w:p>
        </w:tc>
      </w:tr>
      <w:tr w:rsidR="00A93E31" w:rsidRPr="000A18F0" w14:paraId="77B7CA74" w14:textId="77777777" w:rsidTr="00666A55">
        <w:tc>
          <w:tcPr>
            <w:tcW w:w="1736" w:type="dxa"/>
          </w:tcPr>
          <w:p w14:paraId="0B07A3BD" w14:textId="77777777" w:rsidR="00A93E31" w:rsidRPr="000A18F0" w:rsidRDefault="00A93E31" w:rsidP="009C74E9">
            <w:pPr>
              <w:tabs>
                <w:tab w:val="left" w:pos="1510"/>
              </w:tabs>
              <w:contextualSpacing/>
              <w:rPr>
                <w:rFonts w:cs="Arial"/>
                <w:noProof/>
                <w:color w:val="000000"/>
                <w:position w:val="2"/>
              </w:rPr>
            </w:pPr>
            <w:r w:rsidRPr="000A18F0">
              <w:rPr>
                <w:rFonts w:cs="Arial"/>
                <w:noProof/>
                <w:color w:val="000000"/>
                <w:position w:val="2"/>
              </w:rPr>
              <w:t>EPU</w:t>
            </w:r>
          </w:p>
        </w:tc>
        <w:tc>
          <w:tcPr>
            <w:tcW w:w="7870" w:type="dxa"/>
          </w:tcPr>
          <w:p w14:paraId="3F21333F" w14:textId="77777777" w:rsidR="00A93E31" w:rsidRPr="000A18F0" w:rsidRDefault="00A93E31" w:rsidP="009C74E9">
            <w:pPr>
              <w:tabs>
                <w:tab w:val="left" w:pos="1510"/>
              </w:tabs>
              <w:contextualSpacing/>
              <w:rPr>
                <w:rFonts w:cs="Arial"/>
                <w:noProof/>
                <w:color w:val="000000"/>
                <w:position w:val="2"/>
              </w:rPr>
            </w:pPr>
            <w:r w:rsidRPr="000A18F0">
              <w:rPr>
                <w:rFonts w:cs="Arial"/>
                <w:noProof/>
                <w:color w:val="000000"/>
                <w:position w:val="2"/>
              </w:rPr>
              <w:t>Emergency Programme Unit</w:t>
            </w:r>
          </w:p>
        </w:tc>
      </w:tr>
      <w:tr w:rsidR="003C1F14" w:rsidRPr="000A18F0" w14:paraId="1D042070" w14:textId="77777777" w:rsidTr="00666A55">
        <w:tc>
          <w:tcPr>
            <w:tcW w:w="1736" w:type="dxa"/>
          </w:tcPr>
          <w:p w14:paraId="60DECAC9" w14:textId="77777777" w:rsidR="003C1F14" w:rsidRPr="000A18F0" w:rsidRDefault="003F4B32" w:rsidP="009C74E9">
            <w:pPr>
              <w:tabs>
                <w:tab w:val="left" w:pos="1510"/>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ERG</w:t>
            </w:r>
          </w:p>
        </w:tc>
        <w:tc>
          <w:tcPr>
            <w:tcW w:w="7870" w:type="dxa"/>
          </w:tcPr>
          <w:p w14:paraId="5E166A98" w14:textId="77777777" w:rsidR="003C1F14" w:rsidRPr="000A18F0" w:rsidRDefault="003F4B32" w:rsidP="009C74E9">
            <w:pPr>
              <w:tabs>
                <w:tab w:val="left" w:pos="1510"/>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Evaluation Reference Group</w:t>
            </w:r>
          </w:p>
        </w:tc>
      </w:tr>
      <w:tr w:rsidR="003C1F14" w:rsidRPr="000A18F0" w14:paraId="4893ABCC" w14:textId="77777777" w:rsidTr="00666A55">
        <w:tc>
          <w:tcPr>
            <w:tcW w:w="1736" w:type="dxa"/>
          </w:tcPr>
          <w:p w14:paraId="425D2CA6" w14:textId="77777777" w:rsidR="003C1F14" w:rsidRPr="000A18F0" w:rsidRDefault="00A93E31"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EVAW</w:t>
            </w:r>
          </w:p>
        </w:tc>
        <w:tc>
          <w:tcPr>
            <w:tcW w:w="7870" w:type="dxa"/>
          </w:tcPr>
          <w:p w14:paraId="0B86AC7B" w14:textId="77777777" w:rsidR="003C1F14" w:rsidRPr="000A18F0" w:rsidRDefault="00A93E31" w:rsidP="009C74E9">
            <w:pPr>
              <w:tabs>
                <w:tab w:val="left" w:pos="1510"/>
              </w:tabs>
              <w:contextualSpacing/>
              <w:rPr>
                <w:rFonts w:asciiTheme="minorHAnsi" w:hAnsiTheme="minorHAnsi" w:cs="Arial"/>
              </w:rPr>
            </w:pPr>
            <w:r w:rsidRPr="000A18F0">
              <w:rPr>
                <w:rFonts w:asciiTheme="minorHAnsi" w:hAnsiTheme="minorHAnsi" w:cs="Arial"/>
              </w:rPr>
              <w:t>Elimination of Violence against Women</w:t>
            </w:r>
          </w:p>
        </w:tc>
      </w:tr>
      <w:tr w:rsidR="00A93E31" w:rsidRPr="000A18F0" w14:paraId="34AB5F4E" w14:textId="77777777" w:rsidTr="00666A55">
        <w:tc>
          <w:tcPr>
            <w:tcW w:w="1736" w:type="dxa"/>
          </w:tcPr>
          <w:p w14:paraId="64328507" w14:textId="77777777" w:rsidR="00A93E31" w:rsidRPr="000A18F0" w:rsidRDefault="00A93E31" w:rsidP="009C74E9">
            <w:pPr>
              <w:tabs>
                <w:tab w:val="left" w:pos="1510"/>
              </w:tabs>
              <w:contextualSpacing/>
              <w:rPr>
                <w:rFonts w:cs="Arial"/>
                <w:noProof/>
                <w:color w:val="000000"/>
              </w:rPr>
            </w:pPr>
            <w:r w:rsidRPr="000A18F0">
              <w:rPr>
                <w:rFonts w:cs="Arial"/>
                <w:noProof/>
                <w:color w:val="000000"/>
              </w:rPr>
              <w:t>FFS</w:t>
            </w:r>
          </w:p>
        </w:tc>
        <w:tc>
          <w:tcPr>
            <w:tcW w:w="7870" w:type="dxa"/>
          </w:tcPr>
          <w:p w14:paraId="0126482C" w14:textId="77777777" w:rsidR="00A93E31" w:rsidRPr="000A18F0" w:rsidRDefault="00A93E31" w:rsidP="009C74E9">
            <w:pPr>
              <w:tabs>
                <w:tab w:val="left" w:pos="1510"/>
              </w:tabs>
              <w:contextualSpacing/>
              <w:rPr>
                <w:rFonts w:cs="Arial"/>
                <w:noProof/>
                <w:color w:val="000000"/>
              </w:rPr>
            </w:pPr>
            <w:r w:rsidRPr="000A18F0">
              <w:rPr>
                <w:rFonts w:cs="Arial"/>
                <w:noProof/>
                <w:color w:val="000000"/>
              </w:rPr>
              <w:t>Female-friendly Space</w:t>
            </w:r>
          </w:p>
        </w:tc>
      </w:tr>
      <w:tr w:rsidR="003C1F14" w:rsidRPr="000A18F0" w14:paraId="0C85A283" w14:textId="77777777" w:rsidTr="00666A55">
        <w:tc>
          <w:tcPr>
            <w:tcW w:w="1736" w:type="dxa"/>
          </w:tcPr>
          <w:p w14:paraId="2D740A55" w14:textId="77777777" w:rsidR="003C1F14" w:rsidRPr="000A18F0" w:rsidRDefault="00F2211B"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GAP</w:t>
            </w:r>
          </w:p>
        </w:tc>
        <w:tc>
          <w:tcPr>
            <w:tcW w:w="7870" w:type="dxa"/>
          </w:tcPr>
          <w:p w14:paraId="57BD196F" w14:textId="77777777" w:rsidR="003C1F14" w:rsidRPr="000A18F0" w:rsidRDefault="00F2211B"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UNICEF Gender Action Plan 2014-2017</w:t>
            </w:r>
          </w:p>
        </w:tc>
      </w:tr>
      <w:tr w:rsidR="003C1F14" w:rsidRPr="000A18F0" w14:paraId="7E759D61" w14:textId="77777777" w:rsidTr="00666A55">
        <w:tc>
          <w:tcPr>
            <w:tcW w:w="1736" w:type="dxa"/>
          </w:tcPr>
          <w:p w14:paraId="7DB83C06" w14:textId="77777777" w:rsidR="003C1F14" w:rsidRPr="000A18F0" w:rsidRDefault="00F2211B"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GBV</w:t>
            </w:r>
          </w:p>
        </w:tc>
        <w:tc>
          <w:tcPr>
            <w:tcW w:w="7870" w:type="dxa"/>
          </w:tcPr>
          <w:p w14:paraId="1FE3BA7A" w14:textId="77777777" w:rsidR="003C1F14" w:rsidRPr="000A18F0" w:rsidRDefault="00F2211B"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Gender-based Violence</w:t>
            </w:r>
          </w:p>
        </w:tc>
      </w:tr>
      <w:tr w:rsidR="003C1F14" w:rsidRPr="000A18F0" w14:paraId="426B4A81" w14:textId="77777777" w:rsidTr="00666A55">
        <w:tc>
          <w:tcPr>
            <w:tcW w:w="1736" w:type="dxa"/>
          </w:tcPr>
          <w:p w14:paraId="012381E3" w14:textId="77777777" w:rsidR="003C1F14" w:rsidRPr="000A18F0" w:rsidRDefault="00F2211B" w:rsidP="009C74E9">
            <w:pPr>
              <w:tabs>
                <w:tab w:val="left" w:pos="1510"/>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GBViE</w:t>
            </w:r>
          </w:p>
        </w:tc>
        <w:tc>
          <w:tcPr>
            <w:tcW w:w="7870" w:type="dxa"/>
          </w:tcPr>
          <w:p w14:paraId="4A3A8774" w14:textId="77777777" w:rsidR="003C1F14" w:rsidRPr="000A18F0" w:rsidRDefault="00F2211B" w:rsidP="009C74E9">
            <w:pPr>
              <w:tabs>
                <w:tab w:val="left" w:pos="1510"/>
              </w:tabs>
              <w:contextualSpacing/>
              <w:rPr>
                <w:rFonts w:asciiTheme="minorHAnsi" w:hAnsiTheme="minorHAnsi" w:cs="Arial"/>
              </w:rPr>
            </w:pPr>
            <w:r w:rsidRPr="000A18F0">
              <w:rPr>
                <w:rFonts w:asciiTheme="minorHAnsi" w:hAnsiTheme="minorHAnsi" w:cs="Arial"/>
                <w:noProof/>
                <w:color w:val="000000"/>
              </w:rPr>
              <w:t>Gender-based Violence in Emergencies</w:t>
            </w:r>
          </w:p>
        </w:tc>
      </w:tr>
      <w:tr w:rsidR="003C1F14" w:rsidRPr="000A18F0" w14:paraId="39B2B94E" w14:textId="77777777" w:rsidTr="00666A55">
        <w:tc>
          <w:tcPr>
            <w:tcW w:w="1736" w:type="dxa"/>
          </w:tcPr>
          <w:p w14:paraId="2916023E" w14:textId="77777777" w:rsidR="003C1F14" w:rsidRPr="000A18F0" w:rsidRDefault="00F2211B"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GBVIMS</w:t>
            </w:r>
          </w:p>
        </w:tc>
        <w:tc>
          <w:tcPr>
            <w:tcW w:w="7870" w:type="dxa"/>
          </w:tcPr>
          <w:p w14:paraId="4C60D406" w14:textId="77777777" w:rsidR="003C1F14" w:rsidRPr="000A18F0" w:rsidRDefault="00F2211B" w:rsidP="009C74E9">
            <w:pPr>
              <w:tabs>
                <w:tab w:val="left" w:pos="1510"/>
              </w:tabs>
              <w:contextualSpacing/>
              <w:rPr>
                <w:rFonts w:asciiTheme="minorHAnsi" w:hAnsiTheme="minorHAnsi" w:cs="Arial"/>
              </w:rPr>
            </w:pPr>
            <w:r w:rsidRPr="000A18F0">
              <w:rPr>
                <w:rFonts w:asciiTheme="minorHAnsi" w:hAnsiTheme="minorHAnsi" w:cs="Arial"/>
                <w:noProof/>
                <w:color w:val="000000"/>
              </w:rPr>
              <w:t xml:space="preserve">Gender-based Violence </w:t>
            </w:r>
            <w:r w:rsidRPr="000A18F0">
              <w:rPr>
                <w:rFonts w:cs="Arial"/>
              </w:rPr>
              <w:t>Information Management System</w:t>
            </w:r>
          </w:p>
        </w:tc>
      </w:tr>
      <w:tr w:rsidR="007177AC" w:rsidRPr="000A18F0" w14:paraId="144D2AB5" w14:textId="77777777" w:rsidTr="00666A55">
        <w:tc>
          <w:tcPr>
            <w:tcW w:w="1736" w:type="dxa"/>
          </w:tcPr>
          <w:p w14:paraId="187BB7FC" w14:textId="77777777" w:rsidR="007177AC" w:rsidRPr="000A18F0" w:rsidRDefault="007177AC" w:rsidP="009C74E9">
            <w:pPr>
              <w:tabs>
                <w:tab w:val="left" w:pos="1510"/>
              </w:tabs>
              <w:contextualSpacing/>
              <w:rPr>
                <w:rFonts w:cs="Arial"/>
                <w:noProof/>
                <w:color w:val="000000"/>
                <w:position w:val="2"/>
              </w:rPr>
            </w:pPr>
            <w:r w:rsidRPr="000A18F0">
              <w:rPr>
                <w:rFonts w:cs="Arial"/>
                <w:noProof/>
                <w:color w:val="000000"/>
                <w:position w:val="2"/>
              </w:rPr>
              <w:t>GoN</w:t>
            </w:r>
          </w:p>
        </w:tc>
        <w:tc>
          <w:tcPr>
            <w:tcW w:w="7870" w:type="dxa"/>
          </w:tcPr>
          <w:p w14:paraId="5D4DFF6F" w14:textId="77777777" w:rsidR="007177AC" w:rsidRPr="000A18F0" w:rsidRDefault="007177AC" w:rsidP="009C74E9">
            <w:pPr>
              <w:tabs>
                <w:tab w:val="left" w:pos="1510"/>
              </w:tabs>
              <w:contextualSpacing/>
              <w:rPr>
                <w:rFonts w:cs="Arial"/>
              </w:rPr>
            </w:pPr>
            <w:r w:rsidRPr="000A18F0">
              <w:rPr>
                <w:rFonts w:cs="Arial"/>
              </w:rPr>
              <w:t>Government of Nepal</w:t>
            </w:r>
          </w:p>
        </w:tc>
      </w:tr>
      <w:tr w:rsidR="003C1F14" w:rsidRPr="000A18F0" w14:paraId="1F8DE6B9" w14:textId="77777777" w:rsidTr="00666A55">
        <w:tc>
          <w:tcPr>
            <w:tcW w:w="1736" w:type="dxa"/>
          </w:tcPr>
          <w:p w14:paraId="6F6C0C03" w14:textId="77777777" w:rsidR="003C1F14" w:rsidRPr="000A18F0" w:rsidRDefault="00A93E31" w:rsidP="009C74E9">
            <w:pPr>
              <w:tabs>
                <w:tab w:val="left" w:pos="1510"/>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HDI</w:t>
            </w:r>
          </w:p>
        </w:tc>
        <w:tc>
          <w:tcPr>
            <w:tcW w:w="7870" w:type="dxa"/>
          </w:tcPr>
          <w:p w14:paraId="1F15BA04" w14:textId="77777777" w:rsidR="003C1F14" w:rsidRPr="000A18F0" w:rsidRDefault="00A93E31" w:rsidP="009C74E9">
            <w:pPr>
              <w:tabs>
                <w:tab w:val="left" w:pos="1510"/>
              </w:tabs>
              <w:contextualSpacing/>
              <w:rPr>
                <w:rFonts w:asciiTheme="minorHAnsi" w:hAnsiTheme="minorHAnsi" w:cs="Arial"/>
              </w:rPr>
            </w:pPr>
            <w:r w:rsidRPr="000A18F0">
              <w:rPr>
                <w:rFonts w:asciiTheme="minorHAnsi" w:hAnsiTheme="minorHAnsi" w:cs="Arial"/>
              </w:rPr>
              <w:t>Human Development Index</w:t>
            </w:r>
          </w:p>
        </w:tc>
      </w:tr>
      <w:tr w:rsidR="003C1F14" w:rsidRPr="000A18F0" w14:paraId="07471B57" w14:textId="77777777" w:rsidTr="00666A55">
        <w:tc>
          <w:tcPr>
            <w:tcW w:w="1736" w:type="dxa"/>
          </w:tcPr>
          <w:p w14:paraId="21D914AF" w14:textId="77777777" w:rsidR="003C1F14" w:rsidRPr="000A18F0" w:rsidRDefault="00F2211B" w:rsidP="009C74E9">
            <w:pPr>
              <w:tabs>
                <w:tab w:val="left" w:pos="1510"/>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HRBP</w:t>
            </w:r>
          </w:p>
        </w:tc>
        <w:tc>
          <w:tcPr>
            <w:tcW w:w="7870" w:type="dxa"/>
          </w:tcPr>
          <w:p w14:paraId="1FFB505F" w14:textId="77777777" w:rsidR="003C1F14" w:rsidRPr="000A18F0" w:rsidRDefault="00F2211B" w:rsidP="009C74E9">
            <w:pPr>
              <w:tabs>
                <w:tab w:val="left" w:pos="1510"/>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Human Rights Based Planning</w:t>
            </w:r>
          </w:p>
        </w:tc>
      </w:tr>
      <w:tr w:rsidR="00F2211B" w:rsidRPr="000A18F0" w14:paraId="7FE33D8C" w14:textId="77777777" w:rsidTr="00666A55">
        <w:tc>
          <w:tcPr>
            <w:tcW w:w="1736" w:type="dxa"/>
          </w:tcPr>
          <w:p w14:paraId="4DF08F61" w14:textId="77777777" w:rsidR="00F2211B" w:rsidRPr="000A18F0" w:rsidRDefault="00F2211B" w:rsidP="009C74E9">
            <w:pPr>
              <w:tabs>
                <w:tab w:val="left" w:pos="1510"/>
              </w:tabs>
              <w:contextualSpacing/>
              <w:rPr>
                <w:rFonts w:cs="Arial"/>
                <w:noProof/>
                <w:color w:val="000000"/>
                <w:position w:val="2"/>
              </w:rPr>
            </w:pPr>
            <w:r w:rsidRPr="000A18F0">
              <w:rPr>
                <w:rFonts w:cs="Arial"/>
                <w:noProof/>
                <w:color w:val="000000"/>
                <w:position w:val="2"/>
              </w:rPr>
              <w:t>IASC</w:t>
            </w:r>
          </w:p>
        </w:tc>
        <w:tc>
          <w:tcPr>
            <w:tcW w:w="7870" w:type="dxa"/>
          </w:tcPr>
          <w:p w14:paraId="20B94D9D" w14:textId="77777777" w:rsidR="00F2211B" w:rsidRPr="000A18F0" w:rsidRDefault="00F2211B" w:rsidP="009C74E9">
            <w:pPr>
              <w:tabs>
                <w:tab w:val="left" w:pos="1510"/>
              </w:tabs>
              <w:contextualSpacing/>
              <w:rPr>
                <w:rFonts w:cs="Arial"/>
                <w:noProof/>
                <w:color w:val="000000"/>
                <w:position w:val="2"/>
              </w:rPr>
            </w:pPr>
            <w:r w:rsidRPr="000A18F0">
              <w:rPr>
                <w:rFonts w:cs="Arial"/>
                <w:noProof/>
                <w:color w:val="000000"/>
                <w:position w:val="2"/>
              </w:rPr>
              <w:t>Inter-Agency Standing Committee</w:t>
            </w:r>
          </w:p>
        </w:tc>
      </w:tr>
      <w:tr w:rsidR="00F2211B" w:rsidRPr="000A18F0" w14:paraId="28C69055" w14:textId="77777777" w:rsidTr="00666A55">
        <w:tc>
          <w:tcPr>
            <w:tcW w:w="1736" w:type="dxa"/>
          </w:tcPr>
          <w:p w14:paraId="4BBD28EE" w14:textId="77777777" w:rsidR="00F2211B" w:rsidRPr="000A18F0" w:rsidRDefault="00F2211B" w:rsidP="009C74E9">
            <w:pPr>
              <w:tabs>
                <w:tab w:val="left" w:pos="1510"/>
              </w:tabs>
              <w:contextualSpacing/>
              <w:rPr>
                <w:rFonts w:cs="Arial"/>
                <w:noProof/>
                <w:color w:val="000000"/>
                <w:position w:val="2"/>
              </w:rPr>
            </w:pPr>
            <w:r w:rsidRPr="000A18F0">
              <w:rPr>
                <w:rFonts w:cs="Arial"/>
                <w:noProof/>
                <w:color w:val="000000"/>
                <w:position w:val="2"/>
              </w:rPr>
              <w:t>IEC</w:t>
            </w:r>
          </w:p>
        </w:tc>
        <w:tc>
          <w:tcPr>
            <w:tcW w:w="7870" w:type="dxa"/>
          </w:tcPr>
          <w:p w14:paraId="32D82314" w14:textId="77777777" w:rsidR="00F2211B" w:rsidRPr="000A18F0" w:rsidRDefault="00F2211B" w:rsidP="009C74E9">
            <w:pPr>
              <w:tabs>
                <w:tab w:val="left" w:pos="1510"/>
              </w:tabs>
              <w:contextualSpacing/>
              <w:rPr>
                <w:rFonts w:cs="Arial"/>
                <w:noProof/>
                <w:color w:val="000000"/>
                <w:position w:val="2"/>
              </w:rPr>
            </w:pPr>
            <w:r w:rsidRPr="000A18F0">
              <w:rPr>
                <w:rFonts w:cs="Arial"/>
                <w:noProof/>
                <w:color w:val="000000"/>
                <w:position w:val="2"/>
              </w:rPr>
              <w:t>Information, Education &amp; Communication</w:t>
            </w:r>
          </w:p>
        </w:tc>
      </w:tr>
      <w:tr w:rsidR="00A93E31" w:rsidRPr="000A18F0" w14:paraId="56C914BC" w14:textId="77777777" w:rsidTr="00666A55">
        <w:tc>
          <w:tcPr>
            <w:tcW w:w="1736" w:type="dxa"/>
          </w:tcPr>
          <w:p w14:paraId="649BCD17" w14:textId="77777777" w:rsidR="00A93E31" w:rsidRPr="000A18F0" w:rsidRDefault="00A93E31" w:rsidP="009C74E9">
            <w:pPr>
              <w:tabs>
                <w:tab w:val="left" w:pos="1510"/>
              </w:tabs>
              <w:contextualSpacing/>
              <w:rPr>
                <w:rFonts w:cs="Arial"/>
                <w:noProof/>
                <w:color w:val="000000"/>
                <w:position w:val="2"/>
              </w:rPr>
            </w:pPr>
            <w:r w:rsidRPr="000A18F0">
              <w:rPr>
                <w:rFonts w:cs="Arial"/>
                <w:noProof/>
                <w:color w:val="000000"/>
                <w:position w:val="2"/>
              </w:rPr>
              <w:t>ILO</w:t>
            </w:r>
          </w:p>
        </w:tc>
        <w:tc>
          <w:tcPr>
            <w:tcW w:w="7870" w:type="dxa"/>
          </w:tcPr>
          <w:p w14:paraId="4817DEBF" w14:textId="77777777" w:rsidR="00A93E31" w:rsidRPr="000A18F0" w:rsidRDefault="00A93E31" w:rsidP="009C74E9">
            <w:pPr>
              <w:tabs>
                <w:tab w:val="left" w:pos="1510"/>
              </w:tabs>
              <w:contextualSpacing/>
              <w:rPr>
                <w:rFonts w:cs="Arial"/>
              </w:rPr>
            </w:pPr>
            <w:r w:rsidRPr="000A18F0">
              <w:rPr>
                <w:rFonts w:cs="Arial"/>
              </w:rPr>
              <w:t xml:space="preserve">International </w:t>
            </w:r>
            <w:r w:rsidR="000A18F0" w:rsidRPr="000A18F0">
              <w:rPr>
                <w:rFonts w:cs="Arial"/>
              </w:rPr>
              <w:t>Labour</w:t>
            </w:r>
            <w:r w:rsidRPr="000A18F0">
              <w:rPr>
                <w:rFonts w:cs="Arial"/>
              </w:rPr>
              <w:t xml:space="preserve"> Organisation</w:t>
            </w:r>
          </w:p>
        </w:tc>
      </w:tr>
      <w:tr w:rsidR="00382EF6" w:rsidRPr="000A18F0" w14:paraId="5B177C10" w14:textId="77777777" w:rsidTr="00666A55">
        <w:tc>
          <w:tcPr>
            <w:tcW w:w="1736" w:type="dxa"/>
          </w:tcPr>
          <w:p w14:paraId="76825603" w14:textId="2EFF6AC0" w:rsidR="00382EF6" w:rsidRPr="000A18F0" w:rsidRDefault="00382EF6" w:rsidP="009C74E9">
            <w:pPr>
              <w:tabs>
                <w:tab w:val="left" w:pos="1510"/>
              </w:tabs>
              <w:contextualSpacing/>
              <w:rPr>
                <w:rFonts w:cs="Arial"/>
                <w:noProof/>
                <w:color w:val="000000"/>
                <w:position w:val="2"/>
              </w:rPr>
            </w:pPr>
            <w:r>
              <w:rPr>
                <w:rFonts w:cs="Arial"/>
                <w:noProof/>
                <w:color w:val="000000"/>
                <w:position w:val="2"/>
              </w:rPr>
              <w:t>IM</w:t>
            </w:r>
          </w:p>
        </w:tc>
        <w:tc>
          <w:tcPr>
            <w:tcW w:w="7870" w:type="dxa"/>
          </w:tcPr>
          <w:p w14:paraId="012A9EB7" w14:textId="17AF0D23" w:rsidR="00382EF6" w:rsidRPr="000A18F0" w:rsidRDefault="00382EF6" w:rsidP="009C74E9">
            <w:pPr>
              <w:tabs>
                <w:tab w:val="left" w:pos="1510"/>
              </w:tabs>
              <w:contextualSpacing/>
              <w:rPr>
                <w:rFonts w:cs="Arial"/>
              </w:rPr>
            </w:pPr>
            <w:r>
              <w:rPr>
                <w:rFonts w:cs="Arial"/>
              </w:rPr>
              <w:t>Information Management</w:t>
            </w:r>
          </w:p>
        </w:tc>
      </w:tr>
      <w:tr w:rsidR="003C1F14" w:rsidRPr="000A18F0" w14:paraId="4F924B6C" w14:textId="77777777" w:rsidTr="00666A55">
        <w:tc>
          <w:tcPr>
            <w:tcW w:w="1736" w:type="dxa"/>
          </w:tcPr>
          <w:p w14:paraId="7B2D57D8" w14:textId="77777777" w:rsidR="003C1F14" w:rsidRPr="000A18F0" w:rsidRDefault="00F2211B" w:rsidP="009C74E9">
            <w:pPr>
              <w:tabs>
                <w:tab w:val="left" w:pos="1510"/>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INGO</w:t>
            </w:r>
          </w:p>
        </w:tc>
        <w:tc>
          <w:tcPr>
            <w:tcW w:w="7870" w:type="dxa"/>
          </w:tcPr>
          <w:p w14:paraId="158FFAB9" w14:textId="77777777" w:rsidR="003C1F14" w:rsidRPr="000A18F0" w:rsidRDefault="00F2211B" w:rsidP="009C74E9">
            <w:pPr>
              <w:tabs>
                <w:tab w:val="left" w:pos="1510"/>
              </w:tabs>
              <w:contextualSpacing/>
              <w:rPr>
                <w:rFonts w:asciiTheme="minorHAnsi" w:hAnsiTheme="minorHAnsi" w:cs="Arial"/>
              </w:rPr>
            </w:pPr>
            <w:r w:rsidRPr="000A18F0">
              <w:rPr>
                <w:rFonts w:asciiTheme="minorHAnsi" w:hAnsiTheme="minorHAnsi" w:cs="Arial"/>
              </w:rPr>
              <w:t>International Non-Government Organization</w:t>
            </w:r>
          </w:p>
        </w:tc>
      </w:tr>
      <w:tr w:rsidR="003C1F14" w:rsidRPr="000A18F0" w14:paraId="33EB6F7D" w14:textId="77777777" w:rsidTr="00666A55">
        <w:tc>
          <w:tcPr>
            <w:tcW w:w="1736" w:type="dxa"/>
          </w:tcPr>
          <w:p w14:paraId="3A643B43" w14:textId="77777777" w:rsidR="003C1F14" w:rsidRPr="000A18F0" w:rsidRDefault="00F2211B"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IP</w:t>
            </w:r>
          </w:p>
        </w:tc>
        <w:tc>
          <w:tcPr>
            <w:tcW w:w="7870" w:type="dxa"/>
          </w:tcPr>
          <w:p w14:paraId="324248B1" w14:textId="77777777" w:rsidR="003C1F14" w:rsidRPr="000A18F0" w:rsidRDefault="00F2211B"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Implementing Partner</w:t>
            </w:r>
          </w:p>
        </w:tc>
      </w:tr>
      <w:tr w:rsidR="003C1F14" w:rsidRPr="000A18F0" w14:paraId="04BBF199" w14:textId="77777777" w:rsidTr="00666A55">
        <w:tc>
          <w:tcPr>
            <w:tcW w:w="1736" w:type="dxa"/>
          </w:tcPr>
          <w:p w14:paraId="6A20E94C" w14:textId="77777777" w:rsidR="003C1F14" w:rsidRPr="000A18F0" w:rsidRDefault="00F2211B"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IPV</w:t>
            </w:r>
          </w:p>
        </w:tc>
        <w:tc>
          <w:tcPr>
            <w:tcW w:w="7870" w:type="dxa"/>
          </w:tcPr>
          <w:p w14:paraId="0BA2EF1D" w14:textId="77777777" w:rsidR="003C1F14" w:rsidRPr="000A18F0" w:rsidRDefault="00F2211B" w:rsidP="009C74E9">
            <w:pPr>
              <w:tabs>
                <w:tab w:val="left" w:pos="1510"/>
              </w:tabs>
              <w:contextualSpacing/>
              <w:rPr>
                <w:rFonts w:asciiTheme="minorHAnsi" w:hAnsiTheme="minorHAnsi" w:cs="Arial"/>
              </w:rPr>
            </w:pPr>
            <w:r w:rsidRPr="000A18F0">
              <w:rPr>
                <w:rFonts w:asciiTheme="minorHAnsi" w:hAnsiTheme="minorHAnsi" w:cs="Arial"/>
              </w:rPr>
              <w:t>Intimate Partner Violence</w:t>
            </w:r>
          </w:p>
        </w:tc>
      </w:tr>
      <w:tr w:rsidR="00F2211B" w:rsidRPr="000A18F0" w14:paraId="5979A0F2" w14:textId="77777777" w:rsidTr="00666A55">
        <w:tc>
          <w:tcPr>
            <w:tcW w:w="1736" w:type="dxa"/>
          </w:tcPr>
          <w:p w14:paraId="393027B1" w14:textId="77777777" w:rsidR="00F2211B" w:rsidRPr="000A18F0" w:rsidRDefault="007177AC" w:rsidP="009C74E9">
            <w:pPr>
              <w:tabs>
                <w:tab w:val="left" w:pos="1510"/>
              </w:tabs>
              <w:contextualSpacing/>
              <w:rPr>
                <w:rFonts w:cs="Arial"/>
                <w:noProof/>
                <w:color w:val="000000"/>
              </w:rPr>
            </w:pPr>
            <w:r w:rsidRPr="000A18F0">
              <w:rPr>
                <w:rFonts w:cs="Arial"/>
                <w:noProof/>
                <w:color w:val="000000"/>
              </w:rPr>
              <w:t>KII</w:t>
            </w:r>
          </w:p>
        </w:tc>
        <w:tc>
          <w:tcPr>
            <w:tcW w:w="7870" w:type="dxa"/>
          </w:tcPr>
          <w:p w14:paraId="076F721E" w14:textId="77777777" w:rsidR="00F2211B" w:rsidRPr="000A18F0" w:rsidRDefault="007177AC" w:rsidP="009C74E9">
            <w:pPr>
              <w:tabs>
                <w:tab w:val="left" w:pos="1510"/>
              </w:tabs>
              <w:contextualSpacing/>
              <w:rPr>
                <w:rFonts w:cs="Arial"/>
              </w:rPr>
            </w:pPr>
            <w:r w:rsidRPr="000A18F0">
              <w:rPr>
                <w:rFonts w:cs="Arial"/>
              </w:rPr>
              <w:t>Key Informant Interview</w:t>
            </w:r>
          </w:p>
        </w:tc>
      </w:tr>
      <w:tr w:rsidR="003C1F14" w:rsidRPr="000A18F0" w14:paraId="440765D8" w14:textId="77777777" w:rsidTr="00666A55">
        <w:tc>
          <w:tcPr>
            <w:tcW w:w="1736" w:type="dxa"/>
          </w:tcPr>
          <w:p w14:paraId="2A2038A9" w14:textId="77777777" w:rsidR="003C1F14" w:rsidRPr="000A18F0" w:rsidRDefault="00F2211B" w:rsidP="009C74E9">
            <w:pPr>
              <w:tabs>
                <w:tab w:val="left" w:pos="1510"/>
              </w:tabs>
              <w:contextualSpacing/>
              <w:rPr>
                <w:rFonts w:asciiTheme="minorHAnsi" w:hAnsiTheme="minorHAnsi" w:cs="Arial"/>
                <w:noProof/>
                <w:color w:val="000000"/>
                <w:position w:val="3"/>
              </w:rPr>
            </w:pPr>
            <w:r w:rsidRPr="000A18F0">
              <w:rPr>
                <w:rFonts w:asciiTheme="minorHAnsi" w:hAnsiTheme="minorHAnsi" w:cs="Arial"/>
                <w:noProof/>
                <w:color w:val="000000"/>
                <w:position w:val="3"/>
              </w:rPr>
              <w:t>LNGO</w:t>
            </w:r>
          </w:p>
        </w:tc>
        <w:tc>
          <w:tcPr>
            <w:tcW w:w="7870" w:type="dxa"/>
          </w:tcPr>
          <w:p w14:paraId="312A6F95" w14:textId="77777777" w:rsidR="003C1F14" w:rsidRPr="000A18F0" w:rsidRDefault="00F2211B" w:rsidP="009C74E9">
            <w:pPr>
              <w:tabs>
                <w:tab w:val="left" w:pos="1510"/>
              </w:tabs>
              <w:contextualSpacing/>
              <w:rPr>
                <w:rFonts w:asciiTheme="minorHAnsi" w:hAnsiTheme="minorHAnsi" w:cs="Arial"/>
              </w:rPr>
            </w:pPr>
            <w:r w:rsidRPr="000A18F0">
              <w:rPr>
                <w:rFonts w:asciiTheme="minorHAnsi" w:hAnsiTheme="minorHAnsi" w:cs="Arial"/>
              </w:rPr>
              <w:t>Local Non-Government Organization</w:t>
            </w:r>
          </w:p>
        </w:tc>
      </w:tr>
      <w:tr w:rsidR="003C1F14" w:rsidRPr="000A18F0" w14:paraId="4993171E" w14:textId="77777777" w:rsidTr="00666A55">
        <w:tc>
          <w:tcPr>
            <w:tcW w:w="1736" w:type="dxa"/>
          </w:tcPr>
          <w:p w14:paraId="6ADAEA94" w14:textId="77777777" w:rsidR="003C1F14" w:rsidRPr="000A18F0" w:rsidRDefault="007177AC"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M&amp;E</w:t>
            </w:r>
          </w:p>
        </w:tc>
        <w:tc>
          <w:tcPr>
            <w:tcW w:w="7870" w:type="dxa"/>
          </w:tcPr>
          <w:p w14:paraId="6B662B2C" w14:textId="77777777" w:rsidR="003C1F14" w:rsidRPr="000A18F0" w:rsidRDefault="007177AC"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Monitoring &amp; Evaluation</w:t>
            </w:r>
          </w:p>
        </w:tc>
      </w:tr>
      <w:tr w:rsidR="00F2211B" w:rsidRPr="000A18F0" w14:paraId="706B22A4" w14:textId="77777777" w:rsidTr="00666A55">
        <w:tc>
          <w:tcPr>
            <w:tcW w:w="1736" w:type="dxa"/>
          </w:tcPr>
          <w:p w14:paraId="2AEAB58A" w14:textId="77777777" w:rsidR="00F2211B" w:rsidRPr="000A18F0" w:rsidRDefault="007177AC" w:rsidP="009C74E9">
            <w:pPr>
              <w:tabs>
                <w:tab w:val="left" w:pos="1510"/>
              </w:tabs>
              <w:contextualSpacing/>
              <w:rPr>
                <w:rFonts w:cs="Arial"/>
                <w:noProof/>
                <w:color w:val="000000"/>
              </w:rPr>
            </w:pPr>
            <w:r w:rsidRPr="000A18F0">
              <w:rPr>
                <w:rFonts w:cs="Arial"/>
                <w:noProof/>
                <w:color w:val="000000"/>
              </w:rPr>
              <w:t>MHPSS</w:t>
            </w:r>
          </w:p>
        </w:tc>
        <w:tc>
          <w:tcPr>
            <w:tcW w:w="7870" w:type="dxa"/>
          </w:tcPr>
          <w:p w14:paraId="0943283B" w14:textId="77777777" w:rsidR="00F2211B" w:rsidRPr="000A18F0" w:rsidRDefault="007177AC" w:rsidP="009C74E9">
            <w:pPr>
              <w:tabs>
                <w:tab w:val="left" w:pos="1510"/>
              </w:tabs>
              <w:contextualSpacing/>
              <w:rPr>
                <w:rFonts w:cs="Arial"/>
                <w:noProof/>
                <w:color w:val="000000"/>
              </w:rPr>
            </w:pPr>
            <w:r w:rsidRPr="000A18F0">
              <w:rPr>
                <w:rFonts w:cs="Arial"/>
                <w:noProof/>
                <w:color w:val="000000"/>
              </w:rPr>
              <w:t>Mental Health and Psychosocial Support</w:t>
            </w:r>
          </w:p>
        </w:tc>
      </w:tr>
      <w:tr w:rsidR="00F2211B" w:rsidRPr="000A18F0" w14:paraId="65AF6CBB" w14:textId="77777777" w:rsidTr="00666A55">
        <w:tc>
          <w:tcPr>
            <w:tcW w:w="1736" w:type="dxa"/>
          </w:tcPr>
          <w:p w14:paraId="591CEB28" w14:textId="77777777" w:rsidR="00F2211B" w:rsidRPr="000A18F0" w:rsidRDefault="007177AC" w:rsidP="009C74E9">
            <w:pPr>
              <w:tabs>
                <w:tab w:val="left" w:pos="1510"/>
              </w:tabs>
              <w:contextualSpacing/>
              <w:rPr>
                <w:rFonts w:cs="Arial"/>
                <w:noProof/>
                <w:color w:val="000000"/>
              </w:rPr>
            </w:pPr>
            <w:r w:rsidRPr="000A18F0">
              <w:rPr>
                <w:rFonts w:cs="Arial"/>
                <w:noProof/>
                <w:color w:val="000000"/>
              </w:rPr>
              <w:t>MICS</w:t>
            </w:r>
          </w:p>
        </w:tc>
        <w:tc>
          <w:tcPr>
            <w:tcW w:w="7870" w:type="dxa"/>
          </w:tcPr>
          <w:p w14:paraId="457647DB" w14:textId="77777777" w:rsidR="00F2211B" w:rsidRPr="000A18F0" w:rsidRDefault="007177AC" w:rsidP="009C74E9">
            <w:pPr>
              <w:tabs>
                <w:tab w:val="left" w:pos="1510"/>
              </w:tabs>
              <w:contextualSpacing/>
              <w:rPr>
                <w:rFonts w:cs="Arial"/>
                <w:noProof/>
                <w:color w:val="000000"/>
              </w:rPr>
            </w:pPr>
            <w:r w:rsidRPr="000A18F0">
              <w:rPr>
                <w:rFonts w:cs="Arial"/>
                <w:noProof/>
                <w:color w:val="000000"/>
              </w:rPr>
              <w:t>Multi Indicator Cluster Survey</w:t>
            </w:r>
          </w:p>
        </w:tc>
      </w:tr>
      <w:tr w:rsidR="003C1F14" w:rsidRPr="000A18F0" w14:paraId="1BB7D170" w14:textId="77777777" w:rsidTr="00666A55">
        <w:tc>
          <w:tcPr>
            <w:tcW w:w="1736" w:type="dxa"/>
          </w:tcPr>
          <w:p w14:paraId="15EB296A" w14:textId="77777777" w:rsidR="003C1F14" w:rsidRPr="000A18F0" w:rsidRDefault="00500A56"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MoWCSW</w:t>
            </w:r>
          </w:p>
        </w:tc>
        <w:tc>
          <w:tcPr>
            <w:tcW w:w="7870" w:type="dxa"/>
          </w:tcPr>
          <w:p w14:paraId="79A07510" w14:textId="77777777" w:rsidR="003C1F14" w:rsidRPr="000A18F0" w:rsidRDefault="007177AC"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[GoN] Ministry of Women, Children and Social Welfare</w:t>
            </w:r>
          </w:p>
        </w:tc>
      </w:tr>
      <w:tr w:rsidR="00F2211B" w:rsidRPr="000A18F0" w14:paraId="5DF80E52" w14:textId="77777777" w:rsidTr="00666A55">
        <w:tc>
          <w:tcPr>
            <w:tcW w:w="1736" w:type="dxa"/>
          </w:tcPr>
          <w:p w14:paraId="75EA7B71" w14:textId="77777777" w:rsidR="00F2211B" w:rsidRPr="000A18F0" w:rsidRDefault="007177AC" w:rsidP="009C74E9">
            <w:pPr>
              <w:tabs>
                <w:tab w:val="left" w:pos="1510"/>
              </w:tabs>
              <w:contextualSpacing/>
              <w:rPr>
                <w:rFonts w:cs="Arial"/>
                <w:noProof/>
                <w:color w:val="000000"/>
              </w:rPr>
            </w:pPr>
            <w:r w:rsidRPr="000A18F0">
              <w:rPr>
                <w:rFonts w:cs="Arial"/>
                <w:noProof/>
                <w:color w:val="000000"/>
              </w:rPr>
              <w:t>NCO</w:t>
            </w:r>
          </w:p>
        </w:tc>
        <w:tc>
          <w:tcPr>
            <w:tcW w:w="7870" w:type="dxa"/>
          </w:tcPr>
          <w:p w14:paraId="3F8EA260" w14:textId="77777777" w:rsidR="00F2211B" w:rsidRPr="000A18F0" w:rsidRDefault="007177AC" w:rsidP="009C74E9">
            <w:pPr>
              <w:tabs>
                <w:tab w:val="left" w:pos="1510"/>
              </w:tabs>
              <w:contextualSpacing/>
              <w:rPr>
                <w:rFonts w:cs="Arial"/>
                <w:noProof/>
                <w:color w:val="000000"/>
              </w:rPr>
            </w:pPr>
            <w:r w:rsidRPr="000A18F0">
              <w:rPr>
                <w:rFonts w:cs="Arial"/>
                <w:noProof/>
                <w:color w:val="000000"/>
              </w:rPr>
              <w:t>Nepal Country Office</w:t>
            </w:r>
          </w:p>
        </w:tc>
      </w:tr>
      <w:tr w:rsidR="007177AC" w:rsidRPr="000A18F0" w14:paraId="59368E77" w14:textId="77777777" w:rsidTr="00666A55">
        <w:tc>
          <w:tcPr>
            <w:tcW w:w="1736" w:type="dxa"/>
          </w:tcPr>
          <w:p w14:paraId="104A4AA4" w14:textId="77777777" w:rsidR="007177AC" w:rsidRPr="000A18F0" w:rsidRDefault="007177AC" w:rsidP="009C74E9">
            <w:pPr>
              <w:tabs>
                <w:tab w:val="left" w:pos="1510"/>
              </w:tabs>
              <w:contextualSpacing/>
              <w:rPr>
                <w:rFonts w:cs="Arial"/>
                <w:noProof/>
                <w:color w:val="000000"/>
              </w:rPr>
            </w:pPr>
            <w:r w:rsidRPr="000A18F0">
              <w:rPr>
                <w:rFonts w:cs="Arial"/>
                <w:noProof/>
                <w:color w:val="000000"/>
              </w:rPr>
              <w:t>NDRF</w:t>
            </w:r>
          </w:p>
        </w:tc>
        <w:tc>
          <w:tcPr>
            <w:tcW w:w="7870" w:type="dxa"/>
          </w:tcPr>
          <w:p w14:paraId="0D1E29CE" w14:textId="77777777" w:rsidR="007177AC" w:rsidRPr="000A18F0" w:rsidRDefault="007177AC" w:rsidP="009C74E9">
            <w:pPr>
              <w:tabs>
                <w:tab w:val="left" w:pos="1510"/>
              </w:tabs>
              <w:contextualSpacing/>
              <w:rPr>
                <w:rFonts w:cs="Arial"/>
              </w:rPr>
            </w:pPr>
            <w:r w:rsidRPr="000A18F0">
              <w:rPr>
                <w:rFonts w:cs="Arial"/>
              </w:rPr>
              <w:t>[GoN] National Disaster Response Framework</w:t>
            </w:r>
          </w:p>
        </w:tc>
      </w:tr>
      <w:tr w:rsidR="007177AC" w:rsidRPr="000A18F0" w14:paraId="3380DED2" w14:textId="77777777" w:rsidTr="00666A55">
        <w:tc>
          <w:tcPr>
            <w:tcW w:w="1736" w:type="dxa"/>
          </w:tcPr>
          <w:p w14:paraId="1D0441C6" w14:textId="77777777" w:rsidR="007177AC" w:rsidRPr="000A18F0" w:rsidRDefault="007177AC" w:rsidP="009C74E9">
            <w:pPr>
              <w:tabs>
                <w:tab w:val="left" w:pos="1510"/>
              </w:tabs>
              <w:contextualSpacing/>
              <w:rPr>
                <w:rFonts w:cs="Arial"/>
                <w:noProof/>
                <w:color w:val="000000"/>
              </w:rPr>
            </w:pPr>
            <w:r w:rsidRPr="000A18F0">
              <w:rPr>
                <w:rFonts w:cs="Arial"/>
                <w:noProof/>
                <w:color w:val="000000"/>
              </w:rPr>
              <w:t>NEOC</w:t>
            </w:r>
          </w:p>
        </w:tc>
        <w:tc>
          <w:tcPr>
            <w:tcW w:w="7870" w:type="dxa"/>
          </w:tcPr>
          <w:p w14:paraId="475C1AE7" w14:textId="77777777" w:rsidR="007177AC" w:rsidRPr="000A18F0" w:rsidRDefault="007177AC" w:rsidP="009C74E9">
            <w:pPr>
              <w:tabs>
                <w:tab w:val="left" w:pos="1510"/>
              </w:tabs>
              <w:contextualSpacing/>
              <w:rPr>
                <w:rFonts w:cs="Arial"/>
              </w:rPr>
            </w:pPr>
            <w:r w:rsidRPr="000A18F0">
              <w:rPr>
                <w:rFonts w:cs="Arial"/>
              </w:rPr>
              <w:t>[GoN] National Emergency Operations Centre</w:t>
            </w:r>
          </w:p>
        </w:tc>
      </w:tr>
      <w:tr w:rsidR="00F2211B" w:rsidRPr="000A18F0" w14:paraId="6FB19EDC" w14:textId="77777777" w:rsidTr="00666A55">
        <w:tc>
          <w:tcPr>
            <w:tcW w:w="1736" w:type="dxa"/>
          </w:tcPr>
          <w:p w14:paraId="71F0DC07" w14:textId="77777777" w:rsidR="00F2211B" w:rsidRPr="000A18F0" w:rsidRDefault="00F2211B" w:rsidP="009C74E9">
            <w:pPr>
              <w:tabs>
                <w:tab w:val="left" w:pos="1510"/>
              </w:tabs>
              <w:contextualSpacing/>
              <w:rPr>
                <w:rFonts w:cs="Arial"/>
                <w:noProof/>
                <w:color w:val="000000"/>
              </w:rPr>
            </w:pPr>
            <w:r w:rsidRPr="000A18F0">
              <w:rPr>
                <w:rFonts w:cs="Arial"/>
                <w:noProof/>
                <w:color w:val="000000"/>
              </w:rPr>
              <w:t>NGO</w:t>
            </w:r>
          </w:p>
        </w:tc>
        <w:tc>
          <w:tcPr>
            <w:tcW w:w="7870" w:type="dxa"/>
          </w:tcPr>
          <w:p w14:paraId="4035EC28" w14:textId="77777777" w:rsidR="00F2211B" w:rsidRPr="000A18F0" w:rsidRDefault="00F2211B" w:rsidP="009C74E9">
            <w:pPr>
              <w:tabs>
                <w:tab w:val="left" w:pos="1510"/>
              </w:tabs>
              <w:contextualSpacing/>
              <w:rPr>
                <w:rFonts w:cs="Arial"/>
                <w:noProof/>
                <w:color w:val="000000"/>
              </w:rPr>
            </w:pPr>
            <w:r w:rsidRPr="000A18F0">
              <w:rPr>
                <w:rFonts w:asciiTheme="minorHAnsi" w:hAnsiTheme="minorHAnsi" w:cs="Arial"/>
              </w:rPr>
              <w:t>Non-Government Organization</w:t>
            </w:r>
          </w:p>
        </w:tc>
      </w:tr>
      <w:tr w:rsidR="003C1F14" w:rsidRPr="000A18F0" w14:paraId="4C9DF595" w14:textId="77777777" w:rsidTr="00666A55">
        <w:tc>
          <w:tcPr>
            <w:tcW w:w="1736" w:type="dxa"/>
          </w:tcPr>
          <w:p w14:paraId="0C284015" w14:textId="77777777" w:rsidR="003C1F14" w:rsidRPr="000A18F0" w:rsidRDefault="007177AC"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NHRC</w:t>
            </w:r>
          </w:p>
        </w:tc>
        <w:tc>
          <w:tcPr>
            <w:tcW w:w="7870" w:type="dxa"/>
          </w:tcPr>
          <w:p w14:paraId="7F2F174E" w14:textId="77777777" w:rsidR="003C1F14" w:rsidRPr="000A18F0" w:rsidRDefault="007177AC" w:rsidP="009C74E9">
            <w:pPr>
              <w:tabs>
                <w:tab w:val="left" w:pos="1510"/>
              </w:tabs>
              <w:contextualSpacing/>
              <w:rPr>
                <w:rFonts w:asciiTheme="minorHAnsi" w:hAnsiTheme="minorHAnsi" w:cs="Arial"/>
              </w:rPr>
            </w:pPr>
            <w:r w:rsidRPr="000A18F0">
              <w:rPr>
                <w:rFonts w:asciiTheme="minorHAnsi" w:hAnsiTheme="minorHAnsi" w:cs="Arial"/>
              </w:rPr>
              <w:t>Nepal Health Research Council</w:t>
            </w:r>
          </w:p>
        </w:tc>
      </w:tr>
      <w:tr w:rsidR="007177AC" w:rsidRPr="000A18F0" w14:paraId="5F3A4DAA" w14:textId="77777777" w:rsidTr="00666A55">
        <w:tc>
          <w:tcPr>
            <w:tcW w:w="1736" w:type="dxa"/>
          </w:tcPr>
          <w:p w14:paraId="62E344D8" w14:textId="77777777" w:rsidR="007177AC" w:rsidRPr="000A18F0" w:rsidRDefault="007177AC" w:rsidP="009C74E9">
            <w:pPr>
              <w:tabs>
                <w:tab w:val="left" w:pos="1510"/>
              </w:tabs>
              <w:contextualSpacing/>
              <w:rPr>
                <w:rFonts w:cs="Arial"/>
                <w:noProof/>
                <w:color w:val="000000"/>
              </w:rPr>
            </w:pPr>
            <w:r w:rsidRPr="000A18F0">
              <w:rPr>
                <w:rFonts w:cs="Arial"/>
                <w:noProof/>
                <w:color w:val="000000"/>
              </w:rPr>
              <w:t>OCMC</w:t>
            </w:r>
          </w:p>
        </w:tc>
        <w:tc>
          <w:tcPr>
            <w:tcW w:w="7870" w:type="dxa"/>
          </w:tcPr>
          <w:p w14:paraId="43D50C01" w14:textId="77777777" w:rsidR="007177AC" w:rsidRPr="000A18F0" w:rsidRDefault="007177AC" w:rsidP="009C74E9">
            <w:pPr>
              <w:tabs>
                <w:tab w:val="left" w:pos="1510"/>
              </w:tabs>
              <w:contextualSpacing/>
              <w:rPr>
                <w:rFonts w:cs="Arial"/>
              </w:rPr>
            </w:pPr>
            <w:r w:rsidRPr="000A18F0">
              <w:rPr>
                <w:rFonts w:cs="Arial"/>
              </w:rPr>
              <w:t>[GoN] One-stop Crisis Management Centre</w:t>
            </w:r>
          </w:p>
        </w:tc>
      </w:tr>
      <w:tr w:rsidR="007177AC" w:rsidRPr="000A18F0" w14:paraId="3960E148" w14:textId="77777777" w:rsidTr="00666A55">
        <w:tc>
          <w:tcPr>
            <w:tcW w:w="1736" w:type="dxa"/>
          </w:tcPr>
          <w:p w14:paraId="5AC261A6" w14:textId="77777777" w:rsidR="007177AC" w:rsidRPr="000A18F0" w:rsidRDefault="007177AC" w:rsidP="009C74E9">
            <w:pPr>
              <w:tabs>
                <w:tab w:val="left" w:pos="1510"/>
              </w:tabs>
              <w:contextualSpacing/>
              <w:rPr>
                <w:rFonts w:cs="Arial"/>
                <w:noProof/>
                <w:color w:val="000000"/>
              </w:rPr>
            </w:pPr>
            <w:r w:rsidRPr="000A18F0">
              <w:rPr>
                <w:rFonts w:cs="Arial"/>
                <w:noProof/>
                <w:color w:val="000000"/>
              </w:rPr>
              <w:t>OFW</w:t>
            </w:r>
          </w:p>
        </w:tc>
        <w:tc>
          <w:tcPr>
            <w:tcW w:w="7870" w:type="dxa"/>
          </w:tcPr>
          <w:p w14:paraId="6E2916E9" w14:textId="77777777" w:rsidR="007177AC" w:rsidRPr="000A18F0" w:rsidRDefault="007177AC" w:rsidP="009C74E9">
            <w:pPr>
              <w:tabs>
                <w:tab w:val="left" w:pos="1510"/>
              </w:tabs>
              <w:contextualSpacing/>
              <w:rPr>
                <w:rFonts w:cs="Arial"/>
              </w:rPr>
            </w:pPr>
            <w:r w:rsidRPr="000A18F0">
              <w:rPr>
                <w:rFonts w:cs="Arial"/>
              </w:rPr>
              <w:t>Overseas Foreign Worker</w:t>
            </w:r>
          </w:p>
        </w:tc>
      </w:tr>
      <w:tr w:rsidR="00F2211B" w:rsidRPr="000A18F0" w14:paraId="51477F24" w14:textId="77777777" w:rsidTr="00666A55">
        <w:tc>
          <w:tcPr>
            <w:tcW w:w="1736" w:type="dxa"/>
          </w:tcPr>
          <w:p w14:paraId="54AF4BB7" w14:textId="77777777" w:rsidR="00F2211B" w:rsidRPr="000A18F0" w:rsidRDefault="00F2211B" w:rsidP="009C74E9">
            <w:pPr>
              <w:tabs>
                <w:tab w:val="left" w:pos="1510"/>
              </w:tabs>
              <w:contextualSpacing/>
              <w:rPr>
                <w:rFonts w:cs="Arial"/>
                <w:noProof/>
                <w:color w:val="000000"/>
              </w:rPr>
            </w:pPr>
            <w:r w:rsidRPr="000A18F0">
              <w:rPr>
                <w:rFonts w:cs="Arial"/>
                <w:noProof/>
                <w:color w:val="000000"/>
              </w:rPr>
              <w:t>PCA</w:t>
            </w:r>
          </w:p>
        </w:tc>
        <w:tc>
          <w:tcPr>
            <w:tcW w:w="7870" w:type="dxa"/>
          </w:tcPr>
          <w:p w14:paraId="63F88D09" w14:textId="77777777" w:rsidR="00F2211B" w:rsidRPr="000A18F0" w:rsidRDefault="00FC4C53" w:rsidP="009C74E9">
            <w:pPr>
              <w:tabs>
                <w:tab w:val="left" w:pos="1510"/>
              </w:tabs>
              <w:contextualSpacing/>
              <w:rPr>
                <w:rFonts w:cs="Arial"/>
              </w:rPr>
            </w:pPr>
            <w:r w:rsidRPr="000A18F0">
              <w:rPr>
                <w:rFonts w:cs="Arial"/>
              </w:rPr>
              <w:t xml:space="preserve">UNICEF </w:t>
            </w:r>
            <w:r w:rsidR="00F2211B" w:rsidRPr="000A18F0">
              <w:rPr>
                <w:rFonts w:cs="Arial"/>
              </w:rPr>
              <w:t>P</w:t>
            </w:r>
            <w:r w:rsidRPr="000A18F0">
              <w:rPr>
                <w:rFonts w:cs="Arial"/>
              </w:rPr>
              <w:t>rogramme Cooperation Agreement</w:t>
            </w:r>
          </w:p>
        </w:tc>
      </w:tr>
      <w:tr w:rsidR="007177AC" w:rsidRPr="000A18F0" w14:paraId="69D3CBA6" w14:textId="77777777" w:rsidTr="00666A55">
        <w:tc>
          <w:tcPr>
            <w:tcW w:w="1736" w:type="dxa"/>
          </w:tcPr>
          <w:p w14:paraId="3EE55EFF" w14:textId="77777777" w:rsidR="007177AC" w:rsidRPr="000A18F0" w:rsidRDefault="007177AC" w:rsidP="009C74E9">
            <w:pPr>
              <w:tabs>
                <w:tab w:val="left" w:pos="1514"/>
              </w:tabs>
              <w:contextualSpacing/>
              <w:rPr>
                <w:rFonts w:cs="Arial"/>
                <w:noProof/>
                <w:color w:val="000000"/>
                <w:position w:val="2"/>
              </w:rPr>
            </w:pPr>
            <w:r w:rsidRPr="000A18F0">
              <w:rPr>
                <w:rFonts w:cs="Arial"/>
                <w:noProof/>
                <w:color w:val="000000"/>
                <w:position w:val="2"/>
              </w:rPr>
              <w:t>PCR</w:t>
            </w:r>
          </w:p>
        </w:tc>
        <w:tc>
          <w:tcPr>
            <w:tcW w:w="7870" w:type="dxa"/>
          </w:tcPr>
          <w:p w14:paraId="007A2B17" w14:textId="77777777" w:rsidR="007177AC" w:rsidRPr="000A18F0" w:rsidRDefault="007177AC" w:rsidP="009C74E9">
            <w:pPr>
              <w:tabs>
                <w:tab w:val="left" w:pos="1514"/>
              </w:tabs>
              <w:contextualSpacing/>
              <w:rPr>
                <w:rFonts w:cs="Arial"/>
              </w:rPr>
            </w:pPr>
            <w:r w:rsidRPr="000A18F0">
              <w:rPr>
                <w:rFonts w:cs="Arial"/>
              </w:rPr>
              <w:t>Programme Component Result</w:t>
            </w:r>
          </w:p>
        </w:tc>
      </w:tr>
      <w:tr w:rsidR="007177AC" w:rsidRPr="000A18F0" w14:paraId="3E7DCA80" w14:textId="77777777" w:rsidTr="00666A55">
        <w:tc>
          <w:tcPr>
            <w:tcW w:w="1736" w:type="dxa"/>
          </w:tcPr>
          <w:p w14:paraId="7D388548" w14:textId="77777777" w:rsidR="007177AC" w:rsidRPr="000A18F0" w:rsidRDefault="007177AC" w:rsidP="009C74E9">
            <w:pPr>
              <w:tabs>
                <w:tab w:val="left" w:pos="1514"/>
              </w:tabs>
              <w:contextualSpacing/>
              <w:rPr>
                <w:rFonts w:cs="Arial"/>
                <w:noProof/>
                <w:color w:val="000000"/>
                <w:position w:val="2"/>
              </w:rPr>
            </w:pPr>
            <w:r w:rsidRPr="000A18F0">
              <w:rPr>
                <w:rFonts w:cs="Arial"/>
                <w:noProof/>
                <w:color w:val="000000"/>
                <w:position w:val="2"/>
              </w:rPr>
              <w:t>PDNA</w:t>
            </w:r>
          </w:p>
        </w:tc>
        <w:tc>
          <w:tcPr>
            <w:tcW w:w="7870" w:type="dxa"/>
          </w:tcPr>
          <w:p w14:paraId="7C5E08A0" w14:textId="77777777" w:rsidR="007177AC" w:rsidRPr="000A18F0" w:rsidRDefault="007177AC" w:rsidP="009C74E9">
            <w:pPr>
              <w:tabs>
                <w:tab w:val="left" w:pos="1514"/>
              </w:tabs>
              <w:contextualSpacing/>
              <w:rPr>
                <w:rFonts w:cs="Arial"/>
              </w:rPr>
            </w:pPr>
            <w:r w:rsidRPr="000A18F0">
              <w:rPr>
                <w:rFonts w:cs="Arial"/>
              </w:rPr>
              <w:t>Post Disaster Needs Assessment</w:t>
            </w:r>
          </w:p>
        </w:tc>
      </w:tr>
      <w:tr w:rsidR="007177AC" w:rsidRPr="000A18F0" w14:paraId="382B10A7" w14:textId="77777777" w:rsidTr="00666A55">
        <w:tc>
          <w:tcPr>
            <w:tcW w:w="1736" w:type="dxa"/>
          </w:tcPr>
          <w:p w14:paraId="7ACE6B62" w14:textId="77777777" w:rsidR="007177AC" w:rsidRPr="000A18F0" w:rsidRDefault="007177AC" w:rsidP="009C74E9">
            <w:pPr>
              <w:tabs>
                <w:tab w:val="left" w:pos="1514"/>
              </w:tabs>
              <w:contextualSpacing/>
              <w:rPr>
                <w:rFonts w:cs="Arial"/>
                <w:noProof/>
                <w:color w:val="000000"/>
                <w:position w:val="2"/>
              </w:rPr>
            </w:pPr>
            <w:r w:rsidRPr="000A18F0">
              <w:rPr>
                <w:rFonts w:cs="Arial"/>
                <w:noProof/>
                <w:color w:val="000000"/>
                <w:position w:val="2"/>
              </w:rPr>
              <w:t>PLC</w:t>
            </w:r>
          </w:p>
        </w:tc>
        <w:tc>
          <w:tcPr>
            <w:tcW w:w="7870" w:type="dxa"/>
          </w:tcPr>
          <w:p w14:paraId="5BFA9B77" w14:textId="77777777" w:rsidR="007177AC" w:rsidRPr="000A18F0" w:rsidRDefault="007177AC" w:rsidP="009C74E9">
            <w:pPr>
              <w:tabs>
                <w:tab w:val="left" w:pos="1514"/>
              </w:tabs>
              <w:contextualSpacing/>
              <w:rPr>
                <w:rFonts w:cs="Arial"/>
              </w:rPr>
            </w:pPr>
            <w:r w:rsidRPr="000A18F0">
              <w:rPr>
                <w:rFonts w:cs="Arial"/>
              </w:rPr>
              <w:t>Para-legal committees</w:t>
            </w:r>
          </w:p>
        </w:tc>
      </w:tr>
      <w:tr w:rsidR="007177AC" w:rsidRPr="000A18F0" w14:paraId="7845F43C" w14:textId="77777777" w:rsidTr="00666A55">
        <w:tc>
          <w:tcPr>
            <w:tcW w:w="1736" w:type="dxa"/>
          </w:tcPr>
          <w:p w14:paraId="672AAA23" w14:textId="77777777" w:rsidR="007177AC" w:rsidRPr="000A18F0" w:rsidRDefault="007177AC" w:rsidP="009C74E9">
            <w:pPr>
              <w:tabs>
                <w:tab w:val="left" w:pos="1514"/>
              </w:tabs>
              <w:contextualSpacing/>
              <w:rPr>
                <w:rFonts w:cs="Arial"/>
                <w:noProof/>
                <w:color w:val="000000"/>
                <w:position w:val="2"/>
              </w:rPr>
            </w:pPr>
            <w:r w:rsidRPr="000A18F0">
              <w:rPr>
                <w:rFonts w:cs="Arial"/>
                <w:noProof/>
                <w:color w:val="000000"/>
                <w:position w:val="2"/>
              </w:rPr>
              <w:t>PLW</w:t>
            </w:r>
          </w:p>
        </w:tc>
        <w:tc>
          <w:tcPr>
            <w:tcW w:w="7870" w:type="dxa"/>
          </w:tcPr>
          <w:p w14:paraId="6ACDE7E4" w14:textId="77777777" w:rsidR="007177AC" w:rsidRPr="000A18F0" w:rsidRDefault="007177AC" w:rsidP="009C74E9">
            <w:pPr>
              <w:tabs>
                <w:tab w:val="left" w:pos="1514"/>
              </w:tabs>
              <w:contextualSpacing/>
              <w:rPr>
                <w:rFonts w:cs="Arial"/>
              </w:rPr>
            </w:pPr>
            <w:r w:rsidRPr="000A18F0">
              <w:rPr>
                <w:rFonts w:cs="Arial"/>
              </w:rPr>
              <w:t xml:space="preserve">Pregnant and </w:t>
            </w:r>
            <w:r w:rsidR="00815010" w:rsidRPr="000A18F0">
              <w:rPr>
                <w:rFonts w:cs="Arial"/>
              </w:rPr>
              <w:t>lactating</w:t>
            </w:r>
            <w:r w:rsidRPr="000A18F0">
              <w:rPr>
                <w:rFonts w:cs="Arial"/>
              </w:rPr>
              <w:t xml:space="preserve"> women</w:t>
            </w:r>
          </w:p>
        </w:tc>
      </w:tr>
      <w:tr w:rsidR="007177AC" w:rsidRPr="000A18F0" w14:paraId="29EB7E2E" w14:textId="77777777" w:rsidTr="00666A55">
        <w:tc>
          <w:tcPr>
            <w:tcW w:w="1736" w:type="dxa"/>
          </w:tcPr>
          <w:p w14:paraId="2EB79CE8" w14:textId="77777777" w:rsidR="007177AC" w:rsidRPr="000A18F0" w:rsidRDefault="007177AC" w:rsidP="009C74E9">
            <w:pPr>
              <w:tabs>
                <w:tab w:val="left" w:pos="1514"/>
              </w:tabs>
              <w:contextualSpacing/>
              <w:rPr>
                <w:rFonts w:cs="Arial"/>
                <w:noProof/>
                <w:color w:val="000000"/>
                <w:position w:val="2"/>
              </w:rPr>
            </w:pPr>
            <w:r w:rsidRPr="000A18F0">
              <w:rPr>
                <w:rFonts w:cs="Arial"/>
                <w:noProof/>
                <w:color w:val="000000"/>
                <w:position w:val="2"/>
              </w:rPr>
              <w:t>PMER</w:t>
            </w:r>
          </w:p>
        </w:tc>
        <w:tc>
          <w:tcPr>
            <w:tcW w:w="7870" w:type="dxa"/>
          </w:tcPr>
          <w:p w14:paraId="550B348A" w14:textId="77777777" w:rsidR="007177AC" w:rsidRPr="000A18F0" w:rsidRDefault="007177AC" w:rsidP="009C74E9">
            <w:pPr>
              <w:tabs>
                <w:tab w:val="left" w:pos="1514"/>
              </w:tabs>
              <w:contextualSpacing/>
              <w:rPr>
                <w:rFonts w:cs="Arial"/>
              </w:rPr>
            </w:pPr>
            <w:r w:rsidRPr="000A18F0">
              <w:rPr>
                <w:rFonts w:cs="Arial"/>
              </w:rPr>
              <w:t>Planning, Monitoring, Evaluation, and Research</w:t>
            </w:r>
          </w:p>
        </w:tc>
      </w:tr>
      <w:tr w:rsidR="003C1F14" w:rsidRPr="000A18F0" w14:paraId="5FCC00BC" w14:textId="77777777" w:rsidTr="00666A55">
        <w:tc>
          <w:tcPr>
            <w:tcW w:w="1736" w:type="dxa"/>
          </w:tcPr>
          <w:p w14:paraId="4A5481B4" w14:textId="77777777" w:rsidR="003C1F14" w:rsidRPr="000A18F0" w:rsidRDefault="00F2211B" w:rsidP="009C74E9">
            <w:pPr>
              <w:tabs>
                <w:tab w:val="left" w:pos="1514"/>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PSEA</w:t>
            </w:r>
          </w:p>
        </w:tc>
        <w:tc>
          <w:tcPr>
            <w:tcW w:w="7870" w:type="dxa"/>
          </w:tcPr>
          <w:p w14:paraId="2700ABD0" w14:textId="77777777" w:rsidR="003C1F14" w:rsidRPr="000A18F0" w:rsidRDefault="00F2211B" w:rsidP="009C74E9">
            <w:pPr>
              <w:tabs>
                <w:tab w:val="left" w:pos="1514"/>
              </w:tabs>
              <w:contextualSpacing/>
              <w:rPr>
                <w:rFonts w:asciiTheme="minorHAnsi" w:hAnsiTheme="minorHAnsi" w:cs="Arial"/>
              </w:rPr>
            </w:pPr>
            <w:r w:rsidRPr="000A18F0">
              <w:rPr>
                <w:rFonts w:asciiTheme="minorHAnsi" w:hAnsiTheme="minorHAnsi" w:cs="Arial"/>
              </w:rPr>
              <w:t>Protection from Sexual Exploitation and Abuse</w:t>
            </w:r>
          </w:p>
        </w:tc>
      </w:tr>
      <w:tr w:rsidR="003C1F14" w:rsidRPr="000A18F0" w14:paraId="649A4918" w14:textId="77777777" w:rsidTr="00666A55">
        <w:tc>
          <w:tcPr>
            <w:tcW w:w="1736" w:type="dxa"/>
          </w:tcPr>
          <w:p w14:paraId="304512A6" w14:textId="77777777" w:rsidR="003C1F14" w:rsidRPr="000A18F0" w:rsidRDefault="00F2211B" w:rsidP="009C74E9">
            <w:pPr>
              <w:tabs>
                <w:tab w:val="left" w:pos="1510"/>
              </w:tabs>
              <w:contextualSpacing/>
              <w:rPr>
                <w:rFonts w:asciiTheme="minorHAnsi" w:hAnsiTheme="minorHAnsi" w:cs="Arial"/>
                <w:noProof/>
                <w:color w:val="000000"/>
                <w:w w:val="108"/>
                <w:position w:val="2"/>
              </w:rPr>
            </w:pPr>
            <w:r w:rsidRPr="000A18F0">
              <w:rPr>
                <w:rFonts w:asciiTheme="minorHAnsi" w:hAnsiTheme="minorHAnsi" w:cs="Arial"/>
                <w:noProof/>
                <w:color w:val="000000"/>
                <w:w w:val="108"/>
                <w:position w:val="2"/>
              </w:rPr>
              <w:t>PSS</w:t>
            </w:r>
          </w:p>
        </w:tc>
        <w:tc>
          <w:tcPr>
            <w:tcW w:w="7870" w:type="dxa"/>
          </w:tcPr>
          <w:p w14:paraId="64E948CA" w14:textId="77777777" w:rsidR="003C1F14" w:rsidRPr="000A18F0" w:rsidRDefault="00F2211B" w:rsidP="009C74E9">
            <w:pPr>
              <w:tabs>
                <w:tab w:val="left" w:pos="1510"/>
              </w:tabs>
              <w:contextualSpacing/>
              <w:rPr>
                <w:rFonts w:asciiTheme="minorHAnsi" w:hAnsiTheme="minorHAnsi" w:cs="Arial"/>
              </w:rPr>
            </w:pPr>
            <w:r w:rsidRPr="000A18F0">
              <w:rPr>
                <w:rFonts w:asciiTheme="minorHAnsi" w:hAnsiTheme="minorHAnsi" w:cs="Arial"/>
              </w:rPr>
              <w:t>Psycho-social Support</w:t>
            </w:r>
          </w:p>
        </w:tc>
      </w:tr>
      <w:tr w:rsidR="003C1F14" w:rsidRPr="000A18F0" w14:paraId="0743FCC9" w14:textId="77777777" w:rsidTr="00666A55">
        <w:tc>
          <w:tcPr>
            <w:tcW w:w="1736" w:type="dxa"/>
          </w:tcPr>
          <w:p w14:paraId="0DF30426" w14:textId="77777777" w:rsidR="003C1F14" w:rsidRPr="000A18F0" w:rsidRDefault="00FC4C53" w:rsidP="009C74E9">
            <w:pPr>
              <w:tabs>
                <w:tab w:val="left" w:pos="1510"/>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RC/HC</w:t>
            </w:r>
          </w:p>
        </w:tc>
        <w:tc>
          <w:tcPr>
            <w:tcW w:w="7870" w:type="dxa"/>
          </w:tcPr>
          <w:p w14:paraId="3EF2E4E5" w14:textId="77777777" w:rsidR="003C1F14" w:rsidRPr="000A18F0" w:rsidRDefault="00FC4C53" w:rsidP="009C74E9">
            <w:pPr>
              <w:tabs>
                <w:tab w:val="left" w:pos="1510"/>
              </w:tabs>
              <w:contextualSpacing/>
              <w:rPr>
                <w:rFonts w:asciiTheme="minorHAnsi" w:hAnsiTheme="minorHAnsi" w:cs="Arial"/>
              </w:rPr>
            </w:pPr>
            <w:r w:rsidRPr="000A18F0">
              <w:rPr>
                <w:rFonts w:asciiTheme="minorHAnsi" w:hAnsiTheme="minorHAnsi" w:cs="Arial"/>
              </w:rPr>
              <w:t>Resident Coordinator/Humanitarian Coordinator</w:t>
            </w:r>
          </w:p>
        </w:tc>
      </w:tr>
      <w:tr w:rsidR="00FC4C53" w:rsidRPr="000A18F0" w14:paraId="4A6610AC" w14:textId="77777777" w:rsidTr="00666A55">
        <w:tc>
          <w:tcPr>
            <w:tcW w:w="1736" w:type="dxa"/>
          </w:tcPr>
          <w:p w14:paraId="56456B75" w14:textId="77777777" w:rsidR="00FC4C53" w:rsidRPr="000A18F0" w:rsidRDefault="00FC4C53" w:rsidP="009C74E9">
            <w:pPr>
              <w:tabs>
                <w:tab w:val="left" w:pos="1510"/>
              </w:tabs>
              <w:contextualSpacing/>
              <w:rPr>
                <w:rFonts w:cs="Arial"/>
                <w:noProof/>
                <w:color w:val="000000"/>
                <w:position w:val="2"/>
              </w:rPr>
            </w:pPr>
            <w:r w:rsidRPr="000A18F0">
              <w:rPr>
                <w:rFonts w:cs="Arial"/>
                <w:noProof/>
                <w:color w:val="000000"/>
                <w:position w:val="2"/>
              </w:rPr>
              <w:t>Resouce Pack</w:t>
            </w:r>
          </w:p>
        </w:tc>
        <w:tc>
          <w:tcPr>
            <w:tcW w:w="7870" w:type="dxa"/>
          </w:tcPr>
          <w:p w14:paraId="4038496F" w14:textId="77777777" w:rsidR="00FC4C53" w:rsidRPr="000A18F0" w:rsidRDefault="00FC4C53" w:rsidP="009C74E9">
            <w:pPr>
              <w:tabs>
                <w:tab w:val="left" w:pos="1510"/>
              </w:tabs>
              <w:contextualSpacing/>
              <w:rPr>
                <w:rFonts w:cs="Arial"/>
              </w:rPr>
            </w:pPr>
            <w:r w:rsidRPr="000A18F0">
              <w:rPr>
                <w:rFonts w:cs="Arial"/>
              </w:rPr>
              <w:t>UNICEF GBViE Programme Resource Pack, 2016 (draft)</w:t>
            </w:r>
          </w:p>
        </w:tc>
      </w:tr>
      <w:tr w:rsidR="00FC4C53" w:rsidRPr="000A18F0" w14:paraId="1366EB65" w14:textId="77777777" w:rsidTr="00666A55">
        <w:tc>
          <w:tcPr>
            <w:tcW w:w="1736" w:type="dxa"/>
          </w:tcPr>
          <w:p w14:paraId="489A7F29" w14:textId="77777777" w:rsidR="00FC4C53" w:rsidRPr="000A18F0" w:rsidRDefault="00FC4C53" w:rsidP="009C74E9">
            <w:pPr>
              <w:tabs>
                <w:tab w:val="left" w:pos="1510"/>
              </w:tabs>
              <w:contextualSpacing/>
              <w:rPr>
                <w:rFonts w:cs="Arial"/>
                <w:noProof/>
                <w:color w:val="000000"/>
                <w:position w:val="2"/>
              </w:rPr>
            </w:pPr>
            <w:r w:rsidRPr="000A18F0">
              <w:rPr>
                <w:rFonts w:cs="Arial"/>
                <w:noProof/>
                <w:color w:val="000000"/>
                <w:position w:val="2"/>
              </w:rPr>
              <w:t>RO</w:t>
            </w:r>
          </w:p>
        </w:tc>
        <w:tc>
          <w:tcPr>
            <w:tcW w:w="7870" w:type="dxa"/>
          </w:tcPr>
          <w:p w14:paraId="6A0D1837" w14:textId="77777777" w:rsidR="00FC4C53" w:rsidRPr="000A18F0" w:rsidRDefault="00FC4C53" w:rsidP="009C74E9">
            <w:pPr>
              <w:tabs>
                <w:tab w:val="left" w:pos="1510"/>
              </w:tabs>
              <w:contextualSpacing/>
              <w:rPr>
                <w:rFonts w:cs="Arial"/>
              </w:rPr>
            </w:pPr>
            <w:r w:rsidRPr="000A18F0">
              <w:rPr>
                <w:rFonts w:cs="Arial"/>
              </w:rPr>
              <w:t>Regional Office</w:t>
            </w:r>
          </w:p>
        </w:tc>
      </w:tr>
      <w:tr w:rsidR="00433008" w:rsidRPr="000A18F0" w14:paraId="6954A564" w14:textId="77777777" w:rsidTr="00666A55">
        <w:tc>
          <w:tcPr>
            <w:tcW w:w="1736" w:type="dxa"/>
          </w:tcPr>
          <w:p w14:paraId="6E614D5E" w14:textId="77777777" w:rsidR="00433008" w:rsidRPr="000A18F0" w:rsidRDefault="00433008" w:rsidP="009C74E9">
            <w:pPr>
              <w:tabs>
                <w:tab w:val="left" w:pos="1510"/>
              </w:tabs>
              <w:contextualSpacing/>
              <w:rPr>
                <w:rFonts w:cs="Arial"/>
                <w:noProof/>
                <w:color w:val="000000"/>
                <w:position w:val="2"/>
              </w:rPr>
            </w:pPr>
            <w:r w:rsidRPr="000A18F0">
              <w:rPr>
                <w:rFonts w:cs="Arial"/>
                <w:noProof/>
                <w:color w:val="000000"/>
                <w:position w:val="2"/>
              </w:rPr>
              <w:t>RTE</w:t>
            </w:r>
          </w:p>
        </w:tc>
        <w:tc>
          <w:tcPr>
            <w:tcW w:w="7870" w:type="dxa"/>
          </w:tcPr>
          <w:p w14:paraId="25E1FA86" w14:textId="77777777" w:rsidR="00433008" w:rsidRPr="000A18F0" w:rsidRDefault="00433008" w:rsidP="009C74E9">
            <w:pPr>
              <w:tabs>
                <w:tab w:val="left" w:pos="1510"/>
              </w:tabs>
              <w:contextualSpacing/>
              <w:rPr>
                <w:rFonts w:cs="Arial"/>
              </w:rPr>
            </w:pPr>
            <w:r w:rsidRPr="000A18F0">
              <w:rPr>
                <w:rFonts w:cs="Arial"/>
              </w:rPr>
              <w:t>Real Time Evaluation</w:t>
            </w:r>
          </w:p>
        </w:tc>
      </w:tr>
      <w:tr w:rsidR="00FC4C53" w:rsidRPr="000A18F0" w14:paraId="5AF27CDF" w14:textId="77777777" w:rsidTr="00666A55">
        <w:tc>
          <w:tcPr>
            <w:tcW w:w="1736" w:type="dxa"/>
          </w:tcPr>
          <w:p w14:paraId="6F59EECD" w14:textId="77777777" w:rsidR="00FC4C53" w:rsidRPr="000A18F0" w:rsidRDefault="00FC4C53" w:rsidP="009C74E9">
            <w:pPr>
              <w:tabs>
                <w:tab w:val="left" w:pos="1510"/>
              </w:tabs>
              <w:contextualSpacing/>
              <w:rPr>
                <w:rFonts w:cs="Arial"/>
                <w:noProof/>
                <w:color w:val="000000"/>
                <w:position w:val="2"/>
              </w:rPr>
            </w:pPr>
            <w:r w:rsidRPr="000A18F0">
              <w:rPr>
                <w:rFonts w:cs="Arial"/>
                <w:noProof/>
                <w:color w:val="000000"/>
                <w:position w:val="2"/>
              </w:rPr>
              <w:t>SEA</w:t>
            </w:r>
          </w:p>
        </w:tc>
        <w:tc>
          <w:tcPr>
            <w:tcW w:w="7870" w:type="dxa"/>
          </w:tcPr>
          <w:p w14:paraId="682B29E1" w14:textId="77777777" w:rsidR="00FC4C53" w:rsidRPr="000A18F0" w:rsidRDefault="00FC4C53" w:rsidP="009C74E9">
            <w:pPr>
              <w:tabs>
                <w:tab w:val="left" w:pos="1510"/>
              </w:tabs>
              <w:contextualSpacing/>
              <w:rPr>
                <w:rFonts w:cs="Arial"/>
              </w:rPr>
            </w:pPr>
            <w:r w:rsidRPr="000A18F0">
              <w:rPr>
                <w:rFonts w:asciiTheme="minorHAnsi" w:hAnsiTheme="minorHAnsi" w:cs="Arial"/>
              </w:rPr>
              <w:t>Sexual Exploitation and Abuse</w:t>
            </w:r>
          </w:p>
        </w:tc>
      </w:tr>
      <w:tr w:rsidR="00FC4C53" w:rsidRPr="000A18F0" w14:paraId="4A937D86" w14:textId="77777777" w:rsidTr="00666A55">
        <w:tc>
          <w:tcPr>
            <w:tcW w:w="1736" w:type="dxa"/>
          </w:tcPr>
          <w:p w14:paraId="23AD5293" w14:textId="77777777" w:rsidR="00FC4C53" w:rsidRPr="000A18F0" w:rsidRDefault="00FC4C53" w:rsidP="009C74E9">
            <w:pPr>
              <w:tabs>
                <w:tab w:val="left" w:pos="1510"/>
              </w:tabs>
              <w:contextualSpacing/>
              <w:rPr>
                <w:rFonts w:cs="Arial"/>
                <w:noProof/>
                <w:color w:val="000000"/>
                <w:position w:val="2"/>
              </w:rPr>
            </w:pPr>
            <w:r w:rsidRPr="000A18F0">
              <w:rPr>
                <w:rFonts w:cs="Arial"/>
                <w:noProof/>
                <w:color w:val="000000"/>
                <w:position w:val="2"/>
              </w:rPr>
              <w:t>SGBV</w:t>
            </w:r>
          </w:p>
        </w:tc>
        <w:tc>
          <w:tcPr>
            <w:tcW w:w="7870" w:type="dxa"/>
          </w:tcPr>
          <w:p w14:paraId="4B45A9E4" w14:textId="77777777" w:rsidR="00FC4C53" w:rsidRPr="000A18F0" w:rsidRDefault="00FC4C53" w:rsidP="009C74E9">
            <w:pPr>
              <w:tabs>
                <w:tab w:val="left" w:pos="1510"/>
              </w:tabs>
              <w:contextualSpacing/>
              <w:rPr>
                <w:rFonts w:cs="Arial"/>
              </w:rPr>
            </w:pPr>
            <w:r w:rsidRPr="000A18F0">
              <w:rPr>
                <w:rFonts w:cs="Arial"/>
              </w:rPr>
              <w:t xml:space="preserve">Sexual and </w:t>
            </w:r>
            <w:r w:rsidRPr="000A18F0">
              <w:rPr>
                <w:rFonts w:asciiTheme="minorHAnsi" w:hAnsiTheme="minorHAnsi" w:cs="Arial"/>
                <w:noProof/>
                <w:color w:val="000000"/>
              </w:rPr>
              <w:t>Gender-based Violence</w:t>
            </w:r>
          </w:p>
        </w:tc>
      </w:tr>
      <w:tr w:rsidR="00FC4C53" w:rsidRPr="000A18F0" w14:paraId="7B8BE9AB" w14:textId="77777777" w:rsidTr="00666A55">
        <w:tc>
          <w:tcPr>
            <w:tcW w:w="1736" w:type="dxa"/>
          </w:tcPr>
          <w:p w14:paraId="17435486" w14:textId="77777777" w:rsidR="00FC4C53" w:rsidRPr="000A18F0" w:rsidRDefault="00FC4C53" w:rsidP="009C74E9">
            <w:pPr>
              <w:tabs>
                <w:tab w:val="left" w:pos="1510"/>
              </w:tabs>
              <w:contextualSpacing/>
              <w:rPr>
                <w:rFonts w:cs="Arial"/>
                <w:noProof/>
                <w:color w:val="000000"/>
                <w:position w:val="2"/>
              </w:rPr>
            </w:pPr>
            <w:r w:rsidRPr="000A18F0">
              <w:rPr>
                <w:rFonts w:cs="Arial"/>
                <w:noProof/>
                <w:color w:val="000000"/>
                <w:position w:val="2"/>
              </w:rPr>
              <w:t>SOP</w:t>
            </w:r>
          </w:p>
        </w:tc>
        <w:tc>
          <w:tcPr>
            <w:tcW w:w="7870" w:type="dxa"/>
          </w:tcPr>
          <w:p w14:paraId="0D0E602A" w14:textId="77777777" w:rsidR="00FC4C53" w:rsidRPr="000A18F0" w:rsidRDefault="00FC4C53" w:rsidP="009C74E9">
            <w:pPr>
              <w:tabs>
                <w:tab w:val="left" w:pos="1510"/>
              </w:tabs>
              <w:contextualSpacing/>
              <w:rPr>
                <w:rFonts w:cs="Arial"/>
              </w:rPr>
            </w:pPr>
            <w:r w:rsidRPr="000A18F0">
              <w:rPr>
                <w:rFonts w:cs="Arial"/>
              </w:rPr>
              <w:t>Standard Operating Procedures</w:t>
            </w:r>
          </w:p>
        </w:tc>
      </w:tr>
      <w:tr w:rsidR="007177AC" w:rsidRPr="000A18F0" w14:paraId="4C6532E0" w14:textId="77777777" w:rsidTr="00666A55">
        <w:tc>
          <w:tcPr>
            <w:tcW w:w="1736" w:type="dxa"/>
          </w:tcPr>
          <w:p w14:paraId="41905116" w14:textId="77777777" w:rsidR="007177AC" w:rsidRPr="000A18F0" w:rsidRDefault="007177AC" w:rsidP="009C74E9">
            <w:pPr>
              <w:tabs>
                <w:tab w:val="left" w:pos="1510"/>
              </w:tabs>
              <w:contextualSpacing/>
              <w:rPr>
                <w:rFonts w:cs="Arial"/>
                <w:noProof/>
                <w:color w:val="000000"/>
                <w:w w:val="109"/>
                <w:position w:val="2"/>
              </w:rPr>
            </w:pPr>
            <w:r w:rsidRPr="000A18F0">
              <w:rPr>
                <w:rFonts w:cs="Arial"/>
                <w:noProof/>
                <w:color w:val="000000"/>
                <w:w w:val="109"/>
                <w:position w:val="2"/>
              </w:rPr>
              <w:t>TLS</w:t>
            </w:r>
          </w:p>
        </w:tc>
        <w:tc>
          <w:tcPr>
            <w:tcW w:w="7870" w:type="dxa"/>
          </w:tcPr>
          <w:p w14:paraId="58839E85" w14:textId="77777777" w:rsidR="007177AC" w:rsidRPr="000A18F0" w:rsidRDefault="007177AC" w:rsidP="009C74E9">
            <w:pPr>
              <w:tabs>
                <w:tab w:val="left" w:pos="1510"/>
              </w:tabs>
              <w:contextualSpacing/>
              <w:rPr>
                <w:rFonts w:cs="Arial"/>
              </w:rPr>
            </w:pPr>
            <w:r w:rsidRPr="000A18F0">
              <w:rPr>
                <w:rFonts w:cs="Arial"/>
              </w:rPr>
              <w:t>Temporary Learning Space</w:t>
            </w:r>
          </w:p>
        </w:tc>
      </w:tr>
      <w:tr w:rsidR="003C1F14" w:rsidRPr="000A18F0" w14:paraId="1AF61F29" w14:textId="77777777" w:rsidTr="00666A55">
        <w:tc>
          <w:tcPr>
            <w:tcW w:w="1736" w:type="dxa"/>
          </w:tcPr>
          <w:p w14:paraId="615D9E0E" w14:textId="77777777" w:rsidR="003C1F14" w:rsidRPr="000A18F0" w:rsidRDefault="00FC4C53" w:rsidP="009C74E9">
            <w:pPr>
              <w:tabs>
                <w:tab w:val="left" w:pos="1510"/>
              </w:tabs>
              <w:contextualSpacing/>
              <w:rPr>
                <w:rFonts w:asciiTheme="minorHAnsi" w:hAnsiTheme="minorHAnsi" w:cs="Arial"/>
                <w:noProof/>
                <w:color w:val="000000"/>
                <w:w w:val="109"/>
                <w:position w:val="2"/>
              </w:rPr>
            </w:pPr>
            <w:r w:rsidRPr="000A18F0">
              <w:rPr>
                <w:rFonts w:asciiTheme="minorHAnsi" w:hAnsiTheme="minorHAnsi" w:cs="Arial"/>
                <w:noProof/>
                <w:color w:val="000000"/>
                <w:w w:val="109"/>
                <w:position w:val="2"/>
              </w:rPr>
              <w:t>ToC</w:t>
            </w:r>
          </w:p>
        </w:tc>
        <w:tc>
          <w:tcPr>
            <w:tcW w:w="7870" w:type="dxa"/>
          </w:tcPr>
          <w:p w14:paraId="5F856164" w14:textId="77777777" w:rsidR="003C1F14" w:rsidRPr="000A18F0" w:rsidRDefault="00FC4C53" w:rsidP="009C74E9">
            <w:pPr>
              <w:tabs>
                <w:tab w:val="left" w:pos="1510"/>
              </w:tabs>
              <w:contextualSpacing/>
              <w:rPr>
                <w:rFonts w:asciiTheme="minorHAnsi" w:hAnsiTheme="minorHAnsi" w:cs="Arial"/>
              </w:rPr>
            </w:pPr>
            <w:r w:rsidRPr="000A18F0">
              <w:rPr>
                <w:rFonts w:asciiTheme="minorHAnsi" w:hAnsiTheme="minorHAnsi" w:cs="Arial"/>
              </w:rPr>
              <w:t>Theory of Change</w:t>
            </w:r>
          </w:p>
        </w:tc>
      </w:tr>
      <w:tr w:rsidR="007177AC" w:rsidRPr="000A18F0" w14:paraId="7C1853F4" w14:textId="77777777" w:rsidTr="00666A55">
        <w:tc>
          <w:tcPr>
            <w:tcW w:w="1736" w:type="dxa"/>
          </w:tcPr>
          <w:p w14:paraId="6F161599" w14:textId="77777777" w:rsidR="007177AC" w:rsidRPr="000A18F0" w:rsidRDefault="007177AC" w:rsidP="009C74E9">
            <w:pPr>
              <w:tabs>
                <w:tab w:val="left" w:pos="1510"/>
              </w:tabs>
              <w:contextualSpacing/>
              <w:rPr>
                <w:rFonts w:cs="Arial"/>
                <w:noProof/>
                <w:color w:val="000000"/>
                <w:w w:val="109"/>
                <w:position w:val="2"/>
              </w:rPr>
            </w:pPr>
            <w:r w:rsidRPr="000A18F0">
              <w:rPr>
                <w:rFonts w:cs="Arial"/>
                <w:noProof/>
                <w:color w:val="000000"/>
                <w:w w:val="109"/>
                <w:position w:val="2"/>
              </w:rPr>
              <w:t>TPM</w:t>
            </w:r>
          </w:p>
        </w:tc>
        <w:tc>
          <w:tcPr>
            <w:tcW w:w="7870" w:type="dxa"/>
          </w:tcPr>
          <w:p w14:paraId="3D478724" w14:textId="77777777" w:rsidR="007177AC" w:rsidRPr="000A18F0" w:rsidRDefault="007177AC" w:rsidP="009C74E9">
            <w:pPr>
              <w:tabs>
                <w:tab w:val="left" w:pos="1510"/>
              </w:tabs>
              <w:contextualSpacing/>
              <w:rPr>
                <w:rFonts w:cs="Arial"/>
              </w:rPr>
            </w:pPr>
            <w:r w:rsidRPr="000A18F0">
              <w:rPr>
                <w:rFonts w:cs="Arial"/>
              </w:rPr>
              <w:t>Third party monitoring</w:t>
            </w:r>
          </w:p>
        </w:tc>
      </w:tr>
      <w:tr w:rsidR="007177AC" w:rsidRPr="000A18F0" w14:paraId="6709405C" w14:textId="77777777" w:rsidTr="00666A55">
        <w:tc>
          <w:tcPr>
            <w:tcW w:w="1736" w:type="dxa"/>
          </w:tcPr>
          <w:p w14:paraId="4C59BCB6" w14:textId="77777777" w:rsidR="007177AC" w:rsidRPr="000A18F0" w:rsidRDefault="007177AC" w:rsidP="009C74E9">
            <w:pPr>
              <w:tabs>
                <w:tab w:val="left" w:pos="1510"/>
              </w:tabs>
              <w:contextualSpacing/>
              <w:rPr>
                <w:rFonts w:cs="Arial"/>
                <w:noProof/>
                <w:color w:val="000000"/>
                <w:w w:val="109"/>
                <w:position w:val="2"/>
              </w:rPr>
            </w:pPr>
            <w:r w:rsidRPr="000A18F0">
              <w:rPr>
                <w:rFonts w:cs="Arial"/>
                <w:noProof/>
                <w:color w:val="000000"/>
                <w:w w:val="109"/>
                <w:position w:val="2"/>
              </w:rPr>
              <w:t>TPO</w:t>
            </w:r>
          </w:p>
        </w:tc>
        <w:tc>
          <w:tcPr>
            <w:tcW w:w="7870" w:type="dxa"/>
          </w:tcPr>
          <w:p w14:paraId="29A982BC" w14:textId="77777777" w:rsidR="007177AC" w:rsidRPr="000A18F0" w:rsidRDefault="007177AC" w:rsidP="009C74E9">
            <w:pPr>
              <w:tabs>
                <w:tab w:val="left" w:pos="1510"/>
              </w:tabs>
              <w:contextualSpacing/>
              <w:rPr>
                <w:rFonts w:cs="Arial"/>
              </w:rPr>
            </w:pPr>
            <w:r w:rsidRPr="000A18F0">
              <w:rPr>
                <w:rFonts w:cs="Arial"/>
              </w:rPr>
              <w:t xml:space="preserve">Transcultural </w:t>
            </w:r>
            <w:r w:rsidR="00815010" w:rsidRPr="000A18F0">
              <w:rPr>
                <w:rFonts w:cs="Arial"/>
              </w:rPr>
              <w:t>Psychosocial</w:t>
            </w:r>
            <w:r w:rsidRPr="000A18F0">
              <w:rPr>
                <w:rFonts w:cs="Arial"/>
              </w:rPr>
              <w:t xml:space="preserve"> Organisation</w:t>
            </w:r>
          </w:p>
        </w:tc>
      </w:tr>
      <w:tr w:rsidR="007177AC" w:rsidRPr="000A18F0" w14:paraId="1E34C4E5" w14:textId="77777777" w:rsidTr="00666A55">
        <w:tc>
          <w:tcPr>
            <w:tcW w:w="1736" w:type="dxa"/>
          </w:tcPr>
          <w:p w14:paraId="68F6EFFF" w14:textId="77777777" w:rsidR="007177AC" w:rsidRPr="000A18F0" w:rsidRDefault="007177AC" w:rsidP="009C74E9">
            <w:pPr>
              <w:tabs>
                <w:tab w:val="left" w:pos="1510"/>
              </w:tabs>
              <w:contextualSpacing/>
              <w:rPr>
                <w:rFonts w:cs="Arial"/>
                <w:noProof/>
                <w:color w:val="000000"/>
                <w:w w:val="109"/>
                <w:position w:val="2"/>
              </w:rPr>
            </w:pPr>
            <w:r w:rsidRPr="000A18F0">
              <w:rPr>
                <w:rFonts w:cs="Arial"/>
                <w:noProof/>
                <w:color w:val="000000"/>
                <w:w w:val="109"/>
                <w:position w:val="2"/>
              </w:rPr>
              <w:t>UASC</w:t>
            </w:r>
          </w:p>
        </w:tc>
        <w:tc>
          <w:tcPr>
            <w:tcW w:w="7870" w:type="dxa"/>
          </w:tcPr>
          <w:p w14:paraId="6461FD06" w14:textId="77777777" w:rsidR="007177AC" w:rsidRPr="000A18F0" w:rsidRDefault="007177AC" w:rsidP="009C74E9">
            <w:pPr>
              <w:tabs>
                <w:tab w:val="left" w:pos="1510"/>
              </w:tabs>
              <w:contextualSpacing/>
              <w:rPr>
                <w:rFonts w:cs="Arial"/>
              </w:rPr>
            </w:pPr>
            <w:r w:rsidRPr="000A18F0">
              <w:rPr>
                <w:rFonts w:cs="Arial"/>
              </w:rPr>
              <w:t>Unaccompanied and separated children</w:t>
            </w:r>
          </w:p>
        </w:tc>
      </w:tr>
      <w:tr w:rsidR="007177AC" w:rsidRPr="000A18F0" w14:paraId="6743FC20" w14:textId="77777777" w:rsidTr="00666A55">
        <w:tc>
          <w:tcPr>
            <w:tcW w:w="1736" w:type="dxa"/>
          </w:tcPr>
          <w:p w14:paraId="69724660" w14:textId="77777777" w:rsidR="007177AC" w:rsidRPr="000A18F0" w:rsidRDefault="007177AC" w:rsidP="009C74E9">
            <w:pPr>
              <w:tabs>
                <w:tab w:val="left" w:pos="1510"/>
              </w:tabs>
              <w:contextualSpacing/>
              <w:rPr>
                <w:rFonts w:cs="Arial"/>
                <w:noProof/>
                <w:color w:val="000000"/>
                <w:w w:val="109"/>
                <w:position w:val="2"/>
              </w:rPr>
            </w:pPr>
            <w:r w:rsidRPr="000A18F0">
              <w:rPr>
                <w:rFonts w:cs="Arial"/>
                <w:noProof/>
                <w:color w:val="000000"/>
                <w:w w:val="109"/>
                <w:position w:val="2"/>
              </w:rPr>
              <w:t>UASC&amp;VC</w:t>
            </w:r>
          </w:p>
        </w:tc>
        <w:tc>
          <w:tcPr>
            <w:tcW w:w="7870" w:type="dxa"/>
          </w:tcPr>
          <w:p w14:paraId="6002D220" w14:textId="77777777" w:rsidR="007177AC" w:rsidRPr="000A18F0" w:rsidRDefault="007177AC" w:rsidP="009C74E9">
            <w:pPr>
              <w:tabs>
                <w:tab w:val="left" w:pos="1510"/>
              </w:tabs>
              <w:contextualSpacing/>
              <w:rPr>
                <w:rFonts w:cs="Arial"/>
              </w:rPr>
            </w:pPr>
            <w:r w:rsidRPr="000A18F0">
              <w:rPr>
                <w:rFonts w:cs="Arial"/>
              </w:rPr>
              <w:t>Unaccompanied and separated children and vulnerable children</w:t>
            </w:r>
          </w:p>
        </w:tc>
      </w:tr>
      <w:tr w:rsidR="003C1F14" w:rsidRPr="000A18F0" w14:paraId="0E0BD332" w14:textId="77777777" w:rsidTr="00666A55">
        <w:tc>
          <w:tcPr>
            <w:tcW w:w="1736" w:type="dxa"/>
          </w:tcPr>
          <w:p w14:paraId="362C440C" w14:textId="77777777" w:rsidR="003C1F14" w:rsidRPr="000A18F0" w:rsidRDefault="00FC4C53" w:rsidP="009C74E9">
            <w:pPr>
              <w:tabs>
                <w:tab w:val="left" w:pos="1510"/>
              </w:tabs>
              <w:contextualSpacing/>
              <w:rPr>
                <w:rFonts w:asciiTheme="minorHAnsi" w:hAnsiTheme="minorHAnsi" w:cs="Arial"/>
                <w:noProof/>
                <w:color w:val="000000"/>
                <w:w w:val="109"/>
                <w:position w:val="2"/>
              </w:rPr>
            </w:pPr>
            <w:r w:rsidRPr="000A18F0">
              <w:rPr>
                <w:rFonts w:asciiTheme="minorHAnsi" w:hAnsiTheme="minorHAnsi" w:cs="Arial"/>
                <w:noProof/>
                <w:color w:val="000000"/>
                <w:w w:val="109"/>
                <w:position w:val="2"/>
              </w:rPr>
              <w:t>UK Aid</w:t>
            </w:r>
          </w:p>
        </w:tc>
        <w:tc>
          <w:tcPr>
            <w:tcW w:w="7870" w:type="dxa"/>
          </w:tcPr>
          <w:p w14:paraId="5B3B53D4" w14:textId="77777777" w:rsidR="003C1F14" w:rsidRPr="000A18F0" w:rsidRDefault="00FC4C53" w:rsidP="009C74E9">
            <w:pPr>
              <w:tabs>
                <w:tab w:val="left" w:pos="1510"/>
              </w:tabs>
              <w:contextualSpacing/>
              <w:rPr>
                <w:rFonts w:asciiTheme="minorHAnsi" w:hAnsiTheme="minorHAnsi" w:cs="Arial"/>
              </w:rPr>
            </w:pPr>
            <w:r w:rsidRPr="000A18F0">
              <w:rPr>
                <w:rFonts w:asciiTheme="minorHAnsi" w:hAnsiTheme="minorHAnsi" w:cs="Arial"/>
              </w:rPr>
              <w:t>British Aid Programme (formerly DFID)</w:t>
            </w:r>
          </w:p>
        </w:tc>
      </w:tr>
      <w:tr w:rsidR="003C1F14" w:rsidRPr="000A18F0" w14:paraId="718BF50B" w14:textId="77777777" w:rsidTr="00666A55">
        <w:tc>
          <w:tcPr>
            <w:tcW w:w="1736" w:type="dxa"/>
          </w:tcPr>
          <w:p w14:paraId="76B1DD35" w14:textId="77777777" w:rsidR="003C1F14" w:rsidRPr="000A18F0" w:rsidRDefault="00FC4C53" w:rsidP="009C74E9">
            <w:pPr>
              <w:tabs>
                <w:tab w:val="left" w:pos="1510"/>
              </w:tabs>
              <w:contextualSpacing/>
              <w:rPr>
                <w:rFonts w:asciiTheme="minorHAnsi" w:hAnsiTheme="minorHAnsi" w:cs="Arial"/>
                <w:noProof/>
                <w:color w:val="000000"/>
                <w:position w:val="2"/>
              </w:rPr>
            </w:pPr>
            <w:r w:rsidRPr="000A18F0">
              <w:rPr>
                <w:rFonts w:asciiTheme="minorHAnsi" w:hAnsiTheme="minorHAnsi" w:cs="Arial"/>
                <w:noProof/>
                <w:color w:val="000000"/>
                <w:position w:val="2"/>
              </w:rPr>
              <w:t>UN</w:t>
            </w:r>
          </w:p>
        </w:tc>
        <w:tc>
          <w:tcPr>
            <w:tcW w:w="7870" w:type="dxa"/>
          </w:tcPr>
          <w:p w14:paraId="2080355D" w14:textId="77777777" w:rsidR="003C1F14" w:rsidRPr="000A18F0" w:rsidRDefault="00FC4C53" w:rsidP="00FC4C53">
            <w:pPr>
              <w:tabs>
                <w:tab w:val="left" w:pos="1510"/>
              </w:tabs>
              <w:contextualSpacing/>
              <w:jc w:val="left"/>
              <w:rPr>
                <w:rFonts w:asciiTheme="minorHAnsi" w:hAnsiTheme="minorHAnsi" w:cs="Arial"/>
              </w:rPr>
            </w:pPr>
            <w:r w:rsidRPr="000A18F0">
              <w:rPr>
                <w:rFonts w:asciiTheme="minorHAnsi" w:hAnsiTheme="minorHAnsi" w:cs="Arial"/>
              </w:rPr>
              <w:t>United Nations</w:t>
            </w:r>
          </w:p>
        </w:tc>
      </w:tr>
      <w:tr w:rsidR="003C1F14" w:rsidRPr="000A18F0" w14:paraId="0241F613" w14:textId="77777777" w:rsidTr="00666A55">
        <w:trPr>
          <w:trHeight w:val="265"/>
        </w:trPr>
        <w:tc>
          <w:tcPr>
            <w:tcW w:w="1736" w:type="dxa"/>
          </w:tcPr>
          <w:p w14:paraId="2144930B" w14:textId="77777777" w:rsidR="003C1F14" w:rsidRPr="000A18F0" w:rsidRDefault="009019A2" w:rsidP="009C74E9">
            <w:pPr>
              <w:tabs>
                <w:tab w:val="left" w:pos="1510"/>
              </w:tabs>
              <w:contextualSpacing/>
              <w:rPr>
                <w:rFonts w:asciiTheme="minorHAnsi" w:hAnsiTheme="minorHAnsi" w:cs="Arial"/>
                <w:noProof/>
              </w:rPr>
            </w:pPr>
            <w:r w:rsidRPr="000A18F0">
              <w:rPr>
                <w:rFonts w:asciiTheme="minorHAnsi" w:hAnsiTheme="minorHAnsi" w:cs="Arial"/>
                <w:noProof/>
              </w:rPr>
              <w:t>UNDAF</w:t>
            </w:r>
          </w:p>
        </w:tc>
        <w:tc>
          <w:tcPr>
            <w:tcW w:w="7870" w:type="dxa"/>
          </w:tcPr>
          <w:p w14:paraId="5EC9E423" w14:textId="77777777" w:rsidR="003C1F14" w:rsidRPr="000A18F0" w:rsidRDefault="009019A2" w:rsidP="00FC4C53">
            <w:pPr>
              <w:autoSpaceDE w:val="0"/>
              <w:autoSpaceDN w:val="0"/>
              <w:adjustRightInd w:val="0"/>
              <w:contextualSpacing/>
              <w:jc w:val="left"/>
              <w:rPr>
                <w:rFonts w:asciiTheme="minorHAnsi" w:hAnsiTheme="minorHAnsi" w:cs="Arial"/>
                <w:noProof/>
                <w:w w:val="109"/>
              </w:rPr>
            </w:pPr>
            <w:r w:rsidRPr="000A18F0">
              <w:rPr>
                <w:rFonts w:asciiTheme="minorHAnsi" w:hAnsiTheme="minorHAnsi" w:cs="Arial"/>
                <w:noProof/>
                <w:w w:val="109"/>
              </w:rPr>
              <w:t>United Nations Development Assistance Framework</w:t>
            </w:r>
          </w:p>
        </w:tc>
      </w:tr>
      <w:tr w:rsidR="009019A2" w:rsidRPr="000A18F0" w14:paraId="262BAB21" w14:textId="77777777" w:rsidTr="00666A55">
        <w:trPr>
          <w:trHeight w:val="255"/>
        </w:trPr>
        <w:tc>
          <w:tcPr>
            <w:tcW w:w="1736" w:type="dxa"/>
          </w:tcPr>
          <w:p w14:paraId="3789E4D6" w14:textId="77777777" w:rsidR="009019A2" w:rsidRPr="000A18F0" w:rsidRDefault="009019A2" w:rsidP="009C74E9">
            <w:pPr>
              <w:pStyle w:val="BodyText2"/>
              <w:contextualSpacing/>
              <w:rPr>
                <w:rFonts w:asciiTheme="minorHAnsi" w:hAnsiTheme="minorHAnsi"/>
              </w:rPr>
            </w:pPr>
            <w:r w:rsidRPr="000A18F0">
              <w:rPr>
                <w:rFonts w:asciiTheme="minorHAnsi" w:hAnsiTheme="minorHAnsi"/>
              </w:rPr>
              <w:t>UNDP</w:t>
            </w:r>
          </w:p>
        </w:tc>
        <w:tc>
          <w:tcPr>
            <w:tcW w:w="7870" w:type="dxa"/>
          </w:tcPr>
          <w:p w14:paraId="401CA67C" w14:textId="77777777" w:rsidR="009019A2" w:rsidRPr="000A18F0" w:rsidRDefault="009019A2" w:rsidP="00433008">
            <w:pPr>
              <w:pStyle w:val="BodyText2"/>
              <w:contextualSpacing/>
              <w:jc w:val="left"/>
              <w:rPr>
                <w:rFonts w:asciiTheme="minorHAnsi" w:hAnsiTheme="minorHAnsi"/>
                <w:noProof/>
                <w:w w:val="109"/>
              </w:rPr>
            </w:pPr>
            <w:r w:rsidRPr="000A18F0">
              <w:rPr>
                <w:rFonts w:asciiTheme="minorHAnsi" w:hAnsiTheme="minorHAnsi"/>
                <w:noProof/>
                <w:w w:val="109"/>
              </w:rPr>
              <w:t>United Nations Development Programme</w:t>
            </w:r>
          </w:p>
        </w:tc>
      </w:tr>
      <w:tr w:rsidR="003C1F14" w:rsidRPr="000A18F0" w14:paraId="060C03FB" w14:textId="77777777" w:rsidTr="00666A55">
        <w:trPr>
          <w:trHeight w:val="231"/>
        </w:trPr>
        <w:tc>
          <w:tcPr>
            <w:tcW w:w="1736" w:type="dxa"/>
          </w:tcPr>
          <w:p w14:paraId="7450E0C9" w14:textId="77777777" w:rsidR="003C1F14" w:rsidRPr="000A18F0" w:rsidRDefault="00FC4C53" w:rsidP="009C74E9">
            <w:pPr>
              <w:pStyle w:val="BodyText2"/>
              <w:contextualSpacing/>
              <w:rPr>
                <w:rFonts w:asciiTheme="minorHAnsi" w:hAnsiTheme="minorHAnsi"/>
              </w:rPr>
            </w:pPr>
            <w:r w:rsidRPr="000A18F0">
              <w:rPr>
                <w:rFonts w:asciiTheme="minorHAnsi" w:hAnsiTheme="minorHAnsi"/>
              </w:rPr>
              <w:t>UNICEF</w:t>
            </w:r>
          </w:p>
        </w:tc>
        <w:tc>
          <w:tcPr>
            <w:tcW w:w="7870" w:type="dxa"/>
          </w:tcPr>
          <w:p w14:paraId="5DCC6A04" w14:textId="77777777" w:rsidR="003C1F14" w:rsidRPr="000A18F0" w:rsidRDefault="00FC4C53" w:rsidP="00433008">
            <w:pPr>
              <w:pStyle w:val="BodyText2"/>
              <w:contextualSpacing/>
              <w:jc w:val="left"/>
              <w:rPr>
                <w:rFonts w:asciiTheme="minorHAnsi" w:eastAsiaTheme="minorEastAsia" w:hAnsiTheme="minorHAnsi"/>
              </w:rPr>
            </w:pPr>
            <w:r w:rsidRPr="000A18F0">
              <w:rPr>
                <w:rFonts w:asciiTheme="minorHAnsi" w:hAnsiTheme="minorHAnsi"/>
                <w:noProof/>
                <w:w w:val="109"/>
              </w:rPr>
              <w:t>United Nations Children’s</w:t>
            </w:r>
            <w:r w:rsidR="00433008" w:rsidRPr="000A18F0">
              <w:rPr>
                <w:rFonts w:asciiTheme="minorHAnsi" w:hAnsiTheme="minorHAnsi"/>
                <w:noProof/>
                <w:w w:val="109"/>
              </w:rPr>
              <w:t xml:space="preserve"> Fund</w:t>
            </w:r>
          </w:p>
        </w:tc>
      </w:tr>
      <w:tr w:rsidR="003C1F14" w:rsidRPr="000A18F0" w14:paraId="034A05D0" w14:textId="77777777" w:rsidTr="00666A55">
        <w:tc>
          <w:tcPr>
            <w:tcW w:w="1736" w:type="dxa"/>
          </w:tcPr>
          <w:p w14:paraId="16017693" w14:textId="77777777" w:rsidR="003C1F14" w:rsidRPr="000A18F0" w:rsidRDefault="00FC4C53"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UNFPA</w:t>
            </w:r>
          </w:p>
        </w:tc>
        <w:tc>
          <w:tcPr>
            <w:tcW w:w="7870" w:type="dxa"/>
          </w:tcPr>
          <w:p w14:paraId="512E9654" w14:textId="77777777" w:rsidR="003C1F14" w:rsidRPr="000A18F0" w:rsidRDefault="00FC4C53" w:rsidP="00FC4C53">
            <w:pPr>
              <w:tabs>
                <w:tab w:val="left" w:pos="1510"/>
              </w:tabs>
              <w:contextualSpacing/>
              <w:jc w:val="left"/>
              <w:rPr>
                <w:rFonts w:asciiTheme="minorHAnsi" w:hAnsiTheme="minorHAnsi" w:cs="Arial"/>
                <w:noProof/>
              </w:rPr>
            </w:pPr>
            <w:r w:rsidRPr="000A18F0">
              <w:rPr>
                <w:rFonts w:asciiTheme="minorHAnsi" w:hAnsiTheme="minorHAnsi" w:cs="Arial"/>
              </w:rPr>
              <w:t>United Nations Population Fund</w:t>
            </w:r>
          </w:p>
        </w:tc>
      </w:tr>
      <w:tr w:rsidR="009019A2" w:rsidRPr="000A18F0" w14:paraId="6A2521D8" w14:textId="77777777" w:rsidTr="00666A55">
        <w:tc>
          <w:tcPr>
            <w:tcW w:w="1736" w:type="dxa"/>
          </w:tcPr>
          <w:p w14:paraId="49CDA240" w14:textId="77777777" w:rsidR="009019A2" w:rsidRPr="000A18F0" w:rsidRDefault="009019A2" w:rsidP="009C74E9">
            <w:pPr>
              <w:tabs>
                <w:tab w:val="left" w:pos="1510"/>
              </w:tabs>
              <w:contextualSpacing/>
              <w:rPr>
                <w:rFonts w:cs="Arial"/>
                <w:noProof/>
                <w:color w:val="000000"/>
              </w:rPr>
            </w:pPr>
            <w:r w:rsidRPr="000A18F0">
              <w:rPr>
                <w:rFonts w:cs="Arial"/>
                <w:noProof/>
                <w:color w:val="000000"/>
              </w:rPr>
              <w:t>VCPC</w:t>
            </w:r>
          </w:p>
        </w:tc>
        <w:tc>
          <w:tcPr>
            <w:tcW w:w="7870" w:type="dxa"/>
          </w:tcPr>
          <w:p w14:paraId="70D6591A" w14:textId="77777777" w:rsidR="009019A2" w:rsidRPr="000A18F0" w:rsidRDefault="009019A2" w:rsidP="00FC4C53">
            <w:pPr>
              <w:tabs>
                <w:tab w:val="left" w:pos="1510"/>
              </w:tabs>
              <w:contextualSpacing/>
              <w:jc w:val="left"/>
              <w:rPr>
                <w:rFonts w:cs="Arial"/>
                <w:noProof/>
                <w:color w:val="000000"/>
                <w:w w:val="109"/>
              </w:rPr>
            </w:pPr>
            <w:r w:rsidRPr="000A18F0">
              <w:rPr>
                <w:rFonts w:cs="Arial"/>
                <w:noProof/>
                <w:color w:val="000000"/>
                <w:w w:val="109"/>
              </w:rPr>
              <w:t>Village Child Protection Committee</w:t>
            </w:r>
          </w:p>
        </w:tc>
      </w:tr>
      <w:tr w:rsidR="009019A2" w:rsidRPr="000A18F0" w14:paraId="59DF5DBA" w14:textId="77777777" w:rsidTr="00666A55">
        <w:tc>
          <w:tcPr>
            <w:tcW w:w="1736" w:type="dxa"/>
          </w:tcPr>
          <w:p w14:paraId="2D904EC9" w14:textId="77777777" w:rsidR="009019A2" w:rsidRPr="000A18F0" w:rsidRDefault="009019A2" w:rsidP="009C74E9">
            <w:pPr>
              <w:tabs>
                <w:tab w:val="left" w:pos="1510"/>
              </w:tabs>
              <w:contextualSpacing/>
              <w:rPr>
                <w:rFonts w:cs="Arial"/>
                <w:noProof/>
                <w:color w:val="000000"/>
              </w:rPr>
            </w:pPr>
            <w:r w:rsidRPr="000A18F0">
              <w:rPr>
                <w:rFonts w:cs="Arial"/>
                <w:noProof/>
                <w:color w:val="000000"/>
              </w:rPr>
              <w:t>VDC</w:t>
            </w:r>
          </w:p>
        </w:tc>
        <w:tc>
          <w:tcPr>
            <w:tcW w:w="7870" w:type="dxa"/>
          </w:tcPr>
          <w:p w14:paraId="142B3D67" w14:textId="77777777" w:rsidR="009019A2" w:rsidRPr="000A18F0" w:rsidRDefault="009019A2" w:rsidP="00FC4C53">
            <w:pPr>
              <w:tabs>
                <w:tab w:val="left" w:pos="1510"/>
              </w:tabs>
              <w:contextualSpacing/>
              <w:jc w:val="left"/>
              <w:rPr>
                <w:rFonts w:cs="Arial"/>
                <w:noProof/>
                <w:color w:val="000000"/>
                <w:w w:val="109"/>
              </w:rPr>
            </w:pPr>
            <w:r w:rsidRPr="000A18F0">
              <w:rPr>
                <w:rFonts w:cs="Arial"/>
                <w:noProof/>
                <w:color w:val="000000"/>
                <w:w w:val="109"/>
              </w:rPr>
              <w:t>[GoN] Village Development Committee</w:t>
            </w:r>
          </w:p>
        </w:tc>
      </w:tr>
      <w:tr w:rsidR="00205CB4" w:rsidRPr="000A18F0" w14:paraId="3B585C73" w14:textId="77777777" w:rsidTr="00666A55">
        <w:tc>
          <w:tcPr>
            <w:tcW w:w="1736" w:type="dxa"/>
          </w:tcPr>
          <w:p w14:paraId="40331305" w14:textId="47DF75EE" w:rsidR="00205CB4" w:rsidRPr="000A18F0" w:rsidRDefault="00205CB4" w:rsidP="009C74E9">
            <w:pPr>
              <w:tabs>
                <w:tab w:val="left" w:pos="1510"/>
              </w:tabs>
              <w:contextualSpacing/>
              <w:rPr>
                <w:rFonts w:cs="Arial"/>
                <w:noProof/>
                <w:color w:val="000000"/>
              </w:rPr>
            </w:pPr>
            <w:r>
              <w:rPr>
                <w:rFonts w:cs="Arial"/>
                <w:noProof/>
                <w:color w:val="000000"/>
              </w:rPr>
              <w:t>WASH</w:t>
            </w:r>
          </w:p>
        </w:tc>
        <w:tc>
          <w:tcPr>
            <w:tcW w:w="7870" w:type="dxa"/>
          </w:tcPr>
          <w:p w14:paraId="026D6F6D" w14:textId="62BC073F" w:rsidR="00205CB4" w:rsidRPr="000A18F0" w:rsidRDefault="00205CB4" w:rsidP="00FC4C53">
            <w:pPr>
              <w:tabs>
                <w:tab w:val="left" w:pos="1510"/>
              </w:tabs>
              <w:contextualSpacing/>
              <w:jc w:val="left"/>
              <w:rPr>
                <w:rFonts w:cs="Arial"/>
                <w:noProof/>
                <w:color w:val="000000"/>
                <w:w w:val="109"/>
              </w:rPr>
            </w:pPr>
            <w:r>
              <w:rPr>
                <w:rFonts w:cs="Arial"/>
                <w:noProof/>
                <w:color w:val="000000"/>
                <w:w w:val="109"/>
              </w:rPr>
              <w:t>Water, Sanitation and Hygiene</w:t>
            </w:r>
          </w:p>
        </w:tc>
      </w:tr>
      <w:tr w:rsidR="009019A2" w:rsidRPr="000A18F0" w14:paraId="65862F54" w14:textId="77777777" w:rsidTr="00666A55">
        <w:tc>
          <w:tcPr>
            <w:tcW w:w="1736" w:type="dxa"/>
          </w:tcPr>
          <w:p w14:paraId="691B8315" w14:textId="77777777" w:rsidR="009019A2" w:rsidRPr="000A18F0" w:rsidRDefault="009019A2" w:rsidP="009C74E9">
            <w:pPr>
              <w:tabs>
                <w:tab w:val="left" w:pos="1510"/>
              </w:tabs>
              <w:contextualSpacing/>
              <w:rPr>
                <w:rFonts w:cs="Arial"/>
                <w:noProof/>
                <w:color w:val="000000"/>
              </w:rPr>
            </w:pPr>
            <w:r w:rsidRPr="000A18F0">
              <w:rPr>
                <w:rFonts w:cs="Arial"/>
                <w:noProof/>
                <w:color w:val="000000"/>
              </w:rPr>
              <w:t>WCO</w:t>
            </w:r>
          </w:p>
        </w:tc>
        <w:tc>
          <w:tcPr>
            <w:tcW w:w="7870" w:type="dxa"/>
          </w:tcPr>
          <w:p w14:paraId="5F80A6A7" w14:textId="039CBCE0" w:rsidR="009019A2" w:rsidRPr="000A18F0" w:rsidRDefault="009019A2" w:rsidP="00FC4C53">
            <w:pPr>
              <w:tabs>
                <w:tab w:val="left" w:pos="1510"/>
              </w:tabs>
              <w:contextualSpacing/>
              <w:jc w:val="left"/>
              <w:rPr>
                <w:rFonts w:cs="Arial"/>
                <w:noProof/>
                <w:color w:val="000000"/>
                <w:w w:val="109"/>
              </w:rPr>
            </w:pPr>
            <w:r w:rsidRPr="000A18F0">
              <w:rPr>
                <w:rFonts w:cs="Arial"/>
                <w:noProof/>
                <w:color w:val="000000"/>
                <w:w w:val="109"/>
              </w:rPr>
              <w:t>[GoN] Women and Children</w:t>
            </w:r>
            <w:r w:rsidR="00D51997">
              <w:rPr>
                <w:rFonts w:cs="Arial"/>
                <w:noProof/>
                <w:color w:val="000000"/>
                <w:w w:val="109"/>
              </w:rPr>
              <w:t>’</w:t>
            </w:r>
            <w:r w:rsidRPr="000A18F0">
              <w:rPr>
                <w:rFonts w:cs="Arial"/>
                <w:noProof/>
                <w:color w:val="000000"/>
                <w:w w:val="109"/>
              </w:rPr>
              <w:t>s Office</w:t>
            </w:r>
          </w:p>
        </w:tc>
      </w:tr>
      <w:tr w:rsidR="003C1F14" w:rsidRPr="000A18F0" w14:paraId="378F265F" w14:textId="77777777" w:rsidTr="00666A55">
        <w:tc>
          <w:tcPr>
            <w:tcW w:w="1736" w:type="dxa"/>
          </w:tcPr>
          <w:p w14:paraId="67D2A179" w14:textId="77777777" w:rsidR="003C1F14" w:rsidRPr="000A18F0" w:rsidRDefault="009019A2" w:rsidP="009C74E9">
            <w:pPr>
              <w:tabs>
                <w:tab w:val="left" w:pos="1510"/>
              </w:tabs>
              <w:contextualSpacing/>
              <w:rPr>
                <w:rFonts w:asciiTheme="minorHAnsi" w:hAnsiTheme="minorHAnsi" w:cs="Arial"/>
                <w:noProof/>
                <w:color w:val="000000"/>
              </w:rPr>
            </w:pPr>
            <w:r w:rsidRPr="000A18F0">
              <w:rPr>
                <w:rFonts w:asciiTheme="minorHAnsi" w:hAnsiTheme="minorHAnsi" w:cs="Arial"/>
                <w:noProof/>
                <w:color w:val="000000"/>
              </w:rPr>
              <w:t>WCSC</w:t>
            </w:r>
          </w:p>
        </w:tc>
        <w:tc>
          <w:tcPr>
            <w:tcW w:w="7870" w:type="dxa"/>
          </w:tcPr>
          <w:p w14:paraId="168997BF" w14:textId="77777777" w:rsidR="003C1F14" w:rsidRPr="000A18F0" w:rsidRDefault="009019A2" w:rsidP="00FC4C53">
            <w:pPr>
              <w:tabs>
                <w:tab w:val="left" w:pos="1510"/>
              </w:tabs>
              <w:contextualSpacing/>
              <w:jc w:val="left"/>
              <w:rPr>
                <w:rFonts w:asciiTheme="minorHAnsi" w:hAnsiTheme="minorHAnsi" w:cs="Arial"/>
                <w:noProof/>
                <w:color w:val="000000"/>
                <w:w w:val="109"/>
              </w:rPr>
            </w:pPr>
            <w:r w:rsidRPr="000A18F0">
              <w:rPr>
                <w:rFonts w:asciiTheme="minorHAnsi" w:hAnsiTheme="minorHAnsi" w:cs="Arial"/>
                <w:noProof/>
                <w:color w:val="000000"/>
                <w:w w:val="109"/>
              </w:rPr>
              <w:t>[GoN] Women and Children Service Centres</w:t>
            </w:r>
          </w:p>
        </w:tc>
      </w:tr>
    </w:tbl>
    <w:p w14:paraId="09BFD5E5" w14:textId="77777777" w:rsidR="00BD78B2" w:rsidRPr="000A18F0" w:rsidRDefault="00BD78B2" w:rsidP="009771B3">
      <w:bookmarkStart w:id="14" w:name="_Toc406506211"/>
      <w:bookmarkStart w:id="15" w:name="_Toc448572855"/>
    </w:p>
    <w:p w14:paraId="1F7D5B54" w14:textId="77777777" w:rsidR="00BD78B2" w:rsidRPr="000A18F0" w:rsidRDefault="00BD78B2">
      <w:pPr>
        <w:spacing w:after="200" w:line="276" w:lineRule="auto"/>
        <w:jc w:val="left"/>
        <w:rPr>
          <w:rFonts w:ascii="Arial" w:eastAsia="Times New Roman" w:hAnsi="Arial" w:cs="Calibri"/>
          <w:b/>
          <w:color w:val="00B0F0"/>
          <w:sz w:val="28"/>
          <w:szCs w:val="28"/>
          <w:lang w:bidi="en-US"/>
        </w:rPr>
      </w:pPr>
      <w:r w:rsidRPr="000A18F0">
        <w:br w:type="page"/>
      </w:r>
    </w:p>
    <w:p w14:paraId="272574A4" w14:textId="77777777" w:rsidR="001E78CC" w:rsidRPr="00E15486" w:rsidRDefault="001E78CC" w:rsidP="001E78CC">
      <w:pPr>
        <w:pStyle w:val="Heading1"/>
        <w:numPr>
          <w:ilvl w:val="0"/>
          <w:numId w:val="0"/>
        </w:numPr>
        <w:ind w:left="432" w:hanging="432"/>
      </w:pPr>
      <w:bookmarkStart w:id="16" w:name="_Toc458079402"/>
      <w:bookmarkEnd w:id="14"/>
      <w:bookmarkEnd w:id="15"/>
      <w:r w:rsidRPr="00E15486">
        <w:t>EXECUTIVE SUMMARY</w:t>
      </w:r>
      <w:bookmarkEnd w:id="16"/>
    </w:p>
    <w:p w14:paraId="62F88A39" w14:textId="77777777" w:rsidR="001E78CC" w:rsidRDefault="001E78CC" w:rsidP="001E78CC">
      <w:pPr>
        <w:contextualSpacing/>
        <w:rPr>
          <w:rFonts w:cs="Arial"/>
        </w:rPr>
      </w:pPr>
    </w:p>
    <w:p w14:paraId="73DB93F5" w14:textId="77777777" w:rsidR="001E78CC" w:rsidRPr="00E15486" w:rsidRDefault="001E78CC" w:rsidP="001E78CC">
      <w:pPr>
        <w:contextualSpacing/>
        <w:rPr>
          <w:rFonts w:cs="Arial"/>
        </w:rPr>
      </w:pPr>
      <w:r w:rsidRPr="00E15486">
        <w:rPr>
          <w:rFonts w:cs="Arial"/>
        </w:rPr>
        <w:t xml:space="preserve">The Child Protection Section of UNICEF’s Programme Division, New York, is undertaking a multi-country real time evaluation of UNICEF’s Gender-based Violence in Emergencies (GBViE) programming with the overall purpose of strengthening UNICEF’s current and future GBViE programming based on real time learning. The core of the evaluation is seven real time evaluations (RTE) which are being conducted in Pakistan, Lebanon, Jordan, South Sudan, Somalia, Nepal and Central African Republic. </w:t>
      </w:r>
    </w:p>
    <w:p w14:paraId="49C80362" w14:textId="77777777" w:rsidR="001E78CC" w:rsidRPr="00E15486" w:rsidRDefault="001E78CC" w:rsidP="001E78CC">
      <w:pPr>
        <w:contextualSpacing/>
        <w:rPr>
          <w:rFonts w:cs="Arial"/>
        </w:rPr>
      </w:pPr>
    </w:p>
    <w:p w14:paraId="1936974D" w14:textId="77777777" w:rsidR="001E78CC" w:rsidRPr="00E15486" w:rsidRDefault="001E78CC" w:rsidP="001E78CC">
      <w:pPr>
        <w:contextualSpacing/>
        <w:rPr>
          <w:rFonts w:cs="Arial"/>
        </w:rPr>
      </w:pPr>
      <w:r w:rsidRPr="00E15486">
        <w:rPr>
          <w:rFonts w:cs="Arial"/>
        </w:rPr>
        <w:t>This report presents the findings, conclusions and recommendations of the mission conducted in Nepal, between 18</w:t>
      </w:r>
      <w:r w:rsidRPr="00E15486">
        <w:rPr>
          <w:rFonts w:cs="Arial"/>
          <w:vertAlign w:val="superscript"/>
        </w:rPr>
        <w:t>th</w:t>
      </w:r>
      <w:r w:rsidRPr="00E15486">
        <w:rPr>
          <w:rFonts w:cs="Arial"/>
        </w:rPr>
        <w:t xml:space="preserve"> and 25</w:t>
      </w:r>
      <w:r w:rsidRPr="00E15486">
        <w:rPr>
          <w:rFonts w:cs="Arial"/>
          <w:vertAlign w:val="superscript"/>
        </w:rPr>
        <w:t>th</w:t>
      </w:r>
      <w:r w:rsidRPr="00E15486">
        <w:rPr>
          <w:rFonts w:cs="Arial"/>
        </w:rPr>
        <w:t xml:space="preserve"> April 2016.</w:t>
      </w:r>
    </w:p>
    <w:p w14:paraId="5E573080" w14:textId="77777777" w:rsidR="001E78CC" w:rsidRPr="00E15486" w:rsidRDefault="001E78CC" w:rsidP="001E78CC">
      <w:pPr>
        <w:contextualSpacing/>
        <w:rPr>
          <w:rFonts w:cs="Arial"/>
        </w:rPr>
      </w:pPr>
    </w:p>
    <w:p w14:paraId="51EC7BEF" w14:textId="77777777" w:rsidR="001E78CC" w:rsidRPr="00E15486" w:rsidRDefault="001E78CC" w:rsidP="001E78CC">
      <w:pPr>
        <w:contextualSpacing/>
        <w:rPr>
          <w:rFonts w:cs="Arial"/>
          <w:b/>
        </w:rPr>
      </w:pPr>
      <w:r w:rsidRPr="00E15486">
        <w:rPr>
          <w:rFonts w:cs="Arial"/>
          <w:b/>
        </w:rPr>
        <w:t>CONTEXT</w:t>
      </w:r>
    </w:p>
    <w:p w14:paraId="785B6D11" w14:textId="77777777" w:rsidR="001E78CC" w:rsidRPr="00E15486" w:rsidRDefault="001E78CC" w:rsidP="001E78CC">
      <w:r w:rsidRPr="00E15486">
        <w:rPr>
          <w:bCs/>
        </w:rPr>
        <w:t>Nepal is extremely prone to a variety of natural disasters, and is ranked the 11</w:t>
      </w:r>
      <w:r w:rsidRPr="00E15486">
        <w:rPr>
          <w:bCs/>
          <w:vertAlign w:val="superscript"/>
        </w:rPr>
        <w:t>th</w:t>
      </w:r>
      <w:r w:rsidRPr="00E15486">
        <w:rPr>
          <w:bCs/>
        </w:rPr>
        <w:t xml:space="preserve"> most Earthquake-prone country in the world.  </w:t>
      </w:r>
      <w:r w:rsidRPr="00E15486">
        <w:t>On 25</w:t>
      </w:r>
      <w:r w:rsidRPr="00E15486">
        <w:rPr>
          <w:vertAlign w:val="superscript"/>
        </w:rPr>
        <w:t>th</w:t>
      </w:r>
      <w:r w:rsidRPr="00E15486">
        <w:t xml:space="preserve"> April 2015 a 7.8 magnitude Earthquake struck Nepal at a depth of 15km in Gorkha district, 81km from Kathmandu. This Earthquake was followed by a number of aftershocks, including one of 7.3 magnitude (commonly referred to as the ‘2</w:t>
      </w:r>
      <w:r w:rsidRPr="00E15486">
        <w:rPr>
          <w:vertAlign w:val="superscript"/>
        </w:rPr>
        <w:t>nd</w:t>
      </w:r>
      <w:r w:rsidRPr="00E15486">
        <w:t xml:space="preserve"> Earthquake’) on 12</w:t>
      </w:r>
      <w:r w:rsidRPr="00E15486">
        <w:rPr>
          <w:vertAlign w:val="superscript"/>
        </w:rPr>
        <w:t>th</w:t>
      </w:r>
      <w:r w:rsidRPr="00E15486">
        <w:t xml:space="preserve"> May.  Nearly 9,000 people were killed, over 600,000 homes destroyed, and over 7,000 schools either destroyed or significantly damaged.</w:t>
      </w:r>
    </w:p>
    <w:p w14:paraId="66741EEF" w14:textId="77777777" w:rsidR="001E78CC" w:rsidRPr="00E15486" w:rsidRDefault="001E78CC" w:rsidP="001E78CC">
      <w:pPr>
        <w:contextualSpacing/>
        <w:rPr>
          <w:bCs/>
        </w:rPr>
      </w:pPr>
    </w:p>
    <w:p w14:paraId="0FD3971C" w14:textId="10B1D44B" w:rsidR="001E78CC" w:rsidRDefault="001E78CC" w:rsidP="001E78CC">
      <w:pPr>
        <w:pStyle w:val="ListParagraph"/>
        <w:numPr>
          <w:ilvl w:val="0"/>
          <w:numId w:val="0"/>
        </w:numPr>
      </w:pPr>
      <w:r w:rsidRPr="00E15486">
        <w:t xml:space="preserve">GBV is rife in Nepal, with women and girls suffering from many types of GBV that are prevalent the world over (e.g. sexual violence, domestic violence, child marriage, etc.), as well as additional context-specific forms of GBV, such as </w:t>
      </w:r>
      <w:r w:rsidRPr="00E15486">
        <w:rPr>
          <w:i/>
        </w:rPr>
        <w:t xml:space="preserve">chhaupadi </w:t>
      </w:r>
      <w:r w:rsidRPr="00E15486">
        <w:t xml:space="preserve">(isolation during menstruation), </w:t>
      </w:r>
      <w:r w:rsidR="00675C8A">
        <w:t xml:space="preserve">polygamy </w:t>
      </w:r>
      <w:r w:rsidRPr="00E15486">
        <w:t xml:space="preserve">and </w:t>
      </w:r>
      <w:r w:rsidR="00E134FC">
        <w:t>first</w:t>
      </w:r>
      <w:r w:rsidRPr="00E15486">
        <w:t xml:space="preserve"> wife abandonment.  Various interviewees described notable increases of GBV cases being reported after the earthquake, with the main forms of GBV reported being domestic violence, sexual assault, and 1</w:t>
      </w:r>
      <w:r w:rsidRPr="00E15486">
        <w:rPr>
          <w:vertAlign w:val="superscript"/>
        </w:rPr>
        <w:t>st</w:t>
      </w:r>
      <w:r w:rsidRPr="00E15486">
        <w:t xml:space="preserve"> wife abandonment.  Women and girls who were displaced to camps reported feeling particularly vulnerable to violence in the immediate aftermath of the earthquake, when sexual assault, particularly of girls, was a significant risk. </w:t>
      </w:r>
    </w:p>
    <w:p w14:paraId="4358D04F" w14:textId="77777777" w:rsidR="001E78CC" w:rsidRDefault="001E78CC" w:rsidP="001E78CC">
      <w:pPr>
        <w:pStyle w:val="ListParagraph"/>
        <w:numPr>
          <w:ilvl w:val="0"/>
          <w:numId w:val="0"/>
        </w:numPr>
      </w:pPr>
    </w:p>
    <w:p w14:paraId="413C36F3" w14:textId="77777777" w:rsidR="001E78CC" w:rsidRDefault="001E78CC" w:rsidP="001E78CC">
      <w:pPr>
        <w:outlineLvl w:val="0"/>
      </w:pPr>
      <w:r w:rsidRPr="000A18F0">
        <w:t xml:space="preserve">The 14 declared Earthquake-affected districts </w:t>
      </w:r>
      <w:r w:rsidR="00FF7D42">
        <w:t>are</w:t>
      </w:r>
      <w:r w:rsidRPr="000A18F0">
        <w:t xml:space="preserve"> different from UNICEF’s existing country programme</w:t>
      </w:r>
      <w:r>
        <w:t xml:space="preserve"> resulting in </w:t>
      </w:r>
      <w:r w:rsidR="00FF7D42">
        <w:t>UNICEF creating</w:t>
      </w:r>
      <w:r w:rsidRPr="000A18F0">
        <w:t xml:space="preserve"> a </w:t>
      </w:r>
      <w:r>
        <w:t xml:space="preserve">new programme in a completely different geographical area.  However, the </w:t>
      </w:r>
      <w:r w:rsidR="00FF7D42">
        <w:t xml:space="preserve">UNICEF </w:t>
      </w:r>
      <w:r>
        <w:t xml:space="preserve">GBViE response </w:t>
      </w:r>
      <w:r w:rsidR="00FF7D42">
        <w:t>is</w:t>
      </w:r>
      <w:r>
        <w:t xml:space="preserve"> based on existing strengths and capacities.  GBViE programming is organised, within CP, under the following areas:</w:t>
      </w:r>
    </w:p>
    <w:p w14:paraId="3E14D05C" w14:textId="77777777" w:rsidR="001E78CC" w:rsidRPr="000A18F0" w:rsidRDefault="001E78CC" w:rsidP="001E78CC">
      <w:pPr>
        <w:pStyle w:val="ListParagraph"/>
        <w:numPr>
          <w:ilvl w:val="0"/>
          <w:numId w:val="16"/>
        </w:numPr>
        <w:ind w:left="426" w:hanging="426"/>
      </w:pPr>
      <w:r w:rsidRPr="000A18F0">
        <w:t>General protection support to 14 districts with the deployment of 14 protection officers</w:t>
      </w:r>
    </w:p>
    <w:p w14:paraId="3F8A2939" w14:textId="77777777" w:rsidR="001E78CC" w:rsidRPr="000A18F0" w:rsidRDefault="001E78CC" w:rsidP="001E78CC">
      <w:pPr>
        <w:pStyle w:val="ListParagraph"/>
        <w:numPr>
          <w:ilvl w:val="0"/>
          <w:numId w:val="16"/>
        </w:numPr>
        <w:ind w:left="426" w:hanging="426"/>
      </w:pPr>
      <w:r w:rsidRPr="000A18F0">
        <w:t>Continued support to the police</w:t>
      </w:r>
    </w:p>
    <w:p w14:paraId="325C3458" w14:textId="77777777" w:rsidR="001E78CC" w:rsidRPr="000A18F0" w:rsidRDefault="001E78CC" w:rsidP="001E78CC">
      <w:pPr>
        <w:pStyle w:val="ListParagraph"/>
        <w:numPr>
          <w:ilvl w:val="0"/>
          <w:numId w:val="16"/>
        </w:numPr>
        <w:ind w:left="426" w:hanging="426"/>
      </w:pPr>
      <w:r w:rsidRPr="000A18F0">
        <w:t>Advocacy support for anti-trafficking measures</w:t>
      </w:r>
    </w:p>
    <w:p w14:paraId="1650D622" w14:textId="14642EF0" w:rsidR="001E78CC" w:rsidRPr="000A18F0" w:rsidRDefault="001E78CC" w:rsidP="001E78CC">
      <w:pPr>
        <w:pStyle w:val="ListParagraph"/>
        <w:numPr>
          <w:ilvl w:val="0"/>
          <w:numId w:val="16"/>
        </w:numPr>
        <w:ind w:left="426" w:hanging="426"/>
      </w:pPr>
      <w:r w:rsidRPr="000A18F0">
        <w:t xml:space="preserve">Sub-grant </w:t>
      </w:r>
      <w:r w:rsidR="009F7D2F">
        <w:t>Programme Cooperation Agreements (</w:t>
      </w:r>
      <w:r w:rsidRPr="000A18F0">
        <w:t>PCAs</w:t>
      </w:r>
      <w:r w:rsidR="009F7D2F">
        <w:t>)</w:t>
      </w:r>
      <w:r w:rsidRPr="000A18F0">
        <w:t xml:space="preserve"> for partners working on anti-trafficking measures</w:t>
      </w:r>
    </w:p>
    <w:p w14:paraId="363398BD" w14:textId="5B4D7945" w:rsidR="001E78CC" w:rsidRPr="000A18F0" w:rsidRDefault="001E78CC" w:rsidP="001E78CC">
      <w:pPr>
        <w:pStyle w:val="ListParagraph"/>
        <w:numPr>
          <w:ilvl w:val="0"/>
          <w:numId w:val="16"/>
        </w:numPr>
        <w:ind w:left="426" w:hanging="426"/>
      </w:pPr>
      <w:r w:rsidRPr="000A18F0">
        <w:t xml:space="preserve">Sub-grant PCAs for partners working with </w:t>
      </w:r>
      <w:r w:rsidR="009F7D2F">
        <w:rPr>
          <w:rFonts w:cs="Arial"/>
        </w:rPr>
        <w:t>u</w:t>
      </w:r>
      <w:r w:rsidR="009F7D2F" w:rsidRPr="000A18F0">
        <w:rPr>
          <w:rFonts w:cs="Arial"/>
        </w:rPr>
        <w:t>naccompanied and separated children and vulnerable children</w:t>
      </w:r>
      <w:r w:rsidR="009F7D2F" w:rsidRPr="000A18F0">
        <w:t xml:space="preserve"> </w:t>
      </w:r>
      <w:r w:rsidR="009F7D2F">
        <w:t>(</w:t>
      </w:r>
      <w:r w:rsidRPr="000A18F0">
        <w:t>UASC&amp;</w:t>
      </w:r>
      <w:r w:rsidR="00675C8A">
        <w:t>V</w:t>
      </w:r>
      <w:r w:rsidRPr="000A18F0">
        <w:t>C</w:t>
      </w:r>
      <w:r w:rsidR="009F7D2F">
        <w:t>)</w:t>
      </w:r>
      <w:r w:rsidRPr="000A18F0">
        <w:t xml:space="preserve"> under a family preservation portfolio</w:t>
      </w:r>
    </w:p>
    <w:p w14:paraId="747761F3" w14:textId="0C696C84" w:rsidR="001E78CC" w:rsidRPr="000A18F0" w:rsidRDefault="001E78CC" w:rsidP="001E78CC">
      <w:pPr>
        <w:pStyle w:val="ListParagraph"/>
        <w:numPr>
          <w:ilvl w:val="0"/>
          <w:numId w:val="16"/>
        </w:numPr>
        <w:ind w:left="426" w:hanging="426"/>
      </w:pPr>
      <w:r w:rsidRPr="000A18F0">
        <w:t xml:space="preserve">Sub-grant PCAs for partners working on </w:t>
      </w:r>
      <w:r w:rsidR="009F7D2F">
        <w:t>psycho-social support (</w:t>
      </w:r>
      <w:r w:rsidRPr="000A18F0">
        <w:t>PSS</w:t>
      </w:r>
      <w:r w:rsidR="009F7D2F">
        <w:t>)</w:t>
      </w:r>
      <w:r w:rsidRPr="000A18F0">
        <w:t xml:space="preserve"> response</w:t>
      </w:r>
    </w:p>
    <w:p w14:paraId="22F59892" w14:textId="77777777" w:rsidR="001E78CC" w:rsidRPr="000A18F0" w:rsidRDefault="001E78CC" w:rsidP="001E78CC">
      <w:pPr>
        <w:outlineLvl w:val="0"/>
      </w:pPr>
    </w:p>
    <w:p w14:paraId="4374CEBB" w14:textId="77777777" w:rsidR="009F7D2F" w:rsidRDefault="009F7D2F" w:rsidP="001E78CC">
      <w:pPr>
        <w:contextualSpacing/>
        <w:rPr>
          <w:b/>
        </w:rPr>
      </w:pPr>
    </w:p>
    <w:p w14:paraId="732BC069" w14:textId="77777777" w:rsidR="009F7D2F" w:rsidRDefault="009F7D2F" w:rsidP="001E78CC">
      <w:pPr>
        <w:contextualSpacing/>
        <w:rPr>
          <w:b/>
        </w:rPr>
      </w:pPr>
    </w:p>
    <w:p w14:paraId="42EAE517" w14:textId="64737726" w:rsidR="001E78CC" w:rsidRDefault="001E78CC" w:rsidP="001E78CC">
      <w:pPr>
        <w:contextualSpacing/>
        <w:rPr>
          <w:b/>
        </w:rPr>
      </w:pPr>
      <w:r w:rsidRPr="00E15486">
        <w:rPr>
          <w:b/>
        </w:rPr>
        <w:t>CONCLUSIONS</w:t>
      </w:r>
      <w:r w:rsidRPr="00E15486">
        <w:rPr>
          <w:rStyle w:val="FootnoteReference"/>
          <w:b/>
        </w:rPr>
        <w:footnoteReference w:id="2"/>
      </w:r>
    </w:p>
    <w:p w14:paraId="2DE040A7" w14:textId="77777777" w:rsidR="001E78CC" w:rsidRPr="00AA4486" w:rsidRDefault="001E78CC" w:rsidP="001E78CC">
      <w:pPr>
        <w:rPr>
          <w:i/>
        </w:rPr>
      </w:pPr>
      <w:r w:rsidRPr="00AA4486">
        <w:rPr>
          <w:i/>
        </w:rPr>
        <w:t>Successes</w:t>
      </w:r>
    </w:p>
    <w:p w14:paraId="0F1D1CB0" w14:textId="5DE0A733" w:rsidR="001E78CC" w:rsidRDefault="001E78CC" w:rsidP="00AA4486">
      <w:pPr>
        <w:ind w:left="357" w:hanging="357"/>
      </w:pPr>
      <w:r>
        <w:t xml:space="preserve">1. </w:t>
      </w:r>
      <w:r w:rsidR="004B6529">
        <w:t xml:space="preserve">  </w:t>
      </w:r>
      <w:r w:rsidRPr="000A18F0">
        <w:rPr>
          <w:b/>
        </w:rPr>
        <w:t xml:space="preserve">UNICEF </w:t>
      </w:r>
      <w:r>
        <w:rPr>
          <w:b/>
        </w:rPr>
        <w:t>is implementing</w:t>
      </w:r>
      <w:r w:rsidRPr="000A18F0">
        <w:rPr>
          <w:b/>
        </w:rPr>
        <w:t xml:space="preserve"> a strong </w:t>
      </w:r>
      <w:r>
        <w:rPr>
          <w:b/>
        </w:rPr>
        <w:t xml:space="preserve">overall </w:t>
      </w:r>
      <w:r w:rsidRPr="000A18F0">
        <w:rPr>
          <w:b/>
        </w:rPr>
        <w:t>protection response to the Earthquake</w:t>
      </w:r>
      <w:r w:rsidRPr="000A18F0">
        <w:t xml:space="preserve">, </w:t>
      </w:r>
      <w:r>
        <w:t>across GBViE and CPiE. UNICEF has successfully fundraised for the response</w:t>
      </w:r>
      <w:r w:rsidR="00FF7D42">
        <w:t xml:space="preserve"> overall</w:t>
      </w:r>
      <w:r>
        <w:t xml:space="preserve">, and has also been able </w:t>
      </w:r>
      <w:r w:rsidRPr="000A18F0">
        <w:t>to leve</w:t>
      </w:r>
      <w:r>
        <w:t>rage pre-</w:t>
      </w:r>
      <w:r w:rsidR="00FF7D42">
        <w:t>e</w:t>
      </w:r>
      <w:r>
        <w:t xml:space="preserve">arthquake successes and programming </w:t>
      </w:r>
      <w:r w:rsidRPr="000A18F0">
        <w:t xml:space="preserve">such as </w:t>
      </w:r>
      <w:r>
        <w:t xml:space="preserve">a close relationship with </w:t>
      </w:r>
      <w:r w:rsidR="00E76F9D" w:rsidRPr="000A18F0">
        <w:rPr>
          <w:rFonts w:eastAsia="Times New Roman"/>
        </w:rPr>
        <w:t>Department of Women and Children</w:t>
      </w:r>
      <w:r w:rsidR="00E76F9D">
        <w:t xml:space="preserve"> (</w:t>
      </w:r>
      <w:r>
        <w:t>DWC</w:t>
      </w:r>
      <w:r w:rsidR="00E76F9D">
        <w:t>)</w:t>
      </w:r>
      <w:r>
        <w:t xml:space="preserve">, the police, and other government partners, and the extensive network of GBV Watch groups </w:t>
      </w:r>
      <w:r w:rsidR="00070527">
        <w:t>across</w:t>
      </w:r>
      <w:r>
        <w:t xml:space="preserve"> the country. </w:t>
      </w:r>
    </w:p>
    <w:p w14:paraId="6AE2537E" w14:textId="77777777" w:rsidR="001E78CC" w:rsidRDefault="001E78CC" w:rsidP="00AA4486">
      <w:pPr>
        <w:ind w:left="357" w:hanging="357"/>
      </w:pPr>
    </w:p>
    <w:p w14:paraId="07A9F486" w14:textId="1E632DCC" w:rsidR="001E78CC" w:rsidRDefault="001E78CC" w:rsidP="00AA4486">
      <w:pPr>
        <w:ind w:left="357" w:hanging="357"/>
      </w:pPr>
      <w:r w:rsidRPr="00B41FD9">
        <w:t>2.</w:t>
      </w:r>
      <w:r>
        <w:rPr>
          <w:b/>
        </w:rPr>
        <w:t xml:space="preserve"> </w:t>
      </w:r>
      <w:r w:rsidR="004B6529">
        <w:rPr>
          <w:b/>
        </w:rPr>
        <w:t xml:space="preserve">  </w:t>
      </w:r>
      <w:r w:rsidRPr="000A18F0">
        <w:rPr>
          <w:b/>
        </w:rPr>
        <w:t>The relevance of UNICEF’s GBViE response is clearly aligned with national priorities</w:t>
      </w:r>
      <w:r w:rsidRPr="000A18F0">
        <w:t xml:space="preserve"> set within the protection cluster system </w:t>
      </w:r>
      <w:r w:rsidR="00FF7D42">
        <w:t>(</w:t>
      </w:r>
      <w:r w:rsidR="00D51997">
        <w:t>child protection in emergencies (</w:t>
      </w:r>
      <w:r w:rsidR="00FF7D42">
        <w:t>CPiE</w:t>
      </w:r>
      <w:r w:rsidR="00D51997">
        <w:t>)</w:t>
      </w:r>
      <w:r w:rsidR="00FF7D42">
        <w:t xml:space="preserve"> and GBViE</w:t>
      </w:r>
      <w:r w:rsidRPr="000A18F0">
        <w:t xml:space="preserve">), </w:t>
      </w:r>
      <w:r>
        <w:t>as DWC determine priorities and allocate</w:t>
      </w:r>
      <w:r w:rsidRPr="000A18F0">
        <w:t xml:space="preserve"> roles and responsibilities. UNICEF</w:t>
      </w:r>
      <w:r>
        <w:t>’s</w:t>
      </w:r>
      <w:r w:rsidRPr="000A18F0">
        <w:t xml:space="preserve"> </w:t>
      </w:r>
      <w:r w:rsidR="00070527" w:rsidRPr="000A18F0">
        <w:t>fo</w:t>
      </w:r>
      <w:r w:rsidR="00070527">
        <w:t>cus</w:t>
      </w:r>
      <w:r w:rsidRPr="000A18F0">
        <w:t xml:space="preserve"> </w:t>
      </w:r>
      <w:r>
        <w:t xml:space="preserve">is </w:t>
      </w:r>
      <w:r w:rsidRPr="000A18F0">
        <w:t xml:space="preserve">on </w:t>
      </w:r>
      <w:r>
        <w:t>anti-</w:t>
      </w:r>
      <w:r w:rsidRPr="000A18F0">
        <w:t>trafficking, PSS for children</w:t>
      </w:r>
      <w:r>
        <w:t>, their</w:t>
      </w:r>
      <w:r w:rsidRPr="000A18F0">
        <w:t xml:space="preserve"> caregivers, </w:t>
      </w:r>
      <w:r>
        <w:t xml:space="preserve">and GBV survivors, </w:t>
      </w:r>
      <w:r w:rsidRPr="000A18F0">
        <w:t>and UASC&amp;VC under a family preservation portfolio</w:t>
      </w:r>
      <w:r>
        <w:t xml:space="preserve">.  Other </w:t>
      </w:r>
      <w:r w:rsidRPr="000A18F0">
        <w:t xml:space="preserve">necessary components of a comprehensive GBV response – such as </w:t>
      </w:r>
      <w:r w:rsidR="00D51997" w:rsidRPr="000A18F0">
        <w:rPr>
          <w:rFonts w:cs="Arial"/>
          <w:noProof/>
          <w:color w:val="000000"/>
        </w:rPr>
        <w:t>Female-friendly Space</w:t>
      </w:r>
      <w:r w:rsidR="00D51997" w:rsidRPr="000A18F0">
        <w:t xml:space="preserve"> </w:t>
      </w:r>
      <w:r w:rsidR="00D51997">
        <w:t>(</w:t>
      </w:r>
      <w:r w:rsidRPr="000A18F0">
        <w:t>FFS</w:t>
      </w:r>
      <w:r w:rsidR="00D51997">
        <w:t>)</w:t>
      </w:r>
      <w:r w:rsidRPr="000A18F0">
        <w:t>, dignity kits, and referral pathways—</w:t>
      </w:r>
      <w:r>
        <w:t>are the remit of UNFPA at national coordination level</w:t>
      </w:r>
      <w:r w:rsidR="00D51997">
        <w:t>,</w:t>
      </w:r>
      <w:r>
        <w:t xml:space="preserve"> but supported by UNICEF protection officers at district level.</w:t>
      </w:r>
    </w:p>
    <w:p w14:paraId="1E1673F3" w14:textId="77777777" w:rsidR="001E78CC" w:rsidRDefault="001E78CC" w:rsidP="00AA4486">
      <w:pPr>
        <w:ind w:left="357" w:hanging="357"/>
        <w:rPr>
          <w:b/>
        </w:rPr>
      </w:pPr>
    </w:p>
    <w:p w14:paraId="5E6AFEC0" w14:textId="623ECD9F" w:rsidR="001E78CC" w:rsidRPr="000A18F0" w:rsidRDefault="001E78CC" w:rsidP="00AA4486">
      <w:pPr>
        <w:ind w:left="357" w:hanging="357"/>
      </w:pPr>
      <w:r>
        <w:t xml:space="preserve">3. </w:t>
      </w:r>
      <w:r w:rsidR="004B6529">
        <w:t xml:space="preserve">  </w:t>
      </w:r>
      <w:r w:rsidRPr="000A18F0">
        <w:rPr>
          <w:b/>
        </w:rPr>
        <w:t xml:space="preserve">The deployment of protection officers to the fourteen districts </w:t>
      </w:r>
      <w:r>
        <w:rPr>
          <w:b/>
        </w:rPr>
        <w:t>to</w:t>
      </w:r>
      <w:r w:rsidRPr="000A18F0">
        <w:rPr>
          <w:b/>
        </w:rPr>
        <w:t xml:space="preserve"> support a comprehensive GBViE response at district level</w:t>
      </w:r>
      <w:r w:rsidRPr="000A18F0">
        <w:t xml:space="preserve"> </w:t>
      </w:r>
      <w:r>
        <w:t xml:space="preserve">through </w:t>
      </w:r>
      <w:r w:rsidR="00D51997" w:rsidRPr="000A18F0">
        <w:rPr>
          <w:rFonts w:cs="Arial"/>
          <w:noProof/>
          <w:color w:val="000000"/>
          <w:w w:val="109"/>
        </w:rPr>
        <w:t>Women and Children</w:t>
      </w:r>
      <w:r w:rsidR="00D51997">
        <w:rPr>
          <w:rFonts w:cs="Arial"/>
          <w:noProof/>
          <w:color w:val="000000"/>
          <w:w w:val="109"/>
        </w:rPr>
        <w:t>’</w:t>
      </w:r>
      <w:r w:rsidR="00D51997" w:rsidRPr="000A18F0">
        <w:rPr>
          <w:rFonts w:cs="Arial"/>
          <w:noProof/>
          <w:color w:val="000000"/>
          <w:w w:val="109"/>
        </w:rPr>
        <w:t>s Office</w:t>
      </w:r>
      <w:r w:rsidR="00D51997" w:rsidRPr="000A18F0">
        <w:t xml:space="preserve"> </w:t>
      </w:r>
      <w:r w:rsidR="00D51997">
        <w:t>(</w:t>
      </w:r>
      <w:r w:rsidRPr="000A18F0">
        <w:t>WCO</w:t>
      </w:r>
      <w:r>
        <w:t>s</w:t>
      </w:r>
      <w:r w:rsidR="00D51997">
        <w:t>)</w:t>
      </w:r>
      <w:r w:rsidRPr="000A18F0">
        <w:t xml:space="preserve"> was </w:t>
      </w:r>
      <w:r>
        <w:t>well-timed and relevant, a</w:t>
      </w:r>
      <w:r w:rsidRPr="000A18F0">
        <w:t xml:space="preserve">nd very much appreciated by districts and </w:t>
      </w:r>
      <w:r w:rsidR="00FF7D42">
        <w:t>g</w:t>
      </w:r>
      <w:r w:rsidRPr="000A18F0">
        <w:t xml:space="preserve">overnment partners. </w:t>
      </w:r>
      <w:r w:rsidR="00070527">
        <w:t>These protection officers support the coordination of GBViE and CPiE activities at the district level in the immediate emergency response phase.</w:t>
      </w:r>
    </w:p>
    <w:p w14:paraId="49BC04E9" w14:textId="77777777" w:rsidR="001E78CC" w:rsidRDefault="001E78CC" w:rsidP="00AA4486">
      <w:pPr>
        <w:ind w:left="357" w:hanging="357"/>
      </w:pPr>
    </w:p>
    <w:p w14:paraId="4D152D78" w14:textId="059FE5C8" w:rsidR="001E78CC" w:rsidRDefault="001E78CC" w:rsidP="00AA4486">
      <w:pPr>
        <w:ind w:left="357" w:hanging="357"/>
      </w:pPr>
      <w:r>
        <w:t xml:space="preserve">4. </w:t>
      </w:r>
      <w:r w:rsidR="004B6529">
        <w:t xml:space="preserve">  </w:t>
      </w:r>
      <w:r w:rsidRPr="000A18F0">
        <w:rPr>
          <w:b/>
        </w:rPr>
        <w:t>The anti-trafficking response is holistic in terms of covering awareness-raising</w:t>
      </w:r>
      <w:r>
        <w:rPr>
          <w:b/>
        </w:rPr>
        <w:t xml:space="preserve">, </w:t>
      </w:r>
      <w:r w:rsidRPr="000A18F0">
        <w:rPr>
          <w:b/>
        </w:rPr>
        <w:t>practical hardware prevention (checkpoints)</w:t>
      </w:r>
      <w:r>
        <w:rPr>
          <w:b/>
        </w:rPr>
        <w:t>,</w:t>
      </w:r>
      <w:r w:rsidRPr="000A18F0">
        <w:rPr>
          <w:b/>
        </w:rPr>
        <w:t xml:space="preserve"> and advocacy measures.  </w:t>
      </w:r>
      <w:r w:rsidRPr="00F068A4">
        <w:t>Anti-trafficking a</w:t>
      </w:r>
      <w:r w:rsidRPr="000A18F0">
        <w:t>dvocacy has been very successful with UNICEF supporting the Government to introduce three specific new emergency policies for trafficking</w:t>
      </w:r>
      <w:r w:rsidR="00070527" w:rsidRPr="000A18F0">
        <w:t>; (</w:t>
      </w:r>
      <w:r w:rsidRPr="000A18F0">
        <w:t xml:space="preserve">1) the suspension of all inter-country adoptions; (2) a new regulation ensuring that no UASC could travel between districts without the express permission of </w:t>
      </w:r>
      <w:r w:rsidR="00BF1B5F">
        <w:t xml:space="preserve">the </w:t>
      </w:r>
      <w:r w:rsidR="00BF1B5F" w:rsidRPr="000A18F0">
        <w:rPr>
          <w:rFonts w:eastAsia="Times New Roman"/>
        </w:rPr>
        <w:t>District Child Welfare Board</w:t>
      </w:r>
      <w:r w:rsidR="00BF1B5F" w:rsidRPr="000A18F0">
        <w:t xml:space="preserve"> </w:t>
      </w:r>
      <w:r w:rsidR="00BF1B5F">
        <w:t>(</w:t>
      </w:r>
      <w:r w:rsidRPr="000A18F0">
        <w:t>D</w:t>
      </w:r>
      <w:r w:rsidR="00675C8A">
        <w:t>C</w:t>
      </w:r>
      <w:r w:rsidRPr="000A18F0">
        <w:t>WB</w:t>
      </w:r>
      <w:r w:rsidR="00BF1B5F">
        <w:t>)</w:t>
      </w:r>
      <w:r w:rsidRPr="000A18F0">
        <w:t xml:space="preserve">; and (3) the suspension of establishing any new children’s homes.  The checkpoints </w:t>
      </w:r>
      <w:r w:rsidR="001F2CF1">
        <w:t>have</w:t>
      </w:r>
      <w:r w:rsidRPr="000A18F0">
        <w:t xml:space="preserve"> also </w:t>
      </w:r>
      <w:r w:rsidR="001F2CF1">
        <w:t xml:space="preserve">been </w:t>
      </w:r>
      <w:r w:rsidRPr="000A18F0">
        <w:t>successful</w:t>
      </w:r>
      <w:r w:rsidR="001F2CF1">
        <w:t xml:space="preserve"> in preventing trafficking</w:t>
      </w:r>
      <w:r w:rsidRPr="000A18F0">
        <w:t xml:space="preserve">.  </w:t>
      </w:r>
    </w:p>
    <w:p w14:paraId="407E31BB" w14:textId="77777777" w:rsidR="001E78CC" w:rsidRDefault="001E78CC" w:rsidP="00AA4486">
      <w:pPr>
        <w:ind w:left="357" w:hanging="357"/>
      </w:pPr>
    </w:p>
    <w:p w14:paraId="4446A44E" w14:textId="47EA6134" w:rsidR="001E78CC" w:rsidRPr="000A18F0" w:rsidRDefault="001E78CC" w:rsidP="00AA4486">
      <w:pPr>
        <w:ind w:left="357" w:hanging="357"/>
      </w:pPr>
      <w:r>
        <w:t xml:space="preserve">5. </w:t>
      </w:r>
      <w:r w:rsidR="004B6529">
        <w:t xml:space="preserve"> </w:t>
      </w:r>
      <w:r w:rsidRPr="000A18F0">
        <w:rPr>
          <w:b/>
        </w:rPr>
        <w:t>Within UNICEF there is generally good mainstreaming of GBV risk mitigation across different sectors,</w:t>
      </w:r>
      <w:r w:rsidRPr="000A18F0">
        <w:t xml:space="preserve"> despite the fact that </w:t>
      </w:r>
      <w:r w:rsidR="00FF7D42">
        <w:t xml:space="preserve">the </w:t>
      </w:r>
      <w:r w:rsidR="001F2CF1">
        <w:t>Inter-Agency Standing Committee (</w:t>
      </w:r>
      <w:r w:rsidRPr="000A18F0">
        <w:t>IASC</w:t>
      </w:r>
      <w:r w:rsidR="001F2CF1">
        <w:t>)</w:t>
      </w:r>
      <w:r w:rsidRPr="000A18F0">
        <w:t xml:space="preserve"> GBViE Guidelines are not well-known or used.  Other (non-protection) clusters mainly have protection checklists which are </w:t>
      </w:r>
      <w:r>
        <w:t xml:space="preserve">being used to different </w:t>
      </w:r>
      <w:r w:rsidR="00070527">
        <w:t>degrees</w:t>
      </w:r>
      <w:r>
        <w:t>,</w:t>
      </w:r>
      <w:r w:rsidRPr="000A18F0">
        <w:t xml:space="preserve"> dating from lear</w:t>
      </w:r>
      <w:r w:rsidR="00FF7D42">
        <w:t>ning from the 2008 Nepal floods.</w:t>
      </w:r>
    </w:p>
    <w:p w14:paraId="651A2837" w14:textId="77777777" w:rsidR="001E78CC" w:rsidRPr="000A18F0" w:rsidRDefault="001E78CC" w:rsidP="00AA4486">
      <w:pPr>
        <w:ind w:left="357" w:hanging="357"/>
      </w:pPr>
    </w:p>
    <w:p w14:paraId="3785A4B1" w14:textId="314F3D2B" w:rsidR="001E78CC" w:rsidRDefault="001E78CC" w:rsidP="00AA4486">
      <w:pPr>
        <w:ind w:left="357" w:hanging="357"/>
      </w:pPr>
      <w:r>
        <w:t xml:space="preserve">6. </w:t>
      </w:r>
      <w:r w:rsidR="004B6529">
        <w:t xml:space="preserve">  </w:t>
      </w:r>
      <w:r w:rsidRPr="000A18F0">
        <w:rPr>
          <w:b/>
        </w:rPr>
        <w:t>UNICEF</w:t>
      </w:r>
      <w:r>
        <w:rPr>
          <w:b/>
        </w:rPr>
        <w:t>’s</w:t>
      </w:r>
      <w:r w:rsidRPr="000A18F0">
        <w:rPr>
          <w:b/>
        </w:rPr>
        <w:t xml:space="preserve"> systems-strengthening approach within the GBViE Earthquake response </w:t>
      </w:r>
      <w:r w:rsidRPr="00B41FD9">
        <w:t>and working to build the capacity of government entities</w:t>
      </w:r>
      <w:r w:rsidRPr="000A18F0">
        <w:t xml:space="preserve"> (such as WCOs, DWCBs, and the police) whilst also building ca</w:t>
      </w:r>
      <w:r>
        <w:t>pacity of civil society partners is aligned with good practice and successful</w:t>
      </w:r>
      <w:r w:rsidRPr="000A18F0">
        <w:t xml:space="preserve">. </w:t>
      </w:r>
      <w:r w:rsidR="000105A1" w:rsidRPr="000A18F0">
        <w:t xml:space="preserve">Specific achievements </w:t>
      </w:r>
      <w:r w:rsidR="000105A1">
        <w:t xml:space="preserve">are evident </w:t>
      </w:r>
      <w:r w:rsidR="000105A1" w:rsidRPr="000A18F0">
        <w:t>through the three channels of programming supporting civil society –</w:t>
      </w:r>
      <w:r w:rsidR="000105A1">
        <w:t xml:space="preserve"> UASC&amp;VC, PSS, and trafficking</w:t>
      </w:r>
      <w:r w:rsidR="000105A1" w:rsidRPr="000A18F0">
        <w:t xml:space="preserve">.  </w:t>
      </w:r>
      <w:r w:rsidRPr="000A18F0">
        <w:t>Anti-trafficking work supported by UNICEF –</w:t>
      </w:r>
      <w:r w:rsidR="00A2241E">
        <w:t xml:space="preserve"> </w:t>
      </w:r>
      <w:r>
        <w:t xml:space="preserve">by both </w:t>
      </w:r>
      <w:r w:rsidRPr="000A18F0">
        <w:t xml:space="preserve">NGO partners and Government entities such as the police – is particularly successful. </w:t>
      </w:r>
    </w:p>
    <w:p w14:paraId="1D0BE48F" w14:textId="77777777" w:rsidR="001E78CC" w:rsidRDefault="001E78CC" w:rsidP="00AA4486">
      <w:pPr>
        <w:ind w:left="357" w:hanging="357"/>
      </w:pPr>
    </w:p>
    <w:p w14:paraId="6C4BF5A6" w14:textId="51DD493B" w:rsidR="001E78CC" w:rsidRDefault="001E78CC" w:rsidP="00AA4486">
      <w:pPr>
        <w:ind w:left="357" w:hanging="357"/>
      </w:pPr>
      <w:r>
        <w:t xml:space="preserve">7. </w:t>
      </w:r>
      <w:r w:rsidR="004B6529">
        <w:t xml:space="preserve">  </w:t>
      </w:r>
      <w:r w:rsidRPr="000A18F0">
        <w:t xml:space="preserve">The fact that the cluster system in Nepal is </w:t>
      </w:r>
      <w:r w:rsidR="008613E3">
        <w:t>g</w:t>
      </w:r>
      <w:r w:rsidRPr="000A18F0">
        <w:t>overnment-</w:t>
      </w:r>
      <w:r>
        <w:t xml:space="preserve">managed </w:t>
      </w:r>
      <w:r w:rsidRPr="000A18F0">
        <w:t>and was activated very quickly</w:t>
      </w:r>
      <w:r w:rsidR="008613E3">
        <w:t xml:space="preserve"> </w:t>
      </w:r>
      <w:r w:rsidRPr="000A18F0">
        <w:t xml:space="preserve">is a factor in the initial success of coordination across the board.  </w:t>
      </w:r>
      <w:r w:rsidRPr="000A18F0">
        <w:rPr>
          <w:b/>
        </w:rPr>
        <w:t>DWC at national level and UNICEF and UNFPA have an excellent coordination relationship within the protection cluster and sub-clusters.</w:t>
      </w:r>
      <w:r w:rsidRPr="000A18F0">
        <w:t xml:space="preserve">  The collaborative, well-disciplined and well-organised relationship can be viewed as a model for protection cluster coordination.  CP and GBV sub-clusters have clearly defined roles and responsibilities whilst also working jointly on guidelines and SOPs.  </w:t>
      </w:r>
    </w:p>
    <w:p w14:paraId="391BC7E2" w14:textId="77777777" w:rsidR="001E78CC" w:rsidRDefault="001E78CC" w:rsidP="001E78CC">
      <w:pPr>
        <w:rPr>
          <w:b/>
        </w:rPr>
      </w:pPr>
    </w:p>
    <w:p w14:paraId="79CFF633" w14:textId="77777777" w:rsidR="001E78CC" w:rsidRPr="00AA4486" w:rsidRDefault="001E78CC" w:rsidP="00AA4486">
      <w:pPr>
        <w:rPr>
          <w:i/>
        </w:rPr>
      </w:pPr>
      <w:r w:rsidRPr="00AA4486">
        <w:rPr>
          <w:i/>
        </w:rPr>
        <w:t>Gaps and Challenges</w:t>
      </w:r>
    </w:p>
    <w:p w14:paraId="385F77AF" w14:textId="54761A56" w:rsidR="001E78CC" w:rsidRPr="000A18F0" w:rsidRDefault="001E78CC" w:rsidP="00AA4486">
      <w:pPr>
        <w:ind w:left="357" w:hanging="357"/>
      </w:pPr>
      <w:r>
        <w:t xml:space="preserve">8. </w:t>
      </w:r>
      <w:r w:rsidR="004B6529">
        <w:t xml:space="preserve">  </w:t>
      </w:r>
      <w:r>
        <w:t xml:space="preserve">Whilst UNICEF was highly successful in overall fundraising for the earthquake response, </w:t>
      </w:r>
      <w:r w:rsidRPr="003F6201">
        <w:rPr>
          <w:b/>
        </w:rPr>
        <w:t>only a small percentage of funding (</w:t>
      </w:r>
      <w:r w:rsidR="00EA6C24">
        <w:rPr>
          <w:b/>
        </w:rPr>
        <w:t>9</w:t>
      </w:r>
      <w:r w:rsidRPr="003F6201">
        <w:rPr>
          <w:b/>
        </w:rPr>
        <w:t xml:space="preserve">%) </w:t>
      </w:r>
      <w:r w:rsidR="00EA6C24">
        <w:rPr>
          <w:b/>
        </w:rPr>
        <w:t xml:space="preserve">of the planned budget </w:t>
      </w:r>
      <w:r w:rsidRPr="003F6201">
        <w:rPr>
          <w:b/>
        </w:rPr>
        <w:t>was allocated to CP</w:t>
      </w:r>
      <w:r>
        <w:t xml:space="preserve"> (with GBViE </w:t>
      </w:r>
      <w:r w:rsidR="00070527">
        <w:t>activities</w:t>
      </w:r>
      <w:r>
        <w:t xml:space="preserve"> being included within the CPiE budget).</w:t>
      </w:r>
    </w:p>
    <w:p w14:paraId="417F4FD6" w14:textId="77777777" w:rsidR="001E78CC" w:rsidRDefault="001E78CC" w:rsidP="00AA4486">
      <w:pPr>
        <w:ind w:left="357" w:hanging="357"/>
      </w:pPr>
    </w:p>
    <w:p w14:paraId="4C26A7B9" w14:textId="14106818" w:rsidR="001E78CC" w:rsidRPr="000A18F0" w:rsidRDefault="001E78CC" w:rsidP="00AA4486">
      <w:pPr>
        <w:ind w:left="357" w:hanging="357"/>
      </w:pPr>
      <w:r>
        <w:t xml:space="preserve">9. </w:t>
      </w:r>
      <w:r w:rsidR="004B6529">
        <w:t xml:space="preserve">  </w:t>
      </w:r>
      <w:r>
        <w:t xml:space="preserve">Whilst UNICEF GBViE priorities aligned with national priorities, </w:t>
      </w:r>
      <w:r w:rsidRPr="00DA5284">
        <w:rPr>
          <w:b/>
        </w:rPr>
        <w:t xml:space="preserve">it is not evident that these priorities were </w:t>
      </w:r>
      <w:r w:rsidR="00675C8A">
        <w:rPr>
          <w:b/>
        </w:rPr>
        <w:t xml:space="preserve">also </w:t>
      </w:r>
      <w:r w:rsidRPr="00DA5284">
        <w:rPr>
          <w:b/>
        </w:rPr>
        <w:t>the result of strategic decision making about UNICEF entry points in relation to a model of good practice for GBV emergency response</w:t>
      </w:r>
      <w:r>
        <w:t xml:space="preserve">.  Nor is it evident that UNICEF priorities were the result of UNICEF’s own assessment of needs rather than government-led and government-allocated priorities.  UNICEF NCO not having a Theory of Change or strategic guiding documents </w:t>
      </w:r>
      <w:r w:rsidR="00070527">
        <w:t>contributed</w:t>
      </w:r>
      <w:r>
        <w:t xml:space="preserve"> to this.</w:t>
      </w:r>
    </w:p>
    <w:p w14:paraId="01FD3C07" w14:textId="77777777" w:rsidR="001E78CC" w:rsidRDefault="001E78CC" w:rsidP="00AA4486">
      <w:pPr>
        <w:ind w:left="357" w:hanging="357"/>
      </w:pPr>
    </w:p>
    <w:p w14:paraId="6AF48785" w14:textId="77777777" w:rsidR="001E78CC" w:rsidRPr="000A18F0" w:rsidRDefault="001E78CC" w:rsidP="00AA4486">
      <w:pPr>
        <w:ind w:left="357" w:hanging="357"/>
      </w:pPr>
      <w:r>
        <w:t xml:space="preserve">10. </w:t>
      </w:r>
      <w:r w:rsidRPr="000A18F0">
        <w:t xml:space="preserve">The GBV Watch Groups were </w:t>
      </w:r>
      <w:r>
        <w:t>well-</w:t>
      </w:r>
      <w:r w:rsidRPr="000A18F0">
        <w:t>mobilised to continue their usual activities during the emergency response and facilitated referrals for survivors</w:t>
      </w:r>
      <w:r w:rsidR="00070527">
        <w:t>; however</w:t>
      </w:r>
      <w:r>
        <w:t>, t</w:t>
      </w:r>
      <w:r w:rsidRPr="000A18F0">
        <w:rPr>
          <w:b/>
        </w:rPr>
        <w:t>here are some serious concerns about the potentially – unintended – exploitative nature of the GBV Watch Groups</w:t>
      </w:r>
      <w:r>
        <w:t xml:space="preserve">.  This relates to the </w:t>
      </w:r>
      <w:r w:rsidRPr="000A18F0">
        <w:t xml:space="preserve">danger </w:t>
      </w:r>
      <w:r w:rsidR="00FD1D21">
        <w:t xml:space="preserve">watch group </w:t>
      </w:r>
      <w:r>
        <w:t>members</w:t>
      </w:r>
      <w:r w:rsidRPr="000A18F0">
        <w:t xml:space="preserve"> report due to involvement and investigation into GBV issues in the community as well as the lack of formal recognition or compensation for what they are expected to do.</w:t>
      </w:r>
    </w:p>
    <w:p w14:paraId="41FFF540" w14:textId="77777777" w:rsidR="001E78CC" w:rsidRPr="000A18F0" w:rsidRDefault="001E78CC" w:rsidP="00AA4486">
      <w:pPr>
        <w:ind w:left="357" w:hanging="357"/>
      </w:pPr>
    </w:p>
    <w:p w14:paraId="13707371" w14:textId="3A4114F5" w:rsidR="001E78CC" w:rsidRPr="000A18F0" w:rsidRDefault="001E78CC" w:rsidP="00AA4486">
      <w:pPr>
        <w:ind w:left="357" w:hanging="357"/>
      </w:pPr>
      <w:r>
        <w:t>11. Within an overall successful anti-</w:t>
      </w:r>
      <w:r w:rsidR="00070527">
        <w:t>trafficking</w:t>
      </w:r>
      <w:r>
        <w:t xml:space="preserve"> response, </w:t>
      </w:r>
      <w:r w:rsidRPr="00DA5284">
        <w:rPr>
          <w:b/>
        </w:rPr>
        <w:t>it is less clear how relevant awareness-raising activities are as an emergency response measure</w:t>
      </w:r>
      <w:r>
        <w:t xml:space="preserve">, compared </w:t>
      </w:r>
      <w:r w:rsidR="000A5085">
        <w:t>with</w:t>
      </w:r>
      <w:r>
        <w:t xml:space="preserve"> hardware prevention activities such as checkpoints, and policy and advocacy support.</w:t>
      </w:r>
    </w:p>
    <w:p w14:paraId="5C096BB3" w14:textId="77777777" w:rsidR="001E78CC" w:rsidRDefault="001E78CC" w:rsidP="00AA4486">
      <w:pPr>
        <w:ind w:left="357" w:hanging="357"/>
      </w:pPr>
    </w:p>
    <w:p w14:paraId="70758DF6" w14:textId="7D7D9687" w:rsidR="001E78CC" w:rsidRDefault="001E78CC" w:rsidP="00AA4486">
      <w:pPr>
        <w:ind w:left="357" w:hanging="357"/>
      </w:pPr>
      <w:r>
        <w:t xml:space="preserve">12. </w:t>
      </w:r>
      <w:r w:rsidRPr="000A18F0">
        <w:t xml:space="preserve"> </w:t>
      </w:r>
      <w:r w:rsidRPr="000A18F0">
        <w:rPr>
          <w:b/>
        </w:rPr>
        <w:t>The GBV data situation i</w:t>
      </w:r>
      <w:r>
        <w:rPr>
          <w:b/>
        </w:rPr>
        <w:t>n Nepal is complex and confused and</w:t>
      </w:r>
      <w:r w:rsidR="000A5085">
        <w:rPr>
          <w:b/>
        </w:rPr>
        <w:t>,</w:t>
      </w:r>
      <w:r>
        <w:rPr>
          <w:b/>
        </w:rPr>
        <w:t xml:space="preserve"> as a major player</w:t>
      </w:r>
      <w:r w:rsidR="000A5085">
        <w:rPr>
          <w:b/>
        </w:rPr>
        <w:t>, UNICEF has</w:t>
      </w:r>
      <w:r>
        <w:rPr>
          <w:b/>
        </w:rPr>
        <w:t xml:space="preserve"> not led or contributed towards improving the data landscape.</w:t>
      </w:r>
      <w:r w:rsidRPr="000A18F0">
        <w:t xml:space="preserve"> Different</w:t>
      </w:r>
      <w:r w:rsidR="000A5085">
        <w:t xml:space="preserve"> information management (IM)</w:t>
      </w:r>
      <w:r w:rsidRPr="000A18F0">
        <w:t xml:space="preserve"> data systems are used and have not successfully been triangulated or consolidated to maximise benefits understanding trends. The UNICEF</w:t>
      </w:r>
      <w:r w:rsidR="006C1180">
        <w:t xml:space="preserve"> gender-based violence information management system</w:t>
      </w:r>
      <w:r w:rsidRPr="000A18F0">
        <w:t xml:space="preserve"> </w:t>
      </w:r>
      <w:r w:rsidR="006C1180">
        <w:t>(</w:t>
      </w:r>
      <w:r w:rsidRPr="000A18F0">
        <w:t>GBVIMS</w:t>
      </w:r>
      <w:r w:rsidR="006C1180">
        <w:t>)</w:t>
      </w:r>
      <w:r w:rsidR="00A966A6">
        <w:t xml:space="preserve"> data</w:t>
      </w:r>
      <w:r w:rsidRPr="000A18F0">
        <w:t xml:space="preserve"> is not analysed against the global GBVIMS </w:t>
      </w:r>
      <w:r>
        <w:t xml:space="preserve">system </w:t>
      </w:r>
      <w:r w:rsidRPr="000A18F0">
        <w:t xml:space="preserve">used by other partners </w:t>
      </w:r>
      <w:r>
        <w:t xml:space="preserve">within Nepal, </w:t>
      </w:r>
      <w:r w:rsidRPr="000A18F0">
        <w:t xml:space="preserve">or other data sources – such as </w:t>
      </w:r>
      <w:r w:rsidR="00675C8A" w:rsidRPr="000A18F0">
        <w:t>the</w:t>
      </w:r>
      <w:r w:rsidR="00675C8A">
        <w:t xml:space="preserve"> Child Helpline </w:t>
      </w:r>
      <w:r w:rsidR="000105A1" w:rsidRPr="000A18F0">
        <w:t>10</w:t>
      </w:r>
      <w:r w:rsidR="000105A1">
        <w:t>9</w:t>
      </w:r>
      <w:r w:rsidR="000105A1" w:rsidRPr="000A18F0">
        <w:t>8 –</w:t>
      </w:r>
      <w:r w:rsidRPr="000A18F0">
        <w:t xml:space="preserve"> to track trends or monitor differences in r</w:t>
      </w:r>
      <w:r w:rsidR="00A966A6">
        <w:t xml:space="preserve">eports and access to services. </w:t>
      </w:r>
      <w:r w:rsidR="009D147E">
        <w:t>Additionally</w:t>
      </w:r>
      <w:r w:rsidRPr="000A18F0">
        <w:t>, the UNICEF GBVIMS has specific challenges, particularly for recording at different levels of data management.  At ward level</w:t>
      </w:r>
      <w:r w:rsidR="00A966A6">
        <w:t>,</w:t>
      </w:r>
      <w:r w:rsidRPr="000A18F0">
        <w:t xml:space="preserve"> women in GBV Watch Groups are often illiterate and find it dif</w:t>
      </w:r>
      <w:r w:rsidR="00A966A6">
        <w:t xml:space="preserve">ficult to complete the forms.  </w:t>
      </w:r>
      <w:r w:rsidRPr="000A18F0">
        <w:t>At district level WCO’s don’t have ded</w:t>
      </w:r>
      <w:r w:rsidR="00A966A6">
        <w:t>icated staff resources</w:t>
      </w:r>
      <w:r w:rsidRPr="000A18F0">
        <w:t xml:space="preserve"> for data entry. Because of these challenges, the UNICEF GBVIMS cannot be used for emergency programmatic decisions in real-time</w:t>
      </w:r>
      <w:r>
        <w:t>.</w:t>
      </w:r>
    </w:p>
    <w:p w14:paraId="68D411B2" w14:textId="77777777" w:rsidR="001E78CC" w:rsidRDefault="001E78CC" w:rsidP="00AA4486">
      <w:pPr>
        <w:ind w:left="357" w:hanging="357"/>
      </w:pPr>
    </w:p>
    <w:p w14:paraId="2AB7D945" w14:textId="4C058A85" w:rsidR="001E78CC" w:rsidRPr="000A18F0" w:rsidRDefault="001E78CC" w:rsidP="00AA4486">
      <w:pPr>
        <w:ind w:left="357" w:hanging="357"/>
      </w:pPr>
      <w:r>
        <w:t>13.</w:t>
      </w:r>
      <w:r w:rsidRPr="000A18F0">
        <w:t xml:space="preserve"> </w:t>
      </w:r>
      <w:r w:rsidRPr="000A18F0">
        <w:rPr>
          <w:b/>
        </w:rPr>
        <w:t xml:space="preserve">Across the response, lack of livelihoods or economic empowerment opportunities for women </w:t>
      </w:r>
      <w:r>
        <w:rPr>
          <w:b/>
        </w:rPr>
        <w:t xml:space="preserve">and girls </w:t>
      </w:r>
      <w:r w:rsidRPr="000A18F0">
        <w:rPr>
          <w:b/>
        </w:rPr>
        <w:t>is a gap.</w:t>
      </w:r>
      <w:r w:rsidRPr="000A18F0">
        <w:t xml:space="preserve">  </w:t>
      </w:r>
      <w:r w:rsidR="009D147E">
        <w:t>In particular, shelter homes have</w:t>
      </w:r>
      <w:r w:rsidRPr="000A18F0">
        <w:t xml:space="preserve"> little activity for women and girls to engage in or benefit from and this is a missed opportunity for </w:t>
      </w:r>
      <w:r w:rsidR="000105A1" w:rsidRPr="000A18F0">
        <w:t>livelihoods</w:t>
      </w:r>
      <w:r w:rsidRPr="000A18F0">
        <w:t xml:space="preserve"> and life skills benefits, as well as assisting survivors to avoid returning to their homes.</w:t>
      </w:r>
    </w:p>
    <w:p w14:paraId="6A16EC5A" w14:textId="77777777" w:rsidR="001E78CC" w:rsidRDefault="001E78CC" w:rsidP="00AA4486">
      <w:pPr>
        <w:ind w:left="357" w:hanging="357"/>
      </w:pPr>
    </w:p>
    <w:p w14:paraId="0C76330F" w14:textId="0AD4C277" w:rsidR="001E78CC" w:rsidRPr="000A18F0" w:rsidRDefault="001E78CC" w:rsidP="00AA4486">
      <w:pPr>
        <w:ind w:left="357" w:hanging="357"/>
      </w:pPr>
      <w:r w:rsidRPr="003F6201">
        <w:t>14</w:t>
      </w:r>
      <w:r>
        <w:rPr>
          <w:b/>
        </w:rPr>
        <w:t xml:space="preserve">. </w:t>
      </w:r>
      <w:r w:rsidRPr="000A18F0">
        <w:rPr>
          <w:b/>
        </w:rPr>
        <w:t xml:space="preserve">UNICEF sectors do not integrate GBV indicators or </w:t>
      </w:r>
      <w:r w:rsidR="00DB0898">
        <w:rPr>
          <w:b/>
        </w:rPr>
        <w:t>monitoring and evaluation (</w:t>
      </w:r>
      <w:r w:rsidRPr="000A18F0">
        <w:rPr>
          <w:b/>
        </w:rPr>
        <w:t>M&amp;E</w:t>
      </w:r>
      <w:r w:rsidR="00DB0898">
        <w:rPr>
          <w:b/>
        </w:rPr>
        <w:t>)</w:t>
      </w:r>
      <w:r w:rsidRPr="000A18F0">
        <w:rPr>
          <w:b/>
        </w:rPr>
        <w:t xml:space="preserve"> considerations into planning as much as they could;</w:t>
      </w:r>
      <w:r w:rsidRPr="000A18F0">
        <w:t xml:space="preserve"> so even though there are good examples of GBV risk reduction strategies, these are not embedded in programming </w:t>
      </w:r>
      <w:r w:rsidR="009D147E">
        <w:t>and there is no means of measuring successful integration</w:t>
      </w:r>
      <w:r w:rsidRPr="000A18F0">
        <w:t xml:space="preserve">.  Both the Social Policy emergency top up cash grant and the </w:t>
      </w:r>
      <w:r w:rsidR="00DB0898">
        <w:t>Third Party Monitoring (</w:t>
      </w:r>
      <w:r w:rsidRPr="000A18F0">
        <w:t>TPM</w:t>
      </w:r>
      <w:r w:rsidR="00DB0898">
        <w:t>)</w:t>
      </w:r>
      <w:r w:rsidRPr="000A18F0">
        <w:t xml:space="preserve"> initiative are </w:t>
      </w:r>
      <w:r w:rsidR="00034C40">
        <w:t xml:space="preserve">specifically </w:t>
      </w:r>
      <w:r w:rsidRPr="000A18F0">
        <w:t>missed opportuniti</w:t>
      </w:r>
      <w:r w:rsidR="00034C40">
        <w:t xml:space="preserve">es where GBV indicators could be </w:t>
      </w:r>
      <w:r w:rsidRPr="000A18F0">
        <w:t>included.</w:t>
      </w:r>
    </w:p>
    <w:p w14:paraId="2D916B51" w14:textId="77777777" w:rsidR="001E78CC" w:rsidRDefault="001E78CC" w:rsidP="00AA4486">
      <w:pPr>
        <w:ind w:left="357" w:hanging="357"/>
      </w:pPr>
    </w:p>
    <w:p w14:paraId="3ECEC3FD" w14:textId="77777777" w:rsidR="001E78CC" w:rsidRDefault="001E78CC" w:rsidP="00AA4486">
      <w:pPr>
        <w:ind w:left="357" w:hanging="357"/>
      </w:pPr>
      <w:r>
        <w:t xml:space="preserve">15. </w:t>
      </w:r>
      <w:r w:rsidRPr="003F6201">
        <w:rPr>
          <w:b/>
        </w:rPr>
        <w:t>UNICEF does not have any women’s development or women’s rights’ civil society organisational partners and therefore is missing the opportunity to build the capacity of civil society to address GBV</w:t>
      </w:r>
      <w:r w:rsidRPr="000A18F0">
        <w:t>, in particular related to GBV prevention.</w:t>
      </w:r>
      <w:r>
        <w:t xml:space="preserve">  GBV Watch Groups are community mechanisms with limited training, funding, or capacity to respond to GBV issues in anything more than an extremely </w:t>
      </w:r>
      <w:r w:rsidR="00034C40">
        <w:t>restricted</w:t>
      </w:r>
      <w:r>
        <w:t xml:space="preserve"> </w:t>
      </w:r>
      <w:r w:rsidR="00070527">
        <w:t>manner</w:t>
      </w:r>
      <w:r>
        <w:t>.</w:t>
      </w:r>
    </w:p>
    <w:p w14:paraId="1D419847" w14:textId="77777777" w:rsidR="001E78CC" w:rsidRPr="000A18F0" w:rsidRDefault="001E78CC" w:rsidP="00AA4486">
      <w:pPr>
        <w:ind w:left="357" w:hanging="357"/>
      </w:pPr>
    </w:p>
    <w:p w14:paraId="787BADB0" w14:textId="64BF258C" w:rsidR="001E78CC" w:rsidRPr="000A18F0" w:rsidRDefault="004B6529" w:rsidP="004B6529">
      <w:pPr>
        <w:ind w:left="357" w:hanging="357"/>
      </w:pPr>
      <w:r>
        <w:t xml:space="preserve">16. </w:t>
      </w:r>
      <w:r w:rsidR="001E78CC">
        <w:t xml:space="preserve">Whilst coordination under the global protection cluster at national level is an excellent model, </w:t>
      </w:r>
      <w:r w:rsidR="001E78CC" w:rsidRPr="00B72CE2">
        <w:rPr>
          <w:b/>
        </w:rPr>
        <w:t>coordination at district level is less well-disciplined and more confused</w:t>
      </w:r>
      <w:r w:rsidR="001E78CC">
        <w:t>.  Furthermore, coordination around data collection and management has remained a challenge.</w:t>
      </w:r>
    </w:p>
    <w:p w14:paraId="3BC3273C" w14:textId="77777777" w:rsidR="001E78CC" w:rsidRDefault="001E78CC" w:rsidP="001E78CC">
      <w:pPr>
        <w:contextualSpacing/>
        <w:rPr>
          <w:rFonts w:cs="Arial"/>
          <w:b/>
        </w:rPr>
      </w:pPr>
    </w:p>
    <w:p w14:paraId="48C4EAA9" w14:textId="77777777" w:rsidR="001E78CC" w:rsidRDefault="001E78CC" w:rsidP="001E78CC">
      <w:pPr>
        <w:contextualSpacing/>
        <w:rPr>
          <w:rFonts w:cs="Arial"/>
          <w:b/>
        </w:rPr>
      </w:pPr>
      <w:r>
        <w:rPr>
          <w:rFonts w:cs="Arial"/>
          <w:b/>
        </w:rPr>
        <w:t>RECOMMENDATIONS</w:t>
      </w:r>
      <w:r>
        <w:rPr>
          <w:rStyle w:val="FootnoteReference"/>
          <w:rFonts w:cs="Arial"/>
          <w:b/>
        </w:rPr>
        <w:footnoteReference w:id="3"/>
      </w:r>
    </w:p>
    <w:p w14:paraId="456B2245" w14:textId="77777777" w:rsidR="001E78CC" w:rsidRDefault="001E78CC" w:rsidP="001E78CC">
      <w:pPr>
        <w:contextualSpacing/>
        <w:rPr>
          <w:rFonts w:cs="Arial"/>
          <w:b/>
        </w:rPr>
      </w:pPr>
    </w:p>
    <w:p w14:paraId="3A0E98D8" w14:textId="77777777" w:rsidR="001E78CC" w:rsidRPr="002D0D1A" w:rsidRDefault="001E78CC" w:rsidP="001E78CC">
      <w:pPr>
        <w:rPr>
          <w:b/>
        </w:rPr>
      </w:pPr>
      <w:r w:rsidRPr="002D0D1A">
        <w:rPr>
          <w:b/>
        </w:rPr>
        <w:t xml:space="preserve">Recommendation 1: Revisit UNICEF’s global corporate commitments to GBViE </w:t>
      </w:r>
    </w:p>
    <w:p w14:paraId="5D0A5FE6" w14:textId="77777777" w:rsidR="001E78CC" w:rsidRDefault="001E78CC" w:rsidP="0025395A">
      <w:pPr>
        <w:pStyle w:val="ListParagraph"/>
        <w:numPr>
          <w:ilvl w:val="0"/>
          <w:numId w:val="40"/>
        </w:numPr>
      </w:pPr>
      <w:r w:rsidRPr="002D0D1A">
        <w:rPr>
          <w:szCs w:val="22"/>
        </w:rPr>
        <w:t xml:space="preserve">Without jeopardising or damaging the excellent coordination and collaboration between DWC, </w:t>
      </w:r>
      <w:r w:rsidRPr="00425C4C">
        <w:rPr>
          <w:szCs w:val="22"/>
        </w:rPr>
        <w:t>UNICEF, and UNFPA</w:t>
      </w:r>
      <w:r w:rsidRPr="00425C4C">
        <w:t xml:space="preserve"> at national level, UNICEF should understand a minimum comprehensive GBViE response as articulated within the </w:t>
      </w:r>
      <w:r w:rsidR="00824D3C" w:rsidRPr="00425C4C">
        <w:t xml:space="preserve">UNICEF </w:t>
      </w:r>
      <w:r w:rsidRPr="00425C4C">
        <w:t>Resource Pack</w:t>
      </w:r>
      <w:r w:rsidRPr="000A18F0">
        <w:t xml:space="preserve"> and ensure that this is a strategic consideration when negotiating and allocating roles and responsibilities within the Protection Cluster</w:t>
      </w:r>
    </w:p>
    <w:p w14:paraId="6382D3DE" w14:textId="77777777" w:rsidR="00A87D94" w:rsidRPr="000A18F0" w:rsidRDefault="00A87D94" w:rsidP="00A87D94">
      <w:pPr>
        <w:pStyle w:val="ListParagraph"/>
        <w:numPr>
          <w:ilvl w:val="0"/>
          <w:numId w:val="0"/>
        </w:numPr>
        <w:ind w:left="360"/>
      </w:pPr>
    </w:p>
    <w:p w14:paraId="720DD4B1" w14:textId="2061C9E2" w:rsidR="001E78CC" w:rsidRPr="000A18F0" w:rsidRDefault="001E78CC" w:rsidP="0025395A">
      <w:pPr>
        <w:pStyle w:val="ListParagraph"/>
        <w:numPr>
          <w:ilvl w:val="0"/>
          <w:numId w:val="40"/>
        </w:numPr>
      </w:pPr>
      <w:r w:rsidRPr="00425C4C">
        <w:t>If not immedia</w:t>
      </w:r>
      <w:r w:rsidR="00BE435D">
        <w:t>tely at national level, UNICEF sh</w:t>
      </w:r>
      <w:r w:rsidRPr="00425C4C">
        <w:t>ould consider formalising the UNICEF coordination leadership role for GBViE as well as CPiE at district levels,</w:t>
      </w:r>
      <w:r w:rsidRPr="000A18F0">
        <w:t xml:space="preserve"> particularly following the support given to both </w:t>
      </w:r>
      <w:r>
        <w:t>areas</w:t>
      </w:r>
      <w:r w:rsidRPr="000A18F0">
        <w:t xml:space="preserve"> by the </w:t>
      </w:r>
      <w:r>
        <w:t xml:space="preserve">14 </w:t>
      </w:r>
      <w:r w:rsidRPr="000A18F0">
        <w:t>UNICEF deployed protection officers in the Earthquake response</w:t>
      </w:r>
    </w:p>
    <w:p w14:paraId="17A577D9" w14:textId="77777777" w:rsidR="001E78CC" w:rsidRPr="000A18F0" w:rsidRDefault="001E78CC" w:rsidP="00425C4C">
      <w:r w:rsidRPr="000A18F0">
        <w:rPr>
          <w:i/>
        </w:rPr>
        <w:t>Lead Responsibility</w:t>
      </w:r>
      <w:r w:rsidRPr="000A18F0">
        <w:t>: CP Chief with support from Gender Focal Point, Country Representative</w:t>
      </w:r>
    </w:p>
    <w:p w14:paraId="41F388E3" w14:textId="77777777" w:rsidR="001E78CC" w:rsidRDefault="001E78CC" w:rsidP="00425C4C">
      <w:r w:rsidRPr="000A18F0">
        <w:rPr>
          <w:i/>
        </w:rPr>
        <w:t>When</w:t>
      </w:r>
      <w:r w:rsidRPr="000A18F0">
        <w:t>: immediately</w:t>
      </w:r>
    </w:p>
    <w:p w14:paraId="4616608D" w14:textId="77777777" w:rsidR="00A87D94" w:rsidRPr="000A18F0" w:rsidRDefault="00A87D94" w:rsidP="00425C4C"/>
    <w:p w14:paraId="36D74A20" w14:textId="144D81B0" w:rsidR="001E78CC" w:rsidRPr="00425C4C" w:rsidRDefault="001E78CC" w:rsidP="0025395A">
      <w:pPr>
        <w:pStyle w:val="ListParagraph"/>
        <w:numPr>
          <w:ilvl w:val="0"/>
          <w:numId w:val="40"/>
        </w:numPr>
      </w:pPr>
      <w:r w:rsidRPr="00425C4C">
        <w:t>Develop a GBViE T</w:t>
      </w:r>
      <w:r w:rsidR="00BE435D">
        <w:t xml:space="preserve">heory </w:t>
      </w:r>
      <w:r w:rsidRPr="00425C4C">
        <w:t>o</w:t>
      </w:r>
      <w:r w:rsidR="00BE435D">
        <w:t xml:space="preserve">f </w:t>
      </w:r>
      <w:r w:rsidRPr="00425C4C">
        <w:t>C</w:t>
      </w:r>
      <w:r w:rsidR="00BE435D">
        <w:t>hange</w:t>
      </w:r>
      <w:r w:rsidRPr="00425C4C">
        <w:t xml:space="preserve"> </w:t>
      </w:r>
    </w:p>
    <w:p w14:paraId="7C438969" w14:textId="4B0F1125" w:rsidR="001E78CC" w:rsidRPr="000A18F0" w:rsidRDefault="00070527" w:rsidP="001E78CC">
      <w:pPr>
        <w:pStyle w:val="ListParagraph"/>
        <w:numPr>
          <w:ilvl w:val="0"/>
          <w:numId w:val="18"/>
        </w:numPr>
      </w:pPr>
      <w:r w:rsidRPr="000A18F0">
        <w:t>Develop</w:t>
      </w:r>
      <w:r w:rsidR="001E78CC" w:rsidRPr="000A18F0">
        <w:t xml:space="preserve"> a GBViE ToC which aligns with corporate commitments and the ToC in the Resource Pack and i</w:t>
      </w:r>
      <w:r w:rsidR="00BE435D">
        <w:t>s also contextualised for Nepal. T</w:t>
      </w:r>
      <w:r w:rsidR="001E78CC" w:rsidRPr="000A18F0">
        <w:t xml:space="preserve">he process of developing this ToC should assist </w:t>
      </w:r>
      <w:r w:rsidR="00BE435D">
        <w:t>Nepal Country Office (</w:t>
      </w:r>
      <w:r w:rsidR="001E78CC" w:rsidRPr="000A18F0">
        <w:t>NCO</w:t>
      </w:r>
      <w:r w:rsidR="00BE435D">
        <w:t>)</w:t>
      </w:r>
      <w:r w:rsidR="001E78CC" w:rsidRPr="000A18F0">
        <w:t xml:space="preserve"> in finding a clear GBViE niche.  The ToC should cover all elements and components of a holistic response and how different actors contribute to the different elements in disaster response</w:t>
      </w:r>
      <w:r w:rsidR="00675C8A">
        <w:t xml:space="preserve"> and would be integrated within the broader CP ToC.</w:t>
      </w:r>
    </w:p>
    <w:p w14:paraId="45FB6E8A" w14:textId="77777777" w:rsidR="001E78CC" w:rsidRPr="000A18F0" w:rsidRDefault="001E78CC" w:rsidP="001E78CC">
      <w:pPr>
        <w:pStyle w:val="ListParagraph"/>
        <w:numPr>
          <w:ilvl w:val="0"/>
          <w:numId w:val="18"/>
        </w:numPr>
      </w:pPr>
      <w:r w:rsidRPr="000A18F0">
        <w:t>Ensure focus and language within the ToC systematically includes women as well as girls, as per UNICEF g</w:t>
      </w:r>
      <w:r w:rsidR="00824D3C">
        <w:t>lobal corporate GBV commitments</w:t>
      </w:r>
    </w:p>
    <w:p w14:paraId="59CC8577" w14:textId="77777777" w:rsidR="001E78CC" w:rsidRPr="000A18F0" w:rsidRDefault="001E78CC" w:rsidP="00425C4C">
      <w:r w:rsidRPr="000A18F0">
        <w:rPr>
          <w:i/>
        </w:rPr>
        <w:t>Lead Responsibility</w:t>
      </w:r>
      <w:r w:rsidRPr="000A18F0">
        <w:t xml:space="preserve">: CP Chief with support from Gender Focal Point, CP Team </w:t>
      </w:r>
    </w:p>
    <w:p w14:paraId="1628FE33" w14:textId="77777777" w:rsidR="001E78CC" w:rsidRDefault="001E78CC" w:rsidP="00425C4C">
      <w:r w:rsidRPr="000A18F0">
        <w:rPr>
          <w:i/>
        </w:rPr>
        <w:t>When</w:t>
      </w:r>
      <w:r w:rsidRPr="000A18F0">
        <w:t>: ready for inclusion in the CPD</w:t>
      </w:r>
    </w:p>
    <w:p w14:paraId="1A804651" w14:textId="77777777" w:rsidR="00A87D94" w:rsidRPr="000A18F0" w:rsidRDefault="00A87D94" w:rsidP="00425C4C"/>
    <w:p w14:paraId="3DACA772" w14:textId="2E6CF9DD" w:rsidR="001E78CC" w:rsidRPr="00A87D94" w:rsidRDefault="001E78CC" w:rsidP="0025395A">
      <w:pPr>
        <w:pStyle w:val="ListParagraph"/>
        <w:numPr>
          <w:ilvl w:val="0"/>
          <w:numId w:val="40"/>
        </w:numPr>
      </w:pPr>
      <w:r w:rsidRPr="00A87D94">
        <w:t>Formalise this clear commitment to GBViE in the next CPD</w:t>
      </w:r>
    </w:p>
    <w:p w14:paraId="23A08DBE" w14:textId="77777777" w:rsidR="001E78CC" w:rsidRPr="000A18F0" w:rsidRDefault="001E78CC" w:rsidP="00425C4C">
      <w:r w:rsidRPr="000A18F0">
        <w:rPr>
          <w:i/>
        </w:rPr>
        <w:t>Lead Responsibility</w:t>
      </w:r>
      <w:r w:rsidRPr="000A18F0">
        <w:t xml:space="preserve">: CP Chief with support from Gender Focal Point, CP Team </w:t>
      </w:r>
    </w:p>
    <w:p w14:paraId="616A76E1" w14:textId="77777777" w:rsidR="001E78CC" w:rsidRPr="000A18F0" w:rsidRDefault="001E78CC" w:rsidP="00425C4C">
      <w:r w:rsidRPr="000A18F0">
        <w:rPr>
          <w:i/>
        </w:rPr>
        <w:t>When</w:t>
      </w:r>
      <w:r w:rsidRPr="000A18F0">
        <w:t>: ready for inclusion in CPD</w:t>
      </w:r>
    </w:p>
    <w:p w14:paraId="4C5F932B" w14:textId="6D1CE585" w:rsidR="001E78CC" w:rsidRPr="00A87D94" w:rsidRDefault="001E78CC" w:rsidP="0025395A">
      <w:pPr>
        <w:pStyle w:val="ListParagraph"/>
        <w:numPr>
          <w:ilvl w:val="0"/>
          <w:numId w:val="40"/>
        </w:numPr>
        <w:rPr>
          <w:i/>
        </w:rPr>
      </w:pPr>
      <w:r w:rsidRPr="00A87D94">
        <w:t>Consider investing in specific GBV staff and a CP team structure which allows for a discrete GBV sub-unit</w:t>
      </w:r>
      <w:r w:rsidRPr="00A87D94">
        <w:rPr>
          <w:i/>
        </w:rPr>
        <w:t xml:space="preserve"> </w:t>
      </w:r>
    </w:p>
    <w:p w14:paraId="099DB503" w14:textId="6FD5FE3C" w:rsidR="001E78CC" w:rsidRPr="000A18F0" w:rsidRDefault="001E78CC" w:rsidP="001E78CC">
      <w:pPr>
        <w:pStyle w:val="ListParagraph"/>
        <w:numPr>
          <w:ilvl w:val="0"/>
          <w:numId w:val="18"/>
        </w:numPr>
      </w:pPr>
      <w:r w:rsidRPr="000A18F0">
        <w:t>T</w:t>
      </w:r>
      <w:r w:rsidR="00BE435D">
        <w:t>he</w:t>
      </w:r>
      <w:r w:rsidRPr="000A18F0">
        <w:t xml:space="preserve"> GBV sub-unit would sit within the CP team but have very clear linkages with other Sections, particularly </w:t>
      </w:r>
      <w:r w:rsidR="00062F4B" w:rsidRPr="000A18F0">
        <w:rPr>
          <w:rFonts w:cs="Arial"/>
          <w:noProof/>
          <w:color w:val="000000"/>
        </w:rPr>
        <w:t>Adolescent Development and Participation</w:t>
      </w:r>
      <w:r w:rsidR="00062F4B" w:rsidRPr="000A18F0">
        <w:t xml:space="preserve"> </w:t>
      </w:r>
      <w:r w:rsidR="00062F4B">
        <w:t>(</w:t>
      </w:r>
      <w:r w:rsidRPr="000A18F0">
        <w:t>ADAP</w:t>
      </w:r>
      <w:r w:rsidR="00062F4B">
        <w:t>)</w:t>
      </w:r>
      <w:r w:rsidRPr="000A18F0">
        <w:t>.</w:t>
      </w:r>
    </w:p>
    <w:p w14:paraId="0235E625" w14:textId="77777777" w:rsidR="001E78CC" w:rsidRPr="000A18F0" w:rsidRDefault="001E78CC" w:rsidP="001E78CC">
      <w:pPr>
        <w:pStyle w:val="ListParagraph"/>
        <w:numPr>
          <w:ilvl w:val="0"/>
          <w:numId w:val="18"/>
        </w:numPr>
      </w:pPr>
      <w:r w:rsidRPr="000A18F0">
        <w:t>The GBV budget should be clearly delineated and ring-fenced.</w:t>
      </w:r>
    </w:p>
    <w:p w14:paraId="68CAD9CD" w14:textId="77777777" w:rsidR="001E78CC" w:rsidRPr="000A18F0" w:rsidRDefault="001E78CC" w:rsidP="00A87D94">
      <w:r w:rsidRPr="000A18F0">
        <w:rPr>
          <w:i/>
        </w:rPr>
        <w:t>Lead Responsibility</w:t>
      </w:r>
      <w:r w:rsidRPr="000A18F0">
        <w:t xml:space="preserve">: CP Chief </w:t>
      </w:r>
    </w:p>
    <w:p w14:paraId="49128ECD" w14:textId="77777777" w:rsidR="001E78CC" w:rsidRDefault="001E78CC" w:rsidP="00A87D94">
      <w:r w:rsidRPr="000A18F0">
        <w:rPr>
          <w:i/>
        </w:rPr>
        <w:t>When</w:t>
      </w:r>
      <w:r w:rsidRPr="000A18F0">
        <w:t>: to be budgeted for in new CPD</w:t>
      </w:r>
    </w:p>
    <w:p w14:paraId="7E56BB7D" w14:textId="77777777" w:rsidR="00A87D94" w:rsidRPr="000A18F0" w:rsidRDefault="00A87D94" w:rsidP="00A87D94"/>
    <w:p w14:paraId="67FD2C95" w14:textId="2D06D2E7" w:rsidR="001E78CC" w:rsidRPr="00A87D94" w:rsidRDefault="001E78CC" w:rsidP="0025395A">
      <w:pPr>
        <w:pStyle w:val="ListParagraph"/>
        <w:numPr>
          <w:ilvl w:val="0"/>
          <w:numId w:val="40"/>
        </w:numPr>
        <w:rPr>
          <w:i/>
        </w:rPr>
      </w:pPr>
      <w:r w:rsidRPr="00A87D94">
        <w:t>Develop a UNICEF good practice document for preparing and responding to GBV in emergencies drawing on this earthquake response experience</w:t>
      </w:r>
      <w:r w:rsidRPr="00A87D94">
        <w:rPr>
          <w:i/>
        </w:rPr>
        <w:t xml:space="preserve"> </w:t>
      </w:r>
    </w:p>
    <w:p w14:paraId="76A42F5C" w14:textId="77777777" w:rsidR="001E78CC" w:rsidRPr="000A18F0" w:rsidRDefault="001E78CC" w:rsidP="0025395A">
      <w:pPr>
        <w:pStyle w:val="ListParagraph"/>
        <w:numPr>
          <w:ilvl w:val="0"/>
          <w:numId w:val="20"/>
        </w:numPr>
        <w:ind w:left="714" w:hanging="357"/>
        <w:rPr>
          <w:i/>
        </w:rPr>
      </w:pPr>
      <w:r w:rsidRPr="000A18F0">
        <w:t>Good practice that establishes a baseline for response in Nepal and builds on good practice and lessons learned.</w:t>
      </w:r>
    </w:p>
    <w:p w14:paraId="13B9D775" w14:textId="77777777" w:rsidR="001E78CC" w:rsidRPr="000A18F0" w:rsidRDefault="001E78CC" w:rsidP="00A87D94">
      <w:r w:rsidRPr="000A18F0">
        <w:rPr>
          <w:i/>
        </w:rPr>
        <w:t>Lead Responsibility</w:t>
      </w:r>
      <w:r w:rsidRPr="000A18F0">
        <w:t xml:space="preserve">: CP Chief </w:t>
      </w:r>
    </w:p>
    <w:p w14:paraId="5B8B60DE" w14:textId="77777777" w:rsidR="001E78CC" w:rsidRPr="000A18F0" w:rsidRDefault="001E78CC" w:rsidP="00A87D94">
      <w:pPr>
        <w:pStyle w:val="ListParagraph"/>
        <w:numPr>
          <w:ilvl w:val="0"/>
          <w:numId w:val="0"/>
        </w:numPr>
      </w:pPr>
      <w:r w:rsidRPr="000A18F0">
        <w:rPr>
          <w:i/>
        </w:rPr>
        <w:t>When</w:t>
      </w:r>
      <w:r w:rsidRPr="000A18F0">
        <w:t>: together with developing the ToC</w:t>
      </w:r>
    </w:p>
    <w:p w14:paraId="0D101BCA" w14:textId="77777777" w:rsidR="001E78CC" w:rsidRPr="000A18F0" w:rsidRDefault="001E78CC" w:rsidP="001E78CC">
      <w:pPr>
        <w:rPr>
          <w:bCs/>
        </w:rPr>
      </w:pPr>
    </w:p>
    <w:p w14:paraId="3E06C084" w14:textId="772531F4" w:rsidR="001E78CC" w:rsidRPr="000A18F0" w:rsidRDefault="00FA15EC" w:rsidP="001E78CC">
      <w:pPr>
        <w:rPr>
          <w:b/>
          <w:bCs/>
        </w:rPr>
      </w:pPr>
      <w:r>
        <w:rPr>
          <w:b/>
          <w:bCs/>
        </w:rPr>
        <w:t xml:space="preserve">Recommendation 2: </w:t>
      </w:r>
      <w:r w:rsidR="001E78CC" w:rsidRPr="000A18F0">
        <w:rPr>
          <w:b/>
          <w:bCs/>
        </w:rPr>
        <w:t>Rethink support to GBV Watch Groups</w:t>
      </w:r>
    </w:p>
    <w:p w14:paraId="524F1FF1" w14:textId="01CA5E0A" w:rsidR="00E43B27" w:rsidRDefault="001E78CC" w:rsidP="0025395A">
      <w:pPr>
        <w:pStyle w:val="ListParagraph"/>
        <w:numPr>
          <w:ilvl w:val="0"/>
          <w:numId w:val="41"/>
        </w:numPr>
      </w:pPr>
      <w:r>
        <w:t>Review the current model and develop a plan to strengthen</w:t>
      </w:r>
      <w:r w:rsidR="00824D3C">
        <w:t xml:space="preserve"> this model</w:t>
      </w:r>
      <w:r w:rsidR="00E43B27">
        <w:t xml:space="preserve">, ensuring that </w:t>
      </w:r>
      <w:r w:rsidRPr="000A18F0">
        <w:t>UNICEF and WCO clearly agree responsibility for safety and support of women in the watch groups</w:t>
      </w:r>
      <w:r w:rsidR="00E43B27">
        <w:t xml:space="preserve">; and that </w:t>
      </w:r>
      <w:r>
        <w:t>UNICEF r</w:t>
      </w:r>
      <w:r w:rsidRPr="000A18F0">
        <w:t>ecognise</w:t>
      </w:r>
      <w:r w:rsidR="00E43B27">
        <w:t>s</w:t>
      </w:r>
      <w:r w:rsidRPr="000A18F0">
        <w:t xml:space="preserve"> the voluntary and non-professi</w:t>
      </w:r>
      <w:r w:rsidR="009272AA">
        <w:t>onal nature of the watch groups,</w:t>
      </w:r>
      <w:r w:rsidRPr="000A18F0">
        <w:t xml:space="preserve"> </w:t>
      </w:r>
      <w:r w:rsidR="00E43B27">
        <w:t>ensuring</w:t>
      </w:r>
      <w:r w:rsidRPr="000A18F0">
        <w:t xml:space="preserve"> members do not undertake investigation or family mediation</w:t>
      </w:r>
    </w:p>
    <w:p w14:paraId="7E348B24" w14:textId="67E5B264" w:rsidR="001E78CC" w:rsidRPr="000A18F0" w:rsidRDefault="001E78CC" w:rsidP="0025395A">
      <w:pPr>
        <w:pStyle w:val="ListParagraph"/>
        <w:numPr>
          <w:ilvl w:val="0"/>
          <w:numId w:val="41"/>
        </w:numPr>
      </w:pPr>
      <w:r>
        <w:t xml:space="preserve">However the model is </w:t>
      </w:r>
      <w:r w:rsidR="00070527">
        <w:t>adapted</w:t>
      </w:r>
      <w:r w:rsidR="00E43B27">
        <w:t>, ensure</w:t>
      </w:r>
      <w:r>
        <w:t xml:space="preserve"> close monitoring and ongoing support to the watch group members, including additional training where necessary such as in </w:t>
      </w:r>
      <w:r w:rsidR="00070527">
        <w:t>psychosocial</w:t>
      </w:r>
      <w:r>
        <w:t xml:space="preserve"> support</w:t>
      </w:r>
    </w:p>
    <w:p w14:paraId="40CAEED8" w14:textId="77777777" w:rsidR="001E78CC" w:rsidRPr="000A18F0" w:rsidRDefault="001E78CC" w:rsidP="00E43B27">
      <w:r w:rsidRPr="000A18F0">
        <w:rPr>
          <w:i/>
        </w:rPr>
        <w:t>Lead Responsibility</w:t>
      </w:r>
      <w:r w:rsidRPr="000A18F0">
        <w:t xml:space="preserve">: CP Officer for GBV Watch Group programme, with support of CP Chief </w:t>
      </w:r>
    </w:p>
    <w:p w14:paraId="4439BD98" w14:textId="77777777" w:rsidR="001E78CC" w:rsidRPr="000A18F0" w:rsidRDefault="001E78CC" w:rsidP="00E43B27">
      <w:r w:rsidRPr="000A18F0">
        <w:rPr>
          <w:i/>
        </w:rPr>
        <w:t>When</w:t>
      </w:r>
      <w:r w:rsidRPr="000A18F0">
        <w:t>: immediately</w:t>
      </w:r>
    </w:p>
    <w:p w14:paraId="762B43FC" w14:textId="77777777" w:rsidR="001E78CC" w:rsidRPr="000A18F0" w:rsidRDefault="001E78CC" w:rsidP="001E78CC"/>
    <w:p w14:paraId="74DC1D98" w14:textId="2CEFF2A3" w:rsidR="001E78CC" w:rsidRPr="000A18F0" w:rsidRDefault="001E78CC" w:rsidP="001E78CC">
      <w:pPr>
        <w:rPr>
          <w:b/>
        </w:rPr>
      </w:pPr>
      <w:r w:rsidRPr="000A18F0">
        <w:rPr>
          <w:b/>
        </w:rPr>
        <w:t xml:space="preserve">Recommendation </w:t>
      </w:r>
      <w:r w:rsidR="00FA15EC">
        <w:rPr>
          <w:b/>
        </w:rPr>
        <w:t xml:space="preserve">3: </w:t>
      </w:r>
      <w:r w:rsidRPr="000A18F0">
        <w:rPr>
          <w:b/>
        </w:rPr>
        <w:t>Assume a leadership role in consolidating and centralising GBV data</w:t>
      </w:r>
    </w:p>
    <w:p w14:paraId="3B684495" w14:textId="7F00FC76" w:rsidR="001E78CC" w:rsidRPr="000A18F0" w:rsidRDefault="001E78CC" w:rsidP="0025395A">
      <w:pPr>
        <w:pStyle w:val="ListParagraph"/>
        <w:numPr>
          <w:ilvl w:val="0"/>
          <w:numId w:val="42"/>
        </w:numPr>
      </w:pPr>
      <w:r w:rsidRPr="000A18F0">
        <w:t>Allocate resources to lead an inter-agency task force with the objective of rationalising, consolidating, triangulating and utilising data from all different GBV data so</w:t>
      </w:r>
      <w:r w:rsidR="00E45C68">
        <w:t>urces for effective programming</w:t>
      </w:r>
      <w:r w:rsidRPr="000A18F0">
        <w:t xml:space="preserve">  </w:t>
      </w:r>
    </w:p>
    <w:p w14:paraId="2A1BE56B" w14:textId="77777777" w:rsidR="001E78CC" w:rsidRPr="000A18F0" w:rsidRDefault="001E78CC" w:rsidP="0025395A">
      <w:pPr>
        <w:pStyle w:val="ListParagraph"/>
        <w:numPr>
          <w:ilvl w:val="0"/>
          <w:numId w:val="42"/>
        </w:numPr>
      </w:pPr>
      <w:r w:rsidRPr="000A18F0">
        <w:t>Establish systems for the task force to feed data back into programming and indicators to show how programming is adapting and changing based on analysis of all the different data sets</w:t>
      </w:r>
    </w:p>
    <w:p w14:paraId="0B3CF2D2" w14:textId="77777777" w:rsidR="001E78CC" w:rsidRPr="000A18F0" w:rsidRDefault="001E78CC" w:rsidP="008A2CE1">
      <w:r w:rsidRPr="000A18F0">
        <w:rPr>
          <w:i/>
        </w:rPr>
        <w:t>Lead Responsibility</w:t>
      </w:r>
      <w:r w:rsidRPr="000A18F0">
        <w:t xml:space="preserve">: allocated CP Officer </w:t>
      </w:r>
    </w:p>
    <w:p w14:paraId="3C3C1790" w14:textId="77777777" w:rsidR="001E78CC" w:rsidRPr="000A18F0" w:rsidRDefault="001E78CC" w:rsidP="008A2CE1">
      <w:r w:rsidRPr="000A18F0">
        <w:rPr>
          <w:i/>
        </w:rPr>
        <w:t>When</w:t>
      </w:r>
      <w:r w:rsidRPr="000A18F0">
        <w:t>: 2017</w:t>
      </w:r>
    </w:p>
    <w:p w14:paraId="6860CEC5" w14:textId="77777777" w:rsidR="001E78CC" w:rsidRPr="000A18F0" w:rsidRDefault="001E78CC" w:rsidP="001E78CC">
      <w:pPr>
        <w:rPr>
          <w:b/>
        </w:rPr>
      </w:pPr>
    </w:p>
    <w:p w14:paraId="64E94523" w14:textId="47E093EA" w:rsidR="001E78CC" w:rsidRPr="000A18F0" w:rsidRDefault="001E78CC" w:rsidP="001E78CC">
      <w:pPr>
        <w:rPr>
          <w:b/>
        </w:rPr>
      </w:pPr>
      <w:r w:rsidRPr="000A18F0">
        <w:rPr>
          <w:b/>
        </w:rPr>
        <w:t xml:space="preserve">Recommendation </w:t>
      </w:r>
      <w:r w:rsidR="00FA15EC">
        <w:rPr>
          <w:b/>
        </w:rPr>
        <w:t>4</w:t>
      </w:r>
      <w:r w:rsidR="00E45C68">
        <w:rPr>
          <w:b/>
        </w:rPr>
        <w:t xml:space="preserve">: </w:t>
      </w:r>
      <w:r w:rsidRPr="000A18F0">
        <w:rPr>
          <w:b/>
        </w:rPr>
        <w:t>Undertake targeted interventions to immediately improve</w:t>
      </w:r>
      <w:r w:rsidR="00154804">
        <w:rPr>
          <w:b/>
        </w:rPr>
        <w:t xml:space="preserve"> overall prevention programming</w:t>
      </w:r>
    </w:p>
    <w:p w14:paraId="640E4D4B" w14:textId="171EA7A8" w:rsidR="001E78CC" w:rsidRPr="00154804" w:rsidRDefault="001E78CC" w:rsidP="0025395A">
      <w:pPr>
        <w:pStyle w:val="ListParagraph"/>
        <w:numPr>
          <w:ilvl w:val="0"/>
          <w:numId w:val="43"/>
        </w:numPr>
      </w:pPr>
      <w:r w:rsidRPr="00154804">
        <w:t>Consider strategies for livelihoods and increased support to vulnerable women and girls</w:t>
      </w:r>
    </w:p>
    <w:p w14:paraId="13B82093" w14:textId="1830B1A2" w:rsidR="001E78CC" w:rsidRPr="0025395A" w:rsidRDefault="001E78CC" w:rsidP="0025395A">
      <w:pPr>
        <w:pStyle w:val="ListParagraph"/>
        <w:numPr>
          <w:ilvl w:val="0"/>
          <w:numId w:val="21"/>
        </w:numPr>
        <w:ind w:left="714" w:hanging="357"/>
        <w:rPr>
          <w:b/>
        </w:rPr>
      </w:pPr>
      <w:r w:rsidRPr="000A18F0">
        <w:t xml:space="preserve">Develop </w:t>
      </w:r>
      <w:r w:rsidR="00675C8A">
        <w:t xml:space="preserve">partnerships and </w:t>
      </w:r>
      <w:r w:rsidRPr="000A18F0">
        <w:t>programming for activities for women in safe houses – livelihoods, economic empowerment activities, and literacy and life skills</w:t>
      </w:r>
      <w:r w:rsidR="00675C8A">
        <w:t xml:space="preserve"> </w:t>
      </w:r>
    </w:p>
    <w:p w14:paraId="7B303A88" w14:textId="77777777" w:rsidR="0025395A" w:rsidRPr="000A18F0" w:rsidRDefault="0025395A" w:rsidP="0025395A">
      <w:pPr>
        <w:pStyle w:val="ListParagraph"/>
        <w:numPr>
          <w:ilvl w:val="0"/>
          <w:numId w:val="0"/>
        </w:numPr>
        <w:ind w:left="714"/>
        <w:rPr>
          <w:b/>
        </w:rPr>
      </w:pPr>
    </w:p>
    <w:p w14:paraId="19C65137" w14:textId="07B345A3" w:rsidR="001E78CC" w:rsidRPr="00154804" w:rsidRDefault="001E78CC" w:rsidP="0025395A">
      <w:pPr>
        <w:pStyle w:val="ListParagraph"/>
        <w:numPr>
          <w:ilvl w:val="0"/>
          <w:numId w:val="43"/>
        </w:numPr>
      </w:pPr>
      <w:r w:rsidRPr="00154804">
        <w:t>Develop a broad-based social norms project using existing networks</w:t>
      </w:r>
    </w:p>
    <w:p w14:paraId="68266C17" w14:textId="77777777" w:rsidR="001E78CC" w:rsidRPr="000A18F0" w:rsidRDefault="001E78CC" w:rsidP="0025395A">
      <w:pPr>
        <w:pStyle w:val="ListParagraph"/>
        <w:numPr>
          <w:ilvl w:val="0"/>
          <w:numId w:val="21"/>
        </w:numPr>
        <w:ind w:left="714" w:hanging="357"/>
      </w:pPr>
      <w:r w:rsidRPr="000A18F0">
        <w:t xml:space="preserve">Consider prevention programming targeting Child Marriage </w:t>
      </w:r>
      <w:r>
        <w:t xml:space="preserve">as </w:t>
      </w:r>
      <w:r w:rsidRPr="000A18F0">
        <w:t>a global UNICEF corporate p</w:t>
      </w:r>
      <w:r>
        <w:t>riority, and a clear issue within Nepal even if the emergency response did not focus on this</w:t>
      </w:r>
      <w:r w:rsidRPr="000A18F0">
        <w:t xml:space="preserve"> </w:t>
      </w:r>
    </w:p>
    <w:p w14:paraId="250DA8A4" w14:textId="57429B7D" w:rsidR="001E78CC" w:rsidRPr="000A18F0" w:rsidRDefault="001E78CC" w:rsidP="0025395A">
      <w:pPr>
        <w:pStyle w:val="ListParagraph"/>
        <w:numPr>
          <w:ilvl w:val="0"/>
          <w:numId w:val="21"/>
        </w:numPr>
        <w:ind w:left="714" w:hanging="357"/>
      </w:pPr>
      <w:r w:rsidRPr="000A18F0">
        <w:t xml:space="preserve">Consider prevention programming targeting domestic </w:t>
      </w:r>
      <w:r w:rsidR="00824D3C">
        <w:t xml:space="preserve">violence and </w:t>
      </w:r>
      <w:r w:rsidR="0024207C">
        <w:t>intimate partner violence (</w:t>
      </w:r>
      <w:r w:rsidR="00824D3C">
        <w:t>IPV</w:t>
      </w:r>
      <w:r w:rsidR="0024207C">
        <w:t>)</w:t>
      </w:r>
      <w:r w:rsidR="00824D3C">
        <w:t xml:space="preserve"> </w:t>
      </w:r>
      <w:r w:rsidRPr="000A18F0">
        <w:t>as the most prevalent issue</w:t>
      </w:r>
      <w:r w:rsidR="00824D3C">
        <w:t>s</w:t>
      </w:r>
      <w:r w:rsidRPr="000A18F0">
        <w:t xml:space="preserve"> raised during the RTE</w:t>
      </w:r>
      <w:r>
        <w:t>.  It is strongly recommended to consider the Communities Cares model.</w:t>
      </w:r>
    </w:p>
    <w:p w14:paraId="180B5FD7" w14:textId="77777777" w:rsidR="001E78CC" w:rsidRPr="000A18F0" w:rsidRDefault="001E78CC" w:rsidP="00154804">
      <w:r w:rsidRPr="000A18F0">
        <w:rPr>
          <w:i/>
        </w:rPr>
        <w:t>Lead Responsibility</w:t>
      </w:r>
      <w:r w:rsidRPr="000A18F0">
        <w:t>: allocated CP Officer and ADAP Officer</w:t>
      </w:r>
    </w:p>
    <w:p w14:paraId="076880CB" w14:textId="77777777" w:rsidR="001E78CC" w:rsidRPr="000A18F0" w:rsidRDefault="001E78CC" w:rsidP="0024207C">
      <w:r w:rsidRPr="000A18F0">
        <w:rPr>
          <w:i/>
        </w:rPr>
        <w:t>When</w:t>
      </w:r>
      <w:r w:rsidRPr="000A18F0">
        <w:t>: 2017</w:t>
      </w:r>
    </w:p>
    <w:p w14:paraId="2ACB65BA" w14:textId="77777777" w:rsidR="0024207C" w:rsidRDefault="0024207C" w:rsidP="0024207C">
      <w:pPr>
        <w:ind w:left="360" w:hanging="360"/>
        <w:rPr>
          <w:b/>
        </w:rPr>
      </w:pPr>
    </w:p>
    <w:p w14:paraId="4F219C60" w14:textId="6E1B6D29" w:rsidR="001E78CC" w:rsidRDefault="001E78CC" w:rsidP="0025395A">
      <w:pPr>
        <w:pStyle w:val="ListParagraph"/>
        <w:numPr>
          <w:ilvl w:val="0"/>
          <w:numId w:val="43"/>
        </w:numPr>
      </w:pPr>
      <w:r w:rsidRPr="0024207C">
        <w:t>Rethink strategic partnerships and seek broader women’s development / women’s rights’ partners</w:t>
      </w:r>
      <w:r w:rsidRPr="0024207C">
        <w:rPr>
          <w:b/>
        </w:rPr>
        <w:t xml:space="preserve"> </w:t>
      </w:r>
      <w:r w:rsidRPr="00BD3FD4">
        <w:t>with the aim of strengthening women’s development civil society for GBV emergency response</w:t>
      </w:r>
      <w:r w:rsidR="00C85E6B">
        <w:t xml:space="preserve">. </w:t>
      </w:r>
      <w:r>
        <w:t>This would be i</w:t>
      </w:r>
      <w:r w:rsidRPr="000A18F0">
        <w:t>n addition to</w:t>
      </w:r>
      <w:r>
        <w:t xml:space="preserve">, rather than replacing, </w:t>
      </w:r>
      <w:r w:rsidRPr="000A18F0">
        <w:t xml:space="preserve">the current </w:t>
      </w:r>
      <w:r>
        <w:t>partners specialised in anti-</w:t>
      </w:r>
      <w:r w:rsidRPr="000A18F0">
        <w:t xml:space="preserve">trafficking, PSS and children’s rights’ </w:t>
      </w:r>
    </w:p>
    <w:p w14:paraId="5778E44B" w14:textId="77777777" w:rsidR="001E78CC" w:rsidRPr="000A18F0" w:rsidRDefault="001E78CC" w:rsidP="00361EE4">
      <w:pPr>
        <w:pStyle w:val="ListParagraph"/>
        <w:numPr>
          <w:ilvl w:val="0"/>
          <w:numId w:val="0"/>
        </w:numPr>
      </w:pPr>
      <w:r w:rsidRPr="00BD3FD4">
        <w:rPr>
          <w:i/>
        </w:rPr>
        <w:t>Lead Responsibility</w:t>
      </w:r>
      <w:r w:rsidRPr="000A18F0">
        <w:t xml:space="preserve">: allocated CP Officer </w:t>
      </w:r>
    </w:p>
    <w:p w14:paraId="53DAEDC8" w14:textId="77777777" w:rsidR="001E78CC" w:rsidRPr="000A18F0" w:rsidRDefault="001E78CC" w:rsidP="00361EE4">
      <w:pPr>
        <w:pStyle w:val="ListParagraph"/>
        <w:numPr>
          <w:ilvl w:val="0"/>
          <w:numId w:val="0"/>
        </w:numPr>
      </w:pPr>
      <w:r w:rsidRPr="000A18F0">
        <w:rPr>
          <w:i/>
        </w:rPr>
        <w:t>When</w:t>
      </w:r>
      <w:r w:rsidRPr="000A18F0">
        <w:t>: 2017</w:t>
      </w:r>
    </w:p>
    <w:p w14:paraId="10E0F803" w14:textId="77777777" w:rsidR="001E78CC" w:rsidRPr="000A18F0" w:rsidRDefault="001E78CC" w:rsidP="001E78CC"/>
    <w:p w14:paraId="21974337" w14:textId="00D641FA" w:rsidR="001E78CC" w:rsidRPr="000A18F0" w:rsidRDefault="001E78CC" w:rsidP="001E78CC">
      <w:pPr>
        <w:rPr>
          <w:b/>
        </w:rPr>
      </w:pPr>
      <w:r w:rsidRPr="000A18F0">
        <w:rPr>
          <w:b/>
        </w:rPr>
        <w:t xml:space="preserve">Recommendation </w:t>
      </w:r>
      <w:r w:rsidR="00FA15EC">
        <w:rPr>
          <w:b/>
        </w:rPr>
        <w:t>5</w:t>
      </w:r>
      <w:r w:rsidR="0025395A">
        <w:rPr>
          <w:b/>
        </w:rPr>
        <w:t xml:space="preserve">: </w:t>
      </w:r>
      <w:r w:rsidRPr="000A18F0">
        <w:rPr>
          <w:b/>
        </w:rPr>
        <w:t>Plan for systematic improvement of integrated programming across all Sections</w:t>
      </w:r>
    </w:p>
    <w:p w14:paraId="51012901" w14:textId="6FD0F887" w:rsidR="001E78CC" w:rsidRPr="000A18F0" w:rsidRDefault="001E78CC" w:rsidP="0025395A">
      <w:pPr>
        <w:pStyle w:val="ListParagraph"/>
        <w:numPr>
          <w:ilvl w:val="0"/>
          <w:numId w:val="44"/>
        </w:numPr>
      </w:pPr>
      <w:r w:rsidRPr="000A18F0">
        <w:t xml:space="preserve">Undertake a comprehensive roll out of 2015 IASC GBViE Guidelines across UNICEF </w:t>
      </w:r>
      <w:r w:rsidR="00C85E6B">
        <w:t>sectors</w:t>
      </w:r>
      <w:r w:rsidR="0025395A">
        <w:t xml:space="preserve">.  </w:t>
      </w:r>
      <w:r w:rsidRPr="000A18F0">
        <w:t>Ensure current (and planned) good practice for integrated GBV programming is systematically captured and learnt from</w:t>
      </w:r>
      <w:r w:rsidR="0025395A">
        <w:t xml:space="preserve"> and h</w:t>
      </w:r>
      <w:r w:rsidRPr="000A18F0">
        <w:t xml:space="preserve">ave GBV indicators in all </w:t>
      </w:r>
      <w:r w:rsidR="00C85E6B">
        <w:t xml:space="preserve">Section </w:t>
      </w:r>
      <w:r w:rsidRPr="000A18F0">
        <w:t>M&amp;E emergency plans</w:t>
      </w:r>
    </w:p>
    <w:p w14:paraId="348EE2F5" w14:textId="77777777" w:rsidR="001E78CC" w:rsidRPr="000A18F0" w:rsidRDefault="001E78CC" w:rsidP="0025395A">
      <w:r w:rsidRPr="000A18F0">
        <w:rPr>
          <w:i/>
        </w:rPr>
        <w:t>Lead Responsibility</w:t>
      </w:r>
      <w:r w:rsidRPr="000A18F0">
        <w:t xml:space="preserve">: allocated CP officer and allocated GBV focal points in all Sections </w:t>
      </w:r>
    </w:p>
    <w:p w14:paraId="68A59171" w14:textId="77777777" w:rsidR="001E78CC" w:rsidRDefault="001E78CC" w:rsidP="0025395A">
      <w:r w:rsidRPr="000A18F0">
        <w:rPr>
          <w:i/>
        </w:rPr>
        <w:t>When</w:t>
      </w:r>
      <w:r w:rsidRPr="000A18F0">
        <w:t>: 2017</w:t>
      </w:r>
    </w:p>
    <w:p w14:paraId="3EDB4D2D" w14:textId="77777777" w:rsidR="0025395A" w:rsidRPr="0025395A" w:rsidRDefault="0025395A" w:rsidP="0025395A"/>
    <w:p w14:paraId="32C97DFC" w14:textId="7E2C942E" w:rsidR="001E78CC" w:rsidRPr="0025395A" w:rsidRDefault="001E78CC" w:rsidP="0025395A">
      <w:pPr>
        <w:pStyle w:val="ListParagraph"/>
        <w:numPr>
          <w:ilvl w:val="0"/>
          <w:numId w:val="44"/>
        </w:numPr>
      </w:pPr>
      <w:r w:rsidRPr="0025395A">
        <w:t>Use this opportunity to insure GBV considerations are integrated with the Social Policy Cash Grant Round 2</w:t>
      </w:r>
    </w:p>
    <w:p w14:paraId="76F2EF88" w14:textId="77777777" w:rsidR="001E78CC" w:rsidRPr="007E47FD" w:rsidRDefault="00C85E6B" w:rsidP="0025395A">
      <w:pPr>
        <w:pStyle w:val="ListParagraph"/>
        <w:numPr>
          <w:ilvl w:val="1"/>
          <w:numId w:val="45"/>
        </w:numPr>
      </w:pPr>
      <w:r>
        <w:t>Consider h</w:t>
      </w:r>
      <w:r w:rsidR="001E78CC" w:rsidRPr="007E47FD">
        <w:t>ow the design can be best suited to ensure risk mitigation for women and girls</w:t>
      </w:r>
    </w:p>
    <w:p w14:paraId="60DC1D14" w14:textId="77777777" w:rsidR="001E78CC" w:rsidRPr="007E47FD" w:rsidRDefault="001E78CC" w:rsidP="0025395A">
      <w:pPr>
        <w:pStyle w:val="ListParagraph"/>
        <w:numPr>
          <w:ilvl w:val="1"/>
          <w:numId w:val="45"/>
        </w:numPr>
      </w:pPr>
      <w:r w:rsidRPr="007E47FD">
        <w:t>Ensure GBV questions are included in assessments, surveys, and monitoring indicators</w:t>
      </w:r>
    </w:p>
    <w:p w14:paraId="77547F06" w14:textId="77777777" w:rsidR="001E78CC" w:rsidRPr="000A18F0" w:rsidRDefault="001E78CC" w:rsidP="0025395A">
      <w:r w:rsidRPr="000A18F0">
        <w:rPr>
          <w:i/>
        </w:rPr>
        <w:t>Lead Responsibility</w:t>
      </w:r>
      <w:r w:rsidRPr="000A18F0">
        <w:t>: Social Policy</w:t>
      </w:r>
    </w:p>
    <w:p w14:paraId="7F9A058F" w14:textId="77777777" w:rsidR="001E78CC" w:rsidRPr="000A18F0" w:rsidRDefault="001E78CC" w:rsidP="0025395A">
      <w:r w:rsidRPr="000A18F0">
        <w:rPr>
          <w:i/>
        </w:rPr>
        <w:t>When</w:t>
      </w:r>
      <w:r w:rsidRPr="000A18F0">
        <w:t>: 2016</w:t>
      </w:r>
    </w:p>
    <w:p w14:paraId="52D42CDE" w14:textId="77777777" w:rsidR="001E78CC" w:rsidRPr="000A18F0" w:rsidRDefault="001E78CC" w:rsidP="001E78CC">
      <w:pPr>
        <w:rPr>
          <w:i/>
        </w:rPr>
      </w:pPr>
    </w:p>
    <w:p w14:paraId="30CA2C79" w14:textId="30D5CAD1" w:rsidR="001E78CC" w:rsidRPr="000A18F0" w:rsidRDefault="001E78CC" w:rsidP="001E78CC">
      <w:pPr>
        <w:rPr>
          <w:b/>
        </w:rPr>
      </w:pPr>
      <w:r w:rsidRPr="000A18F0">
        <w:rPr>
          <w:b/>
        </w:rPr>
        <w:t xml:space="preserve">Recommendation </w:t>
      </w:r>
      <w:r w:rsidR="008555DB">
        <w:rPr>
          <w:b/>
        </w:rPr>
        <w:t xml:space="preserve">6: </w:t>
      </w:r>
      <w:r w:rsidRPr="000A18F0">
        <w:rPr>
          <w:b/>
        </w:rPr>
        <w:t xml:space="preserve">Develop a plan for </w:t>
      </w:r>
      <w:r w:rsidR="00070527">
        <w:rPr>
          <w:b/>
        </w:rPr>
        <w:t>strengthening</w:t>
      </w:r>
      <w:r>
        <w:rPr>
          <w:b/>
        </w:rPr>
        <w:t xml:space="preserve"> GoN preparedness planning and emergency response</w:t>
      </w:r>
      <w:r w:rsidRPr="000A18F0">
        <w:rPr>
          <w:b/>
        </w:rPr>
        <w:t xml:space="preserve"> </w:t>
      </w:r>
    </w:p>
    <w:p w14:paraId="5718E00B" w14:textId="2FCF4EA7" w:rsidR="001E78CC" w:rsidRDefault="00C85E6B" w:rsidP="008555DB">
      <w:pPr>
        <w:pStyle w:val="ListParagraph"/>
        <w:numPr>
          <w:ilvl w:val="0"/>
          <w:numId w:val="46"/>
        </w:numPr>
      </w:pPr>
      <w:r>
        <w:t>UNICEF should</w:t>
      </w:r>
      <w:r w:rsidR="001E78CC">
        <w:t xml:space="preserve"> work with government partners to ensure the </w:t>
      </w:r>
      <w:r w:rsidR="00FE35DE">
        <w:t>IASC</w:t>
      </w:r>
      <w:r w:rsidR="001E78CC">
        <w:t xml:space="preserve"> GBV Guidelines are fully </w:t>
      </w:r>
      <w:r w:rsidR="00070527">
        <w:t>embedded</w:t>
      </w:r>
      <w:r w:rsidR="001E78CC">
        <w:t xml:space="preserve"> across all sectoral responses and at national and district levels.</w:t>
      </w:r>
    </w:p>
    <w:p w14:paraId="7057E7C6" w14:textId="6041E19C" w:rsidR="001E78CC" w:rsidRPr="000A18F0" w:rsidRDefault="00FE35DE" w:rsidP="008555DB">
      <w:pPr>
        <w:pStyle w:val="ListParagraph"/>
        <w:numPr>
          <w:ilvl w:val="0"/>
          <w:numId w:val="46"/>
        </w:numPr>
      </w:pPr>
      <w:r>
        <w:t>As part of this process</w:t>
      </w:r>
      <w:r w:rsidR="001E78CC" w:rsidRPr="000A18F0">
        <w:t>, consider cross-country learning for Government counterparts and stakeholders on GBV p</w:t>
      </w:r>
      <w:r>
        <w:t xml:space="preserve">revention and response issues, </w:t>
      </w:r>
      <w:r w:rsidR="001E78CC" w:rsidRPr="000A18F0">
        <w:t>and consider</w:t>
      </w:r>
      <w:r w:rsidR="001E78CC">
        <w:t xml:space="preserve"> </w:t>
      </w:r>
      <w:r w:rsidR="001E78CC" w:rsidRPr="000A18F0">
        <w:t>a plan for how UNICEF can support this learning for GoN regionally and globally, such as</w:t>
      </w:r>
      <w:r>
        <w:t>:</w:t>
      </w:r>
    </w:p>
    <w:p w14:paraId="776398B4" w14:textId="5A78FCAE" w:rsidR="001E78CC" w:rsidRPr="000A18F0" w:rsidRDefault="001E78CC" w:rsidP="008555DB">
      <w:pPr>
        <w:pStyle w:val="ListParagraph"/>
        <w:numPr>
          <w:ilvl w:val="1"/>
          <w:numId w:val="47"/>
        </w:numPr>
      </w:pPr>
      <w:r w:rsidRPr="000A18F0">
        <w:t>Develop</w:t>
      </w:r>
      <w:r w:rsidR="00FE35DE">
        <w:t>ing</w:t>
      </w:r>
      <w:r w:rsidRPr="000A18F0">
        <w:t xml:space="preserve"> a framework for how inter-country learning within UNICEF will be systematically passed on to Government counterparts</w:t>
      </w:r>
    </w:p>
    <w:p w14:paraId="42E6224F" w14:textId="20422430" w:rsidR="001E78CC" w:rsidRDefault="00FE35DE" w:rsidP="008555DB">
      <w:pPr>
        <w:pStyle w:val="ListParagraph"/>
        <w:numPr>
          <w:ilvl w:val="1"/>
          <w:numId w:val="47"/>
        </w:numPr>
      </w:pPr>
      <w:r>
        <w:t>Facilitating</w:t>
      </w:r>
      <w:r w:rsidR="001E78CC" w:rsidRPr="000A18F0">
        <w:t xml:space="preserve"> government partner exchange visits regionally or globally for trafficking or child marriage initiatives</w:t>
      </w:r>
    </w:p>
    <w:p w14:paraId="11BF005A" w14:textId="5344299B" w:rsidR="001E78CC" w:rsidRDefault="001E78CC" w:rsidP="008555DB">
      <w:pPr>
        <w:pStyle w:val="ListParagraph"/>
        <w:numPr>
          <w:ilvl w:val="1"/>
          <w:numId w:val="47"/>
        </w:numPr>
      </w:pPr>
      <w:r>
        <w:t xml:space="preserve">Ensuring this learning is used by both </w:t>
      </w:r>
      <w:r w:rsidR="00FE35DE">
        <w:t>the Government of Nepal (</w:t>
      </w:r>
      <w:r>
        <w:t>GoN</w:t>
      </w:r>
      <w:r w:rsidR="00FE35DE">
        <w:t>)</w:t>
      </w:r>
      <w:r>
        <w:t xml:space="preserve"> and UNICEF to strengthen capacity for preparedness planning</w:t>
      </w:r>
    </w:p>
    <w:p w14:paraId="677D3364" w14:textId="77777777" w:rsidR="001E78CC" w:rsidRPr="000A18F0" w:rsidRDefault="001E78CC" w:rsidP="008555DB">
      <w:r w:rsidRPr="000A18F0">
        <w:rPr>
          <w:i/>
        </w:rPr>
        <w:t>Lead Responsibility</w:t>
      </w:r>
      <w:r w:rsidRPr="000A18F0">
        <w:t xml:space="preserve">: allocated CP officer </w:t>
      </w:r>
    </w:p>
    <w:p w14:paraId="49297418" w14:textId="77777777" w:rsidR="001E78CC" w:rsidRPr="000A18F0" w:rsidRDefault="001E78CC" w:rsidP="008555DB">
      <w:r w:rsidRPr="000A18F0">
        <w:rPr>
          <w:i/>
        </w:rPr>
        <w:t>When</w:t>
      </w:r>
      <w:r w:rsidRPr="000A18F0">
        <w:t>: 2017</w:t>
      </w:r>
    </w:p>
    <w:p w14:paraId="5657A4B8" w14:textId="77777777" w:rsidR="009E4DB2" w:rsidRPr="000A18F0" w:rsidRDefault="009E4DB2" w:rsidP="00277BC1">
      <w:pPr>
        <w:contextualSpacing/>
        <w:rPr>
          <w:rFonts w:cs="Arial"/>
        </w:rPr>
      </w:pPr>
    </w:p>
    <w:p w14:paraId="7B57052D" w14:textId="77777777" w:rsidR="00147581" w:rsidRPr="000A18F0" w:rsidRDefault="00147581">
      <w:pPr>
        <w:rPr>
          <w:rFonts w:ascii="Arial" w:hAnsi="Arial" w:cs="Arial"/>
          <w:sz w:val="20"/>
          <w:szCs w:val="20"/>
        </w:rPr>
      </w:pPr>
      <w:r w:rsidRPr="000A18F0">
        <w:rPr>
          <w:rFonts w:ascii="Arial" w:hAnsi="Arial" w:cs="Arial"/>
          <w:sz w:val="20"/>
          <w:szCs w:val="20"/>
        </w:rPr>
        <w:br w:type="page"/>
      </w:r>
    </w:p>
    <w:p w14:paraId="546E837C" w14:textId="77777777" w:rsidR="00937A3B" w:rsidRPr="000A18F0" w:rsidRDefault="00937A3B" w:rsidP="00E83100">
      <w:pPr>
        <w:contextualSpacing/>
        <w:rPr>
          <w:rFonts w:ascii="Arial" w:hAnsi="Arial" w:cs="Arial"/>
          <w:sz w:val="20"/>
          <w:szCs w:val="20"/>
        </w:rPr>
        <w:sectPr w:rsidR="00937A3B" w:rsidRPr="000A18F0" w:rsidSect="00AC5059">
          <w:pgSz w:w="12240" w:h="15840" w:code="1"/>
          <w:pgMar w:top="1440" w:right="1440" w:bottom="1440" w:left="1440" w:header="720" w:footer="720" w:gutter="0"/>
          <w:pgNumType w:fmt="lowerRoman" w:start="1"/>
          <w:cols w:space="720"/>
          <w:titlePg/>
          <w:docGrid w:linePitch="360"/>
        </w:sectPr>
      </w:pPr>
    </w:p>
    <w:p w14:paraId="2EB71ADE" w14:textId="77777777" w:rsidR="001E554A" w:rsidRPr="000A18F0" w:rsidRDefault="00F73E60" w:rsidP="00941A8C">
      <w:pPr>
        <w:pStyle w:val="Heading1"/>
        <w:rPr>
          <w:rFonts w:eastAsiaTheme="minorHAnsi"/>
        </w:rPr>
      </w:pPr>
      <w:bookmarkStart w:id="17" w:name="_Toc406506212"/>
      <w:bookmarkStart w:id="18" w:name="_Toc406580130"/>
      <w:bookmarkStart w:id="19" w:name="_Toc448572856"/>
      <w:bookmarkStart w:id="20" w:name="_Toc448611753"/>
      <w:bookmarkStart w:id="21" w:name="_Toc458079403"/>
      <w:r w:rsidRPr="000A18F0">
        <w:rPr>
          <w:rFonts w:eastAsiaTheme="minorHAnsi"/>
        </w:rPr>
        <w:t>I</w:t>
      </w:r>
      <w:bookmarkEnd w:id="17"/>
      <w:bookmarkEnd w:id="18"/>
      <w:bookmarkEnd w:id="19"/>
      <w:r w:rsidR="00B71F3C" w:rsidRPr="000A18F0">
        <w:rPr>
          <w:rFonts w:eastAsiaTheme="minorHAnsi"/>
        </w:rPr>
        <w:t>NTRODUCTION</w:t>
      </w:r>
      <w:bookmarkEnd w:id="20"/>
      <w:bookmarkEnd w:id="21"/>
    </w:p>
    <w:p w14:paraId="418E82ED" w14:textId="77777777" w:rsidR="004A3513" w:rsidRPr="000A18F0" w:rsidRDefault="004A3513" w:rsidP="00B95776">
      <w:pPr>
        <w:pStyle w:val="Heading2"/>
        <w:keepNext w:val="0"/>
        <w:keepLines w:val="0"/>
        <w:widowControl w:val="0"/>
        <w:numPr>
          <w:ilvl w:val="1"/>
          <w:numId w:val="1"/>
        </w:numPr>
        <w:spacing w:before="0"/>
        <w:ind w:left="578" w:hanging="578"/>
        <w:contextualSpacing/>
        <w:rPr>
          <w:rFonts w:cs="Arial"/>
          <w:b/>
          <w:szCs w:val="24"/>
        </w:rPr>
      </w:pPr>
      <w:bookmarkStart w:id="22" w:name="_Toc448572857"/>
      <w:bookmarkStart w:id="23" w:name="_Toc448611754"/>
      <w:bookmarkStart w:id="24" w:name="_Toc458079404"/>
      <w:r w:rsidRPr="000A18F0">
        <w:rPr>
          <w:rFonts w:cs="Arial"/>
          <w:szCs w:val="24"/>
        </w:rPr>
        <w:t>UNICEF’s Approach to GBViE</w:t>
      </w:r>
      <w:bookmarkEnd w:id="22"/>
      <w:bookmarkEnd w:id="23"/>
      <w:bookmarkEnd w:id="24"/>
    </w:p>
    <w:p w14:paraId="1341947E" w14:textId="77777777" w:rsidR="00336C4C" w:rsidRPr="000A18F0" w:rsidRDefault="00336C4C" w:rsidP="00336C4C">
      <w:pPr>
        <w:rPr>
          <w:rFonts w:eastAsia="HelveticaNeue-Condensed"/>
          <w:color w:val="000000" w:themeColor="text1"/>
        </w:rPr>
      </w:pPr>
      <w:r w:rsidRPr="000A18F0">
        <w:t xml:space="preserve">UNICEF defines </w:t>
      </w:r>
      <w:r w:rsidR="00EA41E2" w:rsidRPr="000A18F0">
        <w:t>Gender-based Violence (</w:t>
      </w:r>
      <w:r w:rsidRPr="000A18F0">
        <w:t>GBV</w:t>
      </w:r>
      <w:r w:rsidR="00EA41E2" w:rsidRPr="000A18F0">
        <w:t>)</w:t>
      </w:r>
      <w:r w:rsidRPr="000A18F0">
        <w:t xml:space="preserve"> as </w:t>
      </w:r>
      <w:r w:rsidRPr="000A18F0">
        <w:rPr>
          <w:rFonts w:eastAsia="Times New Roman" w:cs="Times New Roman"/>
        </w:rPr>
        <w:t>an umbrella term for any harmful act that is perpetrated against a person’s will and that is based on socially ascribed (i</w:t>
      </w:r>
      <w:r w:rsidR="00AF6F80" w:rsidRPr="000A18F0">
        <w:rPr>
          <w:rFonts w:eastAsia="Times New Roman" w:cs="Times New Roman"/>
        </w:rPr>
        <w:t>.</w:t>
      </w:r>
      <w:r w:rsidRPr="000A18F0">
        <w:rPr>
          <w:rFonts w:eastAsia="Times New Roman" w:cs="Times New Roman"/>
        </w:rPr>
        <w:t>e</w:t>
      </w:r>
      <w:r w:rsidR="00AF6F80" w:rsidRPr="000A18F0">
        <w:rPr>
          <w:rFonts w:eastAsia="Times New Roman" w:cs="Times New Roman"/>
        </w:rPr>
        <w:t>.</w:t>
      </w:r>
      <w:r w:rsidRPr="000A18F0">
        <w:rPr>
          <w:rFonts w:eastAsia="Times New Roman" w:cs="Times New Roman"/>
        </w:rPr>
        <w:t xml:space="preserve"> gender) differences between males and females. It includes acts that inflict physical, sexual or mental harm or suffering, threats of such acts, coercion, and other deprivations of liberty. These acts can occur in public or in private.</w:t>
      </w:r>
      <w:r w:rsidRPr="000A18F0">
        <w:rPr>
          <w:rStyle w:val="FootnoteReference"/>
          <w:rFonts w:asciiTheme="minorHAnsi" w:eastAsia="Times New Roman" w:hAnsiTheme="minorHAnsi" w:cs="Times New Roman"/>
          <w:sz w:val="22"/>
        </w:rPr>
        <w:footnoteReference w:id="4"/>
      </w:r>
      <w:r w:rsidRPr="000A18F0">
        <w:rPr>
          <w:rFonts w:eastAsia="Times New Roman" w:cs="Times New Roman"/>
        </w:rPr>
        <w:t xml:space="preserve">  This definition draws on UNICEF’s core mission to </w:t>
      </w:r>
      <w:r w:rsidRPr="000A18F0">
        <w:rPr>
          <w:color w:val="000000" w:themeColor="text1"/>
        </w:rPr>
        <w:t xml:space="preserve">protect the health and well-being of children and women and its mandate to </w:t>
      </w:r>
      <w:r w:rsidRPr="000A18F0">
        <w:rPr>
          <w:rFonts w:eastAsia="HelveticaNeue-Condensed"/>
          <w:color w:val="000000" w:themeColor="text1"/>
        </w:rPr>
        <w:t xml:space="preserve">support states and other duty bearers, civil society and communities to prevent </w:t>
      </w:r>
      <w:r w:rsidR="00692E22" w:rsidRPr="000A18F0">
        <w:rPr>
          <w:rFonts w:eastAsia="HelveticaNeue-Condensed"/>
          <w:color w:val="000000" w:themeColor="text1"/>
        </w:rPr>
        <w:t xml:space="preserve">all forms of </w:t>
      </w:r>
      <w:r w:rsidRPr="000A18F0">
        <w:rPr>
          <w:rFonts w:eastAsia="HelveticaNeue-Condensed"/>
          <w:color w:val="000000" w:themeColor="text1"/>
        </w:rPr>
        <w:t xml:space="preserve">violence against children and women in emergencies, </w:t>
      </w:r>
      <w:r w:rsidR="00692E22" w:rsidRPr="000A18F0">
        <w:rPr>
          <w:rFonts w:eastAsia="HelveticaNeue-Condensed"/>
          <w:color w:val="000000" w:themeColor="text1"/>
        </w:rPr>
        <w:t xml:space="preserve">including GBV, </w:t>
      </w:r>
      <w:r w:rsidRPr="000A18F0">
        <w:rPr>
          <w:rFonts w:eastAsia="HelveticaNeue-Condensed"/>
          <w:color w:val="000000" w:themeColor="text1"/>
        </w:rPr>
        <w:t>and to ensure availability of appropriate systems and services for children and women survivors</w:t>
      </w:r>
      <w:r w:rsidR="00815010" w:rsidRPr="000A18F0">
        <w:rPr>
          <w:rFonts w:eastAsia="HelveticaNeue-Condensed"/>
          <w:color w:val="000000" w:themeColor="text1"/>
        </w:rPr>
        <w:t xml:space="preserve">. </w:t>
      </w:r>
    </w:p>
    <w:p w14:paraId="55EA69CF" w14:textId="77777777" w:rsidR="00336C4C" w:rsidRPr="000A18F0" w:rsidRDefault="00336C4C" w:rsidP="00336C4C">
      <w:pPr>
        <w:pStyle w:val="NoSpacing"/>
        <w:jc w:val="both"/>
        <w:rPr>
          <w:rFonts w:asciiTheme="minorHAnsi" w:hAnsiTheme="minorHAnsi"/>
          <w:lang w:val="en-GB"/>
        </w:rPr>
      </w:pPr>
    </w:p>
    <w:p w14:paraId="1CEA0158" w14:textId="77777777" w:rsidR="00336C4C" w:rsidRPr="000A18F0" w:rsidRDefault="00815010" w:rsidP="00336C4C">
      <w:pPr>
        <w:pStyle w:val="NoSpacing"/>
        <w:jc w:val="both"/>
        <w:rPr>
          <w:rFonts w:asciiTheme="minorHAnsi" w:hAnsiTheme="minorHAnsi"/>
          <w:lang w:val="en-GB"/>
        </w:rPr>
      </w:pPr>
      <w:r w:rsidRPr="000A18F0">
        <w:rPr>
          <w:rFonts w:asciiTheme="minorHAnsi" w:hAnsiTheme="minorHAnsi"/>
          <w:lang w:val="en-GB"/>
        </w:rPr>
        <w:t xml:space="preserve">UNICEF is committed to providing comprehensive and coordinated programming across sectors to address the rights and needs of </w:t>
      </w:r>
      <w:r w:rsidR="00692E22" w:rsidRPr="000A18F0">
        <w:rPr>
          <w:rFonts w:asciiTheme="minorHAnsi" w:hAnsiTheme="minorHAnsi"/>
          <w:lang w:val="en-GB"/>
        </w:rPr>
        <w:t>girls</w:t>
      </w:r>
      <w:r w:rsidRPr="000A18F0">
        <w:rPr>
          <w:rFonts w:asciiTheme="minorHAnsi" w:hAnsiTheme="minorHAnsi"/>
          <w:lang w:val="en-GB"/>
        </w:rPr>
        <w:t xml:space="preserve"> and women</w:t>
      </w:r>
      <w:r w:rsidR="00692E22" w:rsidRPr="000A18F0">
        <w:rPr>
          <w:rFonts w:asciiTheme="minorHAnsi" w:hAnsiTheme="minorHAnsi"/>
          <w:lang w:val="en-GB"/>
        </w:rPr>
        <w:t xml:space="preserve"> at risk of GBV</w:t>
      </w:r>
      <w:r w:rsidRPr="000A18F0">
        <w:rPr>
          <w:rFonts w:asciiTheme="minorHAnsi" w:hAnsiTheme="minorHAnsi"/>
          <w:lang w:val="en-GB"/>
        </w:rPr>
        <w:t xml:space="preserve"> holistically, leveraging UNICEF’s leadership and programming across humanitarian response, especially in Child Protection (CP), Education, Health, HIV/AIDS, Nutrition, and WASH sectors. </w:t>
      </w:r>
      <w:r w:rsidR="00336C4C" w:rsidRPr="000A18F0">
        <w:rPr>
          <w:rFonts w:asciiTheme="minorHAnsi" w:eastAsia="HelveticaNeue-Condensed" w:hAnsiTheme="minorHAnsi"/>
          <w:color w:val="000000" w:themeColor="text1"/>
          <w:lang w:val="en-GB"/>
        </w:rPr>
        <w:t xml:space="preserve">In addition to a programme response, UNICEF is global co-lead of the GBV Area of Responsibility (AoR), part of the Global Protection Cluster, with associated responsibilities for coordination and as a provider of last resort. </w:t>
      </w:r>
    </w:p>
    <w:p w14:paraId="584249F6" w14:textId="77777777" w:rsidR="00336C4C" w:rsidRPr="000A18F0" w:rsidRDefault="00336C4C" w:rsidP="00336C4C">
      <w:pPr>
        <w:pStyle w:val="NoSpacing"/>
        <w:jc w:val="both"/>
        <w:rPr>
          <w:rFonts w:asciiTheme="minorHAnsi" w:hAnsiTheme="minorHAnsi"/>
          <w:lang w:val="en-GB"/>
        </w:rPr>
      </w:pPr>
    </w:p>
    <w:p w14:paraId="021C36AA" w14:textId="77777777" w:rsidR="00336C4C" w:rsidRPr="000A18F0" w:rsidRDefault="00336C4C" w:rsidP="00336C4C">
      <w:pPr>
        <w:pStyle w:val="NoSpacing"/>
        <w:jc w:val="both"/>
        <w:rPr>
          <w:rFonts w:asciiTheme="minorHAnsi" w:hAnsiTheme="minorHAnsi"/>
          <w:lang w:val="en-GB"/>
        </w:rPr>
      </w:pPr>
      <w:r w:rsidRPr="000A18F0">
        <w:rPr>
          <w:rFonts w:asciiTheme="minorHAnsi" w:hAnsiTheme="minorHAnsi"/>
          <w:lang w:val="en-GB"/>
        </w:rPr>
        <w:t xml:space="preserve">The Theory of Change (ToC) for UNICEF GBViE programming (see below) has been developed by the evaluation team and the </w:t>
      </w:r>
      <w:r w:rsidR="008175CF" w:rsidRPr="000A18F0">
        <w:rPr>
          <w:rFonts w:asciiTheme="minorHAnsi" w:hAnsiTheme="minorHAnsi"/>
          <w:lang w:val="en-GB"/>
        </w:rPr>
        <w:t>Child Protection Section (</w:t>
      </w:r>
      <w:r w:rsidRPr="000A18F0">
        <w:rPr>
          <w:rFonts w:asciiTheme="minorHAnsi" w:hAnsiTheme="minorHAnsi"/>
          <w:lang w:val="en-GB"/>
        </w:rPr>
        <w:t>CPS</w:t>
      </w:r>
      <w:r w:rsidR="00BD116C" w:rsidRPr="000A18F0">
        <w:rPr>
          <w:rFonts w:asciiTheme="minorHAnsi" w:hAnsiTheme="minorHAnsi"/>
          <w:lang w:val="en-GB"/>
        </w:rPr>
        <w:t>)</w:t>
      </w:r>
      <w:r w:rsidRPr="000A18F0">
        <w:rPr>
          <w:rFonts w:asciiTheme="minorHAnsi" w:hAnsiTheme="minorHAnsi"/>
          <w:lang w:val="en-GB"/>
        </w:rPr>
        <w:t xml:space="preserve"> </w:t>
      </w:r>
      <w:r w:rsidR="00BD116C" w:rsidRPr="000A18F0">
        <w:rPr>
          <w:rFonts w:asciiTheme="minorHAnsi" w:hAnsiTheme="minorHAnsi"/>
          <w:lang w:val="en-GB"/>
        </w:rPr>
        <w:t>Gender-based Violence in Emergencies (</w:t>
      </w:r>
      <w:r w:rsidRPr="000A18F0">
        <w:rPr>
          <w:rFonts w:asciiTheme="minorHAnsi" w:hAnsiTheme="minorHAnsi"/>
          <w:lang w:val="en-GB"/>
        </w:rPr>
        <w:t>GBViE</w:t>
      </w:r>
      <w:r w:rsidR="00BD116C" w:rsidRPr="000A18F0">
        <w:rPr>
          <w:rFonts w:asciiTheme="minorHAnsi" w:hAnsiTheme="minorHAnsi"/>
          <w:lang w:val="en-GB"/>
        </w:rPr>
        <w:t>)</w:t>
      </w:r>
      <w:r w:rsidRPr="000A18F0">
        <w:rPr>
          <w:rFonts w:asciiTheme="minorHAnsi" w:hAnsiTheme="minorHAnsi"/>
          <w:lang w:val="en-GB"/>
        </w:rPr>
        <w:t xml:space="preserve"> Specialist based on the Resource Pack and other UNICEF GBViE guidance and strategies</w:t>
      </w:r>
      <w:r w:rsidR="00815010" w:rsidRPr="000A18F0">
        <w:rPr>
          <w:rFonts w:asciiTheme="minorHAnsi" w:hAnsiTheme="minorHAnsi"/>
          <w:lang w:val="en-GB"/>
        </w:rPr>
        <w:t xml:space="preserve">. </w:t>
      </w:r>
      <w:r w:rsidRPr="000A18F0">
        <w:rPr>
          <w:rFonts w:asciiTheme="minorHAnsi" w:hAnsiTheme="minorHAnsi"/>
          <w:lang w:val="en-GB"/>
        </w:rPr>
        <w:t>The ToC was used to inform the evaluation approach and tools and is discussed during country evaluations with CO colleagues</w:t>
      </w:r>
      <w:r w:rsidR="00815010" w:rsidRPr="000A18F0">
        <w:rPr>
          <w:rFonts w:asciiTheme="minorHAnsi" w:hAnsiTheme="minorHAnsi"/>
          <w:lang w:val="en-GB"/>
        </w:rPr>
        <w:t xml:space="preserve">. </w:t>
      </w:r>
      <w:r w:rsidRPr="000A18F0">
        <w:rPr>
          <w:rFonts w:asciiTheme="minorHAnsi" w:hAnsiTheme="minorHAnsi"/>
          <w:lang w:val="en-GB"/>
        </w:rPr>
        <w:t xml:space="preserve">As relevant the ToC will be updated to reflect evaluation findings. </w:t>
      </w:r>
    </w:p>
    <w:p w14:paraId="0F69D880" w14:textId="77777777" w:rsidR="00C62DDB" w:rsidRPr="000A18F0" w:rsidRDefault="00C62DDB" w:rsidP="00C62DDB">
      <w:pPr>
        <w:rPr>
          <w:color w:val="FF0000"/>
        </w:rPr>
      </w:pPr>
    </w:p>
    <w:p w14:paraId="6AA35794" w14:textId="77777777" w:rsidR="00562686" w:rsidRPr="000A18F0" w:rsidRDefault="004A3513" w:rsidP="00B95776">
      <w:pPr>
        <w:pStyle w:val="Heading2"/>
        <w:keepNext w:val="0"/>
        <w:keepLines w:val="0"/>
        <w:widowControl w:val="0"/>
        <w:numPr>
          <w:ilvl w:val="1"/>
          <w:numId w:val="1"/>
        </w:numPr>
        <w:spacing w:before="0"/>
        <w:contextualSpacing/>
        <w:rPr>
          <w:rFonts w:cs="Arial"/>
          <w:b/>
          <w:szCs w:val="24"/>
        </w:rPr>
      </w:pPr>
      <w:bookmarkStart w:id="25" w:name="_Toc448572858"/>
      <w:bookmarkStart w:id="26" w:name="_Toc448611755"/>
      <w:bookmarkStart w:id="27" w:name="_Toc458079405"/>
      <w:r w:rsidRPr="000A18F0">
        <w:rPr>
          <w:rFonts w:cs="Arial"/>
          <w:szCs w:val="24"/>
        </w:rPr>
        <w:t>Impact of Armed Conflict and Natural Disasters on GBV</w:t>
      </w:r>
      <w:bookmarkEnd w:id="25"/>
      <w:bookmarkEnd w:id="26"/>
      <w:bookmarkEnd w:id="27"/>
    </w:p>
    <w:p w14:paraId="1763B8A3" w14:textId="77777777" w:rsidR="00C242ED" w:rsidRPr="000A18F0" w:rsidRDefault="00C242ED" w:rsidP="00C242ED">
      <w:pPr>
        <w:rPr>
          <w:color w:val="000000" w:themeColor="text1"/>
        </w:rPr>
      </w:pPr>
      <w:r w:rsidRPr="000A18F0">
        <w:rPr>
          <w:color w:val="000000" w:themeColor="text1"/>
        </w:rPr>
        <w:t>GBV occurs in all societies in the world. However, conflict situations and disasters typically intensify many forms of GBV with which children and women live, even in times of peace and stability. Tensions at household level can increase intimate partner violence (IPV) and other forms of domestic violence (DV)</w:t>
      </w:r>
      <w:r w:rsidR="001E0CFE" w:rsidRPr="000A18F0">
        <w:rPr>
          <w:color w:val="000000" w:themeColor="text1"/>
        </w:rPr>
        <w:t xml:space="preserve"> specifically aimed at females and affecting all children</w:t>
      </w:r>
      <w:r w:rsidR="00815010" w:rsidRPr="000A18F0">
        <w:rPr>
          <w:color w:val="000000" w:themeColor="text1"/>
        </w:rPr>
        <w:t xml:space="preserve">. </w:t>
      </w:r>
      <w:r w:rsidRPr="000A18F0">
        <w:rPr>
          <w:color w:val="000000" w:themeColor="text1"/>
        </w:rPr>
        <w:t>The pervasive impunity which characterizes conflict settings can exacerbate sexual violence, including its use as a weapon of war</w:t>
      </w:r>
      <w:r w:rsidR="00815010" w:rsidRPr="000A18F0">
        <w:rPr>
          <w:color w:val="000000" w:themeColor="text1"/>
        </w:rPr>
        <w:t xml:space="preserve">. </w:t>
      </w:r>
      <w:r w:rsidRPr="000A18F0">
        <w:rPr>
          <w:color w:val="000000" w:themeColor="text1"/>
        </w:rPr>
        <w:t>Poverty, displacement and increased dependency resulting from crises may increase the risk for women and girls of being forced or coerced to engage in sex in return for safe passage, food, shelter or other resources.</w:t>
      </w:r>
      <w:r w:rsidR="00AB1C68" w:rsidRPr="000A18F0">
        <w:rPr>
          <w:rStyle w:val="FootnoteReference"/>
        </w:rPr>
        <w:footnoteReference w:id="5"/>
      </w:r>
      <w:r w:rsidRPr="000A18F0">
        <w:rPr>
          <w:color w:val="000000" w:themeColor="text1"/>
        </w:rPr>
        <w:t xml:space="preserve"> Insufficient security in camps and informal settlements increases the risk of sexual and physical assault, as well as trafficking.</w:t>
      </w:r>
    </w:p>
    <w:p w14:paraId="67AEFFF5" w14:textId="77777777" w:rsidR="001E0CFE" w:rsidRPr="000A18F0" w:rsidRDefault="001E0CFE" w:rsidP="00C242ED">
      <w:pPr>
        <w:rPr>
          <w:color w:val="000000" w:themeColor="text1"/>
        </w:rPr>
      </w:pPr>
    </w:p>
    <w:p w14:paraId="3F9E436E" w14:textId="27ABC83D" w:rsidR="00C242ED" w:rsidRPr="000A18F0" w:rsidRDefault="001E0CFE" w:rsidP="001E0CFE">
      <w:pPr>
        <w:rPr>
          <w:color w:val="000000" w:themeColor="text1"/>
        </w:rPr>
        <w:sectPr w:rsidR="00C242ED" w:rsidRPr="000A18F0" w:rsidSect="00017893">
          <w:footerReference w:type="first" r:id="rId13"/>
          <w:pgSz w:w="12240" w:h="15840" w:code="1"/>
          <w:pgMar w:top="1440" w:right="1440" w:bottom="1440" w:left="1440" w:header="720" w:footer="720" w:gutter="0"/>
          <w:pgNumType w:start="1"/>
          <w:cols w:space="720"/>
          <w:docGrid w:linePitch="360"/>
        </w:sectPr>
      </w:pPr>
      <w:r w:rsidRPr="000A18F0">
        <w:rPr>
          <w:lang w:eastAsia="ja-JP"/>
        </w:rPr>
        <w:t>The consequences of exposure to violence are as extensive as the scope of violence itself, in terms of the myriad acute and chronic health problems that accompany many types of GBV, and because victimization can increase r</w:t>
      </w:r>
      <w:r w:rsidRPr="000A18F0">
        <w:t xml:space="preserve">isk of future ill-health for survivors. In humanitarian settings, where </w:t>
      </w:r>
    </w:p>
    <w:p w14:paraId="358D9C3E" w14:textId="77777777" w:rsidR="00C242ED" w:rsidRPr="000A18F0" w:rsidRDefault="00C242ED" w:rsidP="00C242ED">
      <w:pPr>
        <w:widowControl w:val="0"/>
        <w:autoSpaceDE w:val="0"/>
        <w:autoSpaceDN w:val="0"/>
        <w:adjustRightInd w:val="0"/>
        <w:rPr>
          <w:highlight w:val="yellow"/>
        </w:rPr>
        <w:sectPr w:rsidR="00C242ED" w:rsidRPr="000A18F0" w:rsidSect="00C242ED">
          <w:pgSz w:w="15840" w:h="12240" w:orient="landscape" w:code="1"/>
          <w:pgMar w:top="1440" w:right="1440" w:bottom="1440" w:left="1440" w:header="720" w:footer="720" w:gutter="0"/>
          <w:cols w:space="720"/>
          <w:docGrid w:linePitch="360"/>
        </w:sectPr>
      </w:pPr>
      <w:r w:rsidRPr="000A18F0">
        <w:rPr>
          <w:rFonts w:ascii="Avenir Book" w:hAnsi="Avenir Book"/>
          <w:noProof/>
          <w:highlight w:val="yellow"/>
          <w:lang w:val="en-US"/>
        </w:rPr>
        <w:drawing>
          <wp:inline distT="0" distB="0" distL="0" distR="0" wp14:anchorId="5B550759" wp14:editId="6807C030">
            <wp:extent cx="8229600" cy="539430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6-03-24 at 19.39.59.png"/>
                    <pic:cNvPicPr/>
                  </pic:nvPicPr>
                  <pic:blipFill>
                    <a:blip r:embed="rId14">
                      <a:extLst>
                        <a:ext uri="{28A0092B-C50C-407E-A947-70E740481C1C}">
                          <a14:useLocalDpi xmlns:a14="http://schemas.microsoft.com/office/drawing/2010/main" val="0"/>
                        </a:ext>
                      </a:extLst>
                    </a:blip>
                    <a:stretch>
                      <a:fillRect/>
                    </a:stretch>
                  </pic:blipFill>
                  <pic:spPr>
                    <a:xfrm>
                      <a:off x="0" y="0"/>
                      <a:ext cx="8229600" cy="5394302"/>
                    </a:xfrm>
                    <a:prstGeom prst="rect">
                      <a:avLst/>
                    </a:prstGeom>
                  </pic:spPr>
                </pic:pic>
              </a:graphicData>
            </a:graphic>
          </wp:inline>
        </w:drawing>
      </w:r>
    </w:p>
    <w:p w14:paraId="3714C81B" w14:textId="77777777" w:rsidR="00D56149" w:rsidRDefault="00D56149" w:rsidP="00D56149">
      <w:r w:rsidRPr="000A18F0">
        <w:t>community support systems as well as formal health and psychosocial services are often severely compromised, the consequences of violence can be even more profound than in peacetime.</w:t>
      </w:r>
      <w:r>
        <w:t xml:space="preserve"> </w:t>
      </w:r>
    </w:p>
    <w:p w14:paraId="422020E4" w14:textId="77777777" w:rsidR="00D56149" w:rsidRDefault="00D56149" w:rsidP="00D56149"/>
    <w:p w14:paraId="14AFC2BA" w14:textId="334D937E" w:rsidR="00C242ED" w:rsidRPr="000A18F0" w:rsidRDefault="00C242ED" w:rsidP="00D56149">
      <w:r w:rsidRPr="000A18F0">
        <w:t xml:space="preserve">The extent and impact of GBV not only affects survivors, it also limits the ability of entire </w:t>
      </w:r>
      <w:r w:rsidR="009C24E4" w:rsidRPr="000A18F0">
        <w:t>communities</w:t>
      </w:r>
      <w:r w:rsidRPr="000A18F0">
        <w:t xml:space="preserve"> to heal from conflict. Violence may affect child survival and development, raising infant mortality rates, lowering birth weights and affecting school participation</w:t>
      </w:r>
      <w:r w:rsidR="00815010" w:rsidRPr="000A18F0">
        <w:t xml:space="preserve">. </w:t>
      </w:r>
      <w:r w:rsidRPr="000A18F0">
        <w:t>GBV can limit women’s access to reproductive health services including family planning, leading to unwanted pregnancies and unsafe abortions, and increasing women’s risk of HIV infection. At the same time that GBV increases costs to public health and social welfare systems, it decreases women and children’s abilities to participate in social and economic recovery</w:t>
      </w:r>
      <w:r w:rsidR="00815010" w:rsidRPr="000A18F0">
        <w:t xml:space="preserve">. </w:t>
      </w:r>
      <w:r w:rsidRPr="000A18F0">
        <w:t xml:space="preserve"> </w:t>
      </w:r>
    </w:p>
    <w:p w14:paraId="35CE28FF" w14:textId="77777777" w:rsidR="00C242ED" w:rsidRPr="000A18F0" w:rsidRDefault="00C242ED" w:rsidP="00C242ED">
      <w:pPr>
        <w:pStyle w:val="NoSpacing"/>
        <w:jc w:val="both"/>
        <w:rPr>
          <w:rFonts w:asciiTheme="minorHAnsi" w:hAnsiTheme="minorHAnsi"/>
          <w:lang w:val="en-GB"/>
        </w:rPr>
      </w:pPr>
    </w:p>
    <w:p w14:paraId="410786CB" w14:textId="38768D21" w:rsidR="00C242ED" w:rsidRPr="000A18F0" w:rsidRDefault="00C242ED" w:rsidP="00C242ED">
      <w:r w:rsidRPr="000A18F0">
        <w:t>While the primary responsibility to ensure people are protected from violence rests with the State, humanitarian actors play an important role in supporting measures to prevent and respond to GBV</w:t>
      </w:r>
      <w:r w:rsidR="00815010" w:rsidRPr="000A18F0">
        <w:t xml:space="preserve">. </w:t>
      </w:r>
      <w:r w:rsidRPr="000A18F0">
        <w:t xml:space="preserve">According to the </w:t>
      </w:r>
      <w:r w:rsidR="00D855F9" w:rsidRPr="000A18F0">
        <w:rPr>
          <w:i/>
        </w:rPr>
        <w:t>IASC Guidelines for Integrating Gender-based Violence Interventions in Humanitarian Action, 2015,</w:t>
      </w:r>
      <w:r w:rsidR="00D855F9" w:rsidRPr="000A18F0">
        <w:t xml:space="preserve"> (IASC GBV Guidelines)</w:t>
      </w:r>
      <w:r w:rsidRPr="000A18F0">
        <w:t xml:space="preserve"> “All humanitarian actors must be aware of the risk of GBV and—acting collectively to ensure a comprehensive response—prevent and mitigate these risks as quickly as possible within their areas of operation” (p 14)</w:t>
      </w:r>
      <w:r w:rsidR="00815010" w:rsidRPr="000A18F0">
        <w:t xml:space="preserve">. </w:t>
      </w:r>
      <w:r w:rsidRPr="000A18F0">
        <w:t>This responsibility is supported by a framework that encompasses international and national law, UN Security Council Resolutions, Humanitarian Principles and Humanitarian Standards and Guidelines.</w:t>
      </w:r>
    </w:p>
    <w:p w14:paraId="58CAF083" w14:textId="77777777" w:rsidR="00562686" w:rsidRPr="000A18F0" w:rsidRDefault="00562686" w:rsidP="00C242ED">
      <w:pPr>
        <w:rPr>
          <w:rFonts w:ascii="Arial" w:hAnsi="Arial" w:cs="Arial"/>
        </w:rPr>
      </w:pPr>
    </w:p>
    <w:p w14:paraId="7C79B877" w14:textId="77777777" w:rsidR="00F73E60" w:rsidRPr="000A18F0" w:rsidRDefault="004A3513" w:rsidP="00B95776">
      <w:pPr>
        <w:pStyle w:val="Heading2"/>
        <w:keepNext w:val="0"/>
        <w:keepLines w:val="0"/>
        <w:widowControl w:val="0"/>
        <w:numPr>
          <w:ilvl w:val="1"/>
          <w:numId w:val="1"/>
        </w:numPr>
        <w:spacing w:before="0"/>
        <w:contextualSpacing/>
        <w:rPr>
          <w:rFonts w:cs="Arial"/>
          <w:b/>
          <w:szCs w:val="24"/>
        </w:rPr>
      </w:pPr>
      <w:bookmarkStart w:id="28" w:name="_Toc448572859"/>
      <w:bookmarkStart w:id="29" w:name="_Toc448611756"/>
      <w:bookmarkStart w:id="30" w:name="_Toc458079406"/>
      <w:r w:rsidRPr="000A18F0">
        <w:rPr>
          <w:rFonts w:cs="Arial"/>
          <w:szCs w:val="24"/>
        </w:rPr>
        <w:t>Background to the GBViE Evaluation</w:t>
      </w:r>
      <w:bookmarkEnd w:id="28"/>
      <w:bookmarkEnd w:id="29"/>
      <w:bookmarkEnd w:id="30"/>
    </w:p>
    <w:p w14:paraId="64A69621" w14:textId="77777777" w:rsidR="00C242ED" w:rsidRPr="000A18F0" w:rsidRDefault="00C242ED" w:rsidP="00C242ED">
      <w:pPr>
        <w:rPr>
          <w:rFonts w:eastAsia="HelveticaNeue-Condensed"/>
        </w:rPr>
      </w:pPr>
      <w:r w:rsidRPr="000A18F0">
        <w:t xml:space="preserve">In the past decade, </w:t>
      </w:r>
      <w:r w:rsidRPr="000A18F0">
        <w:rPr>
          <w:rFonts w:eastAsia="HelveticaNeue-Condensed"/>
        </w:rPr>
        <w:t>UNICEF has been at the forefront of efforts to prevent and respond to GBV in emergencies, both globally and at country level</w:t>
      </w:r>
      <w:r w:rsidR="00815010" w:rsidRPr="000A18F0">
        <w:rPr>
          <w:rFonts w:eastAsia="HelveticaNeue-Condensed"/>
        </w:rPr>
        <w:t xml:space="preserve">. </w:t>
      </w:r>
      <w:r w:rsidRPr="000A18F0">
        <w:rPr>
          <w:rFonts w:eastAsia="HelveticaNeue-Condensed"/>
        </w:rPr>
        <w:t xml:space="preserve">UNICEF HQ is committed to supporting Regional and Country Offices (ROs/COs) to continue to deliver on UNICEF’s mandate to protect children and women from GBV through consistent and effective GBV prevention and response in emergencies. </w:t>
      </w:r>
      <w:r w:rsidR="00815010" w:rsidRPr="000A18F0">
        <w:rPr>
          <w:rFonts w:eastAsia="HelveticaNeue-Condensed"/>
        </w:rPr>
        <w:t xml:space="preserve">The Child Protection in Emergencies Team (CPiE) is currently developing a range of resources for COs to use for designing, monitoring and evaluating stand-alone GBV programmes and improved integration of GBV prevention and response across all sectors of UNICEF’s humanitarian response, in line with the Core Commitment’s for Children (CCCs) and other humanitarian standards. </w:t>
      </w:r>
      <w:r w:rsidRPr="000A18F0">
        <w:rPr>
          <w:rFonts w:eastAsia="HelveticaNeue-Condensed"/>
        </w:rPr>
        <w:t xml:space="preserve">This includes the development of the new UNICEF GBViE Programme Resource Pack (‘Resource Pack’). </w:t>
      </w:r>
    </w:p>
    <w:p w14:paraId="65DA5537" w14:textId="77777777" w:rsidR="00C242ED" w:rsidRPr="000A18F0" w:rsidRDefault="00C242ED" w:rsidP="00FD1E44">
      <w:pPr>
        <w:ind w:left="357" w:hanging="357"/>
        <w:rPr>
          <w:rFonts w:eastAsia="HelveticaNeue-Condensed"/>
        </w:rPr>
      </w:pPr>
    </w:p>
    <w:p w14:paraId="04040809" w14:textId="77777777" w:rsidR="00C242ED" w:rsidRPr="000A18F0" w:rsidRDefault="00C242ED" w:rsidP="00C242ED">
      <w:pPr>
        <w:rPr>
          <w:color w:val="000000" w:themeColor="text1"/>
        </w:rPr>
      </w:pPr>
      <w:r w:rsidRPr="000A18F0">
        <w:rPr>
          <w:color w:val="000000" w:themeColor="text1"/>
        </w:rPr>
        <w:t xml:space="preserve">To facilitate continuous learning and improvement within UNICEF’s ongoing GBV response in emergency-affected countries and to inform the development of the </w:t>
      </w:r>
      <w:r w:rsidRPr="000A18F0">
        <w:rPr>
          <w:rFonts w:eastAsia="HelveticaNeue-Condensed"/>
        </w:rPr>
        <w:t>Resource Pack</w:t>
      </w:r>
      <w:r w:rsidRPr="000A18F0">
        <w:rPr>
          <w:color w:val="000000" w:themeColor="text1"/>
        </w:rPr>
        <w:t xml:space="preserve">, the CPiE Team of the CPS, in collaboration with ROs and COs, is undertaking this multi-country evaluation of UNICEF’s GBViE programming. </w:t>
      </w:r>
    </w:p>
    <w:p w14:paraId="29B4E7B6" w14:textId="77777777" w:rsidR="00C242ED" w:rsidRPr="000A18F0" w:rsidRDefault="00C242ED" w:rsidP="00FD1E44">
      <w:pPr>
        <w:ind w:left="357" w:hanging="357"/>
        <w:rPr>
          <w:color w:val="000000" w:themeColor="text1"/>
        </w:rPr>
      </w:pPr>
    </w:p>
    <w:p w14:paraId="1C29EB90" w14:textId="77777777" w:rsidR="004A3513" w:rsidRPr="000A18F0" w:rsidRDefault="00C242ED" w:rsidP="006F11A2">
      <w:pPr>
        <w:rPr>
          <w:color w:val="000000" w:themeColor="text1"/>
        </w:rPr>
      </w:pPr>
      <w:r w:rsidRPr="000A18F0">
        <w:rPr>
          <w:color w:val="000000" w:themeColor="text1"/>
        </w:rPr>
        <w:t xml:space="preserve">The evaluation is being conducted </w:t>
      </w:r>
      <w:r w:rsidR="00D855F9" w:rsidRPr="000A18F0">
        <w:rPr>
          <w:color w:val="000000" w:themeColor="text1"/>
        </w:rPr>
        <w:t>between</w:t>
      </w:r>
      <w:r w:rsidRPr="000A18F0">
        <w:rPr>
          <w:color w:val="000000" w:themeColor="text1"/>
        </w:rPr>
        <w:t xml:space="preserve"> November 2015 </w:t>
      </w:r>
      <w:r w:rsidR="00D855F9" w:rsidRPr="000A18F0">
        <w:rPr>
          <w:color w:val="000000" w:themeColor="text1"/>
        </w:rPr>
        <w:t>and</w:t>
      </w:r>
      <w:r w:rsidRPr="000A18F0">
        <w:rPr>
          <w:color w:val="000000" w:themeColor="text1"/>
        </w:rPr>
        <w:t xml:space="preserve"> July 2016.</w:t>
      </w:r>
    </w:p>
    <w:p w14:paraId="0F3EC0DE" w14:textId="77777777" w:rsidR="00FD1E44" w:rsidRPr="000A18F0" w:rsidRDefault="00FD1E44" w:rsidP="00E83100">
      <w:pPr>
        <w:contextualSpacing/>
        <w:rPr>
          <w:rFonts w:ascii="Arial" w:hAnsi="Arial" w:cs="Arial"/>
        </w:rPr>
      </w:pPr>
    </w:p>
    <w:p w14:paraId="7579B80C" w14:textId="77777777" w:rsidR="00F73E60" w:rsidRPr="000A18F0" w:rsidRDefault="00F73E60" w:rsidP="00941A8C">
      <w:pPr>
        <w:pStyle w:val="Heading1"/>
      </w:pPr>
      <w:bookmarkStart w:id="31" w:name="_Toc406580136"/>
      <w:bookmarkStart w:id="32" w:name="_Toc448572860"/>
      <w:bookmarkStart w:id="33" w:name="_Toc448611757"/>
      <w:bookmarkStart w:id="34" w:name="_Toc458079407"/>
      <w:r w:rsidRPr="000A18F0">
        <w:t>EVALUATION SCOPE AND METHODOLOGY</w:t>
      </w:r>
      <w:bookmarkEnd w:id="31"/>
      <w:bookmarkEnd w:id="32"/>
      <w:bookmarkEnd w:id="33"/>
      <w:bookmarkEnd w:id="34"/>
    </w:p>
    <w:p w14:paraId="5996956D" w14:textId="77777777" w:rsidR="004B1B51" w:rsidRPr="000A18F0" w:rsidRDefault="000844A2" w:rsidP="00941A8C">
      <w:pPr>
        <w:pStyle w:val="Heading2"/>
        <w:rPr>
          <w:b/>
        </w:rPr>
      </w:pPr>
      <w:bookmarkStart w:id="35" w:name="_Toc448572861"/>
      <w:bookmarkStart w:id="36" w:name="_Toc448611758"/>
      <w:bookmarkStart w:id="37" w:name="_Toc458079408"/>
      <w:r w:rsidRPr="000A18F0">
        <w:t>Purpose and Objectives</w:t>
      </w:r>
      <w:bookmarkEnd w:id="35"/>
      <w:bookmarkEnd w:id="36"/>
      <w:bookmarkEnd w:id="37"/>
      <w:r w:rsidR="00C62DDB" w:rsidRPr="000A18F0">
        <w:rPr>
          <w:b/>
        </w:rPr>
        <w:t xml:space="preserve"> </w:t>
      </w:r>
    </w:p>
    <w:p w14:paraId="00EF5430" w14:textId="77777777" w:rsidR="006F11A2" w:rsidRPr="000A18F0" w:rsidRDefault="006F11A2" w:rsidP="006F11A2">
      <w:pPr>
        <w:pStyle w:val="NoSpacing"/>
        <w:jc w:val="both"/>
        <w:rPr>
          <w:rFonts w:asciiTheme="minorHAnsi" w:hAnsiTheme="minorHAnsi"/>
          <w:lang w:val="en-GB"/>
        </w:rPr>
      </w:pPr>
      <w:r w:rsidRPr="000A18F0">
        <w:rPr>
          <w:rFonts w:asciiTheme="minorHAnsi" w:hAnsiTheme="minorHAnsi"/>
          <w:lang w:val="en-GB"/>
        </w:rPr>
        <w:t>The overall purpose of the multi-country GBViE evaluation is to strengthen UNICEF’s current and future GBViE programming based on real time learning.</w:t>
      </w:r>
    </w:p>
    <w:p w14:paraId="787D63E4" w14:textId="77777777" w:rsidR="006F11A2" w:rsidRPr="000A18F0" w:rsidRDefault="006F11A2" w:rsidP="006F11A2">
      <w:pPr>
        <w:pStyle w:val="NoSpacing"/>
        <w:jc w:val="both"/>
        <w:rPr>
          <w:rFonts w:asciiTheme="minorHAnsi" w:hAnsiTheme="minorHAnsi"/>
          <w:lang w:val="en-GB"/>
        </w:rPr>
      </w:pPr>
    </w:p>
    <w:p w14:paraId="7D6E1358" w14:textId="77777777" w:rsidR="006F11A2" w:rsidRPr="000A18F0" w:rsidRDefault="006F11A2" w:rsidP="006F11A2">
      <w:pPr>
        <w:pStyle w:val="NoSpacing"/>
        <w:jc w:val="both"/>
        <w:rPr>
          <w:rFonts w:asciiTheme="minorHAnsi" w:hAnsiTheme="minorHAnsi"/>
          <w:lang w:val="en-GB"/>
        </w:rPr>
      </w:pPr>
      <w:r w:rsidRPr="000A18F0">
        <w:rPr>
          <w:rFonts w:asciiTheme="minorHAnsi" w:hAnsiTheme="minorHAnsi"/>
          <w:lang w:val="en-GB"/>
        </w:rPr>
        <w:t>The objectives are to:</w:t>
      </w:r>
    </w:p>
    <w:p w14:paraId="02E9038B" w14:textId="77777777" w:rsidR="006F11A2" w:rsidRPr="000A18F0" w:rsidRDefault="006F11A2" w:rsidP="0093203E">
      <w:pPr>
        <w:pStyle w:val="NoSpacing"/>
        <w:numPr>
          <w:ilvl w:val="0"/>
          <w:numId w:val="8"/>
        </w:numPr>
        <w:jc w:val="both"/>
        <w:rPr>
          <w:rFonts w:asciiTheme="minorHAnsi" w:hAnsiTheme="minorHAnsi"/>
          <w:lang w:val="en-GB"/>
        </w:rPr>
      </w:pPr>
      <w:r w:rsidRPr="000A18F0">
        <w:rPr>
          <w:rFonts w:asciiTheme="minorHAnsi" w:hAnsiTheme="minorHAnsi"/>
          <w:lang w:val="en-GB"/>
        </w:rPr>
        <w:t>Assess GBViE programming in UNICEF country programmes using standard criteria for evaluating humanitarian action to generate learning that informs future UNICEF GBViE programming.</w:t>
      </w:r>
    </w:p>
    <w:p w14:paraId="4039A69D" w14:textId="77777777" w:rsidR="006F11A2" w:rsidRPr="000A18F0" w:rsidRDefault="006F11A2" w:rsidP="0093203E">
      <w:pPr>
        <w:pStyle w:val="NoSpacing"/>
        <w:numPr>
          <w:ilvl w:val="0"/>
          <w:numId w:val="8"/>
        </w:numPr>
        <w:jc w:val="both"/>
        <w:rPr>
          <w:rFonts w:asciiTheme="minorHAnsi" w:hAnsiTheme="minorHAnsi"/>
          <w:lang w:val="en-GB"/>
        </w:rPr>
      </w:pPr>
      <w:r w:rsidRPr="000A18F0">
        <w:rPr>
          <w:rFonts w:asciiTheme="minorHAnsi" w:hAnsiTheme="minorHAnsi"/>
          <w:lang w:val="en-GB"/>
        </w:rPr>
        <w:t>Contribute evidence- and practice-based learning to the development of the UNICEF GBViE Resource Pack.</w:t>
      </w:r>
    </w:p>
    <w:p w14:paraId="7EB9BAF0" w14:textId="77777777" w:rsidR="006F11A2" w:rsidRPr="000A18F0" w:rsidRDefault="006F11A2" w:rsidP="0093203E">
      <w:pPr>
        <w:pStyle w:val="NoSpacing"/>
        <w:numPr>
          <w:ilvl w:val="0"/>
          <w:numId w:val="8"/>
        </w:numPr>
        <w:jc w:val="both"/>
        <w:rPr>
          <w:rFonts w:asciiTheme="minorHAnsi" w:hAnsiTheme="minorHAnsi"/>
          <w:lang w:val="en-GB"/>
        </w:rPr>
      </w:pPr>
      <w:r w:rsidRPr="000A18F0">
        <w:rPr>
          <w:rFonts w:asciiTheme="minorHAnsi" w:hAnsiTheme="minorHAnsi"/>
          <w:lang w:val="en-GB"/>
        </w:rPr>
        <w:t>Develop a real-time GBViE programming evaluation methodology that can be used by UNICEF and other GBViE actors.</w:t>
      </w:r>
    </w:p>
    <w:p w14:paraId="36457B3B" w14:textId="77777777" w:rsidR="006F11A2" w:rsidRPr="000A18F0" w:rsidRDefault="006F11A2" w:rsidP="0093203E">
      <w:pPr>
        <w:pStyle w:val="NoSpacing"/>
        <w:numPr>
          <w:ilvl w:val="0"/>
          <w:numId w:val="8"/>
        </w:numPr>
        <w:jc w:val="both"/>
        <w:rPr>
          <w:rFonts w:asciiTheme="minorHAnsi" w:hAnsiTheme="minorHAnsi"/>
          <w:lang w:val="en-GB"/>
        </w:rPr>
      </w:pPr>
      <w:r w:rsidRPr="000A18F0">
        <w:rPr>
          <w:rFonts w:asciiTheme="minorHAnsi" w:hAnsiTheme="minorHAnsi"/>
          <w:lang w:val="en-GB"/>
        </w:rPr>
        <w:t>Develop recommendations to help UNICEF operationalise its organizational commitments to GBViE at HQ, regional and country levels.</w:t>
      </w:r>
    </w:p>
    <w:p w14:paraId="22954B98" w14:textId="77777777" w:rsidR="006F11A2" w:rsidRPr="000A18F0" w:rsidRDefault="006F11A2" w:rsidP="006F11A2">
      <w:pPr>
        <w:pStyle w:val="NoSpacing"/>
        <w:jc w:val="both"/>
        <w:rPr>
          <w:rFonts w:asciiTheme="minorHAnsi" w:hAnsiTheme="minorHAnsi"/>
          <w:lang w:val="en-GB"/>
        </w:rPr>
      </w:pPr>
    </w:p>
    <w:p w14:paraId="6904BEE9" w14:textId="77777777" w:rsidR="00595978" w:rsidRPr="00595978" w:rsidRDefault="00595978" w:rsidP="00595978">
      <w:pPr>
        <w:contextualSpacing/>
        <w:rPr>
          <w:rFonts w:cs="Times New Roman"/>
          <w:bCs/>
          <w:color w:val="000000" w:themeColor="text1"/>
        </w:rPr>
      </w:pPr>
      <w:r w:rsidRPr="00595978">
        <w:rPr>
          <w:rFonts w:cs="Times New Roman"/>
          <w:bCs/>
          <w:color w:val="000000" w:themeColor="text1"/>
        </w:rPr>
        <w:t>During the country missions, the evaluation team focused primarily on objective 1 (above), but has also addressed objective 2, especially through the short case studies and the longer comparative Intervention Specific component of the evaluation.</w:t>
      </w:r>
      <w:r w:rsidRPr="00595978">
        <w:rPr>
          <w:rStyle w:val="FootnoteReference"/>
          <w:rFonts w:cs="Times New Roman"/>
          <w:bCs/>
        </w:rPr>
        <w:footnoteReference w:id="6"/>
      </w:r>
      <w:r w:rsidRPr="00595978">
        <w:rPr>
          <w:rFonts w:cs="Times New Roman"/>
          <w:bCs/>
          <w:color w:val="000000" w:themeColor="text1"/>
        </w:rPr>
        <w:t xml:space="preserve">  Objective 3 was addressed through the inception phase when the evaluation tools were developed, and was also a particular focus of the first two missions (to Pakistan and Lebanon), after which some tools were revised.  But through each of the country missions the team has been aware of minor revisions which were required in the evaluation tools in the light of the particular context.  The final version of the tools is included in the final overall evaluation report as well as in the Resource Pack (see below).  Objective 4 has been addressed in the country reports with recommendations developed for the specific countries visited. The recommendations in the final evaluation report focused on agency-wide and some regional level recommendations.</w:t>
      </w:r>
    </w:p>
    <w:p w14:paraId="4F536660" w14:textId="77777777" w:rsidR="00595978" w:rsidRPr="00595978" w:rsidRDefault="00595978" w:rsidP="006F11A2">
      <w:pPr>
        <w:contextualSpacing/>
      </w:pPr>
    </w:p>
    <w:p w14:paraId="5481D2CB" w14:textId="77777777" w:rsidR="00562686" w:rsidRPr="000A18F0" w:rsidRDefault="006F11A2" w:rsidP="006F11A2">
      <w:pPr>
        <w:contextualSpacing/>
        <w:rPr>
          <w:rFonts w:cs="Times New Roman"/>
          <w:bCs/>
          <w:color w:val="000000" w:themeColor="text1"/>
        </w:rPr>
      </w:pPr>
      <w:r w:rsidRPr="00595978">
        <w:t xml:space="preserve">This evaluation assesses </w:t>
      </w:r>
      <w:r w:rsidRPr="00595978">
        <w:rPr>
          <w:rFonts w:cs="Times New Roman"/>
          <w:color w:val="000000" w:themeColor="text1"/>
        </w:rPr>
        <w:t>UNICEF’s programming response to</w:t>
      </w:r>
      <w:r w:rsidRPr="000A18F0">
        <w:rPr>
          <w:rFonts w:cs="Times New Roman"/>
          <w:color w:val="000000" w:themeColor="text1"/>
        </w:rPr>
        <w:t xml:space="preserve"> GBV in seven current emergencies against standard criteria for evaluating humanitarian action, namely: </w:t>
      </w:r>
      <w:r w:rsidRPr="000A18F0">
        <w:rPr>
          <w:rFonts w:cs="Times New Roman"/>
          <w:bCs/>
          <w:color w:val="000000" w:themeColor="text1"/>
        </w:rPr>
        <w:t>relevance, effectiveness</w:t>
      </w:r>
      <w:r w:rsidRPr="000A18F0">
        <w:rPr>
          <w:rFonts w:cs="Times New Roman"/>
          <w:color w:val="000000" w:themeColor="text1"/>
        </w:rPr>
        <w:t xml:space="preserve">, </w:t>
      </w:r>
      <w:r w:rsidRPr="000A18F0">
        <w:rPr>
          <w:rFonts w:cs="Times New Roman"/>
          <w:bCs/>
          <w:color w:val="000000" w:themeColor="text1"/>
        </w:rPr>
        <w:t>connectedness/sustainability</w:t>
      </w:r>
      <w:r w:rsidRPr="000A18F0">
        <w:rPr>
          <w:rFonts w:cs="Times New Roman"/>
          <w:color w:val="000000" w:themeColor="text1"/>
        </w:rPr>
        <w:t xml:space="preserve">, </w:t>
      </w:r>
      <w:r w:rsidRPr="000A18F0">
        <w:rPr>
          <w:rFonts w:cs="Times New Roman"/>
          <w:bCs/>
          <w:color w:val="000000" w:themeColor="text1"/>
        </w:rPr>
        <w:t>coordination</w:t>
      </w:r>
      <w:r w:rsidRPr="000A18F0">
        <w:rPr>
          <w:rFonts w:cs="Times New Roman"/>
          <w:color w:val="000000" w:themeColor="text1"/>
        </w:rPr>
        <w:t xml:space="preserve">, </w:t>
      </w:r>
      <w:r w:rsidRPr="000A18F0">
        <w:rPr>
          <w:rFonts w:cs="Times New Roman"/>
          <w:bCs/>
          <w:color w:val="000000" w:themeColor="text1"/>
        </w:rPr>
        <w:t>coverage</w:t>
      </w:r>
      <w:r w:rsidRPr="000A18F0">
        <w:rPr>
          <w:rFonts w:cs="Times New Roman"/>
          <w:color w:val="000000" w:themeColor="text1"/>
        </w:rPr>
        <w:t xml:space="preserve"> and </w:t>
      </w:r>
      <w:r w:rsidRPr="000A18F0">
        <w:rPr>
          <w:rFonts w:cs="Times New Roman"/>
          <w:bCs/>
          <w:color w:val="000000" w:themeColor="text1"/>
        </w:rPr>
        <w:t>efficiency</w:t>
      </w:r>
      <w:r w:rsidR="00815010" w:rsidRPr="000A18F0">
        <w:rPr>
          <w:rFonts w:cs="Times New Roman"/>
          <w:bCs/>
          <w:color w:val="000000" w:themeColor="text1"/>
        </w:rPr>
        <w:t xml:space="preserve">. </w:t>
      </w:r>
      <w:r w:rsidRPr="000A18F0">
        <w:rPr>
          <w:rFonts w:cs="Times New Roman"/>
          <w:bCs/>
          <w:color w:val="000000" w:themeColor="text1"/>
        </w:rPr>
        <w:t>Evaluation questions to be addressed under each of these criteria are included in Annex 1.</w:t>
      </w:r>
    </w:p>
    <w:p w14:paraId="1380A804" w14:textId="77777777" w:rsidR="003D60C0" w:rsidRPr="000A18F0" w:rsidRDefault="003D60C0" w:rsidP="006F11A2">
      <w:pPr>
        <w:contextualSpacing/>
        <w:rPr>
          <w:rFonts w:cs="Times New Roman"/>
          <w:bCs/>
          <w:color w:val="000000" w:themeColor="text1"/>
        </w:rPr>
      </w:pPr>
    </w:p>
    <w:p w14:paraId="49BA5501" w14:textId="77777777" w:rsidR="003D60C0" w:rsidRPr="000A18F0" w:rsidRDefault="003D60C0" w:rsidP="003D60C0">
      <w:pPr>
        <w:contextualSpacing/>
        <w:rPr>
          <w:rFonts w:cs="Arial"/>
        </w:rPr>
      </w:pPr>
      <w:r w:rsidRPr="000A18F0">
        <w:rPr>
          <w:rFonts w:cs="Arial"/>
        </w:rPr>
        <w:t>For this RTE, guidance on good programming practice from two documents is being used as the benchmarks on which UNICEF GBViE programmes should be modelled</w:t>
      </w:r>
      <w:r w:rsidR="00D1250C" w:rsidRPr="000A18F0">
        <w:rPr>
          <w:rFonts w:cs="Arial"/>
        </w:rPr>
        <w:t>, representing</w:t>
      </w:r>
      <w:r w:rsidRPr="000A18F0">
        <w:rPr>
          <w:rFonts w:cs="Arial"/>
        </w:rPr>
        <w:t xml:space="preserve"> current thinking on best practice for GBViE programming for specialised and integrated programming respectively</w:t>
      </w:r>
      <w:r w:rsidR="00CC6136" w:rsidRPr="000A18F0">
        <w:rPr>
          <w:rStyle w:val="FootnoteReference"/>
          <w:rFonts w:cs="Arial"/>
        </w:rPr>
        <w:footnoteReference w:id="7"/>
      </w:r>
      <w:r w:rsidR="00D1250C" w:rsidRPr="000A18F0">
        <w:rPr>
          <w:rFonts w:cs="Arial"/>
        </w:rPr>
        <w:t>:</w:t>
      </w:r>
    </w:p>
    <w:p w14:paraId="0C5BE002" w14:textId="77777777" w:rsidR="003D60C0" w:rsidRPr="000A18F0" w:rsidRDefault="003D60C0" w:rsidP="003D60C0">
      <w:pPr>
        <w:contextualSpacing/>
        <w:rPr>
          <w:rFonts w:cs="Arial"/>
        </w:rPr>
      </w:pPr>
    </w:p>
    <w:p w14:paraId="3BAD5BA2" w14:textId="77777777" w:rsidR="003D60C0" w:rsidRPr="000A18F0" w:rsidRDefault="003D60C0" w:rsidP="003D60C0">
      <w:pPr>
        <w:pStyle w:val="NoSpacing"/>
        <w:jc w:val="both"/>
        <w:rPr>
          <w:rFonts w:asciiTheme="minorHAnsi" w:hAnsiTheme="minorHAnsi"/>
          <w:lang w:val="en-GB"/>
        </w:rPr>
      </w:pPr>
      <w:r w:rsidRPr="000A18F0">
        <w:rPr>
          <w:rFonts w:asciiTheme="minorHAnsi" w:hAnsiTheme="minorHAnsi"/>
          <w:lang w:val="en-GB"/>
        </w:rPr>
        <w:t>(i)</w:t>
      </w:r>
      <w:r w:rsidRPr="000A18F0">
        <w:rPr>
          <w:rFonts w:asciiTheme="minorHAnsi" w:hAnsiTheme="minorHAnsi"/>
          <w:b/>
          <w:lang w:val="en-GB"/>
        </w:rPr>
        <w:t>The GBViE Programme Resource Pack</w:t>
      </w:r>
      <w:r w:rsidRPr="000A18F0">
        <w:rPr>
          <w:rFonts w:asciiTheme="minorHAnsi" w:hAnsiTheme="minorHAnsi"/>
          <w:lang w:val="en-GB"/>
        </w:rPr>
        <w:t xml:space="preserve"> (the ‘Resource Pack’) currently being developed by the Child Protection Section of Programme Division, </w:t>
      </w:r>
      <w:r w:rsidR="00D855F9" w:rsidRPr="000A18F0">
        <w:rPr>
          <w:rFonts w:asciiTheme="minorHAnsi" w:hAnsiTheme="minorHAnsi"/>
          <w:lang w:val="en-GB"/>
        </w:rPr>
        <w:t xml:space="preserve">(CPS) </w:t>
      </w:r>
      <w:r w:rsidRPr="000A18F0">
        <w:rPr>
          <w:rFonts w:asciiTheme="minorHAnsi" w:hAnsiTheme="minorHAnsi"/>
          <w:lang w:val="en-GB"/>
        </w:rPr>
        <w:t>provides detailed guidance for conducting assessments and designing and implementing specialised GBV programmes relevant to UNICEF’s operations. The Resource Pack</w:t>
      </w:r>
      <w:r w:rsidR="00CC6136" w:rsidRPr="000A18F0">
        <w:rPr>
          <w:rFonts w:asciiTheme="minorHAnsi" w:hAnsiTheme="minorHAnsi"/>
          <w:lang w:val="en-GB"/>
        </w:rPr>
        <w:t xml:space="preserve"> (due to be finalized in 2016)</w:t>
      </w:r>
      <w:r w:rsidRPr="000A18F0">
        <w:rPr>
          <w:rFonts w:asciiTheme="minorHAnsi" w:hAnsiTheme="minorHAnsi"/>
          <w:lang w:val="en-GB"/>
        </w:rPr>
        <w:t xml:space="preserve"> includes information and resources for implementing a minimum package of essential services for GBV protection and response in the aftermath of an emergency or population displacement</w:t>
      </w:r>
      <w:r w:rsidR="00815010" w:rsidRPr="000A18F0">
        <w:rPr>
          <w:rFonts w:asciiTheme="minorHAnsi" w:hAnsiTheme="minorHAnsi"/>
          <w:lang w:val="en-GB"/>
        </w:rPr>
        <w:t xml:space="preserve">. </w:t>
      </w:r>
      <w:r w:rsidRPr="000A18F0">
        <w:rPr>
          <w:rFonts w:asciiTheme="minorHAnsi" w:hAnsiTheme="minorHAnsi"/>
          <w:lang w:val="en-GB"/>
        </w:rPr>
        <w:t>It also contains guidance for expanded programming to strengthen structures, systems and services and institutionalize prevention, protection and response to GBV during ongoing response and throughout recovery.</w:t>
      </w:r>
    </w:p>
    <w:p w14:paraId="04A12475" w14:textId="77777777" w:rsidR="003D60C0" w:rsidRPr="000A18F0" w:rsidRDefault="003D60C0" w:rsidP="003D60C0">
      <w:pPr>
        <w:pStyle w:val="NoSpacing"/>
        <w:jc w:val="both"/>
        <w:rPr>
          <w:rFonts w:asciiTheme="minorHAnsi" w:hAnsiTheme="minorHAnsi"/>
          <w:lang w:val="en-GB"/>
        </w:rPr>
      </w:pPr>
    </w:p>
    <w:p w14:paraId="35003E5F" w14:textId="77777777" w:rsidR="003D60C0" w:rsidRPr="000A18F0" w:rsidRDefault="003D60C0" w:rsidP="003D60C0">
      <w:pPr>
        <w:pStyle w:val="NoSpacing"/>
        <w:jc w:val="both"/>
        <w:rPr>
          <w:rFonts w:asciiTheme="minorHAnsi" w:hAnsiTheme="minorHAnsi"/>
          <w:lang w:val="en-GB"/>
        </w:rPr>
      </w:pPr>
      <w:r w:rsidRPr="000A18F0">
        <w:rPr>
          <w:rFonts w:asciiTheme="minorHAnsi" w:hAnsiTheme="minorHAnsi"/>
          <w:lang w:val="en-GB"/>
        </w:rPr>
        <w:t xml:space="preserve">(ii) The recently launched </w:t>
      </w:r>
      <w:r w:rsidRPr="000A18F0">
        <w:rPr>
          <w:rFonts w:asciiTheme="minorHAnsi" w:hAnsiTheme="minorHAnsi"/>
          <w:b/>
          <w:i/>
          <w:lang w:val="en-GB"/>
        </w:rPr>
        <w:t>IASC Guidelines for Integrating Gender-based Violence Interventions in Humanitarian Action, 2015,</w:t>
      </w:r>
      <w:r w:rsidRPr="000A18F0">
        <w:rPr>
          <w:rFonts w:asciiTheme="minorHAnsi" w:hAnsiTheme="minorHAnsi"/>
          <w:b/>
          <w:lang w:val="en-GB"/>
        </w:rPr>
        <w:t xml:space="preserve"> </w:t>
      </w:r>
      <w:r w:rsidRPr="000A18F0">
        <w:rPr>
          <w:rFonts w:asciiTheme="minorHAnsi" w:hAnsiTheme="minorHAnsi"/>
          <w:lang w:val="en-GB"/>
        </w:rPr>
        <w:t>(‘2015 IASC GBV Guidelines’)</w:t>
      </w:r>
      <w:r w:rsidRPr="000A18F0">
        <w:rPr>
          <w:rFonts w:asciiTheme="minorHAnsi" w:hAnsiTheme="minorHAnsi"/>
          <w:i/>
          <w:lang w:val="en-GB"/>
        </w:rPr>
        <w:t xml:space="preserve"> </w:t>
      </w:r>
      <w:r w:rsidRPr="000A18F0">
        <w:rPr>
          <w:rFonts w:asciiTheme="minorHAnsi" w:hAnsiTheme="minorHAnsi"/>
          <w:lang w:val="en-GB"/>
        </w:rPr>
        <w:t>provides detailed guidance and good practice standards for integrating basic GBV prevention and risk reduction approaches across all humanitarian sectors</w:t>
      </w:r>
      <w:r w:rsidR="00D1250C" w:rsidRPr="000A18F0">
        <w:rPr>
          <w:rFonts w:asciiTheme="minorHAnsi" w:hAnsiTheme="minorHAnsi"/>
          <w:lang w:val="en-GB"/>
        </w:rPr>
        <w:t>, available at www.gbvguidelines.com</w:t>
      </w:r>
      <w:r w:rsidRPr="000A18F0">
        <w:rPr>
          <w:rFonts w:asciiTheme="minorHAnsi" w:hAnsiTheme="minorHAnsi"/>
          <w:lang w:val="en-GB"/>
        </w:rPr>
        <w:t xml:space="preserve">. </w:t>
      </w:r>
    </w:p>
    <w:p w14:paraId="6565A03F" w14:textId="77777777" w:rsidR="006F11A2" w:rsidRPr="000A18F0" w:rsidRDefault="006F11A2" w:rsidP="006F11A2">
      <w:pPr>
        <w:contextualSpacing/>
        <w:rPr>
          <w:rFonts w:ascii="Arial" w:hAnsi="Arial" w:cs="Arial"/>
          <w:sz w:val="20"/>
          <w:szCs w:val="20"/>
        </w:rPr>
      </w:pPr>
    </w:p>
    <w:p w14:paraId="06C173A5" w14:textId="77777777" w:rsidR="00B56848" w:rsidRPr="000A18F0" w:rsidRDefault="000844A2" w:rsidP="00941A8C">
      <w:pPr>
        <w:pStyle w:val="Heading2"/>
        <w:rPr>
          <w:b/>
        </w:rPr>
      </w:pPr>
      <w:bookmarkStart w:id="38" w:name="_Toc448572862"/>
      <w:bookmarkStart w:id="39" w:name="_Toc448611759"/>
      <w:bookmarkStart w:id="40" w:name="_Toc458079409"/>
      <w:r w:rsidRPr="000A18F0">
        <w:t xml:space="preserve">Evaluation </w:t>
      </w:r>
      <w:r w:rsidR="006F11A2" w:rsidRPr="000A18F0">
        <w:t xml:space="preserve">Focus and </w:t>
      </w:r>
      <w:r w:rsidRPr="000A18F0">
        <w:t>Scope</w:t>
      </w:r>
      <w:bookmarkEnd w:id="38"/>
      <w:bookmarkEnd w:id="39"/>
      <w:bookmarkEnd w:id="40"/>
    </w:p>
    <w:p w14:paraId="467E43DA" w14:textId="77777777" w:rsidR="006F11A2" w:rsidRPr="000A18F0" w:rsidRDefault="006F11A2" w:rsidP="006F11A2">
      <w:r w:rsidRPr="000A18F0">
        <w:t>The evaluation include</w:t>
      </w:r>
      <w:r w:rsidR="00E142C2" w:rsidRPr="000A18F0">
        <w:t>s</w:t>
      </w:r>
      <w:r w:rsidRPr="000A18F0">
        <w:t xml:space="preserve"> data gathering at global, regional and country levels</w:t>
      </w:r>
      <w:r w:rsidR="00815010" w:rsidRPr="000A18F0">
        <w:t xml:space="preserve">. </w:t>
      </w:r>
    </w:p>
    <w:p w14:paraId="74FDE3E6" w14:textId="77777777" w:rsidR="006F11A2" w:rsidRPr="000A18F0" w:rsidRDefault="006F11A2" w:rsidP="006F11A2">
      <w:pPr>
        <w:pStyle w:val="NoSpacing"/>
        <w:jc w:val="both"/>
        <w:rPr>
          <w:rFonts w:asciiTheme="minorHAnsi" w:hAnsiTheme="minorHAnsi"/>
          <w:lang w:val="en-GB"/>
        </w:rPr>
      </w:pPr>
    </w:p>
    <w:p w14:paraId="4B1CE95D" w14:textId="77777777" w:rsidR="006F11A2" w:rsidRPr="000A18F0" w:rsidRDefault="00AF0E22" w:rsidP="006F11A2">
      <w:pPr>
        <w:pStyle w:val="NoSpacing"/>
        <w:jc w:val="both"/>
        <w:rPr>
          <w:rFonts w:asciiTheme="minorHAnsi" w:hAnsiTheme="minorHAnsi"/>
          <w:i/>
          <w:lang w:val="en-GB"/>
        </w:rPr>
      </w:pPr>
      <w:r w:rsidRPr="000A18F0">
        <w:rPr>
          <w:rFonts w:asciiTheme="minorHAnsi" w:hAnsiTheme="minorHAnsi"/>
          <w:lang w:val="en-GB"/>
        </w:rPr>
        <w:t xml:space="preserve">The core of the evaluation is seven real time evaluations (RTEs) which are being conducted in Pakistan, </w:t>
      </w:r>
      <w:r w:rsidR="00384B2A" w:rsidRPr="000A18F0">
        <w:rPr>
          <w:rFonts w:asciiTheme="minorHAnsi" w:hAnsiTheme="minorHAnsi"/>
          <w:lang w:val="en-GB"/>
        </w:rPr>
        <w:t>Lebanon</w:t>
      </w:r>
      <w:r w:rsidRPr="000A18F0">
        <w:rPr>
          <w:rFonts w:asciiTheme="minorHAnsi" w:hAnsiTheme="minorHAnsi"/>
          <w:lang w:val="en-GB"/>
        </w:rPr>
        <w:t>, Jordan, South Sudan, Somalia, Nepal and Central African Republic, with missions lasting one to t</w:t>
      </w:r>
      <w:r w:rsidR="00CC6136" w:rsidRPr="000A18F0">
        <w:rPr>
          <w:rFonts w:asciiTheme="minorHAnsi" w:hAnsiTheme="minorHAnsi"/>
          <w:lang w:val="en-GB"/>
        </w:rPr>
        <w:t>wo</w:t>
      </w:r>
      <w:r w:rsidRPr="000A18F0">
        <w:rPr>
          <w:rFonts w:asciiTheme="minorHAnsi" w:hAnsiTheme="minorHAnsi"/>
          <w:lang w:val="en-GB"/>
        </w:rPr>
        <w:t xml:space="preserve"> weeks each</w:t>
      </w:r>
      <w:r w:rsidR="009C24E4" w:rsidRPr="000A18F0">
        <w:rPr>
          <w:rFonts w:asciiTheme="minorHAnsi" w:hAnsiTheme="minorHAnsi"/>
          <w:lang w:val="en-GB"/>
        </w:rPr>
        <w:t xml:space="preserve"> and one brief country assessment conducted remotely for the Democratic Republic of Congo</w:t>
      </w:r>
      <w:r w:rsidRPr="000A18F0">
        <w:rPr>
          <w:rFonts w:asciiTheme="minorHAnsi" w:hAnsiTheme="minorHAnsi"/>
          <w:lang w:val="en-GB"/>
        </w:rPr>
        <w:t>.</w:t>
      </w:r>
      <w:r w:rsidRPr="000A18F0">
        <w:rPr>
          <w:rStyle w:val="FootnoteReference"/>
          <w:rFonts w:asciiTheme="minorHAnsi" w:hAnsiTheme="minorHAnsi"/>
          <w:sz w:val="22"/>
          <w:lang w:val="en-GB"/>
        </w:rPr>
        <w:footnoteReference w:id="8"/>
      </w:r>
      <w:r w:rsidRPr="000A18F0">
        <w:rPr>
          <w:rFonts w:asciiTheme="minorHAnsi" w:hAnsiTheme="minorHAnsi"/>
          <w:lang w:val="en-GB"/>
        </w:rPr>
        <w:t xml:space="preserve"> </w:t>
      </w:r>
      <w:r w:rsidR="006F11A2" w:rsidRPr="000A18F0">
        <w:rPr>
          <w:rFonts w:asciiTheme="minorHAnsi" w:hAnsiTheme="minorHAnsi" w:cs="Times New Roman"/>
          <w:bCs/>
          <w:color w:val="000000" w:themeColor="text1"/>
          <w:lang w:val="en-GB"/>
        </w:rPr>
        <w:t xml:space="preserve">The </w:t>
      </w:r>
      <w:r w:rsidR="006F11A2" w:rsidRPr="000A18F0">
        <w:rPr>
          <w:rFonts w:asciiTheme="minorHAnsi" w:hAnsiTheme="minorHAnsi"/>
          <w:lang w:val="en-GB"/>
        </w:rPr>
        <w:t>primary focus of the evaluation is on learning</w:t>
      </w:r>
      <w:r w:rsidR="006F11A2" w:rsidRPr="000A18F0">
        <w:rPr>
          <w:rFonts w:asciiTheme="minorHAnsi" w:hAnsiTheme="minorHAnsi"/>
          <w:i/>
          <w:lang w:val="en-GB"/>
        </w:rPr>
        <w:t xml:space="preserve">: </w:t>
      </w:r>
    </w:p>
    <w:p w14:paraId="2F316389" w14:textId="77777777" w:rsidR="00C739B7" w:rsidRPr="000A18F0" w:rsidRDefault="00C739B7" w:rsidP="006F11A2">
      <w:pPr>
        <w:pStyle w:val="NoSpacing"/>
        <w:jc w:val="both"/>
        <w:rPr>
          <w:rFonts w:asciiTheme="minorHAnsi" w:hAnsiTheme="minorHAnsi"/>
          <w:i/>
          <w:lang w:val="en-GB"/>
        </w:rPr>
      </w:pPr>
    </w:p>
    <w:p w14:paraId="14C454F1" w14:textId="77777777" w:rsidR="006F11A2" w:rsidRPr="000A18F0" w:rsidRDefault="006F11A2" w:rsidP="0093203E">
      <w:pPr>
        <w:pStyle w:val="NoSpacing"/>
        <w:numPr>
          <w:ilvl w:val="0"/>
          <w:numId w:val="9"/>
        </w:numPr>
        <w:jc w:val="both"/>
        <w:rPr>
          <w:rFonts w:asciiTheme="minorHAnsi" w:hAnsiTheme="minorHAnsi"/>
          <w:lang w:val="en-GB"/>
        </w:rPr>
      </w:pPr>
      <w:r w:rsidRPr="000A18F0">
        <w:rPr>
          <w:rFonts w:asciiTheme="minorHAnsi" w:hAnsiTheme="minorHAnsi"/>
          <w:lang w:val="en-GB"/>
        </w:rPr>
        <w:t>To promote learning in each of the RTE COs on</w:t>
      </w:r>
      <w:r w:rsidRPr="000A18F0">
        <w:rPr>
          <w:rFonts w:asciiTheme="minorHAnsi" w:hAnsiTheme="minorHAnsi"/>
          <w:i/>
          <w:lang w:val="en-GB"/>
        </w:rPr>
        <w:t xml:space="preserve"> </w:t>
      </w:r>
      <w:r w:rsidRPr="000A18F0">
        <w:rPr>
          <w:rFonts w:asciiTheme="minorHAnsi" w:hAnsiTheme="minorHAnsi"/>
          <w:lang w:val="en-GB"/>
        </w:rPr>
        <w:t xml:space="preserve">how existing programmes can be enhanced in the light of good and emergent practice as captured in the </w:t>
      </w:r>
      <w:r w:rsidR="00AF0E22" w:rsidRPr="000A18F0">
        <w:rPr>
          <w:rFonts w:asciiTheme="minorHAnsi" w:hAnsiTheme="minorHAnsi"/>
          <w:lang w:val="en-GB"/>
        </w:rPr>
        <w:t xml:space="preserve">2015 IASC GBV Guidelines </w:t>
      </w:r>
      <w:r w:rsidRPr="000A18F0">
        <w:rPr>
          <w:rFonts w:asciiTheme="minorHAnsi" w:hAnsiTheme="minorHAnsi"/>
          <w:lang w:val="en-GB"/>
        </w:rPr>
        <w:t xml:space="preserve">and in the Resource Pack; and, </w:t>
      </w:r>
    </w:p>
    <w:p w14:paraId="4AFB50AE" w14:textId="77777777" w:rsidR="006F11A2" w:rsidRPr="000A18F0" w:rsidRDefault="006F11A2" w:rsidP="0093203E">
      <w:pPr>
        <w:pStyle w:val="NoSpacing"/>
        <w:numPr>
          <w:ilvl w:val="0"/>
          <w:numId w:val="9"/>
        </w:numPr>
        <w:jc w:val="both"/>
        <w:rPr>
          <w:rFonts w:asciiTheme="minorHAnsi" w:hAnsiTheme="minorHAnsi"/>
          <w:lang w:val="en-GB"/>
        </w:rPr>
      </w:pPr>
      <w:r w:rsidRPr="000A18F0">
        <w:rPr>
          <w:rFonts w:asciiTheme="minorHAnsi" w:hAnsiTheme="minorHAnsi"/>
          <w:lang w:val="en-GB"/>
        </w:rPr>
        <w:t xml:space="preserve">To promote learning at HQ and ROs through </w:t>
      </w:r>
      <w:r w:rsidR="00C739B7" w:rsidRPr="000A18F0">
        <w:rPr>
          <w:rFonts w:asciiTheme="minorHAnsi" w:hAnsiTheme="minorHAnsi"/>
          <w:lang w:val="en-GB"/>
        </w:rPr>
        <w:t xml:space="preserve">the CO reports and the final </w:t>
      </w:r>
      <w:r w:rsidR="00CC6136" w:rsidRPr="000A18F0">
        <w:rPr>
          <w:rFonts w:asciiTheme="minorHAnsi" w:hAnsiTheme="minorHAnsi"/>
          <w:lang w:val="en-GB"/>
        </w:rPr>
        <w:t>evaluation</w:t>
      </w:r>
      <w:r w:rsidR="00C739B7" w:rsidRPr="000A18F0">
        <w:rPr>
          <w:rFonts w:asciiTheme="minorHAnsi" w:hAnsiTheme="minorHAnsi"/>
          <w:lang w:val="en-GB"/>
        </w:rPr>
        <w:t>, as well as</w:t>
      </w:r>
      <w:r w:rsidRPr="000A18F0">
        <w:rPr>
          <w:rFonts w:asciiTheme="minorHAnsi" w:hAnsiTheme="minorHAnsi"/>
          <w:lang w:val="en-GB"/>
        </w:rPr>
        <w:t xml:space="preserve"> short case studies of good practice and </w:t>
      </w:r>
      <w:r w:rsidR="00CC6136" w:rsidRPr="000A18F0">
        <w:rPr>
          <w:rFonts w:asciiTheme="minorHAnsi" w:hAnsiTheme="minorHAnsi"/>
          <w:lang w:val="en-GB"/>
        </w:rPr>
        <w:t xml:space="preserve">a </w:t>
      </w:r>
      <w:r w:rsidRPr="000A18F0">
        <w:rPr>
          <w:rFonts w:asciiTheme="minorHAnsi" w:hAnsiTheme="minorHAnsi"/>
          <w:lang w:val="en-GB"/>
        </w:rPr>
        <w:t xml:space="preserve">detailed comparative review of </w:t>
      </w:r>
      <w:r w:rsidR="00AF0E22" w:rsidRPr="000A18F0">
        <w:rPr>
          <w:rFonts w:asciiTheme="minorHAnsi" w:hAnsiTheme="minorHAnsi"/>
          <w:lang w:val="en-GB"/>
        </w:rPr>
        <w:t>three</w:t>
      </w:r>
      <w:r w:rsidRPr="000A18F0">
        <w:rPr>
          <w:rFonts w:asciiTheme="minorHAnsi" w:hAnsiTheme="minorHAnsi"/>
          <w:lang w:val="en-GB"/>
        </w:rPr>
        <w:t xml:space="preserve"> GBViE specific interventions</w:t>
      </w:r>
      <w:r w:rsidR="00AF0E22" w:rsidRPr="000A18F0">
        <w:rPr>
          <w:rFonts w:asciiTheme="minorHAnsi" w:hAnsiTheme="minorHAnsi"/>
          <w:lang w:val="en-GB"/>
        </w:rPr>
        <w:t xml:space="preserve"> across three to four</w:t>
      </w:r>
      <w:r w:rsidRPr="000A18F0">
        <w:rPr>
          <w:rFonts w:asciiTheme="minorHAnsi" w:hAnsiTheme="minorHAnsi"/>
          <w:lang w:val="en-GB"/>
        </w:rPr>
        <w:t xml:space="preserve"> of the mission countries which </w:t>
      </w:r>
      <w:r w:rsidR="00AF0E22" w:rsidRPr="000A18F0">
        <w:rPr>
          <w:rFonts w:asciiTheme="minorHAnsi" w:hAnsiTheme="minorHAnsi"/>
          <w:lang w:val="en-GB"/>
        </w:rPr>
        <w:t xml:space="preserve">will </w:t>
      </w:r>
      <w:r w:rsidRPr="000A18F0">
        <w:rPr>
          <w:rFonts w:asciiTheme="minorHAnsi" w:hAnsiTheme="minorHAnsi"/>
          <w:lang w:val="en-GB"/>
        </w:rPr>
        <w:t>inform the development of the GBV</w:t>
      </w:r>
      <w:r w:rsidR="00AF0E22" w:rsidRPr="000A18F0">
        <w:rPr>
          <w:rFonts w:asciiTheme="minorHAnsi" w:hAnsiTheme="minorHAnsi"/>
          <w:lang w:val="en-GB"/>
        </w:rPr>
        <w:t>iE</w:t>
      </w:r>
      <w:r w:rsidRPr="000A18F0">
        <w:rPr>
          <w:rFonts w:asciiTheme="minorHAnsi" w:hAnsiTheme="minorHAnsi"/>
          <w:lang w:val="en-GB"/>
        </w:rPr>
        <w:t xml:space="preserve"> Resource Pack.</w:t>
      </w:r>
    </w:p>
    <w:p w14:paraId="265306B8" w14:textId="77777777" w:rsidR="006F11A2" w:rsidRPr="000A18F0" w:rsidRDefault="006F11A2" w:rsidP="006F11A2"/>
    <w:p w14:paraId="5A357CB6" w14:textId="77777777" w:rsidR="006F11A2" w:rsidRPr="000A18F0" w:rsidRDefault="006F11A2" w:rsidP="006F11A2">
      <w:r w:rsidRPr="000A18F0">
        <w:t xml:space="preserve">To provide an overall picture of UNICEF’s GBViE programming, a mapping exercise </w:t>
      </w:r>
      <w:r w:rsidR="00265E5C">
        <w:t xml:space="preserve">is </w:t>
      </w:r>
      <w:r w:rsidR="00070527">
        <w:t xml:space="preserve">being </w:t>
      </w:r>
      <w:r w:rsidR="00070527" w:rsidRPr="000A18F0">
        <w:t>conducted</w:t>
      </w:r>
      <w:r w:rsidRPr="000A18F0">
        <w:t xml:space="preserve"> by electronic survey of 39 UNICEF COs which are reporting against corporate targeted priorities within the Gender Action Plan (GAP)</w:t>
      </w:r>
      <w:r w:rsidR="00815010" w:rsidRPr="000A18F0">
        <w:t xml:space="preserve">. </w:t>
      </w:r>
    </w:p>
    <w:p w14:paraId="50FE30FA" w14:textId="77777777" w:rsidR="006F11A2" w:rsidRPr="000A18F0" w:rsidRDefault="006F11A2" w:rsidP="006F11A2">
      <w:pPr>
        <w:pStyle w:val="NoSpacing"/>
        <w:jc w:val="both"/>
        <w:rPr>
          <w:rFonts w:asciiTheme="minorHAnsi" w:hAnsiTheme="minorHAnsi"/>
          <w:lang w:val="en-GB"/>
        </w:rPr>
      </w:pPr>
    </w:p>
    <w:p w14:paraId="42A9BF03" w14:textId="77777777" w:rsidR="006F11A2" w:rsidRPr="000A18F0" w:rsidRDefault="006F11A2" w:rsidP="006F11A2">
      <w:pPr>
        <w:pStyle w:val="NoSpacing"/>
        <w:jc w:val="both"/>
        <w:rPr>
          <w:rFonts w:asciiTheme="minorHAnsi" w:hAnsiTheme="minorHAnsi"/>
          <w:b/>
          <w:lang w:val="en-GB"/>
        </w:rPr>
      </w:pPr>
      <w:r w:rsidRPr="000A18F0">
        <w:rPr>
          <w:rFonts w:asciiTheme="minorHAnsi" w:hAnsiTheme="minorHAnsi"/>
          <w:b/>
          <w:lang w:val="en-GB"/>
        </w:rPr>
        <w:t>Implementing Partners</w:t>
      </w:r>
    </w:p>
    <w:p w14:paraId="0511A7EA" w14:textId="77777777" w:rsidR="006F11A2" w:rsidRPr="000A18F0" w:rsidRDefault="006F11A2" w:rsidP="006F11A2">
      <w:pPr>
        <w:pStyle w:val="NoSpacing"/>
        <w:jc w:val="both"/>
        <w:rPr>
          <w:rFonts w:asciiTheme="minorHAnsi" w:hAnsiTheme="minorHAnsi"/>
          <w:lang w:val="en-GB"/>
        </w:rPr>
      </w:pPr>
      <w:r w:rsidRPr="000A18F0">
        <w:rPr>
          <w:rFonts w:asciiTheme="minorHAnsi" w:hAnsiTheme="minorHAnsi"/>
          <w:lang w:val="en-GB"/>
        </w:rPr>
        <w:t xml:space="preserve">Any evaluation of UNICEF programming means, </w:t>
      </w:r>
      <w:r w:rsidRPr="000A18F0">
        <w:rPr>
          <w:rFonts w:asciiTheme="minorHAnsi" w:hAnsiTheme="minorHAnsi"/>
          <w:i/>
          <w:lang w:val="en-GB"/>
        </w:rPr>
        <w:t>de facto</w:t>
      </w:r>
      <w:r w:rsidRPr="000A18F0">
        <w:rPr>
          <w:rFonts w:asciiTheme="minorHAnsi" w:hAnsiTheme="minorHAnsi"/>
          <w:lang w:val="en-GB"/>
        </w:rPr>
        <w:t xml:space="preserve">, an evaluation of the programming of their implementing partners (IPs). The country missions will clarify UNICEF’s role </w:t>
      </w:r>
      <w:r w:rsidRPr="000A18F0">
        <w:rPr>
          <w:rFonts w:asciiTheme="minorHAnsi" w:hAnsiTheme="minorHAnsi"/>
          <w:i/>
          <w:lang w:val="en-GB"/>
        </w:rPr>
        <w:t>vis à vis</w:t>
      </w:r>
      <w:r w:rsidRPr="000A18F0">
        <w:rPr>
          <w:rFonts w:asciiTheme="minorHAnsi" w:hAnsiTheme="minorHAnsi"/>
          <w:lang w:val="en-GB"/>
        </w:rPr>
        <w:t xml:space="preserve"> their IPs and how these roles may differ in different contexts and in different types of emergencies</w:t>
      </w:r>
      <w:r w:rsidR="00815010" w:rsidRPr="000A18F0">
        <w:rPr>
          <w:rFonts w:asciiTheme="minorHAnsi" w:hAnsiTheme="minorHAnsi"/>
          <w:lang w:val="en-GB"/>
        </w:rPr>
        <w:t xml:space="preserve">. </w:t>
      </w:r>
      <w:r w:rsidRPr="000A18F0">
        <w:rPr>
          <w:rFonts w:asciiTheme="minorHAnsi" w:hAnsiTheme="minorHAnsi"/>
          <w:lang w:val="en-GB"/>
        </w:rPr>
        <w:t>This will include clarification of the nature of support UNICEF staff are offering their partners, (national and international); and how UNICEF staff are overseeing partnerships and ensuring programme quality</w:t>
      </w:r>
      <w:r w:rsidR="00815010" w:rsidRPr="000A18F0">
        <w:rPr>
          <w:rFonts w:asciiTheme="minorHAnsi" w:hAnsiTheme="minorHAnsi"/>
          <w:lang w:val="en-GB"/>
        </w:rPr>
        <w:t xml:space="preserve">. </w:t>
      </w:r>
    </w:p>
    <w:p w14:paraId="11637CF9" w14:textId="77777777" w:rsidR="006F11A2" w:rsidRPr="000A18F0" w:rsidRDefault="006F11A2" w:rsidP="006F11A2">
      <w:pPr>
        <w:pStyle w:val="NoSpacing"/>
        <w:jc w:val="both"/>
        <w:rPr>
          <w:rFonts w:asciiTheme="minorHAnsi" w:hAnsiTheme="minorHAnsi"/>
          <w:b/>
          <w:lang w:val="en-GB"/>
        </w:rPr>
      </w:pPr>
    </w:p>
    <w:p w14:paraId="30BE2271" w14:textId="77777777" w:rsidR="006F11A2" w:rsidRPr="000A18F0" w:rsidRDefault="006F11A2" w:rsidP="006F11A2">
      <w:pPr>
        <w:pStyle w:val="NoSpacing"/>
        <w:jc w:val="both"/>
        <w:rPr>
          <w:rFonts w:asciiTheme="minorHAnsi" w:hAnsiTheme="minorHAnsi"/>
          <w:b/>
          <w:lang w:val="en-GB"/>
        </w:rPr>
      </w:pPr>
      <w:r w:rsidRPr="000A18F0">
        <w:rPr>
          <w:rFonts w:asciiTheme="minorHAnsi" w:hAnsiTheme="minorHAnsi"/>
          <w:b/>
          <w:lang w:val="en-GB"/>
        </w:rPr>
        <w:t>GBV Sub-clusters</w:t>
      </w:r>
    </w:p>
    <w:p w14:paraId="093C158E" w14:textId="77777777" w:rsidR="006F11A2" w:rsidRPr="000A18F0" w:rsidRDefault="006F11A2" w:rsidP="006F11A2">
      <w:r w:rsidRPr="000A18F0">
        <w:t xml:space="preserve">The evaluation will not include an assessment of the global GBV Area of Responsibility (AoR), or of country level GBV sub-clusters (or other GBV coordination mechanisms) </w:t>
      </w:r>
      <w:r w:rsidRPr="000A18F0">
        <w:rPr>
          <w:i/>
        </w:rPr>
        <w:t>per se,</w:t>
      </w:r>
      <w:r w:rsidRPr="000A18F0">
        <w:t xml:space="preserve"> as it is focused on the GBV programming function of UNICEF.</w:t>
      </w:r>
      <w:r w:rsidRPr="000A18F0">
        <w:rPr>
          <w:rStyle w:val="FootnoteReference"/>
          <w:rFonts w:asciiTheme="minorHAnsi" w:hAnsiTheme="minorHAnsi"/>
          <w:sz w:val="22"/>
        </w:rPr>
        <w:footnoteReference w:id="9"/>
      </w:r>
      <w:r w:rsidRPr="000A18F0">
        <w:t xml:space="preserve"> It will, however, consider the extent/nature of UNICEF’s programming contribution in realizing sub-cluster strategy/plans for addressing identified gaps/priorities, and will address how the agency has added value to the whole GBV response (including leadership and advocacy activities) within the CO and across the response as a whole. </w:t>
      </w:r>
    </w:p>
    <w:p w14:paraId="6113AD85" w14:textId="77777777" w:rsidR="006F11A2" w:rsidRPr="000A18F0" w:rsidRDefault="006F11A2" w:rsidP="006F11A2">
      <w:pPr>
        <w:pStyle w:val="Heading2"/>
        <w:numPr>
          <w:ilvl w:val="0"/>
          <w:numId w:val="0"/>
        </w:numPr>
        <w:spacing w:before="0"/>
        <w:ind w:left="576" w:hanging="576"/>
        <w:rPr>
          <w:rFonts w:asciiTheme="minorHAnsi" w:hAnsiTheme="minorHAnsi"/>
          <w:color w:val="000000" w:themeColor="text1"/>
        </w:rPr>
      </w:pPr>
    </w:p>
    <w:p w14:paraId="5D5B3AE8" w14:textId="77777777" w:rsidR="009E57FA" w:rsidRDefault="009E57FA" w:rsidP="00B74241">
      <w:pPr>
        <w:rPr>
          <w:b/>
        </w:rPr>
      </w:pPr>
      <w:bookmarkStart w:id="41" w:name="_Toc448572863"/>
    </w:p>
    <w:p w14:paraId="4AF4A55A" w14:textId="77777777" w:rsidR="006F11A2" w:rsidRPr="000A18F0" w:rsidRDefault="006F11A2" w:rsidP="00B74241">
      <w:pPr>
        <w:rPr>
          <w:b/>
          <w:color w:val="000000" w:themeColor="text1"/>
        </w:rPr>
      </w:pPr>
      <w:r w:rsidRPr="000A18F0">
        <w:rPr>
          <w:b/>
        </w:rPr>
        <w:t>GBV and Sexual Exploitation and Abuse (SEA</w:t>
      </w:r>
      <w:r w:rsidRPr="000A18F0">
        <w:rPr>
          <w:b/>
          <w:color w:val="000000" w:themeColor="text1"/>
        </w:rPr>
        <w:t>)</w:t>
      </w:r>
      <w:bookmarkEnd w:id="41"/>
    </w:p>
    <w:p w14:paraId="267845F6" w14:textId="77777777" w:rsidR="006F11A2" w:rsidRPr="000A18F0" w:rsidRDefault="006F11A2" w:rsidP="006F11A2">
      <w:pPr>
        <w:widowControl w:val="0"/>
        <w:autoSpaceDE w:val="0"/>
        <w:autoSpaceDN w:val="0"/>
        <w:adjustRightInd w:val="0"/>
        <w:rPr>
          <w:rFonts w:cs="Calibri"/>
        </w:rPr>
      </w:pPr>
      <w:r w:rsidRPr="000A18F0">
        <w:rPr>
          <w:rFonts w:cs="Arial"/>
          <w:noProof/>
        </w:rPr>
        <w:t>T</w:t>
      </w:r>
      <w:r w:rsidRPr="000A18F0">
        <w:rPr>
          <w:lang w:bidi="x-none"/>
        </w:rPr>
        <w:t>he evaluation ToR doesn’t specifically include SEA within the scope of this evaluation</w:t>
      </w:r>
      <w:r w:rsidR="00815010" w:rsidRPr="000A18F0">
        <w:rPr>
          <w:lang w:bidi="x-none"/>
        </w:rPr>
        <w:t xml:space="preserve">. </w:t>
      </w:r>
      <w:r w:rsidRPr="000A18F0">
        <w:rPr>
          <w:lang w:bidi="x-none"/>
        </w:rPr>
        <w:t>However, in the light of the recent report on the UN response to allegations of SEA in CAR</w:t>
      </w:r>
      <w:r w:rsidRPr="000A18F0">
        <w:rPr>
          <w:rStyle w:val="FootnoteReference"/>
          <w:rFonts w:asciiTheme="minorHAnsi" w:hAnsiTheme="minorHAnsi"/>
          <w:lang w:bidi="x-none"/>
        </w:rPr>
        <w:footnoteReference w:id="10"/>
      </w:r>
      <w:r w:rsidRPr="000A18F0">
        <w:rPr>
          <w:lang w:bidi="x-none"/>
        </w:rPr>
        <w:t xml:space="preserve">, several donor interviewees have indicated that UNICEF, </w:t>
      </w:r>
      <w:r w:rsidR="00CC6136" w:rsidRPr="000A18F0">
        <w:rPr>
          <w:lang w:bidi="x-none"/>
        </w:rPr>
        <w:t>in common with all UN agencies</w:t>
      </w:r>
      <w:r w:rsidRPr="000A18F0">
        <w:rPr>
          <w:lang w:bidi="x-none"/>
        </w:rPr>
        <w:t xml:space="preserve">, needs to have clear policies and guidelines in place to implement the UN Secretary-General’s October 2003 bulletin: </w:t>
      </w:r>
      <w:r w:rsidR="00FE4987" w:rsidRPr="000A18F0">
        <w:rPr>
          <w:i/>
          <w:lang w:bidi="x-none"/>
        </w:rPr>
        <w:t>Special Measures for</w:t>
      </w:r>
      <w:r w:rsidRPr="000A18F0">
        <w:rPr>
          <w:i/>
          <w:lang w:bidi="x-none"/>
        </w:rPr>
        <w:t xml:space="preserve"> Protect</w:t>
      </w:r>
      <w:r w:rsidR="00FE4987" w:rsidRPr="000A18F0">
        <w:rPr>
          <w:i/>
          <w:lang w:bidi="x-none"/>
        </w:rPr>
        <w:t>ion</w:t>
      </w:r>
      <w:r w:rsidRPr="000A18F0">
        <w:rPr>
          <w:i/>
          <w:lang w:bidi="x-none"/>
        </w:rPr>
        <w:t xml:space="preserve"> from Sexual Exploitation and </w:t>
      </w:r>
      <w:r w:rsidR="00FE4987" w:rsidRPr="000A18F0">
        <w:rPr>
          <w:i/>
          <w:lang w:bidi="x-none"/>
        </w:rPr>
        <w:t xml:space="preserve">Sexual </w:t>
      </w:r>
      <w:r w:rsidRPr="000A18F0">
        <w:rPr>
          <w:i/>
          <w:lang w:bidi="x-none"/>
        </w:rPr>
        <w:t>Abuse.</w:t>
      </w:r>
      <w:r w:rsidRPr="000A18F0">
        <w:rPr>
          <w:rStyle w:val="FootnoteReference"/>
          <w:rFonts w:asciiTheme="minorHAnsi" w:hAnsiTheme="minorHAnsi"/>
          <w:lang w:bidi="x-none"/>
        </w:rPr>
        <w:footnoteReference w:id="11"/>
      </w:r>
      <w:r w:rsidRPr="000A18F0">
        <w:rPr>
          <w:lang w:bidi="x-none"/>
        </w:rPr>
        <w:t xml:space="preserve"> The evaluation scope will therefore include questions on the existence of protection from SEA (PSEA) policies and action plans, and familiarity with them by CO staff, and whether </w:t>
      </w:r>
      <w:r w:rsidR="00FE4987" w:rsidRPr="000A18F0">
        <w:rPr>
          <w:lang w:bidi="x-none"/>
        </w:rPr>
        <w:t>alleged victims of SEA are referred</w:t>
      </w:r>
      <w:r w:rsidRPr="000A18F0">
        <w:rPr>
          <w:lang w:bidi="x-none"/>
        </w:rPr>
        <w:t xml:space="preserve"> </w:t>
      </w:r>
      <w:r w:rsidR="007D2A78" w:rsidRPr="000A18F0">
        <w:rPr>
          <w:lang w:bidi="x-none"/>
        </w:rPr>
        <w:t xml:space="preserve">for care and support </w:t>
      </w:r>
      <w:r w:rsidRPr="000A18F0">
        <w:rPr>
          <w:lang w:bidi="x-none"/>
        </w:rPr>
        <w:t>services.</w:t>
      </w:r>
      <w:r w:rsidRPr="000A18F0">
        <w:rPr>
          <w:rStyle w:val="FootnoteReference"/>
          <w:rFonts w:asciiTheme="minorHAnsi" w:hAnsiTheme="minorHAnsi" w:cs="Calibri"/>
        </w:rPr>
        <w:footnoteReference w:id="12"/>
      </w:r>
      <w:r w:rsidRPr="000A18F0">
        <w:rPr>
          <w:rFonts w:cs="Calibri"/>
        </w:rPr>
        <w:t>,</w:t>
      </w:r>
      <w:r w:rsidRPr="000A18F0">
        <w:rPr>
          <w:rStyle w:val="FootnoteReference"/>
          <w:rFonts w:asciiTheme="minorHAnsi" w:hAnsiTheme="minorHAnsi"/>
        </w:rPr>
        <w:t xml:space="preserve"> </w:t>
      </w:r>
      <w:r w:rsidRPr="000A18F0">
        <w:rPr>
          <w:rStyle w:val="FootnoteReference"/>
          <w:rFonts w:asciiTheme="minorHAnsi" w:hAnsiTheme="minorHAnsi"/>
        </w:rPr>
        <w:footnoteReference w:id="13"/>
      </w:r>
    </w:p>
    <w:p w14:paraId="6F20C728" w14:textId="77777777" w:rsidR="00AF0E22" w:rsidRPr="000A18F0" w:rsidRDefault="00AF0E22" w:rsidP="00E83100">
      <w:pPr>
        <w:contextualSpacing/>
        <w:rPr>
          <w:rFonts w:cs="Arial"/>
          <w:b/>
          <w:color w:val="000000" w:themeColor="text1"/>
          <w:lang w:eastAsia="en-GB"/>
        </w:rPr>
      </w:pPr>
    </w:p>
    <w:p w14:paraId="57852CBC" w14:textId="77777777" w:rsidR="00562686" w:rsidRPr="000A18F0" w:rsidRDefault="006F11A2" w:rsidP="00E83100">
      <w:pPr>
        <w:contextualSpacing/>
        <w:rPr>
          <w:rFonts w:cs="Arial"/>
          <w:b/>
          <w:color w:val="000000" w:themeColor="text1"/>
          <w:lang w:eastAsia="en-GB"/>
        </w:rPr>
      </w:pPr>
      <w:r w:rsidRPr="000A18F0">
        <w:rPr>
          <w:rFonts w:cs="Arial"/>
          <w:b/>
          <w:color w:val="000000" w:themeColor="text1"/>
          <w:lang w:eastAsia="en-GB"/>
        </w:rPr>
        <w:t>Audienc</w:t>
      </w:r>
      <w:r w:rsidR="00321DF4" w:rsidRPr="000A18F0">
        <w:rPr>
          <w:rFonts w:cs="Arial"/>
          <w:b/>
          <w:color w:val="000000" w:themeColor="text1"/>
          <w:lang w:eastAsia="en-GB"/>
        </w:rPr>
        <w:t xml:space="preserve">e </w:t>
      </w:r>
    </w:p>
    <w:p w14:paraId="2B121505" w14:textId="77777777" w:rsidR="006F11A2" w:rsidRPr="000A18F0" w:rsidRDefault="006F11A2" w:rsidP="006F11A2">
      <w:r w:rsidRPr="000A18F0">
        <w:t>The primary audience for the evaluation findings and collated good practice is the CPS</w:t>
      </w:r>
      <w:r w:rsidR="00DF728C" w:rsidRPr="000A18F0">
        <w:t xml:space="preserve">, </w:t>
      </w:r>
      <w:r w:rsidR="00321DF4" w:rsidRPr="000A18F0">
        <w:t>(</w:t>
      </w:r>
      <w:r w:rsidR="00DF728C" w:rsidRPr="000A18F0">
        <w:t xml:space="preserve">who commissioned the evaluation and </w:t>
      </w:r>
      <w:r w:rsidR="00321DF4" w:rsidRPr="000A18F0">
        <w:t>will</w:t>
      </w:r>
      <w:r w:rsidRPr="000A18F0">
        <w:t xml:space="preserve"> use the</w:t>
      </w:r>
      <w:r w:rsidR="00DF728C" w:rsidRPr="000A18F0">
        <w:t xml:space="preserve"> findings</w:t>
      </w:r>
      <w:r w:rsidRPr="000A18F0">
        <w:t xml:space="preserve"> to inform future prior</w:t>
      </w:r>
      <w:r w:rsidR="00AF0E22" w:rsidRPr="000A18F0">
        <w:t>i</w:t>
      </w:r>
      <w:r w:rsidRPr="000A18F0">
        <w:t>ties as well as the GBViE Resource Pack</w:t>
      </w:r>
      <w:r w:rsidR="00321DF4" w:rsidRPr="000A18F0">
        <w:t>)</w:t>
      </w:r>
      <w:r w:rsidR="00815010" w:rsidRPr="000A18F0">
        <w:t xml:space="preserve">. </w:t>
      </w:r>
      <w:r w:rsidR="00D855F9" w:rsidRPr="000A18F0">
        <w:t>Findings will also be used by</w:t>
      </w:r>
      <w:r w:rsidR="00DF728C" w:rsidRPr="000A18F0">
        <w:t xml:space="preserve"> GBV specialists, </w:t>
      </w:r>
      <w:r w:rsidRPr="000A18F0">
        <w:t>CP specialists and Gender Advisors in Regional and Country Offices (CO) who are implementing, managing and providing support to GBV programmes</w:t>
      </w:r>
      <w:r w:rsidR="00815010" w:rsidRPr="000A18F0">
        <w:t xml:space="preserve">. </w:t>
      </w:r>
      <w:r w:rsidRPr="000A18F0">
        <w:t>The secondary audience includes other sectors and UNICEF senior management at headquarters (HQ), Regional Offices (RO) and COs.</w:t>
      </w:r>
    </w:p>
    <w:p w14:paraId="6FBD29CB" w14:textId="77777777" w:rsidR="006F11A2" w:rsidRPr="000A18F0" w:rsidRDefault="006F11A2" w:rsidP="006F11A2">
      <w:pPr>
        <w:pStyle w:val="NoSpacing"/>
        <w:jc w:val="both"/>
        <w:rPr>
          <w:rFonts w:asciiTheme="minorHAnsi" w:hAnsiTheme="minorHAnsi"/>
          <w:lang w:val="en-GB"/>
        </w:rPr>
      </w:pPr>
    </w:p>
    <w:p w14:paraId="46F94DCD" w14:textId="77777777" w:rsidR="006F11A2" w:rsidRPr="000A18F0" w:rsidRDefault="006F11A2" w:rsidP="00FD1E44">
      <w:pPr>
        <w:pStyle w:val="NoSpacing"/>
        <w:jc w:val="both"/>
        <w:rPr>
          <w:rFonts w:ascii="Arial" w:hAnsi="Arial" w:cs="Arial"/>
          <w:color w:val="365F91"/>
          <w:sz w:val="20"/>
          <w:szCs w:val="20"/>
          <w:lang w:val="en-GB" w:eastAsia="en-GB"/>
        </w:rPr>
      </w:pPr>
      <w:r w:rsidRPr="000A18F0">
        <w:rPr>
          <w:rFonts w:asciiTheme="minorHAnsi" w:hAnsiTheme="minorHAnsi"/>
          <w:lang w:val="en-GB"/>
        </w:rPr>
        <w:t xml:space="preserve">Given the paucity of evaluations on GBViE programming, it is hoped that the final evaluation report will also be of interest and use to </w:t>
      </w:r>
      <w:r w:rsidR="00DF728C" w:rsidRPr="000A18F0">
        <w:rPr>
          <w:rFonts w:asciiTheme="minorHAnsi" w:hAnsiTheme="minorHAnsi"/>
          <w:lang w:val="en-GB"/>
        </w:rPr>
        <w:t xml:space="preserve">non-UNICEF </w:t>
      </w:r>
      <w:r w:rsidRPr="000A18F0">
        <w:rPr>
          <w:rFonts w:asciiTheme="minorHAnsi" w:hAnsiTheme="minorHAnsi"/>
          <w:lang w:val="en-GB"/>
        </w:rPr>
        <w:t>actors</w:t>
      </w:r>
      <w:r w:rsidR="00DF728C" w:rsidRPr="000A18F0">
        <w:rPr>
          <w:rFonts w:asciiTheme="minorHAnsi" w:hAnsiTheme="minorHAnsi"/>
          <w:lang w:val="en-GB"/>
        </w:rPr>
        <w:t xml:space="preserve"> </w:t>
      </w:r>
      <w:r w:rsidRPr="000A18F0">
        <w:rPr>
          <w:rFonts w:asciiTheme="minorHAnsi" w:hAnsiTheme="minorHAnsi"/>
          <w:lang w:val="en-GB"/>
        </w:rPr>
        <w:t>implementing and/or resourcing GBViE programmes.</w:t>
      </w:r>
    </w:p>
    <w:p w14:paraId="652A9174" w14:textId="77777777" w:rsidR="000844A2" w:rsidRPr="000A18F0" w:rsidRDefault="00B56848" w:rsidP="00941A8C">
      <w:pPr>
        <w:pStyle w:val="Heading2"/>
        <w:rPr>
          <w:b/>
        </w:rPr>
      </w:pPr>
      <w:bookmarkStart w:id="42" w:name="_Toc406580139"/>
      <w:bookmarkStart w:id="43" w:name="_Toc448572864"/>
      <w:bookmarkStart w:id="44" w:name="_Toc448611760"/>
      <w:bookmarkStart w:id="45" w:name="_Toc458079410"/>
      <w:r w:rsidRPr="000A18F0">
        <w:t>Methodology</w:t>
      </w:r>
      <w:bookmarkEnd w:id="42"/>
      <w:bookmarkEnd w:id="43"/>
      <w:bookmarkEnd w:id="44"/>
      <w:bookmarkEnd w:id="45"/>
    </w:p>
    <w:p w14:paraId="2D1B0322" w14:textId="77777777" w:rsidR="00644C2F" w:rsidRPr="000A18F0" w:rsidRDefault="00644C2F" w:rsidP="00644C2F">
      <w:pPr>
        <w:pStyle w:val="CommentText"/>
        <w:rPr>
          <w:sz w:val="22"/>
          <w:szCs w:val="22"/>
          <w:lang w:val="en-GB"/>
        </w:rPr>
      </w:pPr>
      <w:r w:rsidRPr="000A18F0">
        <w:rPr>
          <w:sz w:val="22"/>
          <w:szCs w:val="22"/>
          <w:lang w:val="en-GB"/>
        </w:rPr>
        <w:t>The evaluation is based on collection and analysis of primary</w:t>
      </w:r>
      <w:r w:rsidRPr="000A18F0">
        <w:rPr>
          <w:rStyle w:val="FootnoteReference"/>
          <w:rFonts w:asciiTheme="minorHAnsi" w:hAnsiTheme="minorHAnsi"/>
          <w:sz w:val="22"/>
          <w:szCs w:val="22"/>
          <w:lang w:val="en-GB"/>
        </w:rPr>
        <w:footnoteReference w:id="14"/>
      </w:r>
      <w:r w:rsidRPr="000A18F0">
        <w:rPr>
          <w:sz w:val="22"/>
          <w:szCs w:val="22"/>
          <w:lang w:val="en-GB"/>
        </w:rPr>
        <w:t xml:space="preserve"> and secondary data. Data collection </w:t>
      </w:r>
      <w:r w:rsidR="00E57522" w:rsidRPr="000A18F0">
        <w:rPr>
          <w:sz w:val="22"/>
          <w:szCs w:val="22"/>
          <w:lang w:val="en-GB"/>
        </w:rPr>
        <w:t>includes</w:t>
      </w:r>
      <w:r w:rsidR="00A93DFB" w:rsidRPr="000A18F0">
        <w:rPr>
          <w:sz w:val="22"/>
          <w:szCs w:val="22"/>
          <w:lang w:val="en-GB"/>
        </w:rPr>
        <w:t xml:space="preserve"> </w:t>
      </w:r>
      <w:r w:rsidRPr="000A18F0">
        <w:rPr>
          <w:sz w:val="22"/>
          <w:szCs w:val="22"/>
          <w:lang w:val="en-GB"/>
        </w:rPr>
        <w:t>document review (at global level and for each mission country); key informant interviews (KIIs) with stakeholders at global, regional and country levels; focus group discussions (FGDs) with programme beneficiaries in country; and field observation by the evaluation team</w:t>
      </w:r>
      <w:r w:rsidR="00815010" w:rsidRPr="000A18F0">
        <w:rPr>
          <w:sz w:val="22"/>
          <w:szCs w:val="22"/>
          <w:lang w:val="en-GB"/>
        </w:rPr>
        <w:t xml:space="preserve">. </w:t>
      </w:r>
      <w:r w:rsidR="00A93DFB" w:rsidRPr="000A18F0">
        <w:rPr>
          <w:sz w:val="22"/>
          <w:szCs w:val="22"/>
          <w:lang w:val="en-GB"/>
        </w:rPr>
        <w:t xml:space="preserve">As a learning tool for country office personnel, </w:t>
      </w:r>
      <w:r w:rsidRPr="000A18F0">
        <w:rPr>
          <w:sz w:val="22"/>
          <w:szCs w:val="22"/>
          <w:lang w:val="en-GB"/>
        </w:rPr>
        <w:t>staff are being asked to assess their programming against good practice checklists based on the 2015 IASC GBV Guidelines and the Resource Pack</w:t>
      </w:r>
      <w:r w:rsidR="00A93DFB" w:rsidRPr="000A18F0">
        <w:rPr>
          <w:sz w:val="22"/>
          <w:szCs w:val="22"/>
          <w:lang w:val="en-GB"/>
        </w:rPr>
        <w:t xml:space="preserve"> that were distributed prior to and during the field trips</w:t>
      </w:r>
      <w:r w:rsidR="00815010" w:rsidRPr="000A18F0">
        <w:rPr>
          <w:sz w:val="22"/>
          <w:szCs w:val="22"/>
          <w:lang w:val="en-GB"/>
        </w:rPr>
        <w:t xml:space="preserve">. </w:t>
      </w:r>
      <w:r w:rsidR="00A93DFB" w:rsidRPr="000A18F0">
        <w:rPr>
          <w:sz w:val="22"/>
          <w:szCs w:val="22"/>
          <w:lang w:val="en-GB"/>
        </w:rPr>
        <w:t>N</w:t>
      </w:r>
      <w:r w:rsidRPr="000A18F0">
        <w:rPr>
          <w:sz w:val="22"/>
          <w:szCs w:val="22"/>
          <w:lang w:val="en-GB"/>
        </w:rPr>
        <w:t xml:space="preserve">ational consultants </w:t>
      </w:r>
      <w:r w:rsidR="00E57522" w:rsidRPr="000A18F0">
        <w:rPr>
          <w:sz w:val="22"/>
          <w:szCs w:val="22"/>
          <w:lang w:val="en-GB"/>
        </w:rPr>
        <w:t>are</w:t>
      </w:r>
      <w:r w:rsidR="00A93DFB" w:rsidRPr="000A18F0">
        <w:rPr>
          <w:sz w:val="22"/>
          <w:szCs w:val="22"/>
          <w:lang w:val="en-GB"/>
        </w:rPr>
        <w:t xml:space="preserve"> </w:t>
      </w:r>
      <w:r w:rsidRPr="000A18F0">
        <w:rPr>
          <w:sz w:val="22"/>
          <w:szCs w:val="22"/>
          <w:lang w:val="en-GB"/>
        </w:rPr>
        <w:t>recruited to support the evaluations in each country to ensure that approaches and tools used are culturally sensitive and appropriate, and to support the team with language translation.</w:t>
      </w:r>
    </w:p>
    <w:p w14:paraId="0053E9BA" w14:textId="77777777" w:rsidR="00644C2F" w:rsidRPr="000A18F0" w:rsidRDefault="00644C2F" w:rsidP="00644C2F">
      <w:pPr>
        <w:pStyle w:val="CommentText"/>
        <w:rPr>
          <w:sz w:val="22"/>
          <w:szCs w:val="22"/>
          <w:lang w:val="en-GB"/>
        </w:rPr>
      </w:pPr>
    </w:p>
    <w:p w14:paraId="2E3A24CA" w14:textId="77777777" w:rsidR="00644C2F" w:rsidRPr="000A18F0" w:rsidRDefault="00644C2F" w:rsidP="00644C2F">
      <w:pPr>
        <w:pStyle w:val="CommentText"/>
        <w:rPr>
          <w:sz w:val="22"/>
          <w:szCs w:val="22"/>
          <w:lang w:val="en-GB"/>
        </w:rPr>
      </w:pPr>
      <w:r w:rsidRPr="000A18F0">
        <w:rPr>
          <w:sz w:val="22"/>
          <w:szCs w:val="22"/>
          <w:lang w:val="en-GB"/>
        </w:rPr>
        <w:t xml:space="preserve">The evaluation team are visiting a selection of projects in each mission country to make field observations, interview </w:t>
      </w:r>
      <w:r w:rsidR="00D855F9" w:rsidRPr="000A18F0">
        <w:rPr>
          <w:sz w:val="22"/>
          <w:szCs w:val="22"/>
          <w:lang w:val="en-GB"/>
        </w:rPr>
        <w:t>IP</w:t>
      </w:r>
      <w:r w:rsidRPr="000A18F0">
        <w:rPr>
          <w:sz w:val="22"/>
          <w:szCs w:val="22"/>
          <w:lang w:val="en-GB"/>
        </w:rPr>
        <w:t xml:space="preserve"> </w:t>
      </w:r>
      <w:r w:rsidR="00D855F9" w:rsidRPr="000A18F0">
        <w:rPr>
          <w:sz w:val="22"/>
          <w:szCs w:val="22"/>
          <w:lang w:val="en-GB"/>
        </w:rPr>
        <w:t xml:space="preserve">staff </w:t>
      </w:r>
      <w:r w:rsidRPr="000A18F0">
        <w:rPr>
          <w:sz w:val="22"/>
          <w:szCs w:val="22"/>
          <w:lang w:val="en-GB"/>
        </w:rPr>
        <w:t>and conduct FGDs with different groups of beneficiaries. Criteria have been developed for the selection of projects to be visited,</w:t>
      </w:r>
      <w:r w:rsidR="00D855F9" w:rsidRPr="000A18F0">
        <w:rPr>
          <w:sz w:val="22"/>
          <w:szCs w:val="22"/>
          <w:lang w:val="en-GB"/>
        </w:rPr>
        <w:t xml:space="preserve"> </w:t>
      </w:r>
      <w:r w:rsidRPr="000A18F0">
        <w:rPr>
          <w:sz w:val="22"/>
          <w:szCs w:val="22"/>
          <w:lang w:val="en-GB"/>
        </w:rPr>
        <w:t>but, in practice, final decisions have been taken by the CO evaluation focal point and CP Chief in advance of the evaluation team mission in light of accessibility, willingness of IPs to host visits and arrange FGDs, those projects with the most learning potential, and safety of beneficiaries, in-country staff and partners and the evaluation team</w:t>
      </w:r>
      <w:r w:rsidR="00815010" w:rsidRPr="000A18F0">
        <w:rPr>
          <w:sz w:val="22"/>
          <w:szCs w:val="22"/>
          <w:lang w:val="en-GB"/>
        </w:rPr>
        <w:t xml:space="preserve">. </w:t>
      </w:r>
    </w:p>
    <w:p w14:paraId="07A23746" w14:textId="77777777" w:rsidR="00644C2F" w:rsidRPr="000A18F0" w:rsidRDefault="00644C2F" w:rsidP="00644C2F">
      <w:pPr>
        <w:pStyle w:val="CommentText"/>
        <w:rPr>
          <w:sz w:val="22"/>
          <w:szCs w:val="22"/>
          <w:lang w:val="en-GB"/>
        </w:rPr>
      </w:pPr>
    </w:p>
    <w:p w14:paraId="752F2AC7" w14:textId="77777777" w:rsidR="00644C2F" w:rsidRPr="000A18F0" w:rsidRDefault="00644C2F" w:rsidP="00644C2F">
      <w:pPr>
        <w:pStyle w:val="CommentText"/>
        <w:rPr>
          <w:sz w:val="22"/>
          <w:szCs w:val="22"/>
          <w:lang w:val="en-GB"/>
        </w:rPr>
      </w:pPr>
      <w:r w:rsidRPr="000A18F0">
        <w:rPr>
          <w:sz w:val="22"/>
          <w:szCs w:val="22"/>
          <w:lang w:val="en-GB"/>
        </w:rPr>
        <w:t xml:space="preserve">Tools developed by the evaluation team guide country mission preparation and </w:t>
      </w:r>
      <w:r w:rsidR="00562C72" w:rsidRPr="000A18F0">
        <w:rPr>
          <w:sz w:val="22"/>
          <w:szCs w:val="22"/>
          <w:lang w:val="en-GB"/>
        </w:rPr>
        <w:t xml:space="preserve">data </w:t>
      </w:r>
      <w:r w:rsidRPr="000A18F0">
        <w:rPr>
          <w:sz w:val="22"/>
          <w:szCs w:val="22"/>
          <w:lang w:val="en-GB"/>
        </w:rPr>
        <w:t>collect</w:t>
      </w:r>
      <w:r w:rsidR="00562C72" w:rsidRPr="000A18F0">
        <w:rPr>
          <w:sz w:val="22"/>
          <w:szCs w:val="22"/>
          <w:lang w:val="en-GB"/>
        </w:rPr>
        <w:t>ion</w:t>
      </w:r>
      <w:r w:rsidRPr="000A18F0">
        <w:rPr>
          <w:sz w:val="22"/>
          <w:szCs w:val="22"/>
          <w:lang w:val="en-GB"/>
        </w:rPr>
        <w:t xml:space="preserve"> and analys</w:t>
      </w:r>
      <w:r w:rsidR="00562C72" w:rsidRPr="000A18F0">
        <w:rPr>
          <w:sz w:val="22"/>
          <w:szCs w:val="22"/>
          <w:lang w:val="en-GB"/>
        </w:rPr>
        <w:t>is</w:t>
      </w:r>
      <w:r w:rsidRPr="000A18F0">
        <w:rPr>
          <w:sz w:val="22"/>
          <w:szCs w:val="22"/>
          <w:lang w:val="en-GB"/>
        </w:rPr>
        <w:t>. These tools</w:t>
      </w:r>
      <w:r w:rsidR="00E57522" w:rsidRPr="000A18F0">
        <w:rPr>
          <w:sz w:val="22"/>
          <w:szCs w:val="22"/>
          <w:lang w:val="en-GB"/>
        </w:rPr>
        <w:t xml:space="preserve"> were</w:t>
      </w:r>
      <w:r w:rsidRPr="000A18F0">
        <w:rPr>
          <w:sz w:val="22"/>
          <w:szCs w:val="22"/>
          <w:lang w:val="en-GB"/>
        </w:rPr>
        <w:t xml:space="preserve"> </w:t>
      </w:r>
      <w:r w:rsidR="00686A68" w:rsidRPr="000A18F0">
        <w:rPr>
          <w:sz w:val="22"/>
          <w:szCs w:val="22"/>
          <w:lang w:val="en-GB"/>
        </w:rPr>
        <w:t xml:space="preserve">reviewed the Evaluation Management and Reference Groups and </w:t>
      </w:r>
      <w:r w:rsidRPr="000A18F0">
        <w:rPr>
          <w:sz w:val="22"/>
          <w:szCs w:val="22"/>
          <w:lang w:val="en-GB"/>
        </w:rPr>
        <w:t xml:space="preserve">were tested </w:t>
      </w:r>
      <w:r w:rsidR="00686A68" w:rsidRPr="000A18F0">
        <w:rPr>
          <w:sz w:val="22"/>
          <w:szCs w:val="22"/>
          <w:lang w:val="en-GB"/>
        </w:rPr>
        <w:t xml:space="preserve">and refined </w:t>
      </w:r>
      <w:r w:rsidRPr="000A18F0">
        <w:rPr>
          <w:sz w:val="22"/>
          <w:szCs w:val="22"/>
          <w:lang w:val="en-GB"/>
        </w:rPr>
        <w:t>during the first two mission</w:t>
      </w:r>
      <w:r w:rsidR="00686A68" w:rsidRPr="000A18F0">
        <w:rPr>
          <w:sz w:val="22"/>
          <w:szCs w:val="22"/>
          <w:lang w:val="en-GB"/>
        </w:rPr>
        <w:t>s</w:t>
      </w:r>
      <w:r w:rsidRPr="000A18F0">
        <w:rPr>
          <w:sz w:val="22"/>
          <w:szCs w:val="22"/>
          <w:lang w:val="en-GB"/>
        </w:rPr>
        <w:t>. The final versions of the evaluation tools will be included in the Resource Pack to support future GBViE evaluations</w:t>
      </w:r>
      <w:r w:rsidR="00815010" w:rsidRPr="000A18F0">
        <w:rPr>
          <w:sz w:val="22"/>
          <w:szCs w:val="22"/>
          <w:lang w:val="en-GB"/>
        </w:rPr>
        <w:t xml:space="preserve">. </w:t>
      </w:r>
    </w:p>
    <w:p w14:paraId="2D8916E5" w14:textId="77777777" w:rsidR="00087BC1" w:rsidRPr="000A18F0" w:rsidRDefault="00087BC1" w:rsidP="00644C2F">
      <w:pPr>
        <w:pStyle w:val="CommentText"/>
        <w:rPr>
          <w:sz w:val="22"/>
          <w:szCs w:val="22"/>
          <w:lang w:val="en-GB"/>
        </w:rPr>
      </w:pPr>
    </w:p>
    <w:p w14:paraId="7F4019BE" w14:textId="6EC0419E" w:rsidR="00AF0E22" w:rsidRPr="000A18F0" w:rsidRDefault="00644C2F" w:rsidP="00644C2F">
      <w:pPr>
        <w:pStyle w:val="CommentText"/>
        <w:rPr>
          <w:sz w:val="22"/>
          <w:szCs w:val="22"/>
          <w:lang w:val="en-GB"/>
        </w:rPr>
      </w:pPr>
      <w:r w:rsidRPr="000A18F0">
        <w:rPr>
          <w:sz w:val="22"/>
          <w:szCs w:val="22"/>
          <w:lang w:val="en-GB"/>
        </w:rPr>
        <w:t>In line with RTE methodology, a</w:t>
      </w:r>
      <w:r w:rsidR="00BE60A3" w:rsidRPr="000A18F0">
        <w:rPr>
          <w:sz w:val="22"/>
          <w:szCs w:val="22"/>
          <w:lang w:val="en-GB"/>
        </w:rPr>
        <w:t xml:space="preserve"> workshop </w:t>
      </w:r>
      <w:r w:rsidR="00D138AA">
        <w:rPr>
          <w:sz w:val="22"/>
          <w:szCs w:val="22"/>
          <w:lang w:val="en-GB"/>
        </w:rPr>
        <w:t>was</w:t>
      </w:r>
      <w:r w:rsidRPr="000A18F0">
        <w:rPr>
          <w:sz w:val="22"/>
          <w:szCs w:val="22"/>
          <w:lang w:val="en-GB"/>
        </w:rPr>
        <w:t xml:space="preserve"> held at the end of each country mission to </w:t>
      </w:r>
      <w:r w:rsidR="00BE60A3" w:rsidRPr="000A18F0">
        <w:rPr>
          <w:sz w:val="22"/>
          <w:szCs w:val="22"/>
          <w:lang w:val="en-GB"/>
        </w:rPr>
        <w:t>share</w:t>
      </w:r>
      <w:r w:rsidR="00E57522" w:rsidRPr="000A18F0">
        <w:rPr>
          <w:sz w:val="22"/>
          <w:szCs w:val="22"/>
          <w:lang w:val="en-GB"/>
        </w:rPr>
        <w:t xml:space="preserve"> and validate</w:t>
      </w:r>
      <w:r w:rsidR="00BE60A3" w:rsidRPr="000A18F0">
        <w:rPr>
          <w:sz w:val="22"/>
          <w:szCs w:val="22"/>
          <w:lang w:val="en-GB"/>
        </w:rPr>
        <w:t xml:space="preserve"> the initial findings </w:t>
      </w:r>
      <w:r w:rsidR="007C0281" w:rsidRPr="000A18F0">
        <w:rPr>
          <w:sz w:val="22"/>
          <w:szCs w:val="22"/>
          <w:lang w:val="en-GB"/>
        </w:rPr>
        <w:t>and reflect</w:t>
      </w:r>
      <w:r w:rsidR="00D855F9" w:rsidRPr="000A18F0">
        <w:rPr>
          <w:sz w:val="22"/>
          <w:szCs w:val="22"/>
          <w:lang w:val="en-GB"/>
        </w:rPr>
        <w:t>,</w:t>
      </w:r>
      <w:r w:rsidR="007C0281" w:rsidRPr="000A18F0">
        <w:rPr>
          <w:sz w:val="22"/>
          <w:szCs w:val="22"/>
          <w:lang w:val="en-GB"/>
        </w:rPr>
        <w:t xml:space="preserve"> with </w:t>
      </w:r>
      <w:r w:rsidR="00AF0E22" w:rsidRPr="000A18F0">
        <w:rPr>
          <w:sz w:val="22"/>
          <w:szCs w:val="22"/>
          <w:lang w:val="en-GB"/>
        </w:rPr>
        <w:t xml:space="preserve">CO </w:t>
      </w:r>
      <w:r w:rsidR="00686A68" w:rsidRPr="000A18F0">
        <w:rPr>
          <w:sz w:val="22"/>
          <w:szCs w:val="22"/>
          <w:lang w:val="en-GB"/>
        </w:rPr>
        <w:t>colleagues</w:t>
      </w:r>
      <w:r w:rsidR="00D855F9" w:rsidRPr="000A18F0">
        <w:rPr>
          <w:sz w:val="22"/>
          <w:szCs w:val="22"/>
          <w:lang w:val="en-GB"/>
        </w:rPr>
        <w:t>,</w:t>
      </w:r>
      <w:r w:rsidR="00686A68" w:rsidRPr="000A18F0">
        <w:rPr>
          <w:sz w:val="22"/>
          <w:szCs w:val="22"/>
          <w:lang w:val="en-GB"/>
        </w:rPr>
        <w:t xml:space="preserve"> </w:t>
      </w:r>
      <w:r w:rsidR="007C0281" w:rsidRPr="000A18F0">
        <w:rPr>
          <w:sz w:val="22"/>
          <w:szCs w:val="22"/>
          <w:lang w:val="en-GB"/>
        </w:rPr>
        <w:t xml:space="preserve">about </w:t>
      </w:r>
      <w:r w:rsidRPr="000A18F0">
        <w:rPr>
          <w:sz w:val="22"/>
          <w:szCs w:val="22"/>
          <w:lang w:val="en-GB"/>
        </w:rPr>
        <w:t>how the findings can be used to enhance GVBiE programming</w:t>
      </w:r>
      <w:r w:rsidR="007C0281" w:rsidRPr="000A18F0">
        <w:rPr>
          <w:sz w:val="22"/>
          <w:szCs w:val="22"/>
          <w:lang w:val="en-GB"/>
        </w:rPr>
        <w:t xml:space="preserve"> in that setting</w:t>
      </w:r>
      <w:r w:rsidR="00AF0E22" w:rsidRPr="000A18F0">
        <w:rPr>
          <w:sz w:val="22"/>
          <w:szCs w:val="22"/>
          <w:lang w:val="en-GB"/>
        </w:rPr>
        <w:t>.</w:t>
      </w:r>
      <w:r w:rsidRPr="000A18F0">
        <w:rPr>
          <w:sz w:val="22"/>
          <w:szCs w:val="22"/>
          <w:lang w:val="en-GB"/>
        </w:rPr>
        <w:t xml:space="preserve"> </w:t>
      </w:r>
    </w:p>
    <w:p w14:paraId="592883F6" w14:textId="77777777" w:rsidR="00AF0E22" w:rsidRPr="000A18F0" w:rsidRDefault="00AF0E22" w:rsidP="00644C2F">
      <w:pPr>
        <w:pStyle w:val="CommentText"/>
        <w:rPr>
          <w:sz w:val="22"/>
          <w:szCs w:val="22"/>
          <w:lang w:val="en-GB"/>
        </w:rPr>
      </w:pPr>
    </w:p>
    <w:p w14:paraId="025B4A9D" w14:textId="77777777" w:rsidR="003E5953" w:rsidRPr="000A18F0" w:rsidRDefault="00E57522" w:rsidP="00FD1E44">
      <w:pPr>
        <w:pStyle w:val="CommentText"/>
        <w:rPr>
          <w:rFonts w:cs="Arial"/>
          <w:b/>
          <w:szCs w:val="24"/>
          <w:lang w:val="en-GB"/>
        </w:rPr>
      </w:pPr>
      <w:r w:rsidRPr="000A18F0">
        <w:rPr>
          <w:sz w:val="22"/>
          <w:szCs w:val="22"/>
          <w:lang w:val="en-GB"/>
        </w:rPr>
        <w:t xml:space="preserve">A </w:t>
      </w:r>
      <w:r w:rsidR="00AF0E22" w:rsidRPr="000A18F0">
        <w:rPr>
          <w:sz w:val="22"/>
          <w:szCs w:val="22"/>
          <w:lang w:val="en-GB"/>
        </w:rPr>
        <w:t>country mission report</w:t>
      </w:r>
      <w:r w:rsidR="00DC6938" w:rsidRPr="000A18F0">
        <w:rPr>
          <w:sz w:val="22"/>
          <w:szCs w:val="22"/>
          <w:lang w:val="en-GB"/>
        </w:rPr>
        <w:t>, based on the workshop presentation and discussion</w:t>
      </w:r>
      <w:r w:rsidRPr="000A18F0">
        <w:rPr>
          <w:sz w:val="22"/>
          <w:szCs w:val="22"/>
          <w:lang w:val="en-GB"/>
        </w:rPr>
        <w:t xml:space="preserve"> is drafted </w:t>
      </w:r>
      <w:r w:rsidR="00D855F9" w:rsidRPr="000A18F0">
        <w:rPr>
          <w:sz w:val="22"/>
          <w:szCs w:val="22"/>
          <w:lang w:val="en-GB"/>
        </w:rPr>
        <w:t xml:space="preserve">by the evaluation team, </w:t>
      </w:r>
      <w:r w:rsidRPr="000A18F0">
        <w:rPr>
          <w:sz w:val="22"/>
          <w:szCs w:val="22"/>
          <w:lang w:val="en-GB"/>
        </w:rPr>
        <w:t>and reviewed by the COs and the Evaluation Management Group</w:t>
      </w:r>
      <w:r w:rsidR="00815010" w:rsidRPr="000A18F0">
        <w:rPr>
          <w:sz w:val="22"/>
          <w:szCs w:val="22"/>
          <w:lang w:val="en-GB"/>
        </w:rPr>
        <w:t xml:space="preserve">. </w:t>
      </w:r>
      <w:r w:rsidR="00AF0E22" w:rsidRPr="000A18F0">
        <w:rPr>
          <w:sz w:val="22"/>
          <w:szCs w:val="22"/>
          <w:lang w:val="en-GB"/>
        </w:rPr>
        <w:t>The findings section of the country mission reports addresses the evaluation questions relating to each of the evaluation criteria</w:t>
      </w:r>
      <w:r w:rsidR="003575A4" w:rsidRPr="000A18F0">
        <w:rPr>
          <w:sz w:val="22"/>
          <w:szCs w:val="22"/>
          <w:lang w:val="en-GB"/>
        </w:rPr>
        <w:t xml:space="preserve">. </w:t>
      </w:r>
      <w:r w:rsidR="00644C2F" w:rsidRPr="000A18F0">
        <w:rPr>
          <w:sz w:val="22"/>
          <w:szCs w:val="22"/>
          <w:lang w:val="en-GB"/>
        </w:rPr>
        <w:t xml:space="preserve">The </w:t>
      </w:r>
      <w:r w:rsidR="00AF0E22" w:rsidRPr="000A18F0">
        <w:rPr>
          <w:sz w:val="22"/>
          <w:szCs w:val="22"/>
          <w:lang w:val="en-GB"/>
        </w:rPr>
        <w:t xml:space="preserve">seven </w:t>
      </w:r>
      <w:r w:rsidR="00644C2F" w:rsidRPr="000A18F0">
        <w:rPr>
          <w:sz w:val="22"/>
          <w:szCs w:val="22"/>
          <w:lang w:val="en-GB"/>
        </w:rPr>
        <w:t>country mission reports will inform the final, overall evaluation report.</w:t>
      </w:r>
    </w:p>
    <w:p w14:paraId="034A1F23" w14:textId="77777777" w:rsidR="00FE471E" w:rsidRPr="000A18F0" w:rsidRDefault="000844A2" w:rsidP="00C74F49">
      <w:pPr>
        <w:pStyle w:val="Heading2"/>
        <w:rPr>
          <w:b/>
        </w:rPr>
      </w:pPr>
      <w:bookmarkStart w:id="46" w:name="_Toc448572865"/>
      <w:bookmarkStart w:id="47" w:name="_Toc448611761"/>
      <w:bookmarkStart w:id="48" w:name="_Toc458079411"/>
      <w:r w:rsidRPr="000A18F0">
        <w:t>Evaluation Management</w:t>
      </w:r>
      <w:bookmarkEnd w:id="46"/>
      <w:bookmarkEnd w:id="47"/>
      <w:bookmarkEnd w:id="48"/>
      <w:r w:rsidRPr="000A18F0">
        <w:t xml:space="preserve"> </w:t>
      </w:r>
    </w:p>
    <w:p w14:paraId="4D993ABD" w14:textId="77777777" w:rsidR="0055437E" w:rsidRPr="0055437E" w:rsidRDefault="0055437E" w:rsidP="00CF76DF">
      <w:pPr>
        <w:pStyle w:val="NoSpacing"/>
        <w:jc w:val="both"/>
        <w:rPr>
          <w:rFonts w:asciiTheme="minorHAnsi" w:hAnsiTheme="minorHAnsi"/>
          <w:lang w:val="en-GB"/>
        </w:rPr>
      </w:pPr>
      <w:r w:rsidRPr="0055437E">
        <w:rPr>
          <w:rFonts w:ascii="Calibri" w:hAnsi="Calibri"/>
          <w:color w:val="000000"/>
          <w:shd w:val="clear" w:color="auto" w:fill="FFFFFF"/>
        </w:rPr>
        <w:t>The evaluation has been commissioned by the Child Protection Section (CPS) of UNICEF Programme Division, who also selected the case study countries and has closely overseen the process throughout.</w:t>
      </w:r>
    </w:p>
    <w:p w14:paraId="0A6F37E8" w14:textId="77777777" w:rsidR="00CF76DF" w:rsidRPr="0055437E" w:rsidRDefault="00CF76DF" w:rsidP="00CF76DF">
      <w:pPr>
        <w:pStyle w:val="NoSpacing"/>
        <w:jc w:val="both"/>
        <w:rPr>
          <w:rFonts w:asciiTheme="minorHAnsi" w:hAnsiTheme="minorHAnsi"/>
          <w:lang w:val="en-GB"/>
        </w:rPr>
      </w:pPr>
    </w:p>
    <w:p w14:paraId="67C0638B" w14:textId="77777777" w:rsidR="00CF76DF" w:rsidRPr="000A18F0" w:rsidRDefault="00CF76DF" w:rsidP="00CF76DF">
      <w:pPr>
        <w:pStyle w:val="NoSpacing"/>
        <w:jc w:val="both"/>
        <w:rPr>
          <w:rFonts w:asciiTheme="minorHAnsi" w:hAnsiTheme="minorHAnsi" w:cs="Arial"/>
          <w:color w:val="000000" w:themeColor="text1"/>
          <w:lang w:val="en-GB"/>
        </w:rPr>
      </w:pPr>
      <w:r w:rsidRPr="000A18F0">
        <w:rPr>
          <w:rFonts w:asciiTheme="minorHAnsi" w:hAnsiTheme="minorHAnsi"/>
          <w:color w:val="000000" w:themeColor="text1"/>
          <w:lang w:val="en-GB"/>
        </w:rPr>
        <w:t>An internal, five-person UNICEF Evaluation Management Group (EMG) has been formed with responsibility for daily management of the evaluation including supervision of the evaluation team, review of all products (Inception Report, tools, workplan, country and final reports, coordinate with the Evaluation Reference Group (ERG) and disseminate the final evaluation findings).</w:t>
      </w:r>
    </w:p>
    <w:p w14:paraId="5AB7C866" w14:textId="77777777" w:rsidR="00CF76DF" w:rsidRPr="000A18F0" w:rsidRDefault="00CF76DF" w:rsidP="00CF76DF">
      <w:pPr>
        <w:pStyle w:val="NoSpacing"/>
        <w:jc w:val="both"/>
        <w:rPr>
          <w:rFonts w:asciiTheme="minorHAnsi" w:hAnsiTheme="minorHAnsi" w:cs="Arial"/>
          <w:color w:val="000000" w:themeColor="text1"/>
          <w:lang w:val="en-GB"/>
        </w:rPr>
      </w:pPr>
    </w:p>
    <w:p w14:paraId="578FE963" w14:textId="77777777" w:rsidR="00941A8C" w:rsidRDefault="00CF76DF" w:rsidP="009771B3">
      <w:r w:rsidRPr="000A18F0">
        <w:t>The ERG is composed of internal and external experts</w:t>
      </w:r>
      <w:r w:rsidR="00F40FC2" w:rsidRPr="000A18F0">
        <w:t xml:space="preserve"> </w:t>
      </w:r>
      <w:r w:rsidR="00761D15" w:rsidRPr="000A18F0">
        <w:t>who</w:t>
      </w:r>
      <w:r w:rsidRPr="000A18F0">
        <w:t xml:space="preserve"> provide quality oversight to the evaluation</w:t>
      </w:r>
      <w:r w:rsidR="00815010" w:rsidRPr="000A18F0">
        <w:t xml:space="preserve">. </w:t>
      </w:r>
      <w:r w:rsidR="009019B2">
        <w:t xml:space="preserve">The ERG includes the following individuals: </w:t>
      </w:r>
      <w:r w:rsidR="009019B2">
        <w:rPr>
          <w:bCs/>
        </w:rPr>
        <w:t>Mary Ellsberg, Director, Global Women’s Institute at George Washington University; Mazeda Hossain, Social Epidemiologist, London School of Hygiene and Tropical Medicine (LSHTM)</w:t>
      </w:r>
      <w:r w:rsidR="009019B2">
        <w:t xml:space="preserve">; </w:t>
      </w:r>
      <w:r w:rsidR="009019B2">
        <w:rPr>
          <w:bCs/>
        </w:rPr>
        <w:t xml:space="preserve">Jina Krause-Vilman, </w:t>
      </w:r>
      <w:r w:rsidR="009019B2">
        <w:t>Senior Area Practice Lead, Refugees, Gender and Livelihoods</w:t>
      </w:r>
      <w:r w:rsidR="009019B2">
        <w:rPr>
          <w:bCs/>
        </w:rPr>
        <w:t xml:space="preserve">, Near East Foundation; </w:t>
      </w:r>
      <w:r w:rsidR="009019B2">
        <w:t>Maha Muna, Regional Gender Advisor, UNICEF CEE-CIS</w:t>
      </w:r>
      <w:r w:rsidR="009019B2">
        <w:rPr>
          <w:bCs/>
        </w:rPr>
        <w:t xml:space="preserve">; </w:t>
      </w:r>
      <w:r w:rsidR="009019B2">
        <w:t>Michael Copland, Regional Child Protection Advisor, UNICEF ESARO</w:t>
      </w:r>
      <w:r w:rsidR="009019B2">
        <w:rPr>
          <w:bCs/>
        </w:rPr>
        <w:t xml:space="preserve">; </w:t>
      </w:r>
      <w:r w:rsidR="009019B2">
        <w:t>Laurent Chapuis, Regional Child Protection Advisor, UNICEF MENARO</w:t>
      </w:r>
      <w:r w:rsidR="009019B2">
        <w:rPr>
          <w:bCs/>
        </w:rPr>
        <w:t xml:space="preserve">; and </w:t>
      </w:r>
      <w:r w:rsidR="009019B2">
        <w:t>Kate Alley, Emergency Specialist: Assessment, Planning, Monitoring and Evaluation, Humanitarian Policy Section, UNICEF EMOPS.</w:t>
      </w:r>
      <w:r w:rsidR="009019B2">
        <w:rPr>
          <w:bCs/>
        </w:rPr>
        <w:t xml:space="preserve">  </w:t>
      </w:r>
      <w:r w:rsidR="009019B2" w:rsidRPr="0065702C">
        <w:t xml:space="preserve">Responsibilities include reviewing and commenting on the Inception Report, two early country reports and the draft final report, and sharing the final report with partners and networks.  </w:t>
      </w:r>
      <w:r w:rsidR="009019B2">
        <w:rPr>
          <w:bCs/>
        </w:rPr>
        <w:t xml:space="preserve">ERG </w:t>
      </w:r>
      <w:r w:rsidR="009019B2">
        <w:t>r</w:t>
      </w:r>
      <w:r w:rsidRPr="000A18F0">
        <w:t>esponsibilities include reviewing and commenting on the Inception Report, two early country reports and the draft final report, and sharing the final report with partners and networks</w:t>
      </w:r>
      <w:r w:rsidR="00815010" w:rsidRPr="000A18F0">
        <w:t xml:space="preserve">. </w:t>
      </w:r>
    </w:p>
    <w:p w14:paraId="0FEFC973" w14:textId="77777777" w:rsidR="009E57FA" w:rsidRDefault="009E57FA" w:rsidP="009771B3"/>
    <w:p w14:paraId="5FC2C8D0" w14:textId="4E9ECB99" w:rsidR="009E57FA" w:rsidRDefault="009E57FA">
      <w:pPr>
        <w:spacing w:after="200" w:line="276" w:lineRule="auto"/>
        <w:jc w:val="left"/>
      </w:pPr>
      <w:r>
        <w:br w:type="page"/>
      </w:r>
    </w:p>
    <w:p w14:paraId="46F9703A" w14:textId="32216FAF" w:rsidR="000844A2" w:rsidRPr="000A18F0" w:rsidRDefault="00384B2A" w:rsidP="00C74F49">
      <w:pPr>
        <w:pStyle w:val="Heading1"/>
      </w:pPr>
      <w:bookmarkStart w:id="49" w:name="_Toc448572866"/>
      <w:bookmarkStart w:id="50" w:name="_Toc448611762"/>
      <w:bookmarkStart w:id="51" w:name="_Toc458079412"/>
      <w:r w:rsidRPr="000A18F0">
        <w:t>NEPAL</w:t>
      </w:r>
      <w:r w:rsidR="000844A2" w:rsidRPr="000A18F0">
        <w:t xml:space="preserve"> </w:t>
      </w:r>
      <w:r w:rsidR="00B377BD" w:rsidRPr="000A18F0">
        <w:t>MISSION</w:t>
      </w:r>
      <w:r w:rsidR="008619F5" w:rsidRPr="000A18F0">
        <w:t xml:space="preserve"> OVERVIEW</w:t>
      </w:r>
      <w:bookmarkEnd w:id="49"/>
      <w:bookmarkEnd w:id="50"/>
      <w:bookmarkEnd w:id="51"/>
      <w:r w:rsidR="008619F5" w:rsidRPr="000A18F0">
        <w:t xml:space="preserve"> </w:t>
      </w:r>
    </w:p>
    <w:p w14:paraId="6A53452C" w14:textId="77777777" w:rsidR="00441346" w:rsidRPr="000A18F0" w:rsidRDefault="000844A2" w:rsidP="009771B3">
      <w:pPr>
        <w:pStyle w:val="Heading2"/>
      </w:pPr>
      <w:bookmarkStart w:id="52" w:name="_Toc448572867"/>
      <w:bookmarkStart w:id="53" w:name="_Toc448611763"/>
      <w:bookmarkStart w:id="54" w:name="_Toc458079413"/>
      <w:r w:rsidRPr="000A18F0">
        <w:t>Mission Overview</w:t>
      </w:r>
      <w:bookmarkEnd w:id="52"/>
      <w:bookmarkEnd w:id="53"/>
      <w:bookmarkEnd w:id="54"/>
    </w:p>
    <w:p w14:paraId="17919C9A" w14:textId="5D7EFFC9" w:rsidR="002D5CC1" w:rsidRPr="000A18F0" w:rsidRDefault="002D5CC1" w:rsidP="00624CC0">
      <w:r w:rsidRPr="000A18F0">
        <w:t xml:space="preserve">The country mission to </w:t>
      </w:r>
      <w:r w:rsidR="00384B2A" w:rsidRPr="000A18F0">
        <w:t>Nepal</w:t>
      </w:r>
      <w:r w:rsidRPr="000A18F0">
        <w:t xml:space="preserve"> was conducted between </w:t>
      </w:r>
      <w:r w:rsidR="00211152" w:rsidRPr="000A18F0">
        <w:t>18</w:t>
      </w:r>
      <w:r w:rsidR="00211152" w:rsidRPr="000A18F0">
        <w:rPr>
          <w:vertAlign w:val="superscript"/>
        </w:rPr>
        <w:t>th</w:t>
      </w:r>
      <w:r w:rsidR="00211152" w:rsidRPr="000A18F0">
        <w:t xml:space="preserve"> and 25</w:t>
      </w:r>
      <w:r w:rsidR="00211152" w:rsidRPr="000A18F0">
        <w:rPr>
          <w:vertAlign w:val="superscript"/>
        </w:rPr>
        <w:t>th</w:t>
      </w:r>
      <w:r w:rsidR="00211152" w:rsidRPr="000A18F0">
        <w:t xml:space="preserve"> </w:t>
      </w:r>
      <w:r w:rsidR="0076372E" w:rsidRPr="000A18F0">
        <w:t>April</w:t>
      </w:r>
      <w:r w:rsidRPr="000A18F0">
        <w:t xml:space="preserve"> </w:t>
      </w:r>
      <w:r w:rsidR="00F82504" w:rsidRPr="000A18F0">
        <w:t xml:space="preserve">2016 </w:t>
      </w:r>
      <w:r w:rsidRPr="000A18F0">
        <w:t xml:space="preserve">by </w:t>
      </w:r>
      <w:r w:rsidR="00211152" w:rsidRPr="000A18F0">
        <w:t>Jeanne Ward and Katie Tong</w:t>
      </w:r>
      <w:r w:rsidRPr="000A18F0">
        <w:t xml:space="preserve"> from the evaluation team</w:t>
      </w:r>
      <w:r w:rsidR="007E2BD7">
        <w:t>,</w:t>
      </w:r>
      <w:r w:rsidRPr="000A18F0">
        <w:t xml:space="preserve"> supported by two national consultants. </w:t>
      </w:r>
      <w:r w:rsidR="0058672B" w:rsidRPr="000A18F0">
        <w:t>The fi</w:t>
      </w:r>
      <w:r w:rsidR="00DC6938" w:rsidRPr="000A18F0">
        <w:t>nal</w:t>
      </w:r>
      <w:r w:rsidR="0058672B" w:rsidRPr="000A18F0">
        <w:t xml:space="preserve"> workshop was attended by </w:t>
      </w:r>
      <w:r w:rsidR="00666A55" w:rsidRPr="000A18F0">
        <w:t>23</w:t>
      </w:r>
      <w:r w:rsidR="0058672B" w:rsidRPr="000A18F0">
        <w:t xml:space="preserve"> UNICEF staff members, including the Representative, the </w:t>
      </w:r>
      <w:r w:rsidR="00211152" w:rsidRPr="000A18F0">
        <w:t xml:space="preserve">Senior Emergency Specialist, and </w:t>
      </w:r>
      <w:r w:rsidR="0058672B" w:rsidRPr="000A18F0">
        <w:t xml:space="preserve">representatives from </w:t>
      </w:r>
      <w:r w:rsidR="00211152" w:rsidRPr="000A18F0">
        <w:t xml:space="preserve">ADAP, </w:t>
      </w:r>
      <w:r w:rsidR="007E2BD7">
        <w:t>Communication for Development (</w:t>
      </w:r>
      <w:r w:rsidR="00211152" w:rsidRPr="000A18F0">
        <w:t>C4D</w:t>
      </w:r>
      <w:r w:rsidR="007E2BD7">
        <w:t>)</w:t>
      </w:r>
      <w:r w:rsidR="00211152" w:rsidRPr="000A18F0">
        <w:t xml:space="preserve">, </w:t>
      </w:r>
      <w:r w:rsidR="0058672B" w:rsidRPr="000A18F0">
        <w:t>CP, Education</w:t>
      </w:r>
      <w:r w:rsidR="00211152" w:rsidRPr="000A18F0">
        <w:t xml:space="preserve">, Social Policy, and </w:t>
      </w:r>
      <w:r w:rsidR="00C22052">
        <w:t>Water Sanitation and Hygiene (</w:t>
      </w:r>
      <w:r w:rsidR="00211152" w:rsidRPr="000A18F0">
        <w:t>WASH</w:t>
      </w:r>
      <w:r w:rsidR="00C22052">
        <w:t>)</w:t>
      </w:r>
      <w:r w:rsidR="00211152" w:rsidRPr="000A18F0">
        <w:t>.</w:t>
      </w:r>
      <w:r w:rsidR="0058672B" w:rsidRPr="000A18F0">
        <w:t xml:space="preserve"> </w:t>
      </w:r>
      <w:r w:rsidRPr="000A18F0">
        <w:t xml:space="preserve">The mission was </w:t>
      </w:r>
      <w:r w:rsidR="0063097C" w:rsidRPr="000A18F0">
        <w:t xml:space="preserve">timely </w:t>
      </w:r>
      <w:r w:rsidRPr="000A18F0">
        <w:t xml:space="preserve">given that </w:t>
      </w:r>
      <w:r w:rsidR="0076372E" w:rsidRPr="000A18F0">
        <w:t>the Nepal Country Office (</w:t>
      </w:r>
      <w:r w:rsidR="00F47BE0" w:rsidRPr="000A18F0">
        <w:t>NCO</w:t>
      </w:r>
      <w:r w:rsidR="0076372E" w:rsidRPr="000A18F0">
        <w:t>)</w:t>
      </w:r>
      <w:r w:rsidRPr="000A18F0">
        <w:t xml:space="preserve"> </w:t>
      </w:r>
      <w:r w:rsidR="00F47BE0" w:rsidRPr="000A18F0">
        <w:t xml:space="preserve">will shortly start the process </w:t>
      </w:r>
      <w:r w:rsidRPr="000A18F0">
        <w:t xml:space="preserve">of drafting </w:t>
      </w:r>
      <w:r w:rsidR="00666A55" w:rsidRPr="000A18F0">
        <w:t>the</w:t>
      </w:r>
      <w:r w:rsidRPr="000A18F0">
        <w:t xml:space="preserve"> new C</w:t>
      </w:r>
      <w:r w:rsidR="00C80835" w:rsidRPr="000A18F0">
        <w:t>ountry Programme Document (CPD) 201</w:t>
      </w:r>
      <w:r w:rsidR="00DE3DC1">
        <w:t>8</w:t>
      </w:r>
      <w:r w:rsidR="00C80835" w:rsidRPr="000A18F0">
        <w:t>-202</w:t>
      </w:r>
      <w:r w:rsidR="00DE3DC1">
        <w:t>2</w:t>
      </w:r>
      <w:r w:rsidR="00815010" w:rsidRPr="000A18F0">
        <w:t xml:space="preserve">. </w:t>
      </w:r>
    </w:p>
    <w:p w14:paraId="48317DD6" w14:textId="77777777" w:rsidR="00166DA3" w:rsidRPr="000A18F0" w:rsidRDefault="00166DA3" w:rsidP="008619F5">
      <w:pPr>
        <w:pStyle w:val="Heading3"/>
      </w:pPr>
      <w:bookmarkStart w:id="55" w:name="_Toc448572868"/>
      <w:bookmarkStart w:id="56" w:name="_Toc448611764"/>
      <w:bookmarkStart w:id="57" w:name="_Toc458079414"/>
      <w:r w:rsidRPr="000A18F0">
        <w:t>Data Collection</w:t>
      </w:r>
      <w:bookmarkEnd w:id="55"/>
      <w:bookmarkEnd w:id="56"/>
      <w:bookmarkEnd w:id="57"/>
    </w:p>
    <w:p w14:paraId="2DB555EE" w14:textId="77777777" w:rsidR="0019712B" w:rsidRDefault="0055437E" w:rsidP="00624CC0">
      <w:r>
        <w:t xml:space="preserve">The methodology used for the Nepal evaluation was as described in the methodology section (2.3) above. </w:t>
      </w:r>
      <w:r w:rsidR="0019712B" w:rsidRPr="000A18F0">
        <w:t xml:space="preserve">A country document review </w:t>
      </w:r>
      <w:r w:rsidR="0058672B" w:rsidRPr="000A18F0">
        <w:t xml:space="preserve">was </w:t>
      </w:r>
      <w:r w:rsidR="00FE5048">
        <w:t>conducted</w:t>
      </w:r>
      <w:r w:rsidR="0019712B" w:rsidRPr="000A18F0">
        <w:t xml:space="preserve"> </w:t>
      </w:r>
      <w:r w:rsidR="008A644C" w:rsidRPr="000A18F0">
        <w:t xml:space="preserve">by the evaluation team </w:t>
      </w:r>
      <w:r w:rsidR="0019712B" w:rsidRPr="000A18F0">
        <w:t>before the mission</w:t>
      </w:r>
      <w:r w:rsidR="00FE5048">
        <w:t xml:space="preserve"> and a list of documents reviewed is provided in Annex 4 which includes the additional documentation collected during and after the mission from the CO.</w:t>
      </w:r>
    </w:p>
    <w:p w14:paraId="20AE677A" w14:textId="77777777" w:rsidR="00FE5048" w:rsidRDefault="00FE5048" w:rsidP="00624CC0"/>
    <w:p w14:paraId="5DC468E4" w14:textId="77777777" w:rsidR="00FE5048" w:rsidRDefault="001B333F" w:rsidP="00624CC0">
      <w:r w:rsidRPr="000A18F0">
        <w:t xml:space="preserve">Self-assessments distributed to UNICEF sections prior to the field visit were completed by colleagues in CP, Education, Health, and WASH sections. </w:t>
      </w:r>
    </w:p>
    <w:p w14:paraId="52F8EE29" w14:textId="77777777" w:rsidR="00FE5048" w:rsidRDefault="00FE5048" w:rsidP="00624CC0"/>
    <w:p w14:paraId="32D573FC" w14:textId="74F7F79C" w:rsidR="0019712B" w:rsidRDefault="00E003EC" w:rsidP="00624CC0">
      <w:r w:rsidRPr="000A18F0">
        <w:t xml:space="preserve">A </w:t>
      </w:r>
      <w:r w:rsidR="00BC2AA4" w:rsidRPr="000A18F0">
        <w:t>total of 70</w:t>
      </w:r>
      <w:r w:rsidR="0019712B" w:rsidRPr="000A18F0">
        <w:t xml:space="preserve"> </w:t>
      </w:r>
      <w:r w:rsidR="00FE5048">
        <w:t xml:space="preserve">key informant </w:t>
      </w:r>
      <w:r w:rsidR="0019712B" w:rsidRPr="000A18F0">
        <w:t>interviews (</w:t>
      </w:r>
      <w:r w:rsidR="00BC2AA4" w:rsidRPr="000A18F0">
        <w:t>70</w:t>
      </w:r>
      <w:r w:rsidR="003D00D2" w:rsidRPr="000A18F0">
        <w:t>% female, 3</w:t>
      </w:r>
      <w:r w:rsidR="00BC2AA4" w:rsidRPr="000A18F0">
        <w:t>0</w:t>
      </w:r>
      <w:r w:rsidR="0019712B" w:rsidRPr="000A18F0">
        <w:t xml:space="preserve">% male) were conducted </w:t>
      </w:r>
      <w:r w:rsidR="001B333F">
        <w:t xml:space="preserve">during the mission </w:t>
      </w:r>
      <w:r w:rsidR="0019712B" w:rsidRPr="000A18F0">
        <w:t>with UNICEF staff and partners in government, UN agencies, INGOs, civil society organisations (CSOs)/Implementing Partners (IPs)</w:t>
      </w:r>
      <w:r w:rsidR="003D00D2" w:rsidRPr="000A18F0">
        <w:t>, and one donor</w:t>
      </w:r>
      <w:r w:rsidR="00FE5048">
        <w:t>, using the standard KII questions developed for the evaluation</w:t>
      </w:r>
      <w:r w:rsidR="00815010" w:rsidRPr="000A18F0">
        <w:t>. Four</w:t>
      </w:r>
      <w:r w:rsidR="00367724">
        <w:t xml:space="preserve"> focus group discussions</w:t>
      </w:r>
      <w:r w:rsidR="00815010" w:rsidRPr="000A18F0">
        <w:t xml:space="preserve"> </w:t>
      </w:r>
      <w:r w:rsidR="00367724">
        <w:t>(</w:t>
      </w:r>
      <w:r w:rsidR="00815010" w:rsidRPr="000A18F0">
        <w:t>FGDs</w:t>
      </w:r>
      <w:r w:rsidR="00367724">
        <w:t>)</w:t>
      </w:r>
      <w:r w:rsidR="00815010" w:rsidRPr="000A18F0">
        <w:t xml:space="preserve"> were conducted in Kavre and Makwanpur districts, </w:t>
      </w:r>
      <w:r w:rsidR="00175FEB" w:rsidRPr="000A18F0">
        <w:t xml:space="preserve">separately </w:t>
      </w:r>
      <w:r w:rsidR="00815010" w:rsidRPr="000A18F0">
        <w:t>with adult women and men</w:t>
      </w:r>
      <w:r w:rsidR="00FE5048">
        <w:t xml:space="preserve"> using the standard FGD methodology developed for the evaluation</w:t>
      </w:r>
      <w:r w:rsidR="00815010" w:rsidRPr="000A18F0">
        <w:t xml:space="preserve">. </w:t>
      </w:r>
      <w:r w:rsidR="00FE5048">
        <w:t>A final workshop was held at the end of the mission to share and validate the initial findings and reflect, with CO colleagues, about how the findings can be used to enhance G</w:t>
      </w:r>
      <w:r w:rsidR="00BC48D9">
        <w:t>BViE programming in the Nepal context</w:t>
      </w:r>
      <w:r w:rsidR="00FE5048">
        <w:t>.</w:t>
      </w:r>
    </w:p>
    <w:p w14:paraId="056CFDBA" w14:textId="77777777" w:rsidR="001144CF" w:rsidRDefault="001144CF" w:rsidP="00624CC0">
      <w:pPr>
        <w:rPr>
          <w:b/>
          <w:sz w:val="20"/>
          <w:szCs w:val="20"/>
        </w:rPr>
      </w:pPr>
    </w:p>
    <w:p w14:paraId="393B7C24" w14:textId="7A898F12" w:rsidR="001144CF" w:rsidRPr="000A18F0" w:rsidRDefault="001144CF" w:rsidP="00624CC0">
      <w:r w:rsidRPr="004114C3">
        <w:rPr>
          <w:b/>
          <w:sz w:val="20"/>
          <w:szCs w:val="20"/>
        </w:rPr>
        <w:t xml:space="preserve">Table </w:t>
      </w:r>
      <w:r>
        <w:rPr>
          <w:b/>
          <w:sz w:val="20"/>
          <w:szCs w:val="20"/>
        </w:rPr>
        <w:t>1</w:t>
      </w:r>
      <w:r w:rsidRPr="004114C3">
        <w:rPr>
          <w:b/>
          <w:sz w:val="20"/>
          <w:szCs w:val="20"/>
        </w:rPr>
        <w:t xml:space="preserve">: </w:t>
      </w:r>
      <w:r>
        <w:rPr>
          <w:b/>
          <w:sz w:val="20"/>
          <w:szCs w:val="20"/>
        </w:rPr>
        <w:t>Disaggregation of Interviewees and FGD participants</w:t>
      </w:r>
    </w:p>
    <w:p w14:paraId="41CF6343" w14:textId="77777777" w:rsidR="0019712B" w:rsidRPr="000A18F0" w:rsidRDefault="0019712B" w:rsidP="00DE0CA1">
      <w:pPr>
        <w:pStyle w:val="FootnoteText"/>
      </w:pPr>
    </w:p>
    <w:tbl>
      <w:tblPr>
        <w:tblStyle w:val="MediumShading1-Accent5"/>
        <w:tblW w:w="0" w:type="auto"/>
        <w:tblInd w:w="720" w:type="dxa"/>
        <w:tblLook w:val="04A0" w:firstRow="1" w:lastRow="0" w:firstColumn="1" w:lastColumn="0" w:noHBand="0" w:noVBand="1"/>
      </w:tblPr>
      <w:tblGrid>
        <w:gridCol w:w="4219"/>
        <w:gridCol w:w="1418"/>
        <w:gridCol w:w="1417"/>
        <w:gridCol w:w="1462"/>
      </w:tblGrid>
      <w:tr w:rsidR="0019712B" w:rsidRPr="000A18F0" w14:paraId="38638CEF" w14:textId="77777777" w:rsidTr="00B70C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14:paraId="4C1FDD93" w14:textId="77777777" w:rsidR="0019712B" w:rsidRPr="000A18F0" w:rsidRDefault="0019712B" w:rsidP="00B70C43">
            <w:pPr>
              <w:rPr>
                <w:rFonts w:asciiTheme="minorHAnsi" w:hAnsiTheme="minorHAnsi"/>
                <w:b w:val="0"/>
                <w:bCs w:val="0"/>
                <w:szCs w:val="18"/>
              </w:rPr>
            </w:pPr>
            <w:r w:rsidRPr="000A18F0">
              <w:rPr>
                <w:rFonts w:asciiTheme="minorHAnsi" w:hAnsiTheme="minorHAnsi"/>
                <w:b w:val="0"/>
                <w:bCs w:val="0"/>
                <w:szCs w:val="18"/>
              </w:rPr>
              <w:t>Stakeholder Group</w:t>
            </w:r>
          </w:p>
        </w:tc>
        <w:tc>
          <w:tcPr>
            <w:tcW w:w="1418" w:type="dxa"/>
          </w:tcPr>
          <w:p w14:paraId="7D84413E" w14:textId="77777777" w:rsidR="0019712B" w:rsidRPr="000A18F0" w:rsidRDefault="0019712B" w:rsidP="00B70C43">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szCs w:val="18"/>
              </w:rPr>
            </w:pPr>
            <w:r w:rsidRPr="000A18F0">
              <w:rPr>
                <w:rFonts w:asciiTheme="minorHAnsi" w:hAnsiTheme="minorHAnsi"/>
                <w:b w:val="0"/>
                <w:bCs w:val="0"/>
                <w:szCs w:val="18"/>
              </w:rPr>
              <w:t>Female</w:t>
            </w:r>
          </w:p>
        </w:tc>
        <w:tc>
          <w:tcPr>
            <w:tcW w:w="1417" w:type="dxa"/>
          </w:tcPr>
          <w:p w14:paraId="55C7D67E" w14:textId="77777777" w:rsidR="0019712B" w:rsidRPr="000A18F0" w:rsidRDefault="0019712B" w:rsidP="00B70C43">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szCs w:val="18"/>
              </w:rPr>
            </w:pPr>
            <w:r w:rsidRPr="000A18F0">
              <w:rPr>
                <w:rFonts w:asciiTheme="minorHAnsi" w:hAnsiTheme="minorHAnsi"/>
                <w:b w:val="0"/>
                <w:bCs w:val="0"/>
                <w:szCs w:val="18"/>
              </w:rPr>
              <w:t>Male</w:t>
            </w:r>
          </w:p>
        </w:tc>
        <w:tc>
          <w:tcPr>
            <w:tcW w:w="1462" w:type="dxa"/>
          </w:tcPr>
          <w:p w14:paraId="6E7C7A0F" w14:textId="77777777" w:rsidR="0019712B" w:rsidRPr="000A18F0" w:rsidRDefault="0019712B" w:rsidP="00B70C43">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szCs w:val="18"/>
              </w:rPr>
            </w:pPr>
            <w:r w:rsidRPr="000A18F0">
              <w:rPr>
                <w:rFonts w:asciiTheme="minorHAnsi" w:hAnsiTheme="minorHAnsi"/>
                <w:b w:val="0"/>
                <w:bCs w:val="0"/>
                <w:szCs w:val="18"/>
              </w:rPr>
              <w:t>Total</w:t>
            </w:r>
          </w:p>
        </w:tc>
      </w:tr>
      <w:tr w:rsidR="0019712B" w:rsidRPr="000A18F0" w14:paraId="45D7F981" w14:textId="77777777" w:rsidTr="00B70C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14:paraId="5E226D7C" w14:textId="77777777" w:rsidR="0019712B" w:rsidRPr="000A18F0" w:rsidRDefault="0019712B" w:rsidP="00B70C43">
            <w:pPr>
              <w:rPr>
                <w:rFonts w:asciiTheme="minorHAnsi" w:hAnsiTheme="minorHAnsi"/>
                <w:b w:val="0"/>
                <w:bCs w:val="0"/>
                <w:szCs w:val="18"/>
              </w:rPr>
            </w:pPr>
            <w:r w:rsidRPr="000A18F0">
              <w:rPr>
                <w:rFonts w:asciiTheme="minorHAnsi" w:hAnsiTheme="minorHAnsi"/>
                <w:b w:val="0"/>
                <w:bCs w:val="0"/>
                <w:szCs w:val="18"/>
              </w:rPr>
              <w:t>UNICEF staff</w:t>
            </w:r>
          </w:p>
        </w:tc>
        <w:tc>
          <w:tcPr>
            <w:tcW w:w="1418" w:type="dxa"/>
          </w:tcPr>
          <w:p w14:paraId="69CF24E2" w14:textId="77777777" w:rsidR="0019712B" w:rsidRPr="000A18F0" w:rsidRDefault="003D00D2" w:rsidP="00B70C43">
            <w:pPr>
              <w:cnfStyle w:val="000000100000" w:firstRow="0" w:lastRow="0" w:firstColumn="0" w:lastColumn="0" w:oddVBand="0" w:evenVBand="0" w:oddHBand="1" w:evenHBand="0" w:firstRowFirstColumn="0" w:firstRowLastColumn="0" w:lastRowFirstColumn="0" w:lastRowLastColumn="0"/>
              <w:rPr>
                <w:rFonts w:asciiTheme="minorHAnsi" w:hAnsiTheme="minorHAnsi"/>
                <w:szCs w:val="18"/>
              </w:rPr>
            </w:pPr>
            <w:r w:rsidRPr="000A18F0">
              <w:rPr>
                <w:rFonts w:asciiTheme="minorHAnsi" w:hAnsiTheme="minorHAnsi"/>
                <w:szCs w:val="18"/>
              </w:rPr>
              <w:t>16</w:t>
            </w:r>
          </w:p>
        </w:tc>
        <w:tc>
          <w:tcPr>
            <w:tcW w:w="1417" w:type="dxa"/>
          </w:tcPr>
          <w:p w14:paraId="4AC6CF16" w14:textId="77777777" w:rsidR="0019712B" w:rsidRPr="000A18F0" w:rsidRDefault="003D00D2" w:rsidP="00B70C43">
            <w:pPr>
              <w:cnfStyle w:val="000000100000" w:firstRow="0" w:lastRow="0" w:firstColumn="0" w:lastColumn="0" w:oddVBand="0" w:evenVBand="0" w:oddHBand="1" w:evenHBand="0" w:firstRowFirstColumn="0" w:firstRowLastColumn="0" w:lastRowFirstColumn="0" w:lastRowLastColumn="0"/>
              <w:rPr>
                <w:rFonts w:asciiTheme="minorHAnsi" w:hAnsiTheme="minorHAnsi"/>
                <w:szCs w:val="18"/>
              </w:rPr>
            </w:pPr>
            <w:r w:rsidRPr="000A18F0">
              <w:rPr>
                <w:rFonts w:asciiTheme="minorHAnsi" w:hAnsiTheme="minorHAnsi"/>
                <w:szCs w:val="18"/>
              </w:rPr>
              <w:t xml:space="preserve">  8</w:t>
            </w:r>
          </w:p>
        </w:tc>
        <w:tc>
          <w:tcPr>
            <w:tcW w:w="1462" w:type="dxa"/>
          </w:tcPr>
          <w:p w14:paraId="480368CA" w14:textId="77777777" w:rsidR="0019712B" w:rsidRPr="000A18F0" w:rsidRDefault="003D00D2" w:rsidP="00B70C43">
            <w:pPr>
              <w:cnfStyle w:val="000000100000" w:firstRow="0" w:lastRow="0" w:firstColumn="0" w:lastColumn="0" w:oddVBand="0" w:evenVBand="0" w:oddHBand="1" w:evenHBand="0" w:firstRowFirstColumn="0" w:firstRowLastColumn="0" w:lastRowFirstColumn="0" w:lastRowLastColumn="0"/>
              <w:rPr>
                <w:rFonts w:asciiTheme="minorHAnsi" w:hAnsiTheme="minorHAnsi"/>
                <w:szCs w:val="18"/>
              </w:rPr>
            </w:pPr>
            <w:r w:rsidRPr="000A18F0">
              <w:rPr>
                <w:rFonts w:asciiTheme="minorHAnsi" w:hAnsiTheme="minorHAnsi"/>
                <w:szCs w:val="18"/>
              </w:rPr>
              <w:t>24</w:t>
            </w:r>
          </w:p>
        </w:tc>
      </w:tr>
      <w:tr w:rsidR="0019712B" w:rsidRPr="000A18F0" w14:paraId="3740A5F2" w14:textId="77777777" w:rsidTr="00B70C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14:paraId="098BA7D4" w14:textId="77777777" w:rsidR="0019712B" w:rsidRPr="000A18F0" w:rsidRDefault="0019712B" w:rsidP="00B70C43">
            <w:pPr>
              <w:rPr>
                <w:rFonts w:asciiTheme="minorHAnsi" w:hAnsiTheme="minorHAnsi"/>
                <w:b w:val="0"/>
                <w:bCs w:val="0"/>
                <w:szCs w:val="18"/>
              </w:rPr>
            </w:pPr>
            <w:r w:rsidRPr="000A18F0">
              <w:rPr>
                <w:rFonts w:asciiTheme="minorHAnsi" w:hAnsiTheme="minorHAnsi"/>
                <w:b w:val="0"/>
                <w:bCs w:val="0"/>
                <w:szCs w:val="18"/>
              </w:rPr>
              <w:t>Government</w:t>
            </w:r>
          </w:p>
        </w:tc>
        <w:tc>
          <w:tcPr>
            <w:tcW w:w="1418" w:type="dxa"/>
          </w:tcPr>
          <w:p w14:paraId="4DB21AF3" w14:textId="77777777" w:rsidR="0019712B" w:rsidRPr="000A18F0" w:rsidRDefault="00BC2AA4" w:rsidP="00B70C43">
            <w:pPr>
              <w:cnfStyle w:val="000000010000" w:firstRow="0" w:lastRow="0" w:firstColumn="0" w:lastColumn="0" w:oddVBand="0" w:evenVBand="0" w:oddHBand="0" w:evenHBand="1" w:firstRowFirstColumn="0" w:firstRowLastColumn="0" w:lastRowFirstColumn="0" w:lastRowLastColumn="0"/>
              <w:rPr>
                <w:rFonts w:asciiTheme="minorHAnsi" w:hAnsiTheme="minorHAnsi"/>
                <w:szCs w:val="18"/>
              </w:rPr>
            </w:pPr>
            <w:r w:rsidRPr="000A18F0">
              <w:rPr>
                <w:rFonts w:asciiTheme="minorHAnsi" w:hAnsiTheme="minorHAnsi"/>
                <w:szCs w:val="18"/>
              </w:rPr>
              <w:t>19</w:t>
            </w:r>
          </w:p>
        </w:tc>
        <w:tc>
          <w:tcPr>
            <w:tcW w:w="1417" w:type="dxa"/>
          </w:tcPr>
          <w:p w14:paraId="44C0B930" w14:textId="77777777" w:rsidR="0019712B" w:rsidRPr="000A18F0" w:rsidRDefault="003D00D2" w:rsidP="00B70C43">
            <w:pPr>
              <w:cnfStyle w:val="000000010000" w:firstRow="0" w:lastRow="0" w:firstColumn="0" w:lastColumn="0" w:oddVBand="0" w:evenVBand="0" w:oddHBand="0" w:evenHBand="1" w:firstRowFirstColumn="0" w:firstRowLastColumn="0" w:lastRowFirstColumn="0" w:lastRowLastColumn="0"/>
              <w:rPr>
                <w:rFonts w:asciiTheme="minorHAnsi" w:hAnsiTheme="minorHAnsi"/>
                <w:szCs w:val="18"/>
              </w:rPr>
            </w:pPr>
            <w:r w:rsidRPr="000A18F0">
              <w:rPr>
                <w:rFonts w:asciiTheme="minorHAnsi" w:hAnsiTheme="minorHAnsi"/>
                <w:szCs w:val="18"/>
              </w:rPr>
              <w:t xml:space="preserve">  6</w:t>
            </w:r>
          </w:p>
        </w:tc>
        <w:tc>
          <w:tcPr>
            <w:tcW w:w="1462" w:type="dxa"/>
          </w:tcPr>
          <w:p w14:paraId="308D4945" w14:textId="77777777" w:rsidR="0019712B" w:rsidRPr="000A18F0" w:rsidRDefault="003D00D2" w:rsidP="00B70C43">
            <w:pPr>
              <w:cnfStyle w:val="000000010000" w:firstRow="0" w:lastRow="0" w:firstColumn="0" w:lastColumn="0" w:oddVBand="0" w:evenVBand="0" w:oddHBand="0" w:evenHBand="1" w:firstRowFirstColumn="0" w:firstRowLastColumn="0" w:lastRowFirstColumn="0" w:lastRowLastColumn="0"/>
              <w:rPr>
                <w:rFonts w:asciiTheme="minorHAnsi" w:hAnsiTheme="minorHAnsi"/>
                <w:szCs w:val="18"/>
              </w:rPr>
            </w:pPr>
            <w:r w:rsidRPr="000A18F0">
              <w:rPr>
                <w:rFonts w:asciiTheme="minorHAnsi" w:hAnsiTheme="minorHAnsi"/>
                <w:szCs w:val="18"/>
              </w:rPr>
              <w:t>22</w:t>
            </w:r>
          </w:p>
        </w:tc>
      </w:tr>
      <w:tr w:rsidR="0019712B" w:rsidRPr="000A18F0" w14:paraId="5877F195" w14:textId="77777777" w:rsidTr="00B70C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14:paraId="462B1280" w14:textId="77777777" w:rsidR="0019712B" w:rsidRPr="000A18F0" w:rsidRDefault="0019712B" w:rsidP="00B70C43">
            <w:pPr>
              <w:rPr>
                <w:rFonts w:asciiTheme="minorHAnsi" w:hAnsiTheme="minorHAnsi"/>
                <w:b w:val="0"/>
                <w:bCs w:val="0"/>
                <w:szCs w:val="18"/>
              </w:rPr>
            </w:pPr>
            <w:r w:rsidRPr="000A18F0">
              <w:rPr>
                <w:rFonts w:asciiTheme="minorHAnsi" w:hAnsiTheme="minorHAnsi"/>
                <w:b w:val="0"/>
                <w:bCs w:val="0"/>
                <w:szCs w:val="18"/>
              </w:rPr>
              <w:t>UN Agencies</w:t>
            </w:r>
          </w:p>
        </w:tc>
        <w:tc>
          <w:tcPr>
            <w:tcW w:w="1418" w:type="dxa"/>
          </w:tcPr>
          <w:p w14:paraId="7D718D51" w14:textId="77777777" w:rsidR="0019712B" w:rsidRPr="000A18F0" w:rsidRDefault="003D00D2" w:rsidP="00B70C43">
            <w:pPr>
              <w:cnfStyle w:val="000000100000" w:firstRow="0" w:lastRow="0" w:firstColumn="0" w:lastColumn="0" w:oddVBand="0" w:evenVBand="0" w:oddHBand="1" w:evenHBand="0" w:firstRowFirstColumn="0" w:firstRowLastColumn="0" w:lastRowFirstColumn="0" w:lastRowLastColumn="0"/>
              <w:rPr>
                <w:rFonts w:asciiTheme="minorHAnsi" w:hAnsiTheme="minorHAnsi"/>
                <w:szCs w:val="18"/>
              </w:rPr>
            </w:pPr>
            <w:r w:rsidRPr="000A18F0">
              <w:rPr>
                <w:rFonts w:asciiTheme="minorHAnsi" w:hAnsiTheme="minorHAnsi"/>
                <w:szCs w:val="18"/>
              </w:rPr>
              <w:t xml:space="preserve">  3</w:t>
            </w:r>
          </w:p>
        </w:tc>
        <w:tc>
          <w:tcPr>
            <w:tcW w:w="1417" w:type="dxa"/>
          </w:tcPr>
          <w:p w14:paraId="08474DF2" w14:textId="77777777" w:rsidR="0019712B" w:rsidRPr="000A18F0" w:rsidRDefault="0019712B" w:rsidP="00B70C43">
            <w:pPr>
              <w:cnfStyle w:val="000000100000" w:firstRow="0" w:lastRow="0" w:firstColumn="0" w:lastColumn="0" w:oddVBand="0" w:evenVBand="0" w:oddHBand="1" w:evenHBand="0" w:firstRowFirstColumn="0" w:firstRowLastColumn="0" w:lastRowFirstColumn="0" w:lastRowLastColumn="0"/>
              <w:rPr>
                <w:rFonts w:asciiTheme="minorHAnsi" w:hAnsiTheme="minorHAnsi"/>
                <w:szCs w:val="18"/>
              </w:rPr>
            </w:pPr>
          </w:p>
        </w:tc>
        <w:tc>
          <w:tcPr>
            <w:tcW w:w="1462" w:type="dxa"/>
          </w:tcPr>
          <w:p w14:paraId="3285F796" w14:textId="77777777" w:rsidR="0019712B" w:rsidRPr="000A18F0" w:rsidRDefault="003D00D2" w:rsidP="00B70C43">
            <w:pPr>
              <w:cnfStyle w:val="000000100000" w:firstRow="0" w:lastRow="0" w:firstColumn="0" w:lastColumn="0" w:oddVBand="0" w:evenVBand="0" w:oddHBand="1" w:evenHBand="0" w:firstRowFirstColumn="0" w:firstRowLastColumn="0" w:lastRowFirstColumn="0" w:lastRowLastColumn="0"/>
              <w:rPr>
                <w:rFonts w:asciiTheme="minorHAnsi" w:hAnsiTheme="minorHAnsi"/>
                <w:szCs w:val="18"/>
              </w:rPr>
            </w:pPr>
            <w:r w:rsidRPr="000A18F0">
              <w:rPr>
                <w:rFonts w:asciiTheme="minorHAnsi" w:hAnsiTheme="minorHAnsi"/>
                <w:szCs w:val="18"/>
              </w:rPr>
              <w:t xml:space="preserve">  3</w:t>
            </w:r>
          </w:p>
        </w:tc>
      </w:tr>
      <w:tr w:rsidR="0019712B" w:rsidRPr="000A18F0" w14:paraId="29F4D0D7" w14:textId="77777777" w:rsidTr="00B70C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14:paraId="0C7BD4E6" w14:textId="77777777" w:rsidR="0019712B" w:rsidRPr="000A18F0" w:rsidRDefault="0019712B" w:rsidP="00B70C43">
            <w:pPr>
              <w:rPr>
                <w:rFonts w:asciiTheme="minorHAnsi" w:hAnsiTheme="minorHAnsi"/>
                <w:b w:val="0"/>
                <w:bCs w:val="0"/>
                <w:szCs w:val="18"/>
              </w:rPr>
            </w:pPr>
            <w:r w:rsidRPr="000A18F0">
              <w:rPr>
                <w:rFonts w:asciiTheme="minorHAnsi" w:hAnsiTheme="minorHAnsi"/>
                <w:b w:val="0"/>
                <w:bCs w:val="0"/>
                <w:szCs w:val="18"/>
              </w:rPr>
              <w:t>INGO/CSO/Academic/Other</w:t>
            </w:r>
          </w:p>
        </w:tc>
        <w:tc>
          <w:tcPr>
            <w:tcW w:w="1418" w:type="dxa"/>
          </w:tcPr>
          <w:p w14:paraId="05A32106" w14:textId="77777777" w:rsidR="0019712B" w:rsidRPr="000A18F0" w:rsidRDefault="003D00D2" w:rsidP="00B70C43">
            <w:pPr>
              <w:cnfStyle w:val="000000010000" w:firstRow="0" w:lastRow="0" w:firstColumn="0" w:lastColumn="0" w:oddVBand="0" w:evenVBand="0" w:oddHBand="0" w:evenHBand="1" w:firstRowFirstColumn="0" w:firstRowLastColumn="0" w:lastRowFirstColumn="0" w:lastRowLastColumn="0"/>
              <w:rPr>
                <w:rFonts w:asciiTheme="minorHAnsi" w:hAnsiTheme="minorHAnsi"/>
                <w:szCs w:val="18"/>
              </w:rPr>
            </w:pPr>
            <w:r w:rsidRPr="000A18F0">
              <w:rPr>
                <w:rFonts w:asciiTheme="minorHAnsi" w:hAnsiTheme="minorHAnsi"/>
                <w:szCs w:val="18"/>
              </w:rPr>
              <w:t>10</w:t>
            </w:r>
          </w:p>
        </w:tc>
        <w:tc>
          <w:tcPr>
            <w:tcW w:w="1417" w:type="dxa"/>
          </w:tcPr>
          <w:p w14:paraId="5E368FC3" w14:textId="77777777" w:rsidR="0019712B" w:rsidRPr="000A18F0" w:rsidRDefault="003D00D2" w:rsidP="00B70C43">
            <w:pPr>
              <w:cnfStyle w:val="000000010000" w:firstRow="0" w:lastRow="0" w:firstColumn="0" w:lastColumn="0" w:oddVBand="0" w:evenVBand="0" w:oddHBand="0" w:evenHBand="1" w:firstRowFirstColumn="0" w:firstRowLastColumn="0" w:lastRowFirstColumn="0" w:lastRowLastColumn="0"/>
              <w:rPr>
                <w:rFonts w:asciiTheme="minorHAnsi" w:hAnsiTheme="minorHAnsi"/>
                <w:szCs w:val="18"/>
              </w:rPr>
            </w:pPr>
            <w:r w:rsidRPr="000A18F0">
              <w:rPr>
                <w:rFonts w:asciiTheme="minorHAnsi" w:hAnsiTheme="minorHAnsi"/>
                <w:szCs w:val="18"/>
              </w:rPr>
              <w:t xml:space="preserve">  7</w:t>
            </w:r>
          </w:p>
        </w:tc>
        <w:tc>
          <w:tcPr>
            <w:tcW w:w="1462" w:type="dxa"/>
          </w:tcPr>
          <w:p w14:paraId="6E360899" w14:textId="77777777" w:rsidR="0019712B" w:rsidRPr="000A18F0" w:rsidRDefault="003D00D2" w:rsidP="00B70C43">
            <w:pPr>
              <w:cnfStyle w:val="000000010000" w:firstRow="0" w:lastRow="0" w:firstColumn="0" w:lastColumn="0" w:oddVBand="0" w:evenVBand="0" w:oddHBand="0" w:evenHBand="1" w:firstRowFirstColumn="0" w:firstRowLastColumn="0" w:lastRowFirstColumn="0" w:lastRowLastColumn="0"/>
              <w:rPr>
                <w:rFonts w:asciiTheme="minorHAnsi" w:hAnsiTheme="minorHAnsi"/>
                <w:szCs w:val="18"/>
              </w:rPr>
            </w:pPr>
            <w:r w:rsidRPr="000A18F0">
              <w:rPr>
                <w:rFonts w:asciiTheme="minorHAnsi" w:hAnsiTheme="minorHAnsi"/>
                <w:szCs w:val="18"/>
              </w:rPr>
              <w:t>17</w:t>
            </w:r>
          </w:p>
        </w:tc>
      </w:tr>
      <w:tr w:rsidR="003D00D2" w:rsidRPr="000A18F0" w14:paraId="35E713A2" w14:textId="77777777" w:rsidTr="00B70C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14:paraId="2FFC9A4E" w14:textId="77777777" w:rsidR="003D00D2" w:rsidRPr="000A18F0" w:rsidRDefault="003D00D2" w:rsidP="00B70C43">
            <w:pPr>
              <w:rPr>
                <w:rFonts w:asciiTheme="minorHAnsi" w:hAnsiTheme="minorHAnsi"/>
                <w:b w:val="0"/>
                <w:szCs w:val="18"/>
              </w:rPr>
            </w:pPr>
            <w:r w:rsidRPr="000A18F0">
              <w:rPr>
                <w:rFonts w:asciiTheme="minorHAnsi" w:hAnsiTheme="minorHAnsi"/>
                <w:b w:val="0"/>
                <w:szCs w:val="18"/>
              </w:rPr>
              <w:t>Donor</w:t>
            </w:r>
          </w:p>
        </w:tc>
        <w:tc>
          <w:tcPr>
            <w:tcW w:w="1418" w:type="dxa"/>
          </w:tcPr>
          <w:p w14:paraId="08B85FC8" w14:textId="77777777" w:rsidR="003D00D2" w:rsidRPr="000A18F0" w:rsidRDefault="003D00D2" w:rsidP="00B70C43">
            <w:pPr>
              <w:cnfStyle w:val="000000100000" w:firstRow="0" w:lastRow="0" w:firstColumn="0" w:lastColumn="0" w:oddVBand="0" w:evenVBand="0" w:oddHBand="1" w:evenHBand="0" w:firstRowFirstColumn="0" w:firstRowLastColumn="0" w:lastRowFirstColumn="0" w:lastRowLastColumn="0"/>
              <w:rPr>
                <w:rFonts w:asciiTheme="minorHAnsi" w:hAnsiTheme="minorHAnsi"/>
                <w:szCs w:val="18"/>
              </w:rPr>
            </w:pPr>
            <w:r w:rsidRPr="000A18F0">
              <w:rPr>
                <w:rFonts w:asciiTheme="minorHAnsi" w:hAnsiTheme="minorHAnsi"/>
                <w:szCs w:val="18"/>
              </w:rPr>
              <w:t xml:space="preserve">  1</w:t>
            </w:r>
          </w:p>
        </w:tc>
        <w:tc>
          <w:tcPr>
            <w:tcW w:w="1417" w:type="dxa"/>
          </w:tcPr>
          <w:p w14:paraId="243F2D09" w14:textId="77777777" w:rsidR="003D00D2" w:rsidRPr="000A18F0" w:rsidRDefault="003D00D2" w:rsidP="00B70C43">
            <w:pPr>
              <w:cnfStyle w:val="000000100000" w:firstRow="0" w:lastRow="0" w:firstColumn="0" w:lastColumn="0" w:oddVBand="0" w:evenVBand="0" w:oddHBand="1" w:evenHBand="0" w:firstRowFirstColumn="0" w:firstRowLastColumn="0" w:lastRowFirstColumn="0" w:lastRowLastColumn="0"/>
              <w:rPr>
                <w:rFonts w:asciiTheme="minorHAnsi" w:hAnsiTheme="minorHAnsi"/>
                <w:szCs w:val="18"/>
              </w:rPr>
            </w:pPr>
          </w:p>
        </w:tc>
        <w:tc>
          <w:tcPr>
            <w:tcW w:w="1462" w:type="dxa"/>
          </w:tcPr>
          <w:p w14:paraId="26AF80A5" w14:textId="77777777" w:rsidR="003D00D2" w:rsidRPr="000A18F0" w:rsidRDefault="003D00D2" w:rsidP="00B70C43">
            <w:pPr>
              <w:cnfStyle w:val="000000100000" w:firstRow="0" w:lastRow="0" w:firstColumn="0" w:lastColumn="0" w:oddVBand="0" w:evenVBand="0" w:oddHBand="1" w:evenHBand="0" w:firstRowFirstColumn="0" w:firstRowLastColumn="0" w:lastRowFirstColumn="0" w:lastRowLastColumn="0"/>
              <w:rPr>
                <w:rFonts w:asciiTheme="minorHAnsi" w:hAnsiTheme="minorHAnsi"/>
                <w:szCs w:val="18"/>
              </w:rPr>
            </w:pPr>
            <w:r w:rsidRPr="000A18F0">
              <w:rPr>
                <w:rFonts w:asciiTheme="minorHAnsi" w:hAnsiTheme="minorHAnsi"/>
                <w:szCs w:val="18"/>
              </w:rPr>
              <w:t xml:space="preserve">  1</w:t>
            </w:r>
          </w:p>
        </w:tc>
      </w:tr>
      <w:tr w:rsidR="0019712B" w:rsidRPr="000A18F0" w14:paraId="0E3A093E" w14:textId="77777777" w:rsidTr="00B70C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14:paraId="7CE8F195" w14:textId="77777777" w:rsidR="0019712B" w:rsidRPr="000A18F0" w:rsidRDefault="0019712B" w:rsidP="00B70C43">
            <w:pPr>
              <w:rPr>
                <w:rFonts w:asciiTheme="minorHAnsi" w:hAnsiTheme="minorHAnsi"/>
                <w:szCs w:val="18"/>
              </w:rPr>
            </w:pPr>
            <w:r w:rsidRPr="000A18F0">
              <w:rPr>
                <w:rFonts w:asciiTheme="minorHAnsi" w:hAnsiTheme="minorHAnsi"/>
                <w:szCs w:val="18"/>
              </w:rPr>
              <w:t>Total KII</w:t>
            </w:r>
          </w:p>
        </w:tc>
        <w:tc>
          <w:tcPr>
            <w:tcW w:w="1418" w:type="dxa"/>
          </w:tcPr>
          <w:p w14:paraId="0F88E921" w14:textId="77777777" w:rsidR="0019712B" w:rsidRPr="000A18F0" w:rsidRDefault="00BC2AA4" w:rsidP="00B70C43">
            <w:pPr>
              <w:cnfStyle w:val="000000010000" w:firstRow="0" w:lastRow="0" w:firstColumn="0" w:lastColumn="0" w:oddVBand="0" w:evenVBand="0" w:oddHBand="0" w:evenHBand="1" w:firstRowFirstColumn="0" w:firstRowLastColumn="0" w:lastRowFirstColumn="0" w:lastRowLastColumn="0"/>
              <w:rPr>
                <w:rFonts w:asciiTheme="minorHAnsi" w:hAnsiTheme="minorHAnsi"/>
                <w:b/>
                <w:szCs w:val="18"/>
              </w:rPr>
            </w:pPr>
            <w:r w:rsidRPr="000A18F0">
              <w:rPr>
                <w:rFonts w:asciiTheme="minorHAnsi" w:hAnsiTheme="minorHAnsi"/>
                <w:b/>
                <w:szCs w:val="18"/>
              </w:rPr>
              <w:t>49</w:t>
            </w:r>
          </w:p>
        </w:tc>
        <w:tc>
          <w:tcPr>
            <w:tcW w:w="1417" w:type="dxa"/>
          </w:tcPr>
          <w:p w14:paraId="12643E2E" w14:textId="77777777" w:rsidR="0019712B" w:rsidRPr="000A18F0" w:rsidRDefault="003D00D2" w:rsidP="00B70C43">
            <w:pPr>
              <w:cnfStyle w:val="000000010000" w:firstRow="0" w:lastRow="0" w:firstColumn="0" w:lastColumn="0" w:oddVBand="0" w:evenVBand="0" w:oddHBand="0" w:evenHBand="1" w:firstRowFirstColumn="0" w:firstRowLastColumn="0" w:lastRowFirstColumn="0" w:lastRowLastColumn="0"/>
              <w:rPr>
                <w:rFonts w:asciiTheme="minorHAnsi" w:hAnsiTheme="minorHAnsi"/>
                <w:b/>
                <w:szCs w:val="18"/>
              </w:rPr>
            </w:pPr>
            <w:r w:rsidRPr="000A18F0">
              <w:rPr>
                <w:rFonts w:asciiTheme="minorHAnsi" w:hAnsiTheme="minorHAnsi"/>
                <w:b/>
                <w:szCs w:val="18"/>
              </w:rPr>
              <w:t>21</w:t>
            </w:r>
          </w:p>
        </w:tc>
        <w:tc>
          <w:tcPr>
            <w:tcW w:w="1462" w:type="dxa"/>
          </w:tcPr>
          <w:p w14:paraId="2AB21E1D" w14:textId="77777777" w:rsidR="0019712B" w:rsidRPr="000A18F0" w:rsidRDefault="00BC2AA4" w:rsidP="00B70C43">
            <w:pPr>
              <w:cnfStyle w:val="000000010000" w:firstRow="0" w:lastRow="0" w:firstColumn="0" w:lastColumn="0" w:oddVBand="0" w:evenVBand="0" w:oddHBand="0" w:evenHBand="1" w:firstRowFirstColumn="0" w:firstRowLastColumn="0" w:lastRowFirstColumn="0" w:lastRowLastColumn="0"/>
              <w:rPr>
                <w:rFonts w:asciiTheme="minorHAnsi" w:hAnsiTheme="minorHAnsi"/>
                <w:b/>
                <w:szCs w:val="18"/>
              </w:rPr>
            </w:pPr>
            <w:r w:rsidRPr="000A18F0">
              <w:rPr>
                <w:rFonts w:asciiTheme="minorHAnsi" w:hAnsiTheme="minorHAnsi"/>
                <w:b/>
                <w:szCs w:val="18"/>
              </w:rPr>
              <w:t>70</w:t>
            </w:r>
          </w:p>
        </w:tc>
      </w:tr>
      <w:tr w:rsidR="0019712B" w:rsidRPr="000A18F0" w14:paraId="55C5C494" w14:textId="77777777" w:rsidTr="00B70C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14:paraId="638146AB" w14:textId="77777777" w:rsidR="0019712B" w:rsidRPr="000A18F0" w:rsidRDefault="0019712B" w:rsidP="00B70C43">
            <w:pPr>
              <w:rPr>
                <w:rFonts w:asciiTheme="minorHAnsi" w:hAnsiTheme="minorHAnsi"/>
                <w:b w:val="0"/>
                <w:bCs w:val="0"/>
                <w:szCs w:val="18"/>
              </w:rPr>
            </w:pPr>
            <w:r w:rsidRPr="000A18F0">
              <w:rPr>
                <w:rFonts w:asciiTheme="minorHAnsi" w:hAnsiTheme="minorHAnsi"/>
                <w:b w:val="0"/>
                <w:bCs w:val="0"/>
                <w:szCs w:val="18"/>
              </w:rPr>
              <w:t>FGD – adult female</w:t>
            </w:r>
          </w:p>
          <w:p w14:paraId="71810255" w14:textId="77777777" w:rsidR="0019712B" w:rsidRPr="000A18F0" w:rsidRDefault="00666A55" w:rsidP="00B70C43">
            <w:pPr>
              <w:rPr>
                <w:rFonts w:asciiTheme="minorHAnsi" w:hAnsiTheme="minorHAnsi"/>
                <w:b w:val="0"/>
                <w:bCs w:val="0"/>
                <w:szCs w:val="18"/>
              </w:rPr>
            </w:pPr>
            <w:r w:rsidRPr="000A18F0">
              <w:rPr>
                <w:rFonts w:asciiTheme="minorHAnsi" w:hAnsiTheme="minorHAnsi"/>
                <w:b w:val="0"/>
                <w:bCs w:val="0"/>
                <w:szCs w:val="18"/>
              </w:rPr>
              <w:t>FGD – adult male</w:t>
            </w:r>
          </w:p>
        </w:tc>
        <w:tc>
          <w:tcPr>
            <w:tcW w:w="1418" w:type="dxa"/>
          </w:tcPr>
          <w:p w14:paraId="7D436C83" w14:textId="77777777" w:rsidR="0019712B" w:rsidRPr="000A18F0" w:rsidRDefault="003D00D2" w:rsidP="00DE0CA1">
            <w:pPr>
              <w:pStyle w:val="FootnoteText"/>
              <w:cnfStyle w:val="000000100000" w:firstRow="0" w:lastRow="0" w:firstColumn="0" w:lastColumn="0" w:oddVBand="0" w:evenVBand="0" w:oddHBand="1" w:evenHBand="0" w:firstRowFirstColumn="0" w:firstRowLastColumn="0" w:lastRowFirstColumn="0" w:lastRowLastColumn="0"/>
            </w:pPr>
            <w:r w:rsidRPr="000A18F0">
              <w:t>44</w:t>
            </w:r>
          </w:p>
          <w:p w14:paraId="1EA6E4B0" w14:textId="77777777" w:rsidR="003D00D2" w:rsidRPr="000A18F0" w:rsidRDefault="003D00D2" w:rsidP="00DE0CA1">
            <w:pPr>
              <w:pStyle w:val="FootnoteText"/>
              <w:cnfStyle w:val="000000100000" w:firstRow="0" w:lastRow="0" w:firstColumn="0" w:lastColumn="0" w:oddVBand="0" w:evenVBand="0" w:oddHBand="1" w:evenHBand="0" w:firstRowFirstColumn="0" w:firstRowLastColumn="0" w:lastRowFirstColumn="0" w:lastRowLastColumn="0"/>
            </w:pPr>
          </w:p>
        </w:tc>
        <w:tc>
          <w:tcPr>
            <w:tcW w:w="1417" w:type="dxa"/>
          </w:tcPr>
          <w:p w14:paraId="039FFA99" w14:textId="77777777" w:rsidR="0019712B" w:rsidRPr="000A18F0" w:rsidRDefault="0019712B" w:rsidP="00DE0CA1">
            <w:pPr>
              <w:pStyle w:val="FootnoteText"/>
              <w:cnfStyle w:val="000000100000" w:firstRow="0" w:lastRow="0" w:firstColumn="0" w:lastColumn="0" w:oddVBand="0" w:evenVBand="0" w:oddHBand="1" w:evenHBand="0" w:firstRowFirstColumn="0" w:firstRowLastColumn="0" w:lastRowFirstColumn="0" w:lastRowLastColumn="0"/>
            </w:pPr>
          </w:p>
          <w:p w14:paraId="2B5D7E13" w14:textId="77777777" w:rsidR="003D00D2" w:rsidRPr="000A18F0" w:rsidRDefault="003D00D2" w:rsidP="00DE0CA1">
            <w:pPr>
              <w:pStyle w:val="FootnoteText"/>
              <w:cnfStyle w:val="000000100000" w:firstRow="0" w:lastRow="0" w:firstColumn="0" w:lastColumn="0" w:oddVBand="0" w:evenVBand="0" w:oddHBand="1" w:evenHBand="0" w:firstRowFirstColumn="0" w:firstRowLastColumn="0" w:lastRowFirstColumn="0" w:lastRowLastColumn="0"/>
            </w:pPr>
            <w:r w:rsidRPr="000A18F0">
              <w:t>10</w:t>
            </w:r>
          </w:p>
        </w:tc>
        <w:tc>
          <w:tcPr>
            <w:tcW w:w="1462" w:type="dxa"/>
          </w:tcPr>
          <w:p w14:paraId="3CBA651C" w14:textId="77777777" w:rsidR="0019712B" w:rsidRPr="000A18F0" w:rsidRDefault="0019712B" w:rsidP="00DE0CA1">
            <w:pPr>
              <w:pStyle w:val="FootnoteText"/>
              <w:cnfStyle w:val="000000100000" w:firstRow="0" w:lastRow="0" w:firstColumn="0" w:lastColumn="0" w:oddVBand="0" w:evenVBand="0" w:oddHBand="1" w:evenHBand="0" w:firstRowFirstColumn="0" w:firstRowLastColumn="0" w:lastRowFirstColumn="0" w:lastRowLastColumn="0"/>
            </w:pPr>
          </w:p>
        </w:tc>
      </w:tr>
      <w:tr w:rsidR="0019712B" w:rsidRPr="000A18F0" w14:paraId="479C8A55" w14:textId="77777777" w:rsidTr="00B70C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14:paraId="1F1340B4" w14:textId="77777777" w:rsidR="0019712B" w:rsidRPr="000A18F0" w:rsidRDefault="0019712B" w:rsidP="00B70C43">
            <w:pPr>
              <w:rPr>
                <w:rFonts w:asciiTheme="minorHAnsi" w:hAnsiTheme="minorHAnsi"/>
                <w:bCs w:val="0"/>
                <w:szCs w:val="18"/>
              </w:rPr>
            </w:pPr>
            <w:r w:rsidRPr="000A18F0">
              <w:rPr>
                <w:rFonts w:asciiTheme="minorHAnsi" w:hAnsiTheme="minorHAnsi"/>
                <w:bCs w:val="0"/>
                <w:szCs w:val="18"/>
              </w:rPr>
              <w:t>Total FGD and KII</w:t>
            </w:r>
          </w:p>
        </w:tc>
        <w:tc>
          <w:tcPr>
            <w:tcW w:w="1418" w:type="dxa"/>
          </w:tcPr>
          <w:p w14:paraId="40A5F230" w14:textId="77777777" w:rsidR="0019712B" w:rsidRPr="000A18F0" w:rsidRDefault="003D00D2" w:rsidP="00B70C43">
            <w:pPr>
              <w:cnfStyle w:val="000000010000" w:firstRow="0" w:lastRow="0" w:firstColumn="0" w:lastColumn="0" w:oddVBand="0" w:evenVBand="0" w:oddHBand="0" w:evenHBand="1" w:firstRowFirstColumn="0" w:firstRowLastColumn="0" w:lastRowFirstColumn="0" w:lastRowLastColumn="0"/>
              <w:rPr>
                <w:rFonts w:asciiTheme="minorHAnsi" w:hAnsiTheme="minorHAnsi"/>
                <w:b/>
                <w:szCs w:val="18"/>
              </w:rPr>
            </w:pPr>
            <w:r w:rsidRPr="000A18F0">
              <w:rPr>
                <w:rFonts w:asciiTheme="minorHAnsi" w:hAnsiTheme="minorHAnsi"/>
                <w:b/>
                <w:szCs w:val="18"/>
              </w:rPr>
              <w:t>1</w:t>
            </w:r>
            <w:r w:rsidR="00BC2AA4" w:rsidRPr="000A18F0">
              <w:rPr>
                <w:rFonts w:asciiTheme="minorHAnsi" w:hAnsiTheme="minorHAnsi"/>
                <w:b/>
                <w:szCs w:val="18"/>
              </w:rPr>
              <w:t>13</w:t>
            </w:r>
          </w:p>
        </w:tc>
        <w:tc>
          <w:tcPr>
            <w:tcW w:w="1417" w:type="dxa"/>
          </w:tcPr>
          <w:p w14:paraId="3948E924" w14:textId="77777777" w:rsidR="0019712B" w:rsidRPr="000A18F0" w:rsidRDefault="003D00D2" w:rsidP="00B70C43">
            <w:pPr>
              <w:cnfStyle w:val="000000010000" w:firstRow="0" w:lastRow="0" w:firstColumn="0" w:lastColumn="0" w:oddVBand="0" w:evenVBand="0" w:oddHBand="0" w:evenHBand="1" w:firstRowFirstColumn="0" w:firstRowLastColumn="0" w:lastRowFirstColumn="0" w:lastRowLastColumn="0"/>
              <w:rPr>
                <w:rFonts w:asciiTheme="minorHAnsi" w:hAnsiTheme="minorHAnsi"/>
                <w:b/>
                <w:szCs w:val="18"/>
              </w:rPr>
            </w:pPr>
            <w:r w:rsidRPr="000A18F0">
              <w:rPr>
                <w:rFonts w:asciiTheme="minorHAnsi" w:hAnsiTheme="minorHAnsi"/>
                <w:b/>
                <w:szCs w:val="18"/>
              </w:rPr>
              <w:t>31</w:t>
            </w:r>
          </w:p>
        </w:tc>
        <w:tc>
          <w:tcPr>
            <w:tcW w:w="1462" w:type="dxa"/>
          </w:tcPr>
          <w:p w14:paraId="3D24CB6B" w14:textId="77777777" w:rsidR="0019712B" w:rsidRPr="000A18F0" w:rsidRDefault="00BC2AA4" w:rsidP="00B70C43">
            <w:pPr>
              <w:cnfStyle w:val="000000010000" w:firstRow="0" w:lastRow="0" w:firstColumn="0" w:lastColumn="0" w:oddVBand="0" w:evenVBand="0" w:oddHBand="0" w:evenHBand="1" w:firstRowFirstColumn="0" w:firstRowLastColumn="0" w:lastRowFirstColumn="0" w:lastRowLastColumn="0"/>
              <w:rPr>
                <w:rFonts w:asciiTheme="minorHAnsi" w:hAnsiTheme="minorHAnsi"/>
                <w:b/>
                <w:szCs w:val="18"/>
              </w:rPr>
            </w:pPr>
            <w:r w:rsidRPr="000A18F0">
              <w:rPr>
                <w:rFonts w:asciiTheme="minorHAnsi" w:hAnsiTheme="minorHAnsi"/>
                <w:b/>
                <w:szCs w:val="18"/>
              </w:rPr>
              <w:t>144</w:t>
            </w:r>
          </w:p>
        </w:tc>
      </w:tr>
    </w:tbl>
    <w:p w14:paraId="5B73BD23" w14:textId="77777777" w:rsidR="00166DA3" w:rsidRPr="000A18F0" w:rsidRDefault="00166DA3" w:rsidP="00624CC0">
      <w:pPr>
        <w:pStyle w:val="Heading3"/>
      </w:pPr>
      <w:bookmarkStart w:id="58" w:name="_Toc448572869"/>
      <w:bookmarkStart w:id="59" w:name="_Toc448611765"/>
      <w:bookmarkStart w:id="60" w:name="_Toc458079415"/>
      <w:r w:rsidRPr="000A18F0">
        <w:t>Limitations</w:t>
      </w:r>
      <w:bookmarkEnd w:id="58"/>
      <w:bookmarkEnd w:id="59"/>
      <w:bookmarkEnd w:id="60"/>
    </w:p>
    <w:p w14:paraId="022BD4E4" w14:textId="0C838B37" w:rsidR="005A56B1" w:rsidRPr="000A18F0" w:rsidRDefault="00703794" w:rsidP="00624CC0">
      <w:r w:rsidRPr="000A18F0">
        <w:t>Limitat</w:t>
      </w:r>
      <w:r w:rsidR="00BC48D9">
        <w:t xml:space="preserve">ions of this mission included: </w:t>
      </w:r>
      <w:r w:rsidRPr="000A18F0">
        <w:t>(</w:t>
      </w:r>
      <w:r w:rsidR="001B333F">
        <w:t>1</w:t>
      </w:r>
      <w:r w:rsidRPr="000A18F0">
        <w:t xml:space="preserve">) </w:t>
      </w:r>
      <w:r w:rsidR="00F47BE0" w:rsidRPr="000A18F0">
        <w:t xml:space="preserve">only two </w:t>
      </w:r>
      <w:r w:rsidR="001B333F">
        <w:t xml:space="preserve">out of fourteen earthquake-affected </w:t>
      </w:r>
      <w:r w:rsidR="000105A1" w:rsidRPr="000A18F0">
        <w:t>districts were</w:t>
      </w:r>
      <w:r w:rsidR="001B333F">
        <w:t xml:space="preserve"> visited due to the short length of time available for data collection</w:t>
      </w:r>
      <w:r w:rsidR="00BC48D9">
        <w:t>;</w:t>
      </w:r>
      <w:r w:rsidRPr="000A18F0">
        <w:t xml:space="preserve"> (</w:t>
      </w:r>
      <w:r w:rsidR="001B333F">
        <w:t>2</w:t>
      </w:r>
      <w:r w:rsidRPr="000A18F0">
        <w:t xml:space="preserve">) </w:t>
      </w:r>
      <w:r w:rsidR="00F47BE0" w:rsidRPr="000A18F0">
        <w:t xml:space="preserve">no FGDs </w:t>
      </w:r>
      <w:r w:rsidR="00AB36AD" w:rsidRPr="000A18F0">
        <w:t xml:space="preserve">were </w:t>
      </w:r>
      <w:r w:rsidR="00F47BE0" w:rsidRPr="000A18F0">
        <w:t>conducted with adolescents, and some FGD</w:t>
      </w:r>
      <w:r w:rsidR="00666A55" w:rsidRPr="000A18F0">
        <w:t xml:space="preserve">s </w:t>
      </w:r>
      <w:r w:rsidR="00AC3808" w:rsidRPr="000A18F0">
        <w:t xml:space="preserve">were </w:t>
      </w:r>
      <w:r w:rsidR="00666A55" w:rsidRPr="000A18F0">
        <w:t>not sex-and-age disaggregated</w:t>
      </w:r>
      <w:r w:rsidR="00414444" w:rsidRPr="000A18F0">
        <w:t xml:space="preserve">, due to challenges communicating with field </w:t>
      </w:r>
      <w:r w:rsidR="000105A1" w:rsidRPr="000A18F0">
        <w:t>staff about</w:t>
      </w:r>
      <w:r w:rsidR="00AC3808" w:rsidRPr="000A18F0">
        <w:t xml:space="preserve"> </w:t>
      </w:r>
      <w:r w:rsidR="00414444" w:rsidRPr="000A18F0">
        <w:t>FGD expectations</w:t>
      </w:r>
      <w:r w:rsidR="00666A55" w:rsidRPr="000A18F0">
        <w:t>; and (</w:t>
      </w:r>
      <w:r w:rsidR="001B333F">
        <w:t>3</w:t>
      </w:r>
      <w:r w:rsidR="00666A55" w:rsidRPr="000A18F0">
        <w:t xml:space="preserve">) </w:t>
      </w:r>
      <w:r w:rsidR="005A56B1" w:rsidRPr="000A18F0">
        <w:t>the exclusion of camps within the evaluation focus</w:t>
      </w:r>
      <w:r w:rsidR="00367724">
        <w:t>.</w:t>
      </w:r>
      <w:r w:rsidR="00727E4D" w:rsidRPr="000A18F0">
        <w:rPr>
          <w:rStyle w:val="FootnoteReference"/>
        </w:rPr>
        <w:footnoteReference w:id="15"/>
      </w:r>
    </w:p>
    <w:p w14:paraId="6692D4E4" w14:textId="77777777" w:rsidR="00441346" w:rsidRPr="000A18F0" w:rsidRDefault="008619F5" w:rsidP="00F47BE0">
      <w:pPr>
        <w:pStyle w:val="Heading2"/>
      </w:pPr>
      <w:bookmarkStart w:id="61" w:name="_Toc448572870"/>
      <w:bookmarkStart w:id="62" w:name="_Toc448611766"/>
      <w:bookmarkStart w:id="63" w:name="_Toc458079416"/>
      <w:r w:rsidRPr="000A18F0">
        <w:t>Country Overview</w:t>
      </w:r>
      <w:bookmarkEnd w:id="61"/>
      <w:bookmarkEnd w:id="62"/>
      <w:bookmarkEnd w:id="63"/>
    </w:p>
    <w:p w14:paraId="29FE1329" w14:textId="77777777" w:rsidR="00441346" w:rsidRPr="000A18F0" w:rsidRDefault="008619F5" w:rsidP="008619F5">
      <w:pPr>
        <w:pStyle w:val="Heading3"/>
      </w:pPr>
      <w:bookmarkStart w:id="64" w:name="_Toc448572871"/>
      <w:bookmarkStart w:id="65" w:name="_Toc448611767"/>
      <w:bookmarkStart w:id="66" w:name="_Toc458079417"/>
      <w:r w:rsidRPr="000A18F0">
        <w:t>Country Context</w:t>
      </w:r>
      <w:bookmarkEnd w:id="64"/>
      <w:bookmarkEnd w:id="65"/>
      <w:bookmarkEnd w:id="66"/>
    </w:p>
    <w:p w14:paraId="1331DEB1" w14:textId="56496F86" w:rsidR="00C842BE" w:rsidRPr="000A18F0" w:rsidRDefault="00751481" w:rsidP="005A56B1">
      <w:pPr>
        <w:outlineLvl w:val="0"/>
        <w:rPr>
          <w:bCs/>
        </w:rPr>
      </w:pPr>
      <w:r w:rsidRPr="000A18F0">
        <w:rPr>
          <w:bCs/>
        </w:rPr>
        <w:t>Nepal is a landlocked country in South Asia bordering China and India</w:t>
      </w:r>
      <w:r w:rsidR="00666A55" w:rsidRPr="000A18F0">
        <w:rPr>
          <w:bCs/>
        </w:rPr>
        <w:t xml:space="preserve">, with a population of 26 </w:t>
      </w:r>
      <w:r w:rsidR="00D50367" w:rsidRPr="000A18F0">
        <w:rPr>
          <w:bCs/>
        </w:rPr>
        <w:t>million people</w:t>
      </w:r>
      <w:r w:rsidR="00815010" w:rsidRPr="000A18F0">
        <w:rPr>
          <w:bCs/>
        </w:rPr>
        <w:t xml:space="preserve">. </w:t>
      </w:r>
      <w:r w:rsidRPr="000A18F0">
        <w:rPr>
          <w:bCs/>
        </w:rPr>
        <w:t xml:space="preserve">It is a country of geographical diversity </w:t>
      </w:r>
      <w:r w:rsidR="00815010" w:rsidRPr="000A18F0">
        <w:rPr>
          <w:bCs/>
        </w:rPr>
        <w:t>divided</w:t>
      </w:r>
      <w:r w:rsidR="00523003">
        <w:rPr>
          <w:bCs/>
        </w:rPr>
        <w:t xml:space="preserve"> into three zones: </w:t>
      </w:r>
      <w:r w:rsidRPr="000A18F0">
        <w:rPr>
          <w:bCs/>
        </w:rPr>
        <w:t>the Himalayan region, the mid hill region</w:t>
      </w:r>
      <w:r w:rsidR="00666A55" w:rsidRPr="000A18F0">
        <w:rPr>
          <w:bCs/>
        </w:rPr>
        <w:t>,</w:t>
      </w:r>
      <w:r w:rsidRPr="000A18F0">
        <w:rPr>
          <w:bCs/>
        </w:rPr>
        <w:t xml:space="preserve"> and the Terai (plains) region</w:t>
      </w:r>
      <w:r w:rsidR="00815010" w:rsidRPr="000A18F0">
        <w:rPr>
          <w:bCs/>
        </w:rPr>
        <w:t xml:space="preserve">. </w:t>
      </w:r>
      <w:r w:rsidR="00C842BE" w:rsidRPr="000A18F0">
        <w:rPr>
          <w:bCs/>
        </w:rPr>
        <w:t xml:space="preserve">Nepal is extremely </w:t>
      </w:r>
      <w:r w:rsidR="000A18F0" w:rsidRPr="000A18F0">
        <w:rPr>
          <w:bCs/>
        </w:rPr>
        <w:t>vulnerable</w:t>
      </w:r>
      <w:r w:rsidR="00C842BE" w:rsidRPr="000A18F0">
        <w:rPr>
          <w:bCs/>
        </w:rPr>
        <w:t xml:space="preserve"> to natural disasters, and is ranked </w:t>
      </w:r>
      <w:r w:rsidR="00414444" w:rsidRPr="000A18F0">
        <w:rPr>
          <w:bCs/>
        </w:rPr>
        <w:t xml:space="preserve">the </w:t>
      </w:r>
      <w:r w:rsidR="00C842BE" w:rsidRPr="000A18F0">
        <w:rPr>
          <w:bCs/>
        </w:rPr>
        <w:t>11</w:t>
      </w:r>
      <w:r w:rsidR="00C842BE" w:rsidRPr="000A18F0">
        <w:rPr>
          <w:bCs/>
          <w:vertAlign w:val="superscript"/>
        </w:rPr>
        <w:t>th</w:t>
      </w:r>
      <w:r w:rsidR="00414444" w:rsidRPr="000A18F0">
        <w:rPr>
          <w:bCs/>
        </w:rPr>
        <w:t xml:space="preserve"> most e</w:t>
      </w:r>
      <w:r w:rsidR="00C842BE" w:rsidRPr="000A18F0">
        <w:rPr>
          <w:bCs/>
        </w:rPr>
        <w:t>arthquake</w:t>
      </w:r>
      <w:r w:rsidR="00666A55" w:rsidRPr="000A18F0">
        <w:rPr>
          <w:bCs/>
        </w:rPr>
        <w:t>-prone</w:t>
      </w:r>
      <w:r w:rsidR="00C842BE" w:rsidRPr="000A18F0">
        <w:rPr>
          <w:bCs/>
        </w:rPr>
        <w:t xml:space="preserve"> country in the </w:t>
      </w:r>
      <w:r w:rsidR="006638BE">
        <w:rPr>
          <w:bCs/>
        </w:rPr>
        <w:t>w</w:t>
      </w:r>
      <w:r w:rsidR="00C842BE" w:rsidRPr="000A18F0">
        <w:rPr>
          <w:bCs/>
        </w:rPr>
        <w:t>orld</w:t>
      </w:r>
      <w:r w:rsidR="00523003">
        <w:rPr>
          <w:bCs/>
        </w:rPr>
        <w:t>.</w:t>
      </w:r>
      <w:r w:rsidR="00C842BE" w:rsidRPr="000A18F0">
        <w:rPr>
          <w:rStyle w:val="FootnoteReference"/>
          <w:bCs/>
        </w:rPr>
        <w:footnoteReference w:id="16"/>
      </w:r>
      <w:r w:rsidR="00815010" w:rsidRPr="000A18F0">
        <w:rPr>
          <w:bCs/>
        </w:rPr>
        <w:t xml:space="preserve"> </w:t>
      </w:r>
      <w:r w:rsidR="00963033" w:rsidRPr="000A18F0">
        <w:rPr>
          <w:bCs/>
        </w:rPr>
        <w:t>On 25</w:t>
      </w:r>
      <w:r w:rsidR="00963033" w:rsidRPr="000A18F0">
        <w:rPr>
          <w:bCs/>
          <w:vertAlign w:val="superscript"/>
        </w:rPr>
        <w:t>th</w:t>
      </w:r>
      <w:r w:rsidR="00963033" w:rsidRPr="000A18F0">
        <w:rPr>
          <w:bCs/>
        </w:rPr>
        <w:t xml:space="preserve"> April 2015</w:t>
      </w:r>
      <w:r w:rsidR="006638BE">
        <w:rPr>
          <w:bCs/>
        </w:rPr>
        <w:t>,</w:t>
      </w:r>
      <w:r w:rsidR="00963033" w:rsidRPr="000A18F0">
        <w:rPr>
          <w:bCs/>
        </w:rPr>
        <w:t xml:space="preserve"> Nepal suffered a </w:t>
      </w:r>
      <w:r w:rsidR="00815010" w:rsidRPr="000A18F0">
        <w:rPr>
          <w:bCs/>
        </w:rPr>
        <w:t>devastating</w:t>
      </w:r>
      <w:r w:rsidR="00414444" w:rsidRPr="000A18F0">
        <w:rPr>
          <w:bCs/>
        </w:rPr>
        <w:t xml:space="preserve"> 7.8 magnitude e</w:t>
      </w:r>
      <w:r w:rsidR="00963033" w:rsidRPr="000A18F0">
        <w:rPr>
          <w:bCs/>
        </w:rPr>
        <w:t>arthquake</w:t>
      </w:r>
      <w:r w:rsidR="00B32091" w:rsidRPr="000A18F0">
        <w:rPr>
          <w:bCs/>
        </w:rPr>
        <w:t xml:space="preserve"> which left nearly 9,000 dead and affected </w:t>
      </w:r>
      <w:r w:rsidR="00C03EF0" w:rsidRPr="000A18F0">
        <w:rPr>
          <w:bCs/>
        </w:rPr>
        <w:t xml:space="preserve">millions of </w:t>
      </w:r>
      <w:r w:rsidR="00B32091" w:rsidRPr="000A18F0">
        <w:rPr>
          <w:bCs/>
        </w:rPr>
        <w:t>people</w:t>
      </w:r>
      <w:r w:rsidR="00963033" w:rsidRPr="000A18F0">
        <w:rPr>
          <w:bCs/>
        </w:rPr>
        <w:t xml:space="preserve"> (see Section 3.2.3 Humanitarian Context, below).</w:t>
      </w:r>
    </w:p>
    <w:p w14:paraId="7B38FB1F" w14:textId="77777777" w:rsidR="00C842BE" w:rsidRPr="000A18F0" w:rsidRDefault="00C842BE" w:rsidP="005A56B1">
      <w:pPr>
        <w:outlineLvl w:val="0"/>
        <w:rPr>
          <w:bCs/>
        </w:rPr>
      </w:pPr>
    </w:p>
    <w:p w14:paraId="5406D7C3" w14:textId="2322C4AD" w:rsidR="002356B5" w:rsidRPr="000A18F0" w:rsidRDefault="00414444" w:rsidP="005A56B1">
      <w:pPr>
        <w:outlineLvl w:val="0"/>
        <w:rPr>
          <w:bCs/>
        </w:rPr>
      </w:pPr>
      <w:r w:rsidRPr="000A18F0">
        <w:rPr>
          <w:bCs/>
        </w:rPr>
        <w:t xml:space="preserve">A </w:t>
      </w:r>
      <w:r w:rsidR="00751481" w:rsidRPr="000A18F0">
        <w:rPr>
          <w:bCs/>
        </w:rPr>
        <w:t xml:space="preserve">country of over 60 languages and </w:t>
      </w:r>
      <w:r w:rsidRPr="000A18F0">
        <w:rPr>
          <w:bCs/>
        </w:rPr>
        <w:t>35</w:t>
      </w:r>
      <w:r w:rsidR="00751481" w:rsidRPr="000A18F0">
        <w:rPr>
          <w:bCs/>
        </w:rPr>
        <w:t xml:space="preserve"> ethnic groups, </w:t>
      </w:r>
      <w:r w:rsidRPr="000A18F0">
        <w:rPr>
          <w:bCs/>
        </w:rPr>
        <w:t>the population of Nepal i</w:t>
      </w:r>
      <w:r w:rsidR="00751481" w:rsidRPr="000A18F0">
        <w:rPr>
          <w:bCs/>
        </w:rPr>
        <w:t xml:space="preserve">s 81% Hindu and 9% </w:t>
      </w:r>
      <w:r w:rsidR="00815010" w:rsidRPr="000A18F0">
        <w:rPr>
          <w:bCs/>
        </w:rPr>
        <w:t>Buddhist</w:t>
      </w:r>
      <w:r w:rsidR="00751481" w:rsidRPr="000A18F0">
        <w:rPr>
          <w:bCs/>
        </w:rPr>
        <w:t xml:space="preserve"> </w:t>
      </w:r>
      <w:r w:rsidR="002356B5" w:rsidRPr="000A18F0">
        <w:rPr>
          <w:bCs/>
        </w:rPr>
        <w:t xml:space="preserve">with the </w:t>
      </w:r>
      <w:r w:rsidRPr="000A18F0">
        <w:rPr>
          <w:bCs/>
        </w:rPr>
        <w:t xml:space="preserve">remaining </w:t>
      </w:r>
      <w:r w:rsidR="002356B5" w:rsidRPr="000A18F0">
        <w:rPr>
          <w:bCs/>
        </w:rPr>
        <w:t xml:space="preserve">10% </w:t>
      </w:r>
      <w:r w:rsidR="006638BE">
        <w:rPr>
          <w:bCs/>
        </w:rPr>
        <w:t xml:space="preserve">comprising </w:t>
      </w:r>
      <w:r w:rsidR="002356B5" w:rsidRPr="000A18F0">
        <w:rPr>
          <w:bCs/>
        </w:rPr>
        <w:t>Muslim, Christian and other minorit</w:t>
      </w:r>
      <w:r w:rsidRPr="000A18F0">
        <w:rPr>
          <w:bCs/>
        </w:rPr>
        <w:t>ies</w:t>
      </w:r>
      <w:r w:rsidR="00523003">
        <w:rPr>
          <w:bCs/>
        </w:rPr>
        <w:t>.</w:t>
      </w:r>
      <w:r w:rsidR="002356B5" w:rsidRPr="000A18F0">
        <w:rPr>
          <w:rStyle w:val="FootnoteReference"/>
          <w:bCs/>
        </w:rPr>
        <w:footnoteReference w:id="17"/>
      </w:r>
      <w:r w:rsidR="002356B5" w:rsidRPr="000A18F0">
        <w:rPr>
          <w:bCs/>
        </w:rPr>
        <w:t xml:space="preserve"> Whilst the caste system was legally </w:t>
      </w:r>
      <w:r w:rsidR="00666A55" w:rsidRPr="000A18F0">
        <w:rPr>
          <w:bCs/>
        </w:rPr>
        <w:t>banned</w:t>
      </w:r>
      <w:r w:rsidR="002356B5" w:rsidRPr="000A18F0">
        <w:rPr>
          <w:bCs/>
        </w:rPr>
        <w:t xml:space="preserve"> in 1964, it remains firmly entrenched in Nepalese </w:t>
      </w:r>
      <w:r w:rsidR="00815010" w:rsidRPr="000A18F0">
        <w:rPr>
          <w:bCs/>
        </w:rPr>
        <w:t xml:space="preserve">society. </w:t>
      </w:r>
      <w:r w:rsidR="002356B5" w:rsidRPr="000A18F0">
        <w:rPr>
          <w:bCs/>
        </w:rPr>
        <w:t>Dalit and Janjati</w:t>
      </w:r>
      <w:r w:rsidR="002356B5" w:rsidRPr="000A18F0">
        <w:rPr>
          <w:rStyle w:val="FootnoteReference"/>
          <w:bCs/>
        </w:rPr>
        <w:footnoteReference w:id="18"/>
      </w:r>
      <w:r w:rsidR="002356B5" w:rsidRPr="000A18F0">
        <w:rPr>
          <w:bCs/>
        </w:rPr>
        <w:t xml:space="preserve"> </w:t>
      </w:r>
      <w:r w:rsidR="00666A55" w:rsidRPr="000A18F0">
        <w:rPr>
          <w:bCs/>
        </w:rPr>
        <w:t xml:space="preserve">are </w:t>
      </w:r>
      <w:r w:rsidR="002356B5" w:rsidRPr="000A18F0">
        <w:rPr>
          <w:bCs/>
        </w:rPr>
        <w:t xml:space="preserve">the </w:t>
      </w:r>
      <w:r w:rsidR="00BE610D">
        <w:rPr>
          <w:bCs/>
        </w:rPr>
        <w:t xml:space="preserve">so called </w:t>
      </w:r>
      <w:r w:rsidR="00666A55" w:rsidRPr="000A18F0">
        <w:rPr>
          <w:bCs/>
        </w:rPr>
        <w:t>‘</w:t>
      </w:r>
      <w:r w:rsidR="002356B5" w:rsidRPr="000A18F0">
        <w:rPr>
          <w:bCs/>
        </w:rPr>
        <w:t>lowest</w:t>
      </w:r>
      <w:r w:rsidR="006638BE">
        <w:rPr>
          <w:bCs/>
        </w:rPr>
        <w:t>’</w:t>
      </w:r>
      <w:r w:rsidR="002356B5" w:rsidRPr="000A18F0">
        <w:rPr>
          <w:bCs/>
        </w:rPr>
        <w:t xml:space="preserve"> castes </w:t>
      </w:r>
      <w:r w:rsidR="0076372E" w:rsidRPr="000A18F0">
        <w:rPr>
          <w:bCs/>
        </w:rPr>
        <w:t xml:space="preserve">and </w:t>
      </w:r>
      <w:r w:rsidR="00815010" w:rsidRPr="000A18F0">
        <w:rPr>
          <w:bCs/>
        </w:rPr>
        <w:t>Brahmin</w:t>
      </w:r>
      <w:r w:rsidR="002356B5" w:rsidRPr="000A18F0">
        <w:rPr>
          <w:bCs/>
        </w:rPr>
        <w:t xml:space="preserve"> </w:t>
      </w:r>
      <w:r w:rsidR="0076372E" w:rsidRPr="000A18F0">
        <w:rPr>
          <w:bCs/>
        </w:rPr>
        <w:t xml:space="preserve">is the traditional </w:t>
      </w:r>
      <w:r w:rsidR="00BE610D">
        <w:rPr>
          <w:bCs/>
        </w:rPr>
        <w:t xml:space="preserve">so called </w:t>
      </w:r>
      <w:r w:rsidR="0076372E" w:rsidRPr="000A18F0">
        <w:rPr>
          <w:bCs/>
        </w:rPr>
        <w:t>‘high’ caste</w:t>
      </w:r>
      <w:r w:rsidR="003F4880" w:rsidRPr="000A18F0">
        <w:rPr>
          <w:bCs/>
        </w:rPr>
        <w:t xml:space="preserve"> with other castes in between</w:t>
      </w:r>
      <w:r w:rsidR="002356B5" w:rsidRPr="000A18F0">
        <w:rPr>
          <w:bCs/>
        </w:rPr>
        <w:t xml:space="preserve">. </w:t>
      </w:r>
    </w:p>
    <w:p w14:paraId="2590254A" w14:textId="77777777" w:rsidR="002356B5" w:rsidRPr="000A18F0" w:rsidRDefault="002356B5" w:rsidP="005A56B1">
      <w:pPr>
        <w:outlineLvl w:val="0"/>
        <w:rPr>
          <w:bCs/>
        </w:rPr>
      </w:pPr>
    </w:p>
    <w:p w14:paraId="25F34C5F" w14:textId="77777777" w:rsidR="00666A55" w:rsidRPr="000A18F0" w:rsidRDefault="00727E4D" w:rsidP="00666A55">
      <w:pPr>
        <w:outlineLvl w:val="0"/>
        <w:rPr>
          <w:bCs/>
        </w:rPr>
      </w:pPr>
      <w:r w:rsidRPr="000A18F0">
        <w:rPr>
          <w:bCs/>
        </w:rPr>
        <w:t>C</w:t>
      </w:r>
      <w:r w:rsidR="002356B5" w:rsidRPr="000A18F0">
        <w:rPr>
          <w:bCs/>
        </w:rPr>
        <w:t xml:space="preserve">lassified by the World Bank as a low income country, </w:t>
      </w:r>
      <w:r w:rsidRPr="000A18F0">
        <w:rPr>
          <w:bCs/>
        </w:rPr>
        <w:t>Nepal</w:t>
      </w:r>
      <w:r w:rsidR="002356B5" w:rsidRPr="000A18F0">
        <w:rPr>
          <w:bCs/>
        </w:rPr>
        <w:t xml:space="preserve"> </w:t>
      </w:r>
      <w:r w:rsidR="00863AC9">
        <w:rPr>
          <w:bCs/>
        </w:rPr>
        <w:t>ranks 145 out of 188 countries i</w:t>
      </w:r>
      <w:r w:rsidR="002356B5" w:rsidRPr="000A18F0">
        <w:rPr>
          <w:bCs/>
        </w:rPr>
        <w:t>n the Human Development Index</w:t>
      </w:r>
      <w:r w:rsidR="0076372E" w:rsidRPr="000A18F0">
        <w:rPr>
          <w:bCs/>
        </w:rPr>
        <w:t xml:space="preserve"> (HDI)</w:t>
      </w:r>
      <w:r w:rsidR="002356B5" w:rsidRPr="000A18F0">
        <w:rPr>
          <w:bCs/>
        </w:rPr>
        <w:t xml:space="preserve"> (2015)</w:t>
      </w:r>
      <w:r w:rsidR="00815010" w:rsidRPr="000A18F0">
        <w:rPr>
          <w:bCs/>
        </w:rPr>
        <w:t xml:space="preserve">. </w:t>
      </w:r>
      <w:r w:rsidRPr="000A18F0">
        <w:rPr>
          <w:bCs/>
        </w:rPr>
        <w:t>It ranks 108 i</w:t>
      </w:r>
      <w:r w:rsidR="002356B5" w:rsidRPr="000A18F0">
        <w:rPr>
          <w:bCs/>
        </w:rPr>
        <w:t>n the gender inequality-ad</w:t>
      </w:r>
      <w:r w:rsidRPr="000A18F0">
        <w:rPr>
          <w:bCs/>
        </w:rPr>
        <w:t>justed HDI, and 110 out of 145 i</w:t>
      </w:r>
      <w:r w:rsidR="002356B5" w:rsidRPr="000A18F0">
        <w:rPr>
          <w:bCs/>
        </w:rPr>
        <w:t>n the World Economic Forum gender gap report (2015)</w:t>
      </w:r>
      <w:r w:rsidR="00815010" w:rsidRPr="000A18F0">
        <w:rPr>
          <w:bCs/>
        </w:rPr>
        <w:t xml:space="preserve">. </w:t>
      </w:r>
    </w:p>
    <w:p w14:paraId="01C58CBE" w14:textId="77777777" w:rsidR="007126E1" w:rsidRPr="000A18F0" w:rsidRDefault="007126E1" w:rsidP="00666A55">
      <w:pPr>
        <w:outlineLvl w:val="0"/>
      </w:pPr>
    </w:p>
    <w:p w14:paraId="12B4F94B" w14:textId="75A3D55D" w:rsidR="00C842BE" w:rsidRPr="000A18F0" w:rsidRDefault="00C842BE" w:rsidP="005A56B1">
      <w:pPr>
        <w:outlineLvl w:val="0"/>
        <w:rPr>
          <w:bCs/>
        </w:rPr>
      </w:pPr>
      <w:r w:rsidRPr="000A18F0">
        <w:rPr>
          <w:bCs/>
        </w:rPr>
        <w:t>Nepal was a Hindu Kingdom with a constitutional monarchy until 2006 when</w:t>
      </w:r>
      <w:r w:rsidR="00727E4D" w:rsidRPr="000A18F0">
        <w:rPr>
          <w:bCs/>
        </w:rPr>
        <w:t>, after a decade of conflict</w:t>
      </w:r>
      <w:r w:rsidR="000A18F0" w:rsidRPr="000A18F0">
        <w:rPr>
          <w:bCs/>
        </w:rPr>
        <w:t xml:space="preserve">, </w:t>
      </w:r>
      <w:r w:rsidR="006638BE" w:rsidRPr="000A18F0">
        <w:rPr>
          <w:bCs/>
        </w:rPr>
        <w:t>the Comprehensive Peace Accord between the Government and the Maoist Communist Party of Nepal was signed</w:t>
      </w:r>
      <w:r w:rsidR="006638BE">
        <w:rPr>
          <w:bCs/>
        </w:rPr>
        <w:t xml:space="preserve"> and </w:t>
      </w:r>
      <w:r w:rsidR="000A18F0" w:rsidRPr="000A18F0">
        <w:rPr>
          <w:bCs/>
        </w:rPr>
        <w:t>it</w:t>
      </w:r>
      <w:r w:rsidRPr="000A18F0">
        <w:rPr>
          <w:bCs/>
        </w:rPr>
        <w:t xml:space="preserve"> became a secular federal </w:t>
      </w:r>
      <w:r w:rsidR="00070527" w:rsidRPr="000A18F0">
        <w:rPr>
          <w:bCs/>
        </w:rPr>
        <w:t>republic</w:t>
      </w:r>
      <w:r w:rsidR="00070527">
        <w:rPr>
          <w:bCs/>
        </w:rPr>
        <w:t>.</w:t>
      </w:r>
      <w:r w:rsidR="00070527" w:rsidRPr="000A18F0">
        <w:rPr>
          <w:bCs/>
        </w:rPr>
        <w:t xml:space="preserve"> However</w:t>
      </w:r>
      <w:r w:rsidRPr="000A18F0">
        <w:rPr>
          <w:bCs/>
        </w:rPr>
        <w:t xml:space="preserve">, there have been significant delays in finalising all of the provisions of the peace agreement, </w:t>
      </w:r>
      <w:r w:rsidR="00656260" w:rsidRPr="000A18F0">
        <w:rPr>
          <w:bCs/>
        </w:rPr>
        <w:t xml:space="preserve">including </w:t>
      </w:r>
      <w:r w:rsidRPr="000A18F0">
        <w:rPr>
          <w:bCs/>
        </w:rPr>
        <w:t>enacting the new Constitution</w:t>
      </w:r>
      <w:r w:rsidR="009907B2">
        <w:rPr>
          <w:bCs/>
        </w:rPr>
        <w:t>,</w:t>
      </w:r>
      <w:r w:rsidRPr="000A18F0">
        <w:rPr>
          <w:bCs/>
        </w:rPr>
        <w:t xml:space="preserve"> </w:t>
      </w:r>
      <w:r w:rsidR="00727E4D" w:rsidRPr="000A18F0">
        <w:rPr>
          <w:bCs/>
        </w:rPr>
        <w:t>which only came into force in 2015 and led to renewed instability</w:t>
      </w:r>
      <w:r w:rsidR="003F4880" w:rsidRPr="000A18F0">
        <w:rPr>
          <w:bCs/>
        </w:rPr>
        <w:t>.</w:t>
      </w:r>
    </w:p>
    <w:p w14:paraId="43CC626D" w14:textId="77777777" w:rsidR="003F4880" w:rsidRPr="000A18F0" w:rsidRDefault="003F4880" w:rsidP="00C03EF0">
      <w:pPr>
        <w:tabs>
          <w:tab w:val="left" w:pos="3030"/>
        </w:tabs>
        <w:outlineLvl w:val="0"/>
        <w:rPr>
          <w:bCs/>
        </w:rPr>
      </w:pPr>
    </w:p>
    <w:p w14:paraId="12E8D893" w14:textId="479E971A" w:rsidR="003F4880" w:rsidRPr="000A18F0" w:rsidRDefault="003F4880" w:rsidP="003F4880">
      <w:pPr>
        <w:pStyle w:val="FootnoteText"/>
        <w:rPr>
          <w:rFonts w:asciiTheme="minorHAnsi" w:hAnsiTheme="minorHAnsi"/>
          <w:sz w:val="22"/>
          <w:szCs w:val="22"/>
        </w:rPr>
      </w:pPr>
      <w:r w:rsidRPr="000A18F0">
        <w:rPr>
          <w:rFonts w:asciiTheme="minorHAnsi" w:hAnsiTheme="minorHAnsi"/>
          <w:sz w:val="22"/>
          <w:szCs w:val="22"/>
        </w:rPr>
        <w:t xml:space="preserve">This instability included a blockade of the Nepal-India border, with both countries blaming the other </w:t>
      </w:r>
      <w:r w:rsidR="000A18F0" w:rsidRPr="000A18F0">
        <w:rPr>
          <w:rFonts w:asciiTheme="minorHAnsi" w:hAnsiTheme="minorHAnsi"/>
          <w:sz w:val="22"/>
          <w:szCs w:val="22"/>
        </w:rPr>
        <w:t>for</w:t>
      </w:r>
      <w:r w:rsidRPr="000A18F0">
        <w:rPr>
          <w:rFonts w:asciiTheme="minorHAnsi" w:hAnsiTheme="minorHAnsi"/>
          <w:sz w:val="22"/>
          <w:szCs w:val="22"/>
        </w:rPr>
        <w:t xml:space="preserve"> </w:t>
      </w:r>
      <w:r w:rsidR="000A18F0" w:rsidRPr="000A18F0">
        <w:rPr>
          <w:rFonts w:asciiTheme="minorHAnsi" w:hAnsiTheme="minorHAnsi"/>
          <w:sz w:val="22"/>
          <w:szCs w:val="22"/>
        </w:rPr>
        <w:t>the</w:t>
      </w:r>
      <w:r w:rsidR="009907B2">
        <w:rPr>
          <w:rFonts w:asciiTheme="minorHAnsi" w:hAnsiTheme="minorHAnsi"/>
          <w:sz w:val="22"/>
          <w:szCs w:val="22"/>
        </w:rPr>
        <w:t xml:space="preserve"> situation. </w:t>
      </w:r>
      <w:r w:rsidRPr="000A18F0">
        <w:rPr>
          <w:rFonts w:asciiTheme="minorHAnsi" w:hAnsiTheme="minorHAnsi"/>
          <w:sz w:val="22"/>
          <w:szCs w:val="22"/>
        </w:rPr>
        <w:t>The new Constitution is d</w:t>
      </w:r>
      <w:r w:rsidR="009907B2">
        <w:rPr>
          <w:rFonts w:asciiTheme="minorHAnsi" w:hAnsiTheme="minorHAnsi"/>
          <w:sz w:val="22"/>
          <w:szCs w:val="22"/>
        </w:rPr>
        <w:t xml:space="preserve">ivisive on a number of issues. </w:t>
      </w:r>
      <w:r w:rsidRPr="000A18F0">
        <w:rPr>
          <w:rFonts w:asciiTheme="minorHAnsi" w:hAnsiTheme="minorHAnsi"/>
          <w:sz w:val="22"/>
          <w:szCs w:val="22"/>
        </w:rPr>
        <w:t>One of these issues is citizenship (which the Constitution has not introduced, but has also not repealed) for children of Nepalese mothers and foreign fathers, who do not have an automatic right to Nepalese citizenship.</w:t>
      </w:r>
      <w:r w:rsidR="00BE610D">
        <w:rPr>
          <w:rStyle w:val="FootnoteReference"/>
          <w:szCs w:val="22"/>
        </w:rPr>
        <w:footnoteReference w:id="19"/>
      </w:r>
      <w:r w:rsidRPr="000A18F0">
        <w:rPr>
          <w:rFonts w:asciiTheme="minorHAnsi" w:hAnsiTheme="minorHAnsi"/>
          <w:sz w:val="22"/>
          <w:szCs w:val="22"/>
        </w:rPr>
        <w:t xml:space="preserve"> The other major criticism, particularly from low caste communities in the Terai region, is that under the new Constitution</w:t>
      </w:r>
      <w:r w:rsidR="009907B2">
        <w:rPr>
          <w:rFonts w:asciiTheme="minorHAnsi" w:hAnsiTheme="minorHAnsi"/>
          <w:sz w:val="22"/>
          <w:szCs w:val="22"/>
        </w:rPr>
        <w:t>,</w:t>
      </w:r>
      <w:r w:rsidRPr="000A18F0">
        <w:rPr>
          <w:rFonts w:asciiTheme="minorHAnsi" w:hAnsiTheme="minorHAnsi"/>
          <w:sz w:val="22"/>
          <w:szCs w:val="22"/>
        </w:rPr>
        <w:t xml:space="preserve"> political boundaries have been redrawn and reframed in order to ensure power remains consolidated with the upper caste hill communities.</w:t>
      </w:r>
    </w:p>
    <w:p w14:paraId="09C9453D" w14:textId="77777777" w:rsidR="003F4880" w:rsidRPr="000A18F0" w:rsidRDefault="003F4880" w:rsidP="003F4880">
      <w:pPr>
        <w:pStyle w:val="FootnoteText"/>
        <w:rPr>
          <w:rFonts w:asciiTheme="minorHAnsi" w:hAnsiTheme="minorHAnsi"/>
          <w:sz w:val="22"/>
          <w:szCs w:val="22"/>
        </w:rPr>
      </w:pPr>
    </w:p>
    <w:p w14:paraId="0971F3BB" w14:textId="763BDB00" w:rsidR="005A56B1" w:rsidRPr="000A18F0" w:rsidRDefault="00C842BE" w:rsidP="00C842BE">
      <w:pPr>
        <w:outlineLvl w:val="0"/>
      </w:pPr>
      <w:r w:rsidRPr="000A18F0">
        <w:t xml:space="preserve">Nepal has a strong Government and political system, with a Federal </w:t>
      </w:r>
      <w:r w:rsidR="00815010" w:rsidRPr="000A18F0">
        <w:t>Government</w:t>
      </w:r>
      <w:r w:rsidR="009907B2">
        <w:t>.</w:t>
      </w:r>
      <w:r w:rsidR="003055DD" w:rsidRPr="000A18F0">
        <w:t xml:space="preserve"> 75 Districts</w:t>
      </w:r>
      <w:r w:rsidR="001A22D6" w:rsidRPr="000A18F0">
        <w:t xml:space="preserve"> are</w:t>
      </w:r>
      <w:r w:rsidR="003055DD" w:rsidRPr="000A18F0">
        <w:t xml:space="preserve"> sub-divided into approximately 3,000 Village Development Committees (VDCs); which are </w:t>
      </w:r>
      <w:r w:rsidR="00727E4D" w:rsidRPr="000A18F0">
        <w:t xml:space="preserve">each </w:t>
      </w:r>
      <w:r w:rsidR="003055DD" w:rsidRPr="000A18F0">
        <w:t>sub-divided further into nine wards</w:t>
      </w:r>
      <w:r w:rsidR="006638BE">
        <w:t>.</w:t>
      </w:r>
      <w:r w:rsidR="003055DD" w:rsidRPr="000A18F0">
        <w:rPr>
          <w:rStyle w:val="FootnoteReference"/>
        </w:rPr>
        <w:footnoteReference w:id="20"/>
      </w:r>
    </w:p>
    <w:p w14:paraId="739FF3BE" w14:textId="77777777" w:rsidR="005A56B1" w:rsidRPr="000A18F0" w:rsidRDefault="005A56B1" w:rsidP="005A56B1">
      <w:pPr>
        <w:ind w:left="360" w:hanging="360"/>
        <w:outlineLvl w:val="0"/>
      </w:pPr>
    </w:p>
    <w:p w14:paraId="5A56C3AC" w14:textId="670B4C55" w:rsidR="00727E4D" w:rsidRPr="000A18F0" w:rsidRDefault="00931DE4" w:rsidP="00727E4D">
      <w:pPr>
        <w:outlineLvl w:val="0"/>
      </w:pPr>
      <w:r w:rsidRPr="000A18F0">
        <w:t xml:space="preserve">The </w:t>
      </w:r>
      <w:r w:rsidR="00727E4D" w:rsidRPr="000A18F0">
        <w:t>Government of Nepal (</w:t>
      </w:r>
      <w:r w:rsidRPr="000A18F0">
        <w:t>GoN</w:t>
      </w:r>
      <w:r w:rsidR="00727E4D" w:rsidRPr="000A18F0">
        <w:t>)</w:t>
      </w:r>
      <w:r w:rsidRPr="000A18F0">
        <w:t xml:space="preserve"> has a National Disaster Response Framework, approved by the Cabinet in 2013</w:t>
      </w:r>
      <w:r w:rsidR="00815010" w:rsidRPr="000A18F0">
        <w:t xml:space="preserve">. </w:t>
      </w:r>
      <w:r w:rsidRPr="000A18F0">
        <w:t>Under this</w:t>
      </w:r>
      <w:r w:rsidR="001A22D6" w:rsidRPr="000A18F0">
        <w:t>,</w:t>
      </w:r>
      <w:r w:rsidRPr="000A18F0">
        <w:t xml:space="preserve"> the Ministry of Women, Children and Social Welfare (</w:t>
      </w:r>
      <w:r w:rsidR="00500A56" w:rsidRPr="000A18F0">
        <w:t>MoWCSW</w:t>
      </w:r>
      <w:r w:rsidRPr="000A18F0">
        <w:t xml:space="preserve">) </w:t>
      </w:r>
      <w:r w:rsidR="00727E4D" w:rsidRPr="000A18F0">
        <w:t xml:space="preserve">– and </w:t>
      </w:r>
      <w:r w:rsidRPr="000A18F0">
        <w:t xml:space="preserve">under them the Department of Women and Children (DWC) </w:t>
      </w:r>
      <w:r w:rsidR="00727E4D" w:rsidRPr="000A18F0">
        <w:t xml:space="preserve">– has </w:t>
      </w:r>
      <w:r w:rsidRPr="000A18F0">
        <w:t>responsibility for GBV issues a</w:t>
      </w:r>
      <w:r w:rsidR="001A22D6" w:rsidRPr="000A18F0">
        <w:t>n</w:t>
      </w:r>
      <w:r w:rsidR="009907B2">
        <w:t>d special attention and care for</w:t>
      </w:r>
      <w:r w:rsidRPr="000A18F0">
        <w:t xml:space="preserve"> vulnerable groups.</w:t>
      </w:r>
      <w:r w:rsidR="009907B2">
        <w:t xml:space="preserve"> </w:t>
      </w:r>
      <w:r w:rsidR="00727E4D" w:rsidRPr="000A18F0">
        <w:t xml:space="preserve">The </w:t>
      </w:r>
      <w:r w:rsidR="006638BE">
        <w:t>IASC</w:t>
      </w:r>
      <w:r w:rsidR="00727E4D" w:rsidRPr="000A18F0">
        <w:t xml:space="preserve"> cluster system in Nepal was established in 2008 after the last ‘big’ disaster (floods) and it is owned and led by the Government for any emergency response.  Its quick activation has been referenced as a factor of success in the 2015 earthquake response.</w:t>
      </w:r>
      <w:r w:rsidR="00727E4D" w:rsidRPr="000A18F0">
        <w:rPr>
          <w:rStyle w:val="FootnoteReference"/>
        </w:rPr>
        <w:footnoteReference w:id="21"/>
      </w:r>
    </w:p>
    <w:p w14:paraId="4D9D7CDE" w14:textId="77777777" w:rsidR="00931DE4" w:rsidRPr="000A18F0" w:rsidRDefault="00931DE4" w:rsidP="00931DE4">
      <w:pPr>
        <w:outlineLvl w:val="0"/>
      </w:pPr>
    </w:p>
    <w:p w14:paraId="2DCC3341" w14:textId="4716DFD8" w:rsidR="00727E4D" w:rsidRPr="000A18F0" w:rsidRDefault="00727E4D" w:rsidP="00727E4D">
      <w:pPr>
        <w:outlineLvl w:val="0"/>
        <w:rPr>
          <w:bCs/>
        </w:rPr>
      </w:pPr>
      <w:r w:rsidRPr="000A18F0">
        <w:rPr>
          <w:bCs/>
        </w:rPr>
        <w:t xml:space="preserve">The </w:t>
      </w:r>
      <w:r w:rsidR="007C0ABA" w:rsidRPr="000A18F0">
        <w:rPr>
          <w:bCs/>
        </w:rPr>
        <w:t>Government</w:t>
      </w:r>
      <w:r w:rsidRPr="000A18F0">
        <w:rPr>
          <w:bCs/>
        </w:rPr>
        <w:t xml:space="preserve"> had been undertaking a preparation exercise for over a year before the 2015 Earthquake struck</w:t>
      </w:r>
      <w:r w:rsidR="006638BE">
        <w:rPr>
          <w:bCs/>
        </w:rPr>
        <w:t xml:space="preserve">, in </w:t>
      </w:r>
      <w:r w:rsidR="00070527" w:rsidRPr="000A18F0">
        <w:rPr>
          <w:bCs/>
        </w:rPr>
        <w:t>anticipat</w:t>
      </w:r>
      <w:r w:rsidR="00070527">
        <w:rPr>
          <w:bCs/>
        </w:rPr>
        <w:t>ion</w:t>
      </w:r>
      <w:r w:rsidR="006638BE">
        <w:rPr>
          <w:bCs/>
        </w:rPr>
        <w:t xml:space="preserve"> of</w:t>
      </w:r>
      <w:r w:rsidRPr="000A18F0">
        <w:rPr>
          <w:bCs/>
        </w:rPr>
        <w:t xml:space="preserve"> floods rather than an </w:t>
      </w:r>
      <w:r w:rsidR="006638BE">
        <w:rPr>
          <w:bCs/>
        </w:rPr>
        <w:t>e</w:t>
      </w:r>
      <w:r w:rsidRPr="000A18F0">
        <w:rPr>
          <w:bCs/>
        </w:rPr>
        <w:t>arthquake</w:t>
      </w:r>
      <w:r w:rsidR="006638BE">
        <w:rPr>
          <w:bCs/>
        </w:rPr>
        <w:t xml:space="preserve">, </w:t>
      </w:r>
      <w:r w:rsidRPr="000A18F0">
        <w:rPr>
          <w:bCs/>
        </w:rPr>
        <w:t xml:space="preserve">which built the capacity of central and district-level </w:t>
      </w:r>
      <w:r w:rsidR="007C0ABA" w:rsidRPr="000A18F0">
        <w:rPr>
          <w:bCs/>
        </w:rPr>
        <w:t>g</w:t>
      </w:r>
      <w:r w:rsidRPr="000A18F0">
        <w:rPr>
          <w:bCs/>
        </w:rPr>
        <w:t xml:space="preserve">overnment entities to respond to an emergency utilising existing secondary data (mainly sex and age disaggregated – although there were inconsistencies across the districts).  Notably, UNICEF’s </w:t>
      </w:r>
      <w:r w:rsidR="006638BE">
        <w:rPr>
          <w:bCs/>
        </w:rPr>
        <w:t>2014 M</w:t>
      </w:r>
      <w:r w:rsidRPr="000A18F0">
        <w:rPr>
          <w:bCs/>
        </w:rPr>
        <w:t xml:space="preserve">ultiple </w:t>
      </w:r>
      <w:r w:rsidR="006638BE">
        <w:rPr>
          <w:bCs/>
        </w:rPr>
        <w:t>I</w:t>
      </w:r>
      <w:r w:rsidRPr="000A18F0">
        <w:rPr>
          <w:bCs/>
        </w:rPr>
        <w:t>ndic</w:t>
      </w:r>
      <w:r w:rsidR="007C0ABA" w:rsidRPr="000A18F0">
        <w:rPr>
          <w:bCs/>
        </w:rPr>
        <w:t xml:space="preserve">ator </w:t>
      </w:r>
      <w:r w:rsidR="006638BE">
        <w:rPr>
          <w:bCs/>
        </w:rPr>
        <w:t>C</w:t>
      </w:r>
      <w:r w:rsidR="007C0ABA" w:rsidRPr="000A18F0">
        <w:rPr>
          <w:bCs/>
        </w:rPr>
        <w:t xml:space="preserve">luster </w:t>
      </w:r>
      <w:r w:rsidR="006638BE">
        <w:rPr>
          <w:bCs/>
        </w:rPr>
        <w:t>S</w:t>
      </w:r>
      <w:r w:rsidR="007C0ABA" w:rsidRPr="000A18F0">
        <w:rPr>
          <w:bCs/>
        </w:rPr>
        <w:t xml:space="preserve">urvey (MICS) </w:t>
      </w:r>
      <w:r w:rsidR="00070527" w:rsidRPr="000A18F0">
        <w:rPr>
          <w:bCs/>
        </w:rPr>
        <w:t>data was</w:t>
      </w:r>
      <w:r w:rsidRPr="000A18F0">
        <w:rPr>
          <w:bCs/>
        </w:rPr>
        <w:t xml:space="preserve"> used by the Government as the baseline secondary data for </w:t>
      </w:r>
      <w:r w:rsidR="00BE610D">
        <w:rPr>
          <w:bCs/>
        </w:rPr>
        <w:t>the post disaster needs assessment</w:t>
      </w:r>
      <w:r w:rsidR="009907B2">
        <w:rPr>
          <w:bCs/>
        </w:rPr>
        <w:t xml:space="preserve"> (PDNA)</w:t>
      </w:r>
      <w:r w:rsidR="00BE610D">
        <w:rPr>
          <w:bCs/>
        </w:rPr>
        <w:t>.  The data was</w:t>
      </w:r>
      <w:r w:rsidR="009907B2">
        <w:rPr>
          <w:bCs/>
        </w:rPr>
        <w:t>,</w:t>
      </w:r>
      <w:r w:rsidR="00BE610D">
        <w:rPr>
          <w:bCs/>
        </w:rPr>
        <w:t xml:space="preserve"> at the time of the earthquake</w:t>
      </w:r>
      <w:r w:rsidR="009907B2">
        <w:rPr>
          <w:bCs/>
        </w:rPr>
        <w:t>,</w:t>
      </w:r>
      <w:r w:rsidR="00BE610D">
        <w:rPr>
          <w:bCs/>
        </w:rPr>
        <w:t xml:space="preserve"> in the proce</w:t>
      </w:r>
      <w:r w:rsidR="009907B2">
        <w:rPr>
          <w:bCs/>
        </w:rPr>
        <w:t>ss of finalisation and UNICEF</w:t>
      </w:r>
      <w:r w:rsidR="00BE610D">
        <w:rPr>
          <w:bCs/>
        </w:rPr>
        <w:t>, in partnership with the GoN, agreed to release the data into the public domain to inform the emergency response.</w:t>
      </w:r>
      <w:r w:rsidRPr="000A18F0">
        <w:rPr>
          <w:rStyle w:val="FootnoteReference"/>
          <w:bCs/>
        </w:rPr>
        <w:footnoteReference w:id="22"/>
      </w:r>
    </w:p>
    <w:p w14:paraId="0DD71FF4" w14:textId="77777777" w:rsidR="00C57BD5" w:rsidRPr="000A18F0" w:rsidRDefault="00C57BD5" w:rsidP="00963033">
      <w:pPr>
        <w:outlineLvl w:val="0"/>
      </w:pPr>
    </w:p>
    <w:p w14:paraId="10F1973B" w14:textId="67A259B5" w:rsidR="00C57BD5" w:rsidRPr="000A18F0" w:rsidRDefault="00963033" w:rsidP="00963033">
      <w:pPr>
        <w:outlineLvl w:val="0"/>
      </w:pPr>
      <w:r w:rsidRPr="000A18F0">
        <w:t xml:space="preserve">The GoN </w:t>
      </w:r>
      <w:r w:rsidR="00FA5D53">
        <w:t>maintains tight controls</w:t>
      </w:r>
      <w:r w:rsidRPr="000A18F0">
        <w:t xml:space="preserve"> on </w:t>
      </w:r>
      <w:r w:rsidR="00FA5D53">
        <w:t>non-government organisation (</w:t>
      </w:r>
      <w:r w:rsidRPr="000A18F0">
        <w:t>NGO</w:t>
      </w:r>
      <w:r w:rsidR="00FA5D53">
        <w:t>)</w:t>
      </w:r>
      <w:r w:rsidRPr="000A18F0">
        <w:t xml:space="preserve"> </w:t>
      </w:r>
      <w:r w:rsidR="00FE5048">
        <w:t xml:space="preserve">and UN </w:t>
      </w:r>
      <w:r w:rsidR="00FA5D53">
        <w:t>implementation;</w:t>
      </w:r>
      <w:r w:rsidRPr="000A18F0">
        <w:t xml:space="preserve"> and all UN Agencies and</w:t>
      </w:r>
      <w:r w:rsidR="00FA5D53">
        <w:t xml:space="preserve"> international non-government orgnisations</w:t>
      </w:r>
      <w:r w:rsidRPr="000A18F0">
        <w:t xml:space="preserve"> </w:t>
      </w:r>
      <w:r w:rsidR="00FA5D53">
        <w:t>(</w:t>
      </w:r>
      <w:r w:rsidRPr="000A18F0">
        <w:t>INGOs</w:t>
      </w:r>
      <w:r w:rsidR="00FA5D53">
        <w:t>)</w:t>
      </w:r>
      <w:r w:rsidRPr="000A18F0">
        <w:t xml:space="preserve"> are required to implement activities </w:t>
      </w:r>
      <w:r w:rsidR="00BC48D9">
        <w:t>through</w:t>
      </w:r>
      <w:r w:rsidRPr="000A18F0">
        <w:t xml:space="preserve"> national NGOs</w:t>
      </w:r>
      <w:r w:rsidR="00815010" w:rsidRPr="000A18F0">
        <w:t xml:space="preserve">. </w:t>
      </w:r>
      <w:r w:rsidRPr="000A18F0">
        <w:t xml:space="preserve">There are controls over foreign aid, </w:t>
      </w:r>
      <w:r w:rsidR="00DB3F1E">
        <w:t xml:space="preserve">the expenditure of which </w:t>
      </w:r>
      <w:r w:rsidRPr="000A18F0">
        <w:t xml:space="preserve">is approved through a “Red Book” budget that is set at the beginning of the fiscal year and cannot easily be changed throughout </w:t>
      </w:r>
      <w:r w:rsidR="0076372E" w:rsidRPr="000A18F0">
        <w:t>the</w:t>
      </w:r>
      <w:r w:rsidRPr="000A18F0">
        <w:t xml:space="preserve"> year</w:t>
      </w:r>
      <w:r w:rsidR="001A22D6" w:rsidRPr="000A18F0">
        <w:t>.</w:t>
      </w:r>
      <w:r w:rsidRPr="000A18F0">
        <w:rPr>
          <w:rStyle w:val="FootnoteReference"/>
        </w:rPr>
        <w:footnoteReference w:id="23"/>
      </w:r>
    </w:p>
    <w:p w14:paraId="1F435FC4" w14:textId="77777777" w:rsidR="008619F5" w:rsidRPr="000A18F0" w:rsidRDefault="007126E1" w:rsidP="00E546F8">
      <w:pPr>
        <w:pStyle w:val="Heading3"/>
        <w:ind w:left="0" w:firstLine="0"/>
      </w:pPr>
      <w:bookmarkStart w:id="67" w:name="_Toc448572872"/>
      <w:bookmarkStart w:id="68" w:name="_Toc448611768"/>
      <w:bookmarkStart w:id="69" w:name="_Toc458079418"/>
      <w:r w:rsidRPr="000A18F0">
        <w:t>G</w:t>
      </w:r>
      <w:r w:rsidR="008619F5" w:rsidRPr="000A18F0">
        <w:t>BV Context</w:t>
      </w:r>
      <w:bookmarkEnd w:id="67"/>
      <w:bookmarkEnd w:id="68"/>
      <w:bookmarkEnd w:id="69"/>
    </w:p>
    <w:p w14:paraId="76BDB7EB" w14:textId="3D338E50" w:rsidR="006C219D" w:rsidRDefault="00A11EC8" w:rsidP="00E546F8">
      <w:pPr>
        <w:pStyle w:val="ListParagraph"/>
        <w:numPr>
          <w:ilvl w:val="0"/>
          <w:numId w:val="0"/>
        </w:numPr>
      </w:pPr>
      <w:r w:rsidRPr="000A18F0">
        <w:t xml:space="preserve">GBV is rife in Nepal, with women and girls suffering from many types of GBV that are prevalent the world over (e.g. sexual violence, domestic violence, child marriage, etc.), as well as additional context-specific forms of GBV, such as </w:t>
      </w:r>
      <w:r w:rsidRPr="000A18F0">
        <w:rPr>
          <w:i/>
        </w:rPr>
        <w:t xml:space="preserve">chhaupadi </w:t>
      </w:r>
      <w:r w:rsidRPr="000A18F0">
        <w:t xml:space="preserve">(isolation during menstruation), and </w:t>
      </w:r>
      <w:r w:rsidR="003B0B41">
        <w:t>first</w:t>
      </w:r>
      <w:r w:rsidRPr="000A18F0">
        <w:t xml:space="preserve"> wife abandonment.</w:t>
      </w:r>
      <w:r w:rsidR="003528FF">
        <w:rPr>
          <w:rStyle w:val="FootnoteReference"/>
        </w:rPr>
        <w:footnoteReference w:id="24"/>
      </w:r>
      <w:r w:rsidRPr="000A18F0">
        <w:t xml:space="preserve"> An estimated 10</w:t>
      </w:r>
      <w:r w:rsidR="003B0B41">
        <w:t xml:space="preserve"> per cent</w:t>
      </w:r>
      <w:r w:rsidRPr="000A18F0">
        <w:t xml:space="preserve"> of girls are married under the age of 15 and 41</w:t>
      </w:r>
      <w:r w:rsidR="003B0B41">
        <w:t xml:space="preserve"> per cent</w:t>
      </w:r>
      <w:r w:rsidRPr="000A18F0">
        <w:t xml:space="preserve"> under the age of 18 – making Nepal the 20</w:t>
      </w:r>
      <w:r w:rsidRPr="000A18F0">
        <w:rPr>
          <w:vertAlign w:val="superscript"/>
        </w:rPr>
        <w:t>th</w:t>
      </w:r>
      <w:r w:rsidRPr="000A18F0">
        <w:t xml:space="preserve"> highest ranking country in the </w:t>
      </w:r>
      <w:r w:rsidR="00DB3F1E">
        <w:t>w</w:t>
      </w:r>
      <w:r w:rsidRPr="000A18F0">
        <w:t xml:space="preserve">orld for </w:t>
      </w:r>
      <w:r w:rsidR="00DB3F1E">
        <w:t>c</w:t>
      </w:r>
      <w:r w:rsidRPr="000A18F0">
        <w:t xml:space="preserve">hild </w:t>
      </w:r>
      <w:r w:rsidR="00DB3F1E">
        <w:t>m</w:t>
      </w:r>
      <w:r w:rsidRPr="000A18F0">
        <w:t>arriage</w:t>
      </w:r>
      <w:r w:rsidR="003B0B41">
        <w:t>.</w:t>
      </w:r>
      <w:r w:rsidRPr="000A18F0">
        <w:rPr>
          <w:rStyle w:val="FootnoteReference"/>
        </w:rPr>
        <w:footnoteReference w:id="25"/>
      </w:r>
      <w:r w:rsidRPr="000A18F0">
        <w:t xml:space="preserve"> </w:t>
      </w:r>
      <w:r w:rsidR="00DB3F1E">
        <w:t xml:space="preserve">The </w:t>
      </w:r>
      <w:r w:rsidRPr="000A18F0">
        <w:t>I</w:t>
      </w:r>
      <w:r w:rsidR="00DB3F1E">
        <w:t xml:space="preserve">nternational </w:t>
      </w:r>
      <w:r w:rsidRPr="000A18F0">
        <w:t>L</w:t>
      </w:r>
      <w:r w:rsidR="00DB3F1E">
        <w:t xml:space="preserve">abour </w:t>
      </w:r>
      <w:r w:rsidRPr="000A18F0">
        <w:t>O</w:t>
      </w:r>
      <w:r w:rsidR="00DB3F1E">
        <w:t>rganisation (</w:t>
      </w:r>
      <w:r w:rsidRPr="000A18F0">
        <w:t>ILO</w:t>
      </w:r>
      <w:r w:rsidR="00DB3F1E">
        <w:t>)</w:t>
      </w:r>
      <w:r w:rsidRPr="000A18F0">
        <w:t xml:space="preserve"> estimates that approximately 12,000 women and children </w:t>
      </w:r>
      <w:r w:rsidR="00DB3F1E">
        <w:t xml:space="preserve">- </w:t>
      </w:r>
      <w:r w:rsidRPr="000A18F0">
        <w:t>predominantly adolescent girls</w:t>
      </w:r>
      <w:r w:rsidR="00DB3F1E">
        <w:t xml:space="preserve"> -</w:t>
      </w:r>
      <w:r w:rsidRPr="000A18F0">
        <w:t xml:space="preserve"> are trafficked out of Nepal every year</w:t>
      </w:r>
      <w:r w:rsidR="003B0B41">
        <w:t>.</w:t>
      </w:r>
      <w:r w:rsidRPr="000A18F0">
        <w:rPr>
          <w:rStyle w:val="FootnoteReference"/>
        </w:rPr>
        <w:footnoteReference w:id="26"/>
      </w:r>
      <w:r w:rsidR="00BC48D9">
        <w:t xml:space="preserve">  Additionally there is a high level of domestic trafficking.</w:t>
      </w:r>
    </w:p>
    <w:p w14:paraId="6745AAC7" w14:textId="77777777" w:rsidR="002077F6" w:rsidRDefault="002077F6" w:rsidP="00E546F8">
      <w:pPr>
        <w:pStyle w:val="ListParagraph"/>
        <w:numPr>
          <w:ilvl w:val="0"/>
          <w:numId w:val="0"/>
        </w:numPr>
      </w:pPr>
    </w:p>
    <w:p w14:paraId="76B59099" w14:textId="6375C92F" w:rsidR="00AB5FB6" w:rsidRDefault="002077F6" w:rsidP="00A11EC8">
      <w:pPr>
        <w:pStyle w:val="ListParagraph"/>
        <w:numPr>
          <w:ilvl w:val="0"/>
          <w:numId w:val="0"/>
        </w:numPr>
      </w:pPr>
      <w:r>
        <w:t>G</w:t>
      </w:r>
      <w:r w:rsidR="00A11EC8" w:rsidRPr="000A18F0">
        <w:t>BV is widely attributed to a deeply patriarchal society. Women and girls generally have a narrow asset base and</w:t>
      </w:r>
      <w:r w:rsidR="00BE202B">
        <w:t xml:space="preserve"> a high burden of domestic work.</w:t>
      </w:r>
      <w:r w:rsidR="00A11EC8" w:rsidRPr="000A18F0">
        <w:t xml:space="preserve"> </w:t>
      </w:r>
      <w:r w:rsidR="00BE202B">
        <w:t>T</w:t>
      </w:r>
      <w:r w:rsidR="00A11EC8" w:rsidRPr="000A18F0">
        <w:t xml:space="preserve">his is often coupled with lack of access to educational, vocational, and employment opportunities and, for some, challenges related to obtaining citizenship papers. </w:t>
      </w:r>
      <w:r>
        <w:t xml:space="preserve">Attitudes towards </w:t>
      </w:r>
      <w:r w:rsidR="00BC48D9">
        <w:t xml:space="preserve">justified </w:t>
      </w:r>
      <w:r>
        <w:t xml:space="preserve">domestic violence </w:t>
      </w:r>
      <w:r w:rsidR="00BC48D9">
        <w:t xml:space="preserve">are high, </w:t>
      </w:r>
      <w:r>
        <w:t xml:space="preserve">as evidenced by the 2014 MICS </w:t>
      </w:r>
      <w:r w:rsidR="00BC48D9">
        <w:t xml:space="preserve">which shows </w:t>
      </w:r>
      <w:r>
        <w:t xml:space="preserve">42.9% women and girls aged 15-49 believe wife-beating is justified </w:t>
      </w:r>
      <w:r w:rsidR="00BC48D9">
        <w:t>for certain</w:t>
      </w:r>
      <w:r>
        <w:t xml:space="preserve"> reasons.</w:t>
      </w:r>
      <w:r>
        <w:rPr>
          <w:rStyle w:val="FootnoteReference"/>
        </w:rPr>
        <w:footnoteReference w:id="27"/>
      </w:r>
      <w:r w:rsidR="00BE610D">
        <w:t xml:space="preserve">  The 2011 Nepal Demographic and Health Survey (DHS) found over one in five (22%) of girls and women aged </w:t>
      </w:r>
      <w:r w:rsidR="00BE202B">
        <w:t>15-49 reported</w:t>
      </w:r>
      <w:r w:rsidR="00BE610D">
        <w:t xml:space="preserve"> experiencing physical violence</w:t>
      </w:r>
      <w:r w:rsidR="00BE202B">
        <w:t>,</w:t>
      </w:r>
      <w:r w:rsidR="00BE610D">
        <w:t xml:space="preserve"> and more than one in ten (12%) reporting lifetime experience of sexual violence.</w:t>
      </w:r>
      <w:r w:rsidR="00BE610D">
        <w:rPr>
          <w:rStyle w:val="FootnoteReference"/>
        </w:rPr>
        <w:footnoteReference w:id="28"/>
      </w:r>
    </w:p>
    <w:p w14:paraId="2E792489" w14:textId="77777777" w:rsidR="00AB5FB6" w:rsidRDefault="00AB5FB6" w:rsidP="00A11EC8">
      <w:pPr>
        <w:pStyle w:val="ListParagraph"/>
        <w:numPr>
          <w:ilvl w:val="0"/>
          <w:numId w:val="0"/>
        </w:numPr>
      </w:pPr>
    </w:p>
    <w:p w14:paraId="787B656C" w14:textId="35E52A80" w:rsidR="00A11EC8" w:rsidRPr="000A18F0" w:rsidRDefault="00A11EC8" w:rsidP="00A11EC8">
      <w:pPr>
        <w:pStyle w:val="ListParagraph"/>
        <w:numPr>
          <w:ilvl w:val="0"/>
          <w:numId w:val="0"/>
        </w:numPr>
      </w:pPr>
      <w:r w:rsidRPr="000A18F0">
        <w:t xml:space="preserve">These and other factors exacerbated women and girls’ vulnerability following the 2015 Earthquake. Various interviewees described notable increases of GBV cases being reported after the </w:t>
      </w:r>
      <w:r w:rsidR="007C0ABA" w:rsidRPr="000A18F0">
        <w:t>e</w:t>
      </w:r>
      <w:r w:rsidRPr="000A18F0">
        <w:t xml:space="preserve">arthquake, </w:t>
      </w:r>
      <w:r w:rsidR="00DB3F1E">
        <w:t xml:space="preserve">including </w:t>
      </w:r>
      <w:r w:rsidRPr="000A18F0">
        <w:t xml:space="preserve">the police, </w:t>
      </w:r>
      <w:r w:rsidR="00A5793A" w:rsidRPr="000A18F0">
        <w:rPr>
          <w:rFonts w:eastAsia="Times New Roman"/>
        </w:rPr>
        <w:t>Child Workers in Nepal Society</w:t>
      </w:r>
      <w:r w:rsidR="00A5793A" w:rsidRPr="000A18F0">
        <w:t xml:space="preserve"> </w:t>
      </w:r>
      <w:r w:rsidR="00A5793A">
        <w:t>(</w:t>
      </w:r>
      <w:r w:rsidRPr="000A18F0">
        <w:t>CWIN</w:t>
      </w:r>
      <w:r w:rsidR="00A5793A">
        <w:t>),</w:t>
      </w:r>
      <w:r w:rsidR="00610E58">
        <w:rPr>
          <w:rStyle w:val="FootnoteReference"/>
        </w:rPr>
        <w:footnoteReference w:id="29"/>
      </w:r>
      <w:r w:rsidRPr="000A18F0">
        <w:t xml:space="preserve"> and the Safe House Shelter in Makwanpur.</w:t>
      </w:r>
      <w:r w:rsidRPr="000A18F0">
        <w:rPr>
          <w:rStyle w:val="FootnoteReference"/>
        </w:rPr>
        <w:footnoteReference w:id="30"/>
      </w:r>
      <w:r w:rsidR="00610E58">
        <w:t>,</w:t>
      </w:r>
      <w:r w:rsidRPr="000A18F0">
        <w:rPr>
          <w:rStyle w:val="FootnoteReference"/>
        </w:rPr>
        <w:footnoteReference w:id="31"/>
      </w:r>
    </w:p>
    <w:p w14:paraId="30EECF48" w14:textId="77777777" w:rsidR="00A11EC8" w:rsidRPr="000A18F0" w:rsidRDefault="00A11EC8" w:rsidP="00E546F8">
      <w:pPr>
        <w:pStyle w:val="ListParagraph"/>
        <w:numPr>
          <w:ilvl w:val="0"/>
          <w:numId w:val="0"/>
        </w:numPr>
      </w:pPr>
    </w:p>
    <w:p w14:paraId="5492B820" w14:textId="23B5D807" w:rsidR="00E546F8" w:rsidRPr="000A18F0" w:rsidRDefault="00A11EC8" w:rsidP="00E546F8">
      <w:pPr>
        <w:pStyle w:val="ListParagraph"/>
        <w:numPr>
          <w:ilvl w:val="0"/>
          <w:numId w:val="0"/>
        </w:numPr>
      </w:pPr>
      <w:r w:rsidRPr="000A18F0">
        <w:t>In FGDs undertaken for this evaluation</w:t>
      </w:r>
      <w:r w:rsidR="00BC48D9">
        <w:t xml:space="preserve"> with women</w:t>
      </w:r>
      <w:r w:rsidRPr="000A18F0">
        <w:t xml:space="preserve">, the main forms of GBV reported were domestic violence, sexual assault, and </w:t>
      </w:r>
      <w:r w:rsidR="00E168CE">
        <w:t xml:space="preserve">first </w:t>
      </w:r>
      <w:r w:rsidRPr="000A18F0">
        <w:t>wife abandonment. Women in Kavre estimated that approximately 70</w:t>
      </w:r>
      <w:r w:rsidR="00E168CE">
        <w:t xml:space="preserve"> per cent</w:t>
      </w:r>
      <w:r w:rsidRPr="000A18F0">
        <w:t xml:space="preserve"> of women have experienced GBV</w:t>
      </w:r>
      <w:r w:rsidR="00E168CE">
        <w:t>.</w:t>
      </w:r>
      <w:r w:rsidRPr="000A18F0">
        <w:rPr>
          <w:rStyle w:val="FootnoteReference"/>
        </w:rPr>
        <w:footnoteReference w:id="32"/>
      </w:r>
      <w:r w:rsidR="00BC48D9">
        <w:t xml:space="preserve"> Whilst</w:t>
      </w:r>
      <w:r w:rsidRPr="000A18F0">
        <w:t xml:space="preserve"> one NGO partner reported that</w:t>
      </w:r>
      <w:r w:rsidR="00DB3F1E">
        <w:t xml:space="preserve"> </w:t>
      </w:r>
      <w:r w:rsidRPr="000A18F0">
        <w:t>in camps</w:t>
      </w:r>
      <w:r w:rsidR="00E168CE">
        <w:t>,</w:t>
      </w:r>
      <w:r w:rsidRPr="000A18F0">
        <w:t xml:space="preserve"> husbands became too embarrassed to “scold” their wives in front of others</w:t>
      </w:r>
      <w:r w:rsidR="00E168CE">
        <w:t>,</w:t>
      </w:r>
      <w:r w:rsidRPr="000A18F0">
        <w:rPr>
          <w:rStyle w:val="FootnoteReference"/>
        </w:rPr>
        <w:footnoteReference w:id="33"/>
      </w:r>
      <w:r w:rsidRPr="000A18F0">
        <w:t xml:space="preserve"> the general consensus from most key informants and focus groups was that domestic violence has increased since the Earthquake.</w:t>
      </w:r>
    </w:p>
    <w:p w14:paraId="1BAE7B98" w14:textId="77777777" w:rsidR="00B32091" w:rsidRPr="000A18F0" w:rsidRDefault="00B32091" w:rsidP="00E546F8">
      <w:pPr>
        <w:pStyle w:val="ListParagraph"/>
        <w:numPr>
          <w:ilvl w:val="0"/>
          <w:numId w:val="0"/>
        </w:numPr>
      </w:pPr>
    </w:p>
    <w:p w14:paraId="0FC83324" w14:textId="3DFBFD24" w:rsidR="00D856B6" w:rsidRPr="000A18F0" w:rsidRDefault="00D856B6" w:rsidP="00D856B6">
      <w:pPr>
        <w:pStyle w:val="ListParagraph"/>
        <w:numPr>
          <w:ilvl w:val="0"/>
          <w:numId w:val="0"/>
        </w:numPr>
      </w:pPr>
      <w:r w:rsidRPr="000A18F0">
        <w:t xml:space="preserve">Women and girls who were displaced to camps reported feeling particularly vulnerable to violence in the immediate aftermath of the earthquake, when sexual assault, particularly of girls, was </w:t>
      </w:r>
      <w:r w:rsidR="002E1AFC">
        <w:t>considered</w:t>
      </w:r>
      <w:r w:rsidR="00087FBE">
        <w:t xml:space="preserve"> </w:t>
      </w:r>
      <w:r w:rsidRPr="000A18F0">
        <w:t xml:space="preserve">a significant risk. </w:t>
      </w:r>
    </w:p>
    <w:p w14:paraId="0E5E930B" w14:textId="77777777" w:rsidR="00D856B6" w:rsidRPr="000A18F0" w:rsidRDefault="00D856B6" w:rsidP="00E546F8">
      <w:pPr>
        <w:pStyle w:val="ListParagraph"/>
        <w:numPr>
          <w:ilvl w:val="0"/>
          <w:numId w:val="0"/>
        </w:numPr>
      </w:pPr>
    </w:p>
    <w:p w14:paraId="5D3BD1DB" w14:textId="2159F639" w:rsidR="00D856B6" w:rsidRPr="000A18F0" w:rsidRDefault="009500C6" w:rsidP="00D856B6">
      <w:pPr>
        <w:outlineLvl w:val="0"/>
      </w:pPr>
      <w:r>
        <w:t>S</w:t>
      </w:r>
      <w:r w:rsidR="00BC48D9">
        <w:t>ome</w:t>
      </w:r>
      <w:r w:rsidR="00D856B6" w:rsidRPr="000A18F0">
        <w:t xml:space="preserve"> key informants argued that the earthquake did not increase the prevalence of different forms of GBV, but rather created avenues for women and girls to access support, which in turn increased reporting. The Department of Women and Children (DWC) stated, “It [GBV] is not increasing because of the emergency; cases were already happening, but after the Earthquake they [survivors] found a place to come and express their already-existing problems.”</w:t>
      </w:r>
      <w:r w:rsidR="00D856B6" w:rsidRPr="000A18F0">
        <w:rPr>
          <w:rStyle w:val="FootnoteReference"/>
        </w:rPr>
        <w:footnoteReference w:id="34"/>
      </w:r>
      <w:r w:rsidR="00D856B6" w:rsidRPr="000A18F0">
        <w:t xml:space="preserve"> NGO partner </w:t>
      </w:r>
      <w:r w:rsidR="0072615B" w:rsidRPr="000A18F0">
        <w:rPr>
          <w:bCs/>
        </w:rPr>
        <w:t xml:space="preserve">Transcultural Psychosocial Organisation </w:t>
      </w:r>
      <w:r w:rsidR="0072615B">
        <w:rPr>
          <w:bCs/>
        </w:rPr>
        <w:t>(</w:t>
      </w:r>
      <w:r w:rsidR="00D856B6" w:rsidRPr="000A18F0">
        <w:t>TPO</w:t>
      </w:r>
      <w:r w:rsidR="0072615B">
        <w:t>)</w:t>
      </w:r>
      <w:r w:rsidR="00D856B6" w:rsidRPr="000A18F0">
        <w:t xml:space="preserve"> also suggested many GBV cases were not emergency-</w:t>
      </w:r>
      <w:r w:rsidR="000A18F0" w:rsidRPr="000A18F0">
        <w:t>related;</w:t>
      </w:r>
      <w:r w:rsidR="00D856B6" w:rsidRPr="000A18F0">
        <w:t xml:space="preserve"> they just became visible</w:t>
      </w:r>
      <w:r w:rsidR="007C0ABA" w:rsidRPr="000A18F0">
        <w:t xml:space="preserve"> because of the e</w:t>
      </w:r>
      <w:r w:rsidR="00D856B6" w:rsidRPr="000A18F0">
        <w:t>arthquake</w:t>
      </w:r>
      <w:r w:rsidR="007A37B2">
        <w:t>.</w:t>
      </w:r>
      <w:r w:rsidR="00D856B6" w:rsidRPr="000A18F0">
        <w:rPr>
          <w:rStyle w:val="FootnoteReference"/>
        </w:rPr>
        <w:footnoteReference w:id="35"/>
      </w:r>
      <w:r w:rsidR="00D856B6" w:rsidRPr="000A18F0">
        <w:t xml:space="preserve"> Even so, the number of cases that emerged following the earthquake reportedly served as a “wake up call”</w:t>
      </w:r>
      <w:r w:rsidR="00D856B6" w:rsidRPr="000A18F0">
        <w:rPr>
          <w:rStyle w:val="FootnoteReference"/>
        </w:rPr>
        <w:footnoteReference w:id="36"/>
      </w:r>
      <w:r w:rsidR="00D856B6" w:rsidRPr="000A18F0">
        <w:t xml:space="preserve"> for the Government</w:t>
      </w:r>
      <w:r w:rsidR="007A37B2">
        <w:t>.</w:t>
      </w:r>
      <w:r w:rsidR="007C0ABA" w:rsidRPr="000A18F0">
        <w:rPr>
          <w:rStyle w:val="FootnoteReference"/>
        </w:rPr>
        <w:footnoteReference w:id="37"/>
      </w:r>
      <w:r w:rsidR="00D856B6" w:rsidRPr="000A18F0">
        <w:t xml:space="preserve"> </w:t>
      </w:r>
    </w:p>
    <w:p w14:paraId="5AEE95A0" w14:textId="77777777" w:rsidR="002077F6" w:rsidRDefault="002077F6" w:rsidP="00D856B6">
      <w:pPr>
        <w:pStyle w:val="ListParagraph"/>
        <w:numPr>
          <w:ilvl w:val="0"/>
          <w:numId w:val="0"/>
        </w:numPr>
      </w:pPr>
    </w:p>
    <w:p w14:paraId="0DEEF784" w14:textId="0A6792D4" w:rsidR="00D856B6" w:rsidRPr="000A18F0" w:rsidRDefault="00D856B6" w:rsidP="00D856B6">
      <w:pPr>
        <w:pStyle w:val="ListParagraph"/>
        <w:numPr>
          <w:ilvl w:val="0"/>
          <w:numId w:val="0"/>
        </w:numPr>
      </w:pPr>
      <w:r w:rsidRPr="000A18F0">
        <w:t>The earthquake appears to have facilitated attention to GBV service de</w:t>
      </w:r>
      <w:r w:rsidR="007C0ABA" w:rsidRPr="000A18F0">
        <w:t>livery that was already underway</w:t>
      </w:r>
      <w:r w:rsidRPr="000A18F0">
        <w:t>, if nascent.</w:t>
      </w:r>
      <w:r w:rsidR="00500A56" w:rsidRPr="000A18F0">
        <w:t xml:space="preserve"> VDC and ward level Women’s Cooperatives were founded approximately twenty years ago</w:t>
      </w:r>
      <w:r w:rsidR="00500A56" w:rsidRPr="000A18F0">
        <w:rPr>
          <w:rStyle w:val="FootnoteReference"/>
        </w:rPr>
        <w:footnoteReference w:id="38"/>
      </w:r>
      <w:r w:rsidR="00500A56" w:rsidRPr="000A18F0">
        <w:t xml:space="preserve"> with g</w:t>
      </w:r>
      <w:r w:rsidRPr="000A18F0">
        <w:t>overnment support, as were Women and Children’s Service Centres (WCSCs) within Police Stations</w:t>
      </w:r>
      <w:r w:rsidR="004A7108">
        <w:t>,</w:t>
      </w:r>
      <w:r w:rsidRPr="000A18F0">
        <w:rPr>
          <w:rStyle w:val="FootnoteReference"/>
        </w:rPr>
        <w:footnoteReference w:id="39"/>
      </w:r>
      <w:r w:rsidRPr="000A18F0">
        <w:t xml:space="preserve"> of which there are now 240 across the country. The Police have had a Gender Policy since 2012. There are public attorneys in each district who, at least theoretically, are available to assist with access to justice for GBV survivors.  There ar</w:t>
      </w:r>
      <w:r w:rsidR="004A7108">
        <w:t>e also safe houses / shelters. F</w:t>
      </w:r>
      <w:r w:rsidRPr="000A18F0">
        <w:t>or example, in Mawkanpur district</w:t>
      </w:r>
      <w:r w:rsidR="004A7108">
        <w:t>,</w:t>
      </w:r>
      <w:r w:rsidRPr="000A18F0">
        <w:t xml:space="preserve"> there is one in the district capital, Hetauda, and seven more across the district. These safe houses provide shelter for up to ten women, for a normal stay of one month but up to 45 days.</w:t>
      </w:r>
    </w:p>
    <w:p w14:paraId="6DF04E16" w14:textId="3FAF2240" w:rsidR="00D856B6" w:rsidRPr="000A18F0" w:rsidRDefault="00C46827" w:rsidP="00D856B6">
      <w:pPr>
        <w:pStyle w:val="ListParagraph"/>
        <w:numPr>
          <w:ilvl w:val="0"/>
          <w:numId w:val="0"/>
        </w:numPr>
      </w:pPr>
      <w:r>
        <w:t>In 2010</w:t>
      </w:r>
      <w:r w:rsidR="0030300B">
        <w:t>,</w:t>
      </w:r>
      <w:r>
        <w:t xml:space="preserve"> the Office of the Prime Minister and the Council of Ministers within the GoN launched the </w:t>
      </w:r>
      <w:r w:rsidR="00D856B6" w:rsidRPr="000A18F0">
        <w:t>“Year against Gender Based Violence”</w:t>
      </w:r>
      <w:r w:rsidR="00500A56" w:rsidRPr="000A18F0">
        <w:t xml:space="preserve"> </w:t>
      </w:r>
      <w:r w:rsidR="00626560">
        <w:t>and the</w:t>
      </w:r>
      <w:r w:rsidR="00D856B6" w:rsidRPr="000A18F0">
        <w:t xml:space="preserve"> National Plan of Action</w:t>
      </w:r>
      <w:r w:rsidR="00500A56" w:rsidRPr="000A18F0">
        <w:t xml:space="preserve"> </w:t>
      </w:r>
      <w:r w:rsidR="00626560">
        <w:t>for GBV.</w:t>
      </w:r>
      <w:r w:rsidR="00D856B6" w:rsidRPr="000A18F0">
        <w:rPr>
          <w:rStyle w:val="FootnoteReference"/>
        </w:rPr>
        <w:footnoteReference w:id="40"/>
      </w:r>
      <w:r w:rsidR="00D856B6" w:rsidRPr="000A18F0">
        <w:t xml:space="preserve"> During</w:t>
      </w:r>
      <w:r w:rsidR="00BC48D9">
        <w:t xml:space="preserve"> this year the GoN established </w:t>
      </w:r>
      <w:r w:rsidR="00D856B6" w:rsidRPr="000A18F0">
        <w:t xml:space="preserve">pilot One-Stop Crisis Management Centres (OCMC) in 7 district hospitals, and created the GBV Elimination Fund. Also during </w:t>
      </w:r>
      <w:r w:rsidR="00FB1915">
        <w:t>2011</w:t>
      </w:r>
      <w:r w:rsidR="00D856B6" w:rsidRPr="000A18F0">
        <w:t xml:space="preserve">, eight NGOs signed an Information Sharing Protocol (ISP) for the </w:t>
      </w:r>
      <w:r w:rsidR="00BC48D9">
        <w:t xml:space="preserve">newly introduced </w:t>
      </w:r>
      <w:r w:rsidR="00D856B6" w:rsidRPr="000A18F0">
        <w:t xml:space="preserve">global GBVIMS. </w:t>
      </w:r>
      <w:r w:rsidR="00BB5B22" w:rsidRPr="000A18F0">
        <w:t>In 2009,</w:t>
      </w:r>
      <w:r w:rsidR="00D856B6" w:rsidRPr="000A18F0">
        <w:t xml:space="preserve"> UNICEF established GBV Watch Groups nationwide with the support of </w:t>
      </w:r>
      <w:r w:rsidR="006A5B6E">
        <w:t>UK Departmennt for International Development (</w:t>
      </w:r>
      <w:r w:rsidR="00D856B6" w:rsidRPr="000A18F0">
        <w:t>DFID</w:t>
      </w:r>
      <w:r w:rsidR="006A5B6E">
        <w:t>)</w:t>
      </w:r>
      <w:r w:rsidR="00D856B6" w:rsidRPr="000A18F0">
        <w:t xml:space="preserve"> funding (see Section 3.3.1).</w:t>
      </w:r>
    </w:p>
    <w:p w14:paraId="36F0A352" w14:textId="77777777" w:rsidR="00297585" w:rsidRDefault="00297585" w:rsidP="00B32091">
      <w:pPr>
        <w:outlineLvl w:val="0"/>
      </w:pPr>
    </w:p>
    <w:p w14:paraId="48B6480C" w14:textId="77777777" w:rsidR="00EA0668" w:rsidRPr="00EA0668" w:rsidRDefault="00EA0668" w:rsidP="00B32091">
      <w:pPr>
        <w:outlineLvl w:val="0"/>
        <w:rPr>
          <w:i/>
        </w:rPr>
      </w:pPr>
      <w:r w:rsidRPr="00EA0668">
        <w:rPr>
          <w:i/>
        </w:rPr>
        <w:t>The GBV Legal Context</w:t>
      </w:r>
    </w:p>
    <w:p w14:paraId="13F6C43C" w14:textId="007D353D" w:rsidR="001C218C" w:rsidRPr="000A18F0" w:rsidRDefault="00944E5E" w:rsidP="00D64178">
      <w:pPr>
        <w:pStyle w:val="ListParagraph"/>
        <w:numPr>
          <w:ilvl w:val="0"/>
          <w:numId w:val="0"/>
        </w:numPr>
      </w:pPr>
      <w:r w:rsidRPr="000A18F0">
        <w:t>The GBV legal</w:t>
      </w:r>
      <w:r w:rsidR="009B5C57">
        <w:t>/strategic</w:t>
      </w:r>
      <w:r w:rsidRPr="000A18F0">
        <w:t xml:space="preserve"> context in Nepal is somewhat fragmented, </w:t>
      </w:r>
      <w:r w:rsidR="001C218C" w:rsidRPr="000A18F0">
        <w:t xml:space="preserve">with no </w:t>
      </w:r>
      <w:r w:rsidR="00CE2F5E">
        <w:t xml:space="preserve">single </w:t>
      </w:r>
      <w:r w:rsidR="001C218C" w:rsidRPr="000A18F0">
        <w:t>comprehensive legislation addressing GBV</w:t>
      </w:r>
      <w:r w:rsidR="00815010" w:rsidRPr="000A18F0">
        <w:t xml:space="preserve">. </w:t>
      </w:r>
      <w:r w:rsidR="009B5C57">
        <w:t>There is:</w:t>
      </w:r>
    </w:p>
    <w:p w14:paraId="7CD2FD65" w14:textId="1E6C34D0" w:rsidR="001C218C" w:rsidRPr="000A18F0" w:rsidRDefault="001C218C" w:rsidP="0025395A">
      <w:pPr>
        <w:pStyle w:val="ListParagraph"/>
        <w:numPr>
          <w:ilvl w:val="0"/>
          <w:numId w:val="24"/>
        </w:numPr>
      </w:pPr>
      <w:r w:rsidRPr="000A18F0">
        <w:t xml:space="preserve">The </w:t>
      </w:r>
      <w:r w:rsidR="00944E5E" w:rsidRPr="000A18F0">
        <w:t>Domestic Violence Crime and Punishment Act 2066 (2009)</w:t>
      </w:r>
      <w:r w:rsidR="00B32091" w:rsidRPr="000A18F0">
        <w:t xml:space="preserve"> which allows women to report domestic violence through various pathways – the police, the district-level Women and Children’s Office (WCO)</w:t>
      </w:r>
      <w:r w:rsidR="009B5C57">
        <w:t>,</w:t>
      </w:r>
      <w:r w:rsidR="00B32091" w:rsidRPr="000A18F0">
        <w:rPr>
          <w:rStyle w:val="FootnoteReference"/>
        </w:rPr>
        <w:footnoteReference w:id="41"/>
      </w:r>
      <w:r w:rsidR="00B32091" w:rsidRPr="000A18F0">
        <w:t xml:space="preserve"> and other </w:t>
      </w:r>
      <w:r w:rsidR="00500A56" w:rsidRPr="000A18F0">
        <w:t>g</w:t>
      </w:r>
      <w:r w:rsidR="00B32091" w:rsidRPr="000A18F0">
        <w:t>overnment offices</w:t>
      </w:r>
      <w:r w:rsidR="00815010" w:rsidRPr="000A18F0">
        <w:t>.</w:t>
      </w:r>
      <w:r w:rsidR="00626560">
        <w:rPr>
          <w:rStyle w:val="FootnoteReference"/>
        </w:rPr>
        <w:footnoteReference w:id="42"/>
      </w:r>
      <w:r w:rsidR="00815010" w:rsidRPr="000A18F0">
        <w:t xml:space="preserve"> </w:t>
      </w:r>
      <w:r w:rsidR="00B32091" w:rsidRPr="000A18F0">
        <w:t>The Act came after many years of advocacy, but is still weak in certain areas</w:t>
      </w:r>
      <w:r w:rsidR="00815010" w:rsidRPr="000A18F0">
        <w:t xml:space="preserve">. </w:t>
      </w:r>
      <w:r w:rsidR="00B32091" w:rsidRPr="000A18F0">
        <w:t xml:space="preserve">For example, domestic violence </w:t>
      </w:r>
      <w:r w:rsidR="00815010" w:rsidRPr="000A18F0">
        <w:t>remains</w:t>
      </w:r>
      <w:r w:rsidR="00B32091" w:rsidRPr="000A18F0">
        <w:t xml:space="preserve"> a civil</w:t>
      </w:r>
      <w:r w:rsidR="00500A56" w:rsidRPr="000A18F0">
        <w:t>, rather than a criminal, issue.</w:t>
      </w:r>
      <w:r w:rsidR="00B32091" w:rsidRPr="000A18F0">
        <w:rPr>
          <w:rStyle w:val="FootnoteReference"/>
        </w:rPr>
        <w:footnoteReference w:id="43"/>
      </w:r>
    </w:p>
    <w:p w14:paraId="45501675" w14:textId="2B52B1C9" w:rsidR="001C218C" w:rsidRPr="000A18F0" w:rsidRDefault="001C218C" w:rsidP="0025395A">
      <w:pPr>
        <w:pStyle w:val="ListParagraph"/>
        <w:numPr>
          <w:ilvl w:val="0"/>
          <w:numId w:val="24"/>
        </w:numPr>
      </w:pPr>
      <w:r w:rsidRPr="000A18F0">
        <w:t>A</w:t>
      </w:r>
      <w:r w:rsidR="00B56ABD" w:rsidRPr="000A18F0">
        <w:t xml:space="preserve"> </w:t>
      </w:r>
      <w:r w:rsidR="007126E1" w:rsidRPr="000A18F0">
        <w:t xml:space="preserve">new </w:t>
      </w:r>
      <w:r w:rsidR="00B56ABD" w:rsidRPr="000A18F0">
        <w:t>National Strategy to End Child Marriage</w:t>
      </w:r>
      <w:r w:rsidR="009B5C57">
        <w:t>.</w:t>
      </w:r>
      <w:r w:rsidR="00815010" w:rsidRPr="000A18F0">
        <w:t xml:space="preserve"> </w:t>
      </w:r>
      <w:r w:rsidR="009B5C57">
        <w:t>T</w:t>
      </w:r>
      <w:r w:rsidR="00815010" w:rsidRPr="000A18F0">
        <w:t>his</w:t>
      </w:r>
      <w:r w:rsidR="00B56ABD" w:rsidRPr="000A18F0">
        <w:t xml:space="preserve"> is to be led by an inter-Ministerial steering committee chaired by the </w:t>
      </w:r>
      <w:r w:rsidR="00500A56" w:rsidRPr="000A18F0">
        <w:t>MoWCSW</w:t>
      </w:r>
      <w:r w:rsidR="00B56ABD" w:rsidRPr="000A18F0">
        <w:t>, UNICEF and UNFPA</w:t>
      </w:r>
      <w:r w:rsidR="00815010" w:rsidRPr="000A18F0">
        <w:t xml:space="preserve">. </w:t>
      </w:r>
      <w:r w:rsidR="009B5C57">
        <w:t>The Strategy was developed during</w:t>
      </w:r>
      <w:r w:rsidR="00B56ABD" w:rsidRPr="000A18F0">
        <w:t xml:space="preserve"> 2015 initiative and </w:t>
      </w:r>
      <w:r w:rsidR="00626560">
        <w:t>endorsed on 11</w:t>
      </w:r>
      <w:r w:rsidR="00626560" w:rsidRPr="00626560">
        <w:rPr>
          <w:vertAlign w:val="superscript"/>
        </w:rPr>
        <w:t>th</w:t>
      </w:r>
      <w:r w:rsidR="00626560">
        <w:t xml:space="preserve"> March 2016</w:t>
      </w:r>
      <w:r w:rsidR="00500A56" w:rsidRPr="000A18F0">
        <w:t>.</w:t>
      </w:r>
      <w:r w:rsidR="00B56ABD" w:rsidRPr="000A18F0">
        <w:rPr>
          <w:rStyle w:val="FootnoteReference"/>
        </w:rPr>
        <w:footnoteReference w:id="44"/>
      </w:r>
      <w:r w:rsidR="00815010" w:rsidRPr="000A18F0">
        <w:t xml:space="preserve"> </w:t>
      </w:r>
      <w:r w:rsidR="00626560">
        <w:t xml:space="preserve">An October 2015 </w:t>
      </w:r>
      <w:r w:rsidR="000105A1">
        <w:t>amendment</w:t>
      </w:r>
      <w:r w:rsidR="00626560">
        <w:t xml:space="preserve"> to the </w:t>
      </w:r>
      <w:r w:rsidR="000105A1">
        <w:t>General</w:t>
      </w:r>
      <w:r w:rsidR="00626560">
        <w:t xml:space="preserve"> Code (1963) increased the minimum age of marriage to twenty for both males and females.</w:t>
      </w:r>
    </w:p>
    <w:p w14:paraId="2C7A6FA1" w14:textId="144DE814" w:rsidR="00297585" w:rsidRPr="000A18F0" w:rsidRDefault="001C218C" w:rsidP="0025395A">
      <w:pPr>
        <w:pStyle w:val="ListParagraph"/>
        <w:numPr>
          <w:ilvl w:val="0"/>
          <w:numId w:val="24"/>
        </w:numPr>
      </w:pPr>
      <w:r w:rsidRPr="000A18F0">
        <w:t>A</w:t>
      </w:r>
      <w:r w:rsidR="00297585" w:rsidRPr="000A18F0">
        <w:t xml:space="preserve"> new </w:t>
      </w:r>
      <w:r w:rsidR="00C61A20" w:rsidRPr="000A18F0">
        <w:t xml:space="preserve">draft </w:t>
      </w:r>
      <w:r w:rsidR="00297585" w:rsidRPr="000A18F0">
        <w:t xml:space="preserve">National Protection Strategy, including annexes relating to many of the successful </w:t>
      </w:r>
      <w:r w:rsidR="00500A56" w:rsidRPr="000A18F0">
        <w:t xml:space="preserve">GBV </w:t>
      </w:r>
      <w:r w:rsidR="00297585" w:rsidRPr="000A18F0">
        <w:t>interventions in the Earthquake response</w:t>
      </w:r>
      <w:r w:rsidR="009B5C57">
        <w:t>,</w:t>
      </w:r>
      <w:r w:rsidR="00297585" w:rsidRPr="000A18F0">
        <w:t xml:space="preserve"> such as female-friendly spaces (FFS) and </w:t>
      </w:r>
      <w:r w:rsidR="009B5C57">
        <w:t>contents of dignity kits.</w:t>
      </w:r>
      <w:r w:rsidR="00297585" w:rsidRPr="000A18F0">
        <w:rPr>
          <w:rStyle w:val="FootnoteReference"/>
        </w:rPr>
        <w:footnoteReference w:id="45"/>
      </w:r>
      <w:r w:rsidR="00815010" w:rsidRPr="000A18F0">
        <w:t xml:space="preserve"> </w:t>
      </w:r>
      <w:r w:rsidR="00CA30D8" w:rsidRPr="000A18F0">
        <w:t xml:space="preserve">One-Stop Crisis Management Centres </w:t>
      </w:r>
      <w:r w:rsidR="00CA30D8">
        <w:t>(</w:t>
      </w:r>
      <w:r w:rsidR="00297585" w:rsidRPr="000A18F0">
        <w:t>OCMCs</w:t>
      </w:r>
      <w:r w:rsidR="00CA30D8">
        <w:t>)</w:t>
      </w:r>
      <w:r w:rsidR="00297585" w:rsidRPr="000A18F0">
        <w:t xml:space="preserve"> were strengthened during the Earthquake response and the Ministry of Health (with support from UNFPA) are planning to establish another </w:t>
      </w:r>
      <w:r w:rsidR="007126E1" w:rsidRPr="000A18F0">
        <w:t>20</w:t>
      </w:r>
      <w:r w:rsidR="00815010" w:rsidRPr="000A18F0">
        <w:t xml:space="preserve">. </w:t>
      </w:r>
      <w:r w:rsidR="00297585" w:rsidRPr="000A18F0">
        <w:t>T</w:t>
      </w:r>
      <w:r w:rsidR="00C03EF0" w:rsidRPr="000A18F0">
        <w:t>h</w:t>
      </w:r>
      <w:r w:rsidR="00297585" w:rsidRPr="000A18F0">
        <w:t>e OCMCs provide medical response to survivors, PSS counselling support by a trained staff nurse, and referral to legal, justice, and shelter services.</w:t>
      </w:r>
    </w:p>
    <w:p w14:paraId="70194741" w14:textId="77777777" w:rsidR="00A74F44" w:rsidRPr="000A18F0" w:rsidRDefault="00A74F44" w:rsidP="00D64178">
      <w:pPr>
        <w:pStyle w:val="ListParagraph"/>
        <w:numPr>
          <w:ilvl w:val="0"/>
          <w:numId w:val="0"/>
        </w:numPr>
      </w:pPr>
    </w:p>
    <w:p w14:paraId="14CF8BAA" w14:textId="6D9AEF7E" w:rsidR="00D64178" w:rsidRPr="000A18F0" w:rsidRDefault="0057316D" w:rsidP="00D64178">
      <w:pPr>
        <w:outlineLvl w:val="0"/>
      </w:pPr>
      <w:r w:rsidRPr="000A18F0">
        <w:t>Despite the many positive initiatives,</w:t>
      </w:r>
      <w:r w:rsidR="00D64178" w:rsidRPr="000A18F0">
        <w:t xml:space="preserve"> the overall GBV prevention, protection, and response environment remains weak</w:t>
      </w:r>
      <w:r w:rsidR="00815010" w:rsidRPr="000A18F0">
        <w:t xml:space="preserve">. </w:t>
      </w:r>
      <w:r w:rsidR="00D64178" w:rsidRPr="000A18F0">
        <w:t xml:space="preserve">District Police Stations in all 75 districts have a </w:t>
      </w:r>
      <w:r w:rsidR="00CA30D8" w:rsidRPr="000A18F0">
        <w:t>Wome</w:t>
      </w:r>
      <w:r w:rsidR="00CA30D8">
        <w:t>n and Children’s Service Centre</w:t>
      </w:r>
      <w:r w:rsidR="00CA30D8" w:rsidRPr="000A18F0">
        <w:t xml:space="preserve"> </w:t>
      </w:r>
      <w:r w:rsidR="00CA30D8">
        <w:t>(</w:t>
      </w:r>
      <w:r w:rsidR="00D64178" w:rsidRPr="000A18F0">
        <w:t>WCS</w:t>
      </w:r>
      <w:r w:rsidR="00414654" w:rsidRPr="000A18F0">
        <w:t>C</w:t>
      </w:r>
      <w:r w:rsidR="00CA30D8">
        <w:t>)</w:t>
      </w:r>
      <w:r w:rsidR="00414654" w:rsidRPr="000A18F0">
        <w:t xml:space="preserve">, but </w:t>
      </w:r>
      <w:r w:rsidR="00815010" w:rsidRPr="000A18F0">
        <w:t>only</w:t>
      </w:r>
      <w:r w:rsidR="00414654" w:rsidRPr="000A18F0">
        <w:t xml:space="preserve"> 6% of the police force </w:t>
      </w:r>
      <w:r w:rsidR="00815010" w:rsidRPr="000A18F0">
        <w:t>is</w:t>
      </w:r>
      <w:r w:rsidR="00414654" w:rsidRPr="000A18F0">
        <w:t xml:space="preserve"> female</w:t>
      </w:r>
      <w:r w:rsidR="00414654" w:rsidRPr="000A18F0">
        <w:rPr>
          <w:rStyle w:val="FootnoteReference"/>
        </w:rPr>
        <w:footnoteReference w:id="46"/>
      </w:r>
      <w:r w:rsidR="00815010" w:rsidRPr="000A18F0">
        <w:t xml:space="preserve">. </w:t>
      </w:r>
      <w:r w:rsidR="00414654" w:rsidRPr="000A18F0">
        <w:t xml:space="preserve">The </w:t>
      </w:r>
      <w:r w:rsidR="00500A56" w:rsidRPr="000A18F0">
        <w:t>MoWCSW</w:t>
      </w:r>
      <w:r w:rsidR="00414654" w:rsidRPr="000A18F0">
        <w:t xml:space="preserve"> receives less than 1% of the total GoN budget</w:t>
      </w:r>
      <w:r w:rsidR="00C61A20" w:rsidRPr="000A18F0">
        <w:t>.</w:t>
      </w:r>
      <w:r w:rsidR="00414654" w:rsidRPr="000A18F0">
        <w:rPr>
          <w:rStyle w:val="FootnoteReference"/>
        </w:rPr>
        <w:footnoteReference w:id="47"/>
      </w:r>
      <w:r w:rsidR="00C61A20" w:rsidRPr="000A18F0">
        <w:t xml:space="preserve"> </w:t>
      </w:r>
      <w:r w:rsidR="00414654" w:rsidRPr="000A18F0">
        <w:t>The new Constitution has both failed to address s</w:t>
      </w:r>
      <w:r w:rsidR="00472587" w:rsidRPr="000A18F0">
        <w:t xml:space="preserve">ome of the pre-existing </w:t>
      </w:r>
      <w:r w:rsidR="001C218C" w:rsidRPr="000A18F0">
        <w:t xml:space="preserve">gender </w:t>
      </w:r>
      <w:r w:rsidR="00472587" w:rsidRPr="000A18F0">
        <w:t>issues (</w:t>
      </w:r>
      <w:r w:rsidR="00414654" w:rsidRPr="000A18F0">
        <w:t>such as the citizenship issue f</w:t>
      </w:r>
      <w:r w:rsidR="00C6340B">
        <w:t>or children</w:t>
      </w:r>
      <w:r w:rsidR="00414654" w:rsidRPr="000A18F0">
        <w:t xml:space="preserve"> with foreign fathers</w:t>
      </w:r>
      <w:r w:rsidR="00472587" w:rsidRPr="000A18F0">
        <w:t>)</w:t>
      </w:r>
      <w:r w:rsidR="00414654" w:rsidRPr="000A18F0">
        <w:t xml:space="preserve"> </w:t>
      </w:r>
      <w:r w:rsidR="00414654" w:rsidRPr="000A18F0">
        <w:rPr>
          <w:i/>
        </w:rPr>
        <w:t>and</w:t>
      </w:r>
      <w:r w:rsidR="00414654" w:rsidRPr="000A18F0">
        <w:t xml:space="preserve"> introduced new concerns</w:t>
      </w:r>
      <w:r w:rsidR="00815010" w:rsidRPr="000A18F0">
        <w:t xml:space="preserve">. </w:t>
      </w:r>
      <w:r w:rsidR="00414654" w:rsidRPr="000A18F0">
        <w:t>For example, under the new Constitution th</w:t>
      </w:r>
      <w:r w:rsidR="00626560">
        <w:t>e Chapter on Partition of Property in the General Code (1963)</w:t>
      </w:r>
      <w:r w:rsidR="00C6340B">
        <w:t xml:space="preserve"> </w:t>
      </w:r>
      <w:r w:rsidR="00414654" w:rsidRPr="000A18F0">
        <w:t>has been amended</w:t>
      </w:r>
      <w:r w:rsidR="00C6340B">
        <w:t xml:space="preserve"> so that w</w:t>
      </w:r>
      <w:r w:rsidR="00414654" w:rsidRPr="000A18F0">
        <w:t>hilst before</w:t>
      </w:r>
      <w:r w:rsidR="00C6340B">
        <w:t>,</w:t>
      </w:r>
      <w:r w:rsidR="00414654" w:rsidRPr="000A18F0">
        <w:t xml:space="preserve"> women could inherit from their parents if they were under the age of 35 and unma</w:t>
      </w:r>
      <w:r w:rsidR="00CE2F5E">
        <w:t>rried, now women must be living at home</w:t>
      </w:r>
      <w:r w:rsidR="00414654" w:rsidRPr="000A18F0">
        <w:t xml:space="preserve"> to have the right to inheritance</w:t>
      </w:r>
      <w:r w:rsidR="00C6340B">
        <w:t>.</w:t>
      </w:r>
      <w:r w:rsidR="00414654" w:rsidRPr="000A18F0">
        <w:rPr>
          <w:rStyle w:val="FootnoteReference"/>
        </w:rPr>
        <w:footnoteReference w:id="48"/>
      </w:r>
    </w:p>
    <w:p w14:paraId="792DC6C1" w14:textId="77777777" w:rsidR="008619F5" w:rsidRPr="000A18F0" w:rsidRDefault="00434986" w:rsidP="00B32091">
      <w:pPr>
        <w:pStyle w:val="Heading3"/>
      </w:pPr>
      <w:bookmarkStart w:id="70" w:name="_Toc458079419"/>
      <w:bookmarkStart w:id="71" w:name="_Toc448572873"/>
      <w:bookmarkStart w:id="72" w:name="_Toc448611769"/>
      <w:r>
        <w:t xml:space="preserve">General and GBV-Specific </w:t>
      </w:r>
      <w:r w:rsidR="008619F5" w:rsidRPr="000A18F0">
        <w:t>Humanitarian Response</w:t>
      </w:r>
      <w:bookmarkEnd w:id="70"/>
      <w:r w:rsidR="008619F5" w:rsidRPr="000A18F0">
        <w:t xml:space="preserve"> </w:t>
      </w:r>
      <w:bookmarkEnd w:id="71"/>
      <w:bookmarkEnd w:id="72"/>
    </w:p>
    <w:p w14:paraId="6C2EDDAF" w14:textId="74A92B1B" w:rsidR="00B6332F" w:rsidRPr="000A18F0" w:rsidRDefault="00B6332F" w:rsidP="00B32091">
      <w:r w:rsidRPr="000A18F0">
        <w:t>On 25</w:t>
      </w:r>
      <w:r w:rsidRPr="000A18F0">
        <w:rPr>
          <w:vertAlign w:val="superscript"/>
        </w:rPr>
        <w:t>th</w:t>
      </w:r>
      <w:r w:rsidRPr="000A18F0">
        <w:t xml:space="preserve"> April 2015 a 7.8 magnitude Earthquake struck Nepal at a depth of 15km in Gorkha district, 81km from Kathmandu</w:t>
      </w:r>
      <w:r w:rsidR="00815010" w:rsidRPr="000A18F0">
        <w:t xml:space="preserve">. </w:t>
      </w:r>
      <w:r w:rsidRPr="000A18F0">
        <w:t>This Earthquake was followed by a number of aftershocks, including one of 7.3 magnitude</w:t>
      </w:r>
      <w:r w:rsidR="008F03BF">
        <w:t xml:space="preserve"> (commonly referred to as the ‘Second</w:t>
      </w:r>
      <w:r w:rsidRPr="000A18F0">
        <w:t xml:space="preserve"> Earthquake’) on 12</w:t>
      </w:r>
      <w:r w:rsidRPr="000A18F0">
        <w:rPr>
          <w:vertAlign w:val="superscript"/>
        </w:rPr>
        <w:t>th</w:t>
      </w:r>
      <w:r w:rsidRPr="000A18F0">
        <w:t xml:space="preserve"> May</w:t>
      </w:r>
      <w:r w:rsidR="00815010" w:rsidRPr="000A18F0">
        <w:t xml:space="preserve">. </w:t>
      </w:r>
    </w:p>
    <w:p w14:paraId="5CFB8147" w14:textId="77777777" w:rsidR="00B6332F" w:rsidRPr="000A18F0" w:rsidRDefault="00B6332F" w:rsidP="00B32091"/>
    <w:p w14:paraId="379B60A1" w14:textId="3E508151" w:rsidR="00765976" w:rsidRPr="000A18F0" w:rsidRDefault="00B6332F" w:rsidP="00B32091">
      <w:r w:rsidRPr="000A18F0">
        <w:t>The death and destruction caused by the Earthquakes w</w:t>
      </w:r>
      <w:r w:rsidR="00434986">
        <w:t xml:space="preserve">ere </w:t>
      </w:r>
      <w:r w:rsidRPr="000A18F0">
        <w:t>immense</w:t>
      </w:r>
      <w:r w:rsidR="00212F6A">
        <w:t>,</w:t>
      </w:r>
      <w:r w:rsidRPr="000A18F0">
        <w:t xml:space="preserve"> and </w:t>
      </w:r>
      <w:r w:rsidR="00434986">
        <w:t xml:space="preserve">at the final count </w:t>
      </w:r>
      <w:r w:rsidRPr="000A18F0">
        <w:t>am</w:t>
      </w:r>
      <w:r w:rsidR="00472587" w:rsidRPr="000A18F0">
        <w:t>ounted to:</w:t>
      </w:r>
    </w:p>
    <w:p w14:paraId="5ED6C02D" w14:textId="77777777" w:rsidR="00D50367" w:rsidRPr="000A18F0" w:rsidRDefault="00B6332F" w:rsidP="000B47AA">
      <w:pPr>
        <w:pStyle w:val="ListParagraph"/>
        <w:numPr>
          <w:ilvl w:val="0"/>
          <w:numId w:val="14"/>
        </w:numPr>
      </w:pPr>
      <w:r w:rsidRPr="000A18F0">
        <w:rPr>
          <w:szCs w:val="22"/>
        </w:rPr>
        <w:t>8,959 confirmed dead</w:t>
      </w:r>
      <w:r w:rsidR="00D50367" w:rsidRPr="000A18F0">
        <w:rPr>
          <w:szCs w:val="22"/>
        </w:rPr>
        <w:t xml:space="preserve"> (4,771 female and 3,887 male)</w:t>
      </w:r>
      <w:r w:rsidR="00815010" w:rsidRPr="000A18F0">
        <w:rPr>
          <w:szCs w:val="22"/>
        </w:rPr>
        <w:t xml:space="preserve">. </w:t>
      </w:r>
      <w:r w:rsidR="001C218C" w:rsidRPr="000A18F0">
        <w:rPr>
          <w:szCs w:val="22"/>
        </w:rPr>
        <w:t>Of no</w:t>
      </w:r>
      <w:r w:rsidR="00D50367" w:rsidRPr="000A18F0">
        <w:rPr>
          <w:szCs w:val="22"/>
        </w:rPr>
        <w:t xml:space="preserve">te, the </w:t>
      </w:r>
      <w:r w:rsidR="00434986">
        <w:rPr>
          <w:szCs w:val="22"/>
        </w:rPr>
        <w:t>post-</w:t>
      </w:r>
      <w:r w:rsidR="00070527">
        <w:rPr>
          <w:szCs w:val="22"/>
        </w:rPr>
        <w:t>disaster</w:t>
      </w:r>
      <w:r w:rsidR="00434986">
        <w:rPr>
          <w:szCs w:val="22"/>
        </w:rPr>
        <w:t xml:space="preserve"> needs assessment (</w:t>
      </w:r>
      <w:r w:rsidR="00D50367" w:rsidRPr="000A18F0">
        <w:rPr>
          <w:szCs w:val="22"/>
        </w:rPr>
        <w:t>PDNA</w:t>
      </w:r>
      <w:r w:rsidR="00434986">
        <w:rPr>
          <w:szCs w:val="22"/>
        </w:rPr>
        <w:t>)</w:t>
      </w:r>
      <w:r w:rsidR="00D50367" w:rsidRPr="000A18F0">
        <w:rPr>
          <w:szCs w:val="22"/>
        </w:rPr>
        <w:t xml:space="preserve"> acknowledged that </w:t>
      </w:r>
      <w:r w:rsidR="00D50367" w:rsidRPr="000A18F0">
        <w:t>“More women and girl</w:t>
      </w:r>
      <w:r w:rsidR="002B36E3" w:rsidRPr="000A18F0">
        <w:t>s</w:t>
      </w:r>
      <w:r w:rsidR="00D50367" w:rsidRPr="000A18F0">
        <w:t xml:space="preserve"> died than men and boys, partly because of gendered roles that </w:t>
      </w:r>
      <w:r w:rsidR="00815010" w:rsidRPr="000A18F0">
        <w:t>disproportionately</w:t>
      </w:r>
      <w:r w:rsidR="00D50367" w:rsidRPr="000A18F0">
        <w:t xml:space="preserve"> assign indoor chores to women”</w:t>
      </w:r>
      <w:r w:rsidR="00D50367" w:rsidRPr="000A18F0">
        <w:rPr>
          <w:rStyle w:val="FootnoteReference"/>
        </w:rPr>
        <w:footnoteReference w:id="49"/>
      </w:r>
    </w:p>
    <w:p w14:paraId="6F976752" w14:textId="77777777" w:rsidR="00B6332F" w:rsidRPr="000A18F0" w:rsidRDefault="00B6332F" w:rsidP="000B47AA">
      <w:pPr>
        <w:pStyle w:val="ListParagraph"/>
        <w:numPr>
          <w:ilvl w:val="0"/>
          <w:numId w:val="14"/>
        </w:numPr>
      </w:pPr>
      <w:r w:rsidRPr="000A18F0">
        <w:rPr>
          <w:szCs w:val="22"/>
        </w:rPr>
        <w:t>Approximately 605,000 homes destroyed, with a further 288,000 significantly damaged</w:t>
      </w:r>
    </w:p>
    <w:p w14:paraId="1E63A0FD" w14:textId="25410EAC" w:rsidR="00B6332F" w:rsidRPr="000A18F0" w:rsidRDefault="00B6332F" w:rsidP="000B47AA">
      <w:pPr>
        <w:pStyle w:val="ListParagraph"/>
        <w:numPr>
          <w:ilvl w:val="0"/>
          <w:numId w:val="14"/>
        </w:numPr>
      </w:pPr>
      <w:r w:rsidRPr="000A18F0">
        <w:rPr>
          <w:szCs w:val="22"/>
        </w:rPr>
        <w:t>188,900 p</w:t>
      </w:r>
      <w:r w:rsidR="00D50367" w:rsidRPr="000A18F0">
        <w:rPr>
          <w:szCs w:val="22"/>
        </w:rPr>
        <w:t>eople initially displaced (with approximately 26,000</w:t>
      </w:r>
      <w:r w:rsidR="00212F6A">
        <w:rPr>
          <w:szCs w:val="22"/>
        </w:rPr>
        <w:t xml:space="preserve"> internally displaced people</w:t>
      </w:r>
      <w:r w:rsidR="00D50367" w:rsidRPr="000A18F0">
        <w:rPr>
          <w:szCs w:val="22"/>
        </w:rPr>
        <w:t xml:space="preserve"> </w:t>
      </w:r>
      <w:r w:rsidR="00212F6A">
        <w:rPr>
          <w:szCs w:val="22"/>
        </w:rPr>
        <w:t>(</w:t>
      </w:r>
      <w:r w:rsidR="001C218C" w:rsidRPr="000A18F0">
        <w:rPr>
          <w:szCs w:val="22"/>
        </w:rPr>
        <w:t>IDPs</w:t>
      </w:r>
      <w:r w:rsidR="00212F6A">
        <w:rPr>
          <w:szCs w:val="22"/>
        </w:rPr>
        <w:t>)</w:t>
      </w:r>
      <w:r w:rsidR="001C218C" w:rsidRPr="000A18F0">
        <w:rPr>
          <w:szCs w:val="22"/>
        </w:rPr>
        <w:t xml:space="preserve"> </w:t>
      </w:r>
      <w:r w:rsidR="00D50367" w:rsidRPr="000A18F0">
        <w:rPr>
          <w:szCs w:val="22"/>
        </w:rPr>
        <w:t>remaining in temporary shelters away from their villages one year later)</w:t>
      </w:r>
    </w:p>
    <w:p w14:paraId="6F23C879" w14:textId="77777777" w:rsidR="00686861" w:rsidRPr="000A18F0" w:rsidRDefault="00686861" w:rsidP="000B47AA">
      <w:pPr>
        <w:pStyle w:val="ListParagraph"/>
        <w:numPr>
          <w:ilvl w:val="0"/>
          <w:numId w:val="14"/>
        </w:numPr>
      </w:pPr>
      <w:r w:rsidRPr="000A18F0">
        <w:t>Over 7,000 schools either completely destroyed or significantly damaged</w:t>
      </w:r>
    </w:p>
    <w:p w14:paraId="4ACEBD7F" w14:textId="4BDCA264" w:rsidR="00D50367" w:rsidRPr="000A18F0" w:rsidRDefault="00D50367" w:rsidP="000B47AA">
      <w:pPr>
        <w:pStyle w:val="ListParagraph"/>
        <w:numPr>
          <w:ilvl w:val="0"/>
          <w:numId w:val="14"/>
        </w:numPr>
      </w:pPr>
      <w:r w:rsidRPr="000A18F0">
        <w:rPr>
          <w:szCs w:val="22"/>
        </w:rPr>
        <w:t>GoN financial losses estimated at USD 7 billion</w:t>
      </w:r>
      <w:r w:rsidR="00212F6A">
        <w:rPr>
          <w:szCs w:val="22"/>
        </w:rPr>
        <w:t>,</w:t>
      </w:r>
      <w:r w:rsidRPr="000A18F0">
        <w:rPr>
          <w:szCs w:val="22"/>
        </w:rPr>
        <w:t xml:space="preserve"> </w:t>
      </w:r>
      <w:r w:rsidR="0094514D" w:rsidRPr="000A18F0">
        <w:rPr>
          <w:szCs w:val="22"/>
        </w:rPr>
        <w:t>representing</w:t>
      </w:r>
      <w:r w:rsidRPr="000A18F0">
        <w:rPr>
          <w:szCs w:val="22"/>
        </w:rPr>
        <w:t xml:space="preserve"> 36% of Nepal’s 2014 GDP</w:t>
      </w:r>
      <w:r w:rsidRPr="000A18F0">
        <w:rPr>
          <w:rStyle w:val="FootnoteReference"/>
          <w:szCs w:val="22"/>
        </w:rPr>
        <w:footnoteReference w:id="50"/>
      </w:r>
    </w:p>
    <w:p w14:paraId="78488E92" w14:textId="77777777" w:rsidR="00686861" w:rsidRPr="000A18F0" w:rsidRDefault="0094514D" w:rsidP="000B47AA">
      <w:pPr>
        <w:pStyle w:val="ListParagraph"/>
        <w:numPr>
          <w:ilvl w:val="0"/>
          <w:numId w:val="14"/>
        </w:numPr>
      </w:pPr>
      <w:r w:rsidRPr="000A18F0">
        <w:rPr>
          <w:szCs w:val="22"/>
        </w:rPr>
        <w:t>R</w:t>
      </w:r>
      <w:r w:rsidR="00686861" w:rsidRPr="000A18F0">
        <w:rPr>
          <w:szCs w:val="22"/>
        </w:rPr>
        <w:t>ecov</w:t>
      </w:r>
      <w:r w:rsidRPr="000A18F0">
        <w:rPr>
          <w:szCs w:val="22"/>
        </w:rPr>
        <w:t xml:space="preserve">ery needs </w:t>
      </w:r>
      <w:r w:rsidR="00DB7A78">
        <w:rPr>
          <w:szCs w:val="22"/>
        </w:rPr>
        <w:t xml:space="preserve">of </w:t>
      </w:r>
      <w:r w:rsidR="00686861" w:rsidRPr="000A18F0">
        <w:rPr>
          <w:szCs w:val="22"/>
        </w:rPr>
        <w:t>approximately USD 56.7 billion (nearly 300% of Nepal’s 2014 GDP)</w:t>
      </w:r>
      <w:r w:rsidR="00686861" w:rsidRPr="000A18F0">
        <w:rPr>
          <w:rStyle w:val="FootnoteReference"/>
          <w:szCs w:val="22"/>
        </w:rPr>
        <w:footnoteReference w:id="51"/>
      </w:r>
    </w:p>
    <w:p w14:paraId="1292644A" w14:textId="77777777" w:rsidR="00686861" w:rsidRPr="000A18F0" w:rsidRDefault="00686861" w:rsidP="00B32091"/>
    <w:p w14:paraId="151E1811" w14:textId="623C7D2C" w:rsidR="00D50367" w:rsidRPr="000A18F0" w:rsidRDefault="00D50367" w:rsidP="008F156E">
      <w:r w:rsidRPr="000A18F0">
        <w:t xml:space="preserve">The Government initially estimated </w:t>
      </w:r>
      <w:r w:rsidR="002340C5">
        <w:t xml:space="preserve">that </w:t>
      </w:r>
      <w:r w:rsidRPr="000A18F0">
        <w:t>8 million people</w:t>
      </w:r>
      <w:r w:rsidR="002340C5">
        <w:t xml:space="preserve"> were</w:t>
      </w:r>
      <w:r w:rsidRPr="000A18F0">
        <w:t xml:space="preserve"> affected across 39 of Nepal’s 75 districts – nearly one third of the population</w:t>
      </w:r>
      <w:r w:rsidR="00815010" w:rsidRPr="000A18F0">
        <w:t xml:space="preserve">. </w:t>
      </w:r>
      <w:r w:rsidRPr="000A18F0">
        <w:t xml:space="preserve">Later revisions </w:t>
      </w:r>
      <w:r w:rsidR="002340C5">
        <w:t>of</w:t>
      </w:r>
      <w:r w:rsidRPr="000A18F0">
        <w:t xml:space="preserve"> the affected population reduced the </w:t>
      </w:r>
      <w:r w:rsidR="00070527" w:rsidRPr="000A18F0">
        <w:t>most critically</w:t>
      </w:r>
      <w:r w:rsidRPr="000A18F0">
        <w:t xml:space="preserve"> affected districts to 11, and then back up to 14, with a total of 2.8 million people affected.</w:t>
      </w:r>
    </w:p>
    <w:p w14:paraId="3E8E0BF5" w14:textId="77777777" w:rsidR="00686861" w:rsidRPr="000A18F0" w:rsidRDefault="00686861" w:rsidP="008F156E"/>
    <w:p w14:paraId="6A6D904A" w14:textId="64B218F3" w:rsidR="00707C49" w:rsidRPr="00707C49" w:rsidRDefault="00686861" w:rsidP="008F156E">
      <w:r w:rsidRPr="00707C49">
        <w:t xml:space="preserve">The 14 </w:t>
      </w:r>
      <w:r w:rsidR="00C61A20" w:rsidRPr="00707C49">
        <w:t xml:space="preserve">most affected </w:t>
      </w:r>
      <w:r w:rsidRPr="00707C49">
        <w:t xml:space="preserve">districts have some of the highest </w:t>
      </w:r>
      <w:r w:rsidR="00815010" w:rsidRPr="00707C49">
        <w:t>absentee</w:t>
      </w:r>
      <w:r w:rsidRPr="00707C49">
        <w:t xml:space="preserve"> populations within Nepal, with remittances from overseas foreign workers (OFWs) constituting nearly 45% of all household income</w:t>
      </w:r>
      <w:r w:rsidR="00815010" w:rsidRPr="00707C49">
        <w:t>.</w:t>
      </w:r>
      <w:r w:rsidR="00707C49" w:rsidRPr="00707C49">
        <w:t xml:space="preserve">  Some of the affected districts – for example, Gorkha – have a skewed female population due to this male migrant population of overseas workers</w:t>
      </w:r>
      <w:r w:rsidR="002340C5">
        <w:t>,</w:t>
      </w:r>
      <w:r w:rsidR="00707C49" w:rsidRPr="00707C49">
        <w:t xml:space="preserve"> which means that “women will take on a larger responsibility of rebuilding sectors like agriculture and livelihoods”</w:t>
      </w:r>
      <w:r w:rsidR="002340C5">
        <w:t>.</w:t>
      </w:r>
      <w:r w:rsidR="00707C49" w:rsidRPr="00707C49">
        <w:rPr>
          <w:rStyle w:val="FootnoteReference"/>
        </w:rPr>
        <w:footnoteReference w:id="52"/>
      </w:r>
    </w:p>
    <w:p w14:paraId="0845625E" w14:textId="77777777" w:rsidR="00707C49" w:rsidRPr="00707C49" w:rsidRDefault="00707C49" w:rsidP="008F156E"/>
    <w:p w14:paraId="68DB70CF" w14:textId="4BF7372D" w:rsidR="00686861" w:rsidRPr="00707C49" w:rsidRDefault="00686861" w:rsidP="008F156E">
      <w:r w:rsidRPr="00707C49">
        <w:t>According t</w:t>
      </w:r>
      <w:r w:rsidR="00AA0077">
        <w:t>o World Bank calculations, the e</w:t>
      </w:r>
      <w:r w:rsidRPr="00707C49">
        <w:t xml:space="preserve">arthquake “will end up pushing an additional 2.5 – 3.5% </w:t>
      </w:r>
      <w:r w:rsidR="00815010" w:rsidRPr="00707C49">
        <w:t>Nepalese</w:t>
      </w:r>
      <w:r w:rsidR="002340C5">
        <w:t xml:space="preserve"> into poverty in financial year</w:t>
      </w:r>
      <w:r w:rsidRPr="00707C49">
        <w:t xml:space="preserve"> 2015-2016</w:t>
      </w:r>
      <w:r w:rsidR="00AA0077">
        <w:t>,</w:t>
      </w:r>
      <w:r w:rsidRPr="00707C49">
        <w:t xml:space="preserve"> which translates into at least 700,000 additional poor.”</w:t>
      </w:r>
      <w:r w:rsidRPr="00707C49">
        <w:rPr>
          <w:rStyle w:val="FootnoteReference"/>
        </w:rPr>
        <w:footnoteReference w:id="53"/>
      </w:r>
    </w:p>
    <w:p w14:paraId="4583AC09" w14:textId="77777777" w:rsidR="00686861" w:rsidRPr="00707C49" w:rsidRDefault="00686861" w:rsidP="008F156E"/>
    <w:p w14:paraId="676BB241" w14:textId="6716A134" w:rsidR="005A0F43" w:rsidRPr="000A18F0" w:rsidRDefault="00D50367" w:rsidP="008F156E">
      <w:r w:rsidRPr="00707C49">
        <w:t>From the start, the Government led the</w:t>
      </w:r>
      <w:r w:rsidRPr="000A18F0">
        <w:t xml:space="preserve"> response through the National Emergency Operations Centre (NEOC)</w:t>
      </w:r>
      <w:r w:rsidR="00AA0077">
        <w:t xml:space="preserve">. </w:t>
      </w:r>
      <w:r w:rsidR="00686861" w:rsidRPr="000A18F0">
        <w:t xml:space="preserve">The National Disaster Response </w:t>
      </w:r>
      <w:r w:rsidR="00815010" w:rsidRPr="000A18F0">
        <w:t>Framework</w:t>
      </w:r>
      <w:r w:rsidR="00686861" w:rsidRPr="000A18F0">
        <w:t xml:space="preserve"> (NDRF) was used as a key </w:t>
      </w:r>
      <w:r w:rsidR="00AA0077">
        <w:t>tool</w:t>
      </w:r>
      <w:r w:rsidR="00686861" w:rsidRPr="000A18F0">
        <w:t xml:space="preserve"> for coordination</w:t>
      </w:r>
      <w:r w:rsidR="00815010" w:rsidRPr="000A18F0">
        <w:t xml:space="preserve">. </w:t>
      </w:r>
      <w:r w:rsidR="00686861" w:rsidRPr="000A18F0">
        <w:t xml:space="preserve">The Central Disaster Relief Committee (CDRC) held their first meeting within </w:t>
      </w:r>
      <w:r w:rsidR="00AA0077">
        <w:t>two hours of the e</w:t>
      </w:r>
      <w:r w:rsidR="00686861" w:rsidRPr="000A18F0">
        <w:t xml:space="preserve">arthquake </w:t>
      </w:r>
      <w:r w:rsidR="00815010" w:rsidRPr="000A18F0">
        <w:t>occurring</w:t>
      </w:r>
      <w:r w:rsidR="00686861" w:rsidRPr="000A18F0">
        <w:t>, on 25</w:t>
      </w:r>
      <w:r w:rsidR="00686861" w:rsidRPr="000A18F0">
        <w:rPr>
          <w:vertAlign w:val="superscript"/>
        </w:rPr>
        <w:t>th</w:t>
      </w:r>
      <w:r w:rsidR="00686861" w:rsidRPr="000A18F0">
        <w:t xml:space="preserve"> April</w:t>
      </w:r>
      <w:r w:rsidR="00815010" w:rsidRPr="000A18F0">
        <w:t xml:space="preserve">. </w:t>
      </w:r>
      <w:r w:rsidR="00686861" w:rsidRPr="000A18F0">
        <w:t>All 11 clusters within the GoN cluster system were immediately activated</w:t>
      </w:r>
      <w:r w:rsidR="00500A56" w:rsidRPr="000A18F0">
        <w:t xml:space="preserve"> in Kathmandu</w:t>
      </w:r>
      <w:r w:rsidR="0094514D" w:rsidRPr="000A18F0">
        <w:t>.</w:t>
      </w:r>
    </w:p>
    <w:p w14:paraId="29A2516A" w14:textId="77777777" w:rsidR="00472587" w:rsidRPr="000A18F0" w:rsidRDefault="00472587" w:rsidP="008F156E"/>
    <w:p w14:paraId="531A1544" w14:textId="07EFBD7D" w:rsidR="00FF5405" w:rsidRPr="000A18F0" w:rsidRDefault="00FF5405" w:rsidP="00B32091">
      <w:r w:rsidRPr="000A18F0">
        <w:t>However, at district level there was some confusion</w:t>
      </w:r>
      <w:r w:rsidR="00815010" w:rsidRPr="000A18F0">
        <w:t xml:space="preserve">. </w:t>
      </w:r>
      <w:r w:rsidRPr="000A18F0">
        <w:t xml:space="preserve">In Makwanpur, WCO reported that the first District Disaster Relief Committee (DDRC) meeting was held within two days of the </w:t>
      </w:r>
      <w:r w:rsidR="0094514D" w:rsidRPr="000A18F0">
        <w:t>e</w:t>
      </w:r>
      <w:r w:rsidRPr="000A18F0">
        <w:t>arthquake, but they ‘forgot’ to invite WCO to this meeting</w:t>
      </w:r>
      <w:r w:rsidR="00815010" w:rsidRPr="000A18F0">
        <w:t xml:space="preserve">. </w:t>
      </w:r>
      <w:r w:rsidRPr="000A18F0">
        <w:t>WCO themselves had to be very active to push to be included within the response and to ensure that protection issues for women and children were included</w:t>
      </w:r>
      <w:r w:rsidR="00517FB9">
        <w:t>.</w:t>
      </w:r>
      <w:r w:rsidRPr="000A18F0">
        <w:rPr>
          <w:rStyle w:val="FootnoteReference"/>
        </w:rPr>
        <w:footnoteReference w:id="54"/>
      </w:r>
    </w:p>
    <w:p w14:paraId="0A95DE0F" w14:textId="4653D704" w:rsidR="00765976" w:rsidRPr="000A18F0" w:rsidRDefault="00AA1827" w:rsidP="00B32091">
      <w:r w:rsidRPr="000A18F0">
        <w:rPr>
          <w:noProof/>
          <w:lang w:val="en-US"/>
        </w:rPr>
        <mc:AlternateContent>
          <mc:Choice Requires="wps">
            <w:drawing>
              <wp:anchor distT="0" distB="0" distL="114300" distR="114300" simplePos="0" relativeHeight="251666432" behindDoc="0" locked="0" layoutInCell="0" allowOverlap="1" wp14:anchorId="0C64EFFF" wp14:editId="10AF16C4">
                <wp:simplePos x="0" y="0"/>
                <wp:positionH relativeFrom="page">
                  <wp:posOffset>3695700</wp:posOffset>
                </wp:positionH>
                <wp:positionV relativeFrom="page">
                  <wp:posOffset>5033010</wp:posOffset>
                </wp:positionV>
                <wp:extent cx="3191510" cy="1625600"/>
                <wp:effectExtent l="38100" t="38100" r="46990" b="317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1510" cy="1625600"/>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14:paraId="1CFE4F0D" w14:textId="77777777" w:rsidR="00860ACD" w:rsidRDefault="00860ACD">
                            <w:pPr>
                              <w:spacing w:line="360" w:lineRule="auto"/>
                              <w:jc w:val="center"/>
                              <w:rPr>
                                <w:rFonts w:asciiTheme="majorHAnsi" w:eastAsiaTheme="majorEastAsia" w:hAnsiTheme="majorHAnsi" w:cstheme="majorBidi"/>
                                <w:i/>
                                <w:iCs/>
                                <w:sz w:val="28"/>
                                <w:szCs w:val="28"/>
                              </w:rPr>
                            </w:pPr>
                            <w:r>
                              <w:rPr>
                                <w:noProof/>
                                <w:lang w:val="en-US"/>
                              </w:rPr>
                              <w:drawing>
                                <wp:inline distT="0" distB="0" distL="0" distR="0" wp14:anchorId="2D8F3262" wp14:editId="698C9684">
                                  <wp:extent cx="2867913" cy="13970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3820" cy="1404748"/>
                                          </a:xfrm>
                                          <a:prstGeom prst="rect">
                                            <a:avLst/>
                                          </a:prstGeom>
                                          <a:noFill/>
                                          <a:ln>
                                            <a:noFill/>
                                          </a:ln>
                                        </pic:spPr>
                                      </pic:pic>
                                    </a:graphicData>
                                  </a:graphic>
                                </wp:inline>
                              </w:drawing>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0C64EFFF" id="_x0000_t202" coordsize="21600,21600" o:spt="202" path="m,l,21600r21600,l21600,xe">
                <v:stroke joinstyle="miter"/>
                <v:path gradientshapeok="t" o:connecttype="rect"/>
              </v:shapetype>
              <v:shape id="Text Box 2" o:spid="_x0000_s1029" type="#_x0000_t202" style="position:absolute;left:0;text-align:left;margin-left:291pt;margin-top:396.3pt;width:251.3pt;height:128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" o:allowincell="f" filled="f" strokecolor="#622423" strokeweight="6pt">
                <v:stroke linestyle="thickThin"/>
                <v:textbox inset="10.8pt,7.2pt,10.8pt,7.2pt">
                  <w:txbxContent>
                    <w:p w14:paraId="1CFE4F0D" w14:textId="77777777" w:rsidR="00860ACD" w:rsidRDefault="00860ACD">
                      <w:pPr>
                        <w:spacing w:line="360" w:lineRule="auto"/>
                        <w:jc w:val="center"/>
                        <w:rPr>
                          <w:rFonts w:asciiTheme="majorHAnsi" w:eastAsiaTheme="majorEastAsia" w:hAnsiTheme="majorHAnsi" w:cstheme="majorBidi"/>
                          <w:i/>
                          <w:iCs/>
                          <w:sz w:val="28"/>
                          <w:szCs w:val="28"/>
                        </w:rPr>
                      </w:pPr>
                      <w:r>
                        <w:rPr>
                          <w:noProof/>
                          <w:lang w:val="en-US"/>
                        </w:rPr>
                        <w:drawing>
                          <wp:inline distT="0" distB="0" distL="0" distR="0" wp14:anchorId="2D8F3262" wp14:editId="698C9684">
                            <wp:extent cx="2867913" cy="13970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3820" cy="1404748"/>
                                    </a:xfrm>
                                    <a:prstGeom prst="rect">
                                      <a:avLst/>
                                    </a:prstGeom>
                                    <a:noFill/>
                                    <a:ln>
                                      <a:noFill/>
                                    </a:ln>
                                  </pic:spPr>
                                </pic:pic>
                              </a:graphicData>
                            </a:graphic>
                          </wp:inline>
                        </w:drawing>
                      </w:r>
                    </w:p>
                  </w:txbxContent>
                </v:textbox>
                <w10:wrap type="square" anchorx="page" anchory="page"/>
              </v:shape>
            </w:pict>
          </mc:Fallback>
        </mc:AlternateContent>
      </w:r>
      <w:r w:rsidR="0094514D" w:rsidRPr="000A18F0">
        <w:t xml:space="preserve">A </w:t>
      </w:r>
      <w:r w:rsidR="00D50367" w:rsidRPr="000A18F0">
        <w:t>Flash Appeal was launched on 29</w:t>
      </w:r>
      <w:r w:rsidR="00D50367" w:rsidRPr="000A18F0">
        <w:rPr>
          <w:vertAlign w:val="superscript"/>
        </w:rPr>
        <w:t>th</w:t>
      </w:r>
      <w:r w:rsidR="00D50367" w:rsidRPr="000A18F0">
        <w:t xml:space="preserve"> April 2015 for $415 million</w:t>
      </w:r>
      <w:r w:rsidR="00C47041">
        <w:t>.</w:t>
      </w:r>
      <w:r w:rsidR="00815010" w:rsidRPr="000A18F0">
        <w:t xml:space="preserve"> </w:t>
      </w:r>
      <w:r w:rsidR="00C47041">
        <w:t>T</w:t>
      </w:r>
      <w:r w:rsidR="00815010" w:rsidRPr="000A18F0">
        <w:t>his</w:t>
      </w:r>
      <w:r w:rsidR="00D50367" w:rsidRPr="000A18F0">
        <w:t xml:space="preserve"> was then revised at the end of May (to include the </w:t>
      </w:r>
      <w:r w:rsidR="00C47041">
        <w:t>second e</w:t>
      </w:r>
      <w:r w:rsidR="00D50367" w:rsidRPr="000A18F0">
        <w:t>arthquake response needs) to $422 million</w:t>
      </w:r>
      <w:r w:rsidR="00815010" w:rsidRPr="000A18F0">
        <w:t xml:space="preserve">. </w:t>
      </w:r>
      <w:r w:rsidR="00D50367" w:rsidRPr="000A18F0">
        <w:t xml:space="preserve">The Flash Appeal </w:t>
      </w:r>
      <w:r w:rsidR="00C47041">
        <w:t>prioritised</w:t>
      </w:r>
      <w:r w:rsidR="00D50367" w:rsidRPr="000A18F0">
        <w:t xml:space="preserve"> “life-saving and protection programmes”</w:t>
      </w:r>
      <w:r w:rsidR="00C47041">
        <w:t>.</w:t>
      </w:r>
      <w:r w:rsidR="00D50367" w:rsidRPr="000A18F0">
        <w:rPr>
          <w:rStyle w:val="FootnoteReference"/>
        </w:rPr>
        <w:footnoteReference w:id="55"/>
      </w:r>
      <w:r w:rsidR="00815010" w:rsidRPr="000A18F0">
        <w:t xml:space="preserve"> </w:t>
      </w:r>
    </w:p>
    <w:p w14:paraId="32749C00" w14:textId="77777777" w:rsidR="00FF5405" w:rsidRPr="000A18F0" w:rsidRDefault="00FF5405" w:rsidP="00B32091"/>
    <w:p w14:paraId="3E916878" w14:textId="06BD94A8" w:rsidR="00686861" w:rsidRPr="000A18F0" w:rsidRDefault="0094514D" w:rsidP="00B32091">
      <w:r w:rsidRPr="000A18F0">
        <w:t>The</w:t>
      </w:r>
      <w:r w:rsidR="00FF5405" w:rsidRPr="000A18F0">
        <w:t xml:space="preserve"> Humanitarian Coordinator put a lot of emphasis on protection </w:t>
      </w:r>
      <w:r w:rsidR="00070527">
        <w:t xml:space="preserve">as </w:t>
      </w:r>
      <w:r w:rsidR="00070527" w:rsidRPr="000A18F0">
        <w:t>a</w:t>
      </w:r>
      <w:r w:rsidR="00FF5405" w:rsidRPr="000A18F0">
        <w:t xml:space="preserve"> priority cluster, with one </w:t>
      </w:r>
      <w:r w:rsidR="00815010" w:rsidRPr="000A18F0">
        <w:t>respondent</w:t>
      </w:r>
      <w:r w:rsidR="00FF5405" w:rsidRPr="000A18F0">
        <w:t xml:space="preserve"> saying “we felt we were given time and importance”</w:t>
      </w:r>
      <w:r w:rsidR="00C47041">
        <w:t>.</w:t>
      </w:r>
      <w:r w:rsidR="00FF5405" w:rsidRPr="000A18F0">
        <w:rPr>
          <w:rStyle w:val="FootnoteReference"/>
        </w:rPr>
        <w:footnoteReference w:id="56"/>
      </w:r>
      <w:r w:rsidR="00815010" w:rsidRPr="000A18F0">
        <w:t xml:space="preserve"> </w:t>
      </w:r>
      <w:r w:rsidR="00472587" w:rsidRPr="000A18F0">
        <w:t>However, d</w:t>
      </w:r>
      <w:r w:rsidR="00686861" w:rsidRPr="000A18F0">
        <w:t xml:space="preserve">espite “protection programmes” being highlighted as </w:t>
      </w:r>
      <w:r w:rsidR="00500A56" w:rsidRPr="000A18F0">
        <w:t xml:space="preserve">one of </w:t>
      </w:r>
      <w:r w:rsidR="00686861" w:rsidRPr="000A18F0">
        <w:t>the primary objective</w:t>
      </w:r>
      <w:r w:rsidR="00500A56" w:rsidRPr="000A18F0">
        <w:t>s</w:t>
      </w:r>
      <w:r w:rsidR="00686861" w:rsidRPr="000A18F0">
        <w:t xml:space="preserve"> of the Flash Appeal, the protection cluster request represented only 3% of the total appeal</w:t>
      </w:r>
      <w:r w:rsidR="00815010" w:rsidRPr="000A18F0">
        <w:t xml:space="preserve">. </w:t>
      </w:r>
      <w:r w:rsidRPr="000A18F0">
        <w:t>O</w:t>
      </w:r>
      <w:r w:rsidR="00FF5405" w:rsidRPr="000A18F0">
        <w:t xml:space="preserve">ut of this 3%, Protection was quickly 55% funded, compared </w:t>
      </w:r>
      <w:r w:rsidR="00C61A20" w:rsidRPr="000A18F0">
        <w:t xml:space="preserve">with </w:t>
      </w:r>
      <w:r w:rsidR="00FF5405" w:rsidRPr="000A18F0">
        <w:t>the overall average of the Flash Appeal being only 28% funded one month after the Earthquake</w:t>
      </w:r>
      <w:r w:rsidRPr="000A18F0">
        <w:t>.</w:t>
      </w:r>
      <w:r w:rsidR="00FF5405" w:rsidRPr="000A18F0">
        <w:rPr>
          <w:rStyle w:val="FootnoteReference"/>
        </w:rPr>
        <w:footnoteReference w:id="57"/>
      </w:r>
      <w:r w:rsidR="00FF5405" w:rsidRPr="000A18F0">
        <w:t xml:space="preserve"> </w:t>
      </w:r>
    </w:p>
    <w:p w14:paraId="6B618D79" w14:textId="77777777" w:rsidR="00FF5405" w:rsidRPr="000A18F0" w:rsidRDefault="00FF5405" w:rsidP="00B32091"/>
    <w:p w14:paraId="187D388C" w14:textId="40A700D6" w:rsidR="00FF5405" w:rsidRPr="000A18F0" w:rsidRDefault="00FF5405" w:rsidP="00B32091">
      <w:r w:rsidRPr="000A18F0">
        <w:t>The overall protection cluster targets were 2.1 million children and 525,000 women</w:t>
      </w:r>
      <w:r w:rsidR="00815010" w:rsidRPr="000A18F0">
        <w:t xml:space="preserve">. </w:t>
      </w:r>
      <w:r w:rsidR="00BD518E" w:rsidRPr="000A18F0">
        <w:t xml:space="preserve">CP and GBV sub-clusters were established, </w:t>
      </w:r>
      <w:r w:rsidRPr="000A18F0">
        <w:t xml:space="preserve">with UNFPA taking the co-lead </w:t>
      </w:r>
      <w:r w:rsidR="00BD518E" w:rsidRPr="000A18F0">
        <w:t xml:space="preserve">responsibility </w:t>
      </w:r>
      <w:r w:rsidR="00DB7A78">
        <w:t xml:space="preserve">with DWC </w:t>
      </w:r>
      <w:r w:rsidRPr="000A18F0">
        <w:t>for GBV</w:t>
      </w:r>
      <w:r w:rsidR="00C47041">
        <w:t>,</w:t>
      </w:r>
      <w:r w:rsidRPr="000A18F0">
        <w:t xml:space="preserve"> and UNICEF taking the co-lead </w:t>
      </w:r>
      <w:r w:rsidR="00DB7A78">
        <w:t xml:space="preserve">with DWC </w:t>
      </w:r>
      <w:r w:rsidR="00BD518E" w:rsidRPr="000A18F0">
        <w:t>for CP</w:t>
      </w:r>
      <w:r w:rsidR="00815010" w:rsidRPr="000A18F0">
        <w:t>.</w:t>
      </w:r>
      <w:r w:rsidR="00BD518E" w:rsidRPr="000A18F0">
        <w:t xml:space="preserve"> Under CP, three working groups were established for PSS, unaccompanied and separated children and vulnerable children (UASC&amp;VC), and child friendly spaces (CFS).</w:t>
      </w:r>
      <w:r w:rsidR="00815010" w:rsidRPr="000A18F0">
        <w:t xml:space="preserve"> </w:t>
      </w:r>
      <w:r w:rsidRPr="000A18F0">
        <w:t xml:space="preserve">It was agreed that trafficking would be addressed </w:t>
      </w:r>
      <w:r w:rsidR="00BD518E" w:rsidRPr="000A18F0">
        <w:t>under CP</w:t>
      </w:r>
      <w:r w:rsidR="00815010" w:rsidRPr="000A18F0">
        <w:t xml:space="preserve">. </w:t>
      </w:r>
      <w:r w:rsidRPr="000A18F0">
        <w:t>Female-friendly spaces, referral pathways for survivors, and dignity kits were addressed through the GBV sub-cluster.</w:t>
      </w:r>
      <w:r w:rsidR="00C47041">
        <w:t xml:space="preserve"> </w:t>
      </w:r>
      <w:r w:rsidR="00240770" w:rsidRPr="000A18F0">
        <w:t xml:space="preserve">More than 300 child-friendly </w:t>
      </w:r>
      <w:r w:rsidR="00C47041">
        <w:t xml:space="preserve">spaces (CFSs) were established; </w:t>
      </w:r>
      <w:r w:rsidR="00240770" w:rsidRPr="000A18F0">
        <w:t>more than 90 female-friendly spaces (FFSs) were established; and more than 50,000 dignity kits were distributed</w:t>
      </w:r>
      <w:r w:rsidR="00C47041">
        <w:t>.</w:t>
      </w:r>
      <w:r w:rsidR="00240770" w:rsidRPr="000A18F0">
        <w:rPr>
          <w:rStyle w:val="FootnoteReference"/>
        </w:rPr>
        <w:footnoteReference w:id="58"/>
      </w:r>
    </w:p>
    <w:p w14:paraId="16EF0165" w14:textId="77777777" w:rsidR="00FF5405" w:rsidRPr="000A18F0" w:rsidRDefault="00FF5405" w:rsidP="00B32091"/>
    <w:p w14:paraId="6A152B73" w14:textId="11DBCA2D" w:rsidR="00FF5405" w:rsidRPr="000A18F0" w:rsidRDefault="000105A1" w:rsidP="00B32091">
      <w:r>
        <w:t>The P</w:t>
      </w:r>
      <w:r w:rsidR="00FF5405" w:rsidRPr="000A18F0">
        <w:t xml:space="preserve">rotection </w:t>
      </w:r>
      <w:r>
        <w:t>C</w:t>
      </w:r>
      <w:r w:rsidR="00FF5405" w:rsidRPr="000A18F0">
        <w:t>luster also immediately formulated or translated from English GBV checklists</w:t>
      </w:r>
      <w:r w:rsidR="00707C49">
        <w:rPr>
          <w:rStyle w:val="FootnoteReference"/>
        </w:rPr>
        <w:footnoteReference w:id="59"/>
      </w:r>
      <w:r w:rsidR="001138CA" w:rsidRPr="000A18F0">
        <w:t xml:space="preserve"> for integration of GBV activities</w:t>
      </w:r>
      <w:r w:rsidR="00FF5405" w:rsidRPr="000A18F0">
        <w:t xml:space="preserve"> for other clusters, but </w:t>
      </w:r>
      <w:r>
        <w:t>was</w:t>
      </w:r>
      <w:r w:rsidR="00FF5405" w:rsidRPr="000A18F0">
        <w:t xml:space="preserve"> then unable to provide </w:t>
      </w:r>
      <w:r w:rsidR="00CE2F5E">
        <w:t xml:space="preserve">significant </w:t>
      </w:r>
      <w:r w:rsidR="00FF5405" w:rsidRPr="000A18F0">
        <w:t>follow-up support</w:t>
      </w:r>
      <w:r w:rsidR="00D20AE4">
        <w:t>.</w:t>
      </w:r>
      <w:r w:rsidR="00815010" w:rsidRPr="000A18F0">
        <w:t xml:space="preserve"> </w:t>
      </w:r>
      <w:r w:rsidR="00D20AE4">
        <w:t>O</w:t>
      </w:r>
      <w:r w:rsidR="00B75EA7">
        <w:t>n reflection</w:t>
      </w:r>
      <w:r w:rsidR="00D20AE4">
        <w:t>,</w:t>
      </w:r>
      <w:r w:rsidR="00B75EA7">
        <w:t xml:space="preserve"> </w:t>
      </w:r>
      <w:r w:rsidR="00A45D77" w:rsidRPr="000A18F0">
        <w:t xml:space="preserve">DWC as the main lead </w:t>
      </w:r>
      <w:r w:rsidR="00DB7A78">
        <w:t xml:space="preserve">on </w:t>
      </w:r>
      <w:r w:rsidR="00A45D77" w:rsidRPr="000A18F0">
        <w:t>protection</w:t>
      </w:r>
      <w:r w:rsidR="00D20AE4">
        <w:t>,</w:t>
      </w:r>
      <w:r w:rsidR="00A45D77" w:rsidRPr="000A18F0">
        <w:t xml:space="preserve"> felt that more could have been done to ensure GBV issues were integrated across other clusters</w:t>
      </w:r>
      <w:r w:rsidR="00D20AE4">
        <w:t>.</w:t>
      </w:r>
      <w:r w:rsidR="00A45D77" w:rsidRPr="000A18F0">
        <w:rPr>
          <w:rStyle w:val="FootnoteReference"/>
        </w:rPr>
        <w:footnoteReference w:id="60"/>
      </w:r>
    </w:p>
    <w:p w14:paraId="4930B79D" w14:textId="77777777" w:rsidR="00441346" w:rsidRPr="000A18F0" w:rsidRDefault="00441346" w:rsidP="00F47BE0">
      <w:pPr>
        <w:pStyle w:val="Heading2"/>
      </w:pPr>
      <w:bookmarkStart w:id="73" w:name="_Toc448572874"/>
      <w:bookmarkStart w:id="74" w:name="_Toc448611770"/>
      <w:bookmarkStart w:id="75" w:name="_Toc458079420"/>
      <w:r w:rsidRPr="000A18F0">
        <w:t xml:space="preserve">UNICEF </w:t>
      </w:r>
      <w:r w:rsidR="008619F5" w:rsidRPr="000A18F0">
        <w:t xml:space="preserve">GBV </w:t>
      </w:r>
      <w:r w:rsidRPr="000A18F0">
        <w:t>Programme</w:t>
      </w:r>
      <w:bookmarkEnd w:id="73"/>
      <w:bookmarkEnd w:id="74"/>
      <w:bookmarkEnd w:id="75"/>
    </w:p>
    <w:p w14:paraId="6D00DDE5" w14:textId="650F53FC" w:rsidR="00293721" w:rsidRDefault="00240770" w:rsidP="00A27E5D">
      <w:pPr>
        <w:outlineLvl w:val="0"/>
      </w:pPr>
      <w:r w:rsidRPr="000A18F0">
        <w:t xml:space="preserve">The 14 declared </w:t>
      </w:r>
      <w:r w:rsidR="00293721">
        <w:t>e</w:t>
      </w:r>
      <w:r w:rsidRPr="000A18F0">
        <w:t xml:space="preserve">arthquake-affected districts were different from UNICEF’s existing country programme 15 districts </w:t>
      </w:r>
      <w:r w:rsidR="00A91F1A" w:rsidRPr="000A18F0">
        <w:t xml:space="preserve">which </w:t>
      </w:r>
      <w:r w:rsidR="00A26EFD">
        <w:t>had been</w:t>
      </w:r>
      <w:r w:rsidR="00B75EA7">
        <w:t xml:space="preserve"> </w:t>
      </w:r>
      <w:r w:rsidR="00A91F1A" w:rsidRPr="000A18F0">
        <w:t xml:space="preserve">targeted based </w:t>
      </w:r>
      <w:r w:rsidRPr="000A18F0">
        <w:t xml:space="preserve">on the </w:t>
      </w:r>
      <w:r w:rsidR="00626560">
        <w:t xml:space="preserve">UNICEF-developed Child Deprivation Index, which was also adopted by the </w:t>
      </w:r>
      <w:r w:rsidRPr="000A18F0">
        <w:t xml:space="preserve">United Nations Development Assistance Framework (UNDAF) </w:t>
      </w:r>
      <w:r w:rsidR="00626560">
        <w:t xml:space="preserve">to categorise </w:t>
      </w:r>
      <w:r w:rsidR="00A91F1A" w:rsidRPr="000A18F0">
        <w:t xml:space="preserve">districts of </w:t>
      </w:r>
      <w:r w:rsidRPr="000A18F0">
        <w:t xml:space="preserve">highest vulnerability. The </w:t>
      </w:r>
      <w:r w:rsidR="00A26EFD">
        <w:t xml:space="preserve">current </w:t>
      </w:r>
      <w:r w:rsidRPr="000A18F0">
        <w:t xml:space="preserve">CPD organises development programme objectives under three Programme Component Results (PCRs). PCR 1 relates to policy reform; PCR 2 relates to social sector systems strengthening; and PCR 3 relates to social norms and behaviour change.  </w:t>
      </w:r>
    </w:p>
    <w:p w14:paraId="554D8E8E" w14:textId="77777777" w:rsidR="00293721" w:rsidRDefault="00293721" w:rsidP="00A27E5D">
      <w:pPr>
        <w:outlineLvl w:val="0"/>
      </w:pPr>
    </w:p>
    <w:p w14:paraId="1B62BAE0" w14:textId="4A3C588F" w:rsidR="00240770" w:rsidRPr="000A18F0" w:rsidRDefault="00240770" w:rsidP="00A27E5D">
      <w:pPr>
        <w:outlineLvl w:val="0"/>
      </w:pPr>
      <w:r w:rsidRPr="000A18F0">
        <w:t xml:space="preserve">UNICEF’s emergency response resulted in the NCO effectively introducing a </w:t>
      </w:r>
      <w:r w:rsidR="00904052">
        <w:t>new programme in a completely different geographical area.</w:t>
      </w:r>
      <w:r w:rsidR="00A26EFD">
        <w:rPr>
          <w:rStyle w:val="FootnoteReference"/>
        </w:rPr>
        <w:footnoteReference w:id="61"/>
      </w:r>
    </w:p>
    <w:p w14:paraId="03BC116E" w14:textId="07E6ABC1" w:rsidR="001B3276" w:rsidRPr="000A18F0" w:rsidRDefault="001B3276" w:rsidP="00394FEB">
      <w:pPr>
        <w:outlineLvl w:val="0"/>
        <w:rPr>
          <w:color w:val="808080" w:themeColor="background1" w:themeShade="80"/>
        </w:rPr>
      </w:pPr>
    </w:p>
    <w:p w14:paraId="60F5620E" w14:textId="77777777" w:rsidR="00751481" w:rsidRPr="000A18F0" w:rsidRDefault="00751481" w:rsidP="00A74F44">
      <w:pPr>
        <w:jc w:val="center"/>
        <w:outlineLvl w:val="0"/>
        <w:rPr>
          <w:color w:val="808080" w:themeColor="background1" w:themeShade="80"/>
        </w:rPr>
      </w:pPr>
      <w:r w:rsidRPr="000A18F0">
        <w:rPr>
          <w:noProof/>
          <w:lang w:val="en-US"/>
        </w:rPr>
        <w:drawing>
          <wp:inline distT="0" distB="0" distL="0" distR="0" wp14:anchorId="1ACB410C" wp14:editId="028B2F59">
            <wp:extent cx="4962902" cy="304478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68957" cy="3048498"/>
                    </a:xfrm>
                    <a:prstGeom prst="rect">
                      <a:avLst/>
                    </a:prstGeom>
                    <a:noFill/>
                    <a:ln>
                      <a:noFill/>
                    </a:ln>
                  </pic:spPr>
                </pic:pic>
              </a:graphicData>
            </a:graphic>
          </wp:inline>
        </w:drawing>
      </w:r>
    </w:p>
    <w:p w14:paraId="40BF9CA9" w14:textId="7ABBB1B5" w:rsidR="001B3276" w:rsidRPr="0063022F" w:rsidRDefault="0063022F" w:rsidP="001B3276">
      <w:pPr>
        <w:jc w:val="right"/>
        <w:outlineLvl w:val="0"/>
        <w:rPr>
          <w:i/>
          <w:sz w:val="20"/>
          <w:szCs w:val="20"/>
        </w:rPr>
      </w:pPr>
      <w:r>
        <w:rPr>
          <w:i/>
          <w:sz w:val="20"/>
          <w:szCs w:val="20"/>
        </w:rPr>
        <w:t xml:space="preserve">Source: </w:t>
      </w:r>
      <w:r w:rsidR="001B3276" w:rsidRPr="0063022F">
        <w:rPr>
          <w:i/>
          <w:sz w:val="20"/>
          <w:szCs w:val="20"/>
        </w:rPr>
        <w:t>UNICEF Nepal Consolidated Emergency Report December 2015</w:t>
      </w:r>
    </w:p>
    <w:p w14:paraId="11E9D69D" w14:textId="77777777" w:rsidR="009C4131" w:rsidRPr="000A18F0" w:rsidRDefault="009C4131" w:rsidP="003F52E8">
      <w:pPr>
        <w:outlineLvl w:val="0"/>
      </w:pPr>
    </w:p>
    <w:p w14:paraId="52DB08FF" w14:textId="2B5204B0" w:rsidR="0077270F" w:rsidRPr="000A18F0" w:rsidRDefault="009C4131" w:rsidP="003F52E8">
      <w:pPr>
        <w:outlineLvl w:val="0"/>
      </w:pPr>
      <w:r w:rsidRPr="000A18F0">
        <w:t>UNICEF fundraising for the emergency response was very successful, with 8</w:t>
      </w:r>
      <w:r w:rsidR="00293721">
        <w:t>7</w:t>
      </w:r>
      <w:r w:rsidRPr="000A18F0">
        <w:t xml:space="preserve">% of the UNICEF emergency appeal of $120 </w:t>
      </w:r>
      <w:r w:rsidR="00070527" w:rsidRPr="000A18F0">
        <w:t>million funded</w:t>
      </w:r>
      <w:r w:rsidR="00626560">
        <w:t xml:space="preserve"> at the time of the evaluation</w:t>
      </w:r>
      <w:r w:rsidRPr="000A18F0">
        <w:t xml:space="preserve">. Staff </w:t>
      </w:r>
      <w:r w:rsidR="00E57700">
        <w:t xml:space="preserve">numbers </w:t>
      </w:r>
      <w:r w:rsidRPr="000A18F0">
        <w:t>increased from 178 to 247</w:t>
      </w:r>
      <w:r w:rsidR="00E57700">
        <w:t>.</w:t>
      </w:r>
      <w:r w:rsidRPr="000A18F0">
        <w:rPr>
          <w:rStyle w:val="FootnoteReference"/>
        </w:rPr>
        <w:footnoteReference w:id="62"/>
      </w:r>
    </w:p>
    <w:p w14:paraId="37F4EED0" w14:textId="77777777" w:rsidR="00BB5B22" w:rsidRPr="000A18F0" w:rsidRDefault="00BB5B22" w:rsidP="003F52E8">
      <w:pPr>
        <w:outlineLvl w:val="0"/>
      </w:pPr>
    </w:p>
    <w:p w14:paraId="4A7A62AD" w14:textId="1C33BD02" w:rsidR="0077270F" w:rsidRPr="000A18F0" w:rsidRDefault="0077270F" w:rsidP="003F52E8">
      <w:pPr>
        <w:outlineLvl w:val="0"/>
      </w:pPr>
      <w:r w:rsidRPr="000A18F0">
        <w:t xml:space="preserve">GBV </w:t>
      </w:r>
      <w:r w:rsidR="001E78CC">
        <w:t>is</w:t>
      </w:r>
      <w:r w:rsidRPr="000A18F0">
        <w:t xml:space="preserve"> a stated priority </w:t>
      </w:r>
      <w:r w:rsidR="00A35283">
        <w:t>for the</w:t>
      </w:r>
      <w:r w:rsidRPr="000A18F0">
        <w:t xml:space="preserve"> NCO, and the </w:t>
      </w:r>
      <w:r w:rsidR="00293721">
        <w:t xml:space="preserve">overall </w:t>
      </w:r>
      <w:r w:rsidRPr="000A18F0">
        <w:t xml:space="preserve">GBV </w:t>
      </w:r>
      <w:r w:rsidR="008D2410" w:rsidRPr="000A18F0">
        <w:t>programming</w:t>
      </w:r>
      <w:r w:rsidRPr="000A18F0">
        <w:t xml:space="preserve"> </w:t>
      </w:r>
      <w:r w:rsidR="00293721">
        <w:t>development and emergency response</w:t>
      </w:r>
      <w:r w:rsidR="001E78CC">
        <w:t xml:space="preserve">) </w:t>
      </w:r>
      <w:r w:rsidRPr="000A18F0">
        <w:t>was described as three-pronged</w:t>
      </w:r>
      <w:r w:rsidR="00A35283">
        <w:t>:</w:t>
      </w:r>
      <w:r w:rsidRPr="000A18F0">
        <w:rPr>
          <w:rStyle w:val="FootnoteReference"/>
        </w:rPr>
        <w:footnoteReference w:id="63"/>
      </w:r>
      <w:r w:rsidRPr="000A18F0">
        <w:t xml:space="preserve">  </w:t>
      </w:r>
    </w:p>
    <w:p w14:paraId="54285AC4" w14:textId="77777777" w:rsidR="0077270F" w:rsidRPr="000A18F0" w:rsidRDefault="0077270F" w:rsidP="000B47AA">
      <w:pPr>
        <w:pStyle w:val="ListParagraph"/>
        <w:numPr>
          <w:ilvl w:val="0"/>
          <w:numId w:val="14"/>
        </w:numPr>
      </w:pPr>
      <w:r w:rsidRPr="000A18F0">
        <w:t>One GBV programme under CP (</w:t>
      </w:r>
      <w:r w:rsidR="004235E4" w:rsidRPr="000A18F0">
        <w:t>GBV Watch Groups</w:t>
      </w:r>
      <w:r w:rsidRPr="000A18F0">
        <w:t>)</w:t>
      </w:r>
    </w:p>
    <w:p w14:paraId="2B2EFBD4" w14:textId="77777777" w:rsidR="0077270F" w:rsidRPr="000A18F0" w:rsidRDefault="0077270F" w:rsidP="000B47AA">
      <w:pPr>
        <w:pStyle w:val="ListParagraph"/>
        <w:numPr>
          <w:ilvl w:val="0"/>
          <w:numId w:val="14"/>
        </w:numPr>
      </w:pPr>
      <w:r w:rsidRPr="000A18F0">
        <w:t>One joint CP-Education GBV programme (</w:t>
      </w:r>
      <w:r w:rsidR="008D2410" w:rsidRPr="000A18F0">
        <w:t>a newly planned</w:t>
      </w:r>
      <w:r w:rsidRPr="000A18F0">
        <w:t xml:space="preserve"> school-based GBV project)</w:t>
      </w:r>
    </w:p>
    <w:p w14:paraId="447FB9B3" w14:textId="77777777" w:rsidR="0077270F" w:rsidRPr="000A18F0" w:rsidRDefault="0077270F" w:rsidP="000B47AA">
      <w:pPr>
        <w:pStyle w:val="ListParagraph"/>
        <w:numPr>
          <w:ilvl w:val="0"/>
          <w:numId w:val="14"/>
        </w:numPr>
      </w:pPr>
      <w:r w:rsidRPr="000A18F0">
        <w:t>The emergency response (</w:t>
      </w:r>
      <w:r w:rsidR="008D2410" w:rsidRPr="000A18F0">
        <w:t xml:space="preserve">with a </w:t>
      </w:r>
      <w:r w:rsidR="009C4131" w:rsidRPr="000A18F0">
        <w:t>priority</w:t>
      </w:r>
      <w:r w:rsidR="008D2410" w:rsidRPr="000A18F0">
        <w:t xml:space="preserve"> focus on trafficking</w:t>
      </w:r>
      <w:r w:rsidRPr="000A18F0">
        <w:t>)</w:t>
      </w:r>
    </w:p>
    <w:p w14:paraId="7303DF04" w14:textId="77777777" w:rsidR="008D2410" w:rsidRPr="000A18F0" w:rsidRDefault="008D2410" w:rsidP="008D2410"/>
    <w:p w14:paraId="768F983B" w14:textId="77777777" w:rsidR="008D2410" w:rsidRPr="000A18F0" w:rsidRDefault="008D2410" w:rsidP="008D2410">
      <w:r w:rsidRPr="000A18F0">
        <w:t>Within the speci</w:t>
      </w:r>
      <w:r w:rsidR="00A91F1A" w:rsidRPr="000A18F0">
        <w:t>fic Earthquake GBViE response, CP</w:t>
      </w:r>
      <w:r w:rsidRPr="000A18F0">
        <w:t xml:space="preserve"> organised programming under the following areas</w:t>
      </w:r>
      <w:r w:rsidR="00434EB8">
        <w:t>:</w:t>
      </w:r>
    </w:p>
    <w:p w14:paraId="7DD01254" w14:textId="77777777" w:rsidR="008D2410" w:rsidRPr="000A18F0" w:rsidRDefault="008D2410" w:rsidP="000B47AA">
      <w:pPr>
        <w:pStyle w:val="ListParagraph"/>
        <w:numPr>
          <w:ilvl w:val="0"/>
          <w:numId w:val="16"/>
        </w:numPr>
        <w:ind w:left="426" w:hanging="426"/>
      </w:pPr>
      <w:r w:rsidRPr="000A18F0">
        <w:t>General protection support to 14 districts with the deployment of 14 protection officers</w:t>
      </w:r>
    </w:p>
    <w:p w14:paraId="325C2D4F" w14:textId="77777777" w:rsidR="008D2410" w:rsidRPr="000A18F0" w:rsidRDefault="008D2410" w:rsidP="000B47AA">
      <w:pPr>
        <w:pStyle w:val="ListParagraph"/>
        <w:numPr>
          <w:ilvl w:val="0"/>
          <w:numId w:val="16"/>
        </w:numPr>
        <w:ind w:left="426" w:hanging="426"/>
      </w:pPr>
      <w:r w:rsidRPr="000A18F0">
        <w:t>Continued support to the police</w:t>
      </w:r>
    </w:p>
    <w:p w14:paraId="1542EEDE" w14:textId="77777777" w:rsidR="008D2410" w:rsidRPr="000A18F0" w:rsidRDefault="008D2410" w:rsidP="000B47AA">
      <w:pPr>
        <w:pStyle w:val="ListParagraph"/>
        <w:numPr>
          <w:ilvl w:val="0"/>
          <w:numId w:val="16"/>
        </w:numPr>
        <w:ind w:left="426" w:hanging="426"/>
      </w:pPr>
      <w:r w:rsidRPr="000A18F0">
        <w:t>Advocacy support for anti-trafficking measures</w:t>
      </w:r>
    </w:p>
    <w:p w14:paraId="43D272D8" w14:textId="77777777" w:rsidR="008D2410" w:rsidRPr="000A18F0" w:rsidRDefault="008D2410" w:rsidP="000B47AA">
      <w:pPr>
        <w:pStyle w:val="ListParagraph"/>
        <w:numPr>
          <w:ilvl w:val="0"/>
          <w:numId w:val="16"/>
        </w:numPr>
        <w:ind w:left="426" w:hanging="426"/>
      </w:pPr>
      <w:r w:rsidRPr="000A18F0">
        <w:t>Sub-grant PCAs for partners working on anti-trafficking measures</w:t>
      </w:r>
    </w:p>
    <w:p w14:paraId="7B8CAB25" w14:textId="77777777" w:rsidR="008D2410" w:rsidRPr="000A18F0" w:rsidRDefault="008D2410" w:rsidP="000B47AA">
      <w:pPr>
        <w:pStyle w:val="ListParagraph"/>
        <w:numPr>
          <w:ilvl w:val="0"/>
          <w:numId w:val="16"/>
        </w:numPr>
        <w:ind w:left="426" w:hanging="426"/>
      </w:pPr>
      <w:r w:rsidRPr="000A18F0">
        <w:t>Sub-grant PCAs for partners working with UASC&amp;</w:t>
      </w:r>
      <w:r w:rsidR="00942823">
        <w:rPr>
          <w:rFonts w:hint="eastAsia"/>
        </w:rPr>
        <w:t>V</w:t>
      </w:r>
      <w:r w:rsidRPr="000A18F0">
        <w:t>C under a family preservation portfolio</w:t>
      </w:r>
    </w:p>
    <w:p w14:paraId="5E8EB31C" w14:textId="77777777" w:rsidR="008D2410" w:rsidRPr="000A18F0" w:rsidRDefault="008D2410" w:rsidP="000B47AA">
      <w:pPr>
        <w:pStyle w:val="ListParagraph"/>
        <w:numPr>
          <w:ilvl w:val="0"/>
          <w:numId w:val="16"/>
        </w:numPr>
        <w:ind w:left="426" w:hanging="426"/>
      </w:pPr>
      <w:r w:rsidRPr="000A18F0">
        <w:t>Sub-grant PCAs for partners working on PSS response</w:t>
      </w:r>
    </w:p>
    <w:p w14:paraId="237A1F00" w14:textId="77777777" w:rsidR="00826DD0" w:rsidRPr="000A18F0" w:rsidRDefault="007E6905" w:rsidP="00972DAF">
      <w:pPr>
        <w:pStyle w:val="Heading3"/>
      </w:pPr>
      <w:bookmarkStart w:id="76" w:name="_Toc448572875"/>
      <w:bookmarkStart w:id="77" w:name="_Toc448611771"/>
      <w:bookmarkStart w:id="78" w:name="_Toc458079421"/>
      <w:r w:rsidRPr="000A18F0">
        <w:t>GBViE Specific Programmes</w:t>
      </w:r>
      <w:bookmarkEnd w:id="76"/>
      <w:bookmarkEnd w:id="77"/>
      <w:bookmarkEnd w:id="78"/>
    </w:p>
    <w:p w14:paraId="1F041712" w14:textId="77777777" w:rsidR="000A5C79" w:rsidRPr="000A18F0" w:rsidRDefault="000A5C79" w:rsidP="00826DD0">
      <w:pPr>
        <w:outlineLvl w:val="0"/>
        <w:rPr>
          <w:bCs/>
          <w:i/>
        </w:rPr>
      </w:pPr>
      <w:r w:rsidRPr="000A18F0">
        <w:rPr>
          <w:bCs/>
          <w:i/>
        </w:rPr>
        <w:t>GBV Watch Groups</w:t>
      </w:r>
    </w:p>
    <w:p w14:paraId="7AF5DFBB" w14:textId="2D9C6E6B" w:rsidR="00D44005" w:rsidRPr="000A18F0" w:rsidRDefault="00350A5D" w:rsidP="00826DD0">
      <w:pPr>
        <w:outlineLvl w:val="0"/>
        <w:rPr>
          <w:bCs/>
        </w:rPr>
      </w:pPr>
      <w:r w:rsidRPr="000A18F0">
        <w:rPr>
          <w:bCs/>
        </w:rPr>
        <w:t xml:space="preserve">Before the Earthquake, the largest and most long-standing </w:t>
      </w:r>
      <w:r w:rsidR="00FF720B">
        <w:rPr>
          <w:bCs/>
        </w:rPr>
        <w:t xml:space="preserve">UNICEF </w:t>
      </w:r>
      <w:r w:rsidRPr="000A18F0">
        <w:rPr>
          <w:bCs/>
        </w:rPr>
        <w:t xml:space="preserve">GBV-specific </w:t>
      </w:r>
      <w:r w:rsidR="009C4131" w:rsidRPr="000A18F0">
        <w:rPr>
          <w:bCs/>
        </w:rPr>
        <w:t>intervention</w:t>
      </w:r>
      <w:r w:rsidRPr="000A18F0">
        <w:rPr>
          <w:bCs/>
        </w:rPr>
        <w:t xml:space="preserve"> was the </w:t>
      </w:r>
      <w:r w:rsidR="004235E4" w:rsidRPr="000A18F0">
        <w:rPr>
          <w:bCs/>
        </w:rPr>
        <w:t>GBV Watch Groups</w:t>
      </w:r>
      <w:r w:rsidRPr="000A18F0">
        <w:rPr>
          <w:bCs/>
        </w:rPr>
        <w:t xml:space="preserve"> programme</w:t>
      </w:r>
      <w:r w:rsidR="00815010" w:rsidRPr="000A18F0">
        <w:rPr>
          <w:bCs/>
        </w:rPr>
        <w:t xml:space="preserve">. </w:t>
      </w:r>
      <w:r w:rsidRPr="000A18F0">
        <w:rPr>
          <w:bCs/>
        </w:rPr>
        <w:t>In some form or another, this ha</w:t>
      </w:r>
      <w:r w:rsidR="009C4131" w:rsidRPr="000A18F0">
        <w:rPr>
          <w:bCs/>
        </w:rPr>
        <w:t>s</w:t>
      </w:r>
      <w:r w:rsidRPr="000A18F0">
        <w:rPr>
          <w:bCs/>
        </w:rPr>
        <w:t xml:space="preserve"> been implemented since 1999, initially by UNDP and what was the</w:t>
      </w:r>
      <w:r w:rsidR="004C0A6C" w:rsidRPr="000A18F0">
        <w:rPr>
          <w:bCs/>
        </w:rPr>
        <w:t>n the</w:t>
      </w:r>
      <w:r w:rsidRPr="000A18F0">
        <w:rPr>
          <w:bCs/>
        </w:rPr>
        <w:t xml:space="preserve"> Ministry of Local Development</w:t>
      </w:r>
      <w:r w:rsidR="00815010" w:rsidRPr="000A18F0">
        <w:rPr>
          <w:bCs/>
        </w:rPr>
        <w:t xml:space="preserve">. </w:t>
      </w:r>
      <w:r w:rsidRPr="000A18F0">
        <w:rPr>
          <w:bCs/>
        </w:rPr>
        <w:t>When UNDP funding expired in 2009</w:t>
      </w:r>
      <w:r w:rsidR="00FF720B">
        <w:rPr>
          <w:bCs/>
        </w:rPr>
        <w:t>,</w:t>
      </w:r>
      <w:r w:rsidRPr="000A18F0">
        <w:rPr>
          <w:bCs/>
        </w:rPr>
        <w:t xml:space="preserve"> DFID agreed to support the continuation of the programme with UNICEF </w:t>
      </w:r>
      <w:r w:rsidR="009C4131" w:rsidRPr="000A18F0">
        <w:rPr>
          <w:bCs/>
        </w:rPr>
        <w:t>as the</w:t>
      </w:r>
      <w:r w:rsidR="00BE1799" w:rsidRPr="000A18F0">
        <w:rPr>
          <w:bCs/>
        </w:rPr>
        <w:t xml:space="preserve"> lead</w:t>
      </w:r>
      <w:r w:rsidR="000A18F0">
        <w:rPr>
          <w:bCs/>
        </w:rPr>
        <w:t xml:space="preserve">, </w:t>
      </w:r>
      <w:r w:rsidRPr="000A18F0">
        <w:rPr>
          <w:bCs/>
        </w:rPr>
        <w:t xml:space="preserve">supporting </w:t>
      </w:r>
      <w:r w:rsidR="00500A56" w:rsidRPr="000A18F0">
        <w:rPr>
          <w:bCs/>
        </w:rPr>
        <w:t>MoWCSW</w:t>
      </w:r>
      <w:r w:rsidR="00FF720B">
        <w:rPr>
          <w:bCs/>
        </w:rPr>
        <w:t>.</w:t>
      </w:r>
      <w:r w:rsidRPr="000A18F0">
        <w:rPr>
          <w:rStyle w:val="FootnoteReference"/>
          <w:bCs/>
        </w:rPr>
        <w:footnoteReference w:id="64"/>
      </w:r>
      <w:r w:rsidR="00815010" w:rsidRPr="000A18F0">
        <w:rPr>
          <w:bCs/>
        </w:rPr>
        <w:t xml:space="preserve"> </w:t>
      </w:r>
    </w:p>
    <w:p w14:paraId="4595131A" w14:textId="77777777" w:rsidR="00D44005" w:rsidRPr="000A18F0" w:rsidRDefault="00D44005" w:rsidP="00826DD0">
      <w:pPr>
        <w:outlineLvl w:val="0"/>
        <w:rPr>
          <w:bCs/>
        </w:rPr>
      </w:pPr>
    </w:p>
    <w:p w14:paraId="030AA431" w14:textId="767723A6" w:rsidR="002A0304" w:rsidRPr="000A18F0" w:rsidRDefault="00D44005" w:rsidP="00826DD0">
      <w:pPr>
        <w:outlineLvl w:val="0"/>
        <w:rPr>
          <w:bCs/>
        </w:rPr>
      </w:pPr>
      <w:r w:rsidRPr="000A18F0">
        <w:rPr>
          <w:bCs/>
        </w:rPr>
        <w:t>In 2011 and 2012</w:t>
      </w:r>
      <w:r w:rsidR="00464417">
        <w:rPr>
          <w:bCs/>
        </w:rPr>
        <w:t>,</w:t>
      </w:r>
      <w:r w:rsidRPr="000A18F0">
        <w:rPr>
          <w:bCs/>
        </w:rPr>
        <w:t xml:space="preserve"> there was additional funding from the UN Trust Fund for the Elimination of Violence against Women</w:t>
      </w:r>
      <w:r w:rsidR="00464417">
        <w:rPr>
          <w:bCs/>
        </w:rPr>
        <w:t>.</w:t>
      </w:r>
      <w:r w:rsidRPr="000A18F0">
        <w:rPr>
          <w:rStyle w:val="FootnoteReference"/>
          <w:bCs/>
        </w:rPr>
        <w:footnoteReference w:id="65"/>
      </w:r>
      <w:r w:rsidR="00815010" w:rsidRPr="000A18F0">
        <w:rPr>
          <w:bCs/>
        </w:rPr>
        <w:t xml:space="preserve"> </w:t>
      </w:r>
      <w:r w:rsidR="000A18F0" w:rsidRPr="000A18F0">
        <w:rPr>
          <w:bCs/>
        </w:rPr>
        <w:t>The overall programme predominantly supported the establishment of Paralegal Committees (PLCs) at VDC level</w:t>
      </w:r>
      <w:r w:rsidR="00464417">
        <w:rPr>
          <w:bCs/>
        </w:rPr>
        <w:t>,</w:t>
      </w:r>
      <w:r w:rsidR="000A18F0" w:rsidRPr="000A18F0">
        <w:rPr>
          <w:bCs/>
        </w:rPr>
        <w:t xml:space="preserve"> to monitor and refer GBV cases and undertake (1) awareness raising; (2) early detection of those at risk; (3) problem solving of disputes and minor civil cases;</w:t>
      </w:r>
      <w:r w:rsidR="000A18F0">
        <w:rPr>
          <w:bCs/>
        </w:rPr>
        <w:t xml:space="preserve"> </w:t>
      </w:r>
      <w:r w:rsidR="000A18F0" w:rsidRPr="000A18F0">
        <w:rPr>
          <w:bCs/>
        </w:rPr>
        <w:t>(4) referral of complex civil cases and criminal cases; and (5) monitoring and follow up</w:t>
      </w:r>
      <w:r w:rsidR="00464417">
        <w:rPr>
          <w:bCs/>
        </w:rPr>
        <w:t>.</w:t>
      </w:r>
      <w:r w:rsidR="000A18F0" w:rsidRPr="000A18F0">
        <w:rPr>
          <w:rStyle w:val="FootnoteReference"/>
          <w:bCs/>
        </w:rPr>
        <w:footnoteReference w:id="66"/>
      </w:r>
      <w:r w:rsidR="000A18F0" w:rsidRPr="000A18F0">
        <w:rPr>
          <w:bCs/>
        </w:rPr>
        <w:t xml:space="preserve"> </w:t>
      </w:r>
      <w:r w:rsidR="002A0304" w:rsidRPr="000A18F0">
        <w:rPr>
          <w:bCs/>
        </w:rPr>
        <w:t>The PLC member</w:t>
      </w:r>
      <w:r w:rsidR="00464417">
        <w:rPr>
          <w:bCs/>
        </w:rPr>
        <w:t>s</w:t>
      </w:r>
      <w:r w:rsidR="002A0304" w:rsidRPr="000A18F0">
        <w:rPr>
          <w:bCs/>
        </w:rPr>
        <w:t xml:space="preserve"> received 18 days </w:t>
      </w:r>
      <w:r w:rsidR="009C4131" w:rsidRPr="000A18F0">
        <w:rPr>
          <w:bCs/>
        </w:rPr>
        <w:t xml:space="preserve">of </w:t>
      </w:r>
      <w:r w:rsidR="002A0304" w:rsidRPr="000A18F0">
        <w:rPr>
          <w:bCs/>
        </w:rPr>
        <w:t>training in relation to legal policies, referral pathways, and PSS counselling</w:t>
      </w:r>
      <w:r w:rsidR="001212D0" w:rsidRPr="000A18F0">
        <w:rPr>
          <w:bCs/>
        </w:rPr>
        <w:t>.</w:t>
      </w:r>
      <w:r w:rsidR="002A0304" w:rsidRPr="000A18F0">
        <w:rPr>
          <w:rStyle w:val="FootnoteReference"/>
          <w:bCs/>
        </w:rPr>
        <w:footnoteReference w:id="67"/>
      </w:r>
    </w:p>
    <w:p w14:paraId="4A4993D0" w14:textId="77777777" w:rsidR="00350A5D" w:rsidRPr="000A18F0" w:rsidRDefault="00350A5D" w:rsidP="00826DD0">
      <w:pPr>
        <w:outlineLvl w:val="0"/>
        <w:rPr>
          <w:bCs/>
        </w:rPr>
      </w:pPr>
    </w:p>
    <w:p w14:paraId="03B86C42" w14:textId="78663795" w:rsidR="002A0304" w:rsidRPr="000A18F0" w:rsidRDefault="002A0304" w:rsidP="00826DD0">
      <w:pPr>
        <w:outlineLvl w:val="0"/>
        <w:rPr>
          <w:bCs/>
        </w:rPr>
      </w:pPr>
      <w:r w:rsidRPr="000A18F0">
        <w:rPr>
          <w:bCs/>
        </w:rPr>
        <w:t>In 2012</w:t>
      </w:r>
      <w:r w:rsidR="00046891">
        <w:rPr>
          <w:bCs/>
        </w:rPr>
        <w:t>,</w:t>
      </w:r>
      <w:r w:rsidRPr="000A18F0">
        <w:rPr>
          <w:bCs/>
        </w:rPr>
        <w:t xml:space="preserve"> during a regular annual DFID review</w:t>
      </w:r>
      <w:r w:rsidR="001212D0" w:rsidRPr="000A18F0">
        <w:rPr>
          <w:bCs/>
        </w:rPr>
        <w:t>,</w:t>
      </w:r>
      <w:r w:rsidRPr="000A18F0">
        <w:rPr>
          <w:bCs/>
        </w:rPr>
        <w:t xml:space="preserve"> it was felt that there was limited GoN ownership of this programme</w:t>
      </w:r>
      <w:r w:rsidR="001212D0" w:rsidRPr="000A18F0">
        <w:rPr>
          <w:bCs/>
        </w:rPr>
        <w:t>,</w:t>
      </w:r>
      <w:r w:rsidR="00815010" w:rsidRPr="000A18F0">
        <w:rPr>
          <w:bCs/>
        </w:rPr>
        <w:t xml:space="preserve"> and</w:t>
      </w:r>
      <w:r w:rsidRPr="000A18F0">
        <w:rPr>
          <w:bCs/>
        </w:rPr>
        <w:t xml:space="preserve"> additionally, that </w:t>
      </w:r>
      <w:r w:rsidR="00500A56" w:rsidRPr="000A18F0">
        <w:rPr>
          <w:bCs/>
        </w:rPr>
        <w:t>MoWCSW</w:t>
      </w:r>
      <w:r w:rsidRPr="000A18F0">
        <w:rPr>
          <w:bCs/>
        </w:rPr>
        <w:t>, through DWC and district-level WCOs, were failing to monitor and support the PLCs as much as they could</w:t>
      </w:r>
      <w:r w:rsidR="00046891">
        <w:rPr>
          <w:bCs/>
        </w:rPr>
        <w:t>.</w:t>
      </w:r>
      <w:r w:rsidRPr="000A18F0">
        <w:rPr>
          <w:rStyle w:val="FootnoteReference"/>
          <w:bCs/>
        </w:rPr>
        <w:footnoteReference w:id="68"/>
      </w:r>
      <w:r w:rsidR="00815010" w:rsidRPr="000A18F0">
        <w:rPr>
          <w:bCs/>
        </w:rPr>
        <w:t xml:space="preserve"> </w:t>
      </w:r>
      <w:r w:rsidRPr="000A18F0">
        <w:rPr>
          <w:bCs/>
        </w:rPr>
        <w:t>Therefore</w:t>
      </w:r>
      <w:r w:rsidR="001212D0" w:rsidRPr="000A18F0">
        <w:rPr>
          <w:bCs/>
        </w:rPr>
        <w:t>,</w:t>
      </w:r>
      <w:r w:rsidRPr="000A18F0">
        <w:rPr>
          <w:bCs/>
        </w:rPr>
        <w:t xml:space="preserve"> a new tripartite agreement was </w:t>
      </w:r>
      <w:r w:rsidR="00BE1799" w:rsidRPr="000A18F0">
        <w:rPr>
          <w:bCs/>
        </w:rPr>
        <w:t>signed</w:t>
      </w:r>
      <w:r w:rsidR="004235E4" w:rsidRPr="000A18F0">
        <w:rPr>
          <w:bCs/>
        </w:rPr>
        <w:t xml:space="preserve"> between DFID, UNICEF and the MoWC</w:t>
      </w:r>
      <w:r w:rsidR="000A18F0">
        <w:rPr>
          <w:bCs/>
        </w:rPr>
        <w:t>S</w:t>
      </w:r>
      <w:r w:rsidR="004235E4" w:rsidRPr="000A18F0">
        <w:rPr>
          <w:bCs/>
        </w:rPr>
        <w:t>W</w:t>
      </w:r>
      <w:r w:rsidR="00815010" w:rsidRPr="000A18F0">
        <w:rPr>
          <w:bCs/>
        </w:rPr>
        <w:t xml:space="preserve">. </w:t>
      </w:r>
      <w:r w:rsidR="004235E4" w:rsidRPr="000A18F0">
        <w:rPr>
          <w:bCs/>
        </w:rPr>
        <w:t>Funding was re-</w:t>
      </w:r>
      <w:r w:rsidR="000A18F0" w:rsidRPr="000A18F0">
        <w:rPr>
          <w:bCs/>
        </w:rPr>
        <w:t>channelled</w:t>
      </w:r>
      <w:r w:rsidR="004235E4" w:rsidRPr="000A18F0">
        <w:rPr>
          <w:bCs/>
        </w:rPr>
        <w:t xml:space="preserve"> directly to the GoN</w:t>
      </w:r>
      <w:r w:rsidR="00046891">
        <w:rPr>
          <w:bCs/>
        </w:rPr>
        <w:t>,</w:t>
      </w:r>
      <w:r w:rsidR="004235E4" w:rsidRPr="000A18F0">
        <w:rPr>
          <w:bCs/>
        </w:rPr>
        <w:t xml:space="preserve"> and UNICEF was included as a technical assistance partner rather than a direct sub-grantee.</w:t>
      </w:r>
    </w:p>
    <w:p w14:paraId="551DD45A" w14:textId="77777777" w:rsidR="004235E4" w:rsidRPr="000A18F0" w:rsidRDefault="004235E4" w:rsidP="00826DD0">
      <w:pPr>
        <w:outlineLvl w:val="0"/>
        <w:rPr>
          <w:bCs/>
        </w:rPr>
      </w:pPr>
    </w:p>
    <w:p w14:paraId="74685942" w14:textId="020C6B39" w:rsidR="004235E4" w:rsidRPr="000A18F0" w:rsidRDefault="009C4131" w:rsidP="00826DD0">
      <w:pPr>
        <w:outlineLvl w:val="0"/>
        <w:rPr>
          <w:bCs/>
        </w:rPr>
      </w:pPr>
      <w:r w:rsidRPr="000A18F0">
        <w:rPr>
          <w:bCs/>
        </w:rPr>
        <w:t>A</w:t>
      </w:r>
      <w:r w:rsidR="004235E4" w:rsidRPr="000A18F0">
        <w:rPr>
          <w:bCs/>
        </w:rPr>
        <w:t xml:space="preserve">t this point the terminology was changed from Paralegal </w:t>
      </w:r>
      <w:r w:rsidR="00815010" w:rsidRPr="000A18F0">
        <w:rPr>
          <w:bCs/>
        </w:rPr>
        <w:t>Committee</w:t>
      </w:r>
      <w:r w:rsidR="004235E4" w:rsidRPr="000A18F0">
        <w:rPr>
          <w:bCs/>
        </w:rPr>
        <w:t xml:space="preserve"> to GBV Watch Groups</w:t>
      </w:r>
      <w:r w:rsidRPr="000A18F0">
        <w:rPr>
          <w:bCs/>
        </w:rPr>
        <w:t xml:space="preserve">, </w:t>
      </w:r>
      <w:r w:rsidR="004235E4" w:rsidRPr="000A18F0">
        <w:rPr>
          <w:bCs/>
        </w:rPr>
        <w:t xml:space="preserve">despite concerns </w:t>
      </w:r>
      <w:r w:rsidR="00BE1799" w:rsidRPr="000A18F0">
        <w:rPr>
          <w:bCs/>
        </w:rPr>
        <w:t>from</w:t>
      </w:r>
      <w:r w:rsidR="004235E4" w:rsidRPr="000A18F0">
        <w:rPr>
          <w:bCs/>
        </w:rPr>
        <w:t xml:space="preserve"> both DFID and UNICEF</w:t>
      </w:r>
      <w:r w:rsidR="00815010" w:rsidRPr="000A18F0">
        <w:rPr>
          <w:bCs/>
        </w:rPr>
        <w:t xml:space="preserve">. </w:t>
      </w:r>
      <w:r w:rsidR="00046891">
        <w:rPr>
          <w:bCs/>
        </w:rPr>
        <w:t>Mo</w:t>
      </w:r>
      <w:r w:rsidR="00500A56" w:rsidRPr="000A18F0">
        <w:rPr>
          <w:bCs/>
        </w:rPr>
        <w:t>WCSW</w:t>
      </w:r>
      <w:r w:rsidRPr="000A18F0">
        <w:rPr>
          <w:bCs/>
        </w:rPr>
        <w:t xml:space="preserve"> insisted on the shift because they felt that the terminology “paralegal” suggested an entity that should sit under the Ministry of Law and Justice rather than</w:t>
      </w:r>
      <w:r w:rsidR="00046891">
        <w:rPr>
          <w:bCs/>
        </w:rPr>
        <w:t xml:space="preserve"> the</w:t>
      </w:r>
      <w:r w:rsidRPr="000A18F0">
        <w:rPr>
          <w:bCs/>
        </w:rPr>
        <w:t xml:space="preserve"> </w:t>
      </w:r>
      <w:r w:rsidR="00500A56" w:rsidRPr="000A18F0">
        <w:rPr>
          <w:bCs/>
        </w:rPr>
        <w:t>MoWCSW</w:t>
      </w:r>
      <w:r w:rsidRPr="000A18F0">
        <w:rPr>
          <w:bCs/>
        </w:rPr>
        <w:t>. Another key change was that PLCs existed at VDC level, whereas GBV Watch Groups were reformed under Women’s Cooperatives at ward level.</w:t>
      </w:r>
    </w:p>
    <w:p w14:paraId="62352DA3" w14:textId="77777777" w:rsidR="00BB5B22" w:rsidRPr="000A18F0" w:rsidRDefault="00BB5B22" w:rsidP="008C167D">
      <w:pPr>
        <w:outlineLvl w:val="0"/>
        <w:rPr>
          <w:bCs/>
        </w:rPr>
      </w:pPr>
    </w:p>
    <w:p w14:paraId="2D24BF60" w14:textId="77777777" w:rsidR="008C167D" w:rsidRPr="000A18F0" w:rsidRDefault="008C167D" w:rsidP="008C167D">
      <w:pPr>
        <w:outlineLvl w:val="0"/>
        <w:rPr>
          <w:bCs/>
        </w:rPr>
      </w:pPr>
      <w:r w:rsidRPr="000A18F0">
        <w:rPr>
          <w:bCs/>
        </w:rPr>
        <w:t>The GBV Watch Groups are tasked with many of the same activities as the PLC committees – awareness raising of GB</w:t>
      </w:r>
      <w:r w:rsidR="00293721">
        <w:rPr>
          <w:bCs/>
        </w:rPr>
        <w:t>V issues, early detection of at-</w:t>
      </w:r>
      <w:r w:rsidRPr="000A18F0">
        <w:rPr>
          <w:bCs/>
        </w:rPr>
        <w:t>risk individuals, resolving, where possible, minor civil cases, and referral to police for more serious civil cases and criminal cases, and referral of survivors to services (health, PSS, legal and justice, and shelter). WCO describe GBV Watch Group duties as including addressing rape, polygamy, domestic violence, trafficking, economic violence, and gender discrimination in relation to property ownership and citizenship documentation.</w:t>
      </w:r>
      <w:r w:rsidRPr="000A18F0">
        <w:rPr>
          <w:rStyle w:val="FootnoteReference"/>
          <w:bCs/>
        </w:rPr>
        <w:footnoteReference w:id="69"/>
      </w:r>
    </w:p>
    <w:p w14:paraId="75CE94B2" w14:textId="77777777" w:rsidR="008C167D" w:rsidRPr="000A18F0" w:rsidRDefault="008C167D" w:rsidP="00826DD0">
      <w:pPr>
        <w:outlineLvl w:val="0"/>
        <w:rPr>
          <w:bCs/>
        </w:rPr>
      </w:pPr>
    </w:p>
    <w:p w14:paraId="112B742B" w14:textId="0EB679C7" w:rsidR="004235E4" w:rsidRPr="000A18F0" w:rsidRDefault="004235E4" w:rsidP="00826DD0">
      <w:pPr>
        <w:outlineLvl w:val="0"/>
        <w:rPr>
          <w:bCs/>
        </w:rPr>
      </w:pPr>
      <w:r w:rsidRPr="000A18F0">
        <w:rPr>
          <w:bCs/>
        </w:rPr>
        <w:t>The establishment of so many more GBV Watch Grou</w:t>
      </w:r>
      <w:r w:rsidR="008C167D" w:rsidRPr="000A18F0">
        <w:rPr>
          <w:bCs/>
        </w:rPr>
        <w:t>ps at ward level has</w:t>
      </w:r>
      <w:r w:rsidR="00BE1799" w:rsidRPr="000A18F0">
        <w:rPr>
          <w:bCs/>
        </w:rPr>
        <w:t xml:space="preserve"> benefits</w:t>
      </w:r>
      <w:r w:rsidR="00A91F1A" w:rsidRPr="000A18F0">
        <w:rPr>
          <w:bCs/>
        </w:rPr>
        <w:t xml:space="preserve">, </w:t>
      </w:r>
      <w:r w:rsidR="000A18F0" w:rsidRPr="000A18F0">
        <w:rPr>
          <w:bCs/>
        </w:rPr>
        <w:t>including</w:t>
      </w:r>
      <w:r w:rsidR="00A91F1A" w:rsidRPr="000A18F0">
        <w:rPr>
          <w:bCs/>
        </w:rPr>
        <w:t xml:space="preserve"> </w:t>
      </w:r>
      <w:r w:rsidRPr="000A18F0">
        <w:rPr>
          <w:bCs/>
        </w:rPr>
        <w:t xml:space="preserve">direct community-level </w:t>
      </w:r>
      <w:r w:rsidR="00BE1799" w:rsidRPr="000A18F0">
        <w:rPr>
          <w:bCs/>
        </w:rPr>
        <w:t>mechanisms</w:t>
      </w:r>
      <w:r w:rsidR="00A91F1A" w:rsidRPr="000A18F0">
        <w:rPr>
          <w:bCs/>
        </w:rPr>
        <w:t>,</w:t>
      </w:r>
      <w:r w:rsidR="00BE1799" w:rsidRPr="000A18F0">
        <w:rPr>
          <w:bCs/>
        </w:rPr>
        <w:t xml:space="preserve"> </w:t>
      </w:r>
      <w:r w:rsidRPr="000A18F0">
        <w:rPr>
          <w:bCs/>
        </w:rPr>
        <w:t>and constraints</w:t>
      </w:r>
      <w:r w:rsidR="00BE1799" w:rsidRPr="000A18F0">
        <w:rPr>
          <w:bCs/>
        </w:rPr>
        <w:t>,</w:t>
      </w:r>
      <w:r w:rsidRPr="000A18F0">
        <w:rPr>
          <w:bCs/>
        </w:rPr>
        <w:t xml:space="preserve"> in terms of provision of training, monitoring, and data recording</w:t>
      </w:r>
      <w:r w:rsidR="00815010" w:rsidRPr="000A18F0">
        <w:rPr>
          <w:bCs/>
        </w:rPr>
        <w:t xml:space="preserve">. </w:t>
      </w:r>
      <w:r w:rsidRPr="000A18F0">
        <w:rPr>
          <w:bCs/>
        </w:rPr>
        <w:t xml:space="preserve">PLC members received 18 days </w:t>
      </w:r>
      <w:r w:rsidR="008C167D" w:rsidRPr="000A18F0">
        <w:rPr>
          <w:bCs/>
        </w:rPr>
        <w:t xml:space="preserve">of </w:t>
      </w:r>
      <w:r w:rsidRPr="000A18F0">
        <w:rPr>
          <w:bCs/>
        </w:rPr>
        <w:t>initial training and regular refresher training</w:t>
      </w:r>
      <w:r w:rsidR="00A22D77" w:rsidRPr="000A18F0">
        <w:rPr>
          <w:bCs/>
        </w:rPr>
        <w:t>,</w:t>
      </w:r>
      <w:r w:rsidRPr="000A18F0">
        <w:rPr>
          <w:bCs/>
        </w:rPr>
        <w:t xml:space="preserve"> whereas </w:t>
      </w:r>
      <w:r w:rsidR="00293721">
        <w:rPr>
          <w:bCs/>
        </w:rPr>
        <w:t>GBV Watch Group members receive</w:t>
      </w:r>
      <w:r w:rsidRPr="000A18F0">
        <w:rPr>
          <w:bCs/>
        </w:rPr>
        <w:t xml:space="preserve"> much less training and also </w:t>
      </w:r>
      <w:r w:rsidR="00293721">
        <w:rPr>
          <w:bCs/>
        </w:rPr>
        <w:t>include</w:t>
      </w:r>
      <w:r w:rsidRPr="000A18F0">
        <w:rPr>
          <w:bCs/>
        </w:rPr>
        <w:t xml:space="preserve"> women with </w:t>
      </w:r>
      <w:r w:rsidR="00434EB8">
        <w:rPr>
          <w:bCs/>
        </w:rPr>
        <w:t>lower literacy levels</w:t>
      </w:r>
      <w:r w:rsidR="00293721">
        <w:rPr>
          <w:bCs/>
        </w:rPr>
        <w:t>,</w:t>
      </w:r>
      <w:r w:rsidR="00B57613" w:rsidRPr="000A18F0">
        <w:rPr>
          <w:rStyle w:val="FootnoteReference"/>
          <w:bCs/>
        </w:rPr>
        <w:footnoteReference w:id="70"/>
      </w:r>
      <w:r w:rsidR="00BE1799" w:rsidRPr="000A18F0">
        <w:rPr>
          <w:bCs/>
        </w:rPr>
        <w:t xml:space="preserve"> making </w:t>
      </w:r>
      <w:r w:rsidR="008C167D" w:rsidRPr="000A18F0">
        <w:rPr>
          <w:bCs/>
        </w:rPr>
        <w:t>record-keeping more difficult</w:t>
      </w:r>
      <w:r w:rsidR="00A22D77" w:rsidRPr="000A18F0">
        <w:rPr>
          <w:bCs/>
        </w:rPr>
        <w:t xml:space="preserve">. </w:t>
      </w:r>
      <w:r w:rsidR="00293721">
        <w:rPr>
          <w:bCs/>
        </w:rPr>
        <w:t>It is</w:t>
      </w:r>
      <w:r w:rsidR="00B57613" w:rsidRPr="000A18F0">
        <w:rPr>
          <w:bCs/>
        </w:rPr>
        <w:t xml:space="preserve"> </w:t>
      </w:r>
      <w:r w:rsidR="008C167D" w:rsidRPr="000A18F0">
        <w:rPr>
          <w:bCs/>
        </w:rPr>
        <w:t xml:space="preserve">also </w:t>
      </w:r>
      <w:r w:rsidR="00B57613" w:rsidRPr="000A18F0">
        <w:rPr>
          <w:bCs/>
        </w:rPr>
        <w:t>more difficult for WCOs</w:t>
      </w:r>
      <w:r w:rsidR="00A4246F" w:rsidRPr="000A18F0">
        <w:rPr>
          <w:bCs/>
        </w:rPr>
        <w:t>, in the district capitals,</w:t>
      </w:r>
      <w:r w:rsidR="00B57613" w:rsidRPr="000A18F0">
        <w:rPr>
          <w:bCs/>
        </w:rPr>
        <w:t xml:space="preserve"> to monitor and support </w:t>
      </w:r>
      <w:r w:rsidR="00A91F1A" w:rsidRPr="000A18F0">
        <w:rPr>
          <w:bCs/>
        </w:rPr>
        <w:t xml:space="preserve">remote </w:t>
      </w:r>
      <w:r w:rsidR="00B57613" w:rsidRPr="000A18F0">
        <w:rPr>
          <w:bCs/>
        </w:rPr>
        <w:t>ward-level activities</w:t>
      </w:r>
      <w:r w:rsidR="008A7763">
        <w:rPr>
          <w:bCs/>
        </w:rPr>
        <w:t>,</w:t>
      </w:r>
      <w:r w:rsidR="00B57613" w:rsidRPr="000A18F0">
        <w:rPr>
          <w:bCs/>
        </w:rPr>
        <w:t xml:space="preserve"> than it was to monitor </w:t>
      </w:r>
      <w:r w:rsidR="00A4246F" w:rsidRPr="000A18F0">
        <w:rPr>
          <w:bCs/>
        </w:rPr>
        <w:t xml:space="preserve">more centralised </w:t>
      </w:r>
      <w:r w:rsidR="00B57613" w:rsidRPr="000A18F0">
        <w:rPr>
          <w:bCs/>
        </w:rPr>
        <w:t>VDC-level activities</w:t>
      </w:r>
      <w:r w:rsidR="008C167D" w:rsidRPr="000A18F0">
        <w:rPr>
          <w:bCs/>
        </w:rPr>
        <w:t>.</w:t>
      </w:r>
      <w:r w:rsidR="00B57613" w:rsidRPr="000A18F0">
        <w:rPr>
          <w:rStyle w:val="FootnoteReference"/>
          <w:bCs/>
        </w:rPr>
        <w:footnoteReference w:id="71"/>
      </w:r>
    </w:p>
    <w:p w14:paraId="4B1440B4" w14:textId="77777777" w:rsidR="004235E4" w:rsidRPr="000A18F0" w:rsidRDefault="004235E4" w:rsidP="00826DD0">
      <w:pPr>
        <w:outlineLvl w:val="0"/>
        <w:rPr>
          <w:bCs/>
        </w:rPr>
      </w:pPr>
    </w:p>
    <w:p w14:paraId="6303243D" w14:textId="3C98551C" w:rsidR="008C167D" w:rsidRPr="000A18F0" w:rsidRDefault="008C167D" w:rsidP="008C167D">
      <w:pPr>
        <w:outlineLvl w:val="0"/>
      </w:pPr>
      <w:r w:rsidRPr="000A18F0">
        <w:t>GBV Watch Groups use a UNICEF-adapted GBVIMS</w:t>
      </w:r>
      <w:r w:rsidR="00D6331C">
        <w:t>,</w:t>
      </w:r>
      <w:r w:rsidRPr="000A18F0">
        <w:rPr>
          <w:rStyle w:val="FootnoteReference"/>
        </w:rPr>
        <w:footnoteReference w:id="72"/>
      </w:r>
      <w:r w:rsidRPr="000A18F0">
        <w:t xml:space="preserve"> but all points of the data cycle (recording </w:t>
      </w:r>
      <w:r w:rsidR="00626560">
        <w:t xml:space="preserve">by GBV WG members </w:t>
      </w:r>
      <w:r w:rsidRPr="000A18F0">
        <w:t xml:space="preserve">at ward level with low literacy levels; inputting at WCO level </w:t>
      </w:r>
      <w:r w:rsidR="00626560">
        <w:t xml:space="preserve">by WCO staff </w:t>
      </w:r>
      <w:r w:rsidRPr="000A18F0">
        <w:t>with low human resource capacity levels; and consolidating at national level</w:t>
      </w:r>
      <w:r w:rsidR="00626560">
        <w:t xml:space="preserve"> within UNICEF</w:t>
      </w:r>
      <w:r w:rsidRPr="000A18F0">
        <w:t xml:space="preserve">) are slow, such that the data cannot be used for </w:t>
      </w:r>
      <w:r w:rsidR="00A91F1A" w:rsidRPr="000A18F0">
        <w:t>real-time analysis.</w:t>
      </w:r>
      <w:r w:rsidRPr="000A18F0">
        <w:rPr>
          <w:rStyle w:val="FootnoteReference"/>
        </w:rPr>
        <w:footnoteReference w:id="73"/>
      </w:r>
    </w:p>
    <w:p w14:paraId="0A9212C1" w14:textId="77777777" w:rsidR="008C167D" w:rsidRPr="000A18F0" w:rsidRDefault="008C167D" w:rsidP="00826DD0">
      <w:pPr>
        <w:outlineLvl w:val="0"/>
        <w:rPr>
          <w:bCs/>
        </w:rPr>
      </w:pPr>
    </w:p>
    <w:p w14:paraId="20E61A61" w14:textId="12802648" w:rsidR="00661515" w:rsidRPr="000A18F0" w:rsidRDefault="00B57613" w:rsidP="004235E4">
      <w:pPr>
        <w:outlineLvl w:val="0"/>
        <w:rPr>
          <w:bCs/>
        </w:rPr>
      </w:pPr>
      <w:r w:rsidRPr="000A18F0">
        <w:rPr>
          <w:bCs/>
        </w:rPr>
        <w:t>F</w:t>
      </w:r>
      <w:r w:rsidR="004235E4" w:rsidRPr="000A18F0">
        <w:rPr>
          <w:bCs/>
        </w:rPr>
        <w:t>rom 2015 onwards</w:t>
      </w:r>
      <w:r w:rsidR="00986BA8">
        <w:rPr>
          <w:bCs/>
        </w:rPr>
        <w:t>,</w:t>
      </w:r>
      <w:r w:rsidR="004235E4" w:rsidRPr="000A18F0">
        <w:rPr>
          <w:bCs/>
        </w:rPr>
        <w:t xml:space="preserve"> the GBV programme </w:t>
      </w:r>
      <w:r w:rsidR="00E33141" w:rsidRPr="000A18F0">
        <w:rPr>
          <w:bCs/>
        </w:rPr>
        <w:t>has been</w:t>
      </w:r>
      <w:r w:rsidR="004235E4" w:rsidRPr="000A18F0">
        <w:rPr>
          <w:bCs/>
        </w:rPr>
        <w:t xml:space="preserve"> consolidated under DFID’s general </w:t>
      </w:r>
      <w:r w:rsidR="00815010" w:rsidRPr="000A18F0">
        <w:rPr>
          <w:bCs/>
        </w:rPr>
        <w:t>financial</w:t>
      </w:r>
      <w:r w:rsidR="004235E4" w:rsidRPr="000A18F0">
        <w:rPr>
          <w:bCs/>
        </w:rPr>
        <w:t xml:space="preserve"> aid package to the GoN (the lead Ministry being the Ministry of Home Affairs), encompassing security and justice, with the GBV programme constituting one component of this</w:t>
      </w:r>
      <w:r w:rsidR="00986BA8">
        <w:rPr>
          <w:bCs/>
        </w:rPr>
        <w:t>.</w:t>
      </w:r>
      <w:r w:rsidR="004235E4" w:rsidRPr="000A18F0">
        <w:rPr>
          <w:rStyle w:val="FootnoteReference"/>
          <w:bCs/>
        </w:rPr>
        <w:footnoteReference w:id="74"/>
      </w:r>
      <w:r w:rsidR="004235E4" w:rsidRPr="000A18F0">
        <w:rPr>
          <w:bCs/>
        </w:rPr>
        <w:t xml:space="preserve"> </w:t>
      </w:r>
    </w:p>
    <w:p w14:paraId="368ED1C8" w14:textId="77777777" w:rsidR="002B36E3" w:rsidRPr="000A18F0" w:rsidRDefault="002B36E3" w:rsidP="00826DD0">
      <w:pPr>
        <w:outlineLvl w:val="0"/>
        <w:rPr>
          <w:bCs/>
        </w:rPr>
      </w:pPr>
    </w:p>
    <w:p w14:paraId="2012B7A1" w14:textId="77777777" w:rsidR="00A4246F" w:rsidRPr="000A18F0" w:rsidRDefault="00A4246F" w:rsidP="00826DD0">
      <w:pPr>
        <w:outlineLvl w:val="0"/>
        <w:rPr>
          <w:bCs/>
          <w:i/>
        </w:rPr>
      </w:pPr>
      <w:r w:rsidRPr="000A18F0">
        <w:rPr>
          <w:bCs/>
          <w:i/>
        </w:rPr>
        <w:t>Deployment of Protection Officers</w:t>
      </w:r>
    </w:p>
    <w:p w14:paraId="091B6A64" w14:textId="77777777" w:rsidR="00E4315C" w:rsidRDefault="00B57613" w:rsidP="00826DD0">
      <w:pPr>
        <w:outlineLvl w:val="0"/>
        <w:rPr>
          <w:bCs/>
        </w:rPr>
      </w:pPr>
      <w:r w:rsidRPr="000A18F0">
        <w:rPr>
          <w:bCs/>
        </w:rPr>
        <w:t xml:space="preserve">Following the Earthquake, an initial </w:t>
      </w:r>
      <w:r w:rsidR="00293721">
        <w:rPr>
          <w:bCs/>
        </w:rPr>
        <w:t xml:space="preserve">protection </w:t>
      </w:r>
      <w:r w:rsidRPr="000A18F0">
        <w:rPr>
          <w:bCs/>
        </w:rPr>
        <w:t>response from UNICEF (supported by additional funding from DFID</w:t>
      </w:r>
      <w:r w:rsidR="00293721">
        <w:rPr>
          <w:bCs/>
        </w:rPr>
        <w:t xml:space="preserve"> through the GBV Watch Group programme</w:t>
      </w:r>
      <w:r w:rsidRPr="000A18F0">
        <w:rPr>
          <w:bCs/>
        </w:rPr>
        <w:t xml:space="preserve">) was </w:t>
      </w:r>
      <w:r w:rsidR="00070527">
        <w:rPr>
          <w:bCs/>
        </w:rPr>
        <w:t xml:space="preserve">the </w:t>
      </w:r>
      <w:r w:rsidR="00070527" w:rsidRPr="000A18F0">
        <w:rPr>
          <w:bCs/>
        </w:rPr>
        <w:t>deployment</w:t>
      </w:r>
      <w:r w:rsidR="00434EB8">
        <w:rPr>
          <w:bCs/>
        </w:rPr>
        <w:t xml:space="preserve"> of</w:t>
      </w:r>
      <w:r w:rsidRPr="000A18F0">
        <w:rPr>
          <w:bCs/>
        </w:rPr>
        <w:t xml:space="preserve"> </w:t>
      </w:r>
      <w:r w:rsidR="00E33141" w:rsidRPr="000A18F0">
        <w:rPr>
          <w:bCs/>
        </w:rPr>
        <w:t>a</w:t>
      </w:r>
      <w:r w:rsidRPr="000A18F0">
        <w:rPr>
          <w:bCs/>
        </w:rPr>
        <w:t xml:space="preserve"> Protection Officer to </w:t>
      </w:r>
      <w:r w:rsidR="00E33141" w:rsidRPr="000A18F0">
        <w:rPr>
          <w:bCs/>
        </w:rPr>
        <w:t xml:space="preserve">each of </w:t>
      </w:r>
      <w:r w:rsidRPr="000A18F0">
        <w:rPr>
          <w:bCs/>
        </w:rPr>
        <w:t xml:space="preserve">the 14 </w:t>
      </w:r>
      <w:r w:rsidR="00E33141" w:rsidRPr="000A18F0">
        <w:rPr>
          <w:bCs/>
        </w:rPr>
        <w:t>e</w:t>
      </w:r>
      <w:r w:rsidR="00E410EA" w:rsidRPr="000A18F0">
        <w:rPr>
          <w:bCs/>
        </w:rPr>
        <w:t>arthquake-affected districts</w:t>
      </w:r>
      <w:r w:rsidR="00815010" w:rsidRPr="000A18F0">
        <w:rPr>
          <w:b/>
          <w:bCs/>
        </w:rPr>
        <w:t xml:space="preserve">. </w:t>
      </w:r>
      <w:r w:rsidR="00E410EA" w:rsidRPr="000A18F0">
        <w:rPr>
          <w:bCs/>
        </w:rPr>
        <w:t xml:space="preserve">Whilst these </w:t>
      </w:r>
      <w:r w:rsidR="00293721">
        <w:rPr>
          <w:bCs/>
        </w:rPr>
        <w:t xml:space="preserve">are </w:t>
      </w:r>
      <w:r w:rsidR="00E33141" w:rsidRPr="000A18F0">
        <w:rPr>
          <w:bCs/>
        </w:rPr>
        <w:t xml:space="preserve">nominally </w:t>
      </w:r>
      <w:r w:rsidR="00E410EA" w:rsidRPr="000A18F0">
        <w:rPr>
          <w:bCs/>
        </w:rPr>
        <w:t xml:space="preserve">Child Protection Officers, they </w:t>
      </w:r>
      <w:r w:rsidR="00293721">
        <w:rPr>
          <w:bCs/>
        </w:rPr>
        <w:t xml:space="preserve">have </w:t>
      </w:r>
      <w:r w:rsidR="00E410EA" w:rsidRPr="000A18F0">
        <w:rPr>
          <w:bCs/>
        </w:rPr>
        <w:t xml:space="preserve">supported district-level WCOs in all aspects of protection coordination, across </w:t>
      </w:r>
      <w:r w:rsidR="00E33141" w:rsidRPr="000A18F0">
        <w:rPr>
          <w:bCs/>
        </w:rPr>
        <w:t>both the CP and GBV sub-clusters.</w:t>
      </w:r>
      <w:r w:rsidR="00815010" w:rsidRPr="000A18F0">
        <w:rPr>
          <w:bCs/>
        </w:rPr>
        <w:t xml:space="preserve"> </w:t>
      </w:r>
    </w:p>
    <w:p w14:paraId="7BCD3C11" w14:textId="77777777" w:rsidR="00444B2B" w:rsidRDefault="00444B2B" w:rsidP="00826DD0">
      <w:pPr>
        <w:outlineLvl w:val="0"/>
        <w:rPr>
          <w:bCs/>
        </w:rPr>
      </w:pPr>
    </w:p>
    <w:p w14:paraId="0B864BCB" w14:textId="6F30D390" w:rsidR="00A95113" w:rsidRDefault="00E4315C" w:rsidP="00826DD0">
      <w:pPr>
        <w:outlineLvl w:val="0"/>
        <w:rPr>
          <w:bCs/>
        </w:rPr>
      </w:pPr>
      <w:r w:rsidRPr="000D7619">
        <w:rPr>
          <w:bCs/>
        </w:rPr>
        <w:t>In the 14 affected districts</w:t>
      </w:r>
      <w:r w:rsidR="00986BA8">
        <w:rPr>
          <w:bCs/>
        </w:rPr>
        <w:t>,</w:t>
      </w:r>
      <w:r w:rsidRPr="000D7619">
        <w:rPr>
          <w:bCs/>
        </w:rPr>
        <w:t xml:space="preserve"> the UNICEF </w:t>
      </w:r>
      <w:r w:rsidR="0072615B" w:rsidRPr="000D7619">
        <w:rPr>
          <w:bCs/>
        </w:rPr>
        <w:t>P</w:t>
      </w:r>
      <w:r w:rsidRPr="000D7619">
        <w:rPr>
          <w:bCs/>
        </w:rPr>
        <w:t xml:space="preserve">rotection </w:t>
      </w:r>
      <w:r w:rsidR="0072615B" w:rsidRPr="000D7619">
        <w:rPr>
          <w:bCs/>
        </w:rPr>
        <w:t>O</w:t>
      </w:r>
      <w:r w:rsidR="00293721">
        <w:rPr>
          <w:bCs/>
        </w:rPr>
        <w:t>fficers have helped to</w:t>
      </w:r>
      <w:r w:rsidRPr="000D7619">
        <w:rPr>
          <w:bCs/>
        </w:rPr>
        <w:t xml:space="preserve"> mobilise and strengthen </w:t>
      </w:r>
      <w:r w:rsidR="000D7619" w:rsidRPr="000D7619">
        <w:rPr>
          <w:bCs/>
        </w:rPr>
        <w:t xml:space="preserve">a number of </w:t>
      </w:r>
      <w:r w:rsidR="00070527" w:rsidRPr="000D7619">
        <w:rPr>
          <w:bCs/>
        </w:rPr>
        <w:t>community</w:t>
      </w:r>
      <w:r w:rsidR="000D7619" w:rsidRPr="000D7619">
        <w:rPr>
          <w:bCs/>
        </w:rPr>
        <w:t>-based mechanisms and networks, including</w:t>
      </w:r>
      <w:r w:rsidRPr="000D7619">
        <w:rPr>
          <w:bCs/>
        </w:rPr>
        <w:t xml:space="preserve"> </w:t>
      </w:r>
      <w:r w:rsidR="000D7619" w:rsidRPr="000D7619">
        <w:rPr>
          <w:bCs/>
        </w:rPr>
        <w:t>approximately 900 GBV Watch Groups</w:t>
      </w:r>
      <w:r w:rsidR="00986BA8">
        <w:rPr>
          <w:bCs/>
        </w:rPr>
        <w:t>.</w:t>
      </w:r>
      <w:r w:rsidRPr="000D7619">
        <w:rPr>
          <w:rStyle w:val="FootnoteReference"/>
          <w:bCs/>
        </w:rPr>
        <w:footnoteReference w:id="75"/>
      </w:r>
      <w:r w:rsidRPr="000D7619">
        <w:rPr>
          <w:bCs/>
        </w:rPr>
        <w:t xml:space="preserve"> </w:t>
      </w:r>
      <w:r w:rsidR="000D7619" w:rsidRPr="000D7619">
        <w:rPr>
          <w:bCs/>
        </w:rPr>
        <w:t xml:space="preserve">These groups were contacted by WCOs to start immediate surveillance </w:t>
      </w:r>
      <w:r w:rsidR="00986BA8">
        <w:rPr>
          <w:bCs/>
        </w:rPr>
        <w:t>to</w:t>
      </w:r>
      <w:r w:rsidR="000D7619" w:rsidRPr="000D7619">
        <w:rPr>
          <w:bCs/>
        </w:rPr>
        <w:t xml:space="preserve"> identify vulnerable and at-risk women and children, and also recruited </w:t>
      </w:r>
      <w:r w:rsidR="00986BA8">
        <w:rPr>
          <w:bCs/>
        </w:rPr>
        <w:t>to assist</w:t>
      </w:r>
      <w:r w:rsidR="000D7619" w:rsidRPr="000D7619">
        <w:rPr>
          <w:bCs/>
        </w:rPr>
        <w:t xml:space="preserve"> with distrib</w:t>
      </w:r>
      <w:r w:rsidR="00986BA8">
        <w:rPr>
          <w:bCs/>
        </w:rPr>
        <w:t>ution of items such as blankets</w:t>
      </w:r>
      <w:r w:rsidR="000D7619" w:rsidRPr="000D7619">
        <w:rPr>
          <w:bCs/>
        </w:rPr>
        <w:t xml:space="preserve"> and dignity kits. </w:t>
      </w:r>
    </w:p>
    <w:p w14:paraId="3A1668B6" w14:textId="77777777" w:rsidR="00A95113" w:rsidRDefault="00A95113" w:rsidP="00826DD0">
      <w:pPr>
        <w:outlineLvl w:val="0"/>
        <w:rPr>
          <w:bCs/>
        </w:rPr>
      </w:pPr>
    </w:p>
    <w:p w14:paraId="08BBF047" w14:textId="7E24F88E" w:rsidR="003F691E" w:rsidRPr="000A18F0" w:rsidRDefault="003F691E" w:rsidP="00826DD0">
      <w:pPr>
        <w:outlineLvl w:val="0"/>
        <w:rPr>
          <w:b/>
          <w:bCs/>
        </w:rPr>
      </w:pPr>
      <w:r w:rsidRPr="000D7619">
        <w:rPr>
          <w:bCs/>
        </w:rPr>
        <w:t xml:space="preserve">UNICEF </w:t>
      </w:r>
      <w:r w:rsidR="00A95113">
        <w:rPr>
          <w:bCs/>
        </w:rPr>
        <w:t>protection officers helped to establish</w:t>
      </w:r>
      <w:r w:rsidR="000D7619" w:rsidRPr="000D7619">
        <w:rPr>
          <w:bCs/>
        </w:rPr>
        <w:t xml:space="preserve"> close linkages </w:t>
      </w:r>
      <w:r w:rsidR="00293721">
        <w:rPr>
          <w:bCs/>
        </w:rPr>
        <w:t>between government partners (</w:t>
      </w:r>
      <w:r w:rsidR="007A708E" w:rsidRPr="000D7619">
        <w:rPr>
          <w:bCs/>
        </w:rPr>
        <w:t xml:space="preserve">DWC and WCOs, the </w:t>
      </w:r>
      <w:r w:rsidRPr="000D7619">
        <w:rPr>
          <w:bCs/>
        </w:rPr>
        <w:t>Central Child Welfare Board (CCWB)</w:t>
      </w:r>
      <w:r w:rsidR="008A0623" w:rsidRPr="000D7619">
        <w:rPr>
          <w:bCs/>
        </w:rPr>
        <w:t>,</w:t>
      </w:r>
      <w:r w:rsidRPr="000D7619">
        <w:rPr>
          <w:bCs/>
        </w:rPr>
        <w:t xml:space="preserve"> and the district-level child welfare boards (DCWBs)</w:t>
      </w:r>
      <w:r w:rsidR="00293721">
        <w:rPr>
          <w:bCs/>
        </w:rPr>
        <w:t xml:space="preserve">) and UNICEF civil society partners, </w:t>
      </w:r>
      <w:r w:rsidR="000D7619" w:rsidRPr="000D7619">
        <w:rPr>
          <w:bCs/>
        </w:rPr>
        <w:t>facilitat</w:t>
      </w:r>
      <w:r w:rsidR="00293721">
        <w:rPr>
          <w:bCs/>
        </w:rPr>
        <w:t>ing</w:t>
      </w:r>
      <w:r w:rsidR="008A0623" w:rsidRPr="000D7619">
        <w:rPr>
          <w:bCs/>
        </w:rPr>
        <w:t xml:space="preserve"> </w:t>
      </w:r>
      <w:r w:rsidR="00A95113">
        <w:rPr>
          <w:bCs/>
        </w:rPr>
        <w:t>referrals between partners. E</w:t>
      </w:r>
      <w:r w:rsidR="007A708E" w:rsidRPr="000D7619">
        <w:rPr>
          <w:bCs/>
        </w:rPr>
        <w:t>xample</w:t>
      </w:r>
      <w:r w:rsidR="00A95113">
        <w:rPr>
          <w:bCs/>
        </w:rPr>
        <w:t>s</w:t>
      </w:r>
      <w:r w:rsidR="007A708E" w:rsidRPr="000D7619">
        <w:rPr>
          <w:bCs/>
        </w:rPr>
        <w:t xml:space="preserve"> given </w:t>
      </w:r>
      <w:r w:rsidR="00A95113">
        <w:rPr>
          <w:bCs/>
        </w:rPr>
        <w:t xml:space="preserve">related to Child </w:t>
      </w:r>
      <w:r w:rsidR="000105A1">
        <w:rPr>
          <w:bCs/>
        </w:rPr>
        <w:t>Development</w:t>
      </w:r>
      <w:r w:rsidR="00A95113">
        <w:rPr>
          <w:bCs/>
        </w:rPr>
        <w:t xml:space="preserve"> Society (</w:t>
      </w:r>
      <w:r w:rsidRPr="000D7619">
        <w:rPr>
          <w:bCs/>
        </w:rPr>
        <w:t>CDS</w:t>
      </w:r>
      <w:r w:rsidR="00A95113">
        <w:rPr>
          <w:bCs/>
        </w:rPr>
        <w:t>)</w:t>
      </w:r>
      <w:r w:rsidRPr="000D7619">
        <w:rPr>
          <w:bCs/>
        </w:rPr>
        <w:t xml:space="preserve"> referring to </w:t>
      </w:r>
      <w:r w:rsidR="00A95113">
        <w:rPr>
          <w:bCs/>
        </w:rPr>
        <w:t>Transcultural Psychosocial Organisation (</w:t>
      </w:r>
      <w:r w:rsidRPr="000D7619">
        <w:rPr>
          <w:bCs/>
        </w:rPr>
        <w:t>TPO</w:t>
      </w:r>
      <w:r w:rsidR="00A95113">
        <w:rPr>
          <w:bCs/>
        </w:rPr>
        <w:t xml:space="preserve">) for psychosocial support, and </w:t>
      </w:r>
      <w:r w:rsidRPr="000D7619">
        <w:rPr>
          <w:bCs/>
        </w:rPr>
        <w:t xml:space="preserve">referrals </w:t>
      </w:r>
      <w:r w:rsidR="00A95113">
        <w:rPr>
          <w:bCs/>
        </w:rPr>
        <w:t xml:space="preserve">from UNICEF IPs </w:t>
      </w:r>
      <w:r w:rsidRPr="000D7619">
        <w:rPr>
          <w:bCs/>
        </w:rPr>
        <w:t xml:space="preserve">to </w:t>
      </w:r>
      <w:r w:rsidR="007A708E" w:rsidRPr="000D7619">
        <w:rPr>
          <w:bCs/>
        </w:rPr>
        <w:t>Government systems</w:t>
      </w:r>
      <w:r w:rsidRPr="000D7619">
        <w:rPr>
          <w:bCs/>
        </w:rPr>
        <w:t xml:space="preserve"> for cash support or alternate care.</w:t>
      </w:r>
    </w:p>
    <w:p w14:paraId="2CFD8552" w14:textId="77777777" w:rsidR="00B56006" w:rsidRDefault="00B56006" w:rsidP="00826DD0">
      <w:pPr>
        <w:outlineLvl w:val="0"/>
        <w:rPr>
          <w:b/>
          <w:bCs/>
        </w:rPr>
      </w:pPr>
    </w:p>
    <w:p w14:paraId="7607205F" w14:textId="17EBB88E" w:rsidR="00625F0D" w:rsidRDefault="00625F0D" w:rsidP="00A95113">
      <w:pPr>
        <w:outlineLvl w:val="0"/>
        <w:rPr>
          <w:bCs/>
        </w:rPr>
      </w:pPr>
      <w:r>
        <w:rPr>
          <w:bCs/>
          <w:i/>
        </w:rPr>
        <w:t>Trafficking</w:t>
      </w:r>
    </w:p>
    <w:p w14:paraId="14F0771B" w14:textId="0A71CFC1" w:rsidR="00A95113" w:rsidRPr="000A18F0" w:rsidRDefault="00A95113" w:rsidP="00A95113">
      <w:pPr>
        <w:outlineLvl w:val="0"/>
        <w:rPr>
          <w:bCs/>
        </w:rPr>
      </w:pPr>
      <w:r w:rsidRPr="000A18F0">
        <w:rPr>
          <w:bCs/>
        </w:rPr>
        <w:t>UNICEF partnered with:</w:t>
      </w:r>
    </w:p>
    <w:p w14:paraId="6815F1E4" w14:textId="1FE129CF" w:rsidR="00A95113" w:rsidRPr="000A18F0" w:rsidRDefault="00A95113" w:rsidP="0025395A">
      <w:pPr>
        <w:pStyle w:val="ListParagraph"/>
        <w:numPr>
          <w:ilvl w:val="0"/>
          <w:numId w:val="39"/>
        </w:numPr>
        <w:outlineLvl w:val="0"/>
        <w:rPr>
          <w:bCs/>
        </w:rPr>
      </w:pPr>
      <w:r w:rsidRPr="000A18F0">
        <w:rPr>
          <w:bCs/>
        </w:rPr>
        <w:t xml:space="preserve">Shakti Samuha implements emergency projects in all 14 Earthquake-affected districts, with prevention (of numerous forms of GBV) being the primary focus. Whilst Shakti Samuha has </w:t>
      </w:r>
      <w:r>
        <w:rPr>
          <w:bCs/>
        </w:rPr>
        <w:t>a specific an</w:t>
      </w:r>
      <w:r w:rsidRPr="000A18F0">
        <w:rPr>
          <w:bCs/>
        </w:rPr>
        <w:t>ti-trafficking sub-grant with UNICEF</w:t>
      </w:r>
      <w:r w:rsidR="009C1A87">
        <w:rPr>
          <w:bCs/>
        </w:rPr>
        <w:t>,</w:t>
      </w:r>
      <w:r w:rsidRPr="000A18F0">
        <w:rPr>
          <w:bCs/>
        </w:rPr>
        <w:t xml:space="preserve"> they also implement other projects such as orientation to school children </w:t>
      </w:r>
      <w:r w:rsidR="009C1A87">
        <w:rPr>
          <w:bCs/>
        </w:rPr>
        <w:t>on</w:t>
      </w:r>
      <w:r w:rsidRPr="000A18F0">
        <w:rPr>
          <w:bCs/>
        </w:rPr>
        <w:t xml:space="preserve"> how to report abuse.  Most of the UNICEF-funded emergency response trafficking work undertaken by Shakti Samuha is awareness raising and surveillance.</w:t>
      </w:r>
    </w:p>
    <w:p w14:paraId="2CEDA2AD" w14:textId="1B2E528B" w:rsidR="00A95113" w:rsidRPr="000A18F0" w:rsidRDefault="00A95113" w:rsidP="009C5F6A">
      <w:pPr>
        <w:pStyle w:val="ListParagraph"/>
        <w:numPr>
          <w:ilvl w:val="0"/>
          <w:numId w:val="39"/>
        </w:numPr>
        <w:ind w:left="357" w:hanging="357"/>
        <w:outlineLvl w:val="0"/>
        <w:rPr>
          <w:bCs/>
        </w:rPr>
      </w:pPr>
      <w:r w:rsidRPr="000A18F0">
        <w:rPr>
          <w:bCs/>
        </w:rPr>
        <w:t>Ma</w:t>
      </w:r>
      <w:r>
        <w:rPr>
          <w:bCs/>
        </w:rPr>
        <w:t>i</w:t>
      </w:r>
      <w:r w:rsidRPr="000A18F0">
        <w:rPr>
          <w:bCs/>
        </w:rPr>
        <w:t>ti Nepal works extensively on trafficking, across three “Ps” (prevention, protection, and prosecution”) and three “Rs” (rescue, rehabilitation, and reintegration). UNICEF supports Ma</w:t>
      </w:r>
      <w:r>
        <w:rPr>
          <w:bCs/>
        </w:rPr>
        <w:t>i</w:t>
      </w:r>
      <w:r w:rsidRPr="000A18F0">
        <w:rPr>
          <w:bCs/>
        </w:rPr>
        <w:t>ti Nepal’s emergency response with both transit homes and checkpoints. Maiti Nepal report 4,000 girls being saved from trafficking since the earthquake – although “not all cases can be identified as trafficking, but if we hadn’t saved them at the border they would have been trafficked at some point</w:t>
      </w:r>
      <w:r w:rsidR="00E97061">
        <w:rPr>
          <w:bCs/>
        </w:rPr>
        <w:t>.</w:t>
      </w:r>
      <w:r w:rsidRPr="000A18F0">
        <w:rPr>
          <w:bCs/>
        </w:rPr>
        <w:t>”</w:t>
      </w:r>
      <w:r w:rsidRPr="000A18F0">
        <w:rPr>
          <w:rStyle w:val="FootnoteReference"/>
          <w:bCs/>
        </w:rPr>
        <w:footnoteReference w:id="76"/>
      </w:r>
    </w:p>
    <w:p w14:paraId="3386A170" w14:textId="77777777" w:rsidR="00A95113" w:rsidRPr="000A18F0" w:rsidRDefault="00A95113" w:rsidP="00A95113">
      <w:pPr>
        <w:outlineLvl w:val="0"/>
        <w:rPr>
          <w:bCs/>
        </w:rPr>
      </w:pPr>
    </w:p>
    <w:p w14:paraId="4EEC1051" w14:textId="5B217197" w:rsidR="00A95113" w:rsidRPr="000A18F0" w:rsidRDefault="00A95113" w:rsidP="00A95113">
      <w:pPr>
        <w:outlineLvl w:val="0"/>
        <w:rPr>
          <w:bCs/>
        </w:rPr>
      </w:pPr>
      <w:r w:rsidRPr="000A18F0">
        <w:rPr>
          <w:bCs/>
        </w:rPr>
        <w:t>In addition to the response programming, UNICEF supported the GoN in introducing three immediate emergency trafficking-related policies</w:t>
      </w:r>
      <w:r w:rsidR="00E97061">
        <w:rPr>
          <w:bCs/>
        </w:rPr>
        <w:t>:</w:t>
      </w:r>
      <w:r w:rsidRPr="000A18F0">
        <w:rPr>
          <w:rStyle w:val="FootnoteReference"/>
          <w:bCs/>
        </w:rPr>
        <w:footnoteReference w:id="77"/>
      </w:r>
    </w:p>
    <w:p w14:paraId="513AC9F8" w14:textId="77777777" w:rsidR="00A95113" w:rsidRPr="000A18F0" w:rsidRDefault="00A95113" w:rsidP="00A95113">
      <w:pPr>
        <w:pStyle w:val="ListParagraph"/>
        <w:numPr>
          <w:ilvl w:val="0"/>
          <w:numId w:val="15"/>
        </w:numPr>
        <w:outlineLvl w:val="0"/>
        <w:rPr>
          <w:bCs/>
        </w:rPr>
      </w:pPr>
      <w:r w:rsidRPr="000A18F0">
        <w:rPr>
          <w:bCs/>
        </w:rPr>
        <w:t>an immediate temporary suspension of all inter-country adoptions</w:t>
      </w:r>
    </w:p>
    <w:p w14:paraId="57630110" w14:textId="77777777" w:rsidR="00A95113" w:rsidRDefault="00A95113" w:rsidP="00A95113">
      <w:pPr>
        <w:pStyle w:val="ListParagraph"/>
        <w:numPr>
          <w:ilvl w:val="0"/>
          <w:numId w:val="15"/>
        </w:numPr>
        <w:outlineLvl w:val="0"/>
        <w:rPr>
          <w:bCs/>
        </w:rPr>
      </w:pPr>
      <w:r w:rsidRPr="000A18F0">
        <w:rPr>
          <w:bCs/>
        </w:rPr>
        <w:t>the introduction of a CP temporary policy stipulating that no child could move between districts if they were not with a parent without the express authority of the DCWB</w:t>
      </w:r>
    </w:p>
    <w:p w14:paraId="0C2CB814" w14:textId="77777777" w:rsidR="00A95113" w:rsidRPr="00A95113" w:rsidRDefault="00A95113" w:rsidP="00A95113">
      <w:pPr>
        <w:pStyle w:val="ListParagraph"/>
        <w:numPr>
          <w:ilvl w:val="0"/>
          <w:numId w:val="15"/>
        </w:numPr>
        <w:outlineLvl w:val="0"/>
        <w:rPr>
          <w:bCs/>
        </w:rPr>
      </w:pPr>
      <w:r w:rsidRPr="00A95113">
        <w:rPr>
          <w:bCs/>
        </w:rPr>
        <w:t>the suspension of establishing any new children’s’ homes</w:t>
      </w:r>
    </w:p>
    <w:p w14:paraId="2A9E9502" w14:textId="77777777" w:rsidR="00A95113" w:rsidRPr="000A18F0" w:rsidRDefault="00A95113" w:rsidP="00826DD0">
      <w:pPr>
        <w:outlineLvl w:val="0"/>
        <w:rPr>
          <w:b/>
          <w:bCs/>
        </w:rPr>
      </w:pPr>
    </w:p>
    <w:p w14:paraId="20C73AFB" w14:textId="3F568A5E" w:rsidR="002C3CF2" w:rsidRPr="00AA1827" w:rsidRDefault="00A4246F" w:rsidP="00826DD0">
      <w:pPr>
        <w:outlineLvl w:val="0"/>
        <w:rPr>
          <w:bCs/>
        </w:rPr>
      </w:pPr>
      <w:r w:rsidRPr="00AA1827">
        <w:rPr>
          <w:bCs/>
          <w:i/>
        </w:rPr>
        <w:t>Family Preservation and identification of UASC (unaccompanied and separated children)</w:t>
      </w:r>
      <w:r w:rsidR="00E33141" w:rsidRPr="00AA1827">
        <w:rPr>
          <w:bCs/>
          <w:i/>
        </w:rPr>
        <w:t>.</w:t>
      </w:r>
      <w:r w:rsidR="00E33141" w:rsidRPr="00AA1827">
        <w:rPr>
          <w:bCs/>
        </w:rPr>
        <w:t xml:space="preserve"> </w:t>
      </w:r>
    </w:p>
    <w:p w14:paraId="00C5DE62" w14:textId="6BE5F0CF" w:rsidR="00AA1827" w:rsidRPr="00AA1827" w:rsidRDefault="00AA1827" w:rsidP="00826DD0">
      <w:pPr>
        <w:outlineLvl w:val="0"/>
        <w:rPr>
          <w:bCs/>
        </w:rPr>
      </w:pPr>
      <w:r w:rsidRPr="00AA1827">
        <w:rPr>
          <w:bCs/>
        </w:rPr>
        <w:t>UNICEF partnered with CCWB, 14 DCWBs</w:t>
      </w:r>
      <w:r w:rsidR="00625F0D">
        <w:rPr>
          <w:bCs/>
        </w:rPr>
        <w:t>, and 14 NGOs, including:</w:t>
      </w:r>
      <w:r w:rsidRPr="00AA1827">
        <w:rPr>
          <w:rStyle w:val="FootnoteReference"/>
          <w:bCs/>
        </w:rPr>
        <w:footnoteReference w:id="78"/>
      </w:r>
    </w:p>
    <w:p w14:paraId="162E6D14" w14:textId="282B9456" w:rsidR="009D14E1" w:rsidRPr="00AA1827" w:rsidRDefault="002C3CF2" w:rsidP="0025395A">
      <w:pPr>
        <w:pStyle w:val="ListParagraph"/>
        <w:numPr>
          <w:ilvl w:val="0"/>
          <w:numId w:val="38"/>
        </w:numPr>
        <w:outlineLvl w:val="0"/>
        <w:rPr>
          <w:bCs/>
        </w:rPr>
      </w:pPr>
      <w:r w:rsidRPr="00AA1827">
        <w:rPr>
          <w:bCs/>
        </w:rPr>
        <w:t>Child Development Society (CDS</w:t>
      </w:r>
      <w:r w:rsidR="000A18F0" w:rsidRPr="00AA1827">
        <w:rPr>
          <w:bCs/>
        </w:rPr>
        <w:t xml:space="preserve">) </w:t>
      </w:r>
      <w:r w:rsidR="00B75117" w:rsidRPr="00AA1827">
        <w:rPr>
          <w:bCs/>
        </w:rPr>
        <w:t xml:space="preserve">works on family preservation, reunification and anti-trafficking interventions and </w:t>
      </w:r>
      <w:r w:rsidR="000A18F0" w:rsidRPr="00AA1827">
        <w:rPr>
          <w:bCs/>
        </w:rPr>
        <w:t>conducted</w:t>
      </w:r>
      <w:r w:rsidR="008A0623" w:rsidRPr="00AA1827">
        <w:rPr>
          <w:bCs/>
        </w:rPr>
        <w:t xml:space="preserve"> house-to-house visits with government social workers to identify the most </w:t>
      </w:r>
      <w:r w:rsidR="000A18F0" w:rsidRPr="00AA1827">
        <w:rPr>
          <w:bCs/>
        </w:rPr>
        <w:t>vulnerabl</w:t>
      </w:r>
      <w:r w:rsidR="001C7DA8">
        <w:rPr>
          <w:bCs/>
        </w:rPr>
        <w:t>e</w:t>
      </w:r>
    </w:p>
    <w:p w14:paraId="0E1B4D18" w14:textId="64EAB738" w:rsidR="009D14E1" w:rsidRPr="00AA1827" w:rsidRDefault="009D14E1" w:rsidP="0025395A">
      <w:pPr>
        <w:pStyle w:val="ListParagraph"/>
        <w:numPr>
          <w:ilvl w:val="0"/>
          <w:numId w:val="38"/>
        </w:numPr>
        <w:outlineLvl w:val="0"/>
        <w:rPr>
          <w:bCs/>
        </w:rPr>
      </w:pPr>
      <w:r w:rsidRPr="00AA1827">
        <w:rPr>
          <w:bCs/>
        </w:rPr>
        <w:t>Child Workers in Nepal (CWIN) has a sub-grant with UNICEF specifically for UASC&amp;VC and family preservation, but they also have a l</w:t>
      </w:r>
      <w:r w:rsidR="001D54F4" w:rsidRPr="00AA1827">
        <w:rPr>
          <w:bCs/>
        </w:rPr>
        <w:t xml:space="preserve">ong-standing </w:t>
      </w:r>
      <w:r w:rsidRPr="00AA1827">
        <w:rPr>
          <w:bCs/>
        </w:rPr>
        <w:t xml:space="preserve">programme </w:t>
      </w:r>
      <w:r w:rsidR="001D54F4" w:rsidRPr="00AA1827">
        <w:rPr>
          <w:bCs/>
        </w:rPr>
        <w:t xml:space="preserve">working with </w:t>
      </w:r>
      <w:r w:rsidRPr="00AA1827">
        <w:rPr>
          <w:bCs/>
        </w:rPr>
        <w:t>girls, and run a child</w:t>
      </w:r>
      <w:r w:rsidR="00A95113" w:rsidRPr="00AA1827">
        <w:rPr>
          <w:bCs/>
        </w:rPr>
        <w:t xml:space="preserve"> protection</w:t>
      </w:r>
      <w:r w:rsidRPr="00AA1827">
        <w:rPr>
          <w:bCs/>
        </w:rPr>
        <w:t xml:space="preserve"> / GBV helpline “109</w:t>
      </w:r>
      <w:r w:rsidR="001C7DA8">
        <w:rPr>
          <w:bCs/>
        </w:rPr>
        <w:t>8” together with the Government</w:t>
      </w:r>
    </w:p>
    <w:p w14:paraId="4869475E" w14:textId="77777777" w:rsidR="002C3CF2" w:rsidRPr="00AA1827" w:rsidRDefault="009D14E1" w:rsidP="0025395A">
      <w:pPr>
        <w:pStyle w:val="ListParagraph"/>
        <w:numPr>
          <w:ilvl w:val="0"/>
          <w:numId w:val="38"/>
        </w:numPr>
        <w:outlineLvl w:val="0"/>
        <w:rPr>
          <w:bCs/>
        </w:rPr>
      </w:pPr>
      <w:r w:rsidRPr="00AA1827">
        <w:rPr>
          <w:bCs/>
        </w:rPr>
        <w:t>Child Welfare Society (CWS) had a sub-grant with UNICEF specifically for UASC&amp;VC and family preservation, but they also provided PSS in CFS’s and, more generally, orientation sessions for adolescent girls on menstruation and other health-related issues.</w:t>
      </w:r>
    </w:p>
    <w:p w14:paraId="09E3BD17" w14:textId="77777777" w:rsidR="009D14E1" w:rsidRDefault="009D14E1" w:rsidP="00826DD0">
      <w:pPr>
        <w:outlineLvl w:val="0"/>
        <w:rPr>
          <w:bCs/>
        </w:rPr>
      </w:pPr>
    </w:p>
    <w:p w14:paraId="00D9C9F7" w14:textId="1B83B8E3" w:rsidR="002C0D42" w:rsidRDefault="002C0D42" w:rsidP="00826DD0">
      <w:pPr>
        <w:outlineLvl w:val="0"/>
        <w:rPr>
          <w:bCs/>
        </w:rPr>
      </w:pPr>
      <w:r>
        <w:rPr>
          <w:bCs/>
        </w:rPr>
        <w:t>Whilst UASC and / or USAC&amp;VC is a standard CP intervention, this family preservation component of the earthquake response is articulated by the Nepal CO as part of their GBViE intervention</w:t>
      </w:r>
      <w:r w:rsidR="001C7DA8">
        <w:rPr>
          <w:bCs/>
        </w:rPr>
        <w:t>,</w:t>
      </w:r>
      <w:r>
        <w:rPr>
          <w:bCs/>
        </w:rPr>
        <w:t xml:space="preserve"> as much as it relates to reducing GBV risk for vulnerable and unaccompanied children, particularly for trafficking.</w:t>
      </w:r>
    </w:p>
    <w:p w14:paraId="3E25BB75" w14:textId="77777777" w:rsidR="002C0D42" w:rsidRDefault="002C0D42" w:rsidP="00826DD0">
      <w:pPr>
        <w:outlineLvl w:val="0"/>
        <w:rPr>
          <w:bCs/>
        </w:rPr>
      </w:pPr>
    </w:p>
    <w:p w14:paraId="48955038" w14:textId="77777777" w:rsidR="002C0D42" w:rsidRDefault="002C0D42" w:rsidP="00826DD0">
      <w:pPr>
        <w:outlineLvl w:val="0"/>
        <w:rPr>
          <w:bCs/>
        </w:rPr>
      </w:pPr>
      <w:r>
        <w:rPr>
          <w:bCs/>
        </w:rPr>
        <w:t xml:space="preserve">Another programme component articulated by the CO as a GBViE response was the </w:t>
      </w:r>
      <w:r w:rsidR="00070527">
        <w:rPr>
          <w:bCs/>
        </w:rPr>
        <w:t>psychosocial</w:t>
      </w:r>
      <w:r>
        <w:rPr>
          <w:bCs/>
        </w:rPr>
        <w:t xml:space="preserve"> support component.</w:t>
      </w:r>
    </w:p>
    <w:p w14:paraId="23335C0C" w14:textId="77777777" w:rsidR="002C0D42" w:rsidRPr="000A18F0" w:rsidRDefault="002C0D42" w:rsidP="00826DD0">
      <w:pPr>
        <w:outlineLvl w:val="0"/>
        <w:rPr>
          <w:bCs/>
        </w:rPr>
      </w:pPr>
    </w:p>
    <w:p w14:paraId="3522779C" w14:textId="2F983A56" w:rsidR="00625F0D" w:rsidRDefault="00860ACD" w:rsidP="00E4315C">
      <w:pPr>
        <w:outlineLvl w:val="0"/>
        <w:rPr>
          <w:bCs/>
        </w:rPr>
      </w:pPr>
      <w:r>
        <w:rPr>
          <w:bCs/>
          <w:i/>
        </w:rPr>
        <w:t>Psychosocial Support</w:t>
      </w:r>
      <w:r w:rsidR="00E33141" w:rsidRPr="000A18F0">
        <w:rPr>
          <w:bCs/>
        </w:rPr>
        <w:t xml:space="preserve"> </w:t>
      </w:r>
    </w:p>
    <w:p w14:paraId="045EFAD3" w14:textId="14A20409" w:rsidR="00E4315C" w:rsidRPr="000A18F0" w:rsidRDefault="00625F0D" w:rsidP="00E4315C">
      <w:pPr>
        <w:outlineLvl w:val="0"/>
        <w:rPr>
          <w:bCs/>
        </w:rPr>
      </w:pPr>
      <w:r>
        <w:rPr>
          <w:bCs/>
        </w:rPr>
        <w:t xml:space="preserve">UNICEF partnered with  three NGOs, </w:t>
      </w:r>
      <w:r w:rsidR="009571DA">
        <w:rPr>
          <w:bCs/>
        </w:rPr>
        <w:t>including:</w:t>
      </w:r>
      <w:r w:rsidR="009571DA">
        <w:rPr>
          <w:rStyle w:val="FootnoteReference"/>
          <w:bCs/>
        </w:rPr>
        <w:footnoteReference w:id="79"/>
      </w:r>
    </w:p>
    <w:p w14:paraId="4AC9288C" w14:textId="23D48EC0" w:rsidR="00293B3C" w:rsidRPr="000A18F0" w:rsidRDefault="00E4315C" w:rsidP="0025395A">
      <w:pPr>
        <w:pStyle w:val="ListParagraph"/>
        <w:numPr>
          <w:ilvl w:val="0"/>
          <w:numId w:val="39"/>
        </w:numPr>
        <w:outlineLvl w:val="0"/>
      </w:pPr>
      <w:r w:rsidRPr="000A18F0">
        <w:rPr>
          <w:bCs/>
        </w:rPr>
        <w:t xml:space="preserve"> </w:t>
      </w:r>
      <w:r w:rsidR="00A95113">
        <w:rPr>
          <w:bCs/>
        </w:rPr>
        <w:t>Transcultural Psychosocial Organisation (</w:t>
      </w:r>
      <w:r w:rsidR="00293B3C" w:rsidRPr="000A18F0">
        <w:t>TPO</w:t>
      </w:r>
      <w:r w:rsidR="00A95113">
        <w:t>)</w:t>
      </w:r>
      <w:r w:rsidRPr="000A18F0">
        <w:t xml:space="preserve"> </w:t>
      </w:r>
      <w:r w:rsidR="00D666E3" w:rsidRPr="000A18F0">
        <w:t>ha</w:t>
      </w:r>
      <w:r w:rsidR="00FA0504">
        <w:t>s</w:t>
      </w:r>
      <w:r w:rsidR="00D666E3" w:rsidRPr="000A18F0">
        <w:t xml:space="preserve"> worked</w:t>
      </w:r>
      <w:r w:rsidRPr="000A18F0">
        <w:t xml:space="preserve"> in PSS</w:t>
      </w:r>
      <w:r w:rsidR="00D666E3" w:rsidRPr="000A18F0">
        <w:t xml:space="preserve"> since 2005</w:t>
      </w:r>
      <w:r w:rsidRPr="000A18F0">
        <w:t xml:space="preserve"> </w:t>
      </w:r>
      <w:r w:rsidR="00014839">
        <w:t xml:space="preserve">on </w:t>
      </w:r>
      <w:r w:rsidRPr="000A18F0">
        <w:t>capacity building, advocacy, research, and training</w:t>
      </w:r>
      <w:r w:rsidR="00815010" w:rsidRPr="000A18F0">
        <w:t xml:space="preserve">. </w:t>
      </w:r>
      <w:r w:rsidR="00D666E3" w:rsidRPr="000A18F0">
        <w:t>Since</w:t>
      </w:r>
      <w:r w:rsidRPr="000A18F0">
        <w:t xml:space="preserve"> the </w:t>
      </w:r>
      <w:r w:rsidR="00D666E3" w:rsidRPr="000A18F0">
        <w:t>e</w:t>
      </w:r>
      <w:r w:rsidRPr="000A18F0">
        <w:t>arthquake</w:t>
      </w:r>
      <w:r w:rsidR="00014839">
        <w:t>,</w:t>
      </w:r>
      <w:r w:rsidRPr="000A18F0">
        <w:t xml:space="preserve"> TPO </w:t>
      </w:r>
      <w:r w:rsidR="00D666E3" w:rsidRPr="000A18F0">
        <w:t xml:space="preserve">has been working </w:t>
      </w:r>
      <w:r w:rsidRPr="000A18F0">
        <w:t>(partially funded by UNICEF) to integrate PSS into basic primary health care (PHC) systems, provid</w:t>
      </w:r>
      <w:r w:rsidR="00D666E3" w:rsidRPr="000A18F0">
        <w:t>ing</w:t>
      </w:r>
      <w:r w:rsidRPr="000A18F0">
        <w:t xml:space="preserve"> training to teachers</w:t>
      </w:r>
      <w:r w:rsidR="00815010" w:rsidRPr="000A18F0">
        <w:t>, and</w:t>
      </w:r>
      <w:r w:rsidRPr="000A18F0">
        <w:t xml:space="preserve"> act</w:t>
      </w:r>
      <w:r w:rsidR="00D666E3" w:rsidRPr="000A18F0">
        <w:t>ing</w:t>
      </w:r>
      <w:r w:rsidRPr="000A18F0">
        <w:t xml:space="preserve"> as the referral partner for shelters, safe houses, and OCMCs</w:t>
      </w:r>
      <w:r w:rsidR="00815010" w:rsidRPr="000A18F0">
        <w:t xml:space="preserve">. </w:t>
      </w:r>
      <w:r w:rsidRPr="000A18F0">
        <w:t xml:space="preserve">TPO use the IASC </w:t>
      </w:r>
      <w:r w:rsidR="00014839">
        <w:t>mental health and psychosocial support (</w:t>
      </w:r>
      <w:r w:rsidRPr="000A18F0">
        <w:t>MHPSS</w:t>
      </w:r>
      <w:r w:rsidR="00014839">
        <w:t>)</w:t>
      </w:r>
      <w:r w:rsidRPr="000A18F0">
        <w:t xml:space="preserve"> guidelines as their main reference for emergency response PSS.</w:t>
      </w:r>
      <w:r w:rsidR="002C0D42">
        <w:t xml:space="preserve">  TPO provided PSS to children, their caregivers, and GBV survivors.</w:t>
      </w:r>
    </w:p>
    <w:p w14:paraId="22257008" w14:textId="77777777" w:rsidR="005E2053" w:rsidRPr="000A18F0" w:rsidRDefault="007E6905" w:rsidP="005E2053">
      <w:pPr>
        <w:pStyle w:val="Heading3"/>
      </w:pPr>
      <w:bookmarkStart w:id="79" w:name="_Toc448572876"/>
      <w:bookmarkStart w:id="80" w:name="_Toc448611772"/>
      <w:bookmarkStart w:id="81" w:name="_Toc458079422"/>
      <w:r w:rsidRPr="000A18F0">
        <w:t>Integrated GBViE Programming</w:t>
      </w:r>
      <w:bookmarkEnd w:id="79"/>
      <w:bookmarkEnd w:id="80"/>
      <w:r w:rsidR="00D666E3" w:rsidRPr="000A18F0">
        <w:rPr>
          <w:rStyle w:val="FootnoteReference"/>
        </w:rPr>
        <w:footnoteReference w:id="80"/>
      </w:r>
      <w:bookmarkEnd w:id="81"/>
    </w:p>
    <w:p w14:paraId="1147AF56" w14:textId="77777777" w:rsidR="003D00D2" w:rsidRPr="000A18F0" w:rsidRDefault="003D00D2" w:rsidP="003D00D2">
      <w:pPr>
        <w:outlineLvl w:val="0"/>
        <w:rPr>
          <w:i/>
        </w:rPr>
      </w:pPr>
      <w:r w:rsidRPr="000A18F0">
        <w:rPr>
          <w:i/>
        </w:rPr>
        <w:t>A</w:t>
      </w:r>
      <w:r w:rsidR="0072615B">
        <w:rPr>
          <w:i/>
        </w:rPr>
        <w:t>dolescent Development and Participation (A</w:t>
      </w:r>
      <w:r w:rsidRPr="000A18F0">
        <w:rPr>
          <w:i/>
        </w:rPr>
        <w:t>DAP</w:t>
      </w:r>
      <w:r w:rsidR="0072615B">
        <w:rPr>
          <w:i/>
        </w:rPr>
        <w:t>)</w:t>
      </w:r>
    </w:p>
    <w:p w14:paraId="061E3436" w14:textId="19D3EE17" w:rsidR="007209A4" w:rsidRPr="000A18F0" w:rsidRDefault="007209A4" w:rsidP="003D00D2">
      <w:pPr>
        <w:outlineLvl w:val="0"/>
      </w:pPr>
      <w:r w:rsidRPr="000A18F0">
        <w:t>NCO, unlike many other UNICEF offices, has h</w:t>
      </w:r>
      <w:r w:rsidR="00D666E3" w:rsidRPr="000A18F0">
        <w:t>ad a specific stand-alone ADAP s</w:t>
      </w:r>
      <w:r w:rsidRPr="000A18F0">
        <w:t>ection since 2013</w:t>
      </w:r>
      <w:r w:rsidR="00815010" w:rsidRPr="000A18F0">
        <w:t>.</w:t>
      </w:r>
      <w:r w:rsidR="003528FF">
        <w:rPr>
          <w:rStyle w:val="FootnoteReference"/>
        </w:rPr>
        <w:footnoteReference w:id="81"/>
      </w:r>
      <w:r w:rsidR="00815010" w:rsidRPr="000A18F0">
        <w:t xml:space="preserve"> </w:t>
      </w:r>
      <w:r w:rsidRPr="000A18F0">
        <w:t xml:space="preserve">The </w:t>
      </w:r>
      <w:r w:rsidR="00D666E3" w:rsidRPr="000A18F0">
        <w:t>s</w:t>
      </w:r>
      <w:r w:rsidRPr="000A18F0">
        <w:t xml:space="preserve">ection has a dual mandate: </w:t>
      </w:r>
      <w:r w:rsidR="00851435">
        <w:t>F</w:t>
      </w:r>
      <w:r w:rsidR="00566186" w:rsidRPr="000A18F0">
        <w:t xml:space="preserve">irstly, </w:t>
      </w:r>
      <w:r w:rsidRPr="000A18F0">
        <w:t xml:space="preserve">direct adolescent interventions (particularly with out of school adolescents), and </w:t>
      </w:r>
      <w:r w:rsidR="00566186" w:rsidRPr="000A18F0">
        <w:t xml:space="preserve">secondly, </w:t>
      </w:r>
      <w:r w:rsidRPr="000A18F0">
        <w:t xml:space="preserve">coordinating sectoral responses around </w:t>
      </w:r>
      <w:r w:rsidR="00566186" w:rsidRPr="000A18F0">
        <w:t>second</w:t>
      </w:r>
      <w:r w:rsidRPr="000A18F0">
        <w:t xml:space="preserve"> decade o</w:t>
      </w:r>
      <w:r w:rsidR="00600D62" w:rsidRPr="000A18F0">
        <w:t xml:space="preserve">f </w:t>
      </w:r>
      <w:r w:rsidRPr="000A18F0">
        <w:t>life programming</w:t>
      </w:r>
      <w:r w:rsidR="00815010" w:rsidRPr="000A18F0">
        <w:t xml:space="preserve">. </w:t>
      </w:r>
      <w:r w:rsidRPr="000A18F0">
        <w:t xml:space="preserve">ADAP </w:t>
      </w:r>
      <w:r w:rsidR="00A95113">
        <w:t>is not</w:t>
      </w:r>
      <w:r w:rsidR="002C0D42">
        <w:t xml:space="preserve"> significant</w:t>
      </w:r>
      <w:r w:rsidR="00A95113">
        <w:t>ly</w:t>
      </w:r>
      <w:r w:rsidRPr="000A18F0">
        <w:t xml:space="preserve"> </w:t>
      </w:r>
      <w:r w:rsidR="00A27E5D" w:rsidRPr="000A18F0">
        <w:t>involv</w:t>
      </w:r>
      <w:r w:rsidR="0097509D" w:rsidRPr="000A18F0">
        <w:t>e</w:t>
      </w:r>
      <w:r w:rsidR="00A95113">
        <w:t>d</w:t>
      </w:r>
      <w:r w:rsidR="0097509D" w:rsidRPr="000A18F0">
        <w:t xml:space="preserve"> in the emergency response</w:t>
      </w:r>
      <w:r w:rsidR="00D666E3" w:rsidRPr="000A18F0">
        <w:t>, because</w:t>
      </w:r>
      <w:r w:rsidR="00A27E5D" w:rsidRPr="000A18F0">
        <w:t xml:space="preserve"> ADAP-specific interventions focus on PCR 1 and PCR 3</w:t>
      </w:r>
      <w:r w:rsidR="00851435">
        <w:t>,</w:t>
      </w:r>
      <w:r w:rsidR="002C0D42">
        <w:rPr>
          <w:rStyle w:val="FootnoteReference"/>
        </w:rPr>
        <w:footnoteReference w:id="82"/>
      </w:r>
      <w:r w:rsidR="002C0D42">
        <w:t xml:space="preserve"> </w:t>
      </w:r>
      <w:r w:rsidR="00A27E5D" w:rsidRPr="000A18F0">
        <w:t>which were less important in the immediate emergency response phase than PCR 2 (</w:t>
      </w:r>
      <w:r w:rsidR="00815010" w:rsidRPr="000A18F0">
        <w:t>service</w:t>
      </w:r>
      <w:r w:rsidR="00A27E5D" w:rsidRPr="000A18F0">
        <w:t xml:space="preserve"> provision</w:t>
      </w:r>
      <w:r w:rsidR="00AA59A8" w:rsidRPr="000A18F0">
        <w:t xml:space="preserve"> through systems strengthening</w:t>
      </w:r>
      <w:r w:rsidR="00A27E5D" w:rsidRPr="000A18F0">
        <w:t>).</w:t>
      </w:r>
    </w:p>
    <w:p w14:paraId="4FC5B769" w14:textId="77777777" w:rsidR="007209A4" w:rsidRPr="000A18F0" w:rsidRDefault="007209A4" w:rsidP="003D00D2">
      <w:pPr>
        <w:outlineLvl w:val="0"/>
      </w:pPr>
    </w:p>
    <w:p w14:paraId="6F1A0F08" w14:textId="07820542" w:rsidR="00413AC5" w:rsidRPr="000A18F0" w:rsidRDefault="00413AC5" w:rsidP="00794B80">
      <w:pPr>
        <w:outlineLvl w:val="0"/>
      </w:pPr>
      <w:r w:rsidRPr="000A18F0">
        <w:t xml:space="preserve">However, ADAP did utilise an adolescent-focused radio programme </w:t>
      </w:r>
      <w:r w:rsidR="00AA59A8" w:rsidRPr="000A18F0">
        <w:t xml:space="preserve">as a </w:t>
      </w:r>
      <w:r w:rsidR="000A18F0" w:rsidRPr="000A18F0">
        <w:t>discussion</w:t>
      </w:r>
      <w:r w:rsidR="00AA59A8" w:rsidRPr="000A18F0">
        <w:t xml:space="preserve"> platform for i</w:t>
      </w:r>
      <w:r w:rsidR="00D610F8">
        <w:t>mmediate e</w:t>
      </w:r>
      <w:r w:rsidRPr="000A18F0">
        <w:t>arthquake-related issues, including PSS and GBV for adolescents</w:t>
      </w:r>
      <w:r w:rsidR="00D610F8">
        <w:t xml:space="preserve">. </w:t>
      </w:r>
      <w:r w:rsidR="00AA59A8" w:rsidRPr="000A18F0">
        <w:t xml:space="preserve">Broadcast </w:t>
      </w:r>
      <w:r w:rsidRPr="000A18F0">
        <w:t>in three languages</w:t>
      </w:r>
      <w:r w:rsidR="00566186" w:rsidRPr="000A18F0">
        <w:t>,</w:t>
      </w:r>
      <w:r w:rsidR="00AA59A8" w:rsidRPr="000A18F0">
        <w:t xml:space="preserve"> the </w:t>
      </w:r>
      <w:r w:rsidR="000A18F0" w:rsidRPr="000A18F0">
        <w:t>initiative</w:t>
      </w:r>
      <w:r w:rsidR="00AA59A8" w:rsidRPr="000A18F0">
        <w:t xml:space="preserve"> both provided information </w:t>
      </w:r>
      <w:r w:rsidR="002C0D42">
        <w:t>on GBV and trafficking, and collected feedback from listeners.</w:t>
      </w:r>
      <w:r w:rsidR="00D610F8">
        <w:t xml:space="preserve"> </w:t>
      </w:r>
      <w:r w:rsidR="000A18F0" w:rsidRPr="000A18F0">
        <w:t xml:space="preserve">Additionally, ADAP rapidly adapted their life skills module </w:t>
      </w:r>
      <w:r w:rsidR="000A18F0" w:rsidRPr="000A18F0">
        <w:rPr>
          <w:i/>
        </w:rPr>
        <w:t>Rupantaran</w:t>
      </w:r>
      <w:r w:rsidR="000A18F0">
        <w:t xml:space="preserve"> (</w:t>
      </w:r>
      <w:r w:rsidR="000A18F0" w:rsidRPr="000A18F0">
        <w:t xml:space="preserve">“transformation”) to a reduced package for emergency response use. </w:t>
      </w:r>
      <w:r w:rsidR="00E434B5">
        <w:t>This include</w:t>
      </w:r>
      <w:r w:rsidR="00A95113">
        <w:t>s</w:t>
      </w:r>
      <w:r w:rsidR="00E434B5">
        <w:t xml:space="preserve"> a GBV section outlining “types of violence and GB</w:t>
      </w:r>
      <w:r w:rsidR="00850C16">
        <w:rPr>
          <w:rFonts w:hint="eastAsia"/>
          <w:lang w:eastAsia="ja-JP"/>
        </w:rPr>
        <w:t>V</w:t>
      </w:r>
      <w:r w:rsidR="00E434B5">
        <w:t xml:space="preserve"> during normal and disaster situations (child marriage, domestic violence, sexual violence and human and child trafficking)”.</w:t>
      </w:r>
      <w:r w:rsidR="00E434B5">
        <w:rPr>
          <w:rStyle w:val="FootnoteReference"/>
        </w:rPr>
        <w:footnoteReference w:id="83"/>
      </w:r>
    </w:p>
    <w:p w14:paraId="55BFA895" w14:textId="77777777" w:rsidR="00413AC5" w:rsidRPr="000A18F0" w:rsidRDefault="00413AC5" w:rsidP="00794B80">
      <w:pPr>
        <w:outlineLvl w:val="0"/>
      </w:pPr>
    </w:p>
    <w:p w14:paraId="34B32D94" w14:textId="77777777" w:rsidR="003D00D2" w:rsidRPr="000A18F0" w:rsidRDefault="003D00D2" w:rsidP="00794B80">
      <w:pPr>
        <w:outlineLvl w:val="0"/>
        <w:rPr>
          <w:i/>
        </w:rPr>
      </w:pPr>
      <w:r w:rsidRPr="000A18F0">
        <w:rPr>
          <w:i/>
        </w:rPr>
        <w:t>C</w:t>
      </w:r>
      <w:r w:rsidR="0072615B">
        <w:rPr>
          <w:i/>
        </w:rPr>
        <w:t xml:space="preserve">ommunication </w:t>
      </w:r>
      <w:r w:rsidRPr="000A18F0">
        <w:rPr>
          <w:i/>
        </w:rPr>
        <w:t>4</w:t>
      </w:r>
      <w:r w:rsidR="0072615B">
        <w:rPr>
          <w:i/>
        </w:rPr>
        <w:t xml:space="preserve"> </w:t>
      </w:r>
      <w:r w:rsidRPr="000A18F0">
        <w:rPr>
          <w:i/>
        </w:rPr>
        <w:t>D</w:t>
      </w:r>
      <w:r w:rsidR="0072615B">
        <w:rPr>
          <w:i/>
        </w:rPr>
        <w:t>evelopment (C4D)</w:t>
      </w:r>
    </w:p>
    <w:p w14:paraId="58E84B40" w14:textId="756BDF24" w:rsidR="00794B80" w:rsidRPr="000A18F0" w:rsidRDefault="00413AC5" w:rsidP="00794B80">
      <w:pPr>
        <w:outlineLvl w:val="0"/>
      </w:pPr>
      <w:r w:rsidRPr="000A18F0">
        <w:t>C4D work</w:t>
      </w:r>
      <w:r w:rsidR="00A95113">
        <w:t>s</w:t>
      </w:r>
      <w:r w:rsidRPr="000A18F0">
        <w:t xml:space="preserve"> across a number of sectors in the emergency response</w:t>
      </w:r>
      <w:r w:rsidR="00815010" w:rsidRPr="000A18F0">
        <w:t xml:space="preserve">. </w:t>
      </w:r>
      <w:r w:rsidRPr="000A18F0">
        <w:t xml:space="preserve">Prior </w:t>
      </w:r>
      <w:r w:rsidR="00904052">
        <w:t xml:space="preserve">to the earthquake, </w:t>
      </w:r>
      <w:r w:rsidR="0052128D">
        <w:t>C4D had been</w:t>
      </w:r>
      <w:r w:rsidRPr="000A18F0">
        <w:t xml:space="preserve"> working with ADAP on </w:t>
      </w:r>
      <w:r w:rsidR="00794B80" w:rsidRPr="000A18F0">
        <w:t>a child marriage strategy</w:t>
      </w:r>
      <w:r w:rsidR="00D610F8">
        <w:t>,</w:t>
      </w:r>
      <w:r w:rsidR="00794B80" w:rsidRPr="000A18F0">
        <w:t xml:space="preserve"> and with CP on various protection themes, including GBV.</w:t>
      </w:r>
      <w:r w:rsidR="00E434B5">
        <w:t xml:space="preserve">  These two existing foci were harnessed by UNICEF C4D to rapidly </w:t>
      </w:r>
      <w:r w:rsidR="00070527">
        <w:t>develop</w:t>
      </w:r>
      <w:r w:rsidR="00E434B5">
        <w:t xml:space="preserve"> emergency response</w:t>
      </w:r>
      <w:r w:rsidR="00D610F8">
        <w:t xml:space="preserve"> Information, Education and Communication (</w:t>
      </w:r>
      <w:r w:rsidR="00E434B5">
        <w:t>IEC</w:t>
      </w:r>
      <w:r w:rsidR="00D610F8">
        <w:t>)</w:t>
      </w:r>
      <w:r w:rsidR="00E434B5">
        <w:t xml:space="preserve"> </w:t>
      </w:r>
      <w:r w:rsidR="00794B80" w:rsidRPr="000A18F0">
        <w:t>materials</w:t>
      </w:r>
      <w:r w:rsidR="0072615B">
        <w:t>,</w:t>
      </w:r>
      <w:r w:rsidR="00794B80" w:rsidRPr="000A18F0">
        <w:t xml:space="preserve"> such as posters</w:t>
      </w:r>
      <w:r w:rsidR="00D610F8">
        <w:t>. The</w:t>
      </w:r>
      <w:r w:rsidR="00E434B5">
        <w:t xml:space="preserve"> IEC campaign includes messaging </w:t>
      </w:r>
      <w:r w:rsidR="00794B80" w:rsidRPr="000A18F0">
        <w:t xml:space="preserve">on GBV </w:t>
      </w:r>
      <w:r w:rsidR="00AA59A8" w:rsidRPr="000A18F0">
        <w:t xml:space="preserve">about, </w:t>
      </w:r>
      <w:r w:rsidR="00E434B5">
        <w:t>as an example</w:t>
      </w:r>
      <w:r w:rsidR="00AA59A8" w:rsidRPr="000A18F0">
        <w:t xml:space="preserve">, steps </w:t>
      </w:r>
      <w:r w:rsidR="00794B80" w:rsidRPr="000A18F0">
        <w:t xml:space="preserve">women </w:t>
      </w:r>
      <w:r w:rsidR="00904052">
        <w:t xml:space="preserve">and girls </w:t>
      </w:r>
      <w:r w:rsidR="00794B80" w:rsidRPr="000A18F0">
        <w:t>could take after rape or sexual assault</w:t>
      </w:r>
      <w:r w:rsidR="00D610F8">
        <w:t>.</w:t>
      </w:r>
      <w:r w:rsidR="00794B80" w:rsidRPr="000A18F0">
        <w:rPr>
          <w:rStyle w:val="FootnoteReference"/>
        </w:rPr>
        <w:footnoteReference w:id="84"/>
      </w:r>
      <w:r w:rsidR="00815010" w:rsidRPr="000A18F0">
        <w:t xml:space="preserve"> </w:t>
      </w:r>
      <w:r w:rsidR="00E434B5">
        <w:t>C4D also run</w:t>
      </w:r>
      <w:r w:rsidR="00794B80" w:rsidRPr="000A18F0">
        <w:t xml:space="preserve"> </w:t>
      </w:r>
      <w:r w:rsidR="00E434B5">
        <w:t xml:space="preserve">a </w:t>
      </w:r>
      <w:r w:rsidR="00794B80" w:rsidRPr="000A18F0">
        <w:t xml:space="preserve">radio programme in conjunction with TPO called </w:t>
      </w:r>
      <w:r w:rsidR="00794B80" w:rsidRPr="000A18F0">
        <w:rPr>
          <w:i/>
        </w:rPr>
        <w:t>bhandai sundai</w:t>
      </w:r>
      <w:r w:rsidR="00794B80" w:rsidRPr="000A18F0">
        <w:t xml:space="preserve"> </w:t>
      </w:r>
      <w:r w:rsidR="00AA59A8" w:rsidRPr="000A18F0">
        <w:t xml:space="preserve"> </w:t>
      </w:r>
      <w:r w:rsidR="00794B80" w:rsidRPr="000A18F0">
        <w:t xml:space="preserve">(“listening and talking”) </w:t>
      </w:r>
      <w:r w:rsidR="00AA59A8" w:rsidRPr="000A18F0">
        <w:t>providing</w:t>
      </w:r>
      <w:r w:rsidR="00794B80" w:rsidRPr="000A18F0">
        <w:t xml:space="preserve"> “on the air PSS counselling for children”</w:t>
      </w:r>
      <w:r w:rsidR="00AA59A8" w:rsidRPr="000A18F0">
        <w:t>.</w:t>
      </w:r>
      <w:r w:rsidR="00794B80" w:rsidRPr="000A18F0">
        <w:rPr>
          <w:rStyle w:val="FootnoteReference"/>
        </w:rPr>
        <w:footnoteReference w:id="85"/>
      </w:r>
      <w:r w:rsidR="00794B80" w:rsidRPr="000A18F0">
        <w:t xml:space="preserve"> </w:t>
      </w:r>
    </w:p>
    <w:p w14:paraId="629BB0D6" w14:textId="77777777" w:rsidR="00413AC5" w:rsidRPr="000A18F0" w:rsidRDefault="00413AC5" w:rsidP="00794B80">
      <w:pPr>
        <w:pStyle w:val="ListParagraph"/>
        <w:numPr>
          <w:ilvl w:val="0"/>
          <w:numId w:val="0"/>
        </w:numPr>
        <w:outlineLvl w:val="0"/>
      </w:pPr>
    </w:p>
    <w:p w14:paraId="09DBF2BD" w14:textId="77777777" w:rsidR="00972DAF" w:rsidRPr="000A18F0" w:rsidRDefault="00794B80" w:rsidP="00972DAF">
      <w:pPr>
        <w:outlineLvl w:val="0"/>
        <w:rPr>
          <w:i/>
        </w:rPr>
      </w:pPr>
      <w:r w:rsidRPr="000A18F0">
        <w:rPr>
          <w:i/>
        </w:rPr>
        <w:t>Child Protection</w:t>
      </w:r>
    </w:p>
    <w:p w14:paraId="55FBECD7" w14:textId="77777777" w:rsidR="00D20D3F" w:rsidRPr="000A18F0" w:rsidRDefault="00D20D3F" w:rsidP="00D20D3F">
      <w:r w:rsidRPr="000A18F0">
        <w:t xml:space="preserve">The above-referenced </w:t>
      </w:r>
      <w:r w:rsidRPr="000A18F0">
        <w:rPr>
          <w:i/>
        </w:rPr>
        <w:t>bhandai sundai</w:t>
      </w:r>
      <w:r w:rsidRPr="000A18F0">
        <w:t xml:space="preserve"> radio programme </w:t>
      </w:r>
      <w:r w:rsidR="00A95113">
        <w:t>is conducted</w:t>
      </w:r>
      <w:r w:rsidRPr="000A18F0">
        <w:t xml:space="preserve"> </w:t>
      </w:r>
      <w:r w:rsidR="00DC51F9" w:rsidRPr="000A18F0">
        <w:t xml:space="preserve">collaboratively </w:t>
      </w:r>
      <w:r w:rsidR="00566186" w:rsidRPr="000A18F0">
        <w:t>between</w:t>
      </w:r>
      <w:r w:rsidR="00DC51F9" w:rsidRPr="000A18F0">
        <w:t xml:space="preserve"> C4D and CP</w:t>
      </w:r>
      <w:r w:rsidR="00815010" w:rsidRPr="000A18F0">
        <w:t xml:space="preserve">. </w:t>
      </w:r>
      <w:r w:rsidRPr="000A18F0">
        <w:t>In add</w:t>
      </w:r>
      <w:r w:rsidR="00600D62" w:rsidRPr="000A18F0">
        <w:t xml:space="preserve">ition, </w:t>
      </w:r>
      <w:r w:rsidR="00DC51F9" w:rsidRPr="000A18F0">
        <w:t>CP</w:t>
      </w:r>
      <w:r w:rsidR="00A95113">
        <w:t xml:space="preserve"> is working</w:t>
      </w:r>
      <w:r w:rsidR="00600D62" w:rsidRPr="000A18F0">
        <w:t xml:space="preserve"> together</w:t>
      </w:r>
      <w:r w:rsidRPr="000A18F0">
        <w:t xml:space="preserve"> with other sections to integrate GBV and broader protection messages, such as </w:t>
      </w:r>
      <w:r w:rsidR="00DC51F9" w:rsidRPr="000A18F0">
        <w:t xml:space="preserve">in teacher </w:t>
      </w:r>
      <w:r w:rsidRPr="000A18F0">
        <w:t>training</w:t>
      </w:r>
      <w:r w:rsidR="00DC51F9" w:rsidRPr="000A18F0">
        <w:t xml:space="preserve">s </w:t>
      </w:r>
      <w:r w:rsidR="00566186" w:rsidRPr="000A18F0">
        <w:t xml:space="preserve">on PSS </w:t>
      </w:r>
      <w:r w:rsidRPr="000A18F0">
        <w:t>with Education</w:t>
      </w:r>
      <w:r w:rsidR="00DC51F9" w:rsidRPr="000A18F0">
        <w:t>,</w:t>
      </w:r>
      <w:r w:rsidRPr="000A18F0">
        <w:t xml:space="preserve"> and health worker</w:t>
      </w:r>
      <w:r w:rsidR="00DC51F9" w:rsidRPr="000A18F0">
        <w:t xml:space="preserve"> trainings on PSS with Health</w:t>
      </w:r>
      <w:r w:rsidRPr="000A18F0">
        <w:t>.</w:t>
      </w:r>
    </w:p>
    <w:p w14:paraId="3CB9C614" w14:textId="77777777" w:rsidR="00D20D3F" w:rsidRPr="000A18F0" w:rsidRDefault="00D20D3F" w:rsidP="00D20D3F"/>
    <w:p w14:paraId="3DF0BC2A" w14:textId="77777777" w:rsidR="00566186" w:rsidRPr="000A18F0" w:rsidRDefault="00D20D3F" w:rsidP="00D20D3F">
      <w:r w:rsidRPr="000A18F0">
        <w:t>UNICEF co-le</w:t>
      </w:r>
      <w:r w:rsidR="00754615">
        <w:t>a</w:t>
      </w:r>
      <w:r w:rsidRPr="000A18F0">
        <w:t>d (with DWC) the CP</w:t>
      </w:r>
      <w:r w:rsidR="00B43471" w:rsidRPr="000A18F0">
        <w:t xml:space="preserve"> </w:t>
      </w:r>
      <w:r w:rsidRPr="000A18F0">
        <w:t>s</w:t>
      </w:r>
      <w:r w:rsidR="00DC51F9" w:rsidRPr="000A18F0">
        <w:t>ub-cluster</w:t>
      </w:r>
      <w:r w:rsidR="00566186" w:rsidRPr="000A18F0">
        <w:t xml:space="preserve"> </w:t>
      </w:r>
      <w:r w:rsidR="00DC51F9" w:rsidRPr="000A18F0">
        <w:t>under the national P</w:t>
      </w:r>
      <w:r w:rsidRPr="000A18F0">
        <w:t xml:space="preserve">rotection </w:t>
      </w:r>
      <w:r w:rsidR="00DC51F9" w:rsidRPr="000A18F0">
        <w:t>C</w:t>
      </w:r>
      <w:r w:rsidRPr="000A18F0">
        <w:t>luster</w:t>
      </w:r>
      <w:r w:rsidR="00815010" w:rsidRPr="000A18F0">
        <w:t xml:space="preserve">. </w:t>
      </w:r>
      <w:r w:rsidRPr="000A18F0">
        <w:t>Within the initial division of roles and responsibilities, it was decided that trafficking would be addressed through the CP sub-cluster rather than through the GBV sub-cluster</w:t>
      </w:r>
      <w:r w:rsidR="00815010" w:rsidRPr="000A18F0">
        <w:t xml:space="preserve">. </w:t>
      </w:r>
      <w:r w:rsidRPr="000A18F0">
        <w:t>Therefore</w:t>
      </w:r>
      <w:r w:rsidR="00A22D77" w:rsidRPr="000A18F0">
        <w:t>,</w:t>
      </w:r>
      <w:r w:rsidRPr="000A18F0">
        <w:t xml:space="preserve"> a lot of the GBV work integrated into CP programming </w:t>
      </w:r>
      <w:r w:rsidR="00754615">
        <w:t>focusses</w:t>
      </w:r>
      <w:r w:rsidR="00DC51F9" w:rsidRPr="000A18F0">
        <w:t xml:space="preserve"> on</w:t>
      </w:r>
      <w:r w:rsidRPr="000A18F0">
        <w:t xml:space="preserve"> trafficking</w:t>
      </w:r>
      <w:r w:rsidR="00815010" w:rsidRPr="000A18F0">
        <w:t xml:space="preserve">. </w:t>
      </w:r>
    </w:p>
    <w:p w14:paraId="576F7B5C" w14:textId="77777777" w:rsidR="00566186" w:rsidRPr="000A18F0" w:rsidRDefault="00566186" w:rsidP="00D20D3F"/>
    <w:p w14:paraId="6ADC6C09" w14:textId="77777777" w:rsidR="00D20D3F" w:rsidRPr="000A18F0" w:rsidRDefault="00566186" w:rsidP="00D20D3F">
      <w:r w:rsidRPr="000A18F0">
        <w:t>Village Child Protection Committees (</w:t>
      </w:r>
      <w:r w:rsidR="00DC51F9" w:rsidRPr="000A18F0">
        <w:t>VCPC</w:t>
      </w:r>
      <w:r w:rsidRPr="000A18F0">
        <w:t>)</w:t>
      </w:r>
      <w:r w:rsidR="00DC51F9" w:rsidRPr="000A18F0">
        <w:t xml:space="preserve"> networks were mobilised in the </w:t>
      </w:r>
      <w:r w:rsidRPr="000A18F0">
        <w:t>e</w:t>
      </w:r>
      <w:r w:rsidR="00DC51F9" w:rsidRPr="000A18F0">
        <w:t xml:space="preserve">arthquake-affected districts to respond to CP and GBV issues. </w:t>
      </w:r>
    </w:p>
    <w:p w14:paraId="25297987" w14:textId="77777777" w:rsidR="00E75828" w:rsidRPr="000A18F0" w:rsidRDefault="00E75828" w:rsidP="00B43471">
      <w:pPr>
        <w:pStyle w:val="ListParagraph"/>
        <w:numPr>
          <w:ilvl w:val="0"/>
          <w:numId w:val="0"/>
        </w:numPr>
      </w:pPr>
    </w:p>
    <w:p w14:paraId="4327E504" w14:textId="77777777" w:rsidR="00972DAF" w:rsidRPr="000A18F0" w:rsidRDefault="00050D33" w:rsidP="00972DAF">
      <w:pPr>
        <w:outlineLvl w:val="0"/>
        <w:rPr>
          <w:i/>
        </w:rPr>
      </w:pPr>
      <w:r w:rsidRPr="000A18F0">
        <w:rPr>
          <w:i/>
        </w:rPr>
        <w:t>Education</w:t>
      </w:r>
    </w:p>
    <w:p w14:paraId="6C89B466" w14:textId="65AA9670" w:rsidR="00A16BA1" w:rsidRPr="000A18F0" w:rsidRDefault="00A16BA1" w:rsidP="00A16BA1">
      <w:pPr>
        <w:outlineLvl w:val="0"/>
      </w:pPr>
      <w:r w:rsidRPr="000A18F0">
        <w:t xml:space="preserve">Education was promoted </w:t>
      </w:r>
      <w:r w:rsidR="00A22D77" w:rsidRPr="000A18F0">
        <w:t xml:space="preserve">strongly </w:t>
      </w:r>
      <w:r w:rsidRPr="000A18F0">
        <w:t xml:space="preserve">as </w:t>
      </w:r>
      <w:r w:rsidR="00A22D77" w:rsidRPr="000A18F0">
        <w:t xml:space="preserve">being </w:t>
      </w:r>
      <w:r w:rsidRPr="000A18F0">
        <w:t>life-saving in the UNICEF response</w:t>
      </w:r>
      <w:r w:rsidR="00F70EEE">
        <w:t>.</w:t>
      </w:r>
      <w:r w:rsidRPr="000A18F0">
        <w:rPr>
          <w:rStyle w:val="FootnoteReference"/>
        </w:rPr>
        <w:footnoteReference w:id="86"/>
      </w:r>
      <w:r w:rsidR="00815010" w:rsidRPr="000A18F0">
        <w:t xml:space="preserve"> </w:t>
      </w:r>
      <w:r w:rsidR="00F70EEE">
        <w:t xml:space="preserve">The </w:t>
      </w:r>
      <w:r w:rsidR="00977EF5">
        <w:t xml:space="preserve">Education </w:t>
      </w:r>
      <w:r w:rsidR="00F70EEE">
        <w:t xml:space="preserve">section </w:t>
      </w:r>
      <w:r w:rsidR="00977EF5">
        <w:t xml:space="preserve">works </w:t>
      </w:r>
      <w:r w:rsidR="00DD2BF3" w:rsidRPr="000A18F0">
        <w:t>closely with CP around issues of protection</w:t>
      </w:r>
      <w:r w:rsidR="00F70EEE">
        <w:t>,</w:t>
      </w:r>
      <w:r w:rsidR="00DD2BF3" w:rsidRPr="000A18F0">
        <w:t xml:space="preserve"> </w:t>
      </w:r>
      <w:r w:rsidR="000B6815" w:rsidRPr="000A18F0">
        <w:t xml:space="preserve">including teacher training </w:t>
      </w:r>
      <w:r w:rsidR="00566186" w:rsidRPr="000A18F0">
        <w:t>on PSS  and a smooth an</w:t>
      </w:r>
      <w:r w:rsidR="00F70EEE">
        <w:t>d coordinated process for CP CFS</w:t>
      </w:r>
      <w:r w:rsidR="00566186" w:rsidRPr="000A18F0">
        <w:t xml:space="preserve"> </w:t>
      </w:r>
      <w:r w:rsidR="000A18F0" w:rsidRPr="000A18F0">
        <w:t>transitioning</w:t>
      </w:r>
      <w:r w:rsidR="00566186" w:rsidRPr="000A18F0">
        <w:t xml:space="preserve"> to Temporary Learning Spaces (TLS)</w:t>
      </w:r>
      <w:r w:rsidR="00F70EEE">
        <w:t>,</w:t>
      </w:r>
      <w:r w:rsidR="00566186" w:rsidRPr="000A18F0">
        <w:t xml:space="preserve"> and then some of them </w:t>
      </w:r>
      <w:r w:rsidR="00F70EEE">
        <w:t xml:space="preserve">transitioning </w:t>
      </w:r>
      <w:r w:rsidR="000A18F0" w:rsidRPr="000A18F0">
        <w:t>back</w:t>
      </w:r>
      <w:r w:rsidR="00566186" w:rsidRPr="000A18F0">
        <w:t xml:space="preserve"> to semi-permanent CFS </w:t>
      </w:r>
      <w:r w:rsidR="000A18F0" w:rsidRPr="000A18F0">
        <w:t>structures</w:t>
      </w:r>
      <w:r w:rsidR="00566186" w:rsidRPr="000A18F0">
        <w:t xml:space="preserve"> in areas where schools were subsequently rebuilt.</w:t>
      </w:r>
    </w:p>
    <w:p w14:paraId="79DAA71C" w14:textId="77777777" w:rsidR="00A16BA1" w:rsidRPr="000A18F0" w:rsidRDefault="00A16BA1" w:rsidP="00DD2BF3">
      <w:pPr>
        <w:outlineLvl w:val="0"/>
      </w:pPr>
    </w:p>
    <w:p w14:paraId="5449D954" w14:textId="787630B6" w:rsidR="00DD2BF3" w:rsidRPr="000A18F0" w:rsidRDefault="000A75CC" w:rsidP="00DD2BF3">
      <w:pPr>
        <w:outlineLvl w:val="0"/>
      </w:pPr>
      <w:r>
        <w:t>Even before the e</w:t>
      </w:r>
      <w:r w:rsidR="00DD2BF3" w:rsidRPr="000A18F0">
        <w:t>arthquake, Education and CP were planning collabora</w:t>
      </w:r>
      <w:r>
        <w:t>tive work in relation to GBV:  I</w:t>
      </w:r>
      <w:r w:rsidR="00DD2BF3" w:rsidRPr="000A18F0">
        <w:t>n particular, a USAID funded USD $2.25 million three</w:t>
      </w:r>
      <w:r w:rsidR="00A22D77" w:rsidRPr="000A18F0">
        <w:t>-</w:t>
      </w:r>
      <w:r w:rsidR="00DD2BF3" w:rsidRPr="000A18F0">
        <w:t>year school-based GBV programme which will target 200 schools in 4 (</w:t>
      </w:r>
      <w:r>
        <w:t xml:space="preserve">of the </w:t>
      </w:r>
      <w:r w:rsidR="00DD2BF3" w:rsidRPr="000A18F0">
        <w:t xml:space="preserve">original CPD, not </w:t>
      </w:r>
      <w:r w:rsidR="00566186" w:rsidRPr="000A18F0">
        <w:t>e</w:t>
      </w:r>
      <w:r w:rsidR="00DD2BF3" w:rsidRPr="000A18F0">
        <w:t>arthquake-related) districts.</w:t>
      </w:r>
    </w:p>
    <w:p w14:paraId="3023449B" w14:textId="77777777" w:rsidR="00DD2BF3" w:rsidRPr="000A18F0" w:rsidRDefault="00DD2BF3" w:rsidP="00DD2BF3">
      <w:pPr>
        <w:outlineLvl w:val="0"/>
      </w:pPr>
    </w:p>
    <w:p w14:paraId="540BC706" w14:textId="5E777797" w:rsidR="00DD2BF3" w:rsidRPr="000A18F0" w:rsidRDefault="00DD2BF3" w:rsidP="00DD2BF3">
      <w:pPr>
        <w:outlineLvl w:val="0"/>
      </w:pPr>
      <w:r w:rsidRPr="000A18F0">
        <w:t xml:space="preserve">Education also implements a Gates-funded adolescent life skills programme, using the ADAP </w:t>
      </w:r>
      <w:r w:rsidR="00815010" w:rsidRPr="000A18F0">
        <w:t>life skills</w:t>
      </w:r>
      <w:r w:rsidRPr="000A18F0">
        <w:t xml:space="preserve"> modules</w:t>
      </w:r>
      <w:r w:rsidR="00521F4C">
        <w:t>,</w:t>
      </w:r>
      <w:r w:rsidRPr="000A18F0">
        <w:t xml:space="preserve"> which include </w:t>
      </w:r>
      <w:r w:rsidR="00521F4C">
        <w:t xml:space="preserve">GBV </w:t>
      </w:r>
      <w:r w:rsidRPr="000A18F0">
        <w:t xml:space="preserve">issues such as child marriage and </w:t>
      </w:r>
      <w:r w:rsidRPr="000A18F0">
        <w:rPr>
          <w:i/>
        </w:rPr>
        <w:t>chhaupadi</w:t>
      </w:r>
      <w:r w:rsidRPr="000A18F0">
        <w:t xml:space="preserve"> (isolation during menstruation).</w:t>
      </w:r>
    </w:p>
    <w:p w14:paraId="62DF0D6A" w14:textId="77777777" w:rsidR="005C0833" w:rsidRPr="000A18F0" w:rsidRDefault="005C0833" w:rsidP="003D00D2">
      <w:pPr>
        <w:rPr>
          <w:color w:val="0070C0"/>
        </w:rPr>
      </w:pPr>
    </w:p>
    <w:p w14:paraId="22128C5A" w14:textId="77777777" w:rsidR="003D00D2" w:rsidRPr="000A18F0" w:rsidRDefault="000B6815" w:rsidP="003D00D2">
      <w:pPr>
        <w:outlineLvl w:val="0"/>
        <w:rPr>
          <w:i/>
        </w:rPr>
      </w:pPr>
      <w:r w:rsidRPr="000A18F0">
        <w:rPr>
          <w:i/>
        </w:rPr>
        <w:t>E</w:t>
      </w:r>
      <w:r w:rsidR="002B4838">
        <w:rPr>
          <w:i/>
        </w:rPr>
        <w:t xml:space="preserve">mergency </w:t>
      </w:r>
      <w:r w:rsidRPr="000A18F0">
        <w:rPr>
          <w:i/>
        </w:rPr>
        <w:t>P</w:t>
      </w:r>
      <w:r w:rsidR="002B4838">
        <w:rPr>
          <w:i/>
        </w:rPr>
        <w:t xml:space="preserve">rogramme </w:t>
      </w:r>
      <w:r w:rsidRPr="000A18F0">
        <w:rPr>
          <w:i/>
        </w:rPr>
        <w:t>U</w:t>
      </w:r>
      <w:r w:rsidR="002B4838">
        <w:rPr>
          <w:i/>
        </w:rPr>
        <w:t>nit (EPU)</w:t>
      </w:r>
    </w:p>
    <w:p w14:paraId="3C9F214D" w14:textId="77777777" w:rsidR="00E75828" w:rsidRPr="000A18F0" w:rsidRDefault="00E75828" w:rsidP="003D00D2">
      <w:pPr>
        <w:outlineLvl w:val="0"/>
      </w:pPr>
      <w:r w:rsidRPr="000A18F0">
        <w:t>NCO has a stand-alone EPU</w:t>
      </w:r>
      <w:r w:rsidR="000B6815" w:rsidRPr="000A18F0">
        <w:t xml:space="preserve"> as</w:t>
      </w:r>
      <w:r w:rsidRPr="000A18F0">
        <w:t xml:space="preserve"> a cross-cutting department tasked almost exclusively with internal technical</w:t>
      </w:r>
      <w:r w:rsidR="000B6815" w:rsidRPr="000A18F0">
        <w:t xml:space="preserve"> assistance / support to other s</w:t>
      </w:r>
      <w:r w:rsidRPr="000A18F0">
        <w:t xml:space="preserve">ections, with the exception of one </w:t>
      </w:r>
      <w:r w:rsidR="002B4838">
        <w:t>disaster risk reduction (</w:t>
      </w:r>
      <w:r w:rsidRPr="000A18F0">
        <w:t>DRR</w:t>
      </w:r>
      <w:r w:rsidR="002B4838">
        <w:t>)</w:t>
      </w:r>
      <w:r w:rsidRPr="000A18F0">
        <w:t xml:space="preserve"> project </w:t>
      </w:r>
      <w:r w:rsidR="0097509D" w:rsidRPr="000A18F0">
        <w:t xml:space="preserve">directly managed </w:t>
      </w:r>
      <w:r w:rsidRPr="000A18F0">
        <w:t>by EPU</w:t>
      </w:r>
      <w:r w:rsidR="00815010" w:rsidRPr="000A18F0">
        <w:t>. The</w:t>
      </w:r>
      <w:r w:rsidR="004173A4" w:rsidRPr="000A18F0">
        <w:t xml:space="preserve"> Field Managers in</w:t>
      </w:r>
      <w:r w:rsidRPr="000A18F0">
        <w:t xml:space="preserve"> Emergency Field Office Sites</w:t>
      </w:r>
      <w:r w:rsidR="004173A4" w:rsidRPr="000A18F0">
        <w:t xml:space="preserve"> report directly to EPU (mirroring the Field Managers in the 3 CPD zonal offices who report to the Deputy Representative).</w:t>
      </w:r>
    </w:p>
    <w:p w14:paraId="3FCD6130" w14:textId="77777777" w:rsidR="00DA45BF" w:rsidRPr="000A18F0" w:rsidRDefault="00DA45BF" w:rsidP="003D00D2">
      <w:pPr>
        <w:outlineLvl w:val="0"/>
      </w:pPr>
    </w:p>
    <w:p w14:paraId="45163C96" w14:textId="33752FBD" w:rsidR="00DA45BF" w:rsidRPr="000A18F0" w:rsidRDefault="00DA45BF" w:rsidP="008C6913">
      <w:pPr>
        <w:outlineLvl w:val="0"/>
      </w:pPr>
      <w:r w:rsidRPr="000A18F0">
        <w:t>EPU ha</w:t>
      </w:r>
      <w:r w:rsidR="000B6815" w:rsidRPr="000A18F0">
        <w:t>s</w:t>
      </w:r>
      <w:r w:rsidRPr="000A18F0">
        <w:t xml:space="preserve"> limited </w:t>
      </w:r>
      <w:r w:rsidR="00977EF5">
        <w:t xml:space="preserve">GBV integration with the exception of the highly </w:t>
      </w:r>
      <w:r w:rsidR="00904052">
        <w:t xml:space="preserve">relevant </w:t>
      </w:r>
      <w:r w:rsidR="00977EF5">
        <w:t xml:space="preserve">practice of proactively attempting </w:t>
      </w:r>
      <w:r w:rsidR="000B6815" w:rsidRPr="000A18F0">
        <w:t>to ensure</w:t>
      </w:r>
      <w:r w:rsidRPr="000A18F0">
        <w:t xml:space="preserve"> a balanced ratio of male and female staff in the districts</w:t>
      </w:r>
      <w:r w:rsidR="000B6815" w:rsidRPr="000A18F0">
        <w:t xml:space="preserve"> by creating</w:t>
      </w:r>
      <w:r w:rsidR="00566186" w:rsidRPr="000A18F0">
        <w:t>,</w:t>
      </w:r>
      <w:r w:rsidR="000B6815" w:rsidRPr="000A18F0">
        <w:t xml:space="preserve"> as </w:t>
      </w:r>
      <w:r w:rsidR="008A5002">
        <w:t>far</w:t>
      </w:r>
      <w:r w:rsidR="000B6815" w:rsidRPr="000A18F0">
        <w:t xml:space="preserve"> as possible</w:t>
      </w:r>
      <w:r w:rsidR="00566186" w:rsidRPr="000A18F0">
        <w:t>,</w:t>
      </w:r>
      <w:r w:rsidR="000B6815" w:rsidRPr="000A18F0">
        <w:t xml:space="preserve"> an</w:t>
      </w:r>
      <w:r w:rsidRPr="000A18F0">
        <w:t xml:space="preserve"> enabling environment for female staff to deploy</w:t>
      </w:r>
      <w:r w:rsidR="00977EF5">
        <w:t xml:space="preserve"> to remote areas.  An example given was trying to ensure f</w:t>
      </w:r>
      <w:r w:rsidRPr="000A18F0">
        <w:t xml:space="preserve">emale staff </w:t>
      </w:r>
      <w:r w:rsidR="002B4838">
        <w:t xml:space="preserve">can </w:t>
      </w:r>
      <w:r w:rsidRPr="000A18F0">
        <w:t>travel in pairs</w:t>
      </w:r>
      <w:r w:rsidR="00566186" w:rsidRPr="000A18F0">
        <w:t>.</w:t>
      </w:r>
      <w:r w:rsidRPr="000A18F0">
        <w:rPr>
          <w:rStyle w:val="FootnoteReference"/>
        </w:rPr>
        <w:footnoteReference w:id="87"/>
      </w:r>
      <w:r w:rsidR="00904052">
        <w:t xml:space="preserve"> </w:t>
      </w:r>
    </w:p>
    <w:p w14:paraId="5B7A2A5B" w14:textId="77777777" w:rsidR="00625F0D" w:rsidRDefault="00625F0D" w:rsidP="008C6913">
      <w:pPr>
        <w:rPr>
          <w:i/>
        </w:rPr>
      </w:pPr>
    </w:p>
    <w:p w14:paraId="24C030AE" w14:textId="77777777" w:rsidR="003D00D2" w:rsidRPr="000A18F0" w:rsidRDefault="00DA45BF" w:rsidP="008C6913">
      <w:pPr>
        <w:rPr>
          <w:i/>
        </w:rPr>
      </w:pPr>
      <w:r w:rsidRPr="000A18F0">
        <w:rPr>
          <w:i/>
        </w:rPr>
        <w:t>Health</w:t>
      </w:r>
    </w:p>
    <w:p w14:paraId="7C183D5A" w14:textId="31B529C5" w:rsidR="00DA45BF" w:rsidRPr="000A18F0" w:rsidRDefault="000B6815" w:rsidP="008C6913">
      <w:pPr>
        <w:rPr>
          <w:highlight w:val="yellow"/>
        </w:rPr>
      </w:pPr>
      <w:r w:rsidRPr="000A18F0">
        <w:t>UNICEF</w:t>
      </w:r>
      <w:r w:rsidR="008A5002">
        <w:t>s</w:t>
      </w:r>
      <w:r w:rsidRPr="000A18F0">
        <w:t xml:space="preserve"> health response to the ea</w:t>
      </w:r>
      <w:r w:rsidR="00DA45BF" w:rsidRPr="000A18F0">
        <w:t>rthquake concentrate</w:t>
      </w:r>
      <w:r w:rsidR="00977EF5">
        <w:t>s</w:t>
      </w:r>
      <w:r w:rsidR="00DA45BF" w:rsidRPr="000A18F0">
        <w:t xml:space="preserve"> on </w:t>
      </w:r>
      <w:r w:rsidR="00A4246F" w:rsidRPr="000A18F0">
        <w:t xml:space="preserve">maternal and newborn health </w:t>
      </w:r>
      <w:r w:rsidR="002B4838">
        <w:t>(</w:t>
      </w:r>
      <w:r w:rsidR="00DA45BF" w:rsidRPr="000A18F0">
        <w:t>MNH</w:t>
      </w:r>
      <w:r w:rsidR="002B4838">
        <w:t>)</w:t>
      </w:r>
      <w:r w:rsidR="00DA45BF" w:rsidRPr="000A18F0">
        <w:t xml:space="preserve"> services </w:t>
      </w:r>
      <w:r w:rsidRPr="000A18F0">
        <w:t xml:space="preserve">for which </w:t>
      </w:r>
      <w:r w:rsidR="00DA45BF" w:rsidRPr="000A18F0">
        <w:t xml:space="preserve">UNICEF established two </w:t>
      </w:r>
      <w:r w:rsidR="00566186" w:rsidRPr="000A18F0">
        <w:t xml:space="preserve">new </w:t>
      </w:r>
      <w:r w:rsidR="00DA45BF" w:rsidRPr="000A18F0">
        <w:t xml:space="preserve">shelter </w:t>
      </w:r>
      <w:r w:rsidR="002B4838">
        <w:t>‘</w:t>
      </w:r>
      <w:r w:rsidR="00DA45BF" w:rsidRPr="000A18F0">
        <w:t>homes</w:t>
      </w:r>
      <w:r w:rsidR="002B4838">
        <w:t>’</w:t>
      </w:r>
      <w:r w:rsidR="00DA45BF" w:rsidRPr="000A18F0">
        <w:t xml:space="preserve"> for pregnant and lactating women in each of the 11 </w:t>
      </w:r>
      <w:r w:rsidR="00566186" w:rsidRPr="000A18F0">
        <w:t>initially declared e</w:t>
      </w:r>
      <w:r w:rsidR="00DA45BF" w:rsidRPr="000A18F0">
        <w:t>arthquake-affected districts</w:t>
      </w:r>
      <w:r w:rsidR="00815010" w:rsidRPr="000A18F0">
        <w:t xml:space="preserve">. </w:t>
      </w:r>
      <w:r w:rsidR="00DA45BF" w:rsidRPr="000A18F0">
        <w:t>These shelter homes</w:t>
      </w:r>
      <w:r w:rsidR="002B4838">
        <w:t xml:space="preserve">, </w:t>
      </w:r>
      <w:r w:rsidR="00566186" w:rsidRPr="000A18F0">
        <w:t>established in</w:t>
      </w:r>
      <w:r w:rsidR="00DA45BF" w:rsidRPr="000A18F0">
        <w:t xml:space="preserve"> tents</w:t>
      </w:r>
      <w:r w:rsidR="002B4838">
        <w:t>,</w:t>
      </w:r>
      <w:r w:rsidR="00977EF5">
        <w:t xml:space="preserve"> provide</w:t>
      </w:r>
      <w:r w:rsidR="00DA45BF" w:rsidRPr="000A18F0">
        <w:t xml:space="preserve"> care from all-female service providers, meals, shelter</w:t>
      </w:r>
      <w:r w:rsidR="00566186" w:rsidRPr="000A18F0">
        <w:t>,</w:t>
      </w:r>
      <w:r w:rsidR="00DA45BF" w:rsidRPr="000A18F0">
        <w:t xml:space="preserve"> and security</w:t>
      </w:r>
      <w:r w:rsidR="00815010" w:rsidRPr="000A18F0">
        <w:t xml:space="preserve">. </w:t>
      </w:r>
      <w:r w:rsidR="00DA45BF" w:rsidRPr="000A18F0">
        <w:t xml:space="preserve">GBV awareness </w:t>
      </w:r>
      <w:r w:rsidR="00566186" w:rsidRPr="000A18F0">
        <w:t xml:space="preserve">is </w:t>
      </w:r>
      <w:r w:rsidR="00DA45BF" w:rsidRPr="000A18F0">
        <w:t>conducted through these shelter homes</w:t>
      </w:r>
      <w:r w:rsidR="00815010" w:rsidRPr="000A18F0">
        <w:t xml:space="preserve">. </w:t>
      </w:r>
    </w:p>
    <w:p w14:paraId="48F6AF9A" w14:textId="77777777" w:rsidR="008C6913" w:rsidRPr="000A18F0" w:rsidRDefault="008C6913" w:rsidP="008C6913">
      <w:pPr>
        <w:jc w:val="left"/>
      </w:pPr>
    </w:p>
    <w:p w14:paraId="3ABB7998" w14:textId="77777777" w:rsidR="00490AFC" w:rsidRPr="000A18F0" w:rsidRDefault="00972DAF" w:rsidP="00490AFC">
      <w:pPr>
        <w:outlineLvl w:val="0"/>
        <w:rPr>
          <w:i/>
        </w:rPr>
      </w:pPr>
      <w:r w:rsidRPr="000A18F0">
        <w:rPr>
          <w:i/>
        </w:rPr>
        <w:t>P</w:t>
      </w:r>
      <w:r w:rsidR="002B4838">
        <w:rPr>
          <w:i/>
        </w:rPr>
        <w:t>lanning, Monitoring, Evaluation and Research (P</w:t>
      </w:r>
      <w:r w:rsidRPr="000A18F0">
        <w:rPr>
          <w:i/>
        </w:rPr>
        <w:t>MER</w:t>
      </w:r>
      <w:r w:rsidR="002B4838">
        <w:rPr>
          <w:i/>
        </w:rPr>
        <w:t>)</w:t>
      </w:r>
    </w:p>
    <w:p w14:paraId="45347D1B" w14:textId="22953D36" w:rsidR="00490AFC" w:rsidRPr="000A18F0" w:rsidRDefault="00490AFC" w:rsidP="00490AFC">
      <w:pPr>
        <w:outlineLvl w:val="0"/>
      </w:pPr>
      <w:r w:rsidRPr="000A18F0">
        <w:t>PM</w:t>
      </w:r>
      <w:r w:rsidR="00977EF5">
        <w:t>ER initially focussed</w:t>
      </w:r>
      <w:r w:rsidRPr="000A18F0">
        <w:t xml:space="preserve"> </w:t>
      </w:r>
      <w:r w:rsidR="00A22D77" w:rsidRPr="000A18F0">
        <w:t>strongly</w:t>
      </w:r>
      <w:r w:rsidRPr="000A18F0">
        <w:t xml:space="preserve"> on establishing rob</w:t>
      </w:r>
      <w:r w:rsidR="008A5002">
        <w:t>ust monitoring systems for the e</w:t>
      </w:r>
      <w:r w:rsidRPr="000A18F0">
        <w:t>arthquake response</w:t>
      </w:r>
      <w:r w:rsidR="00815010" w:rsidRPr="000A18F0">
        <w:t xml:space="preserve">. </w:t>
      </w:r>
      <w:r w:rsidRPr="000A18F0">
        <w:t>Given the sudden and extensive scale up</w:t>
      </w:r>
      <w:r w:rsidR="008A5002">
        <w:t>,</w:t>
      </w:r>
      <w:r w:rsidRPr="000A18F0">
        <w:t xml:space="preserve"> </w:t>
      </w:r>
      <w:r w:rsidR="008A5002">
        <w:t xml:space="preserve">of </w:t>
      </w:r>
      <w:r w:rsidRPr="000A18F0">
        <w:t xml:space="preserve">both </w:t>
      </w:r>
      <w:r w:rsidR="008A5002">
        <w:t>f</w:t>
      </w:r>
      <w:r w:rsidRPr="000A18F0">
        <w:t xml:space="preserve">inancial and human resources, PMER </w:t>
      </w:r>
      <w:r w:rsidR="008A5002">
        <w:t>has used</w:t>
      </w:r>
      <w:r w:rsidRPr="000A18F0">
        <w:t xml:space="preserve"> third-party monitoring (TPM) for the </w:t>
      </w:r>
      <w:r w:rsidR="00703EFE" w:rsidRPr="000A18F0">
        <w:t>e</w:t>
      </w:r>
      <w:r w:rsidRPr="000A18F0">
        <w:t xml:space="preserve">arthquake-affected districts as a more efficient way </w:t>
      </w:r>
      <w:r w:rsidR="00703EFE" w:rsidRPr="000A18F0">
        <w:t>to establish good monitoring systems</w:t>
      </w:r>
      <w:r w:rsidR="008A5002">
        <w:t>,</w:t>
      </w:r>
      <w:r w:rsidR="00703EFE" w:rsidRPr="000A18F0">
        <w:t xml:space="preserve"> </w:t>
      </w:r>
      <w:r w:rsidRPr="000A18F0">
        <w:t xml:space="preserve">than extensive </w:t>
      </w:r>
      <w:r w:rsidR="00703EFE" w:rsidRPr="000A18F0">
        <w:t>staff recruitment</w:t>
      </w:r>
      <w:r w:rsidR="00815010" w:rsidRPr="000A18F0">
        <w:t xml:space="preserve">. </w:t>
      </w:r>
      <w:r w:rsidRPr="000A18F0">
        <w:t>Within the monitoring questionnaires, there was one question related to GBV which measured household (HH) perceptions of the risk of trafficking</w:t>
      </w:r>
      <w:r w:rsidR="008A5002">
        <w:t>.</w:t>
      </w:r>
      <w:r w:rsidR="0097509D" w:rsidRPr="000A18F0">
        <w:rPr>
          <w:rStyle w:val="FootnoteReference"/>
        </w:rPr>
        <w:footnoteReference w:id="88"/>
      </w:r>
    </w:p>
    <w:p w14:paraId="09B05A31" w14:textId="77777777" w:rsidR="006A2597" w:rsidRPr="000A18F0" w:rsidRDefault="006A2597" w:rsidP="003D00D2">
      <w:pPr>
        <w:outlineLvl w:val="0"/>
        <w:rPr>
          <w:i/>
        </w:rPr>
      </w:pPr>
    </w:p>
    <w:p w14:paraId="4D80B40F" w14:textId="77777777" w:rsidR="003D00D2" w:rsidRPr="000A18F0" w:rsidRDefault="00490AFC" w:rsidP="003D00D2">
      <w:pPr>
        <w:outlineLvl w:val="0"/>
        <w:rPr>
          <w:i/>
        </w:rPr>
      </w:pPr>
      <w:r w:rsidRPr="000A18F0">
        <w:rPr>
          <w:i/>
        </w:rPr>
        <w:t>Social Policy</w:t>
      </w:r>
    </w:p>
    <w:p w14:paraId="5D888E5F" w14:textId="77777777" w:rsidR="00490AFC" w:rsidRPr="000A18F0" w:rsidRDefault="00490AFC" w:rsidP="003D00D2">
      <w:pPr>
        <w:outlineLvl w:val="0"/>
      </w:pPr>
      <w:r w:rsidRPr="000A18F0">
        <w:t>Social Policy implemented a USD $15 million emergency top-up cash transfer programme which reached 434</w:t>
      </w:r>
      <w:r w:rsidR="00924DF7" w:rsidRPr="000A18F0">
        <w:t>,690</w:t>
      </w:r>
      <w:r w:rsidRPr="000A18F0">
        <w:t xml:space="preserve"> individuals with a one-off USD $30 payment each</w:t>
      </w:r>
      <w:r w:rsidR="00815010" w:rsidRPr="000A18F0">
        <w:t xml:space="preserve">. </w:t>
      </w:r>
      <w:r w:rsidRPr="000A18F0">
        <w:t>GoN existing vulnerability criteria was used for targeting, which includes five categori</w:t>
      </w:r>
      <w:r w:rsidR="00924DF7" w:rsidRPr="000A18F0">
        <w:t>es</w:t>
      </w:r>
      <w:r w:rsidRPr="000A18F0">
        <w:t xml:space="preserve"> (1) </w:t>
      </w:r>
      <w:r w:rsidR="00924DF7" w:rsidRPr="000A18F0">
        <w:t>senior citizens 70 years or above (60 years and above if Dalit) (2) widows, or single women aged 60 years and over (3) people with disabilities (4) Dalit children under 5 years of age (5) highly marginalized indigenous ethnic groups</w:t>
      </w:r>
      <w:r w:rsidR="00815010" w:rsidRPr="000A18F0">
        <w:t xml:space="preserve">. </w:t>
      </w:r>
    </w:p>
    <w:p w14:paraId="5ACAB411" w14:textId="77777777" w:rsidR="0044246D" w:rsidRPr="000A18F0" w:rsidRDefault="0044246D" w:rsidP="003D00D2">
      <w:pPr>
        <w:outlineLvl w:val="0"/>
      </w:pPr>
    </w:p>
    <w:p w14:paraId="2D6ADD0C" w14:textId="77777777" w:rsidR="00972DAF" w:rsidRPr="000A18F0" w:rsidRDefault="00972DAF" w:rsidP="00924DF7">
      <w:pPr>
        <w:outlineLvl w:val="0"/>
        <w:rPr>
          <w:i/>
        </w:rPr>
      </w:pPr>
      <w:r w:rsidRPr="000A18F0">
        <w:rPr>
          <w:i/>
        </w:rPr>
        <w:t>WASH</w:t>
      </w:r>
    </w:p>
    <w:p w14:paraId="77AEEC46" w14:textId="77777777" w:rsidR="00924DF7" w:rsidRPr="000A18F0" w:rsidRDefault="00924DF7" w:rsidP="00924DF7">
      <w:pPr>
        <w:outlineLvl w:val="0"/>
      </w:pPr>
      <w:r w:rsidRPr="000A18F0">
        <w:t xml:space="preserve">WASH have had a basic checklist of GBV risk mitigation activities within WASH </w:t>
      </w:r>
      <w:r w:rsidR="00977EF5">
        <w:t xml:space="preserve">emergency </w:t>
      </w:r>
      <w:r w:rsidRPr="000A18F0">
        <w:t>programming since the Nepal cluster system was first established after the 2008 floods</w:t>
      </w:r>
      <w:r w:rsidR="00815010" w:rsidRPr="000A18F0">
        <w:t xml:space="preserve">. </w:t>
      </w:r>
      <w:r w:rsidRPr="000A18F0">
        <w:t xml:space="preserve">This </w:t>
      </w:r>
      <w:r w:rsidR="000B6815" w:rsidRPr="000A18F0">
        <w:t xml:space="preserve">was </w:t>
      </w:r>
      <w:r w:rsidRPr="000A18F0">
        <w:t xml:space="preserve"> developed with the sup</w:t>
      </w:r>
      <w:r w:rsidR="00977EF5">
        <w:t>port of the protection cluster.</w:t>
      </w:r>
      <w:r w:rsidR="00815010" w:rsidRPr="000A18F0">
        <w:t xml:space="preserve"> </w:t>
      </w:r>
    </w:p>
    <w:p w14:paraId="0CAB2E3F" w14:textId="77777777" w:rsidR="00924DF7" w:rsidRPr="000A18F0" w:rsidRDefault="00924DF7" w:rsidP="00924DF7">
      <w:pPr>
        <w:outlineLvl w:val="0"/>
      </w:pPr>
    </w:p>
    <w:p w14:paraId="1E19E142" w14:textId="4C586376" w:rsidR="00924DF7" w:rsidRPr="00BC7233" w:rsidRDefault="00924DF7" w:rsidP="00924DF7">
      <w:pPr>
        <w:outlineLvl w:val="0"/>
      </w:pPr>
      <w:r w:rsidRPr="000A18F0">
        <w:t xml:space="preserve">The UNICEF hygiene kits </w:t>
      </w:r>
      <w:r w:rsidR="00977EF5">
        <w:t xml:space="preserve">distributed </w:t>
      </w:r>
      <w:r w:rsidRPr="000A18F0">
        <w:t>were distinct from UNFPA dignity kits</w:t>
      </w:r>
      <w:r w:rsidR="00E8551B">
        <w:t>.</w:t>
      </w:r>
      <w:r w:rsidRPr="000A18F0">
        <w:t xml:space="preserve"> </w:t>
      </w:r>
      <w:r w:rsidR="00E8551B">
        <w:t>T</w:t>
      </w:r>
      <w:r w:rsidRPr="000A18F0">
        <w:t>he</w:t>
      </w:r>
      <w:r w:rsidR="00703EFE" w:rsidRPr="000A18F0">
        <w:t>y</w:t>
      </w:r>
      <w:r w:rsidRPr="000A18F0">
        <w:t xml:space="preserve"> were household-level focused rather than </w:t>
      </w:r>
      <w:r w:rsidR="00815010" w:rsidRPr="000A18F0">
        <w:t>individual</w:t>
      </w:r>
      <w:r w:rsidR="00C00024" w:rsidRPr="000A18F0">
        <w:t xml:space="preserve"> focused, and distributed via the WASH cluster </w:t>
      </w:r>
      <w:r w:rsidR="006A2597" w:rsidRPr="000A18F0">
        <w:t xml:space="preserve">primarily </w:t>
      </w:r>
      <w:r w:rsidR="00C00024" w:rsidRPr="000A18F0">
        <w:t xml:space="preserve">for </w:t>
      </w:r>
      <w:r w:rsidR="006A2597" w:rsidRPr="000A18F0">
        <w:t>sanitation purposes</w:t>
      </w:r>
      <w:r w:rsidR="00E8551B">
        <w:t>, whereas</w:t>
      </w:r>
      <w:r w:rsidR="006A2597" w:rsidRPr="000A18F0">
        <w:t xml:space="preserve"> the dignity kits distributed by the</w:t>
      </w:r>
      <w:r w:rsidR="00703EFE" w:rsidRPr="000A18F0">
        <w:t xml:space="preserve"> </w:t>
      </w:r>
      <w:r w:rsidR="00C00024" w:rsidRPr="000A18F0">
        <w:t>GBV sub-cluster</w:t>
      </w:r>
      <w:r w:rsidR="00E8551B">
        <w:t>, were met</w:t>
      </w:r>
      <w:r w:rsidR="00C00024" w:rsidRPr="000A18F0">
        <w:t xml:space="preserve"> </w:t>
      </w:r>
      <w:r w:rsidR="006A2597" w:rsidRPr="000A18F0">
        <w:t xml:space="preserve">primarily </w:t>
      </w:r>
      <w:r w:rsidR="00C00024" w:rsidRPr="000A18F0">
        <w:t>protection purposes</w:t>
      </w:r>
      <w:r w:rsidR="00815010" w:rsidRPr="000A18F0">
        <w:t xml:space="preserve">. </w:t>
      </w:r>
      <w:r w:rsidR="00BC7233">
        <w:t xml:space="preserve">The initial </w:t>
      </w:r>
      <w:r w:rsidR="008867A4">
        <w:t xml:space="preserve">hygiene </w:t>
      </w:r>
      <w:r w:rsidR="00BC7233">
        <w:t xml:space="preserve">kit of 14 items was quickly reduced </w:t>
      </w:r>
      <w:r w:rsidR="00815010" w:rsidRPr="000A18F0">
        <w:t xml:space="preserve">due to the </w:t>
      </w:r>
      <w:r w:rsidR="00703EFE" w:rsidRPr="000A18F0">
        <w:t>logistical</w:t>
      </w:r>
      <w:r w:rsidR="00815010" w:rsidRPr="000A18F0">
        <w:t xml:space="preserve"> challenges of delivering </w:t>
      </w:r>
      <w:r w:rsidR="00370C2B">
        <w:t>the larger kits to remote areas.</w:t>
      </w:r>
      <w:r w:rsidR="00815010" w:rsidRPr="000A18F0">
        <w:t xml:space="preserve"> </w:t>
      </w:r>
      <w:r w:rsidR="00370C2B">
        <w:t>T</w:t>
      </w:r>
      <w:r w:rsidR="00815010" w:rsidRPr="000A18F0">
        <w:t xml:space="preserve">he 4 </w:t>
      </w:r>
      <w:r w:rsidR="00BC7233">
        <w:t xml:space="preserve">priority </w:t>
      </w:r>
      <w:r w:rsidR="00815010" w:rsidRPr="000A18F0">
        <w:t xml:space="preserve">life-saving items remaining in the basic kits included a bucket, water purification tablets, soap, </w:t>
      </w:r>
      <w:r w:rsidR="00815010" w:rsidRPr="00370C2B">
        <w:t>and sanitation materials for women and girls</w:t>
      </w:r>
      <w:r w:rsidR="00BC7233" w:rsidRPr="00370C2B">
        <w:t>;</w:t>
      </w:r>
      <w:r w:rsidR="00BC7233">
        <w:rPr>
          <w:i/>
        </w:rPr>
        <w:t xml:space="preserve"> </w:t>
      </w:r>
      <w:r w:rsidR="00BC7233" w:rsidRPr="00BC7233">
        <w:t xml:space="preserve">an excellent example of </w:t>
      </w:r>
      <w:r w:rsidR="00BC7233">
        <w:t>GBViE integration within WASH.</w:t>
      </w:r>
    </w:p>
    <w:p w14:paraId="61E3678F" w14:textId="77777777" w:rsidR="00BD2AF9" w:rsidRPr="000A18F0" w:rsidRDefault="00BD2AF9" w:rsidP="00BD2AF9">
      <w:pPr>
        <w:pStyle w:val="Heading3"/>
      </w:pPr>
      <w:bookmarkStart w:id="82" w:name="_Toc448572877"/>
      <w:bookmarkStart w:id="83" w:name="_Toc448611773"/>
      <w:bookmarkStart w:id="84" w:name="_Toc458079423"/>
      <w:r w:rsidRPr="000A18F0">
        <w:t>Programme Funding</w:t>
      </w:r>
      <w:bookmarkEnd w:id="82"/>
      <w:bookmarkEnd w:id="83"/>
      <w:bookmarkEnd w:id="84"/>
    </w:p>
    <w:p w14:paraId="6C08B6D5" w14:textId="2DD32991" w:rsidR="00495C40" w:rsidRPr="000A18F0" w:rsidRDefault="002D7C54" w:rsidP="00495C40">
      <w:r w:rsidRPr="000A18F0">
        <w:t>As UNICEF fundraising was so successful (</w:t>
      </w:r>
      <w:r w:rsidR="008F156E" w:rsidRPr="000A18F0">
        <w:t>8</w:t>
      </w:r>
      <w:r w:rsidR="003A6B84">
        <w:t>7</w:t>
      </w:r>
      <w:r w:rsidR="008F156E" w:rsidRPr="000A18F0">
        <w:t>% of the requested USD $120 million</w:t>
      </w:r>
      <w:r w:rsidR="00EA6C24">
        <w:t xml:space="preserve"> as of September 2015</w:t>
      </w:r>
      <w:r w:rsidR="00EA6C24">
        <w:rPr>
          <w:rStyle w:val="FootnoteReference"/>
        </w:rPr>
        <w:footnoteReference w:id="89"/>
      </w:r>
      <w:r w:rsidR="00977EF5">
        <w:t>)</w:t>
      </w:r>
      <w:r w:rsidRPr="000A18F0">
        <w:t xml:space="preserve"> </w:t>
      </w:r>
      <w:r w:rsidR="008F156E" w:rsidRPr="000A18F0">
        <w:t xml:space="preserve">programming </w:t>
      </w:r>
      <w:r w:rsidRPr="000A18F0">
        <w:t xml:space="preserve">will </w:t>
      </w:r>
      <w:r w:rsidR="008F156E" w:rsidRPr="000A18F0">
        <w:t xml:space="preserve">continue in the 14 </w:t>
      </w:r>
      <w:r w:rsidR="00703EFE" w:rsidRPr="000A18F0">
        <w:t>e</w:t>
      </w:r>
      <w:r w:rsidR="008F156E" w:rsidRPr="000A18F0">
        <w:t>arthquake-affected declared districts until the end of 2017</w:t>
      </w:r>
      <w:r w:rsidR="0049421F">
        <w:t>.</w:t>
      </w:r>
      <w:r w:rsidR="008F156E" w:rsidRPr="000A18F0">
        <w:rPr>
          <w:rStyle w:val="FootnoteReference"/>
        </w:rPr>
        <w:footnoteReference w:id="90"/>
      </w:r>
    </w:p>
    <w:p w14:paraId="255AFA13" w14:textId="77777777" w:rsidR="008F156E" w:rsidRPr="000A18F0" w:rsidRDefault="008F156E" w:rsidP="00495C40"/>
    <w:p w14:paraId="2E386593" w14:textId="0E84FC77" w:rsidR="008F156E" w:rsidRDefault="008F156E" w:rsidP="008F156E">
      <w:r w:rsidRPr="000A18F0">
        <w:t>This amount (USD $</w:t>
      </w:r>
      <w:r w:rsidR="003A6B84">
        <w:t>104</w:t>
      </w:r>
      <w:r w:rsidRPr="000A18F0">
        <w:t xml:space="preserve"> million) compares </w:t>
      </w:r>
      <w:r w:rsidR="00307F4B" w:rsidRPr="000A18F0">
        <w:t>with</w:t>
      </w:r>
      <w:r w:rsidRPr="000A18F0">
        <w:t xml:space="preserve"> a CPD 5 year budget across 15 districts of USD $144 million</w:t>
      </w:r>
      <w:r w:rsidRPr="000A18F0">
        <w:rPr>
          <w:rStyle w:val="FootnoteReference"/>
        </w:rPr>
        <w:footnoteReference w:id="91"/>
      </w:r>
      <w:r w:rsidRPr="000A18F0">
        <w:t xml:space="preserve"> – approximately USD $30 million per year – and a system-wide Flash Appeal of (revised figure, taking into account the second </w:t>
      </w:r>
      <w:r w:rsidR="00703EFE" w:rsidRPr="000A18F0">
        <w:t>e</w:t>
      </w:r>
      <w:r w:rsidRPr="000A18F0">
        <w:t>arthquake) USD $422 million for six months</w:t>
      </w:r>
      <w:r w:rsidR="0049421F">
        <w:t>.</w:t>
      </w:r>
      <w:r w:rsidRPr="000A18F0">
        <w:rPr>
          <w:rStyle w:val="FootnoteReference"/>
        </w:rPr>
        <w:footnoteReference w:id="92"/>
      </w:r>
    </w:p>
    <w:p w14:paraId="449D747F" w14:textId="77777777" w:rsidR="00BC7233" w:rsidRDefault="00BC7233" w:rsidP="008F156E"/>
    <w:p w14:paraId="678AF989" w14:textId="060E05C9" w:rsidR="00BC7233" w:rsidRPr="000A18F0" w:rsidRDefault="00EA6C24" w:rsidP="008F156E">
      <w:r>
        <w:t>As of September 2015</w:t>
      </w:r>
      <w:r w:rsidR="005D507A">
        <w:t>,</w:t>
      </w:r>
      <w:r>
        <w:t xml:space="preserve"> </w:t>
      </w:r>
      <w:r w:rsidR="00BC7233">
        <w:t>Child Protection</w:t>
      </w:r>
      <w:r w:rsidR="005D507A">
        <w:t xml:space="preserve"> </w:t>
      </w:r>
      <w:r>
        <w:t xml:space="preserve">had </w:t>
      </w:r>
      <w:r w:rsidR="00BC7233">
        <w:t xml:space="preserve">received USD 6,281,037 out of the </w:t>
      </w:r>
      <w:r>
        <w:t xml:space="preserve">total </w:t>
      </w:r>
      <w:r w:rsidR="003A6B84">
        <w:t>$104,472,274</w:t>
      </w:r>
      <w:r>
        <w:t xml:space="preserve"> received</w:t>
      </w:r>
      <w:r w:rsidR="003A6B84">
        <w:t xml:space="preserve">, representing 6%. </w:t>
      </w:r>
      <w:r>
        <w:t>CP initially represented 9% of the total request</w:t>
      </w:r>
      <w:r w:rsidR="00093FBA">
        <w:t xml:space="preserve"> ($11 million for CP out of a total request of $120 million).</w:t>
      </w:r>
      <w:r w:rsidR="00093FBA">
        <w:rPr>
          <w:rStyle w:val="FootnoteReference"/>
        </w:rPr>
        <w:footnoteReference w:id="93"/>
      </w:r>
      <w:r w:rsidR="00093FBA">
        <w:t xml:space="preserve">  As of July 2016, the CP total received had risen to $8,558,884</w:t>
      </w:r>
      <w:r w:rsidR="005D507A">
        <w:t>,</w:t>
      </w:r>
      <w:r w:rsidR="00093FBA">
        <w:rPr>
          <w:rStyle w:val="FootnoteReference"/>
        </w:rPr>
        <w:footnoteReference w:id="94"/>
      </w:r>
      <w:r w:rsidR="00093FBA">
        <w:t xml:space="preserve"> representing 78% of the total CP request.</w:t>
      </w:r>
      <w:r>
        <w:t xml:space="preserve"> </w:t>
      </w:r>
      <w:r w:rsidR="003A6B84">
        <w:t>There is no breakdown for GBViE within the CPiE budget.  Please see Section 4.5 for further analysis.</w:t>
      </w:r>
    </w:p>
    <w:p w14:paraId="5993EEF6" w14:textId="77777777" w:rsidR="00FF0477" w:rsidRPr="000A18F0" w:rsidRDefault="00441346" w:rsidP="00B83A2E">
      <w:pPr>
        <w:pStyle w:val="Heading1"/>
      </w:pPr>
      <w:bookmarkStart w:id="85" w:name="_Toc448572878"/>
      <w:bookmarkStart w:id="86" w:name="_Toc448611774"/>
      <w:bookmarkStart w:id="87" w:name="_Toc458079424"/>
      <w:r w:rsidRPr="000A18F0">
        <w:t>EVALUATION FINDINGS</w:t>
      </w:r>
      <w:bookmarkEnd w:id="85"/>
      <w:bookmarkEnd w:id="86"/>
      <w:bookmarkEnd w:id="87"/>
    </w:p>
    <w:p w14:paraId="1B432651" w14:textId="77777777" w:rsidR="004536D2" w:rsidRPr="000A18F0" w:rsidRDefault="00C03D14" w:rsidP="004536D2">
      <w:r>
        <w:t>This</w:t>
      </w:r>
      <w:r w:rsidRPr="000A18F0">
        <w:t xml:space="preserve"> </w:t>
      </w:r>
      <w:r w:rsidR="004536D2" w:rsidRPr="000A18F0">
        <w:t xml:space="preserve">section on evaluation findings addresses the evaluation questions related to the </w:t>
      </w:r>
      <w:r w:rsidR="00B902D7" w:rsidRPr="000A18F0">
        <w:t xml:space="preserve">respective </w:t>
      </w:r>
      <w:r w:rsidR="004536D2" w:rsidRPr="000A18F0">
        <w:t xml:space="preserve">evaluation criteria in the ToR and Inception Report. </w:t>
      </w:r>
    </w:p>
    <w:p w14:paraId="7A21A7D2" w14:textId="77777777" w:rsidR="00441346" w:rsidRPr="000A18F0" w:rsidRDefault="00441346" w:rsidP="00DC39E0">
      <w:pPr>
        <w:pStyle w:val="Heading2"/>
      </w:pPr>
      <w:bookmarkStart w:id="88" w:name="_Toc448572879"/>
      <w:bookmarkStart w:id="89" w:name="_Toc448611775"/>
      <w:bookmarkStart w:id="90" w:name="_Toc458079425"/>
      <w:r w:rsidRPr="000A18F0">
        <w:t>Relevance</w:t>
      </w:r>
      <w:bookmarkEnd w:id="88"/>
      <w:bookmarkEnd w:id="89"/>
      <w:bookmarkEnd w:id="90"/>
    </w:p>
    <w:p w14:paraId="78301E8B" w14:textId="77777777" w:rsidR="00441346" w:rsidRPr="000A18F0" w:rsidRDefault="005E2053" w:rsidP="00441346">
      <w:pPr>
        <w:rPr>
          <w:color w:val="000000" w:themeColor="text1"/>
          <w:sz w:val="20"/>
          <w:szCs w:val="20"/>
        </w:rPr>
      </w:pPr>
      <w:r w:rsidRPr="000A18F0">
        <w:rPr>
          <w:i/>
          <w:color w:val="000000" w:themeColor="text1"/>
          <w:sz w:val="20"/>
          <w:szCs w:val="20"/>
        </w:rPr>
        <w:t>Alignment of UNICEF programming with assessed needs of beneficiaries (which may change over time), good GBViE programme practice and relevant UNICEF strategies and policies</w:t>
      </w:r>
      <w:r w:rsidRPr="000A18F0">
        <w:rPr>
          <w:color w:val="000000" w:themeColor="text1"/>
          <w:sz w:val="20"/>
          <w:szCs w:val="20"/>
        </w:rPr>
        <w:t>.</w:t>
      </w:r>
    </w:p>
    <w:p w14:paraId="6910B30E" w14:textId="77777777" w:rsidR="00972DAF" w:rsidRDefault="00972DAF" w:rsidP="00441346">
      <w:pPr>
        <w:rPr>
          <w:color w:val="000000" w:themeColor="text1"/>
          <w:sz w:val="20"/>
          <w:szCs w:val="20"/>
        </w:rPr>
      </w:pPr>
    </w:p>
    <w:p w14:paraId="3F3B67C2" w14:textId="65085930" w:rsidR="00717B87" w:rsidRPr="003C1D67" w:rsidRDefault="00717B87" w:rsidP="00717B87">
      <w:pPr>
        <w:rPr>
          <w:u w:val="single"/>
        </w:rPr>
      </w:pPr>
      <w:r>
        <w:rPr>
          <w:u w:val="single"/>
        </w:rPr>
        <w:t>A</w:t>
      </w:r>
      <w:r w:rsidRPr="003C1D67">
        <w:rPr>
          <w:u w:val="single"/>
        </w:rPr>
        <w:t>lignment with assessed needs</w:t>
      </w:r>
      <w:r>
        <w:rPr>
          <w:u w:val="single"/>
        </w:rPr>
        <w:t xml:space="preserve"> and good practice</w:t>
      </w:r>
    </w:p>
    <w:p w14:paraId="71806FA1" w14:textId="1B8815D6" w:rsidR="00A74F44" w:rsidRPr="000A18F0" w:rsidRDefault="00A74F44" w:rsidP="00FD207B">
      <w:r w:rsidRPr="000A18F0">
        <w:t>The NCO Country Programme is implemented in 1</w:t>
      </w:r>
      <w:r w:rsidR="00664375" w:rsidRPr="000A18F0">
        <w:t xml:space="preserve">5 of the </w:t>
      </w:r>
      <w:r w:rsidRPr="000A18F0">
        <w:t>UNDAF</w:t>
      </w:r>
      <w:r w:rsidR="00664375" w:rsidRPr="000A18F0">
        <w:t xml:space="preserve"> (2013-2017)</w:t>
      </w:r>
      <w:r w:rsidRPr="000A18F0">
        <w:t xml:space="preserve"> </w:t>
      </w:r>
      <w:r w:rsidR="0056686B" w:rsidRPr="000A18F0">
        <w:t xml:space="preserve">priority </w:t>
      </w:r>
      <w:r w:rsidRPr="000A18F0">
        <w:t xml:space="preserve">districts and aligns </w:t>
      </w:r>
      <w:r w:rsidR="002D7C54" w:rsidRPr="000A18F0">
        <w:t>with</w:t>
      </w:r>
      <w:r w:rsidRPr="000A18F0">
        <w:t xml:space="preserve"> the </w:t>
      </w:r>
      <w:r w:rsidR="00664375" w:rsidRPr="000A18F0">
        <w:t>11 UNDAF outcomes agreed upon between the GoN and supporting UN Agencies</w:t>
      </w:r>
      <w:r w:rsidR="00815010" w:rsidRPr="000A18F0">
        <w:t xml:space="preserve">. </w:t>
      </w:r>
      <w:r w:rsidR="002D7C54" w:rsidRPr="000A18F0">
        <w:t>Through UNDAF, the Country Programme is also aligned with national priorities set from the Comprehensive Peace Agreement (CPA) 2006, the interim Constitution, the Common Minimum Programme of the Coalition Government, and the Nepal Peace and Development Strategy 2010-2015.</w:t>
      </w:r>
      <w:r w:rsidR="002D7C54" w:rsidRPr="000A18F0">
        <w:rPr>
          <w:rStyle w:val="FootnoteReference"/>
        </w:rPr>
        <w:footnoteReference w:id="95"/>
      </w:r>
      <w:r w:rsidR="00B64CF9">
        <w:t xml:space="preserve"> </w:t>
      </w:r>
      <w:r w:rsidR="00664375" w:rsidRPr="000A18F0">
        <w:t xml:space="preserve">In addition, UNICEF </w:t>
      </w:r>
      <w:r w:rsidR="00815010" w:rsidRPr="000A18F0">
        <w:t>conducted</w:t>
      </w:r>
      <w:r w:rsidR="00664375" w:rsidRPr="000A18F0">
        <w:t xml:space="preserve"> an “equity-focused, </w:t>
      </w:r>
      <w:r w:rsidR="00815010" w:rsidRPr="000A18F0">
        <w:t>rights</w:t>
      </w:r>
      <w:r w:rsidR="00664375" w:rsidRPr="000A18F0">
        <w:t xml:space="preserve">-based situation analysis of </w:t>
      </w:r>
      <w:r w:rsidR="00815010" w:rsidRPr="000A18F0">
        <w:t>children</w:t>
      </w:r>
      <w:r w:rsidR="00664375" w:rsidRPr="000A18F0">
        <w:t>, adolescents and women”</w:t>
      </w:r>
      <w:r w:rsidR="00664375" w:rsidRPr="000A18F0">
        <w:rPr>
          <w:rStyle w:val="FootnoteReference"/>
        </w:rPr>
        <w:footnoteReference w:id="96"/>
      </w:r>
      <w:r w:rsidR="00DA3E77" w:rsidRPr="000A18F0">
        <w:t xml:space="preserve"> to further inform their 2013-2017 CPD</w:t>
      </w:r>
      <w:r w:rsidR="0052128D">
        <w:t xml:space="preserve"> which has recently been updated to inform the formulation of the 2018-2022 CPD</w:t>
      </w:r>
      <w:r w:rsidR="00815010" w:rsidRPr="000A18F0">
        <w:t>.</w:t>
      </w:r>
      <w:r w:rsidR="002D7C54" w:rsidRPr="000A18F0">
        <w:rPr>
          <w:rStyle w:val="FootnoteReference"/>
        </w:rPr>
        <w:footnoteReference w:id="97"/>
      </w:r>
      <w:r w:rsidR="00815010" w:rsidRPr="000A18F0">
        <w:t xml:space="preserve"> </w:t>
      </w:r>
    </w:p>
    <w:p w14:paraId="674766F3" w14:textId="77777777" w:rsidR="002979E5" w:rsidRPr="000A18F0" w:rsidRDefault="002979E5" w:rsidP="00A27E5D"/>
    <w:p w14:paraId="39457509" w14:textId="2915993D" w:rsidR="002979E5" w:rsidRPr="000A18F0" w:rsidRDefault="00B64CF9" w:rsidP="002979E5">
      <w:r>
        <w:t>For the e</w:t>
      </w:r>
      <w:r w:rsidR="007A0737" w:rsidRPr="000A18F0">
        <w:t xml:space="preserve">arthquake response, UNICEF aligned its </w:t>
      </w:r>
      <w:r w:rsidR="004E036B" w:rsidRPr="000A18F0">
        <w:t xml:space="preserve">humanitarian response </w:t>
      </w:r>
      <w:r w:rsidR="007A0737" w:rsidRPr="000A18F0">
        <w:t xml:space="preserve">priorities with those of the </w:t>
      </w:r>
      <w:r w:rsidR="000F3202">
        <w:t>g</w:t>
      </w:r>
      <w:r w:rsidR="007A0737" w:rsidRPr="000A18F0">
        <w:t>overnment-led clusters</w:t>
      </w:r>
      <w:r w:rsidR="004E036B" w:rsidRPr="000A18F0">
        <w:t xml:space="preserve">, whilst continuing with their </w:t>
      </w:r>
      <w:r w:rsidR="00700007">
        <w:t xml:space="preserve">regular </w:t>
      </w:r>
      <w:r w:rsidR="004E036B" w:rsidRPr="000A18F0">
        <w:t>country programme in UNDAF districts</w:t>
      </w:r>
      <w:r w:rsidR="00815010" w:rsidRPr="000A18F0">
        <w:t xml:space="preserve">. </w:t>
      </w:r>
      <w:r w:rsidR="007A0737" w:rsidRPr="000A18F0">
        <w:t>For the DWC-led protection cluster and sub-clusters, priorities were systematically and collaboratively established with all cluster members based on initial information from the field</w:t>
      </w:r>
      <w:r>
        <w:t>.</w:t>
      </w:r>
      <w:r w:rsidR="007A0737" w:rsidRPr="000A18F0">
        <w:rPr>
          <w:rStyle w:val="FootnoteReference"/>
        </w:rPr>
        <w:footnoteReference w:id="98"/>
      </w:r>
      <w:r w:rsidR="00815010" w:rsidRPr="000A18F0">
        <w:t xml:space="preserve"> </w:t>
      </w:r>
      <w:r w:rsidR="005E59E2">
        <w:t>T</w:t>
      </w:r>
      <w:r w:rsidR="007A0737" w:rsidRPr="000A18F0">
        <w:t xml:space="preserve">he </w:t>
      </w:r>
      <w:r w:rsidR="000F3202">
        <w:t>g</w:t>
      </w:r>
      <w:r w:rsidR="007A0737" w:rsidRPr="000A18F0">
        <w:t xml:space="preserve">overnment-owned cluster system worked well in that </w:t>
      </w:r>
      <w:r w:rsidR="00DF5D02" w:rsidRPr="000A18F0">
        <w:t>its</w:t>
      </w:r>
      <w:r w:rsidR="007A0737" w:rsidRPr="000A18F0">
        <w:t xml:space="preserve"> immediate activation at all levels meant that information started flowing upwards from communities through district mechanisms to centralised national clusters very quickly and was then used to set priorities.</w:t>
      </w:r>
    </w:p>
    <w:p w14:paraId="38A79E4E" w14:textId="77777777" w:rsidR="007A0737" w:rsidRPr="000A18F0" w:rsidRDefault="007A0737" w:rsidP="002979E5"/>
    <w:p w14:paraId="1170ED7B" w14:textId="0D7255FC" w:rsidR="003A6B84" w:rsidRDefault="00DF5D02" w:rsidP="002979E5">
      <w:r w:rsidRPr="000A18F0">
        <w:t>There was a demographic baseline (partially based on the UNICEF 2014 MICS</w:t>
      </w:r>
      <w:r w:rsidRPr="000A18F0">
        <w:rPr>
          <w:rStyle w:val="FootnoteReference"/>
        </w:rPr>
        <w:footnoteReference w:id="99"/>
      </w:r>
      <w:r w:rsidRPr="000A18F0">
        <w:t xml:space="preserve"> and partially based on the national census data</w:t>
      </w:r>
      <w:r w:rsidRPr="000A18F0">
        <w:rPr>
          <w:rStyle w:val="FootnoteReference"/>
        </w:rPr>
        <w:footnoteReference w:id="100"/>
      </w:r>
      <w:r w:rsidRPr="000A18F0">
        <w:t xml:space="preserve">) which was used for humanitarian planning purposes. </w:t>
      </w:r>
      <w:r w:rsidR="007A0737" w:rsidRPr="000A18F0">
        <w:t xml:space="preserve">However, </w:t>
      </w:r>
      <w:r w:rsidR="00B24E6E">
        <w:t>t</w:t>
      </w:r>
      <w:r w:rsidR="00CA49FB" w:rsidRPr="000A18F0">
        <w:t xml:space="preserve">he UNICEF-commissioned evaluation of the response “could not find a clear justification for the decision to not </w:t>
      </w:r>
      <w:r w:rsidR="00815010" w:rsidRPr="000A18F0">
        <w:t>conduct</w:t>
      </w:r>
      <w:r w:rsidR="00CA49FB" w:rsidRPr="000A18F0">
        <w:t xml:space="preserve"> Multi-Cluster/Sector Initial Rapid Assessments (MIRAs)”</w:t>
      </w:r>
      <w:r w:rsidR="00CA49FB" w:rsidRPr="000A18F0">
        <w:rPr>
          <w:rStyle w:val="FootnoteReference"/>
        </w:rPr>
        <w:footnoteReference w:id="101"/>
      </w:r>
      <w:r w:rsidR="00CA49FB" w:rsidRPr="000A18F0">
        <w:t xml:space="preserve"> and concluded that the lack of an initial assessment negatively impacted on some of the </w:t>
      </w:r>
      <w:r w:rsidR="000F3202">
        <w:t>g</w:t>
      </w:r>
      <w:r w:rsidR="00CA49FB" w:rsidRPr="000A18F0">
        <w:t>overnment-led priority setting and targeting</w:t>
      </w:r>
      <w:r w:rsidR="00815010" w:rsidRPr="000A18F0">
        <w:t xml:space="preserve">. </w:t>
      </w:r>
      <w:r w:rsidR="00CA49FB" w:rsidRPr="000A18F0">
        <w:t>Some UNICEF interviewees agreed</w:t>
      </w:r>
      <w:r w:rsidR="00206BBD">
        <w:t>.</w:t>
      </w:r>
      <w:r w:rsidR="00CA49FB" w:rsidRPr="000A18F0">
        <w:rPr>
          <w:rStyle w:val="FootnoteReference"/>
        </w:rPr>
        <w:footnoteReference w:id="102"/>
      </w:r>
      <w:r w:rsidR="003A6B84">
        <w:t xml:space="preserve"> </w:t>
      </w:r>
    </w:p>
    <w:p w14:paraId="345344AD" w14:textId="77777777" w:rsidR="003A6B84" w:rsidRDefault="003A6B84" w:rsidP="002979E5"/>
    <w:p w14:paraId="797E7524" w14:textId="22BFB6C6" w:rsidR="00CA49FB" w:rsidRDefault="00F74144" w:rsidP="002979E5">
      <w:r>
        <w:t>P</w:t>
      </w:r>
      <w:r w:rsidR="003A6B84" w:rsidRPr="003B34F4">
        <w:t>riorities set by the GBV and CP sub-clusters for GBViE followed good practice in terms of key components of a GBViE programme being immediately implemented such as distribution of dignity kits; establishment of FFS; rapid mapping of available service providers and the dissemination of referral pathway informati</w:t>
      </w:r>
      <w:r>
        <w:t>on with contact details.  This wa</w:t>
      </w:r>
      <w:r w:rsidR="000F3202" w:rsidRPr="003B34F4">
        <w:t xml:space="preserve">s </w:t>
      </w:r>
      <w:r w:rsidR="003A6B84" w:rsidRPr="003B34F4">
        <w:t>all conducte</w:t>
      </w:r>
      <w:r>
        <w:t>d under the UNFPA and DWC co-le</w:t>
      </w:r>
      <w:r w:rsidR="003A6B84" w:rsidRPr="003B34F4">
        <w:t xml:space="preserve">d </w:t>
      </w:r>
      <w:r w:rsidR="00C97274" w:rsidRPr="003B34F4">
        <w:t>GBV Sub-Cluster</w:t>
      </w:r>
      <w:r>
        <w:t>,</w:t>
      </w:r>
      <w:r w:rsidR="00C97274" w:rsidRPr="003B34F4">
        <w:t xml:space="preserve"> but UNICEF’s contribution to this was crucial through the field-based support UNICEF deployed protection officers provide</w:t>
      </w:r>
      <w:r>
        <w:t>d</w:t>
      </w:r>
      <w:r w:rsidR="00C97274" w:rsidRPr="003B34F4">
        <w:t xml:space="preserve"> to WCOs.</w:t>
      </w:r>
    </w:p>
    <w:p w14:paraId="0360CD2F" w14:textId="77777777" w:rsidR="00C97274" w:rsidRDefault="00C97274" w:rsidP="002979E5"/>
    <w:p w14:paraId="33AC3527" w14:textId="3EB6A377" w:rsidR="00CA49FB" w:rsidRDefault="00C97274" w:rsidP="002979E5">
      <w:r>
        <w:t>S</w:t>
      </w:r>
      <w:r w:rsidR="00DF5D02" w:rsidRPr="000A18F0">
        <w:t>everal interviewees</w:t>
      </w:r>
      <w:r w:rsidR="00886430">
        <w:t xml:space="preserve"> from UNICEF and other partners </w:t>
      </w:r>
      <w:r w:rsidR="00DF5D02" w:rsidRPr="000A18F0">
        <w:t xml:space="preserve">also specifically questioned UNICEF’s prioritisation of </w:t>
      </w:r>
      <w:r w:rsidR="00CA49FB" w:rsidRPr="000A18F0">
        <w:t xml:space="preserve">trafficking and how much that was </w:t>
      </w:r>
      <w:r w:rsidR="00DF5D02" w:rsidRPr="000A18F0">
        <w:t>driven</w:t>
      </w:r>
      <w:r w:rsidR="00CA49FB" w:rsidRPr="000A18F0">
        <w:t xml:space="preserve"> by media interest </w:t>
      </w:r>
      <w:r w:rsidR="00DF5D02" w:rsidRPr="000A18F0">
        <w:t>rather than an assessment of needs</w:t>
      </w:r>
      <w:r w:rsidR="000F3202">
        <w:t>,</w:t>
      </w:r>
      <w:r w:rsidR="00DF5D02" w:rsidRPr="000A18F0">
        <w:t xml:space="preserve"> whil</w:t>
      </w:r>
      <w:r w:rsidR="000F3202">
        <w:t>st</w:t>
      </w:r>
      <w:r w:rsidR="00DF5D02" w:rsidRPr="000A18F0">
        <w:t xml:space="preserve"> </w:t>
      </w:r>
      <w:r w:rsidR="00CA49FB" w:rsidRPr="000A18F0">
        <w:t>others</w:t>
      </w:r>
      <w:r w:rsidR="00886430">
        <w:t xml:space="preserve"> (some UNICEF CP staff) </w:t>
      </w:r>
      <w:r w:rsidR="00CA49FB" w:rsidRPr="000A18F0">
        <w:t xml:space="preserve"> felt that in fact it was the other way around</w:t>
      </w:r>
      <w:r w:rsidR="00DF5D02" w:rsidRPr="000A18F0">
        <w:t xml:space="preserve">: </w:t>
      </w:r>
      <w:r w:rsidR="00CA49FB" w:rsidRPr="000A18F0">
        <w:t>the focus was needs-driven with the media attention following the programming.</w:t>
      </w:r>
      <w:r w:rsidR="000F3202">
        <w:t xml:space="preserve">  Trafficking is a big problem in Nepal and there are clear global intuitive assumptions that in contexts w</w:t>
      </w:r>
      <w:r w:rsidR="0001243B">
        <w:t>ith high incidence</w:t>
      </w:r>
      <w:r w:rsidR="000F3202">
        <w:t xml:space="preserve"> of trafficking, trafficking</w:t>
      </w:r>
      <w:r w:rsidR="0001243B">
        <w:t xml:space="preserve"> increases during emergencies. </w:t>
      </w:r>
      <w:r w:rsidR="000F3202">
        <w:t>Therefore</w:t>
      </w:r>
      <w:r w:rsidR="00761520">
        <w:t xml:space="preserve"> the relevance of UNICEF’s trafficking focus is based on global good practice.</w:t>
      </w:r>
    </w:p>
    <w:p w14:paraId="09025DD4" w14:textId="77777777" w:rsidR="00AD488A" w:rsidRDefault="00AD488A" w:rsidP="002979E5"/>
    <w:p w14:paraId="6639394D" w14:textId="77777777" w:rsidR="00AD488A" w:rsidRPr="00AA724A" w:rsidRDefault="00AD488A" w:rsidP="00AD488A">
      <w:pPr>
        <w:rPr>
          <w:color w:val="000000" w:themeColor="text1"/>
          <w:u w:val="single"/>
        </w:rPr>
      </w:pPr>
      <w:r w:rsidRPr="00AA724A">
        <w:rPr>
          <w:color w:val="000000" w:themeColor="text1"/>
          <w:u w:val="single"/>
        </w:rPr>
        <w:t xml:space="preserve">Alignment with key </w:t>
      </w:r>
      <w:r>
        <w:rPr>
          <w:color w:val="000000" w:themeColor="text1"/>
          <w:u w:val="single"/>
        </w:rPr>
        <w:t xml:space="preserve">UNICEF </w:t>
      </w:r>
      <w:r w:rsidRPr="00AA724A">
        <w:rPr>
          <w:color w:val="000000" w:themeColor="text1"/>
          <w:u w:val="single"/>
        </w:rPr>
        <w:t>GBV strategies/guidance</w:t>
      </w:r>
    </w:p>
    <w:p w14:paraId="1143C947" w14:textId="6AB5DE45" w:rsidR="00AD488A" w:rsidRDefault="00AD488A" w:rsidP="00AD488A">
      <w:r>
        <w:t>T</w:t>
      </w:r>
      <w:r w:rsidRPr="000A18F0">
        <w:t>he NCO GBV programme has limited alignment with global UNICEF good practice outlined in the</w:t>
      </w:r>
      <w:r>
        <w:t xml:space="preserve"> Resource P</w:t>
      </w:r>
      <w:r w:rsidRPr="000A18F0">
        <w:t>ack in relation to a comprehensive GBViE programme</w:t>
      </w:r>
      <w:r>
        <w:t>.</w:t>
      </w:r>
      <w:r w:rsidRPr="000A18F0">
        <w:t xml:space="preserve"> </w:t>
      </w:r>
      <w:r>
        <w:t>NCO</w:t>
      </w:r>
      <w:r w:rsidRPr="000A18F0">
        <w:t xml:space="preserve"> focuse</w:t>
      </w:r>
      <w:r>
        <w:t>s</w:t>
      </w:r>
      <w:r w:rsidRPr="000A18F0">
        <w:t xml:space="preserve"> on trafficking and PSS, although GBV referral systems </w:t>
      </w:r>
      <w:r>
        <w:t>have been</w:t>
      </w:r>
      <w:r w:rsidRPr="000A18F0">
        <w:t xml:space="preserve"> established within these interventions and the family preservation programme to ensure pathways </w:t>
      </w:r>
      <w:r>
        <w:t xml:space="preserve">to services are open for survivors. </w:t>
      </w:r>
      <w:r w:rsidRPr="000A18F0">
        <w:t xml:space="preserve">The overall </w:t>
      </w:r>
      <w:r>
        <w:t xml:space="preserve">coordinated </w:t>
      </w:r>
      <w:r w:rsidRPr="000A18F0">
        <w:t xml:space="preserve">response </w:t>
      </w:r>
      <w:r>
        <w:t xml:space="preserve">across all partners </w:t>
      </w:r>
      <w:r w:rsidRPr="000A18F0">
        <w:t>does include all components of a comprehensive GBViE intervention with UNFPA leading effectively on specific GBV components such as FFS and dignity kits</w:t>
      </w:r>
      <w:r>
        <w:t>.</w:t>
      </w:r>
      <w:r w:rsidRPr="000A18F0">
        <w:rPr>
          <w:rStyle w:val="FootnoteReference"/>
        </w:rPr>
        <w:footnoteReference w:id="103"/>
      </w:r>
      <w:r w:rsidRPr="000A18F0">
        <w:t xml:space="preserve"> </w:t>
      </w:r>
    </w:p>
    <w:p w14:paraId="5AE34117" w14:textId="77777777" w:rsidR="00AD488A" w:rsidRDefault="00AD488A" w:rsidP="00AD488A"/>
    <w:p w14:paraId="02533F8F" w14:textId="77777777" w:rsidR="00AD488A" w:rsidRDefault="00AD488A" w:rsidP="00AD488A">
      <w:r>
        <w:t xml:space="preserve">The GBViE response does not </w:t>
      </w:r>
      <w:r w:rsidRPr="000A18F0">
        <w:t xml:space="preserve">actualise many of the </w:t>
      </w:r>
      <w:r>
        <w:t>minimum and expanded actions recommended</w:t>
      </w:r>
      <w:r w:rsidRPr="000A18F0">
        <w:t xml:space="preserve"> </w:t>
      </w:r>
      <w:r>
        <w:t>in the Resource Pack (not yet rolled out to COs, but actions which form the basis of good GBViE programming within UNICEF)</w:t>
      </w:r>
      <w:r w:rsidRPr="000A18F0">
        <w:t xml:space="preserve">. </w:t>
      </w:r>
    </w:p>
    <w:p w14:paraId="4EB9FA16" w14:textId="77777777" w:rsidR="00AD488A" w:rsidRDefault="00AD488A" w:rsidP="00AD488A"/>
    <w:p w14:paraId="4FBBED1E" w14:textId="0185B1C5" w:rsidR="00AD488A" w:rsidRPr="004114C3" w:rsidRDefault="00AD488A" w:rsidP="00AD488A">
      <w:pPr>
        <w:rPr>
          <w:b/>
          <w:sz w:val="20"/>
          <w:szCs w:val="20"/>
        </w:rPr>
      </w:pPr>
      <w:r w:rsidRPr="004114C3">
        <w:rPr>
          <w:b/>
          <w:sz w:val="20"/>
          <w:szCs w:val="20"/>
        </w:rPr>
        <w:t xml:space="preserve">Table </w:t>
      </w:r>
      <w:r w:rsidR="003E33AB">
        <w:rPr>
          <w:b/>
          <w:sz w:val="20"/>
          <w:szCs w:val="20"/>
        </w:rPr>
        <w:t>2</w:t>
      </w:r>
      <w:r w:rsidRPr="004114C3">
        <w:rPr>
          <w:b/>
          <w:sz w:val="20"/>
          <w:szCs w:val="20"/>
        </w:rPr>
        <w:t>: Minimum and Expanded GBViE actions as included in the draft Resource Pack</w:t>
      </w:r>
    </w:p>
    <w:p w14:paraId="7784818B" w14:textId="77777777" w:rsidR="00AD488A" w:rsidRPr="000A18F0" w:rsidRDefault="00AD488A" w:rsidP="00AD488A"/>
    <w:tbl>
      <w:tblPr>
        <w:tblW w:w="0" w:type="auto"/>
        <w:jc w:val="center"/>
        <w:tblBorders>
          <w:top w:val="nil"/>
          <w:left w:val="nil"/>
          <w:right w:val="nil"/>
        </w:tblBorders>
        <w:tblLayout w:type="fixed"/>
        <w:tblLook w:val="0000" w:firstRow="0" w:lastRow="0" w:firstColumn="0" w:lastColumn="0" w:noHBand="0" w:noVBand="0"/>
      </w:tblPr>
      <w:tblGrid>
        <w:gridCol w:w="4368"/>
        <w:gridCol w:w="4391"/>
      </w:tblGrid>
      <w:tr w:rsidR="00AD488A" w:rsidRPr="000A18F0" w14:paraId="774F16F1" w14:textId="77777777" w:rsidTr="00156459">
        <w:trPr>
          <w:trHeight w:val="401"/>
          <w:jc w:val="center"/>
        </w:trPr>
        <w:tc>
          <w:tcPr>
            <w:tcW w:w="4368" w:type="dxa"/>
            <w:tcBorders>
              <w:bottom w:val="single" w:sz="16" w:space="0" w:color="FFFFFF"/>
              <w:right w:val="single" w:sz="16" w:space="0" w:color="FFFFFF"/>
            </w:tcBorders>
            <w:shd w:val="clear" w:color="auto" w:fill="B54510"/>
            <w:tcMar>
              <w:top w:w="144" w:type="nil"/>
              <w:right w:w="144" w:type="nil"/>
            </w:tcMar>
          </w:tcPr>
          <w:p w14:paraId="316AB60C" w14:textId="77777777" w:rsidR="00AD488A" w:rsidRPr="000A18F0" w:rsidRDefault="00AD488A" w:rsidP="00156459">
            <w:pPr>
              <w:widowControl w:val="0"/>
              <w:autoSpaceDE w:val="0"/>
              <w:autoSpaceDN w:val="0"/>
              <w:adjustRightInd w:val="0"/>
              <w:jc w:val="center"/>
              <w:rPr>
                <w:rFonts w:cs="Times New Roman"/>
                <w:sz w:val="18"/>
                <w:szCs w:val="18"/>
              </w:rPr>
            </w:pPr>
            <w:r w:rsidRPr="000A18F0">
              <w:rPr>
                <w:rFonts w:cs="Helvetica"/>
                <w:b/>
                <w:bCs/>
                <w:color w:val="FFFFFF"/>
                <w:sz w:val="18"/>
                <w:szCs w:val="18"/>
              </w:rPr>
              <w:t>Minimum actions during immediate response to a crisis</w:t>
            </w:r>
          </w:p>
        </w:tc>
        <w:tc>
          <w:tcPr>
            <w:tcW w:w="4391" w:type="dxa"/>
            <w:tcBorders>
              <w:bottom w:val="single" w:sz="16" w:space="0" w:color="FFFFFF"/>
            </w:tcBorders>
            <w:shd w:val="clear" w:color="auto" w:fill="B54510"/>
            <w:tcMar>
              <w:top w:w="144" w:type="nil"/>
              <w:right w:w="144" w:type="nil"/>
            </w:tcMar>
          </w:tcPr>
          <w:p w14:paraId="65D6AA45" w14:textId="77777777" w:rsidR="00AD488A" w:rsidRPr="000A18F0" w:rsidRDefault="00AD488A" w:rsidP="00156459">
            <w:pPr>
              <w:widowControl w:val="0"/>
              <w:autoSpaceDE w:val="0"/>
              <w:autoSpaceDN w:val="0"/>
              <w:adjustRightInd w:val="0"/>
              <w:jc w:val="center"/>
              <w:rPr>
                <w:rFonts w:cs="Times New Roman"/>
                <w:sz w:val="18"/>
                <w:szCs w:val="18"/>
              </w:rPr>
            </w:pPr>
            <w:r w:rsidRPr="000A18F0">
              <w:rPr>
                <w:rFonts w:cs="Helvetica"/>
                <w:b/>
                <w:bCs/>
                <w:color w:val="FFFFFF"/>
                <w:sz w:val="18"/>
                <w:szCs w:val="18"/>
              </w:rPr>
              <w:t>Expanded GBV prevention and response</w:t>
            </w:r>
          </w:p>
        </w:tc>
      </w:tr>
      <w:tr w:rsidR="00AD488A" w:rsidRPr="000A18F0" w14:paraId="6FEB8722" w14:textId="77777777" w:rsidTr="00156459">
        <w:trPr>
          <w:trHeight w:val="268"/>
          <w:jc w:val="center"/>
        </w:trPr>
        <w:tc>
          <w:tcPr>
            <w:tcW w:w="4368" w:type="dxa"/>
            <w:tcBorders>
              <w:bottom w:val="single" w:sz="16" w:space="0" w:color="FFFFFF"/>
              <w:right w:val="single" w:sz="16" w:space="0" w:color="FFFFFF"/>
            </w:tcBorders>
            <w:shd w:val="clear" w:color="auto" w:fill="F9DDCB"/>
            <w:tcMar>
              <w:top w:w="144" w:type="nil"/>
              <w:right w:w="144" w:type="nil"/>
            </w:tcMar>
          </w:tcPr>
          <w:p w14:paraId="303021C0" w14:textId="77777777" w:rsidR="00AD488A" w:rsidRPr="000A18F0" w:rsidRDefault="00AD488A" w:rsidP="00156459">
            <w:pPr>
              <w:pStyle w:val="ListParagraph"/>
              <w:numPr>
                <w:ilvl w:val="0"/>
                <w:numId w:val="25"/>
              </w:numPr>
              <w:spacing w:after="60"/>
              <w:ind w:left="357" w:hanging="357"/>
              <w:contextualSpacing w:val="0"/>
              <w:rPr>
                <w:sz w:val="18"/>
                <w:szCs w:val="18"/>
              </w:rPr>
            </w:pPr>
            <w:r w:rsidRPr="000A18F0">
              <w:rPr>
                <w:sz w:val="18"/>
                <w:szCs w:val="18"/>
              </w:rPr>
              <w:t>Effective coordination of humanitarian action to address GBV.</w:t>
            </w:r>
          </w:p>
          <w:p w14:paraId="418B8284" w14:textId="77777777" w:rsidR="00AD488A" w:rsidRPr="000A18F0" w:rsidRDefault="00AD488A" w:rsidP="00156459">
            <w:pPr>
              <w:pStyle w:val="ListParagraph"/>
              <w:numPr>
                <w:ilvl w:val="0"/>
                <w:numId w:val="25"/>
              </w:numPr>
              <w:spacing w:after="60"/>
              <w:ind w:left="357" w:hanging="357"/>
              <w:contextualSpacing w:val="0"/>
              <w:rPr>
                <w:sz w:val="18"/>
                <w:szCs w:val="18"/>
              </w:rPr>
            </w:pPr>
            <w:r w:rsidRPr="000A18F0">
              <w:rPr>
                <w:sz w:val="18"/>
                <w:szCs w:val="18"/>
              </w:rPr>
              <w:t>GBV risk mitigation across clusters and sectors in line with IASC Guidelines.</w:t>
            </w:r>
          </w:p>
          <w:p w14:paraId="201ACB89" w14:textId="77777777" w:rsidR="00AD488A" w:rsidRPr="000A18F0" w:rsidRDefault="00AD488A" w:rsidP="00156459">
            <w:pPr>
              <w:pStyle w:val="ListParagraph"/>
              <w:numPr>
                <w:ilvl w:val="0"/>
                <w:numId w:val="25"/>
              </w:numPr>
              <w:spacing w:after="60"/>
              <w:ind w:left="357" w:hanging="357"/>
              <w:contextualSpacing w:val="0"/>
              <w:rPr>
                <w:sz w:val="18"/>
                <w:szCs w:val="18"/>
              </w:rPr>
            </w:pPr>
            <w:r w:rsidRPr="000A18F0">
              <w:rPr>
                <w:sz w:val="18"/>
                <w:szCs w:val="18"/>
              </w:rPr>
              <w:t>Age-appropriate clinical and crisis care for sexual assault.</w:t>
            </w:r>
          </w:p>
          <w:p w14:paraId="3EFF087B" w14:textId="77777777" w:rsidR="00AD488A" w:rsidRPr="000A18F0" w:rsidRDefault="00AD488A" w:rsidP="00156459">
            <w:pPr>
              <w:pStyle w:val="ListParagraph"/>
              <w:numPr>
                <w:ilvl w:val="0"/>
                <w:numId w:val="25"/>
              </w:numPr>
              <w:spacing w:after="60"/>
              <w:ind w:left="357" w:hanging="357"/>
              <w:contextualSpacing w:val="0"/>
              <w:rPr>
                <w:sz w:val="18"/>
                <w:szCs w:val="18"/>
              </w:rPr>
            </w:pPr>
            <w:r w:rsidRPr="000A18F0">
              <w:rPr>
                <w:sz w:val="18"/>
                <w:szCs w:val="18"/>
              </w:rPr>
              <w:t>Safe spaces for women and girls.</w:t>
            </w:r>
          </w:p>
          <w:p w14:paraId="58F53BFC" w14:textId="77777777" w:rsidR="00AD488A" w:rsidRPr="000A18F0" w:rsidRDefault="00AD488A" w:rsidP="00156459">
            <w:pPr>
              <w:pStyle w:val="ListParagraph"/>
              <w:numPr>
                <w:ilvl w:val="0"/>
                <w:numId w:val="25"/>
              </w:numPr>
              <w:spacing w:after="60"/>
              <w:ind w:left="357" w:hanging="357"/>
              <w:contextualSpacing w:val="0"/>
              <w:rPr>
                <w:sz w:val="18"/>
                <w:szCs w:val="18"/>
              </w:rPr>
            </w:pPr>
            <w:r w:rsidRPr="000A18F0">
              <w:rPr>
                <w:sz w:val="18"/>
                <w:szCs w:val="18"/>
              </w:rPr>
              <w:t>Dignity kits.</w:t>
            </w:r>
          </w:p>
          <w:p w14:paraId="530B2290" w14:textId="77777777" w:rsidR="00AD488A" w:rsidRPr="000A18F0" w:rsidRDefault="00AD488A" w:rsidP="00156459">
            <w:pPr>
              <w:pStyle w:val="ListParagraph"/>
              <w:numPr>
                <w:ilvl w:val="0"/>
                <w:numId w:val="25"/>
              </w:numPr>
              <w:spacing w:after="60"/>
              <w:contextualSpacing w:val="0"/>
              <w:rPr>
                <w:sz w:val="18"/>
                <w:szCs w:val="18"/>
              </w:rPr>
            </w:pPr>
            <w:r w:rsidRPr="000A18F0">
              <w:rPr>
                <w:sz w:val="18"/>
                <w:szCs w:val="18"/>
              </w:rPr>
              <w:t>Community-based safety assessments.</w:t>
            </w:r>
          </w:p>
          <w:p w14:paraId="6D39DD5B" w14:textId="77777777" w:rsidR="00AD488A" w:rsidRPr="000A18F0" w:rsidRDefault="00AD488A" w:rsidP="00156459">
            <w:pPr>
              <w:widowControl w:val="0"/>
              <w:autoSpaceDE w:val="0"/>
              <w:autoSpaceDN w:val="0"/>
              <w:adjustRightInd w:val="0"/>
              <w:rPr>
                <w:rFonts w:cs="Times New Roman"/>
                <w:sz w:val="18"/>
                <w:szCs w:val="18"/>
              </w:rPr>
            </w:pPr>
            <w:r w:rsidRPr="000A18F0">
              <w:rPr>
                <w:rFonts w:cs="Times New Roman"/>
                <w:sz w:val="18"/>
                <w:szCs w:val="18"/>
              </w:rPr>
              <w:t> </w:t>
            </w:r>
          </w:p>
        </w:tc>
        <w:tc>
          <w:tcPr>
            <w:tcW w:w="4391" w:type="dxa"/>
            <w:tcBorders>
              <w:bottom w:val="single" w:sz="16" w:space="0" w:color="FFFFFF"/>
            </w:tcBorders>
            <w:shd w:val="clear" w:color="auto" w:fill="F9DDCB"/>
            <w:tcMar>
              <w:top w:w="144" w:type="nil"/>
              <w:right w:w="144" w:type="nil"/>
            </w:tcMar>
          </w:tcPr>
          <w:p w14:paraId="5FEDCD3D" w14:textId="77777777" w:rsidR="00AD488A" w:rsidRPr="000A18F0" w:rsidRDefault="00AD488A" w:rsidP="00156459">
            <w:pPr>
              <w:pStyle w:val="ListParagraph"/>
              <w:numPr>
                <w:ilvl w:val="0"/>
                <w:numId w:val="26"/>
              </w:numPr>
              <w:rPr>
                <w:sz w:val="18"/>
                <w:szCs w:val="18"/>
              </w:rPr>
            </w:pPr>
            <w:r w:rsidRPr="000A18F0">
              <w:rPr>
                <w:sz w:val="18"/>
                <w:szCs w:val="18"/>
              </w:rPr>
              <w:t>Effective coordination of GBV-related humanitarian and recovery action.</w:t>
            </w:r>
          </w:p>
          <w:p w14:paraId="40E78DA1" w14:textId="77777777" w:rsidR="00AD488A" w:rsidRPr="000A18F0" w:rsidRDefault="00AD488A" w:rsidP="00156459">
            <w:pPr>
              <w:pStyle w:val="ListParagraph"/>
              <w:widowControl w:val="0"/>
              <w:numPr>
                <w:ilvl w:val="0"/>
                <w:numId w:val="26"/>
              </w:numPr>
              <w:autoSpaceDE w:val="0"/>
              <w:autoSpaceDN w:val="0"/>
              <w:adjustRightInd w:val="0"/>
              <w:rPr>
                <w:rFonts w:cs="Times New Roman"/>
                <w:sz w:val="18"/>
                <w:szCs w:val="18"/>
              </w:rPr>
            </w:pPr>
            <w:r w:rsidRPr="000A18F0">
              <w:rPr>
                <w:rFonts w:cs="Times New Roman"/>
                <w:sz w:val="18"/>
                <w:szCs w:val="18"/>
              </w:rPr>
              <w:t>GBV risk mitigation across clusters and sectors in line with IASC Guidelines.</w:t>
            </w:r>
          </w:p>
          <w:p w14:paraId="0E31259E" w14:textId="77777777" w:rsidR="00AD488A" w:rsidRPr="000A18F0" w:rsidRDefault="00AD488A" w:rsidP="00156459">
            <w:pPr>
              <w:pStyle w:val="ListParagraph"/>
              <w:widowControl w:val="0"/>
              <w:numPr>
                <w:ilvl w:val="0"/>
                <w:numId w:val="26"/>
              </w:numPr>
              <w:autoSpaceDE w:val="0"/>
              <w:autoSpaceDN w:val="0"/>
              <w:adjustRightInd w:val="0"/>
              <w:rPr>
                <w:rFonts w:cs="Times New Roman"/>
                <w:sz w:val="18"/>
                <w:szCs w:val="18"/>
              </w:rPr>
            </w:pPr>
            <w:r w:rsidRPr="000A18F0">
              <w:rPr>
                <w:rFonts w:cs="Times New Roman"/>
                <w:sz w:val="18"/>
                <w:szCs w:val="18"/>
              </w:rPr>
              <w:t>Strengthening coordinated multi-sectoral care and support systems and services.</w:t>
            </w:r>
          </w:p>
          <w:p w14:paraId="0E7CE6DC" w14:textId="77777777" w:rsidR="00AD488A" w:rsidRPr="000A18F0" w:rsidRDefault="00AD488A" w:rsidP="00156459">
            <w:pPr>
              <w:pStyle w:val="ListParagraph"/>
              <w:widowControl w:val="0"/>
              <w:numPr>
                <w:ilvl w:val="0"/>
                <w:numId w:val="26"/>
              </w:numPr>
              <w:autoSpaceDE w:val="0"/>
              <w:autoSpaceDN w:val="0"/>
              <w:adjustRightInd w:val="0"/>
              <w:rPr>
                <w:rFonts w:cs="Times New Roman"/>
                <w:sz w:val="18"/>
                <w:szCs w:val="18"/>
              </w:rPr>
            </w:pPr>
            <w:r w:rsidRPr="000A18F0">
              <w:rPr>
                <w:rFonts w:cs="Times New Roman"/>
                <w:sz w:val="18"/>
                <w:szCs w:val="18"/>
              </w:rPr>
              <w:t>Ongoing protection interventions to reduce vulnerability.</w:t>
            </w:r>
          </w:p>
          <w:p w14:paraId="68B12BD5" w14:textId="77777777" w:rsidR="00AD488A" w:rsidRPr="000A18F0" w:rsidRDefault="00AD488A" w:rsidP="00156459">
            <w:pPr>
              <w:pStyle w:val="ListParagraph"/>
              <w:widowControl w:val="0"/>
              <w:numPr>
                <w:ilvl w:val="0"/>
                <w:numId w:val="26"/>
              </w:numPr>
              <w:autoSpaceDE w:val="0"/>
              <w:autoSpaceDN w:val="0"/>
              <w:adjustRightInd w:val="0"/>
              <w:rPr>
                <w:rFonts w:cs="Times New Roman"/>
                <w:sz w:val="18"/>
                <w:szCs w:val="18"/>
              </w:rPr>
            </w:pPr>
            <w:r w:rsidRPr="000A18F0">
              <w:rPr>
                <w:rFonts w:cs="Times New Roman"/>
                <w:sz w:val="18"/>
                <w:szCs w:val="18"/>
              </w:rPr>
              <w:t>Primary prevention initiatives to empower girls and women, address harmful attitudes and social norms and legislative and policy interventions. This includes testing and scaling up prevention initiatives.  </w:t>
            </w:r>
          </w:p>
        </w:tc>
      </w:tr>
    </w:tbl>
    <w:p w14:paraId="39AC0DC0" w14:textId="77777777" w:rsidR="00AD488A" w:rsidRPr="000A18F0" w:rsidRDefault="00AD488A" w:rsidP="00AD488A"/>
    <w:p w14:paraId="189855E5" w14:textId="77777777" w:rsidR="00AD488A" w:rsidRPr="000A18F0" w:rsidRDefault="00AD488A" w:rsidP="00AD488A">
      <w:r>
        <w:t xml:space="preserve">One of the reasons that not all actions recommended in the Resource Pack have been undertaken is that, within Nepal, </w:t>
      </w:r>
      <w:r w:rsidRPr="000A18F0">
        <w:t>DWC allocated specific roles and responsibilities to the sub-clusters, and UNFPA co-le</w:t>
      </w:r>
      <w:r>
        <w:t>a</w:t>
      </w:r>
      <w:r w:rsidRPr="000A18F0">
        <w:t>d</w:t>
      </w:r>
      <w:r>
        <w:t>s</w:t>
      </w:r>
      <w:r w:rsidRPr="000A18F0">
        <w:t xml:space="preserve"> the GBV sub-cluster with responsibility for FFS, dignity kits, CMR, and referral pathways whilst UNICEF co-le</w:t>
      </w:r>
      <w:r>
        <w:t>a</w:t>
      </w:r>
      <w:r w:rsidRPr="000A18F0">
        <w:t>d</w:t>
      </w:r>
      <w:r>
        <w:t>s</w:t>
      </w:r>
      <w:r w:rsidRPr="000A18F0">
        <w:t xml:space="preserve"> the CP sub-clusters under which trafficking was addressed.</w:t>
      </w:r>
      <w:r>
        <w:t xml:space="preserve"> This is not to say that UNICEF’s GBViE programme was limited to trafficking.</w:t>
      </w:r>
      <w:r>
        <w:rPr>
          <w:rStyle w:val="FootnoteReference"/>
        </w:rPr>
        <w:footnoteReference w:id="104"/>
      </w:r>
      <w:r>
        <w:t xml:space="preserve"> However, UNICEF did not contribute to the establishment or running of FFS and did not distribute dignity kits as a GBViE intervention.</w:t>
      </w:r>
    </w:p>
    <w:p w14:paraId="2723EF2F" w14:textId="77777777" w:rsidR="00AD488A" w:rsidRDefault="00AD488A" w:rsidP="00AD488A"/>
    <w:p w14:paraId="5B450810" w14:textId="289BB25F" w:rsidR="00AD488A" w:rsidRPr="000A18F0" w:rsidRDefault="00AD488A" w:rsidP="00AD488A">
      <w:r w:rsidRPr="000A18F0">
        <w:t xml:space="preserve">Under this – well disciplined, and well coordinated – divide, UNICEF did fulfil it’s global lead responsibilities by addressing the areas of GBV </w:t>
      </w:r>
      <w:r>
        <w:t xml:space="preserve">programming </w:t>
      </w:r>
      <w:r w:rsidRPr="000A18F0">
        <w:t>allocated by the Protection Cluster lead, DWC.</w:t>
      </w:r>
      <w:r>
        <w:t xml:space="preserve"> </w:t>
      </w:r>
      <w:r w:rsidRPr="000A18F0">
        <w:t xml:space="preserve">Notably, UNICEF is valued as an important GBV coordination partner and </w:t>
      </w:r>
      <w:r>
        <w:t>is</w:t>
      </w:r>
      <w:r w:rsidRPr="000A18F0">
        <w:t xml:space="preserve"> supporting community-based protection monitoring systems </w:t>
      </w:r>
      <w:r>
        <w:t>which includes</w:t>
      </w:r>
      <w:r w:rsidRPr="000A18F0">
        <w:t xml:space="preserve"> GBV elements.  In addition, the GBV Watch Groups play an important role in facilitating referrals.  </w:t>
      </w:r>
    </w:p>
    <w:p w14:paraId="1549E7B9" w14:textId="77777777" w:rsidR="00C8058A" w:rsidRDefault="00C8058A" w:rsidP="002979E5"/>
    <w:p w14:paraId="5B89FC62" w14:textId="77777777" w:rsidR="00F00219" w:rsidRPr="00F14AE9" w:rsidRDefault="00F00219" w:rsidP="00F00219">
      <w:pPr>
        <w:rPr>
          <w:u w:val="single"/>
        </w:rPr>
      </w:pPr>
      <w:r>
        <w:rPr>
          <w:u w:val="single"/>
        </w:rPr>
        <w:t xml:space="preserve">GBV integration across </w:t>
      </w:r>
      <w:r w:rsidRPr="00F14AE9">
        <w:rPr>
          <w:u w:val="single"/>
        </w:rPr>
        <w:t>UNICEF sections</w:t>
      </w:r>
    </w:p>
    <w:p w14:paraId="364F57F3" w14:textId="0371A11A" w:rsidR="00252AAA" w:rsidRDefault="0056686B" w:rsidP="002979E5">
      <w:r w:rsidRPr="000A18F0">
        <w:t xml:space="preserve">GBV integration across other sectors within UNICEF </w:t>
      </w:r>
      <w:r w:rsidR="00252AAA">
        <w:t>is relatively good</w:t>
      </w:r>
      <w:r w:rsidR="00E1797C">
        <w:t xml:space="preserve">, as described in the previous section, </w:t>
      </w:r>
      <w:r w:rsidRPr="000A18F0">
        <w:t xml:space="preserve">despite the fact that the IASC GBV Guidelines have not been rolled out in Nepal and therefore the risk mitigation measures </w:t>
      </w:r>
      <w:r w:rsidR="00252AAA">
        <w:t>are</w:t>
      </w:r>
      <w:r w:rsidRPr="000A18F0">
        <w:t xml:space="preserve"> not </w:t>
      </w:r>
      <w:r w:rsidR="00DF5D02" w:rsidRPr="000A18F0">
        <w:t xml:space="preserve">based on the </w:t>
      </w:r>
      <w:r w:rsidR="003F5C7A">
        <w:t>revised</w:t>
      </w:r>
      <w:r w:rsidR="00C8058A">
        <w:t xml:space="preserve"> Guidelines. </w:t>
      </w:r>
      <w:r w:rsidR="000A18F0" w:rsidRPr="000A18F0">
        <w:t>No sections referenced</w:t>
      </w:r>
      <w:r w:rsidR="000A18F0">
        <w:t xml:space="preserve"> </w:t>
      </w:r>
      <w:r w:rsidR="000A18F0" w:rsidRPr="000A18F0">
        <w:t xml:space="preserve">the 2005 Guidelines. </w:t>
      </w:r>
      <w:r w:rsidR="00DF5D02" w:rsidRPr="000A18F0">
        <w:t>However, a</w:t>
      </w:r>
      <w:r w:rsidRPr="000A18F0">
        <w:t>ll sect</w:t>
      </w:r>
      <w:r w:rsidR="00DF5D02" w:rsidRPr="000A18F0">
        <w:t>ions</w:t>
      </w:r>
      <w:r w:rsidRPr="000A18F0">
        <w:t xml:space="preserve"> referenced protection checklists </w:t>
      </w:r>
      <w:r w:rsidR="00DE1C9A">
        <w:t xml:space="preserve">that they </w:t>
      </w:r>
      <w:r w:rsidR="00252AAA">
        <w:t>are</w:t>
      </w:r>
      <w:r w:rsidR="00DE1C9A">
        <w:t xml:space="preserve"> using, either </w:t>
      </w:r>
      <w:r w:rsidR="00DF5D02" w:rsidRPr="000A18F0">
        <w:t>introduced</w:t>
      </w:r>
      <w:r w:rsidRPr="000A18F0">
        <w:t xml:space="preserve"> within the </w:t>
      </w:r>
      <w:r w:rsidR="00252AAA">
        <w:t>g</w:t>
      </w:r>
      <w:r w:rsidRPr="000A18F0">
        <w:t>overnment-led cluster system since 2008</w:t>
      </w:r>
      <w:r w:rsidR="003F5C7A">
        <w:t>,</w:t>
      </w:r>
      <w:r w:rsidR="00DE1C9A">
        <w:t xml:space="preserve"> or provided by CP colleagues within UNICEF.</w:t>
      </w:r>
      <w:r w:rsidR="00815010" w:rsidRPr="000A18F0">
        <w:t xml:space="preserve"> </w:t>
      </w:r>
      <w:r w:rsidRPr="000A18F0">
        <w:t xml:space="preserve">There were varying reports </w:t>
      </w:r>
      <w:r w:rsidR="00DF5D02" w:rsidRPr="000A18F0">
        <w:t>from interviewees about</w:t>
      </w:r>
      <w:r w:rsidRPr="000A18F0">
        <w:t xml:space="preserve"> how closely these checklists </w:t>
      </w:r>
      <w:r w:rsidR="00252AAA">
        <w:t>are</w:t>
      </w:r>
      <w:r w:rsidRPr="000A18F0">
        <w:t xml:space="preserve"> followed.</w:t>
      </w:r>
      <w:r w:rsidR="00DE1C9A">
        <w:t xml:space="preserve">  </w:t>
      </w:r>
      <w:r w:rsidR="00C8058A">
        <w:t>T</w:t>
      </w:r>
      <w:r w:rsidR="00C8058A" w:rsidRPr="007E3475">
        <w:t>here is evidence that within UNICEF, CP supported different sections (to differing extents</w:t>
      </w:r>
      <w:r w:rsidR="00C8058A" w:rsidRPr="000A18F0">
        <w:t>) to consider GBV</w:t>
      </w:r>
      <w:r w:rsidR="00C8058A">
        <w:t xml:space="preserve"> issues;</w:t>
      </w:r>
      <w:r w:rsidR="00C8058A" w:rsidRPr="000A18F0">
        <w:t xml:space="preserve"> and within the cluster system</w:t>
      </w:r>
      <w:r w:rsidR="00C8058A">
        <w:t>,</w:t>
      </w:r>
      <w:r w:rsidR="00C8058A" w:rsidRPr="000A18F0">
        <w:t xml:space="preserve"> the protection cluster supported other clusters (to differing extents) to consider</w:t>
      </w:r>
      <w:r w:rsidR="00C8058A">
        <w:t xml:space="preserve"> and </w:t>
      </w:r>
      <w:r w:rsidR="00C8058A" w:rsidRPr="000A18F0">
        <w:t>integrate GBV issues in their response.</w:t>
      </w:r>
    </w:p>
    <w:p w14:paraId="1CEDDB4C" w14:textId="77777777" w:rsidR="00252AAA" w:rsidRDefault="00252AAA" w:rsidP="002979E5"/>
    <w:p w14:paraId="6C02BA2A" w14:textId="1EC04C6E" w:rsidR="00252AAA" w:rsidRDefault="00DE1C9A" w:rsidP="002979E5">
      <w:r>
        <w:t xml:space="preserve">For example, WASH reported </w:t>
      </w:r>
      <w:r w:rsidR="000105A1">
        <w:t>considering</w:t>
      </w:r>
      <w:r w:rsidR="00252AAA">
        <w:t xml:space="preserve"> underlying</w:t>
      </w:r>
      <w:r>
        <w:t xml:space="preserve"> causes of violence (based on the Nepal-specific GBV risk mitigation checklist for WASH developed after the 2008 floods) </w:t>
      </w:r>
      <w:r w:rsidR="00252AAA">
        <w:t>in their programming.  Examples provided o</w:t>
      </w:r>
      <w:r>
        <w:t xml:space="preserve">f how the checklist recommendations were used, </w:t>
      </w:r>
      <w:r w:rsidR="003F5C7A">
        <w:t>included</w:t>
      </w:r>
      <w:r w:rsidR="00252AAA">
        <w:t xml:space="preserve"> trying</w:t>
      </w:r>
      <w:r>
        <w:t xml:space="preserve"> to ensure women</w:t>
      </w:r>
      <w:r w:rsidR="00252AAA">
        <w:t xml:space="preserve"> are involved in assessments and ensuring </w:t>
      </w:r>
      <w:r>
        <w:t xml:space="preserve">that </w:t>
      </w:r>
      <w:r w:rsidR="00682DEF">
        <w:t>menstrual hygiene management (</w:t>
      </w:r>
      <w:r>
        <w:t>MHM</w:t>
      </w:r>
      <w:r w:rsidR="00682DEF">
        <w:t xml:space="preserve">) considerations </w:t>
      </w:r>
      <w:r w:rsidR="00252AAA">
        <w:t xml:space="preserve">are </w:t>
      </w:r>
      <w:r w:rsidR="00682DEF">
        <w:t xml:space="preserve">included in the life-saving priority items of the reduced hygiene kit items </w:t>
      </w:r>
      <w:r w:rsidR="00252AAA">
        <w:t xml:space="preserve">– which </w:t>
      </w:r>
      <w:r w:rsidR="00682DEF">
        <w:t>is excellent practice.</w:t>
      </w:r>
      <w:r w:rsidR="00682DEF">
        <w:rPr>
          <w:rStyle w:val="FootnoteReference"/>
        </w:rPr>
        <w:footnoteReference w:id="105"/>
      </w:r>
      <w:r w:rsidR="00682DEF">
        <w:t xml:space="preserve">  However</w:t>
      </w:r>
      <w:r w:rsidR="003F5C7A">
        <w:t>,</w:t>
      </w:r>
      <w:r w:rsidR="00682DEF">
        <w:t xml:space="preserve"> a UNICEF operational view </w:t>
      </w:r>
      <w:r w:rsidR="00E8252B">
        <w:t xml:space="preserve">suggested that there are some challenges within the WASH integration of GBViE in terms latrines being sex-segregated in camps but not in community areas.  WASH </w:t>
      </w:r>
      <w:r w:rsidR="00252AAA">
        <w:t xml:space="preserve">agreed that this is the case and is in </w:t>
      </w:r>
      <w:r w:rsidR="00E8252B">
        <w:t xml:space="preserve">contradiction to the checklists they use, </w:t>
      </w:r>
      <w:r w:rsidR="00252AAA">
        <w:t xml:space="preserve">but explained </w:t>
      </w:r>
      <w:r w:rsidR="00E8252B">
        <w:t xml:space="preserve">the decision </w:t>
      </w:r>
      <w:r w:rsidR="00252AAA">
        <w:t>was made</w:t>
      </w:r>
      <w:r w:rsidR="00E8252B">
        <w:t xml:space="preserve"> based upon the fact that community members did not ask for latrines to be sex-segregated.  Thus there is evidence of good integration in some respects and not in others.  </w:t>
      </w:r>
    </w:p>
    <w:p w14:paraId="3FACC901" w14:textId="77777777" w:rsidR="00252AAA" w:rsidRDefault="00252AAA" w:rsidP="002979E5"/>
    <w:p w14:paraId="62A80CFE" w14:textId="1DA098A4" w:rsidR="0056686B" w:rsidRDefault="00E8252B" w:rsidP="002979E5">
      <w:r>
        <w:t xml:space="preserve">WASH self-assessed themselves as being relatively high in assessment and implementation, but low in having GBViE prevention and mitigation strategies </w:t>
      </w:r>
      <w:r w:rsidR="00070527">
        <w:t>incorporated</w:t>
      </w:r>
      <w:r>
        <w:t xml:space="preserve"> across polices, standards and guidelines, in coordination with other sectors, and in monitoring evaluation.  This self-assessment </w:t>
      </w:r>
      <w:r w:rsidR="0052137B">
        <w:t xml:space="preserve">is </w:t>
      </w:r>
      <w:r>
        <w:t xml:space="preserve">aligned </w:t>
      </w:r>
      <w:r w:rsidR="003F5C7A">
        <w:t>with</w:t>
      </w:r>
      <w:r>
        <w:t xml:space="preserve"> the evaluation findings.</w:t>
      </w:r>
    </w:p>
    <w:p w14:paraId="6407601C" w14:textId="77777777" w:rsidR="00E8252B" w:rsidRDefault="00E8252B" w:rsidP="002979E5"/>
    <w:p w14:paraId="09FF0B56" w14:textId="07062A23" w:rsidR="00E8252B" w:rsidRPr="000A18F0" w:rsidRDefault="0052137B" w:rsidP="002979E5">
      <w:r>
        <w:t xml:space="preserve">Health reported not being able to use the GBV checklists in the immediate aftermath with the rush to re-establish basic services but </w:t>
      </w:r>
      <w:r w:rsidR="00252AAA">
        <w:t>that the GBV checklists were used at a later stage</w:t>
      </w:r>
      <w:r>
        <w:t>.</w:t>
      </w:r>
      <w:r>
        <w:rPr>
          <w:rStyle w:val="FootnoteReference"/>
        </w:rPr>
        <w:footnoteReference w:id="106"/>
      </w:r>
      <w:r>
        <w:t xml:space="preserve">  UNICEF established 22 shelter homes </w:t>
      </w:r>
      <w:r w:rsidR="0052291E">
        <w:t xml:space="preserve">which are primarily focused on </w:t>
      </w:r>
      <w:r>
        <w:t>MNH</w:t>
      </w:r>
      <w:r w:rsidR="0052291E">
        <w:t>.</w:t>
      </w:r>
      <w:r>
        <w:t xml:space="preserve"> </w:t>
      </w:r>
      <w:r w:rsidR="0052291E">
        <w:t>T</w:t>
      </w:r>
      <w:r>
        <w:t>hese are aligned with good GBV risk mitigation even if checklist</w:t>
      </w:r>
      <w:r w:rsidR="0052291E">
        <w:t xml:space="preserve">s were not rigidly adhered to. </w:t>
      </w:r>
      <w:r>
        <w:t xml:space="preserve">The shelter homes include all female service providers, lighting, toilets, and security guards at night.  </w:t>
      </w:r>
      <w:r w:rsidR="0052291E">
        <w:t>They also</w:t>
      </w:r>
      <w:r w:rsidR="00252AAA">
        <w:t xml:space="preserve"> provide</w:t>
      </w:r>
      <w:r>
        <w:t xml:space="preserve"> services and safety to GBV survivors.</w:t>
      </w:r>
    </w:p>
    <w:p w14:paraId="18628AB5" w14:textId="77777777" w:rsidR="002979E5" w:rsidRDefault="002979E5" w:rsidP="002979E5"/>
    <w:p w14:paraId="176FF887" w14:textId="77777777" w:rsidR="0052137B" w:rsidRDefault="0052137B" w:rsidP="002979E5">
      <w:r>
        <w:t xml:space="preserve">Health self-assessed themselves as being relatively high in assessment and implementation, but low in having GBViE prevention and mitigation strategies </w:t>
      </w:r>
      <w:r w:rsidR="00070527">
        <w:t>incorporated</w:t>
      </w:r>
      <w:r>
        <w:t xml:space="preserve"> across polices, standards and guidelines, in coordination with other sectors, and in monitoring evaluation.  Whilst there is little evidence that the checklists were used in assessments, good GBV risk mitigation practice is evident in implementation.</w:t>
      </w:r>
    </w:p>
    <w:p w14:paraId="3D9E246A" w14:textId="77777777" w:rsidR="0052137B" w:rsidRDefault="0052137B" w:rsidP="002979E5"/>
    <w:p w14:paraId="76E7DA62" w14:textId="77777777" w:rsidR="0052137B" w:rsidRDefault="0052137B" w:rsidP="002979E5">
      <w:r>
        <w:t>Within PMER and Social Policy there is evidence that opportunities were missed to integrate GBV risk mitigation into assessments and design as well as implementation and monitoring and evaluation.</w:t>
      </w:r>
      <w:r w:rsidR="00632959">
        <w:t xml:space="preserve">  For example, in PMER, there were no GBV considerations in the training of monitors when TPM was being used. For Social Policy cash grant programmes there are no </w:t>
      </w:r>
      <w:r w:rsidR="00070527">
        <w:t>prompt</w:t>
      </w:r>
      <w:r w:rsidR="00632959">
        <w:t xml:space="preserve"> questions on GBV in the assessment or monitoring criteria. </w:t>
      </w:r>
    </w:p>
    <w:p w14:paraId="37B1E6AD" w14:textId="77777777" w:rsidR="00125781" w:rsidRDefault="00125781" w:rsidP="002979E5"/>
    <w:p w14:paraId="3EEB451A" w14:textId="464D480C" w:rsidR="00125781" w:rsidRDefault="00125781" w:rsidP="002979E5">
      <w:r>
        <w:t xml:space="preserve">EPU reported working to ensure a gender balanced ratio of staff, or at least, female staff on all field teams, which is aligned to good practice as outlined in the </w:t>
      </w:r>
      <w:r w:rsidR="00E97006">
        <w:t>IASC</w:t>
      </w:r>
      <w:r>
        <w:t xml:space="preserve"> GBV Guidelines.</w:t>
      </w:r>
    </w:p>
    <w:p w14:paraId="62C6D082" w14:textId="77777777" w:rsidR="00125781" w:rsidRDefault="00125781" w:rsidP="002979E5">
      <w:pPr>
        <w:rPr>
          <w:rFonts w:cs="Times New Roman"/>
          <w:b/>
          <w:i/>
        </w:rPr>
      </w:pPr>
    </w:p>
    <w:p w14:paraId="2E95680B" w14:textId="77777777" w:rsidR="00D7583B" w:rsidRDefault="00D7583B" w:rsidP="00D7583B">
      <w:r w:rsidRPr="00E71CC5">
        <w:rPr>
          <w:u w:val="single"/>
        </w:rPr>
        <w:t>Adapting to changing needs</w:t>
      </w:r>
    </w:p>
    <w:p w14:paraId="38D845A3" w14:textId="20049109" w:rsidR="0056686B" w:rsidRPr="000A18F0" w:rsidRDefault="0056686B" w:rsidP="002979E5">
      <w:r w:rsidRPr="000A18F0">
        <w:t xml:space="preserve">There is </w:t>
      </w:r>
      <w:r w:rsidR="00E921E9" w:rsidRPr="000A18F0">
        <w:t xml:space="preserve">only </w:t>
      </w:r>
      <w:r w:rsidRPr="000A18F0">
        <w:t xml:space="preserve">limited available evidence </w:t>
      </w:r>
      <w:r w:rsidR="00E1797C">
        <w:t>that</w:t>
      </w:r>
      <w:r w:rsidRPr="000A18F0">
        <w:t xml:space="preserve"> </w:t>
      </w:r>
      <w:r w:rsidR="001F355F" w:rsidRPr="000A18F0">
        <w:t xml:space="preserve">emergency response </w:t>
      </w:r>
      <w:r w:rsidRPr="000A18F0">
        <w:t xml:space="preserve">programming </w:t>
      </w:r>
      <w:r w:rsidR="001F355F" w:rsidRPr="000A18F0">
        <w:t xml:space="preserve">is </w:t>
      </w:r>
      <w:r w:rsidRPr="000A18F0">
        <w:t>responding to changing needs</w:t>
      </w:r>
      <w:r w:rsidR="00815010" w:rsidRPr="000A18F0">
        <w:t xml:space="preserve">. </w:t>
      </w:r>
      <w:r w:rsidRPr="000A18F0">
        <w:t xml:space="preserve">Certainly a positive </w:t>
      </w:r>
      <w:r w:rsidR="001F355F" w:rsidRPr="000A18F0">
        <w:t xml:space="preserve">example </w:t>
      </w:r>
      <w:r w:rsidRPr="000A18F0">
        <w:t>was UNICEF’s support to the G</w:t>
      </w:r>
      <w:r w:rsidR="00252AAA">
        <w:t>oN</w:t>
      </w:r>
      <w:r w:rsidRPr="000A18F0">
        <w:t xml:space="preserve"> to introduce three emergency-related temporary anti-trafficking measures as an immediate response to the predicted increase in trafficking</w:t>
      </w:r>
      <w:r w:rsidR="00C47C5D">
        <w:t xml:space="preserve">. </w:t>
      </w:r>
      <w:r w:rsidRPr="000A18F0">
        <w:t xml:space="preserve">These measures – suspending intercountry adoptions, preventing any unaccompanied child </w:t>
      </w:r>
      <w:r w:rsidR="00DB0280" w:rsidRPr="000A18F0">
        <w:t>from</w:t>
      </w:r>
      <w:r w:rsidRPr="000A18F0">
        <w:t xml:space="preserve"> mov</w:t>
      </w:r>
      <w:r w:rsidR="00DB0280" w:rsidRPr="000A18F0">
        <w:t>ing</w:t>
      </w:r>
      <w:r w:rsidRPr="000A18F0">
        <w:t xml:space="preserve"> between districts without DCWB permission, and suspending the establishment of any new </w:t>
      </w:r>
      <w:r w:rsidR="00815010" w:rsidRPr="000A18F0">
        <w:t>children’s</w:t>
      </w:r>
      <w:r w:rsidRPr="000A18F0">
        <w:t>’ homes – undoubtedly had a positive preventative effect on trafficking</w:t>
      </w:r>
      <w:r w:rsidR="00815010" w:rsidRPr="000A18F0">
        <w:t xml:space="preserve">. </w:t>
      </w:r>
      <w:r w:rsidRPr="000A18F0">
        <w:t xml:space="preserve">Additionally, the 14 UNICEF protection officers </w:t>
      </w:r>
      <w:r w:rsidR="001F355F" w:rsidRPr="000A18F0">
        <w:t>rapidly</w:t>
      </w:r>
      <w:r w:rsidRPr="000A18F0">
        <w:t xml:space="preserve"> deployed to the districts</w:t>
      </w:r>
      <w:r w:rsidR="00FA0504">
        <w:t>,</w:t>
      </w:r>
      <w:r w:rsidRPr="000A18F0">
        <w:t xml:space="preserve"> supported </w:t>
      </w:r>
      <w:r w:rsidR="001F355F" w:rsidRPr="000A18F0">
        <w:t xml:space="preserve">the development of an evidence-base with regard to needs, </w:t>
      </w:r>
      <w:r w:rsidR="00FA0504">
        <w:t xml:space="preserve">and ensured </w:t>
      </w:r>
      <w:r w:rsidR="001F355F" w:rsidRPr="000A18F0">
        <w:t xml:space="preserve">flow of information up to the national protection cluster to inform </w:t>
      </w:r>
      <w:r w:rsidR="00434D95">
        <w:t xml:space="preserve">the </w:t>
      </w:r>
      <w:r w:rsidR="001F355F" w:rsidRPr="000A18F0">
        <w:t xml:space="preserve">evolving </w:t>
      </w:r>
      <w:r w:rsidR="00434D95">
        <w:t>response across all actors.</w:t>
      </w:r>
    </w:p>
    <w:p w14:paraId="5BF44DCA" w14:textId="77777777" w:rsidR="0056686B" w:rsidRPr="000A18F0" w:rsidRDefault="0056686B" w:rsidP="002979E5"/>
    <w:p w14:paraId="4659147A" w14:textId="51EA9A86" w:rsidR="00FD207B" w:rsidRPr="000A18F0" w:rsidRDefault="006F6788" w:rsidP="00FD207B">
      <w:pPr>
        <w:rPr>
          <w:rFonts w:cs="Times New Roman"/>
          <w:b/>
          <w:i/>
        </w:rPr>
      </w:pPr>
      <w:r w:rsidRPr="006F6788">
        <w:rPr>
          <w:rFonts w:cs="Times New Roman"/>
          <w:u w:val="single"/>
        </w:rPr>
        <w:t xml:space="preserve">Reflection of survivors/at risk group views in </w:t>
      </w:r>
      <w:r>
        <w:rPr>
          <w:rFonts w:cs="Times New Roman"/>
          <w:u w:val="single"/>
        </w:rPr>
        <w:t>programming</w:t>
      </w:r>
      <w:r w:rsidR="00FD207B" w:rsidRPr="000A18F0">
        <w:rPr>
          <w:rFonts w:cs="Times New Roman"/>
          <w:b/>
          <w:i/>
        </w:rPr>
        <w:t xml:space="preserve"> </w:t>
      </w:r>
    </w:p>
    <w:p w14:paraId="7E70F817" w14:textId="7B4E87E5" w:rsidR="00F4375B" w:rsidRDefault="00F4375B" w:rsidP="002979E5">
      <w:r w:rsidRPr="000A18F0">
        <w:t xml:space="preserve">UNICEF’s GBV response </w:t>
      </w:r>
      <w:r w:rsidR="00434D95">
        <w:t>is</w:t>
      </w:r>
      <w:r w:rsidRPr="000A18F0">
        <w:t xml:space="preserve"> firmly embedded in </w:t>
      </w:r>
      <w:r w:rsidR="00434D95">
        <w:t>sex and age disaggregated (</w:t>
      </w:r>
      <w:r w:rsidRPr="000A18F0">
        <w:t>SADD</w:t>
      </w:r>
      <w:r w:rsidR="00434D95">
        <w:t>)</w:t>
      </w:r>
      <w:r w:rsidR="001F355F" w:rsidRPr="000A18F0">
        <w:t>, equity and</w:t>
      </w:r>
      <w:r w:rsidRPr="000A18F0">
        <w:t xml:space="preserve"> inclusion issues</w:t>
      </w:r>
      <w:r w:rsidR="00815010" w:rsidRPr="000A18F0">
        <w:t xml:space="preserve">. </w:t>
      </w:r>
      <w:r w:rsidRPr="000A18F0">
        <w:t xml:space="preserve">The GBV Watch Group programme by its very nature aims </w:t>
      </w:r>
      <w:r w:rsidR="00C6376D">
        <w:t>to include</w:t>
      </w:r>
      <w:r w:rsidRPr="000A18F0">
        <w:t xml:space="preserve"> the most vulnerable (often illiterate) women within the wards (see Section 4.2 for further findings on the effectiveness of this)</w:t>
      </w:r>
      <w:r w:rsidR="00815010" w:rsidRPr="000A18F0">
        <w:t xml:space="preserve">. </w:t>
      </w:r>
      <w:r w:rsidRPr="000A18F0">
        <w:t xml:space="preserve">The two </w:t>
      </w:r>
      <w:r w:rsidR="00C6376D">
        <w:t>implementing partners (</w:t>
      </w:r>
      <w:r w:rsidRPr="000A18F0">
        <w:t>IPs</w:t>
      </w:r>
      <w:r w:rsidR="00C6376D">
        <w:t>)</w:t>
      </w:r>
      <w:r w:rsidRPr="000A18F0">
        <w:t xml:space="preserve"> working on trafficking (</w:t>
      </w:r>
      <w:r w:rsidRPr="00252AAA">
        <w:rPr>
          <w:i/>
        </w:rPr>
        <w:t>Shakti Samuha</w:t>
      </w:r>
      <w:r w:rsidRPr="000A18F0">
        <w:t xml:space="preserve"> and </w:t>
      </w:r>
      <w:r w:rsidRPr="00252AAA">
        <w:rPr>
          <w:i/>
        </w:rPr>
        <w:t>Maiti Nepal</w:t>
      </w:r>
      <w:r w:rsidRPr="000A18F0">
        <w:t>) ha</w:t>
      </w:r>
      <w:r w:rsidR="001F355F" w:rsidRPr="000A18F0">
        <w:t>ve</w:t>
      </w:r>
      <w:r w:rsidRPr="000A18F0">
        <w:t xml:space="preserve"> a specific focus on adolescent girls, and the </w:t>
      </w:r>
      <w:r w:rsidR="0052128D">
        <w:t>I</w:t>
      </w:r>
      <w:r w:rsidRPr="000A18F0">
        <w:t xml:space="preserve">Ps working on family preservation </w:t>
      </w:r>
      <w:r w:rsidR="001F355F" w:rsidRPr="000A18F0">
        <w:t>and TPO, working on PSS, all have</w:t>
      </w:r>
      <w:r w:rsidRPr="000A18F0">
        <w:t xml:space="preserve"> a </w:t>
      </w:r>
      <w:r w:rsidR="001F355F" w:rsidRPr="000A18F0">
        <w:t xml:space="preserve">focus on </w:t>
      </w:r>
      <w:r w:rsidR="00252AAA">
        <w:t>children and women</w:t>
      </w:r>
      <w:r w:rsidR="001F355F" w:rsidRPr="000A18F0">
        <w:t>.</w:t>
      </w:r>
      <w:r w:rsidR="00815010" w:rsidRPr="000A18F0">
        <w:t xml:space="preserve"> </w:t>
      </w:r>
      <w:r w:rsidRPr="000A18F0">
        <w:t>IPs interviewed reported that their programme designs involved the views of women, adolescent girls</w:t>
      </w:r>
      <w:r w:rsidR="00252AAA">
        <w:t>,</w:t>
      </w:r>
      <w:r w:rsidRPr="000A18F0">
        <w:t xml:space="preserve"> and children.</w:t>
      </w:r>
    </w:p>
    <w:p w14:paraId="4EEA9293" w14:textId="77777777" w:rsidR="00434D95" w:rsidRDefault="00434D95" w:rsidP="002979E5"/>
    <w:p w14:paraId="1805F3F0" w14:textId="1566597B" w:rsidR="00434D95" w:rsidRPr="000A18F0" w:rsidRDefault="00434D95" w:rsidP="002979E5">
      <w:r>
        <w:t xml:space="preserve">However, there </w:t>
      </w:r>
      <w:r w:rsidR="00D62AD2">
        <w:t>is</w:t>
      </w:r>
      <w:r>
        <w:t xml:space="preserve"> no direct evidence from women </w:t>
      </w:r>
      <w:r w:rsidR="00252AAA">
        <w:t xml:space="preserve">within </w:t>
      </w:r>
      <w:r>
        <w:t>FGDs as to how their views had been directly taken into account in programme assessment, design, implementation</w:t>
      </w:r>
      <w:r w:rsidR="00252AAA">
        <w:t>,</w:t>
      </w:r>
      <w:r w:rsidR="004B0D04">
        <w:t xml:space="preserve"> and monitoring although</w:t>
      </w:r>
      <w:r>
        <w:t xml:space="preserve"> </w:t>
      </w:r>
      <w:r w:rsidR="004B0D04">
        <w:t>t</w:t>
      </w:r>
      <w:r w:rsidR="00D62AD2">
        <w:t xml:space="preserve">here is evidence of how UNICEF </w:t>
      </w:r>
      <w:r w:rsidR="00070527">
        <w:t>programming</w:t>
      </w:r>
      <w:r w:rsidR="00D62AD2">
        <w:t xml:space="preserve"> is r</w:t>
      </w:r>
      <w:r w:rsidR="004B0D04">
        <w:t>esponding to the needs of women.</w:t>
      </w:r>
      <w:r w:rsidR="00D62AD2">
        <w:t xml:space="preserve"> </w:t>
      </w:r>
      <w:r w:rsidR="004B0D04">
        <w:t>O</w:t>
      </w:r>
      <w:r w:rsidR="00D62AD2">
        <w:t xml:space="preserve">ne woman in Makwanpur related how her adolescent daughter is benefitting from UNICEF’s adolescent </w:t>
      </w:r>
      <w:r w:rsidR="00D62AD2" w:rsidRPr="00D62AD2">
        <w:rPr>
          <w:i/>
        </w:rPr>
        <w:t>rupantaran</w:t>
      </w:r>
      <w:r w:rsidR="00D62AD2">
        <w:t xml:space="preserve"> life skills training.</w:t>
      </w:r>
      <w:r w:rsidR="00D62AD2">
        <w:rPr>
          <w:rStyle w:val="FootnoteReference"/>
        </w:rPr>
        <w:footnoteReference w:id="107"/>
      </w:r>
      <w:r w:rsidR="00D62AD2">
        <w:t xml:space="preserve"> </w:t>
      </w:r>
    </w:p>
    <w:p w14:paraId="376BEC32" w14:textId="77777777" w:rsidR="00F4375B" w:rsidRPr="000A18F0" w:rsidRDefault="00F4375B" w:rsidP="002979E5"/>
    <w:p w14:paraId="425101DF" w14:textId="120F705D" w:rsidR="00F4375B" w:rsidRPr="000A18F0" w:rsidRDefault="00F4375B" w:rsidP="002979E5">
      <w:r w:rsidRPr="000A18F0">
        <w:t xml:space="preserve">UNICEF </w:t>
      </w:r>
      <w:r w:rsidR="00093FBA">
        <w:t xml:space="preserve">supported </w:t>
      </w:r>
      <w:r w:rsidRPr="000A18F0">
        <w:t xml:space="preserve">Portage, </w:t>
      </w:r>
      <w:r w:rsidR="00093FBA">
        <w:t xml:space="preserve">Karuna Foundation, and the National Federation of the Disabled, Nepal (NFDN), three </w:t>
      </w:r>
      <w:r w:rsidRPr="000A18F0">
        <w:t xml:space="preserve"> </w:t>
      </w:r>
      <w:r w:rsidR="00815010" w:rsidRPr="000A18F0">
        <w:t>disability</w:t>
      </w:r>
      <w:r w:rsidRPr="000A18F0">
        <w:t>-focused organisation</w:t>
      </w:r>
      <w:r w:rsidR="00093FBA">
        <w:t>s</w:t>
      </w:r>
      <w:r w:rsidRPr="000A18F0">
        <w:t>.</w:t>
      </w:r>
      <w:r w:rsidR="00EC34B1">
        <w:t xml:space="preserve"> </w:t>
      </w:r>
      <w:r w:rsidR="00093FBA">
        <w:t>This was a CPiE rather than GBViE intervention but included the mapping and registering of children with disabilities to identify immediate needs and to refer to relevant services.</w:t>
      </w:r>
      <w:r w:rsidR="00093FBA">
        <w:rPr>
          <w:rStyle w:val="FootnoteReference"/>
        </w:rPr>
        <w:footnoteReference w:id="108"/>
      </w:r>
    </w:p>
    <w:p w14:paraId="38C19B55" w14:textId="77777777" w:rsidR="00F4375B" w:rsidRPr="000A18F0" w:rsidRDefault="00F4375B" w:rsidP="002979E5"/>
    <w:p w14:paraId="7670E51E" w14:textId="77777777" w:rsidR="00F4375B" w:rsidRPr="000A18F0" w:rsidRDefault="00F4375B" w:rsidP="002979E5">
      <w:r w:rsidRPr="000A18F0">
        <w:t>For the Social Policy Emergency Cash top-up programme, UNICEF utilise</w:t>
      </w:r>
      <w:r w:rsidR="00632959">
        <w:t>s</w:t>
      </w:r>
      <w:r w:rsidRPr="000A18F0">
        <w:t xml:space="preserve"> the existing GoN vulnerability criteria for targeting</w:t>
      </w:r>
      <w:r w:rsidR="00866E31" w:rsidRPr="000A18F0">
        <w:rPr>
          <w:rStyle w:val="FootnoteReference"/>
        </w:rPr>
        <w:footnoteReference w:id="109"/>
      </w:r>
      <w:r w:rsidR="00866E31" w:rsidRPr="000A18F0">
        <w:t xml:space="preserve"> which evid</w:t>
      </w:r>
      <w:r w:rsidR="00632959">
        <w:t xml:space="preserve">ences alignment with </w:t>
      </w:r>
      <w:r w:rsidR="00252AAA">
        <w:t>g</w:t>
      </w:r>
      <w:r w:rsidR="00632959">
        <w:t>overnment-prioritised high risk groups.</w:t>
      </w:r>
    </w:p>
    <w:p w14:paraId="37ED309D" w14:textId="77777777" w:rsidR="00EC34B1" w:rsidRPr="004C21D4" w:rsidRDefault="00EC34B1" w:rsidP="00EC34B1">
      <w:pPr>
        <w:rPr>
          <w:u w:val="single"/>
        </w:rPr>
      </w:pPr>
      <w:r w:rsidRPr="004C21D4">
        <w:rPr>
          <w:u w:val="single"/>
        </w:rPr>
        <w:t>Theory of Change</w:t>
      </w:r>
    </w:p>
    <w:p w14:paraId="3972FABF" w14:textId="77777777" w:rsidR="00F4375B" w:rsidRPr="000A18F0" w:rsidRDefault="00866E31" w:rsidP="002979E5">
      <w:r w:rsidRPr="000A18F0">
        <w:t xml:space="preserve">Whilst </w:t>
      </w:r>
      <w:r w:rsidR="00F4375B" w:rsidRPr="000A18F0">
        <w:t xml:space="preserve">there is clear alignment </w:t>
      </w:r>
      <w:r w:rsidRPr="000A18F0">
        <w:t>of</w:t>
      </w:r>
      <w:r w:rsidR="00F4375B" w:rsidRPr="000A18F0">
        <w:t xml:space="preserve"> both the existing country programme and the </w:t>
      </w:r>
      <w:r w:rsidR="00252AAA">
        <w:t>e</w:t>
      </w:r>
      <w:r w:rsidR="00F4375B" w:rsidRPr="000A18F0">
        <w:t xml:space="preserve">arthquake response programme </w:t>
      </w:r>
      <w:r w:rsidRPr="000A18F0">
        <w:t xml:space="preserve">with </w:t>
      </w:r>
      <w:r w:rsidR="00F4375B" w:rsidRPr="000A18F0">
        <w:t xml:space="preserve">national priorities and strategies, it is less clear how </w:t>
      </w:r>
      <w:r w:rsidR="00E05C4A" w:rsidRPr="000A18F0">
        <w:t xml:space="preserve">the NCO emergency response programme aligns to UNICEF global </w:t>
      </w:r>
      <w:r w:rsidRPr="000A18F0">
        <w:t xml:space="preserve">GBV </w:t>
      </w:r>
      <w:r w:rsidR="00E05C4A" w:rsidRPr="000A18F0">
        <w:t>commitments.</w:t>
      </w:r>
    </w:p>
    <w:p w14:paraId="0B0A4982" w14:textId="77777777" w:rsidR="00E05C4A" w:rsidRPr="000A18F0" w:rsidRDefault="00E05C4A" w:rsidP="002979E5"/>
    <w:p w14:paraId="16756C79" w14:textId="789A84BD" w:rsidR="00866E31" w:rsidRPr="000A18F0" w:rsidRDefault="00E05C4A" w:rsidP="00866E31">
      <w:r w:rsidRPr="000A18F0">
        <w:t>The NCO GBV</w:t>
      </w:r>
      <w:r w:rsidR="00632959">
        <w:t>iE</w:t>
      </w:r>
      <w:r w:rsidRPr="000A18F0">
        <w:t xml:space="preserve"> programme </w:t>
      </w:r>
      <w:r w:rsidR="00866E31" w:rsidRPr="000A18F0">
        <w:t>does not have a clear ToC</w:t>
      </w:r>
      <w:r w:rsidR="00D62AD2">
        <w:t xml:space="preserve">. </w:t>
      </w:r>
    </w:p>
    <w:p w14:paraId="31CF207F" w14:textId="77777777" w:rsidR="00E05C4A" w:rsidRPr="000A18F0" w:rsidRDefault="00E05C4A" w:rsidP="002979E5"/>
    <w:p w14:paraId="4CEA73F4" w14:textId="3AFC25DB" w:rsidR="002E73AF" w:rsidRPr="001F4026" w:rsidRDefault="002E73AF" w:rsidP="002E73AF">
      <w:r w:rsidRPr="00063610">
        <w:rPr>
          <w:u w:val="single"/>
        </w:rPr>
        <w:t>Human Rights Based Approach</w:t>
      </w:r>
      <w:r w:rsidR="001F4026">
        <w:t xml:space="preserve"> (HRBA)</w:t>
      </w:r>
    </w:p>
    <w:p w14:paraId="3E3F43AD" w14:textId="5325F4D2" w:rsidR="006E79B4" w:rsidRDefault="00E05C4A" w:rsidP="002979E5">
      <w:r w:rsidRPr="000A18F0">
        <w:t xml:space="preserve">UNICEF’s response </w:t>
      </w:r>
      <w:r w:rsidR="00421FA9" w:rsidRPr="000A18F0">
        <w:t xml:space="preserve">is </w:t>
      </w:r>
      <w:r w:rsidR="006E79B4">
        <w:t>aligned</w:t>
      </w:r>
      <w:r w:rsidRPr="000A18F0">
        <w:t xml:space="preserve"> with a HRBA in that UNICEF staff and IPs demonstrate knowledge and practice of a </w:t>
      </w:r>
      <w:r w:rsidR="002E7954">
        <w:t xml:space="preserve">safety-first, and </w:t>
      </w:r>
      <w:r w:rsidRPr="000A18F0">
        <w:t>survivor-centred approach</w:t>
      </w:r>
      <w:r w:rsidR="001F4026">
        <w:t>.</w:t>
      </w:r>
      <w:r w:rsidRPr="000A18F0">
        <w:rPr>
          <w:rStyle w:val="FootnoteReference"/>
        </w:rPr>
        <w:footnoteReference w:id="110"/>
      </w:r>
      <w:r w:rsidR="00815010" w:rsidRPr="000A18F0">
        <w:t xml:space="preserve"> </w:t>
      </w:r>
      <w:r w:rsidR="006E79B4">
        <w:t xml:space="preserve"> This evaluation did not further explore the understanding of HRBA held by either UNICEF staff or IP staff.</w:t>
      </w:r>
      <w:r w:rsidR="006E79B4">
        <w:rPr>
          <w:rStyle w:val="FootnoteReference"/>
        </w:rPr>
        <w:footnoteReference w:id="111"/>
      </w:r>
    </w:p>
    <w:p w14:paraId="4825F8BE" w14:textId="72CEC2FD" w:rsidR="00E05C4A" w:rsidRPr="000A18F0" w:rsidRDefault="00E05C4A" w:rsidP="002979E5">
      <w:r w:rsidRPr="002E7954">
        <w:t xml:space="preserve">However, </w:t>
      </w:r>
      <w:r w:rsidR="00421FA9" w:rsidRPr="002E7954">
        <w:t xml:space="preserve">the evaluation team identified a clear concern relating to the </w:t>
      </w:r>
      <w:r w:rsidRPr="002E7954">
        <w:t xml:space="preserve"> potential exploitation of the women within the GBV Watch Groups who are untrained volunteers tasked with a level of interaction – </w:t>
      </w:r>
      <w:r w:rsidR="00421FA9" w:rsidRPr="002E7954">
        <w:t xml:space="preserve">sometimes </w:t>
      </w:r>
      <w:r w:rsidRPr="002E7954">
        <w:t xml:space="preserve">even </w:t>
      </w:r>
      <w:r w:rsidR="00421FA9" w:rsidRPr="002E7954">
        <w:t xml:space="preserve">taking on </w:t>
      </w:r>
      <w:r w:rsidRPr="002E7954">
        <w:t>investigati</w:t>
      </w:r>
      <w:r w:rsidR="00421FA9" w:rsidRPr="002E7954">
        <w:t>ve ‘verification’</w:t>
      </w:r>
      <w:r w:rsidRPr="002E7954">
        <w:t xml:space="preserve"> roles </w:t>
      </w:r>
      <w:r w:rsidR="009B72BC">
        <w:t>and</w:t>
      </w:r>
      <w:r w:rsidR="00421FA9" w:rsidRPr="002E7954">
        <w:t xml:space="preserve"> family mediation</w:t>
      </w:r>
      <w:r w:rsidR="009B72BC">
        <w:t xml:space="preserve"> </w:t>
      </w:r>
      <w:r w:rsidRPr="002E7954">
        <w:t>– within communities</w:t>
      </w:r>
      <w:r w:rsidR="009B72BC">
        <w:t>,</w:t>
      </w:r>
      <w:r w:rsidRPr="002E7954">
        <w:t xml:space="preserve"> which put them at physical risk.</w:t>
      </w:r>
      <w:r w:rsidR="00EF4308" w:rsidRPr="002E7954">
        <w:t xml:space="preserve">  Several Watch Group interviewees related </w:t>
      </w:r>
      <w:r w:rsidR="00DF08C3" w:rsidRPr="002E7954">
        <w:t xml:space="preserve">stories </w:t>
      </w:r>
      <w:r w:rsidR="00EF4308" w:rsidRPr="002E7954">
        <w:t>of intimidation, and one was physically attacked by a hostile male partner when intervening in a domestic violence case. Others reported being menaced when trying to pr</w:t>
      </w:r>
      <w:r w:rsidR="009B72BC">
        <w:t xml:space="preserve">otect a girl from trafficking. </w:t>
      </w:r>
      <w:r w:rsidR="00EF4308" w:rsidRPr="002E7954">
        <w:t>In addition to these safety issues, the GBV Watch Group members do not receive any financial compensation (or even official recognition by the government through distribution of badges or other legitimising mechanisms).  Some Watch Group members felt this lack of formalisation of their roles would “never happen if we were men.”  T</w:t>
      </w:r>
      <w:r w:rsidR="00EF4308" w:rsidRPr="002E7954">
        <w:rPr>
          <w:bCs/>
          <w:szCs w:val="21"/>
        </w:rPr>
        <w:t xml:space="preserve">his is not a new concern, and </w:t>
      </w:r>
      <w:r w:rsidR="000A18F0" w:rsidRPr="002E7954">
        <w:rPr>
          <w:bCs/>
          <w:szCs w:val="21"/>
        </w:rPr>
        <w:t>interviewees</w:t>
      </w:r>
      <w:r w:rsidR="00EF4308" w:rsidRPr="002E7954">
        <w:rPr>
          <w:bCs/>
          <w:szCs w:val="21"/>
        </w:rPr>
        <w:t xml:space="preserve"> reported previous extensive discussions in respect of the threats made against GBV Watch Group members.</w:t>
      </w:r>
      <w:r w:rsidR="00EF4308" w:rsidRPr="002E7954">
        <w:rPr>
          <w:rStyle w:val="FootnoteReference"/>
          <w:bCs/>
          <w:szCs w:val="21"/>
        </w:rPr>
        <w:footnoteReference w:id="112"/>
      </w:r>
    </w:p>
    <w:p w14:paraId="73C46B89" w14:textId="77777777" w:rsidR="00441346" w:rsidRPr="000A18F0" w:rsidRDefault="00441346" w:rsidP="00DC39E0">
      <w:pPr>
        <w:pStyle w:val="Heading2"/>
      </w:pPr>
      <w:bookmarkStart w:id="91" w:name="_Toc448572880"/>
      <w:bookmarkStart w:id="92" w:name="_Toc448611776"/>
      <w:bookmarkStart w:id="93" w:name="_Toc458079426"/>
      <w:r w:rsidRPr="000A18F0">
        <w:t>Effectiveness</w:t>
      </w:r>
      <w:bookmarkEnd w:id="91"/>
      <w:bookmarkEnd w:id="92"/>
      <w:bookmarkEnd w:id="93"/>
    </w:p>
    <w:p w14:paraId="515E50CB" w14:textId="77777777" w:rsidR="00441346" w:rsidRPr="000A18F0" w:rsidRDefault="005E2053" w:rsidP="00441346">
      <w:pPr>
        <w:rPr>
          <w:color w:val="000000" w:themeColor="text1"/>
          <w:sz w:val="20"/>
          <w:szCs w:val="20"/>
        </w:rPr>
      </w:pPr>
      <w:r w:rsidRPr="000A18F0">
        <w:rPr>
          <w:i/>
          <w:color w:val="000000" w:themeColor="text1"/>
          <w:sz w:val="20"/>
          <w:szCs w:val="20"/>
        </w:rPr>
        <w:t>The extent to which the programme/activity is achieving or is likely to achieve its stated purposes, on the basis of outputs delivered.</w:t>
      </w:r>
    </w:p>
    <w:p w14:paraId="2A4E567C" w14:textId="77777777" w:rsidR="00564BA1" w:rsidRPr="000A18F0" w:rsidRDefault="00564BA1" w:rsidP="009076AD"/>
    <w:p w14:paraId="2D88ECB5" w14:textId="77777777" w:rsidR="001E46FD" w:rsidRDefault="001E46FD" w:rsidP="001E46FD">
      <w:pPr>
        <w:rPr>
          <w:color w:val="000000" w:themeColor="text1"/>
          <w:u w:val="single"/>
        </w:rPr>
      </w:pPr>
      <w:r w:rsidRPr="00B543B6">
        <w:rPr>
          <w:color w:val="000000" w:themeColor="text1"/>
          <w:u w:val="single"/>
        </w:rPr>
        <w:t xml:space="preserve">Improved access to </w:t>
      </w:r>
      <w:r>
        <w:rPr>
          <w:color w:val="000000" w:themeColor="text1"/>
          <w:u w:val="single"/>
        </w:rPr>
        <w:t xml:space="preserve">GBV </w:t>
      </w:r>
      <w:r w:rsidRPr="00B543B6">
        <w:rPr>
          <w:color w:val="000000" w:themeColor="text1"/>
          <w:u w:val="single"/>
        </w:rPr>
        <w:t xml:space="preserve">services </w:t>
      </w:r>
    </w:p>
    <w:p w14:paraId="16C7D9F7" w14:textId="77777777" w:rsidR="000D78F3" w:rsidRPr="000A18F0" w:rsidRDefault="000D78F3" w:rsidP="006F71F3">
      <w:pPr>
        <w:rPr>
          <w:bCs/>
          <w:szCs w:val="21"/>
        </w:rPr>
      </w:pPr>
      <w:r w:rsidRPr="000A18F0">
        <w:rPr>
          <w:bCs/>
          <w:szCs w:val="21"/>
        </w:rPr>
        <w:t xml:space="preserve">The UNICEF GBV response </w:t>
      </w:r>
      <w:r w:rsidR="002F2274" w:rsidRPr="000A18F0">
        <w:rPr>
          <w:bCs/>
          <w:szCs w:val="21"/>
        </w:rPr>
        <w:t xml:space="preserve">utilises a good-practice approach of </w:t>
      </w:r>
      <w:r w:rsidRPr="000A18F0">
        <w:rPr>
          <w:bCs/>
          <w:szCs w:val="21"/>
        </w:rPr>
        <w:t xml:space="preserve">systems building </w:t>
      </w:r>
      <w:r w:rsidR="002F2274" w:rsidRPr="000A18F0">
        <w:rPr>
          <w:bCs/>
          <w:szCs w:val="21"/>
        </w:rPr>
        <w:t>of</w:t>
      </w:r>
      <w:r w:rsidRPr="000A18F0">
        <w:rPr>
          <w:bCs/>
          <w:szCs w:val="21"/>
        </w:rPr>
        <w:t xml:space="preserve"> existing structures at national and district level</w:t>
      </w:r>
      <w:r w:rsidR="00831FFA" w:rsidRPr="000A18F0">
        <w:rPr>
          <w:bCs/>
          <w:szCs w:val="21"/>
        </w:rPr>
        <w:t>s</w:t>
      </w:r>
      <w:r w:rsidRPr="000A18F0">
        <w:rPr>
          <w:bCs/>
          <w:szCs w:val="21"/>
        </w:rPr>
        <w:t>; providing immediate support to DCW and to WCOs in the 14 Earthquake-affected declared districts, to the police</w:t>
      </w:r>
      <w:r w:rsidR="002F2274" w:rsidRPr="000A18F0">
        <w:rPr>
          <w:bCs/>
          <w:szCs w:val="21"/>
        </w:rPr>
        <w:t xml:space="preserve"> at the national level in order to support infrastructure of women and </w:t>
      </w:r>
      <w:r w:rsidR="000A18F0" w:rsidRPr="000A18F0">
        <w:rPr>
          <w:bCs/>
          <w:szCs w:val="21"/>
        </w:rPr>
        <w:t>children’s</w:t>
      </w:r>
      <w:r w:rsidR="002F2274" w:rsidRPr="000A18F0">
        <w:rPr>
          <w:bCs/>
          <w:szCs w:val="21"/>
        </w:rPr>
        <w:t xml:space="preserve"> desks,</w:t>
      </w:r>
      <w:r w:rsidRPr="000A18F0">
        <w:rPr>
          <w:bCs/>
          <w:szCs w:val="21"/>
        </w:rPr>
        <w:t xml:space="preserve"> and bringing in NGO IPs with specific experience across UASC and family preservation, trafficking, and PSS</w:t>
      </w:r>
      <w:r w:rsidR="00815010" w:rsidRPr="000A18F0">
        <w:rPr>
          <w:bCs/>
          <w:szCs w:val="21"/>
        </w:rPr>
        <w:t xml:space="preserve">. </w:t>
      </w:r>
      <w:r w:rsidR="00057CF1">
        <w:rPr>
          <w:bCs/>
          <w:szCs w:val="21"/>
        </w:rPr>
        <w:t xml:space="preserve">For the emergency response all of these actions (whilst mirroring some of pre-existing interventions) constituted a new emergency response programme in a new geographical area. </w:t>
      </w:r>
      <w:r w:rsidRPr="000A18F0">
        <w:rPr>
          <w:bCs/>
          <w:szCs w:val="21"/>
        </w:rPr>
        <w:t xml:space="preserve">All of these actions </w:t>
      </w:r>
      <w:r w:rsidR="002F2274" w:rsidRPr="000A18F0">
        <w:rPr>
          <w:bCs/>
          <w:szCs w:val="21"/>
        </w:rPr>
        <w:t xml:space="preserve">support capacity building of local </w:t>
      </w:r>
      <w:r w:rsidR="000A18F0" w:rsidRPr="000A18F0">
        <w:rPr>
          <w:bCs/>
          <w:szCs w:val="21"/>
        </w:rPr>
        <w:t>response</w:t>
      </w:r>
      <w:r w:rsidR="002F2274" w:rsidRPr="000A18F0">
        <w:rPr>
          <w:bCs/>
          <w:szCs w:val="21"/>
        </w:rPr>
        <w:t xml:space="preserve"> and </w:t>
      </w:r>
      <w:r w:rsidRPr="000A18F0">
        <w:rPr>
          <w:bCs/>
          <w:szCs w:val="21"/>
        </w:rPr>
        <w:t>helped to reinforce the referral pathways for survivors accessing services.</w:t>
      </w:r>
    </w:p>
    <w:p w14:paraId="0C01A097" w14:textId="77777777" w:rsidR="000D78F3" w:rsidRPr="000A18F0" w:rsidRDefault="000D78F3" w:rsidP="000D78F3">
      <w:pPr>
        <w:rPr>
          <w:bCs/>
          <w:szCs w:val="21"/>
        </w:rPr>
      </w:pPr>
    </w:p>
    <w:p w14:paraId="357A7BC0" w14:textId="77777777" w:rsidR="000D78F3" w:rsidRPr="000A18F0" w:rsidRDefault="000D78F3" w:rsidP="000D78F3">
      <w:pPr>
        <w:rPr>
          <w:bCs/>
          <w:szCs w:val="21"/>
        </w:rPr>
      </w:pPr>
      <w:r w:rsidRPr="000A18F0">
        <w:rPr>
          <w:bCs/>
          <w:szCs w:val="21"/>
        </w:rPr>
        <w:t xml:space="preserve">There is evidence of </w:t>
      </w:r>
      <w:r w:rsidR="00184AA7" w:rsidRPr="000A18F0">
        <w:rPr>
          <w:bCs/>
          <w:szCs w:val="21"/>
        </w:rPr>
        <w:t>referrals between UNICEF IPs (C</w:t>
      </w:r>
      <w:r w:rsidR="009569EA">
        <w:rPr>
          <w:bCs/>
          <w:szCs w:val="21"/>
        </w:rPr>
        <w:t>D</w:t>
      </w:r>
      <w:r w:rsidR="00184AA7" w:rsidRPr="000A18F0">
        <w:rPr>
          <w:bCs/>
          <w:szCs w:val="21"/>
        </w:rPr>
        <w:t>S spoke of referral of survivors to TPO for PSS couns</w:t>
      </w:r>
      <w:r w:rsidR="009569EA">
        <w:rPr>
          <w:bCs/>
          <w:szCs w:val="21"/>
        </w:rPr>
        <w:t>elling); and between g</w:t>
      </w:r>
      <w:r w:rsidR="00184AA7" w:rsidRPr="000A18F0">
        <w:rPr>
          <w:bCs/>
          <w:szCs w:val="21"/>
        </w:rPr>
        <w:t>overnment-supported institutions and UNICEF IPs</w:t>
      </w:r>
      <w:r w:rsidR="00B341BB">
        <w:rPr>
          <w:bCs/>
          <w:szCs w:val="21"/>
        </w:rPr>
        <w:t xml:space="preserve">, for example, </w:t>
      </w:r>
      <w:r w:rsidR="00184AA7" w:rsidRPr="000A18F0">
        <w:rPr>
          <w:bCs/>
          <w:szCs w:val="21"/>
        </w:rPr>
        <w:t xml:space="preserve">the safe house / shelter </w:t>
      </w:r>
      <w:r w:rsidR="00B341BB">
        <w:rPr>
          <w:bCs/>
          <w:szCs w:val="21"/>
        </w:rPr>
        <w:t xml:space="preserve">staff </w:t>
      </w:r>
      <w:r w:rsidR="00184AA7" w:rsidRPr="000A18F0">
        <w:rPr>
          <w:bCs/>
          <w:szCs w:val="21"/>
        </w:rPr>
        <w:t xml:space="preserve">in Hetauda, Makwanpur, spoke of referral of </w:t>
      </w:r>
      <w:r w:rsidR="00815010" w:rsidRPr="000A18F0">
        <w:rPr>
          <w:bCs/>
          <w:szCs w:val="21"/>
        </w:rPr>
        <w:t>survivors</w:t>
      </w:r>
      <w:r w:rsidR="00184AA7" w:rsidRPr="000A18F0">
        <w:rPr>
          <w:bCs/>
          <w:szCs w:val="21"/>
        </w:rPr>
        <w:t xml:space="preserve"> to TPO for PSS counselling, and various IPs spoke of referrals for women to the safe house / shelter.</w:t>
      </w:r>
      <w:r w:rsidR="00831FFA" w:rsidRPr="000A18F0">
        <w:rPr>
          <w:bCs/>
          <w:szCs w:val="21"/>
        </w:rPr>
        <w:t xml:space="preserve">  </w:t>
      </w:r>
    </w:p>
    <w:p w14:paraId="36EA45C0" w14:textId="77777777" w:rsidR="00184AA7" w:rsidRPr="000A18F0" w:rsidRDefault="00184AA7" w:rsidP="000D78F3">
      <w:pPr>
        <w:rPr>
          <w:bCs/>
          <w:szCs w:val="21"/>
        </w:rPr>
      </w:pPr>
    </w:p>
    <w:p w14:paraId="548297C9" w14:textId="67140E30" w:rsidR="00184AA7" w:rsidRPr="000A18F0" w:rsidRDefault="00831FFA" w:rsidP="000D78F3">
      <w:pPr>
        <w:rPr>
          <w:bCs/>
          <w:szCs w:val="21"/>
        </w:rPr>
      </w:pPr>
      <w:r w:rsidRPr="000A18F0">
        <w:rPr>
          <w:bCs/>
          <w:szCs w:val="21"/>
        </w:rPr>
        <w:t>Despite this, t</w:t>
      </w:r>
      <w:r w:rsidR="00184AA7" w:rsidRPr="000A18F0">
        <w:rPr>
          <w:bCs/>
          <w:szCs w:val="21"/>
        </w:rPr>
        <w:t>he Director of DWC believes that the “referral system did not work as well as it should do…it is not great in usual times so in disaster it could not function excellently”</w:t>
      </w:r>
      <w:r w:rsidR="00D37292">
        <w:rPr>
          <w:bCs/>
          <w:szCs w:val="21"/>
        </w:rPr>
        <w:t>.</w:t>
      </w:r>
      <w:r w:rsidR="00184AA7" w:rsidRPr="000A18F0">
        <w:rPr>
          <w:rStyle w:val="FootnoteReference"/>
          <w:bCs/>
          <w:szCs w:val="21"/>
        </w:rPr>
        <w:footnoteReference w:id="113"/>
      </w:r>
      <w:r w:rsidR="00815010" w:rsidRPr="000A18F0">
        <w:rPr>
          <w:bCs/>
          <w:szCs w:val="21"/>
        </w:rPr>
        <w:t xml:space="preserve"> </w:t>
      </w:r>
      <w:r w:rsidR="00184AA7" w:rsidRPr="000A18F0">
        <w:rPr>
          <w:bCs/>
          <w:szCs w:val="21"/>
        </w:rPr>
        <w:t>However, the referral pathway itself</w:t>
      </w:r>
      <w:r w:rsidR="00057CF1">
        <w:rPr>
          <w:bCs/>
          <w:szCs w:val="21"/>
        </w:rPr>
        <w:t xml:space="preserve"> is in fact relatively robust, supported by UNFPA as co-lead of the GBV sub-cluster at </w:t>
      </w:r>
      <w:r w:rsidR="00070527">
        <w:rPr>
          <w:bCs/>
          <w:szCs w:val="21"/>
        </w:rPr>
        <w:t>national</w:t>
      </w:r>
      <w:r w:rsidR="00057CF1">
        <w:rPr>
          <w:bCs/>
          <w:szCs w:val="21"/>
        </w:rPr>
        <w:t xml:space="preserve"> level and by UNICEF through the UNICEF deployed protection officers at district level. T</w:t>
      </w:r>
      <w:r w:rsidR="00815010" w:rsidRPr="000A18F0">
        <w:rPr>
          <w:bCs/>
          <w:szCs w:val="21"/>
        </w:rPr>
        <w:t>he</w:t>
      </w:r>
      <w:r w:rsidR="00184AA7" w:rsidRPr="000A18F0">
        <w:rPr>
          <w:bCs/>
          <w:szCs w:val="21"/>
        </w:rPr>
        <w:t xml:space="preserve"> challenge </w:t>
      </w:r>
      <w:r w:rsidR="002F2274" w:rsidRPr="000A18F0">
        <w:rPr>
          <w:bCs/>
          <w:szCs w:val="21"/>
        </w:rPr>
        <w:t xml:space="preserve">is </w:t>
      </w:r>
      <w:r w:rsidR="00184AA7" w:rsidRPr="000A18F0">
        <w:rPr>
          <w:bCs/>
          <w:szCs w:val="21"/>
        </w:rPr>
        <w:t xml:space="preserve">more the inconsistent </w:t>
      </w:r>
      <w:r w:rsidR="00815010" w:rsidRPr="000A18F0">
        <w:rPr>
          <w:bCs/>
          <w:szCs w:val="21"/>
        </w:rPr>
        <w:t>end line</w:t>
      </w:r>
      <w:r w:rsidR="00184AA7" w:rsidRPr="000A18F0">
        <w:rPr>
          <w:bCs/>
          <w:szCs w:val="21"/>
        </w:rPr>
        <w:t xml:space="preserve"> services provided</w:t>
      </w:r>
      <w:r w:rsidR="00815010" w:rsidRPr="000A18F0">
        <w:rPr>
          <w:bCs/>
          <w:szCs w:val="21"/>
        </w:rPr>
        <w:t xml:space="preserve">. </w:t>
      </w:r>
      <w:r w:rsidR="00184AA7" w:rsidRPr="000A18F0">
        <w:rPr>
          <w:bCs/>
          <w:szCs w:val="21"/>
        </w:rPr>
        <w:t xml:space="preserve">The safe house / shelter in Hetauda, Makwanpur reported many repeat </w:t>
      </w:r>
      <w:r w:rsidR="00D37292">
        <w:rPr>
          <w:bCs/>
          <w:szCs w:val="21"/>
        </w:rPr>
        <w:t>domestic violence</w:t>
      </w:r>
      <w:r w:rsidR="00184AA7" w:rsidRPr="000A18F0">
        <w:rPr>
          <w:bCs/>
          <w:szCs w:val="21"/>
        </w:rPr>
        <w:t xml:space="preserve"> cases, with women facing </w:t>
      </w:r>
      <w:r w:rsidR="00D37292">
        <w:rPr>
          <w:bCs/>
          <w:szCs w:val="21"/>
        </w:rPr>
        <w:t>domestic violence</w:t>
      </w:r>
      <w:r w:rsidR="00184AA7" w:rsidRPr="000A18F0">
        <w:rPr>
          <w:bCs/>
          <w:szCs w:val="21"/>
        </w:rPr>
        <w:t xml:space="preserve"> having to go home after a stay in the </w:t>
      </w:r>
      <w:r w:rsidR="00815010" w:rsidRPr="000A18F0">
        <w:rPr>
          <w:bCs/>
          <w:szCs w:val="21"/>
        </w:rPr>
        <w:t>shelter</w:t>
      </w:r>
      <w:r w:rsidR="00184AA7" w:rsidRPr="000A18F0">
        <w:rPr>
          <w:bCs/>
          <w:szCs w:val="21"/>
        </w:rPr>
        <w:t xml:space="preserve"> due to a legal and social system that does not allow any other option</w:t>
      </w:r>
      <w:r w:rsidR="00D37292">
        <w:rPr>
          <w:bCs/>
          <w:szCs w:val="21"/>
        </w:rPr>
        <w:t>,</w:t>
      </w:r>
      <w:r w:rsidR="00184AA7" w:rsidRPr="000A18F0">
        <w:rPr>
          <w:bCs/>
          <w:szCs w:val="21"/>
        </w:rPr>
        <w:t xml:space="preserve"> and that still categorises DV as a civil issue rather than a criminal issue </w:t>
      </w:r>
      <w:r w:rsidR="002F2274" w:rsidRPr="000A18F0">
        <w:rPr>
          <w:bCs/>
          <w:szCs w:val="21"/>
        </w:rPr>
        <w:t xml:space="preserve">under the Domestic Violence Act, limiting women’s legal recourse for protection. No livelihoods alternatives are provided within the safe houses, or in any other programming. </w:t>
      </w:r>
      <w:r w:rsidR="00D37292">
        <w:rPr>
          <w:bCs/>
          <w:szCs w:val="21"/>
        </w:rPr>
        <w:t>A</w:t>
      </w:r>
      <w:r w:rsidR="002F2274" w:rsidRPr="000A18F0">
        <w:rPr>
          <w:bCs/>
          <w:szCs w:val="21"/>
        </w:rPr>
        <w:t>cross the board</w:t>
      </w:r>
      <w:r w:rsidR="00D37292">
        <w:rPr>
          <w:bCs/>
          <w:szCs w:val="21"/>
        </w:rPr>
        <w:t>,</w:t>
      </w:r>
      <w:r w:rsidR="002F2274" w:rsidRPr="000A18F0">
        <w:rPr>
          <w:bCs/>
          <w:szCs w:val="21"/>
        </w:rPr>
        <w:t xml:space="preserve"> interviewees (key informants and FGD members) referenced the lack of livelihoods or economic empowerment components in the response which severely impacted on the effectiveness of reducing risk.</w:t>
      </w:r>
      <w:r w:rsidR="00D37292">
        <w:rPr>
          <w:bCs/>
          <w:szCs w:val="21"/>
        </w:rPr>
        <w:t xml:space="preserve"> </w:t>
      </w:r>
      <w:r w:rsidR="003528FF">
        <w:rPr>
          <w:bCs/>
          <w:szCs w:val="21"/>
        </w:rPr>
        <w:t>GBV Watch Group members specifically highlighted the lack of livelihood options as a very serious problem, ensuring that women who were vulnerable to domestic violence had no alternatives in the longer term.</w:t>
      </w:r>
      <w:r w:rsidR="003528FF">
        <w:rPr>
          <w:rStyle w:val="FootnoteReference"/>
          <w:bCs/>
          <w:szCs w:val="21"/>
        </w:rPr>
        <w:footnoteReference w:id="114"/>
      </w:r>
    </w:p>
    <w:p w14:paraId="3105ED56" w14:textId="77777777" w:rsidR="002127EC" w:rsidRPr="000A18F0" w:rsidRDefault="002127EC" w:rsidP="000D78F3">
      <w:pPr>
        <w:rPr>
          <w:bCs/>
          <w:szCs w:val="21"/>
        </w:rPr>
      </w:pPr>
    </w:p>
    <w:p w14:paraId="4B6EC49F" w14:textId="1AD9E9AC" w:rsidR="002754A1" w:rsidRPr="000A18F0" w:rsidRDefault="002F2274" w:rsidP="002754A1">
      <w:pPr>
        <w:tabs>
          <w:tab w:val="left" w:pos="2160"/>
        </w:tabs>
        <w:rPr>
          <w:bCs/>
          <w:szCs w:val="21"/>
        </w:rPr>
      </w:pPr>
      <w:r w:rsidRPr="00ED3057">
        <w:rPr>
          <w:bCs/>
          <w:szCs w:val="21"/>
        </w:rPr>
        <w:t>The</w:t>
      </w:r>
      <w:r w:rsidR="002127EC" w:rsidRPr="00ED3057">
        <w:rPr>
          <w:bCs/>
          <w:szCs w:val="21"/>
        </w:rPr>
        <w:t xml:space="preserve"> efficacy of the GBV Watch Groups is a concern</w:t>
      </w:r>
      <w:r w:rsidR="00815010" w:rsidRPr="00ED3057">
        <w:rPr>
          <w:bCs/>
          <w:szCs w:val="21"/>
        </w:rPr>
        <w:t xml:space="preserve">. </w:t>
      </w:r>
      <w:r w:rsidRPr="00ED3057">
        <w:rPr>
          <w:bCs/>
          <w:szCs w:val="21"/>
        </w:rPr>
        <w:t>In relation to the safety and ethical issues raised above (Section 4.1, Relevance)</w:t>
      </w:r>
      <w:r w:rsidR="004D1EF1" w:rsidRPr="00ED3057">
        <w:rPr>
          <w:bCs/>
          <w:szCs w:val="21"/>
        </w:rPr>
        <w:t xml:space="preserve"> the </w:t>
      </w:r>
      <w:r w:rsidRPr="00ED3057">
        <w:rPr>
          <w:bCs/>
          <w:szCs w:val="21"/>
        </w:rPr>
        <w:t xml:space="preserve">reported </w:t>
      </w:r>
      <w:r w:rsidR="004D1EF1" w:rsidRPr="00ED3057">
        <w:rPr>
          <w:bCs/>
          <w:szCs w:val="21"/>
        </w:rPr>
        <w:t>lack of comprehensive training, lack of support, lack of compensation for their ti</w:t>
      </w:r>
      <w:r w:rsidR="002754A1" w:rsidRPr="00ED3057">
        <w:rPr>
          <w:bCs/>
          <w:szCs w:val="21"/>
        </w:rPr>
        <w:t>me and effort, and the threats GBV Watch Group members</w:t>
      </w:r>
      <w:r w:rsidR="009569EA" w:rsidRPr="00ED3057">
        <w:rPr>
          <w:bCs/>
          <w:szCs w:val="21"/>
        </w:rPr>
        <w:t xml:space="preserve"> face undoubtedly have</w:t>
      </w:r>
      <w:r w:rsidR="004D1EF1" w:rsidRPr="00ED3057">
        <w:rPr>
          <w:bCs/>
          <w:szCs w:val="21"/>
        </w:rPr>
        <w:t xml:space="preserve"> a negative impact on the effectiveness </w:t>
      </w:r>
      <w:r w:rsidR="00E921E9" w:rsidRPr="00ED3057">
        <w:rPr>
          <w:bCs/>
          <w:szCs w:val="21"/>
        </w:rPr>
        <w:t>of the programme.</w:t>
      </w:r>
      <w:r w:rsidR="002754A1" w:rsidRPr="00ED3057">
        <w:rPr>
          <w:bCs/>
          <w:szCs w:val="21"/>
        </w:rPr>
        <w:t xml:space="preserve">  DFID explained that GBV Watch Group members have had less training then their previous PLC counterparts</w:t>
      </w:r>
      <w:r w:rsidR="00892C27" w:rsidRPr="00ED3057">
        <w:rPr>
          <w:bCs/>
          <w:szCs w:val="21"/>
        </w:rPr>
        <w:t>:</w:t>
      </w:r>
      <w:r w:rsidR="002754A1" w:rsidRPr="00ED3057">
        <w:rPr>
          <w:bCs/>
          <w:szCs w:val="21"/>
        </w:rPr>
        <w:t xml:space="preserve"> they receive 5 days training, including 3 days on the legal environment, and they are cautioned as to how far their ‘authority’ or intervention can go. DFID also contended that many of these women become activists and so perhaps do more than they are supposed to</w:t>
      </w:r>
      <w:r w:rsidR="00D37292">
        <w:rPr>
          <w:bCs/>
          <w:szCs w:val="21"/>
        </w:rPr>
        <w:t>.</w:t>
      </w:r>
      <w:r w:rsidR="002754A1" w:rsidRPr="00ED3057">
        <w:rPr>
          <w:rStyle w:val="FootnoteReference"/>
          <w:bCs/>
          <w:szCs w:val="21"/>
        </w:rPr>
        <w:footnoteReference w:id="115"/>
      </w:r>
      <w:r w:rsidR="002754A1" w:rsidRPr="00ED3057">
        <w:rPr>
          <w:bCs/>
          <w:szCs w:val="21"/>
        </w:rPr>
        <w:t xml:space="preserve">  Even so, the supervision of these groups and supportive monitoring mechanisms appear limited.</w:t>
      </w:r>
    </w:p>
    <w:p w14:paraId="7379F36E" w14:textId="77777777" w:rsidR="004D1EF1" w:rsidRPr="000A18F0" w:rsidRDefault="004D1EF1" w:rsidP="000D78F3">
      <w:pPr>
        <w:rPr>
          <w:bCs/>
          <w:szCs w:val="21"/>
        </w:rPr>
      </w:pPr>
    </w:p>
    <w:p w14:paraId="287CC3D7" w14:textId="41EC143F" w:rsidR="00DF0BC0" w:rsidRDefault="004D1EF1" w:rsidP="00274208">
      <w:pPr>
        <w:rPr>
          <w:szCs w:val="21"/>
        </w:rPr>
      </w:pPr>
      <w:r w:rsidRPr="000A18F0">
        <w:rPr>
          <w:szCs w:val="21"/>
        </w:rPr>
        <w:t xml:space="preserve">For the trafficking programme, awareness-raising </w:t>
      </w:r>
      <w:r w:rsidR="007412D3" w:rsidRPr="000A18F0">
        <w:rPr>
          <w:szCs w:val="21"/>
        </w:rPr>
        <w:t xml:space="preserve">was not found to be the most </w:t>
      </w:r>
      <w:r w:rsidRPr="000A18F0">
        <w:rPr>
          <w:szCs w:val="21"/>
        </w:rPr>
        <w:t>relevant or impactful emergency response</w:t>
      </w:r>
      <w:r w:rsidR="00815010" w:rsidRPr="000A18F0">
        <w:rPr>
          <w:szCs w:val="21"/>
        </w:rPr>
        <w:t xml:space="preserve">. </w:t>
      </w:r>
      <w:r w:rsidR="00DF0BC0">
        <w:rPr>
          <w:szCs w:val="21"/>
        </w:rPr>
        <w:t>Key informants across UNICEF, government, and IPs, said that w</w:t>
      </w:r>
      <w:r w:rsidR="00DF0BC0" w:rsidRPr="000A18F0">
        <w:rPr>
          <w:szCs w:val="21"/>
        </w:rPr>
        <w:t>omen and girls are aware of the risk but take this risk due to economic hardship at home, so trafficking is “the symptom, not the cause”</w:t>
      </w:r>
      <w:r w:rsidR="00D37292">
        <w:rPr>
          <w:szCs w:val="21"/>
        </w:rPr>
        <w:t>.</w:t>
      </w:r>
      <w:r w:rsidR="00DF0BC0" w:rsidRPr="000A18F0">
        <w:rPr>
          <w:rStyle w:val="FootnoteReference"/>
          <w:szCs w:val="21"/>
        </w:rPr>
        <w:footnoteReference w:id="116"/>
      </w:r>
      <w:r w:rsidR="00DF0BC0" w:rsidRPr="000A18F0">
        <w:rPr>
          <w:szCs w:val="21"/>
        </w:rPr>
        <w:t xml:space="preserve"> </w:t>
      </w:r>
      <w:r w:rsidR="00DF0BC0">
        <w:rPr>
          <w:szCs w:val="21"/>
        </w:rPr>
        <w:t xml:space="preserve">This </w:t>
      </w:r>
      <w:r w:rsidR="00DF0BC0" w:rsidRPr="000A18F0">
        <w:rPr>
          <w:szCs w:val="21"/>
        </w:rPr>
        <w:t>would suggest that in an emergency – and particularly following sustained anti-trafficking messaging in ‘normal’ times before the emergency – awareness-raising would have limited impact. However, other UNICEF and NGO IP staff felt that the awareness-raising did have some impact</w:t>
      </w:r>
      <w:r w:rsidR="00D37292">
        <w:rPr>
          <w:szCs w:val="21"/>
        </w:rPr>
        <w:t>. T</w:t>
      </w:r>
      <w:r w:rsidR="00DF0BC0">
        <w:rPr>
          <w:szCs w:val="21"/>
        </w:rPr>
        <w:t xml:space="preserve">here is no data available to support </w:t>
      </w:r>
      <w:r w:rsidR="00D37292">
        <w:rPr>
          <w:szCs w:val="21"/>
        </w:rPr>
        <w:t>efficacy of awareness raising</w:t>
      </w:r>
      <w:r w:rsidR="00DF0BC0">
        <w:rPr>
          <w:szCs w:val="21"/>
        </w:rPr>
        <w:t xml:space="preserve">, as it is clearly difficult to extrapolate exactly how many cases of trafficking have been </w:t>
      </w:r>
      <w:r w:rsidR="009569EA">
        <w:rPr>
          <w:szCs w:val="21"/>
        </w:rPr>
        <w:t>avoided</w:t>
      </w:r>
      <w:r w:rsidR="00DF0BC0">
        <w:rPr>
          <w:szCs w:val="21"/>
        </w:rPr>
        <w:t xml:space="preserve"> as a direct result of UNICEF awareness-raising </w:t>
      </w:r>
      <w:r w:rsidR="00070527">
        <w:rPr>
          <w:szCs w:val="21"/>
        </w:rPr>
        <w:t>activities</w:t>
      </w:r>
      <w:r w:rsidR="00DF0BC0">
        <w:rPr>
          <w:szCs w:val="21"/>
        </w:rPr>
        <w:t xml:space="preserve">. </w:t>
      </w:r>
      <w:r w:rsidR="00DF0BC0" w:rsidRPr="000A18F0">
        <w:rPr>
          <w:szCs w:val="21"/>
        </w:rPr>
        <w:t xml:space="preserve"> </w:t>
      </w:r>
    </w:p>
    <w:p w14:paraId="5571D2C4" w14:textId="77777777" w:rsidR="00DF0BC0" w:rsidRDefault="00DF0BC0" w:rsidP="00274208">
      <w:pPr>
        <w:rPr>
          <w:szCs w:val="21"/>
        </w:rPr>
      </w:pPr>
    </w:p>
    <w:p w14:paraId="2F20F8BD" w14:textId="2F2BDD89" w:rsidR="00412559" w:rsidRDefault="004306B3" w:rsidP="00134E0E">
      <w:pPr>
        <w:rPr>
          <w:szCs w:val="21"/>
        </w:rPr>
      </w:pPr>
      <w:r w:rsidRPr="00093FBA">
        <w:rPr>
          <w:szCs w:val="21"/>
        </w:rPr>
        <w:t>UNICEF CP trafficking colleagues</w:t>
      </w:r>
      <w:r w:rsidR="006C6B4D" w:rsidRPr="00093FBA">
        <w:rPr>
          <w:szCs w:val="21"/>
        </w:rPr>
        <w:t xml:space="preserve"> </w:t>
      </w:r>
      <w:r w:rsidR="00EE1788" w:rsidRPr="00093FBA">
        <w:rPr>
          <w:szCs w:val="21"/>
        </w:rPr>
        <w:t>spoke to the fact</w:t>
      </w:r>
      <w:r w:rsidR="006C6B4D" w:rsidRPr="00093FBA">
        <w:rPr>
          <w:szCs w:val="21"/>
        </w:rPr>
        <w:t xml:space="preserve"> </w:t>
      </w:r>
      <w:r w:rsidR="00EE1788" w:rsidRPr="00093FBA">
        <w:rPr>
          <w:szCs w:val="21"/>
        </w:rPr>
        <w:t xml:space="preserve">that </w:t>
      </w:r>
      <w:r w:rsidR="006C6B4D" w:rsidRPr="00093FBA">
        <w:rPr>
          <w:szCs w:val="21"/>
        </w:rPr>
        <w:t xml:space="preserve">awareness-raising is a </w:t>
      </w:r>
      <w:r w:rsidR="00354D5F" w:rsidRPr="00093FBA">
        <w:rPr>
          <w:szCs w:val="21"/>
        </w:rPr>
        <w:t>necessary component of any long-term trafficking programme</w:t>
      </w:r>
      <w:r w:rsidR="00EE1788" w:rsidRPr="00093FBA">
        <w:rPr>
          <w:szCs w:val="21"/>
        </w:rPr>
        <w:t xml:space="preserve"> and there was a decision made to maximise the opportunity provided with increased funding to </w:t>
      </w:r>
      <w:r w:rsidR="00134E0E" w:rsidRPr="00093FBA">
        <w:rPr>
          <w:szCs w:val="21"/>
        </w:rPr>
        <w:t xml:space="preserve">ensure the emergency response strengthened all aspects of trafficking, including awareness-raising, which </w:t>
      </w:r>
      <w:r w:rsidR="00865661" w:rsidRPr="00093FBA">
        <w:rPr>
          <w:szCs w:val="21"/>
        </w:rPr>
        <w:t xml:space="preserve">demonstrates </w:t>
      </w:r>
      <w:r w:rsidR="00134E0E" w:rsidRPr="00093FBA">
        <w:rPr>
          <w:szCs w:val="21"/>
        </w:rPr>
        <w:t>connectedness with development programming</w:t>
      </w:r>
      <w:r w:rsidR="00F8590F">
        <w:rPr>
          <w:szCs w:val="21"/>
        </w:rPr>
        <w:t>.</w:t>
      </w:r>
      <w:r w:rsidR="00134E0E" w:rsidRPr="00093FBA">
        <w:rPr>
          <w:rStyle w:val="FootnoteReference"/>
          <w:szCs w:val="21"/>
        </w:rPr>
        <w:footnoteReference w:id="117"/>
      </w:r>
    </w:p>
    <w:p w14:paraId="502528C1" w14:textId="77777777" w:rsidR="00F8590F" w:rsidRDefault="00F8590F" w:rsidP="00134E0E">
      <w:pPr>
        <w:rPr>
          <w:szCs w:val="21"/>
        </w:rPr>
      </w:pPr>
    </w:p>
    <w:p w14:paraId="63CE5317" w14:textId="77777777" w:rsidR="00F8590F" w:rsidRPr="000A18F0" w:rsidRDefault="00F8590F" w:rsidP="00F8590F">
      <w:r w:rsidRPr="000A18F0">
        <w:rPr>
          <w:szCs w:val="21"/>
        </w:rPr>
        <w:t xml:space="preserve">UNICEF support to the police </w:t>
      </w:r>
      <w:r>
        <w:rPr>
          <w:szCs w:val="21"/>
        </w:rPr>
        <w:t>and</w:t>
      </w:r>
      <w:r w:rsidRPr="000A18F0">
        <w:rPr>
          <w:szCs w:val="21"/>
        </w:rPr>
        <w:t xml:space="preserve"> checkpoints throughout districts and at border and immigration points </w:t>
      </w:r>
      <w:r>
        <w:rPr>
          <w:szCs w:val="21"/>
        </w:rPr>
        <w:t>has resulted in more clearly defined achievements, being 1,851 individuals (1,437 girls, 835 women, 414 boys, and 176 men) intercepted whilst in the process of being trafficked.</w:t>
      </w:r>
      <w:r w:rsidRPr="000A18F0">
        <w:rPr>
          <w:szCs w:val="21"/>
        </w:rPr>
        <w:t xml:space="preserve"> </w:t>
      </w:r>
      <w:r>
        <w:rPr>
          <w:szCs w:val="21"/>
        </w:rPr>
        <w:t xml:space="preserve">UNICEF has also been successful in influencing </w:t>
      </w:r>
      <w:r w:rsidRPr="000A18F0">
        <w:rPr>
          <w:szCs w:val="21"/>
        </w:rPr>
        <w:t xml:space="preserve">national policy </w:t>
      </w:r>
      <w:r>
        <w:rPr>
          <w:szCs w:val="21"/>
        </w:rPr>
        <w:t>immediately after the earthquake with the</w:t>
      </w:r>
      <w:r w:rsidRPr="000A18F0">
        <w:rPr>
          <w:szCs w:val="21"/>
        </w:rPr>
        <w:t xml:space="preserve"> enact</w:t>
      </w:r>
      <w:r>
        <w:rPr>
          <w:szCs w:val="21"/>
        </w:rPr>
        <w:t>ment of</w:t>
      </w:r>
      <w:r w:rsidRPr="000A18F0">
        <w:rPr>
          <w:szCs w:val="21"/>
        </w:rPr>
        <w:t xml:space="preserve"> three anti-traffickin</w:t>
      </w:r>
      <w:r>
        <w:rPr>
          <w:szCs w:val="21"/>
        </w:rPr>
        <w:t>g policies.</w:t>
      </w:r>
    </w:p>
    <w:p w14:paraId="1EF33A29" w14:textId="77777777" w:rsidR="00355434" w:rsidRPr="002B03E4" w:rsidRDefault="00355434" w:rsidP="002B03E4">
      <w:pPr>
        <w:ind w:left="360" w:hanging="360"/>
        <w:rPr>
          <w:b/>
          <w:i/>
        </w:rPr>
      </w:pPr>
    </w:p>
    <w:p w14:paraId="6EDE0E9B" w14:textId="77777777" w:rsidR="00686804" w:rsidRPr="00C87902" w:rsidRDefault="00686804" w:rsidP="00686804">
      <w:pPr>
        <w:rPr>
          <w:color w:val="000000" w:themeColor="text1"/>
          <w:u w:val="single"/>
        </w:rPr>
      </w:pPr>
      <w:r>
        <w:rPr>
          <w:color w:val="000000" w:themeColor="text1"/>
          <w:u w:val="single"/>
        </w:rPr>
        <w:t>Timely response</w:t>
      </w:r>
    </w:p>
    <w:p w14:paraId="2CCE5632" w14:textId="033519F4" w:rsidR="00134E0E" w:rsidRPr="000A18F0" w:rsidRDefault="00134E0E" w:rsidP="00625016">
      <w:r w:rsidRPr="000A18F0">
        <w:t xml:space="preserve">The speed with </w:t>
      </w:r>
      <w:r w:rsidR="008C06EB">
        <w:t>which</w:t>
      </w:r>
      <w:r w:rsidR="008C06EB" w:rsidRPr="000A18F0">
        <w:t xml:space="preserve"> </w:t>
      </w:r>
      <w:r w:rsidRPr="000A18F0">
        <w:t xml:space="preserve">UNICEF established </w:t>
      </w:r>
      <w:r w:rsidR="00E921E9" w:rsidRPr="000A18F0">
        <w:t>the</w:t>
      </w:r>
      <w:r w:rsidRPr="000A18F0">
        <w:t xml:space="preserve"> GBV</w:t>
      </w:r>
      <w:r w:rsidR="00E921E9" w:rsidRPr="000A18F0">
        <w:t>iE</w:t>
      </w:r>
      <w:r w:rsidRPr="000A18F0">
        <w:t xml:space="preserve"> response varied</w:t>
      </w:r>
      <w:r w:rsidR="00815010" w:rsidRPr="000A18F0">
        <w:t xml:space="preserve">. </w:t>
      </w:r>
      <w:r w:rsidRPr="000A18F0">
        <w:t xml:space="preserve">The 14 protection officers were </w:t>
      </w:r>
      <w:r w:rsidR="00354D5F" w:rsidRPr="000A18F0">
        <w:t xml:space="preserve">rapidly deployed. </w:t>
      </w:r>
      <w:r w:rsidR="00354D5F" w:rsidRPr="000A18F0">
        <w:rPr>
          <w:bCs/>
        </w:rPr>
        <w:t xml:space="preserve">These officers </w:t>
      </w:r>
      <w:r w:rsidR="009569EA">
        <w:rPr>
          <w:bCs/>
        </w:rPr>
        <w:t>are</w:t>
      </w:r>
      <w:r w:rsidR="00354D5F" w:rsidRPr="000A18F0">
        <w:rPr>
          <w:bCs/>
        </w:rPr>
        <w:t xml:space="preserve"> well</w:t>
      </w:r>
      <w:r w:rsidR="004501BD">
        <w:rPr>
          <w:bCs/>
        </w:rPr>
        <w:t xml:space="preserve">-appreciated by the districts. </w:t>
      </w:r>
      <w:r w:rsidR="00354D5F" w:rsidRPr="000A18F0">
        <w:rPr>
          <w:bCs/>
        </w:rPr>
        <w:t>WCO in Makwanpur recalled clearly the actual day the UNICEF officer arrived in the district (14</w:t>
      </w:r>
      <w:r w:rsidR="00354D5F" w:rsidRPr="000A18F0">
        <w:rPr>
          <w:bCs/>
          <w:vertAlign w:val="superscript"/>
        </w:rPr>
        <w:t>th</w:t>
      </w:r>
      <w:r w:rsidR="00354D5F" w:rsidRPr="000A18F0">
        <w:rPr>
          <w:bCs/>
        </w:rPr>
        <w:t xml:space="preserve"> May, 2 days after the second </w:t>
      </w:r>
      <w:r w:rsidR="009569EA">
        <w:rPr>
          <w:bCs/>
        </w:rPr>
        <w:t>e</w:t>
      </w:r>
      <w:r w:rsidR="00354D5F" w:rsidRPr="000A18F0">
        <w:rPr>
          <w:bCs/>
        </w:rPr>
        <w:t xml:space="preserve">arthquake and just under three weeks after the first Earthquake) and were very positive about the added value </w:t>
      </w:r>
      <w:r w:rsidR="00355434">
        <w:rPr>
          <w:bCs/>
        </w:rPr>
        <w:t>to all GBV interventions</w:t>
      </w:r>
      <w:r w:rsidR="00354D5F" w:rsidRPr="000A18F0">
        <w:rPr>
          <w:bCs/>
        </w:rPr>
        <w:t xml:space="preserve"> of the officer deployed</w:t>
      </w:r>
      <w:r w:rsidR="00E00EC0">
        <w:rPr>
          <w:bCs/>
        </w:rPr>
        <w:t>.</w:t>
      </w:r>
      <w:r w:rsidR="00354D5F" w:rsidRPr="000A18F0">
        <w:rPr>
          <w:rStyle w:val="FootnoteReference"/>
          <w:rFonts w:asciiTheme="minorHAnsi" w:hAnsiTheme="minorHAnsi"/>
          <w:bCs/>
          <w:sz w:val="22"/>
        </w:rPr>
        <w:footnoteReference w:id="118"/>
      </w:r>
      <w:r w:rsidR="009569EA">
        <w:rPr>
          <w:bCs/>
        </w:rPr>
        <w:t xml:space="preserve"> This includes</w:t>
      </w:r>
      <w:r w:rsidR="00E00EC0">
        <w:rPr>
          <w:bCs/>
        </w:rPr>
        <w:t xml:space="preserve"> support in mobilising community groups such as the GBV Watch Groups and </w:t>
      </w:r>
      <w:r w:rsidR="00415FD4" w:rsidRPr="000A18F0">
        <w:rPr>
          <w:rFonts w:cs="Arial"/>
          <w:noProof/>
          <w:color w:val="000000"/>
          <w:w w:val="109"/>
        </w:rPr>
        <w:t>Village Child Protection Committee</w:t>
      </w:r>
      <w:r w:rsidR="00735794">
        <w:rPr>
          <w:rFonts w:cs="Arial"/>
          <w:noProof/>
          <w:color w:val="000000"/>
          <w:w w:val="109"/>
        </w:rPr>
        <w:t>s</w:t>
      </w:r>
      <w:r w:rsidR="00415FD4">
        <w:rPr>
          <w:bCs/>
        </w:rPr>
        <w:t xml:space="preserve"> (</w:t>
      </w:r>
      <w:r w:rsidR="00E00EC0">
        <w:rPr>
          <w:bCs/>
        </w:rPr>
        <w:t>VCPCs</w:t>
      </w:r>
      <w:r w:rsidR="00415FD4">
        <w:rPr>
          <w:bCs/>
        </w:rPr>
        <w:t>)</w:t>
      </w:r>
      <w:r w:rsidR="00E00EC0">
        <w:rPr>
          <w:bCs/>
        </w:rPr>
        <w:t xml:space="preserve">, organising </w:t>
      </w:r>
      <w:r w:rsidR="00070527">
        <w:rPr>
          <w:bCs/>
        </w:rPr>
        <w:t>distributions</w:t>
      </w:r>
      <w:r w:rsidR="00E00EC0">
        <w:rPr>
          <w:bCs/>
        </w:rPr>
        <w:t xml:space="preserve"> of various items, and communication with the national level CP and GBV sub-clusters.</w:t>
      </w:r>
    </w:p>
    <w:p w14:paraId="02CD8227" w14:textId="77777777" w:rsidR="00354D5F" w:rsidRPr="000A18F0" w:rsidRDefault="00354D5F" w:rsidP="00625016"/>
    <w:p w14:paraId="2106B84F" w14:textId="6F61D73C" w:rsidR="00354D5F" w:rsidRPr="000A18F0" w:rsidRDefault="00354D5F" w:rsidP="00354D5F">
      <w:r w:rsidRPr="000A18F0">
        <w:t>The police were also appreciative of the speed with which UNICEF provided support – in the form of 63 tents, computers, printers and cameras to support WCSC</w:t>
      </w:r>
      <w:r w:rsidR="009569EA">
        <w:t>’s</w:t>
      </w:r>
      <w:r w:rsidRPr="000A18F0">
        <w:t xml:space="preserve"> in 13 districts, awareness-raising, and support to 10 anti-trafficking border checkpoints, and 10 strategic highway anti-trafficking surveillance posts</w:t>
      </w:r>
      <w:r w:rsidR="00485B64">
        <w:t>.</w:t>
      </w:r>
      <w:r w:rsidRPr="000A18F0">
        <w:rPr>
          <w:rStyle w:val="FootnoteReference"/>
        </w:rPr>
        <w:footnoteReference w:id="119"/>
      </w:r>
    </w:p>
    <w:p w14:paraId="19D973A3" w14:textId="77777777" w:rsidR="00354D5F" w:rsidRPr="000A18F0" w:rsidRDefault="00354D5F" w:rsidP="00625016"/>
    <w:p w14:paraId="463602E4" w14:textId="2956D853" w:rsidR="00134E0E" w:rsidRPr="000A18F0" w:rsidRDefault="00134E0E" w:rsidP="00625016">
      <w:r w:rsidRPr="000A18F0">
        <w:t>The specific IPs for family preservation, PSS, and trafficking were identified relatively quickly but – as is quite usual with UN systems – the process of signing off PCAs and transferring funds created delays, and partners started UNICEF-funded work in July o</w:t>
      </w:r>
      <w:r w:rsidR="00485B64">
        <w:t>r August (3-4 months after the e</w:t>
      </w:r>
      <w:r w:rsidRPr="000A18F0">
        <w:t>arthquake)</w:t>
      </w:r>
      <w:r w:rsidR="00815010" w:rsidRPr="000A18F0">
        <w:t xml:space="preserve">. </w:t>
      </w:r>
      <w:r w:rsidR="00625016" w:rsidRPr="000A18F0">
        <w:t>UNICEF CP staff commented that waiting for the funds to be t</w:t>
      </w:r>
      <w:r w:rsidR="00354D5F" w:rsidRPr="000A18F0">
        <w:t xml:space="preserve">ransferred was </w:t>
      </w:r>
      <w:r w:rsidR="00625016" w:rsidRPr="000A18F0">
        <w:t>“frustrating”</w:t>
      </w:r>
      <w:r w:rsidR="00625016" w:rsidRPr="000A18F0">
        <w:rPr>
          <w:rStyle w:val="FootnoteReference"/>
        </w:rPr>
        <w:footnoteReference w:id="120"/>
      </w:r>
      <w:r w:rsidR="00485B64">
        <w:t>,</w:t>
      </w:r>
      <w:r w:rsidR="00E00EC0">
        <w:rPr>
          <w:rStyle w:val="FootnoteReference"/>
        </w:rPr>
        <w:footnoteReference w:id="121"/>
      </w:r>
      <w:r w:rsidR="00625016" w:rsidRPr="000A18F0">
        <w:t>.</w:t>
      </w:r>
    </w:p>
    <w:p w14:paraId="2119B408" w14:textId="77777777" w:rsidR="00412559" w:rsidRPr="000A18F0" w:rsidRDefault="00412559" w:rsidP="00625016">
      <w:pPr>
        <w:rPr>
          <w:szCs w:val="21"/>
        </w:rPr>
      </w:pPr>
    </w:p>
    <w:p w14:paraId="721C4A28" w14:textId="6BD611A3" w:rsidR="006F71F3" w:rsidRPr="00604FDD" w:rsidRDefault="00604FDD" w:rsidP="006F71F3">
      <w:pPr>
        <w:rPr>
          <w:rFonts w:cs="Times New Roman"/>
          <w:u w:val="single"/>
        </w:rPr>
      </w:pPr>
      <w:r w:rsidRPr="00604FDD">
        <w:rPr>
          <w:rFonts w:cs="Times New Roman"/>
          <w:u w:val="single"/>
        </w:rPr>
        <w:t>Clarity and levels of achievement of pr</w:t>
      </w:r>
      <w:r w:rsidR="006F71F3" w:rsidRPr="00604FDD">
        <w:rPr>
          <w:rFonts w:cs="Times New Roman"/>
          <w:u w:val="single"/>
        </w:rPr>
        <w:t xml:space="preserve">ogramme objectives </w:t>
      </w:r>
    </w:p>
    <w:p w14:paraId="6F401038" w14:textId="77777777" w:rsidR="00625016" w:rsidRPr="005C5935" w:rsidRDefault="00625016" w:rsidP="00625016">
      <w:pPr>
        <w:rPr>
          <w:szCs w:val="21"/>
        </w:rPr>
      </w:pPr>
      <w:r w:rsidRPr="005C5935">
        <w:rPr>
          <w:szCs w:val="21"/>
        </w:rPr>
        <w:t xml:space="preserve">Programme </w:t>
      </w:r>
      <w:r w:rsidR="00E921E9" w:rsidRPr="005C5935">
        <w:rPr>
          <w:szCs w:val="21"/>
        </w:rPr>
        <w:t>o</w:t>
      </w:r>
      <w:r w:rsidRPr="005C5935">
        <w:rPr>
          <w:szCs w:val="21"/>
        </w:rPr>
        <w:t>bjectives were clear and specific, although activity rather than outcome-based</w:t>
      </w:r>
      <w:r w:rsidR="00B15067" w:rsidRPr="005C5935">
        <w:rPr>
          <w:szCs w:val="21"/>
        </w:rPr>
        <w:t>. A</w:t>
      </w:r>
      <w:r w:rsidRPr="005C5935">
        <w:rPr>
          <w:szCs w:val="21"/>
        </w:rPr>
        <w:t>ll NGO IPs had specific targets set within the PCA</w:t>
      </w:r>
      <w:r w:rsidR="009569EA">
        <w:rPr>
          <w:szCs w:val="21"/>
        </w:rPr>
        <w:t>s</w:t>
      </w:r>
      <w:r w:rsidR="00656B1B" w:rsidRPr="005C5935">
        <w:rPr>
          <w:szCs w:val="21"/>
        </w:rPr>
        <w:t>.</w:t>
      </w:r>
    </w:p>
    <w:p w14:paraId="07BB2EC8" w14:textId="77777777" w:rsidR="00125781" w:rsidRPr="005C5935" w:rsidRDefault="00125781" w:rsidP="00625016">
      <w:pPr>
        <w:rPr>
          <w:szCs w:val="21"/>
        </w:rPr>
      </w:pPr>
    </w:p>
    <w:p w14:paraId="32FE5AA4" w14:textId="7E60DDD8" w:rsidR="00125781" w:rsidRPr="005C5935" w:rsidRDefault="00125781" w:rsidP="00125781">
      <w:r w:rsidRPr="005C5935">
        <w:t>Humanitarian Performance Monitoring Indicators (HPM) targets were established at a consolidated level: for CP</w:t>
      </w:r>
      <w:r w:rsidR="004E4258">
        <w:t>,</w:t>
      </w:r>
      <w:r w:rsidRPr="005C5935">
        <w:t xml:space="preserve"> three targets were set cross-cutting the different GBV programmes. </w:t>
      </w:r>
    </w:p>
    <w:p w14:paraId="62E810F4" w14:textId="77777777" w:rsidR="00125781" w:rsidRPr="005C5935" w:rsidRDefault="00125781" w:rsidP="00125781"/>
    <w:p w14:paraId="74235629" w14:textId="55D987A1" w:rsidR="009571DA" w:rsidRDefault="00125781" w:rsidP="00125781">
      <w:r w:rsidRPr="005C5935">
        <w:t>The first target was PSS for children, caregivers, and survivors of GBV had a target set at 165,300 for the May to December 2015 period</w:t>
      </w:r>
      <w:r w:rsidR="00697EBC">
        <w:t xml:space="preserve">.  Final results </w:t>
      </w:r>
      <w:r w:rsidRPr="005C5935">
        <w:t xml:space="preserve">were </w:t>
      </w:r>
      <w:r w:rsidR="00EB05D4">
        <w:t>55,843</w:t>
      </w:r>
      <w:r w:rsidRPr="005C5935">
        <w:t xml:space="preserve"> individuals </w:t>
      </w:r>
      <w:r w:rsidR="00EB05D4">
        <w:t>received a total of 156,731 services.</w:t>
      </w:r>
      <w:r w:rsidR="00697EBC">
        <w:t xml:space="preserve"> These results </w:t>
      </w:r>
      <w:r w:rsidR="00EB05D4">
        <w:t>are disaggregated below</w:t>
      </w:r>
      <w:r w:rsidR="004E4258">
        <w:t xml:space="preserve"> in Table 2</w:t>
      </w:r>
      <w:r w:rsidR="00EB05D4">
        <w:t>.</w:t>
      </w:r>
      <w:r w:rsidR="00EB05D4">
        <w:rPr>
          <w:rStyle w:val="FootnoteReference"/>
        </w:rPr>
        <w:footnoteReference w:id="122"/>
      </w:r>
      <w:r w:rsidR="00697EBC">
        <w:t xml:space="preserve"> </w:t>
      </w:r>
    </w:p>
    <w:p w14:paraId="38F3AD1B" w14:textId="77777777" w:rsidR="004E4258" w:rsidRDefault="004E4258" w:rsidP="004E4258">
      <w:pPr>
        <w:rPr>
          <w:b/>
          <w:sz w:val="20"/>
          <w:szCs w:val="20"/>
        </w:rPr>
      </w:pPr>
    </w:p>
    <w:p w14:paraId="58A3AE05" w14:textId="31CB0DD1" w:rsidR="004E4258" w:rsidRDefault="004E4258" w:rsidP="00125781">
      <w:r w:rsidRPr="004114C3">
        <w:rPr>
          <w:b/>
          <w:sz w:val="20"/>
          <w:szCs w:val="20"/>
        </w:rPr>
        <w:t xml:space="preserve">Table </w:t>
      </w:r>
      <w:r w:rsidR="003E33AB">
        <w:rPr>
          <w:b/>
          <w:sz w:val="20"/>
          <w:szCs w:val="20"/>
        </w:rPr>
        <w:t>3</w:t>
      </w:r>
      <w:r w:rsidRPr="004114C3">
        <w:rPr>
          <w:b/>
          <w:sz w:val="20"/>
          <w:szCs w:val="20"/>
        </w:rPr>
        <w:t xml:space="preserve">: </w:t>
      </w:r>
      <w:r>
        <w:rPr>
          <w:b/>
          <w:sz w:val="20"/>
          <w:szCs w:val="20"/>
        </w:rPr>
        <w:t xml:space="preserve">Disaggregated programme results </w:t>
      </w:r>
    </w:p>
    <w:p w14:paraId="39777F8D" w14:textId="77777777" w:rsidR="009571DA" w:rsidRDefault="009571DA" w:rsidP="00125781"/>
    <w:tbl>
      <w:tblPr>
        <w:tblStyle w:val="TableGrid"/>
        <w:tblW w:w="0" w:type="auto"/>
        <w:tblLook w:val="04A0" w:firstRow="1" w:lastRow="0" w:firstColumn="1" w:lastColumn="0" w:noHBand="0" w:noVBand="1"/>
      </w:tblPr>
      <w:tblGrid>
        <w:gridCol w:w="3227"/>
        <w:gridCol w:w="1417"/>
        <w:gridCol w:w="1418"/>
        <w:gridCol w:w="1417"/>
        <w:gridCol w:w="1134"/>
        <w:gridCol w:w="963"/>
      </w:tblGrid>
      <w:tr w:rsidR="009571DA" w14:paraId="657246D4" w14:textId="77777777" w:rsidTr="009571DA">
        <w:tc>
          <w:tcPr>
            <w:tcW w:w="3227" w:type="dxa"/>
          </w:tcPr>
          <w:p w14:paraId="24C31E43" w14:textId="77777777" w:rsidR="009571DA" w:rsidRDefault="009571DA" w:rsidP="00125781"/>
        </w:tc>
        <w:tc>
          <w:tcPr>
            <w:tcW w:w="1417" w:type="dxa"/>
          </w:tcPr>
          <w:p w14:paraId="6C6CC5FB" w14:textId="5AC36E36" w:rsidR="009571DA" w:rsidRDefault="009571DA" w:rsidP="00125781">
            <w:r>
              <w:t>Girls</w:t>
            </w:r>
          </w:p>
        </w:tc>
        <w:tc>
          <w:tcPr>
            <w:tcW w:w="1418" w:type="dxa"/>
          </w:tcPr>
          <w:p w14:paraId="23F41FA1" w14:textId="1667F4B9" w:rsidR="009571DA" w:rsidRDefault="009571DA" w:rsidP="00125781">
            <w:r>
              <w:t>Boys</w:t>
            </w:r>
          </w:p>
        </w:tc>
        <w:tc>
          <w:tcPr>
            <w:tcW w:w="1417" w:type="dxa"/>
          </w:tcPr>
          <w:p w14:paraId="676E171D" w14:textId="2D240E49" w:rsidR="009571DA" w:rsidRDefault="009571DA" w:rsidP="00125781">
            <w:r>
              <w:t>Women</w:t>
            </w:r>
          </w:p>
        </w:tc>
        <w:tc>
          <w:tcPr>
            <w:tcW w:w="1134" w:type="dxa"/>
          </w:tcPr>
          <w:p w14:paraId="05799326" w14:textId="5B44DF62" w:rsidR="009571DA" w:rsidRDefault="009571DA" w:rsidP="00125781">
            <w:r>
              <w:t>Men</w:t>
            </w:r>
          </w:p>
        </w:tc>
        <w:tc>
          <w:tcPr>
            <w:tcW w:w="963" w:type="dxa"/>
          </w:tcPr>
          <w:p w14:paraId="240EC397" w14:textId="7C3A9CC6" w:rsidR="009571DA" w:rsidRDefault="009571DA" w:rsidP="00125781">
            <w:r>
              <w:t>Total</w:t>
            </w:r>
          </w:p>
        </w:tc>
      </w:tr>
      <w:tr w:rsidR="009571DA" w14:paraId="4AA8BD1A" w14:textId="77777777" w:rsidTr="009571DA">
        <w:tc>
          <w:tcPr>
            <w:tcW w:w="3227" w:type="dxa"/>
          </w:tcPr>
          <w:p w14:paraId="6C141E16" w14:textId="277DD37B" w:rsidR="009571DA" w:rsidRDefault="009571DA" w:rsidP="00125781">
            <w:r>
              <w:t>Community Awareness Raising</w:t>
            </w:r>
          </w:p>
        </w:tc>
        <w:tc>
          <w:tcPr>
            <w:tcW w:w="1417" w:type="dxa"/>
          </w:tcPr>
          <w:p w14:paraId="5AD3217C" w14:textId="4CA38BC7" w:rsidR="009571DA" w:rsidRDefault="009571DA" w:rsidP="00125781">
            <w:r>
              <w:t>16,800</w:t>
            </w:r>
          </w:p>
        </w:tc>
        <w:tc>
          <w:tcPr>
            <w:tcW w:w="1418" w:type="dxa"/>
          </w:tcPr>
          <w:p w14:paraId="70B876AC" w14:textId="39363180" w:rsidR="009571DA" w:rsidRDefault="009571DA" w:rsidP="00125781">
            <w:r>
              <w:t>14,208</w:t>
            </w:r>
          </w:p>
        </w:tc>
        <w:tc>
          <w:tcPr>
            <w:tcW w:w="1417" w:type="dxa"/>
          </w:tcPr>
          <w:p w14:paraId="6FADA283" w14:textId="6F15DE07" w:rsidR="009571DA" w:rsidRDefault="009571DA" w:rsidP="00125781">
            <w:r>
              <w:t>15,891</w:t>
            </w:r>
          </w:p>
        </w:tc>
        <w:tc>
          <w:tcPr>
            <w:tcW w:w="1134" w:type="dxa"/>
          </w:tcPr>
          <w:p w14:paraId="7340695B" w14:textId="355817F5" w:rsidR="009571DA" w:rsidRDefault="009571DA" w:rsidP="00125781">
            <w:r>
              <w:t>8,944</w:t>
            </w:r>
          </w:p>
        </w:tc>
        <w:tc>
          <w:tcPr>
            <w:tcW w:w="963" w:type="dxa"/>
          </w:tcPr>
          <w:p w14:paraId="0916CC50" w14:textId="0F9BDE0F" w:rsidR="009571DA" w:rsidRDefault="009571DA" w:rsidP="00125781">
            <w:r>
              <w:t>55,843</w:t>
            </w:r>
          </w:p>
        </w:tc>
      </w:tr>
      <w:tr w:rsidR="009571DA" w14:paraId="094A6492" w14:textId="77777777" w:rsidTr="009571DA">
        <w:tc>
          <w:tcPr>
            <w:tcW w:w="3227" w:type="dxa"/>
          </w:tcPr>
          <w:p w14:paraId="466B7672" w14:textId="2126D9B8" w:rsidR="009571DA" w:rsidRDefault="009571DA" w:rsidP="00125781">
            <w:r>
              <w:t>Psychosocial First Aid</w:t>
            </w:r>
          </w:p>
        </w:tc>
        <w:tc>
          <w:tcPr>
            <w:tcW w:w="1417" w:type="dxa"/>
          </w:tcPr>
          <w:p w14:paraId="23ABD1C0" w14:textId="795FCFC0" w:rsidR="009571DA" w:rsidRDefault="00EB05D4" w:rsidP="00125781">
            <w:r>
              <w:t>12,437</w:t>
            </w:r>
          </w:p>
        </w:tc>
        <w:tc>
          <w:tcPr>
            <w:tcW w:w="1418" w:type="dxa"/>
          </w:tcPr>
          <w:p w14:paraId="119A8087" w14:textId="25C53919" w:rsidR="009571DA" w:rsidRDefault="00EB05D4" w:rsidP="00125781">
            <w:r>
              <w:t>10,787</w:t>
            </w:r>
          </w:p>
        </w:tc>
        <w:tc>
          <w:tcPr>
            <w:tcW w:w="1417" w:type="dxa"/>
          </w:tcPr>
          <w:p w14:paraId="6F418359" w14:textId="1A2C2B4F" w:rsidR="009571DA" w:rsidRDefault="00EB05D4" w:rsidP="00125781">
            <w:r>
              <w:t>17,751</w:t>
            </w:r>
          </w:p>
        </w:tc>
        <w:tc>
          <w:tcPr>
            <w:tcW w:w="1134" w:type="dxa"/>
          </w:tcPr>
          <w:p w14:paraId="3F58D209" w14:textId="2B862428" w:rsidR="009571DA" w:rsidRDefault="00EB05D4" w:rsidP="00125781">
            <w:r>
              <w:t>10,742</w:t>
            </w:r>
          </w:p>
        </w:tc>
        <w:tc>
          <w:tcPr>
            <w:tcW w:w="963" w:type="dxa"/>
          </w:tcPr>
          <w:p w14:paraId="4D7E81E7" w14:textId="498BD6B5" w:rsidR="009571DA" w:rsidRDefault="00EB05D4" w:rsidP="00125781">
            <w:r>
              <w:t>51,717</w:t>
            </w:r>
          </w:p>
        </w:tc>
      </w:tr>
      <w:tr w:rsidR="009571DA" w14:paraId="6168D64C" w14:textId="77777777" w:rsidTr="009571DA">
        <w:tc>
          <w:tcPr>
            <w:tcW w:w="3227" w:type="dxa"/>
          </w:tcPr>
          <w:p w14:paraId="0600ECDD" w14:textId="6A7B3EFC" w:rsidR="009571DA" w:rsidRDefault="009571DA" w:rsidP="00125781">
            <w:r>
              <w:t>Individual and Group Counselling</w:t>
            </w:r>
          </w:p>
        </w:tc>
        <w:tc>
          <w:tcPr>
            <w:tcW w:w="1417" w:type="dxa"/>
          </w:tcPr>
          <w:p w14:paraId="6C8B9A1F" w14:textId="5425DDAF" w:rsidR="009571DA" w:rsidRDefault="00EB05D4" w:rsidP="00125781">
            <w:r>
              <w:t>10,864</w:t>
            </w:r>
          </w:p>
        </w:tc>
        <w:tc>
          <w:tcPr>
            <w:tcW w:w="1418" w:type="dxa"/>
          </w:tcPr>
          <w:p w14:paraId="42A48E2C" w14:textId="4BB66388" w:rsidR="009571DA" w:rsidRDefault="00EB05D4" w:rsidP="00125781">
            <w:r>
              <w:t>8,604</w:t>
            </w:r>
          </w:p>
        </w:tc>
        <w:tc>
          <w:tcPr>
            <w:tcW w:w="1417" w:type="dxa"/>
          </w:tcPr>
          <w:p w14:paraId="3DEF1204" w14:textId="2F1533E5" w:rsidR="009571DA" w:rsidRDefault="00EB05D4" w:rsidP="00125781">
            <w:r>
              <w:t>18,320</w:t>
            </w:r>
          </w:p>
        </w:tc>
        <w:tc>
          <w:tcPr>
            <w:tcW w:w="1134" w:type="dxa"/>
          </w:tcPr>
          <w:p w14:paraId="1792E9BD" w14:textId="5B74A9B6" w:rsidR="009571DA" w:rsidRDefault="00EB05D4" w:rsidP="00125781">
            <w:r>
              <w:t>11,262</w:t>
            </w:r>
          </w:p>
        </w:tc>
        <w:tc>
          <w:tcPr>
            <w:tcW w:w="963" w:type="dxa"/>
          </w:tcPr>
          <w:p w14:paraId="7A1DB9AB" w14:textId="14B8AF5B" w:rsidR="009571DA" w:rsidRDefault="00EB05D4" w:rsidP="00125781">
            <w:r>
              <w:t>49,050</w:t>
            </w:r>
          </w:p>
        </w:tc>
      </w:tr>
      <w:tr w:rsidR="009571DA" w14:paraId="75AA1236" w14:textId="77777777" w:rsidTr="009571DA">
        <w:tc>
          <w:tcPr>
            <w:tcW w:w="3227" w:type="dxa"/>
          </w:tcPr>
          <w:p w14:paraId="0DF20125" w14:textId="152C2CE8" w:rsidR="009571DA" w:rsidRDefault="009571DA" w:rsidP="00125781">
            <w:r>
              <w:t>Specialised mental health care</w:t>
            </w:r>
          </w:p>
        </w:tc>
        <w:tc>
          <w:tcPr>
            <w:tcW w:w="1417" w:type="dxa"/>
          </w:tcPr>
          <w:p w14:paraId="1822B2A0" w14:textId="259F9CEF" w:rsidR="009571DA" w:rsidRDefault="00EB05D4" w:rsidP="00125781">
            <w:r>
              <w:t>11</w:t>
            </w:r>
          </w:p>
        </w:tc>
        <w:tc>
          <w:tcPr>
            <w:tcW w:w="1418" w:type="dxa"/>
          </w:tcPr>
          <w:p w14:paraId="062B50DC" w14:textId="7754534A" w:rsidR="009571DA" w:rsidRDefault="00EB05D4" w:rsidP="00125781">
            <w:r>
              <w:t>5</w:t>
            </w:r>
          </w:p>
        </w:tc>
        <w:tc>
          <w:tcPr>
            <w:tcW w:w="1417" w:type="dxa"/>
          </w:tcPr>
          <w:p w14:paraId="46C9CC42" w14:textId="790C2F3F" w:rsidR="009571DA" w:rsidRDefault="00EB05D4" w:rsidP="00125781">
            <w:r>
              <w:t>66</w:t>
            </w:r>
          </w:p>
        </w:tc>
        <w:tc>
          <w:tcPr>
            <w:tcW w:w="1134" w:type="dxa"/>
          </w:tcPr>
          <w:p w14:paraId="46ADCCA1" w14:textId="637D7D58" w:rsidR="009571DA" w:rsidRDefault="00EB05D4" w:rsidP="00125781">
            <w:r>
              <w:t>39</w:t>
            </w:r>
          </w:p>
        </w:tc>
        <w:tc>
          <w:tcPr>
            <w:tcW w:w="963" w:type="dxa"/>
          </w:tcPr>
          <w:p w14:paraId="14900F5D" w14:textId="0C2BE21F" w:rsidR="009571DA" w:rsidRDefault="00EB05D4" w:rsidP="00125781">
            <w:r>
              <w:t>121</w:t>
            </w:r>
          </w:p>
        </w:tc>
      </w:tr>
      <w:tr w:rsidR="009571DA" w14:paraId="4C9E0E07" w14:textId="77777777" w:rsidTr="009571DA">
        <w:tc>
          <w:tcPr>
            <w:tcW w:w="3227" w:type="dxa"/>
          </w:tcPr>
          <w:p w14:paraId="62DAFA7B" w14:textId="668D0FC9" w:rsidR="009571DA" w:rsidRDefault="009571DA" w:rsidP="00125781">
            <w:r>
              <w:t>Total</w:t>
            </w:r>
          </w:p>
        </w:tc>
        <w:tc>
          <w:tcPr>
            <w:tcW w:w="1417" w:type="dxa"/>
          </w:tcPr>
          <w:p w14:paraId="05C839B2" w14:textId="603E83BD" w:rsidR="009571DA" w:rsidRDefault="00EB05D4" w:rsidP="00125781">
            <w:r>
              <w:t>40,112</w:t>
            </w:r>
          </w:p>
        </w:tc>
        <w:tc>
          <w:tcPr>
            <w:tcW w:w="1418" w:type="dxa"/>
          </w:tcPr>
          <w:p w14:paraId="6D5A228D" w14:textId="5950E3A4" w:rsidR="009571DA" w:rsidRDefault="00EB05D4" w:rsidP="00125781">
            <w:r>
              <w:t>33,604</w:t>
            </w:r>
          </w:p>
        </w:tc>
        <w:tc>
          <w:tcPr>
            <w:tcW w:w="1417" w:type="dxa"/>
          </w:tcPr>
          <w:p w14:paraId="35EC609A" w14:textId="0F39FFB2" w:rsidR="009571DA" w:rsidRDefault="00EB05D4" w:rsidP="00125781">
            <w:r>
              <w:t>52,028</w:t>
            </w:r>
          </w:p>
        </w:tc>
        <w:tc>
          <w:tcPr>
            <w:tcW w:w="1134" w:type="dxa"/>
          </w:tcPr>
          <w:p w14:paraId="4842C4A5" w14:textId="3F12FF78" w:rsidR="009571DA" w:rsidRDefault="00EB05D4" w:rsidP="00125781">
            <w:r>
              <w:t>30,987</w:t>
            </w:r>
          </w:p>
        </w:tc>
        <w:tc>
          <w:tcPr>
            <w:tcW w:w="963" w:type="dxa"/>
          </w:tcPr>
          <w:p w14:paraId="447EB978" w14:textId="35C7B587" w:rsidR="009571DA" w:rsidRDefault="00EB05D4" w:rsidP="00125781">
            <w:r>
              <w:t>156,731</w:t>
            </w:r>
          </w:p>
        </w:tc>
      </w:tr>
    </w:tbl>
    <w:p w14:paraId="7B89A8A2" w14:textId="77777777" w:rsidR="00EB05D4" w:rsidRDefault="00EB05D4" w:rsidP="00125781"/>
    <w:p w14:paraId="7BDF5680" w14:textId="634F7D60" w:rsidR="00125781" w:rsidRDefault="00697EBC" w:rsidP="00125781">
      <w:r>
        <w:t>The data is not disaggregated in terms of PSS support provided to GBV survivors.</w:t>
      </w:r>
      <w:r>
        <w:rPr>
          <w:rStyle w:val="FootnoteReference"/>
        </w:rPr>
        <w:footnoteReference w:id="123"/>
      </w:r>
    </w:p>
    <w:p w14:paraId="420661FD" w14:textId="77777777" w:rsidR="009569EA" w:rsidRPr="005C5935" w:rsidRDefault="009569EA" w:rsidP="00125781"/>
    <w:p w14:paraId="09E9F98F" w14:textId="77777777" w:rsidR="00697EBC" w:rsidRDefault="00125781" w:rsidP="00125781">
      <w:r w:rsidRPr="005C5935">
        <w:t xml:space="preserve">The second target was that “people in severely affected </w:t>
      </w:r>
      <w:r w:rsidR="00070527" w:rsidRPr="005C5935">
        <w:t>districts</w:t>
      </w:r>
      <w:r w:rsidRPr="005C5935">
        <w:t xml:space="preserve"> reached by community groups to prevent and address violence including GBV and trafficking”.</w:t>
      </w:r>
      <w:r w:rsidRPr="005C5935">
        <w:rPr>
          <w:rStyle w:val="FootnoteReference"/>
        </w:rPr>
        <w:footnoteReference w:id="124"/>
      </w:r>
      <w:r w:rsidRPr="005C5935">
        <w:t xml:space="preserve">  </w:t>
      </w:r>
      <w:r w:rsidR="00070527">
        <w:t xml:space="preserve">The </w:t>
      </w:r>
      <w:r w:rsidR="00070527" w:rsidRPr="005C5935">
        <w:t>target</w:t>
      </w:r>
      <w:r w:rsidR="00070527">
        <w:t xml:space="preserve"> was</w:t>
      </w:r>
      <w:r w:rsidR="00070527" w:rsidRPr="005C5935">
        <w:t xml:space="preserve"> set at 143,500</w:t>
      </w:r>
      <w:r w:rsidR="00070527">
        <w:t xml:space="preserve"> </w:t>
      </w:r>
      <w:r w:rsidR="00070527" w:rsidRPr="005C5935">
        <w:t>and fin</w:t>
      </w:r>
      <w:r w:rsidR="00070527">
        <w:t xml:space="preserve">al results as of December 2015, were reported as </w:t>
      </w:r>
      <w:r w:rsidR="00070527" w:rsidRPr="005C5935">
        <w:t>161</w:t>
      </w:r>
      <w:r w:rsidR="00070527">
        <w:t>,877, or 113% of people were reached.</w:t>
      </w:r>
      <w:r w:rsidR="00070527" w:rsidRPr="005C5935">
        <w:t xml:space="preserve"> </w:t>
      </w:r>
    </w:p>
    <w:p w14:paraId="7017A3D6" w14:textId="77777777" w:rsidR="00697EBC" w:rsidRDefault="00697EBC" w:rsidP="00125781"/>
    <w:p w14:paraId="55F52E1F" w14:textId="6B174A1B" w:rsidR="00125781" w:rsidRDefault="00167893" w:rsidP="00125781">
      <w:r>
        <w:t>The third target was</w:t>
      </w:r>
      <w:r w:rsidR="00125781" w:rsidRPr="005C5935">
        <w:t xml:space="preserve"> UASC identified </w:t>
      </w:r>
      <w:r>
        <w:t xml:space="preserve">and </w:t>
      </w:r>
      <w:r w:rsidR="00125781" w:rsidRPr="005C5935">
        <w:t xml:space="preserve">reunited with families or </w:t>
      </w:r>
      <w:r w:rsidR="0052128D">
        <w:t xml:space="preserve">placed in proper </w:t>
      </w:r>
      <w:r>
        <w:t xml:space="preserve"> alternative care.  This </w:t>
      </w:r>
      <w:r w:rsidR="00125781" w:rsidRPr="005C5935">
        <w:t xml:space="preserve">target set at </w:t>
      </w:r>
      <w:r>
        <w:t>100</w:t>
      </w:r>
      <w:r w:rsidR="00125781" w:rsidRPr="005C5935">
        <w:t xml:space="preserve">% of </w:t>
      </w:r>
      <w:r>
        <w:t>identified cases for the May to December 2015 period, and results as of December 2015 were</w:t>
      </w:r>
      <w:r w:rsidR="00125781" w:rsidRPr="005C5935">
        <w:t xml:space="preserve"> 100%</w:t>
      </w:r>
      <w:r>
        <w:t xml:space="preserve"> of identified cases being reunited with their family or provided with alternative care, which was 516 children.</w:t>
      </w:r>
    </w:p>
    <w:p w14:paraId="39F72BF6" w14:textId="77777777" w:rsidR="00625016" w:rsidRPr="000A18F0" w:rsidRDefault="00625016" w:rsidP="00625016">
      <w:pPr>
        <w:rPr>
          <w:szCs w:val="21"/>
        </w:rPr>
      </w:pPr>
    </w:p>
    <w:p w14:paraId="38FAEFE0" w14:textId="77777777" w:rsidR="00617185" w:rsidRDefault="00617185" w:rsidP="00617185">
      <w:pPr>
        <w:rPr>
          <w:color w:val="000000" w:themeColor="text1"/>
          <w:u w:val="single"/>
        </w:rPr>
      </w:pPr>
      <w:r>
        <w:rPr>
          <w:color w:val="000000" w:themeColor="text1"/>
          <w:u w:val="single"/>
        </w:rPr>
        <w:t>Capturing and use of programme results</w:t>
      </w:r>
    </w:p>
    <w:p w14:paraId="038D5C60" w14:textId="77777777" w:rsidR="00E00EC0" w:rsidRDefault="002E7954" w:rsidP="00625016">
      <w:pPr>
        <w:rPr>
          <w:szCs w:val="21"/>
        </w:rPr>
      </w:pPr>
      <w:r>
        <w:rPr>
          <w:szCs w:val="21"/>
        </w:rPr>
        <w:t>Aligned with programme targets set, programme objectives are being capture</w:t>
      </w:r>
      <w:r w:rsidR="00125781">
        <w:rPr>
          <w:szCs w:val="21"/>
        </w:rPr>
        <w:t>d at a base</w:t>
      </w:r>
      <w:r>
        <w:rPr>
          <w:szCs w:val="21"/>
        </w:rPr>
        <w:t xml:space="preserve"> activity level</w:t>
      </w:r>
      <w:r w:rsidR="00125781">
        <w:rPr>
          <w:szCs w:val="21"/>
        </w:rPr>
        <w:t xml:space="preserve"> and a consolidated activity level</w:t>
      </w:r>
      <w:r>
        <w:rPr>
          <w:szCs w:val="21"/>
        </w:rPr>
        <w:t>.</w:t>
      </w:r>
    </w:p>
    <w:p w14:paraId="611D7C0E" w14:textId="77777777" w:rsidR="00E00EC0" w:rsidRPr="000A18F0" w:rsidRDefault="00E00EC0" w:rsidP="00625016">
      <w:pPr>
        <w:rPr>
          <w:szCs w:val="21"/>
        </w:rPr>
      </w:pPr>
    </w:p>
    <w:p w14:paraId="432D133B" w14:textId="2E3DB943" w:rsidR="00812FA5" w:rsidRPr="000A18F0" w:rsidRDefault="00625016" w:rsidP="00625016">
      <w:pPr>
        <w:rPr>
          <w:szCs w:val="21"/>
        </w:rPr>
      </w:pPr>
      <w:r w:rsidRPr="000A18F0">
        <w:rPr>
          <w:szCs w:val="21"/>
        </w:rPr>
        <w:t>In relation to capturing results and the use of data</w:t>
      </w:r>
      <w:r w:rsidR="00561E6F">
        <w:rPr>
          <w:szCs w:val="21"/>
        </w:rPr>
        <w:t>,</w:t>
      </w:r>
      <w:r w:rsidRPr="000A18F0">
        <w:rPr>
          <w:szCs w:val="21"/>
        </w:rPr>
        <w:t xml:space="preserve"> NCO had a number of systems in place</w:t>
      </w:r>
      <w:r w:rsidR="00815010" w:rsidRPr="000A18F0">
        <w:rPr>
          <w:szCs w:val="21"/>
        </w:rPr>
        <w:t xml:space="preserve">. </w:t>
      </w:r>
      <w:r w:rsidR="009569EA">
        <w:rPr>
          <w:szCs w:val="21"/>
        </w:rPr>
        <w:t>As the e</w:t>
      </w:r>
      <w:r w:rsidR="00A23BD6" w:rsidRPr="000A18F0">
        <w:rPr>
          <w:szCs w:val="21"/>
        </w:rPr>
        <w:t xml:space="preserve">arthquake response was </w:t>
      </w:r>
      <w:r w:rsidR="0079186F">
        <w:rPr>
          <w:szCs w:val="21"/>
        </w:rPr>
        <w:t xml:space="preserve">conducted in different </w:t>
      </w:r>
      <w:r w:rsidR="00E921E9" w:rsidRPr="000A18F0">
        <w:rPr>
          <w:szCs w:val="21"/>
        </w:rPr>
        <w:t xml:space="preserve">geographically </w:t>
      </w:r>
      <w:r w:rsidR="0079186F">
        <w:rPr>
          <w:szCs w:val="21"/>
        </w:rPr>
        <w:t>districts</w:t>
      </w:r>
      <w:r w:rsidR="00E921E9" w:rsidRPr="000A18F0">
        <w:rPr>
          <w:szCs w:val="21"/>
        </w:rPr>
        <w:t xml:space="preserve"> from the</w:t>
      </w:r>
      <w:r w:rsidR="00A23BD6" w:rsidRPr="000A18F0">
        <w:rPr>
          <w:szCs w:val="21"/>
        </w:rPr>
        <w:t xml:space="preserve"> existing Country Programme, NCO decided early on to contract a Third Party Monitoring (TPM) part</w:t>
      </w:r>
      <w:r w:rsidR="00561E6F">
        <w:rPr>
          <w:szCs w:val="21"/>
        </w:rPr>
        <w:t>ner to assist with monitoring</w:t>
      </w:r>
      <w:r w:rsidR="00A23BD6" w:rsidRPr="000A18F0">
        <w:rPr>
          <w:szCs w:val="21"/>
        </w:rPr>
        <w:t>. This was expected to be a quicker</w:t>
      </w:r>
      <w:r w:rsidR="00354D5F" w:rsidRPr="000A18F0">
        <w:rPr>
          <w:szCs w:val="21"/>
        </w:rPr>
        <w:t xml:space="preserve"> and more </w:t>
      </w:r>
      <w:r w:rsidR="000A18F0" w:rsidRPr="000A18F0">
        <w:rPr>
          <w:szCs w:val="21"/>
        </w:rPr>
        <w:t>efficient</w:t>
      </w:r>
      <w:r w:rsidR="00A23BD6" w:rsidRPr="000A18F0">
        <w:rPr>
          <w:szCs w:val="21"/>
        </w:rPr>
        <w:t xml:space="preserve"> way of </w:t>
      </w:r>
      <w:r w:rsidR="00815010" w:rsidRPr="000A18F0">
        <w:rPr>
          <w:szCs w:val="21"/>
        </w:rPr>
        <w:t>establishing</w:t>
      </w:r>
      <w:r w:rsidR="00A23BD6" w:rsidRPr="000A18F0">
        <w:rPr>
          <w:szCs w:val="21"/>
        </w:rPr>
        <w:t xml:space="preserve"> robust monitoring of new emergency programmes than the rather lengthy </w:t>
      </w:r>
      <w:r w:rsidR="00815010" w:rsidRPr="000A18F0">
        <w:rPr>
          <w:szCs w:val="21"/>
        </w:rPr>
        <w:t>bureaucratic</w:t>
      </w:r>
      <w:r w:rsidR="00A23BD6" w:rsidRPr="000A18F0">
        <w:rPr>
          <w:szCs w:val="21"/>
        </w:rPr>
        <w:t xml:space="preserve"> processes required for </w:t>
      </w:r>
      <w:r w:rsidR="00354D5F" w:rsidRPr="000A18F0">
        <w:rPr>
          <w:szCs w:val="21"/>
        </w:rPr>
        <w:t xml:space="preserve">staff </w:t>
      </w:r>
      <w:r w:rsidR="00A23BD6" w:rsidRPr="000A18F0">
        <w:rPr>
          <w:szCs w:val="21"/>
        </w:rPr>
        <w:t xml:space="preserve">recruitment. </w:t>
      </w:r>
      <w:r w:rsidR="006E4048" w:rsidRPr="000A18F0">
        <w:rPr>
          <w:szCs w:val="21"/>
        </w:rPr>
        <w:t>Even so, t</w:t>
      </w:r>
      <w:r w:rsidR="00A23BD6" w:rsidRPr="000A18F0">
        <w:rPr>
          <w:szCs w:val="21"/>
        </w:rPr>
        <w:t xml:space="preserve">he TPM mechanism  took longer than was desirable to put in place, with an institution contracted in August (4 months after the </w:t>
      </w:r>
      <w:r w:rsidR="009569EA">
        <w:rPr>
          <w:szCs w:val="21"/>
        </w:rPr>
        <w:t>e</w:t>
      </w:r>
      <w:r w:rsidR="00A23BD6" w:rsidRPr="000A18F0">
        <w:rPr>
          <w:szCs w:val="21"/>
        </w:rPr>
        <w:t>arthquake)</w:t>
      </w:r>
      <w:r w:rsidR="00815010" w:rsidRPr="000A18F0">
        <w:rPr>
          <w:szCs w:val="21"/>
        </w:rPr>
        <w:t>; training</w:t>
      </w:r>
      <w:r w:rsidR="00A23BD6" w:rsidRPr="000A18F0">
        <w:rPr>
          <w:szCs w:val="21"/>
        </w:rPr>
        <w:t xml:space="preserve"> for monitors being conducted in August; and the monitoring itself starting in September</w:t>
      </w:r>
      <w:r w:rsidR="002E2C4E">
        <w:rPr>
          <w:szCs w:val="21"/>
        </w:rPr>
        <w:t>.</w:t>
      </w:r>
      <w:r w:rsidR="00DF69F4" w:rsidRPr="000A18F0">
        <w:rPr>
          <w:rStyle w:val="FootnoteReference"/>
          <w:szCs w:val="21"/>
        </w:rPr>
        <w:footnoteReference w:id="125"/>
      </w:r>
    </w:p>
    <w:p w14:paraId="334798B9" w14:textId="77777777" w:rsidR="00A23BD6" w:rsidRPr="000A18F0" w:rsidRDefault="00A23BD6" w:rsidP="00625016">
      <w:pPr>
        <w:rPr>
          <w:szCs w:val="21"/>
        </w:rPr>
      </w:pPr>
    </w:p>
    <w:p w14:paraId="5CBAC653" w14:textId="369DA45C" w:rsidR="00A23BD6" w:rsidRPr="00D07431" w:rsidRDefault="00A23BD6" w:rsidP="00625016">
      <w:r w:rsidRPr="000A18F0">
        <w:rPr>
          <w:szCs w:val="21"/>
        </w:rPr>
        <w:t xml:space="preserve">The TPM idea was </w:t>
      </w:r>
      <w:r w:rsidR="00DF69F4" w:rsidRPr="000A18F0">
        <w:rPr>
          <w:szCs w:val="21"/>
        </w:rPr>
        <w:t xml:space="preserve">a </w:t>
      </w:r>
      <w:r w:rsidRPr="000A18F0">
        <w:rPr>
          <w:szCs w:val="21"/>
        </w:rPr>
        <w:t xml:space="preserve">conceptually </w:t>
      </w:r>
      <w:r w:rsidR="00DF69F4" w:rsidRPr="000A18F0">
        <w:rPr>
          <w:szCs w:val="21"/>
        </w:rPr>
        <w:t>well-considered solution to address rapid recruitment challenges</w:t>
      </w:r>
      <w:r w:rsidR="00815010" w:rsidRPr="000A18F0">
        <w:rPr>
          <w:szCs w:val="21"/>
        </w:rPr>
        <w:t>, and</w:t>
      </w:r>
      <w:r w:rsidRPr="000A18F0">
        <w:rPr>
          <w:szCs w:val="21"/>
        </w:rPr>
        <w:t xml:space="preserve"> a clear indication of NCO seeking to ensure effectiveness of the response</w:t>
      </w:r>
      <w:r w:rsidR="00815010" w:rsidRPr="000A18F0">
        <w:rPr>
          <w:szCs w:val="21"/>
        </w:rPr>
        <w:t xml:space="preserve">. </w:t>
      </w:r>
      <w:r w:rsidRPr="000A18F0">
        <w:rPr>
          <w:szCs w:val="21"/>
        </w:rPr>
        <w:t xml:space="preserve">Potential disadvantages </w:t>
      </w:r>
      <w:r w:rsidR="0052128D">
        <w:rPr>
          <w:szCs w:val="21"/>
        </w:rPr>
        <w:t xml:space="preserve">include less </w:t>
      </w:r>
      <w:r w:rsidR="000105A1">
        <w:rPr>
          <w:szCs w:val="21"/>
        </w:rPr>
        <w:t>embedded</w:t>
      </w:r>
      <w:r w:rsidR="000105A1" w:rsidRPr="000A18F0">
        <w:rPr>
          <w:szCs w:val="21"/>
        </w:rPr>
        <w:t xml:space="preserve"> learning</w:t>
      </w:r>
      <w:r w:rsidR="00003F70">
        <w:rPr>
          <w:szCs w:val="21"/>
        </w:rPr>
        <w:t xml:space="preserve"> in the CO</w:t>
      </w:r>
      <w:r w:rsidRPr="000A18F0">
        <w:rPr>
          <w:szCs w:val="21"/>
        </w:rPr>
        <w:t xml:space="preserve"> from monitoring </w:t>
      </w:r>
      <w:r w:rsidR="00815010" w:rsidRPr="000A18F0">
        <w:rPr>
          <w:szCs w:val="21"/>
        </w:rPr>
        <w:t>activities</w:t>
      </w:r>
      <w:r w:rsidRPr="000A18F0">
        <w:rPr>
          <w:szCs w:val="21"/>
        </w:rPr>
        <w:t xml:space="preserve"> </w:t>
      </w:r>
      <w:r w:rsidR="0052128D">
        <w:rPr>
          <w:szCs w:val="21"/>
        </w:rPr>
        <w:t>than is the case when UNICEF staff undertake monitoring activities</w:t>
      </w:r>
      <w:r w:rsidRPr="000A18F0">
        <w:rPr>
          <w:szCs w:val="21"/>
        </w:rPr>
        <w:t>, although it is also clear that TPM was intended as an additional monitoring level</w:t>
      </w:r>
      <w:r w:rsidR="00DF69F4" w:rsidRPr="000A18F0">
        <w:rPr>
          <w:rStyle w:val="FootnoteReference"/>
          <w:szCs w:val="21"/>
        </w:rPr>
        <w:footnoteReference w:id="126"/>
      </w:r>
      <w:r w:rsidR="009569EA">
        <w:rPr>
          <w:szCs w:val="21"/>
        </w:rPr>
        <w:t xml:space="preserve"> for the immediate e</w:t>
      </w:r>
      <w:r w:rsidRPr="000A18F0">
        <w:rPr>
          <w:szCs w:val="21"/>
        </w:rPr>
        <w:t>arthquake response, whilst UNICEF staff</w:t>
      </w:r>
      <w:r w:rsidR="009569EA">
        <w:rPr>
          <w:szCs w:val="21"/>
        </w:rPr>
        <w:t xml:space="preserve">ing to </w:t>
      </w:r>
      <w:r w:rsidR="006E4048" w:rsidRPr="000A18F0">
        <w:rPr>
          <w:szCs w:val="21"/>
        </w:rPr>
        <w:t xml:space="preserve">assume standardised </w:t>
      </w:r>
      <w:r w:rsidR="000A18F0" w:rsidRPr="000A18F0">
        <w:rPr>
          <w:szCs w:val="21"/>
        </w:rPr>
        <w:t>monitoring</w:t>
      </w:r>
      <w:r w:rsidR="006E4048" w:rsidRPr="000A18F0">
        <w:rPr>
          <w:szCs w:val="21"/>
        </w:rPr>
        <w:t xml:space="preserve"> functions </w:t>
      </w:r>
      <w:r w:rsidR="009569EA">
        <w:rPr>
          <w:szCs w:val="21"/>
        </w:rPr>
        <w:t xml:space="preserve">could be </w:t>
      </w:r>
      <w:r w:rsidR="006E4048" w:rsidRPr="000A18F0">
        <w:rPr>
          <w:szCs w:val="21"/>
        </w:rPr>
        <w:t>scaled up</w:t>
      </w:r>
      <w:r w:rsidR="00815010" w:rsidRPr="000A18F0">
        <w:rPr>
          <w:szCs w:val="21"/>
        </w:rPr>
        <w:t xml:space="preserve">. </w:t>
      </w:r>
      <w:r w:rsidR="00DF69F4" w:rsidRPr="000A18F0">
        <w:rPr>
          <w:szCs w:val="21"/>
        </w:rPr>
        <w:t xml:space="preserve">It was therefore a sensible extra measure to </w:t>
      </w:r>
      <w:r w:rsidR="00DF69F4" w:rsidRPr="00D07431">
        <w:t>ensure accountability.</w:t>
      </w:r>
    </w:p>
    <w:p w14:paraId="031A35B4" w14:textId="77777777" w:rsidR="00D07431" w:rsidRDefault="00D07431" w:rsidP="00D07431">
      <w:pPr>
        <w:pStyle w:val="CommentText"/>
        <w:rPr>
          <w:rStyle w:val="CommentReference"/>
          <w:sz w:val="22"/>
          <w:szCs w:val="22"/>
        </w:rPr>
      </w:pPr>
    </w:p>
    <w:p w14:paraId="2305C630" w14:textId="325D218F" w:rsidR="00D07431" w:rsidRPr="000A18F0" w:rsidRDefault="00D07431" w:rsidP="00D07431">
      <w:pPr>
        <w:pStyle w:val="CommentText"/>
        <w:rPr>
          <w:szCs w:val="21"/>
        </w:rPr>
      </w:pPr>
      <w:r w:rsidRPr="00D07431">
        <w:rPr>
          <w:rStyle w:val="CommentReference"/>
          <w:sz w:val="22"/>
          <w:szCs w:val="22"/>
        </w:rPr>
        <w:t>Child Protection did not</w:t>
      </w:r>
      <w:r w:rsidR="00CC7B8A">
        <w:rPr>
          <w:rStyle w:val="CommentReference"/>
          <w:sz w:val="22"/>
          <w:szCs w:val="22"/>
        </w:rPr>
        <w:t>,</w:t>
      </w:r>
      <w:r w:rsidRPr="00D07431">
        <w:rPr>
          <w:rStyle w:val="CommentReference"/>
          <w:sz w:val="22"/>
          <w:szCs w:val="22"/>
        </w:rPr>
        <w:t xml:space="preserve"> however</w:t>
      </w:r>
      <w:r w:rsidR="00CC7B8A">
        <w:rPr>
          <w:rStyle w:val="CommentReference"/>
          <w:sz w:val="22"/>
          <w:szCs w:val="22"/>
        </w:rPr>
        <w:t>,</w:t>
      </w:r>
      <w:r w:rsidRPr="00D07431">
        <w:rPr>
          <w:rStyle w:val="CommentReference"/>
          <w:sz w:val="22"/>
          <w:szCs w:val="22"/>
        </w:rPr>
        <w:t xml:space="preserve"> feature strongly within the monitoring scope of TPM upon the request of the UNICEF Child Protection section. It was considered by the section that more specialist technical </w:t>
      </w:r>
      <w:r>
        <w:rPr>
          <w:rStyle w:val="CommentReference"/>
          <w:sz w:val="22"/>
          <w:szCs w:val="22"/>
        </w:rPr>
        <w:t>expertise</w:t>
      </w:r>
      <w:r w:rsidRPr="00D07431">
        <w:rPr>
          <w:rStyle w:val="CommentReference"/>
          <w:sz w:val="22"/>
          <w:szCs w:val="22"/>
        </w:rPr>
        <w:t xml:space="preserve"> for programme monitoring of the CP programme would be required.</w:t>
      </w:r>
      <w:r>
        <w:rPr>
          <w:rStyle w:val="FootnoteReference"/>
          <w:szCs w:val="22"/>
        </w:rPr>
        <w:footnoteReference w:id="127"/>
      </w:r>
      <w:r w:rsidR="00CC7B8A">
        <w:rPr>
          <w:rStyle w:val="CommentReference"/>
          <w:sz w:val="22"/>
          <w:szCs w:val="22"/>
        </w:rPr>
        <w:t xml:space="preserve"> </w:t>
      </w:r>
      <w:r>
        <w:rPr>
          <w:rStyle w:val="CommentReference"/>
          <w:sz w:val="22"/>
          <w:szCs w:val="22"/>
        </w:rPr>
        <w:t>Therefore only one indicator for GBV – a somewhat vague HH survey question asking about perceived risks of trafficking – was included.</w:t>
      </w:r>
      <w:r w:rsidR="00DF69F4" w:rsidRPr="00D07431">
        <w:rPr>
          <w:rStyle w:val="FootnoteReference"/>
          <w:rFonts w:asciiTheme="minorHAnsi" w:hAnsiTheme="minorHAnsi"/>
          <w:sz w:val="22"/>
          <w:szCs w:val="22"/>
        </w:rPr>
        <w:footnoteReference w:id="128"/>
      </w:r>
      <w:r w:rsidR="00815010" w:rsidRPr="00D07431">
        <w:rPr>
          <w:sz w:val="22"/>
          <w:szCs w:val="22"/>
        </w:rPr>
        <w:t xml:space="preserve"> </w:t>
      </w:r>
    </w:p>
    <w:p w14:paraId="2F90D610" w14:textId="49A0BDE4" w:rsidR="00D15FA4" w:rsidRDefault="00D15FA4" w:rsidP="00625016">
      <w:pPr>
        <w:rPr>
          <w:szCs w:val="21"/>
        </w:rPr>
      </w:pPr>
    </w:p>
    <w:p w14:paraId="3E594E36" w14:textId="419AC0FD" w:rsidR="00D07431" w:rsidRPr="00D07431" w:rsidRDefault="00D07431" w:rsidP="00D07431">
      <w:r>
        <w:t xml:space="preserve">One clear missed </w:t>
      </w:r>
      <w:r w:rsidR="000105A1">
        <w:t>opportunity</w:t>
      </w:r>
      <w:r>
        <w:t xml:space="preserve"> was that </w:t>
      </w:r>
      <w:r w:rsidRPr="00D07431">
        <w:t>PSEA training was not provided for the monitors</w:t>
      </w:r>
      <w:r>
        <w:t>,</w:t>
      </w:r>
      <w:r w:rsidRPr="00D07431">
        <w:t xml:space="preserve"> representing a gap in UNICEF’s duty of care responsibilities to communities. </w:t>
      </w:r>
    </w:p>
    <w:p w14:paraId="4827EA6E" w14:textId="77777777" w:rsidR="00D07431" w:rsidRPr="000A18F0" w:rsidRDefault="00D07431" w:rsidP="00625016">
      <w:pPr>
        <w:rPr>
          <w:szCs w:val="21"/>
        </w:rPr>
      </w:pPr>
    </w:p>
    <w:p w14:paraId="6270E73F" w14:textId="77777777" w:rsidR="00E00EC0" w:rsidRDefault="00D15FA4" w:rsidP="00625016">
      <w:pPr>
        <w:rPr>
          <w:szCs w:val="21"/>
        </w:rPr>
      </w:pPr>
      <w:r w:rsidRPr="000A18F0">
        <w:rPr>
          <w:szCs w:val="21"/>
        </w:rPr>
        <w:t xml:space="preserve">Nepal </w:t>
      </w:r>
      <w:r w:rsidR="00E00EC0">
        <w:rPr>
          <w:szCs w:val="21"/>
        </w:rPr>
        <w:t xml:space="preserve">in general (not specifically UNICEF) has a confusing array of mechanisms for </w:t>
      </w:r>
      <w:r w:rsidR="00E00EC0" w:rsidRPr="000A18F0">
        <w:rPr>
          <w:szCs w:val="21"/>
        </w:rPr>
        <w:t>the collection, consolidation, analysis and use of GBV data</w:t>
      </w:r>
      <w:r w:rsidR="00E00EC0">
        <w:rPr>
          <w:szCs w:val="21"/>
        </w:rPr>
        <w:t>.</w:t>
      </w:r>
      <w:r w:rsidR="00815010" w:rsidRPr="000A18F0">
        <w:rPr>
          <w:szCs w:val="21"/>
        </w:rPr>
        <w:t xml:space="preserve"> </w:t>
      </w:r>
    </w:p>
    <w:p w14:paraId="20644803" w14:textId="77777777" w:rsidR="00E00EC0" w:rsidRDefault="00E00EC0" w:rsidP="00625016">
      <w:pPr>
        <w:rPr>
          <w:szCs w:val="21"/>
        </w:rPr>
      </w:pPr>
    </w:p>
    <w:p w14:paraId="422B52B0" w14:textId="7412DFB0" w:rsidR="00D15FA4" w:rsidRPr="000A18F0" w:rsidRDefault="00D15FA4" w:rsidP="00625016">
      <w:pPr>
        <w:rPr>
          <w:szCs w:val="21"/>
        </w:rPr>
      </w:pPr>
      <w:r w:rsidRPr="000A18F0">
        <w:rPr>
          <w:szCs w:val="21"/>
        </w:rPr>
        <w:t>The global standard GBVIMS is used by UNFPA and ten IPs</w:t>
      </w:r>
      <w:r w:rsidR="00815010" w:rsidRPr="000A18F0">
        <w:rPr>
          <w:szCs w:val="21"/>
        </w:rPr>
        <w:t xml:space="preserve">. </w:t>
      </w:r>
      <w:r w:rsidRPr="000A18F0">
        <w:rPr>
          <w:szCs w:val="21"/>
        </w:rPr>
        <w:t xml:space="preserve">This is managed jointly by UNFPA and the National </w:t>
      </w:r>
      <w:r w:rsidR="00815010" w:rsidRPr="000A18F0">
        <w:rPr>
          <w:szCs w:val="21"/>
        </w:rPr>
        <w:t>Women’s</w:t>
      </w:r>
      <w:r w:rsidRPr="000A18F0">
        <w:rPr>
          <w:szCs w:val="21"/>
        </w:rPr>
        <w:t xml:space="preserve"> Commission.</w:t>
      </w:r>
      <w:r w:rsidR="00E70DD0">
        <w:rPr>
          <w:szCs w:val="21"/>
        </w:rPr>
        <w:t xml:space="preserve"> </w:t>
      </w:r>
      <w:r w:rsidRPr="000A18F0">
        <w:rPr>
          <w:szCs w:val="21"/>
        </w:rPr>
        <w:t>UNICEF uses an adapted form of this GBVIMS with the GBV Watch Groups</w:t>
      </w:r>
      <w:r w:rsidR="00956869" w:rsidRPr="000A18F0">
        <w:rPr>
          <w:szCs w:val="21"/>
        </w:rPr>
        <w:t xml:space="preserve"> in which</w:t>
      </w:r>
      <w:r w:rsidRPr="000A18F0">
        <w:rPr>
          <w:szCs w:val="21"/>
        </w:rPr>
        <w:t xml:space="preserve"> GBV categorisation aligns with GoN GBV-type categorisation</w:t>
      </w:r>
      <w:r w:rsidR="00B15067">
        <w:rPr>
          <w:szCs w:val="21"/>
        </w:rPr>
        <w:t>. F</w:t>
      </w:r>
      <w:r w:rsidRPr="000A18F0">
        <w:rPr>
          <w:szCs w:val="21"/>
        </w:rPr>
        <w:t>urthermore, the forms allow for more than one type of GBV to be recorded for each individual</w:t>
      </w:r>
      <w:r w:rsidR="00815010" w:rsidRPr="000A18F0">
        <w:rPr>
          <w:szCs w:val="21"/>
        </w:rPr>
        <w:t xml:space="preserve">. </w:t>
      </w:r>
      <w:r w:rsidRPr="000A18F0">
        <w:rPr>
          <w:szCs w:val="21"/>
        </w:rPr>
        <w:t xml:space="preserve">It is understood within UNICEF staff that the global GBVIMS is used </w:t>
      </w:r>
      <w:r w:rsidR="008C06EB">
        <w:rPr>
          <w:szCs w:val="21"/>
        </w:rPr>
        <w:t>by</w:t>
      </w:r>
      <w:r w:rsidR="008C06EB" w:rsidRPr="000A18F0">
        <w:rPr>
          <w:szCs w:val="21"/>
        </w:rPr>
        <w:t xml:space="preserve"> </w:t>
      </w:r>
      <w:r w:rsidRPr="000A18F0">
        <w:rPr>
          <w:szCs w:val="21"/>
        </w:rPr>
        <w:t xml:space="preserve">service providers, and the UNICEF-adapted </w:t>
      </w:r>
      <w:r w:rsidR="00956869" w:rsidRPr="000A18F0">
        <w:rPr>
          <w:szCs w:val="21"/>
        </w:rPr>
        <w:t xml:space="preserve">IMS </w:t>
      </w:r>
      <w:r w:rsidR="00CC7B8A">
        <w:rPr>
          <w:szCs w:val="21"/>
        </w:rPr>
        <w:t xml:space="preserve">is used </w:t>
      </w:r>
      <w:r w:rsidR="00C22F32" w:rsidRPr="000A18F0">
        <w:rPr>
          <w:szCs w:val="21"/>
        </w:rPr>
        <w:t xml:space="preserve">for community </w:t>
      </w:r>
      <w:r w:rsidR="00815010" w:rsidRPr="000A18F0">
        <w:rPr>
          <w:szCs w:val="21"/>
        </w:rPr>
        <w:t>mechanisms</w:t>
      </w:r>
      <w:r w:rsidR="00956869" w:rsidRPr="000A18F0">
        <w:rPr>
          <w:szCs w:val="21"/>
        </w:rPr>
        <w:t xml:space="preserve"> including the GBV Watch Groups</w:t>
      </w:r>
    </w:p>
    <w:p w14:paraId="130FFB3D" w14:textId="77777777" w:rsidR="00C22F32" w:rsidRPr="000A18F0" w:rsidRDefault="00C22F32" w:rsidP="00625016">
      <w:pPr>
        <w:rPr>
          <w:szCs w:val="21"/>
        </w:rPr>
      </w:pPr>
    </w:p>
    <w:p w14:paraId="672609B5" w14:textId="131C57FB" w:rsidR="00C22F32" w:rsidRPr="000A18F0" w:rsidRDefault="00C22F32" w:rsidP="00625016">
      <w:pPr>
        <w:rPr>
          <w:szCs w:val="21"/>
        </w:rPr>
      </w:pPr>
      <w:r w:rsidRPr="000A18F0">
        <w:rPr>
          <w:szCs w:val="21"/>
        </w:rPr>
        <w:t xml:space="preserve">Immediately after the </w:t>
      </w:r>
      <w:r w:rsidR="006B4649">
        <w:rPr>
          <w:szCs w:val="21"/>
        </w:rPr>
        <w:t>e</w:t>
      </w:r>
      <w:r w:rsidRPr="000A18F0">
        <w:rPr>
          <w:szCs w:val="21"/>
        </w:rPr>
        <w:t xml:space="preserve">arthquake there was an attempt to try to reconcile the different data sets (if not </w:t>
      </w:r>
      <w:r w:rsidR="00956869" w:rsidRPr="000A18F0">
        <w:rPr>
          <w:szCs w:val="21"/>
        </w:rPr>
        <w:t xml:space="preserve">to </w:t>
      </w:r>
      <w:r w:rsidRPr="000A18F0">
        <w:rPr>
          <w:szCs w:val="21"/>
        </w:rPr>
        <w:t>consolida</w:t>
      </w:r>
      <w:r w:rsidR="00956869" w:rsidRPr="000A18F0">
        <w:rPr>
          <w:szCs w:val="21"/>
        </w:rPr>
        <w:t>te</w:t>
      </w:r>
      <w:r w:rsidRPr="000A18F0">
        <w:rPr>
          <w:szCs w:val="21"/>
        </w:rPr>
        <w:t xml:space="preserve">, then at least </w:t>
      </w:r>
      <w:r w:rsidR="00956869" w:rsidRPr="000A18F0">
        <w:rPr>
          <w:szCs w:val="21"/>
        </w:rPr>
        <w:t xml:space="preserve">to </w:t>
      </w:r>
      <w:r w:rsidRPr="000A18F0">
        <w:rPr>
          <w:szCs w:val="21"/>
        </w:rPr>
        <w:t>hav</w:t>
      </w:r>
      <w:r w:rsidR="00956869" w:rsidRPr="000A18F0">
        <w:rPr>
          <w:szCs w:val="21"/>
        </w:rPr>
        <w:t>e</w:t>
      </w:r>
      <w:r w:rsidRPr="000A18F0">
        <w:rPr>
          <w:szCs w:val="21"/>
        </w:rPr>
        <w:t xml:space="preserve"> some form of information sharing protocol)</w:t>
      </w:r>
      <w:r w:rsidR="00956869" w:rsidRPr="000A18F0">
        <w:rPr>
          <w:szCs w:val="21"/>
        </w:rPr>
        <w:t>, but this attempt did not result in any concrete resolution</w:t>
      </w:r>
      <w:r w:rsidR="006B4649">
        <w:rPr>
          <w:szCs w:val="21"/>
        </w:rPr>
        <w:t xml:space="preserve">, </w:t>
      </w:r>
      <w:r w:rsidR="00E00EC0">
        <w:rPr>
          <w:szCs w:val="21"/>
        </w:rPr>
        <w:t>key informants report</w:t>
      </w:r>
      <w:r w:rsidR="00B134BA">
        <w:rPr>
          <w:szCs w:val="21"/>
        </w:rPr>
        <w:t>ing</w:t>
      </w:r>
      <w:r w:rsidR="00DD4864">
        <w:rPr>
          <w:rFonts w:hint="eastAsia"/>
          <w:szCs w:val="21"/>
          <w:lang w:eastAsia="ja-JP"/>
        </w:rPr>
        <w:t xml:space="preserve"> </w:t>
      </w:r>
      <w:r w:rsidR="00E00EC0">
        <w:rPr>
          <w:szCs w:val="21"/>
        </w:rPr>
        <w:t xml:space="preserve">that the conversation dwindled due to other pressures </w:t>
      </w:r>
      <w:r w:rsidR="006B4649">
        <w:rPr>
          <w:szCs w:val="21"/>
        </w:rPr>
        <w:t>within th</w:t>
      </w:r>
      <w:r w:rsidR="00B134BA">
        <w:rPr>
          <w:szCs w:val="21"/>
        </w:rPr>
        <w:t xml:space="preserve">e first phase of the earthquake </w:t>
      </w:r>
      <w:r w:rsidR="00CC7B8A">
        <w:rPr>
          <w:szCs w:val="21"/>
        </w:rPr>
        <w:t xml:space="preserve">response </w:t>
      </w:r>
      <w:r w:rsidR="00B134BA">
        <w:rPr>
          <w:szCs w:val="21"/>
        </w:rPr>
        <w:t>and was not taken up again.</w:t>
      </w:r>
      <w:r w:rsidR="00B134BA">
        <w:rPr>
          <w:rStyle w:val="FootnoteReference"/>
          <w:szCs w:val="21"/>
        </w:rPr>
        <w:footnoteReference w:id="129"/>
      </w:r>
    </w:p>
    <w:p w14:paraId="394F4796" w14:textId="77777777" w:rsidR="00C22F32" w:rsidRPr="000A18F0" w:rsidRDefault="00C22F32" w:rsidP="00625016">
      <w:pPr>
        <w:rPr>
          <w:szCs w:val="21"/>
        </w:rPr>
      </w:pPr>
    </w:p>
    <w:p w14:paraId="20ADCCE7" w14:textId="2829A146" w:rsidR="00C22F32" w:rsidRPr="000A18F0" w:rsidRDefault="00C22F32" w:rsidP="00625016">
      <w:pPr>
        <w:rPr>
          <w:szCs w:val="21"/>
        </w:rPr>
      </w:pPr>
      <w:r w:rsidRPr="000A18F0">
        <w:rPr>
          <w:szCs w:val="21"/>
        </w:rPr>
        <w:t>There are two main challenges with the use of GBV-related data in Nepal</w:t>
      </w:r>
      <w:r w:rsidR="00815010" w:rsidRPr="000A18F0">
        <w:rPr>
          <w:szCs w:val="21"/>
        </w:rPr>
        <w:t xml:space="preserve">. </w:t>
      </w:r>
      <w:r w:rsidRPr="000A18F0">
        <w:rPr>
          <w:szCs w:val="21"/>
        </w:rPr>
        <w:t xml:space="preserve">Firstly, the consolidation of the UNICEF GBVIMS from GBV Watch Groups is extremely slow, with blockages at community (ward) level in relation to literacy and at district WCO level in relation to consolidation and </w:t>
      </w:r>
      <w:r w:rsidR="00E921E9" w:rsidRPr="000A18F0">
        <w:rPr>
          <w:szCs w:val="21"/>
        </w:rPr>
        <w:t xml:space="preserve">lack of dedicated </w:t>
      </w:r>
      <w:r w:rsidR="000A18F0" w:rsidRPr="000A18F0">
        <w:rPr>
          <w:szCs w:val="21"/>
        </w:rPr>
        <w:t>staff</w:t>
      </w:r>
      <w:r w:rsidR="00E921E9" w:rsidRPr="000A18F0">
        <w:rPr>
          <w:szCs w:val="21"/>
        </w:rPr>
        <w:t xml:space="preserve"> for data entry</w:t>
      </w:r>
      <w:r w:rsidR="00815010" w:rsidRPr="000A18F0">
        <w:rPr>
          <w:szCs w:val="21"/>
        </w:rPr>
        <w:t xml:space="preserve">. </w:t>
      </w:r>
      <w:r w:rsidRPr="000A18F0">
        <w:rPr>
          <w:szCs w:val="21"/>
        </w:rPr>
        <w:t xml:space="preserve">By the time the data reaches UNICEF NCO for </w:t>
      </w:r>
      <w:r w:rsidR="008C06EB">
        <w:rPr>
          <w:szCs w:val="21"/>
        </w:rPr>
        <w:t>cleaning</w:t>
      </w:r>
      <w:r w:rsidR="008C06EB" w:rsidRPr="000A18F0">
        <w:rPr>
          <w:szCs w:val="21"/>
        </w:rPr>
        <w:t xml:space="preserve"> </w:t>
      </w:r>
      <w:r w:rsidRPr="000A18F0">
        <w:rPr>
          <w:szCs w:val="21"/>
        </w:rPr>
        <w:t xml:space="preserve">and national consolidation </w:t>
      </w:r>
      <w:r w:rsidR="00956869" w:rsidRPr="000A18F0">
        <w:rPr>
          <w:szCs w:val="21"/>
        </w:rPr>
        <w:t>its</w:t>
      </w:r>
      <w:r w:rsidRPr="000A18F0">
        <w:rPr>
          <w:szCs w:val="21"/>
        </w:rPr>
        <w:t xml:space="preserve"> real-time </w:t>
      </w:r>
      <w:r w:rsidR="000A18F0" w:rsidRPr="000A18F0">
        <w:rPr>
          <w:szCs w:val="21"/>
        </w:rPr>
        <w:t>value to</w:t>
      </w:r>
      <w:r w:rsidRPr="000A18F0">
        <w:rPr>
          <w:szCs w:val="21"/>
        </w:rPr>
        <w:t xml:space="preserve"> inform or influence </w:t>
      </w:r>
      <w:r w:rsidR="00E921E9" w:rsidRPr="000A18F0">
        <w:rPr>
          <w:szCs w:val="21"/>
        </w:rPr>
        <w:t xml:space="preserve">emergency response </w:t>
      </w:r>
      <w:r w:rsidR="00956869" w:rsidRPr="000A18F0">
        <w:rPr>
          <w:szCs w:val="21"/>
        </w:rPr>
        <w:t>programming decisions is lost.</w:t>
      </w:r>
      <w:r w:rsidR="00926EA7">
        <w:rPr>
          <w:szCs w:val="21"/>
        </w:rPr>
        <w:t xml:space="preserve"> </w:t>
      </w:r>
      <w:r w:rsidRPr="000A18F0">
        <w:rPr>
          <w:szCs w:val="21"/>
        </w:rPr>
        <w:t xml:space="preserve">Secondly, there is no cross-referencing or comparison between the UNICEF GBVIMS and the global GBVIMS used </w:t>
      </w:r>
      <w:r w:rsidR="00B134BA">
        <w:rPr>
          <w:szCs w:val="21"/>
        </w:rPr>
        <w:t xml:space="preserve">within Nepal </w:t>
      </w:r>
      <w:r w:rsidRPr="000A18F0">
        <w:rPr>
          <w:szCs w:val="21"/>
        </w:rPr>
        <w:t xml:space="preserve">by the National Women’s Commission, UNFPA and </w:t>
      </w:r>
      <w:r w:rsidR="004C0ECA" w:rsidRPr="000A18F0">
        <w:rPr>
          <w:szCs w:val="21"/>
        </w:rPr>
        <w:t xml:space="preserve">the </w:t>
      </w:r>
      <w:r w:rsidRPr="000A18F0">
        <w:rPr>
          <w:szCs w:val="21"/>
        </w:rPr>
        <w:t xml:space="preserve">ten </w:t>
      </w:r>
      <w:r w:rsidR="004C0ECA" w:rsidRPr="000A18F0">
        <w:rPr>
          <w:szCs w:val="21"/>
        </w:rPr>
        <w:t xml:space="preserve">GBVIMS </w:t>
      </w:r>
      <w:r w:rsidRPr="000A18F0">
        <w:rPr>
          <w:szCs w:val="21"/>
        </w:rPr>
        <w:t>partners</w:t>
      </w:r>
      <w:r w:rsidR="00815010" w:rsidRPr="000A18F0">
        <w:rPr>
          <w:szCs w:val="21"/>
        </w:rPr>
        <w:t xml:space="preserve">. </w:t>
      </w:r>
      <w:r w:rsidRPr="000A18F0">
        <w:rPr>
          <w:szCs w:val="21"/>
        </w:rPr>
        <w:t>Additionally, there is no consideration of numerous other GBV data sources</w:t>
      </w:r>
      <w:r w:rsidR="006B4649">
        <w:rPr>
          <w:szCs w:val="21"/>
        </w:rPr>
        <w:t>, some UNICEF-supported and others not</w:t>
      </w:r>
      <w:r w:rsidR="00815010" w:rsidRPr="000A18F0">
        <w:rPr>
          <w:szCs w:val="21"/>
        </w:rPr>
        <w:t xml:space="preserve">. </w:t>
      </w:r>
      <w:r w:rsidRPr="000A18F0">
        <w:rPr>
          <w:szCs w:val="21"/>
        </w:rPr>
        <w:t>For example, the 10</w:t>
      </w:r>
      <w:r w:rsidR="0052128D">
        <w:rPr>
          <w:szCs w:val="21"/>
        </w:rPr>
        <w:t>9</w:t>
      </w:r>
      <w:r w:rsidRPr="000A18F0">
        <w:rPr>
          <w:szCs w:val="21"/>
        </w:rPr>
        <w:t xml:space="preserve">8 helpline </w:t>
      </w:r>
      <w:r w:rsidR="004C0ECA" w:rsidRPr="000A18F0">
        <w:rPr>
          <w:szCs w:val="21"/>
        </w:rPr>
        <w:t>(</w:t>
      </w:r>
      <w:r w:rsidRPr="000A18F0">
        <w:rPr>
          <w:szCs w:val="21"/>
        </w:rPr>
        <w:t xml:space="preserve">established </w:t>
      </w:r>
      <w:r w:rsidR="00B15067">
        <w:rPr>
          <w:szCs w:val="21"/>
        </w:rPr>
        <w:t xml:space="preserve">and run </w:t>
      </w:r>
      <w:r w:rsidRPr="000A18F0">
        <w:rPr>
          <w:szCs w:val="21"/>
        </w:rPr>
        <w:t>by CWIN and now government-</w:t>
      </w:r>
      <w:r w:rsidR="000105A1">
        <w:rPr>
          <w:szCs w:val="21"/>
        </w:rPr>
        <w:t>funded)</w:t>
      </w:r>
      <w:r w:rsidR="004C0ECA" w:rsidRPr="000A18F0">
        <w:rPr>
          <w:szCs w:val="21"/>
        </w:rPr>
        <w:t xml:space="preserve"> reported a</w:t>
      </w:r>
      <w:r w:rsidRPr="000A18F0">
        <w:rPr>
          <w:szCs w:val="21"/>
        </w:rPr>
        <w:t xml:space="preserve"> 200-300% </w:t>
      </w:r>
      <w:r w:rsidR="004C0ECA" w:rsidRPr="000A18F0">
        <w:rPr>
          <w:szCs w:val="21"/>
        </w:rPr>
        <w:t xml:space="preserve">increase in calls </w:t>
      </w:r>
      <w:r w:rsidR="001A0AB5">
        <w:rPr>
          <w:szCs w:val="21"/>
        </w:rPr>
        <w:t>after the e</w:t>
      </w:r>
      <w:r w:rsidRPr="000A18F0">
        <w:rPr>
          <w:szCs w:val="21"/>
        </w:rPr>
        <w:t>arthquake, and their data shows a clear link between domestic violence and alcohol use</w:t>
      </w:r>
      <w:r w:rsidR="001A0AB5">
        <w:rPr>
          <w:szCs w:val="21"/>
        </w:rPr>
        <w:t>.</w:t>
      </w:r>
      <w:r w:rsidR="004C0ECA" w:rsidRPr="000A18F0">
        <w:rPr>
          <w:rStyle w:val="FootnoteReference"/>
          <w:szCs w:val="21"/>
        </w:rPr>
        <w:footnoteReference w:id="130"/>
      </w:r>
      <w:r w:rsidR="00815010" w:rsidRPr="000A18F0">
        <w:rPr>
          <w:szCs w:val="21"/>
        </w:rPr>
        <w:t xml:space="preserve"> </w:t>
      </w:r>
      <w:r w:rsidR="009B7823" w:rsidRPr="000A18F0">
        <w:rPr>
          <w:szCs w:val="21"/>
        </w:rPr>
        <w:t>Radio programmes run by UNICEF had thousands of calls.</w:t>
      </w:r>
    </w:p>
    <w:p w14:paraId="469A8512" w14:textId="77777777" w:rsidR="009B7823" w:rsidRPr="000A18F0" w:rsidRDefault="009B7823" w:rsidP="00625016">
      <w:pPr>
        <w:rPr>
          <w:szCs w:val="21"/>
        </w:rPr>
      </w:pPr>
    </w:p>
    <w:p w14:paraId="30EFE47F" w14:textId="36973EB6" w:rsidR="009B7823" w:rsidRPr="000A18F0" w:rsidRDefault="009B7823" w:rsidP="00625016">
      <w:pPr>
        <w:rPr>
          <w:szCs w:val="21"/>
        </w:rPr>
      </w:pPr>
      <w:r w:rsidRPr="000A18F0">
        <w:rPr>
          <w:szCs w:val="21"/>
        </w:rPr>
        <w:t xml:space="preserve">With such rich data </w:t>
      </w:r>
      <w:r w:rsidR="004C0ECA" w:rsidRPr="000A18F0">
        <w:rPr>
          <w:szCs w:val="21"/>
        </w:rPr>
        <w:t xml:space="preserve">sources, it is a significant missed </w:t>
      </w:r>
      <w:r w:rsidR="000105A1" w:rsidRPr="000A18F0">
        <w:rPr>
          <w:szCs w:val="21"/>
        </w:rPr>
        <w:t>opportunity that</w:t>
      </w:r>
      <w:r w:rsidRPr="000A18F0">
        <w:rPr>
          <w:szCs w:val="21"/>
        </w:rPr>
        <w:t xml:space="preserve"> the data sets </w:t>
      </w:r>
      <w:r w:rsidR="004C0ECA" w:rsidRPr="000A18F0">
        <w:rPr>
          <w:szCs w:val="21"/>
        </w:rPr>
        <w:t>are not being</w:t>
      </w:r>
      <w:r w:rsidRPr="000A18F0">
        <w:rPr>
          <w:szCs w:val="21"/>
        </w:rPr>
        <w:t xml:space="preserve"> triangulated</w:t>
      </w:r>
      <w:r w:rsidR="006B4649">
        <w:rPr>
          <w:szCs w:val="21"/>
        </w:rPr>
        <w:t xml:space="preserve">. </w:t>
      </w:r>
      <w:r w:rsidRPr="000A18F0">
        <w:rPr>
          <w:szCs w:val="21"/>
        </w:rPr>
        <w:t xml:space="preserve">This </w:t>
      </w:r>
      <w:r w:rsidR="004C0ECA" w:rsidRPr="000A18F0">
        <w:rPr>
          <w:szCs w:val="21"/>
        </w:rPr>
        <w:t xml:space="preserve">issue </w:t>
      </w:r>
      <w:r w:rsidR="001049D2">
        <w:rPr>
          <w:szCs w:val="21"/>
        </w:rPr>
        <w:t>is not new to the 2015 e</w:t>
      </w:r>
      <w:r w:rsidR="00EE0489">
        <w:rPr>
          <w:szCs w:val="21"/>
        </w:rPr>
        <w:t xml:space="preserve">arthquake: </w:t>
      </w:r>
      <w:r w:rsidRPr="000A18F0">
        <w:rPr>
          <w:szCs w:val="21"/>
        </w:rPr>
        <w:t xml:space="preserve">a 2013 </w:t>
      </w:r>
      <w:r w:rsidR="00E921E9" w:rsidRPr="000A18F0">
        <w:rPr>
          <w:szCs w:val="21"/>
        </w:rPr>
        <w:t xml:space="preserve">Nepal GBV </w:t>
      </w:r>
      <w:r w:rsidRPr="000A18F0">
        <w:rPr>
          <w:szCs w:val="21"/>
        </w:rPr>
        <w:t>report noted that “A key finding…relates to the lack of standardized monitoring, collation, evaluation and dissemination of data around cases of</w:t>
      </w:r>
      <w:r w:rsidR="001049D2">
        <w:rPr>
          <w:szCs w:val="21"/>
        </w:rPr>
        <w:t xml:space="preserve"> violence against women and girls</w:t>
      </w:r>
      <w:r w:rsidRPr="000A18F0">
        <w:rPr>
          <w:szCs w:val="21"/>
        </w:rPr>
        <w:t xml:space="preserve"> </w:t>
      </w:r>
      <w:r w:rsidR="001049D2">
        <w:rPr>
          <w:szCs w:val="21"/>
        </w:rPr>
        <w:t>(</w:t>
      </w:r>
      <w:r w:rsidRPr="000A18F0">
        <w:rPr>
          <w:szCs w:val="21"/>
        </w:rPr>
        <w:t>VAWG</w:t>
      </w:r>
      <w:r w:rsidR="001049D2">
        <w:rPr>
          <w:szCs w:val="21"/>
        </w:rPr>
        <w:t>)</w:t>
      </w:r>
      <w:r w:rsidR="00815010" w:rsidRPr="000A18F0">
        <w:rPr>
          <w:szCs w:val="21"/>
        </w:rPr>
        <w:t xml:space="preserve">. </w:t>
      </w:r>
      <w:r w:rsidRPr="000A18F0">
        <w:rPr>
          <w:szCs w:val="21"/>
        </w:rPr>
        <w:t>Major institutions have developed their own systems for record-keeping</w:t>
      </w:r>
      <w:r w:rsidR="00815010" w:rsidRPr="000A18F0">
        <w:rPr>
          <w:szCs w:val="21"/>
        </w:rPr>
        <w:t>; thus</w:t>
      </w:r>
      <w:r w:rsidRPr="000A18F0">
        <w:rPr>
          <w:szCs w:val="21"/>
        </w:rPr>
        <w:t xml:space="preserve"> making cross-institutional comparisons very challenging, and resulting in a fragmented understanding of the exact burden of VAWG in the </w:t>
      </w:r>
      <w:r w:rsidR="00815010" w:rsidRPr="000A18F0">
        <w:rPr>
          <w:szCs w:val="21"/>
        </w:rPr>
        <w:t>country</w:t>
      </w:r>
      <w:r w:rsidRPr="000A18F0">
        <w:rPr>
          <w:szCs w:val="21"/>
        </w:rPr>
        <w:t xml:space="preserve"> or the effectiveness of any interventions to address the problem”</w:t>
      </w:r>
      <w:r w:rsidR="001049D2">
        <w:rPr>
          <w:szCs w:val="21"/>
        </w:rPr>
        <w:t>.</w:t>
      </w:r>
      <w:r w:rsidRPr="000A18F0">
        <w:rPr>
          <w:rStyle w:val="FootnoteReference"/>
          <w:szCs w:val="21"/>
        </w:rPr>
        <w:footnoteReference w:id="131"/>
      </w:r>
      <w:r w:rsidR="00F90366">
        <w:rPr>
          <w:szCs w:val="21"/>
        </w:rPr>
        <w:t xml:space="preserve"> </w:t>
      </w:r>
      <w:r w:rsidR="006B4649">
        <w:rPr>
          <w:szCs w:val="21"/>
        </w:rPr>
        <w:t xml:space="preserve">Challenges in cross-institutional and cross-data source challenges </w:t>
      </w:r>
      <w:r w:rsidR="00070527">
        <w:rPr>
          <w:szCs w:val="21"/>
        </w:rPr>
        <w:t>triangulation</w:t>
      </w:r>
      <w:r w:rsidR="006B4649">
        <w:rPr>
          <w:szCs w:val="21"/>
        </w:rPr>
        <w:t xml:space="preserve"> or </w:t>
      </w:r>
      <w:r w:rsidR="00070527">
        <w:rPr>
          <w:szCs w:val="21"/>
        </w:rPr>
        <w:t>comparison</w:t>
      </w:r>
      <w:r w:rsidR="006B4649">
        <w:rPr>
          <w:szCs w:val="21"/>
        </w:rPr>
        <w:t xml:space="preserve"> as referenced in the 2013 report</w:t>
      </w:r>
      <w:r w:rsidR="001049D2">
        <w:rPr>
          <w:szCs w:val="21"/>
        </w:rPr>
        <w:t>,</w:t>
      </w:r>
      <w:r w:rsidR="006B4649">
        <w:rPr>
          <w:szCs w:val="21"/>
        </w:rPr>
        <w:t xml:space="preserve"> and as </w:t>
      </w:r>
      <w:r w:rsidR="001049D2">
        <w:rPr>
          <w:szCs w:val="21"/>
        </w:rPr>
        <w:t>found</w:t>
      </w:r>
      <w:r w:rsidR="006B4649">
        <w:rPr>
          <w:szCs w:val="21"/>
        </w:rPr>
        <w:t xml:space="preserve"> by this evaluation team</w:t>
      </w:r>
      <w:r w:rsidR="001049D2">
        <w:rPr>
          <w:szCs w:val="21"/>
        </w:rPr>
        <w:t>,</w:t>
      </w:r>
      <w:r w:rsidR="006B4649">
        <w:rPr>
          <w:szCs w:val="21"/>
        </w:rPr>
        <w:t xml:space="preserve"> relate to </w:t>
      </w:r>
      <w:r w:rsidR="005120B6">
        <w:rPr>
          <w:szCs w:val="21"/>
        </w:rPr>
        <w:t>the</w:t>
      </w:r>
      <w:r w:rsidR="001049D2">
        <w:rPr>
          <w:szCs w:val="21"/>
        </w:rPr>
        <w:t xml:space="preserve"> failure to use</w:t>
      </w:r>
      <w:r w:rsidR="006B4649">
        <w:rPr>
          <w:szCs w:val="21"/>
        </w:rPr>
        <w:t xml:space="preserve"> all existing data sources to provide evidence for increasing types of GBV, geographical trends, and service access to inform GBViE programming and advocacy.</w:t>
      </w:r>
    </w:p>
    <w:p w14:paraId="7E1DB79F" w14:textId="77777777" w:rsidR="0038710D" w:rsidRPr="000A18F0" w:rsidRDefault="0038710D" w:rsidP="00625016">
      <w:pPr>
        <w:rPr>
          <w:szCs w:val="21"/>
        </w:rPr>
      </w:pPr>
    </w:p>
    <w:p w14:paraId="7A068D96" w14:textId="77777777" w:rsidR="008B136D" w:rsidRPr="00771D0C" w:rsidRDefault="008B136D" w:rsidP="008B136D">
      <w:pPr>
        <w:rPr>
          <w:color w:val="000000" w:themeColor="text1"/>
          <w:u w:val="single"/>
        </w:rPr>
      </w:pPr>
      <w:r w:rsidRPr="00771D0C">
        <w:rPr>
          <w:color w:val="000000" w:themeColor="text1"/>
          <w:u w:val="single"/>
        </w:rPr>
        <w:t>Leadership contribution</w:t>
      </w:r>
    </w:p>
    <w:p w14:paraId="0089FDF3" w14:textId="31D1A9CC" w:rsidR="007D5276" w:rsidRPr="000A18F0" w:rsidRDefault="007D5276" w:rsidP="00625016">
      <w:pPr>
        <w:rPr>
          <w:szCs w:val="21"/>
        </w:rPr>
      </w:pPr>
      <w:r w:rsidRPr="000A18F0">
        <w:rPr>
          <w:szCs w:val="21"/>
        </w:rPr>
        <w:t xml:space="preserve">With regard to </w:t>
      </w:r>
      <w:r w:rsidR="004C0ECA" w:rsidRPr="000A18F0">
        <w:rPr>
          <w:szCs w:val="21"/>
        </w:rPr>
        <w:t xml:space="preserve">effectiveness in </w:t>
      </w:r>
      <w:r w:rsidRPr="000A18F0">
        <w:rPr>
          <w:szCs w:val="21"/>
        </w:rPr>
        <w:t xml:space="preserve">leadership, UNICEF </w:t>
      </w:r>
      <w:r w:rsidR="004C0ECA" w:rsidRPr="000A18F0">
        <w:rPr>
          <w:szCs w:val="21"/>
        </w:rPr>
        <w:t xml:space="preserve">most notably advocated and </w:t>
      </w:r>
      <w:r w:rsidRPr="000A18F0">
        <w:rPr>
          <w:szCs w:val="21"/>
        </w:rPr>
        <w:t>supported the Go</w:t>
      </w:r>
      <w:r w:rsidR="00575B51">
        <w:rPr>
          <w:szCs w:val="21"/>
        </w:rPr>
        <w:t>N</w:t>
      </w:r>
      <w:r w:rsidRPr="000A18F0">
        <w:rPr>
          <w:szCs w:val="21"/>
        </w:rPr>
        <w:t xml:space="preserve"> </w:t>
      </w:r>
      <w:r w:rsidR="004C0ECA" w:rsidRPr="000A18F0">
        <w:rPr>
          <w:szCs w:val="21"/>
        </w:rPr>
        <w:t xml:space="preserve">to draft and implement </w:t>
      </w:r>
      <w:r w:rsidRPr="000A18F0">
        <w:rPr>
          <w:szCs w:val="21"/>
        </w:rPr>
        <w:t>three immediate post-Earthquake policies relating to trafficking</w:t>
      </w:r>
      <w:r w:rsidR="00815010" w:rsidRPr="000A18F0">
        <w:rPr>
          <w:szCs w:val="21"/>
        </w:rPr>
        <w:t xml:space="preserve">. </w:t>
      </w:r>
      <w:r w:rsidR="004C0ECA" w:rsidRPr="000A18F0">
        <w:rPr>
          <w:szCs w:val="21"/>
        </w:rPr>
        <w:t>This support included</w:t>
      </w:r>
      <w:r w:rsidRPr="000A18F0">
        <w:rPr>
          <w:szCs w:val="21"/>
        </w:rPr>
        <w:t xml:space="preserve"> practical assistance in implementation such as drafting letters to airlines and the Department of Immigration for implementation of emergency policies</w:t>
      </w:r>
      <w:r w:rsidR="007F3599">
        <w:rPr>
          <w:szCs w:val="21"/>
        </w:rPr>
        <w:t>.</w:t>
      </w:r>
      <w:r w:rsidRPr="000A18F0">
        <w:rPr>
          <w:rStyle w:val="FootnoteReference"/>
          <w:szCs w:val="21"/>
        </w:rPr>
        <w:footnoteReference w:id="132"/>
      </w:r>
    </w:p>
    <w:p w14:paraId="48DFF811" w14:textId="77777777" w:rsidR="007D5276" w:rsidRPr="000A18F0" w:rsidRDefault="007D5276" w:rsidP="00625016">
      <w:pPr>
        <w:rPr>
          <w:szCs w:val="21"/>
        </w:rPr>
      </w:pPr>
    </w:p>
    <w:p w14:paraId="533C8522" w14:textId="77777777" w:rsidR="00D15FA4" w:rsidRDefault="007D5276" w:rsidP="00625016">
      <w:pPr>
        <w:rPr>
          <w:szCs w:val="21"/>
        </w:rPr>
      </w:pPr>
      <w:r w:rsidRPr="000A18F0">
        <w:rPr>
          <w:szCs w:val="21"/>
        </w:rPr>
        <w:t xml:space="preserve">UNICEF </w:t>
      </w:r>
      <w:r w:rsidR="004C0ECA" w:rsidRPr="000A18F0">
        <w:rPr>
          <w:szCs w:val="21"/>
        </w:rPr>
        <w:t>also</w:t>
      </w:r>
      <w:r w:rsidRPr="000A18F0">
        <w:rPr>
          <w:szCs w:val="21"/>
        </w:rPr>
        <w:t xml:space="preserve"> has </w:t>
      </w:r>
      <w:r w:rsidR="00575B51">
        <w:rPr>
          <w:szCs w:val="21"/>
        </w:rPr>
        <w:t>non e</w:t>
      </w:r>
      <w:r w:rsidR="00CC7D8D" w:rsidRPr="000A18F0">
        <w:rPr>
          <w:szCs w:val="21"/>
        </w:rPr>
        <w:t>arthquake-related GBV advocacy successes</w:t>
      </w:r>
      <w:r w:rsidR="00815010" w:rsidRPr="000A18F0">
        <w:rPr>
          <w:szCs w:val="21"/>
        </w:rPr>
        <w:t xml:space="preserve">. </w:t>
      </w:r>
      <w:r w:rsidR="00CC7D8D" w:rsidRPr="000A18F0">
        <w:rPr>
          <w:szCs w:val="21"/>
        </w:rPr>
        <w:t xml:space="preserve">One is the change in </w:t>
      </w:r>
      <w:r w:rsidR="004C0ECA" w:rsidRPr="000A18F0">
        <w:rPr>
          <w:szCs w:val="21"/>
        </w:rPr>
        <w:t xml:space="preserve">the </w:t>
      </w:r>
      <w:r w:rsidR="00CC7D8D" w:rsidRPr="000A18F0">
        <w:rPr>
          <w:szCs w:val="21"/>
        </w:rPr>
        <w:t>statute of limitations for rape cases, from 35 days to 6 months</w:t>
      </w:r>
      <w:r w:rsidR="00815010" w:rsidRPr="000A18F0">
        <w:rPr>
          <w:szCs w:val="21"/>
        </w:rPr>
        <w:t xml:space="preserve">. </w:t>
      </w:r>
      <w:r w:rsidR="00CC7D8D" w:rsidRPr="000A18F0">
        <w:rPr>
          <w:szCs w:val="21"/>
        </w:rPr>
        <w:t xml:space="preserve">Another is a provision on GBV in the current redrafting of the </w:t>
      </w:r>
      <w:r w:rsidR="00815010" w:rsidRPr="000A18F0">
        <w:rPr>
          <w:szCs w:val="21"/>
        </w:rPr>
        <w:t>Children’s</w:t>
      </w:r>
      <w:r w:rsidR="00CC7D8D" w:rsidRPr="000A18F0">
        <w:rPr>
          <w:szCs w:val="21"/>
        </w:rPr>
        <w:t xml:space="preserve"> Act.</w:t>
      </w:r>
    </w:p>
    <w:p w14:paraId="53CC504D" w14:textId="77777777" w:rsidR="006B4649" w:rsidRDefault="006B4649" w:rsidP="00625016">
      <w:pPr>
        <w:rPr>
          <w:szCs w:val="21"/>
        </w:rPr>
      </w:pPr>
    </w:p>
    <w:p w14:paraId="603189D7" w14:textId="77777777" w:rsidR="002E7954" w:rsidRDefault="002E7954" w:rsidP="00625016">
      <w:pPr>
        <w:rPr>
          <w:szCs w:val="21"/>
        </w:rPr>
      </w:pPr>
      <w:r>
        <w:rPr>
          <w:szCs w:val="21"/>
        </w:rPr>
        <w:t xml:space="preserve">With the deployment of protection officers to the 14 affected districts, UNICEF </w:t>
      </w:r>
      <w:r w:rsidR="00110F75">
        <w:rPr>
          <w:szCs w:val="21"/>
        </w:rPr>
        <w:t>has been the most important</w:t>
      </w:r>
      <w:r>
        <w:rPr>
          <w:szCs w:val="21"/>
        </w:rPr>
        <w:t xml:space="preserve"> contributor to effective </w:t>
      </w:r>
      <w:r w:rsidR="00110F75">
        <w:rPr>
          <w:szCs w:val="21"/>
        </w:rPr>
        <w:t xml:space="preserve">government </w:t>
      </w:r>
      <w:r>
        <w:rPr>
          <w:szCs w:val="21"/>
        </w:rPr>
        <w:t>leadership at the district level across CPiE and GBViE</w:t>
      </w:r>
      <w:r w:rsidR="00110F75">
        <w:rPr>
          <w:szCs w:val="21"/>
        </w:rPr>
        <w:t xml:space="preserve"> and this impacted </w:t>
      </w:r>
      <w:r w:rsidR="00070527">
        <w:rPr>
          <w:szCs w:val="21"/>
        </w:rPr>
        <w:t>positively</w:t>
      </w:r>
      <w:r w:rsidR="00110F75">
        <w:rPr>
          <w:szCs w:val="21"/>
        </w:rPr>
        <w:t xml:space="preserve"> on the response.</w:t>
      </w:r>
      <w:r w:rsidR="00110F75">
        <w:rPr>
          <w:rStyle w:val="FootnoteReference"/>
          <w:szCs w:val="21"/>
        </w:rPr>
        <w:footnoteReference w:id="133"/>
      </w:r>
    </w:p>
    <w:p w14:paraId="6781DE36" w14:textId="77777777" w:rsidR="00110F75" w:rsidRDefault="00110F75" w:rsidP="00625016">
      <w:pPr>
        <w:rPr>
          <w:szCs w:val="21"/>
        </w:rPr>
      </w:pPr>
    </w:p>
    <w:p w14:paraId="7C36A70A" w14:textId="68F6FA90" w:rsidR="00110F75" w:rsidRDefault="00110F75" w:rsidP="00625016">
      <w:pPr>
        <w:rPr>
          <w:szCs w:val="21"/>
        </w:rPr>
      </w:pPr>
      <w:r>
        <w:rPr>
          <w:szCs w:val="21"/>
        </w:rPr>
        <w:t>UNICEF a</w:t>
      </w:r>
      <w:r w:rsidR="007F3599">
        <w:rPr>
          <w:szCs w:val="21"/>
        </w:rPr>
        <w:t xml:space="preserve">lso leads on anti-trafficking. </w:t>
      </w:r>
      <w:r>
        <w:rPr>
          <w:szCs w:val="21"/>
        </w:rPr>
        <w:t>At the national policy level this includes</w:t>
      </w:r>
      <w:r w:rsidR="00575B51">
        <w:rPr>
          <w:szCs w:val="21"/>
        </w:rPr>
        <w:t>, as referenced above</w:t>
      </w:r>
      <w:r w:rsidR="000105A1">
        <w:rPr>
          <w:szCs w:val="21"/>
        </w:rPr>
        <w:t>, advocating</w:t>
      </w:r>
      <w:r>
        <w:rPr>
          <w:szCs w:val="21"/>
        </w:rPr>
        <w:t xml:space="preserve"> for and supporting the GoN to implement emergency policy measures to reduce trafficking.  At the practical programmatic level this includes support to Nepal Police and anti-trafficking CSOs </w:t>
      </w:r>
      <w:r w:rsidRPr="00110F75">
        <w:rPr>
          <w:i/>
          <w:szCs w:val="21"/>
        </w:rPr>
        <w:t>Shakti Samuha</w:t>
      </w:r>
      <w:r>
        <w:rPr>
          <w:szCs w:val="21"/>
        </w:rPr>
        <w:t xml:space="preserve"> and </w:t>
      </w:r>
      <w:r w:rsidRPr="00110F75">
        <w:rPr>
          <w:i/>
          <w:szCs w:val="21"/>
        </w:rPr>
        <w:t>Maiti Nepal</w:t>
      </w:r>
      <w:r>
        <w:rPr>
          <w:szCs w:val="21"/>
        </w:rPr>
        <w:t xml:space="preserve"> to implement a range of anti-trafficking measures including awareness-raising, checkpoints, and referral pathways and support services for survivors.</w:t>
      </w:r>
    </w:p>
    <w:p w14:paraId="76126FE3" w14:textId="77777777" w:rsidR="00055429" w:rsidRPr="000A18F0" w:rsidRDefault="00055429" w:rsidP="00055429">
      <w:pPr>
        <w:pStyle w:val="Heading2"/>
      </w:pPr>
      <w:bookmarkStart w:id="94" w:name="_Toc448572884"/>
      <w:bookmarkStart w:id="95" w:name="_Toc448611780"/>
      <w:bookmarkStart w:id="96" w:name="_Toc458079427"/>
      <w:bookmarkStart w:id="97" w:name="_Toc448572881"/>
      <w:bookmarkStart w:id="98" w:name="_Toc448611777"/>
      <w:r w:rsidRPr="000A18F0">
        <w:t>Efficiency</w:t>
      </w:r>
      <w:bookmarkEnd w:id="94"/>
      <w:bookmarkEnd w:id="95"/>
      <w:bookmarkEnd w:id="96"/>
    </w:p>
    <w:p w14:paraId="3C5B4F47" w14:textId="77777777" w:rsidR="00055429" w:rsidRPr="000105A1" w:rsidRDefault="00055429" w:rsidP="00055429">
      <w:pPr>
        <w:rPr>
          <w:i/>
        </w:rPr>
      </w:pPr>
      <w:r w:rsidRPr="000105A1">
        <w:rPr>
          <w:i/>
        </w:rPr>
        <w:t xml:space="preserve">Measure of outputs versus inputs in terms of having appropriate levels of financial and human resource capacity in place, both within UNICEF and via implementing partners, and how well these have been used to generate outputs. </w:t>
      </w:r>
    </w:p>
    <w:p w14:paraId="15FD1B5B" w14:textId="77777777" w:rsidR="00055429" w:rsidRPr="000105A1" w:rsidRDefault="00055429" w:rsidP="00055429">
      <w:pPr>
        <w:rPr>
          <w:i/>
        </w:rPr>
      </w:pPr>
    </w:p>
    <w:p w14:paraId="2A0F2D41" w14:textId="5534B4A3" w:rsidR="00055429" w:rsidRPr="00665102" w:rsidRDefault="00665102" w:rsidP="00055429">
      <w:pPr>
        <w:rPr>
          <w:rFonts w:cs="Times New Roman"/>
          <w:u w:val="single"/>
        </w:rPr>
      </w:pPr>
      <w:r w:rsidRPr="00665102">
        <w:rPr>
          <w:rFonts w:cs="Times New Roman"/>
          <w:u w:val="single"/>
        </w:rPr>
        <w:t>Funding and Human Resources</w:t>
      </w:r>
      <w:r w:rsidR="00055429" w:rsidRPr="00665102">
        <w:rPr>
          <w:rFonts w:cs="Times New Roman"/>
          <w:u w:val="single"/>
        </w:rPr>
        <w:t xml:space="preserve"> </w:t>
      </w:r>
    </w:p>
    <w:p w14:paraId="16FAC52E" w14:textId="1477633E" w:rsidR="00055429" w:rsidRPr="000A18F0" w:rsidRDefault="00055429" w:rsidP="00055429">
      <w:r w:rsidRPr="000A18F0">
        <w:t>UNICEF’s financial and human resources were adequate</w:t>
      </w:r>
      <w:r w:rsidR="00494410">
        <w:t xml:space="preserve"> to the overall needs of the earthquake response. Staff numbers in the NCO</w:t>
      </w:r>
      <w:r w:rsidRPr="000A18F0">
        <w:t xml:space="preserve"> increased from 178 to 248. The </w:t>
      </w:r>
      <w:r>
        <w:t xml:space="preserve">overall </w:t>
      </w:r>
      <w:r w:rsidRPr="000A18F0">
        <w:t xml:space="preserve">UNICEF </w:t>
      </w:r>
      <w:r>
        <w:t>e</w:t>
      </w:r>
      <w:r w:rsidRPr="000A18F0">
        <w:t>arthquake response budget of USD $120 million was 8</w:t>
      </w:r>
      <w:r>
        <w:t>7</w:t>
      </w:r>
      <w:r w:rsidRPr="000A18F0">
        <w:t>% funded.</w:t>
      </w:r>
      <w:r w:rsidR="00494410">
        <w:t xml:space="preserve"> </w:t>
      </w:r>
      <w:r>
        <w:t xml:space="preserve">However, UNICEF Nepal does not have any </w:t>
      </w:r>
      <w:r w:rsidR="00494410">
        <w:t xml:space="preserve">dedicated GBV staff, although </w:t>
      </w:r>
      <w:r>
        <w:t xml:space="preserve">CP </w:t>
      </w:r>
      <w:r w:rsidR="00494410">
        <w:t>staff have</w:t>
      </w:r>
      <w:r>
        <w:t xml:space="preserve"> GBV knowledge and expertise and the 14 deployed district protection officers have the capacity to provide support across CPiE and GBViE programming.</w:t>
      </w:r>
    </w:p>
    <w:p w14:paraId="2D6B442A" w14:textId="77777777" w:rsidR="00055429" w:rsidRPr="000A18F0" w:rsidRDefault="00055429" w:rsidP="00055429">
      <w:pPr>
        <w:rPr>
          <w:highlight w:val="yellow"/>
        </w:rPr>
      </w:pPr>
    </w:p>
    <w:p w14:paraId="0722B98E" w14:textId="1D906900" w:rsidR="00055429" w:rsidRPr="000A18F0" w:rsidRDefault="00055429" w:rsidP="00055429">
      <w:pPr>
        <w:outlineLvl w:val="0"/>
      </w:pPr>
      <w:r w:rsidRPr="000A18F0">
        <w:t xml:space="preserve">Within the Flash Appeal, protection represented only 3% </w:t>
      </w:r>
      <w:r w:rsidR="00494410">
        <w:t xml:space="preserve">of the total amount requested: </w:t>
      </w:r>
      <w:r w:rsidRPr="000A18F0">
        <w:t>however, it was the second best-funded cluster (</w:t>
      </w:r>
      <w:r w:rsidR="00494410">
        <w:t>after</w:t>
      </w:r>
      <w:r w:rsidRPr="000A18F0">
        <w:t xml:space="preserve"> nutrition) at 55% funded within one month of the Earthquake, compared with an overall funded-amount of 28% for the whole Appeal</w:t>
      </w:r>
      <w:r w:rsidR="00494410">
        <w:t>.</w:t>
      </w:r>
      <w:r w:rsidRPr="000A18F0">
        <w:rPr>
          <w:rStyle w:val="FootnoteReference"/>
        </w:rPr>
        <w:footnoteReference w:id="134"/>
      </w:r>
    </w:p>
    <w:p w14:paraId="5A353C33" w14:textId="77777777" w:rsidR="00055429" w:rsidRPr="000A18F0" w:rsidRDefault="00055429" w:rsidP="00055429"/>
    <w:p w14:paraId="58923050" w14:textId="77777777" w:rsidR="003E33AB" w:rsidRDefault="003E33AB" w:rsidP="00055429">
      <w:pPr>
        <w:pStyle w:val="Caption"/>
        <w:spacing w:after="0"/>
        <w:jc w:val="both"/>
        <w:rPr>
          <w:color w:val="auto"/>
          <w:sz w:val="22"/>
          <w:szCs w:val="22"/>
        </w:rPr>
      </w:pPr>
    </w:p>
    <w:p w14:paraId="7B5454D6" w14:textId="77777777" w:rsidR="003E33AB" w:rsidRDefault="003E33AB" w:rsidP="00055429">
      <w:pPr>
        <w:pStyle w:val="Caption"/>
        <w:spacing w:after="0"/>
        <w:jc w:val="both"/>
        <w:rPr>
          <w:color w:val="auto"/>
          <w:sz w:val="22"/>
          <w:szCs w:val="22"/>
        </w:rPr>
      </w:pPr>
    </w:p>
    <w:p w14:paraId="47535289" w14:textId="3CEFDA30" w:rsidR="00055429" w:rsidRPr="000A18F0" w:rsidRDefault="00055429" w:rsidP="00055429">
      <w:pPr>
        <w:pStyle w:val="Caption"/>
        <w:spacing w:after="0"/>
        <w:jc w:val="both"/>
        <w:rPr>
          <w:color w:val="auto"/>
          <w:sz w:val="22"/>
          <w:szCs w:val="22"/>
        </w:rPr>
      </w:pPr>
      <w:r w:rsidRPr="000A18F0">
        <w:rPr>
          <w:color w:val="auto"/>
          <w:sz w:val="22"/>
          <w:szCs w:val="22"/>
        </w:rPr>
        <w:t xml:space="preserve">Table </w:t>
      </w:r>
      <w:r w:rsidR="003E33AB">
        <w:rPr>
          <w:color w:val="auto"/>
          <w:sz w:val="22"/>
          <w:szCs w:val="22"/>
        </w:rPr>
        <w:t>4</w:t>
      </w:r>
      <w:r w:rsidRPr="000A18F0">
        <w:rPr>
          <w:color w:val="auto"/>
          <w:sz w:val="22"/>
          <w:szCs w:val="22"/>
        </w:rPr>
        <w:t xml:space="preserve">: </w:t>
      </w:r>
      <w:r w:rsidRPr="000A18F0">
        <w:rPr>
          <w:rFonts w:asciiTheme="minorHAnsi" w:hAnsiTheme="minorHAnsi" w:cs="Arial"/>
          <w:color w:val="auto"/>
          <w:sz w:val="22"/>
          <w:szCs w:val="22"/>
        </w:rPr>
        <w:t xml:space="preserve"> UNICEF Nepal earthquake funding requests and funds obtained</w:t>
      </w:r>
      <w:r w:rsidRPr="000A18F0">
        <w:rPr>
          <w:rStyle w:val="FootnoteReference"/>
          <w:rFonts w:cs="Arial"/>
          <w:szCs w:val="22"/>
        </w:rPr>
        <w:footnoteReference w:id="135"/>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68"/>
        <w:gridCol w:w="1764"/>
        <w:gridCol w:w="1913"/>
        <w:gridCol w:w="1919"/>
        <w:gridCol w:w="1812"/>
      </w:tblGrid>
      <w:tr w:rsidR="00055429" w:rsidRPr="000A18F0" w14:paraId="245DD499" w14:textId="77777777" w:rsidTr="000A5085">
        <w:trPr>
          <w:trHeight w:val="536"/>
        </w:trPr>
        <w:tc>
          <w:tcPr>
            <w:tcW w:w="1132" w:type="pct"/>
            <w:shd w:val="clear" w:color="auto" w:fill="95B3D7" w:themeFill="accent1" w:themeFillTint="99"/>
            <w:tcMar>
              <w:top w:w="16" w:type="dxa"/>
              <w:left w:w="108" w:type="dxa"/>
              <w:bottom w:w="0" w:type="dxa"/>
              <w:right w:w="108" w:type="dxa"/>
            </w:tcMar>
            <w:hideMark/>
          </w:tcPr>
          <w:p w14:paraId="62921BB9" w14:textId="77777777" w:rsidR="00055429" w:rsidRPr="000A18F0" w:rsidRDefault="00055429" w:rsidP="000A5085">
            <w:pPr>
              <w:rPr>
                <w:sz w:val="20"/>
                <w:szCs w:val="20"/>
              </w:rPr>
            </w:pPr>
            <w:r w:rsidRPr="000A18F0">
              <w:rPr>
                <w:b/>
                <w:bCs/>
                <w:i/>
                <w:iCs/>
                <w:sz w:val="20"/>
                <w:szCs w:val="20"/>
              </w:rPr>
              <w:t>Sector</w:t>
            </w:r>
            <w:r w:rsidRPr="000A18F0">
              <w:rPr>
                <w:b/>
                <w:bCs/>
                <w:sz w:val="20"/>
                <w:szCs w:val="20"/>
              </w:rPr>
              <w:t xml:space="preserve"> </w:t>
            </w:r>
          </w:p>
        </w:tc>
        <w:tc>
          <w:tcPr>
            <w:tcW w:w="921" w:type="pct"/>
            <w:shd w:val="clear" w:color="auto" w:fill="95B3D7" w:themeFill="accent1" w:themeFillTint="99"/>
            <w:tcMar>
              <w:top w:w="16" w:type="dxa"/>
              <w:left w:w="108" w:type="dxa"/>
              <w:bottom w:w="0" w:type="dxa"/>
              <w:right w:w="108" w:type="dxa"/>
            </w:tcMar>
            <w:hideMark/>
          </w:tcPr>
          <w:p w14:paraId="1A3E6CC3" w14:textId="77777777" w:rsidR="00055429" w:rsidRPr="000A18F0" w:rsidRDefault="00055429" w:rsidP="000A5085">
            <w:pPr>
              <w:jc w:val="center"/>
              <w:rPr>
                <w:sz w:val="20"/>
                <w:szCs w:val="20"/>
              </w:rPr>
            </w:pPr>
            <w:r w:rsidRPr="000A18F0">
              <w:rPr>
                <w:b/>
                <w:bCs/>
                <w:i/>
                <w:iCs/>
                <w:sz w:val="20"/>
                <w:szCs w:val="20"/>
              </w:rPr>
              <w:t>Requested</w:t>
            </w:r>
          </w:p>
          <w:p w14:paraId="67DF4589" w14:textId="77777777" w:rsidR="00055429" w:rsidRPr="000A18F0" w:rsidRDefault="00055429" w:rsidP="000A5085">
            <w:pPr>
              <w:jc w:val="center"/>
              <w:rPr>
                <w:b/>
                <w:bCs/>
                <w:i/>
                <w:iCs/>
                <w:sz w:val="20"/>
                <w:szCs w:val="20"/>
              </w:rPr>
            </w:pPr>
            <w:r w:rsidRPr="000A18F0">
              <w:rPr>
                <w:b/>
                <w:bCs/>
                <w:i/>
                <w:iCs/>
                <w:sz w:val="20"/>
                <w:szCs w:val="20"/>
              </w:rPr>
              <w:t>Flash Appeal</w:t>
            </w:r>
          </w:p>
          <w:p w14:paraId="7B7B8AA8" w14:textId="77777777" w:rsidR="00055429" w:rsidRPr="000A18F0" w:rsidRDefault="00055429" w:rsidP="000A5085">
            <w:pPr>
              <w:jc w:val="center"/>
              <w:rPr>
                <w:sz w:val="20"/>
                <w:szCs w:val="20"/>
              </w:rPr>
            </w:pPr>
            <w:r w:rsidRPr="000A18F0">
              <w:rPr>
                <w:b/>
                <w:bCs/>
                <w:i/>
                <w:iCs/>
                <w:sz w:val="20"/>
                <w:szCs w:val="20"/>
              </w:rPr>
              <w:t>June 15</w:t>
            </w:r>
          </w:p>
        </w:tc>
        <w:tc>
          <w:tcPr>
            <w:tcW w:w="999" w:type="pct"/>
            <w:shd w:val="clear" w:color="auto" w:fill="95B3D7" w:themeFill="accent1" w:themeFillTint="99"/>
            <w:tcMar>
              <w:top w:w="16" w:type="dxa"/>
              <w:left w:w="108" w:type="dxa"/>
              <w:bottom w:w="0" w:type="dxa"/>
              <w:right w:w="108" w:type="dxa"/>
            </w:tcMar>
            <w:hideMark/>
          </w:tcPr>
          <w:p w14:paraId="4D8352D4" w14:textId="77777777" w:rsidR="00055429" w:rsidRPr="000A18F0" w:rsidRDefault="00055429" w:rsidP="000A5085">
            <w:pPr>
              <w:jc w:val="center"/>
              <w:rPr>
                <w:sz w:val="20"/>
                <w:szCs w:val="20"/>
              </w:rPr>
            </w:pPr>
            <w:r w:rsidRPr="000A18F0">
              <w:rPr>
                <w:b/>
                <w:bCs/>
                <w:i/>
                <w:iCs/>
                <w:sz w:val="20"/>
                <w:szCs w:val="20"/>
              </w:rPr>
              <w:t>Funding obtained up to June 2015</w:t>
            </w:r>
          </w:p>
        </w:tc>
        <w:tc>
          <w:tcPr>
            <w:tcW w:w="1002" w:type="pct"/>
            <w:shd w:val="clear" w:color="auto" w:fill="95B3D7" w:themeFill="accent1" w:themeFillTint="99"/>
            <w:tcMar>
              <w:top w:w="16" w:type="dxa"/>
              <w:left w:w="108" w:type="dxa"/>
              <w:bottom w:w="0" w:type="dxa"/>
              <w:right w:w="108" w:type="dxa"/>
            </w:tcMar>
            <w:hideMark/>
          </w:tcPr>
          <w:p w14:paraId="420D7C56" w14:textId="77777777" w:rsidR="00055429" w:rsidRPr="000A18F0" w:rsidRDefault="00055429" w:rsidP="000A5085">
            <w:pPr>
              <w:jc w:val="center"/>
              <w:rPr>
                <w:b/>
                <w:bCs/>
                <w:i/>
                <w:iCs/>
                <w:sz w:val="20"/>
                <w:szCs w:val="20"/>
              </w:rPr>
            </w:pPr>
            <w:r w:rsidRPr="000A18F0">
              <w:rPr>
                <w:b/>
                <w:bCs/>
                <w:i/>
                <w:iCs/>
                <w:sz w:val="20"/>
                <w:szCs w:val="20"/>
              </w:rPr>
              <w:t>Requested HAC</w:t>
            </w:r>
          </w:p>
          <w:p w14:paraId="1A67C99C" w14:textId="77777777" w:rsidR="00055429" w:rsidRPr="000A18F0" w:rsidRDefault="00055429" w:rsidP="000A5085">
            <w:pPr>
              <w:jc w:val="center"/>
              <w:rPr>
                <w:sz w:val="20"/>
                <w:szCs w:val="20"/>
              </w:rPr>
            </w:pPr>
            <w:r w:rsidRPr="000A18F0">
              <w:rPr>
                <w:b/>
                <w:bCs/>
                <w:i/>
                <w:iCs/>
                <w:sz w:val="20"/>
                <w:szCs w:val="20"/>
              </w:rPr>
              <w:t>June 15</w:t>
            </w:r>
          </w:p>
        </w:tc>
        <w:tc>
          <w:tcPr>
            <w:tcW w:w="946" w:type="pct"/>
            <w:shd w:val="clear" w:color="auto" w:fill="95B3D7" w:themeFill="accent1" w:themeFillTint="99"/>
            <w:tcMar>
              <w:top w:w="16" w:type="dxa"/>
              <w:left w:w="108" w:type="dxa"/>
              <w:bottom w:w="0" w:type="dxa"/>
              <w:right w:w="108" w:type="dxa"/>
            </w:tcMar>
            <w:hideMark/>
          </w:tcPr>
          <w:p w14:paraId="1AAE1B66" w14:textId="77777777" w:rsidR="00055429" w:rsidRPr="000A18F0" w:rsidRDefault="00055429" w:rsidP="000A5085">
            <w:pPr>
              <w:jc w:val="center"/>
              <w:rPr>
                <w:sz w:val="20"/>
                <w:szCs w:val="20"/>
              </w:rPr>
            </w:pPr>
            <w:r w:rsidRPr="000A18F0">
              <w:rPr>
                <w:b/>
                <w:bCs/>
                <w:i/>
                <w:iCs/>
                <w:sz w:val="20"/>
                <w:szCs w:val="20"/>
              </w:rPr>
              <w:t>Funding obtained up to Sept 15</w:t>
            </w:r>
          </w:p>
        </w:tc>
      </w:tr>
      <w:tr w:rsidR="00055429" w:rsidRPr="000A18F0" w14:paraId="38D15238" w14:textId="77777777" w:rsidTr="000A5085">
        <w:trPr>
          <w:trHeight w:val="388"/>
        </w:trPr>
        <w:tc>
          <w:tcPr>
            <w:tcW w:w="1132" w:type="pct"/>
            <w:shd w:val="clear" w:color="auto" w:fill="DBE5F1" w:themeFill="accent1" w:themeFillTint="33"/>
            <w:tcMar>
              <w:top w:w="16" w:type="dxa"/>
              <w:left w:w="108" w:type="dxa"/>
              <w:bottom w:w="0" w:type="dxa"/>
              <w:right w:w="108" w:type="dxa"/>
            </w:tcMar>
            <w:hideMark/>
          </w:tcPr>
          <w:p w14:paraId="3EB1C26E" w14:textId="77777777" w:rsidR="00055429" w:rsidRPr="000A18F0" w:rsidRDefault="00055429" w:rsidP="000A5085">
            <w:pPr>
              <w:rPr>
                <w:sz w:val="20"/>
                <w:szCs w:val="20"/>
              </w:rPr>
            </w:pPr>
            <w:r w:rsidRPr="000A18F0">
              <w:rPr>
                <w:sz w:val="20"/>
                <w:szCs w:val="20"/>
              </w:rPr>
              <w:t xml:space="preserve">Health </w:t>
            </w:r>
          </w:p>
        </w:tc>
        <w:tc>
          <w:tcPr>
            <w:tcW w:w="921" w:type="pct"/>
            <w:shd w:val="clear" w:color="auto" w:fill="DBE5F1" w:themeFill="accent1" w:themeFillTint="33"/>
            <w:tcMar>
              <w:top w:w="16" w:type="dxa"/>
              <w:left w:w="108" w:type="dxa"/>
              <w:bottom w:w="0" w:type="dxa"/>
              <w:right w:w="108" w:type="dxa"/>
            </w:tcMar>
            <w:hideMark/>
          </w:tcPr>
          <w:p w14:paraId="447CCF6D" w14:textId="77777777" w:rsidR="00055429" w:rsidRPr="000A18F0" w:rsidRDefault="00055429" w:rsidP="000A5085">
            <w:pPr>
              <w:jc w:val="center"/>
              <w:rPr>
                <w:sz w:val="20"/>
                <w:szCs w:val="20"/>
              </w:rPr>
            </w:pPr>
            <w:r w:rsidRPr="000A18F0">
              <w:rPr>
                <w:sz w:val="20"/>
                <w:szCs w:val="20"/>
              </w:rPr>
              <w:t>15,498,000</w:t>
            </w:r>
          </w:p>
        </w:tc>
        <w:tc>
          <w:tcPr>
            <w:tcW w:w="999" w:type="pct"/>
            <w:shd w:val="clear" w:color="auto" w:fill="DBE5F1" w:themeFill="accent1" w:themeFillTint="33"/>
            <w:tcMar>
              <w:top w:w="16" w:type="dxa"/>
              <w:left w:w="108" w:type="dxa"/>
              <w:bottom w:w="0" w:type="dxa"/>
              <w:right w:w="108" w:type="dxa"/>
            </w:tcMar>
            <w:hideMark/>
          </w:tcPr>
          <w:p w14:paraId="032E5DCC" w14:textId="77777777" w:rsidR="00055429" w:rsidRPr="000A18F0" w:rsidRDefault="00055429" w:rsidP="000A5085">
            <w:pPr>
              <w:jc w:val="center"/>
              <w:rPr>
                <w:sz w:val="20"/>
                <w:szCs w:val="20"/>
              </w:rPr>
            </w:pPr>
            <w:r w:rsidRPr="000A18F0">
              <w:rPr>
                <w:sz w:val="20"/>
                <w:szCs w:val="20"/>
              </w:rPr>
              <w:t>7,080,197</w:t>
            </w:r>
          </w:p>
        </w:tc>
        <w:tc>
          <w:tcPr>
            <w:tcW w:w="1002" w:type="pct"/>
            <w:shd w:val="clear" w:color="auto" w:fill="DBE5F1" w:themeFill="accent1" w:themeFillTint="33"/>
            <w:tcMar>
              <w:top w:w="16" w:type="dxa"/>
              <w:left w:w="108" w:type="dxa"/>
              <w:bottom w:w="0" w:type="dxa"/>
              <w:right w:w="108" w:type="dxa"/>
            </w:tcMar>
            <w:hideMark/>
          </w:tcPr>
          <w:p w14:paraId="24D0FC61" w14:textId="77777777" w:rsidR="00055429" w:rsidRPr="000A18F0" w:rsidRDefault="00055429" w:rsidP="000A5085">
            <w:pPr>
              <w:jc w:val="center"/>
              <w:rPr>
                <w:sz w:val="20"/>
                <w:szCs w:val="20"/>
              </w:rPr>
            </w:pPr>
            <w:r w:rsidRPr="000A18F0">
              <w:rPr>
                <w:sz w:val="20"/>
                <w:szCs w:val="20"/>
              </w:rPr>
              <w:t>24,000,000</w:t>
            </w:r>
          </w:p>
        </w:tc>
        <w:tc>
          <w:tcPr>
            <w:tcW w:w="946" w:type="pct"/>
            <w:shd w:val="clear" w:color="auto" w:fill="DBE5F1" w:themeFill="accent1" w:themeFillTint="33"/>
            <w:tcMar>
              <w:top w:w="16" w:type="dxa"/>
              <w:left w:w="108" w:type="dxa"/>
              <w:bottom w:w="0" w:type="dxa"/>
              <w:right w:w="108" w:type="dxa"/>
            </w:tcMar>
            <w:hideMark/>
          </w:tcPr>
          <w:p w14:paraId="006EE199" w14:textId="77777777" w:rsidR="00055429" w:rsidRPr="000A18F0" w:rsidRDefault="00055429" w:rsidP="000A5085">
            <w:pPr>
              <w:jc w:val="center"/>
              <w:rPr>
                <w:sz w:val="20"/>
                <w:szCs w:val="20"/>
              </w:rPr>
            </w:pPr>
            <w:r w:rsidRPr="000A18F0">
              <w:rPr>
                <w:sz w:val="20"/>
                <w:szCs w:val="20"/>
              </w:rPr>
              <w:t>8,716,750</w:t>
            </w:r>
          </w:p>
        </w:tc>
      </w:tr>
      <w:tr w:rsidR="00055429" w:rsidRPr="000A18F0" w14:paraId="61FC6ECD" w14:textId="77777777" w:rsidTr="000A5085">
        <w:trPr>
          <w:trHeight w:val="550"/>
        </w:trPr>
        <w:tc>
          <w:tcPr>
            <w:tcW w:w="1132" w:type="pct"/>
            <w:shd w:val="clear" w:color="auto" w:fill="B8CCE4" w:themeFill="accent1" w:themeFillTint="66"/>
            <w:tcMar>
              <w:top w:w="16" w:type="dxa"/>
              <w:left w:w="108" w:type="dxa"/>
              <w:bottom w:w="0" w:type="dxa"/>
              <w:right w:w="108" w:type="dxa"/>
            </w:tcMar>
            <w:hideMark/>
          </w:tcPr>
          <w:p w14:paraId="514C0B8E" w14:textId="77777777" w:rsidR="00055429" w:rsidRPr="000A18F0" w:rsidRDefault="00055429" w:rsidP="000A5085">
            <w:pPr>
              <w:rPr>
                <w:sz w:val="20"/>
                <w:szCs w:val="20"/>
              </w:rPr>
            </w:pPr>
            <w:r w:rsidRPr="000A18F0">
              <w:rPr>
                <w:sz w:val="20"/>
                <w:szCs w:val="20"/>
              </w:rPr>
              <w:t xml:space="preserve">WASH </w:t>
            </w:r>
          </w:p>
          <w:p w14:paraId="6D642A63" w14:textId="77777777" w:rsidR="00055429" w:rsidRPr="000A18F0" w:rsidRDefault="00055429" w:rsidP="000A5085">
            <w:pPr>
              <w:rPr>
                <w:sz w:val="20"/>
                <w:szCs w:val="20"/>
              </w:rPr>
            </w:pPr>
            <w:r w:rsidRPr="000A18F0">
              <w:rPr>
                <w:sz w:val="20"/>
                <w:szCs w:val="20"/>
              </w:rPr>
              <w:t xml:space="preserve">WASH coordination </w:t>
            </w:r>
          </w:p>
        </w:tc>
        <w:tc>
          <w:tcPr>
            <w:tcW w:w="921" w:type="pct"/>
            <w:shd w:val="clear" w:color="auto" w:fill="B8CCE4" w:themeFill="accent1" w:themeFillTint="66"/>
            <w:tcMar>
              <w:top w:w="16" w:type="dxa"/>
              <w:left w:w="108" w:type="dxa"/>
              <w:bottom w:w="0" w:type="dxa"/>
              <w:right w:w="108" w:type="dxa"/>
            </w:tcMar>
            <w:hideMark/>
          </w:tcPr>
          <w:p w14:paraId="36BB1612" w14:textId="77777777" w:rsidR="00055429" w:rsidRPr="000A18F0" w:rsidRDefault="00055429" w:rsidP="000A5085">
            <w:pPr>
              <w:jc w:val="center"/>
              <w:rPr>
                <w:sz w:val="20"/>
                <w:szCs w:val="20"/>
              </w:rPr>
            </w:pPr>
            <w:r w:rsidRPr="000A18F0">
              <w:rPr>
                <w:sz w:val="20"/>
                <w:szCs w:val="20"/>
              </w:rPr>
              <w:t>24,930,000</w:t>
            </w:r>
          </w:p>
          <w:p w14:paraId="424A7EFD" w14:textId="77777777" w:rsidR="00055429" w:rsidRPr="000A18F0" w:rsidRDefault="00055429" w:rsidP="000A5085">
            <w:pPr>
              <w:jc w:val="center"/>
              <w:rPr>
                <w:sz w:val="20"/>
                <w:szCs w:val="20"/>
              </w:rPr>
            </w:pPr>
            <w:r w:rsidRPr="000A18F0">
              <w:rPr>
                <w:sz w:val="20"/>
                <w:szCs w:val="20"/>
              </w:rPr>
              <w:t>500,000</w:t>
            </w:r>
          </w:p>
        </w:tc>
        <w:tc>
          <w:tcPr>
            <w:tcW w:w="999" w:type="pct"/>
            <w:shd w:val="clear" w:color="auto" w:fill="B8CCE4" w:themeFill="accent1" w:themeFillTint="66"/>
            <w:tcMar>
              <w:top w:w="16" w:type="dxa"/>
              <w:left w:w="108" w:type="dxa"/>
              <w:bottom w:w="0" w:type="dxa"/>
              <w:right w:w="108" w:type="dxa"/>
            </w:tcMar>
            <w:hideMark/>
          </w:tcPr>
          <w:p w14:paraId="3EF69091" w14:textId="77777777" w:rsidR="00055429" w:rsidRPr="000A18F0" w:rsidRDefault="00055429" w:rsidP="000A5085">
            <w:pPr>
              <w:jc w:val="center"/>
              <w:rPr>
                <w:sz w:val="20"/>
                <w:szCs w:val="20"/>
              </w:rPr>
            </w:pPr>
            <w:r w:rsidRPr="000A18F0">
              <w:rPr>
                <w:sz w:val="20"/>
                <w:szCs w:val="20"/>
              </w:rPr>
              <w:t>9,081,070</w:t>
            </w:r>
          </w:p>
        </w:tc>
        <w:tc>
          <w:tcPr>
            <w:tcW w:w="1002" w:type="pct"/>
            <w:shd w:val="clear" w:color="auto" w:fill="B8CCE4" w:themeFill="accent1" w:themeFillTint="66"/>
            <w:tcMar>
              <w:top w:w="16" w:type="dxa"/>
              <w:left w:w="108" w:type="dxa"/>
              <w:bottom w:w="0" w:type="dxa"/>
              <w:right w:w="108" w:type="dxa"/>
            </w:tcMar>
            <w:hideMark/>
          </w:tcPr>
          <w:p w14:paraId="1414F0A8" w14:textId="77777777" w:rsidR="00055429" w:rsidRPr="000A18F0" w:rsidRDefault="00055429" w:rsidP="000A5085">
            <w:pPr>
              <w:jc w:val="center"/>
              <w:rPr>
                <w:sz w:val="20"/>
                <w:szCs w:val="20"/>
              </w:rPr>
            </w:pPr>
            <w:r w:rsidRPr="000A18F0">
              <w:rPr>
                <w:sz w:val="20"/>
                <w:szCs w:val="20"/>
              </w:rPr>
              <w:t>25,000,000</w:t>
            </w:r>
          </w:p>
        </w:tc>
        <w:tc>
          <w:tcPr>
            <w:tcW w:w="946" w:type="pct"/>
            <w:shd w:val="clear" w:color="auto" w:fill="B8CCE4" w:themeFill="accent1" w:themeFillTint="66"/>
            <w:tcMar>
              <w:top w:w="16" w:type="dxa"/>
              <w:left w:w="108" w:type="dxa"/>
              <w:bottom w:w="0" w:type="dxa"/>
              <w:right w:w="108" w:type="dxa"/>
            </w:tcMar>
            <w:hideMark/>
          </w:tcPr>
          <w:p w14:paraId="026118AE" w14:textId="77777777" w:rsidR="00055429" w:rsidRPr="000A18F0" w:rsidRDefault="00055429" w:rsidP="000A5085">
            <w:pPr>
              <w:jc w:val="center"/>
              <w:rPr>
                <w:sz w:val="20"/>
                <w:szCs w:val="20"/>
              </w:rPr>
            </w:pPr>
            <w:r w:rsidRPr="000A18F0">
              <w:rPr>
                <w:sz w:val="20"/>
                <w:szCs w:val="20"/>
              </w:rPr>
              <w:t>11,584,160</w:t>
            </w:r>
          </w:p>
        </w:tc>
      </w:tr>
      <w:tr w:rsidR="00055429" w:rsidRPr="000A18F0" w14:paraId="7B934CB5" w14:textId="77777777" w:rsidTr="000A5085">
        <w:trPr>
          <w:trHeight w:val="429"/>
        </w:trPr>
        <w:tc>
          <w:tcPr>
            <w:tcW w:w="1132" w:type="pct"/>
            <w:shd w:val="clear" w:color="auto" w:fill="DBE5F1" w:themeFill="accent1" w:themeFillTint="33"/>
            <w:tcMar>
              <w:top w:w="16" w:type="dxa"/>
              <w:left w:w="108" w:type="dxa"/>
              <w:bottom w:w="0" w:type="dxa"/>
              <w:right w:w="108" w:type="dxa"/>
            </w:tcMar>
            <w:hideMark/>
          </w:tcPr>
          <w:p w14:paraId="2C339308" w14:textId="77777777" w:rsidR="00055429" w:rsidRPr="000A18F0" w:rsidRDefault="00055429" w:rsidP="000A5085">
            <w:pPr>
              <w:rPr>
                <w:sz w:val="20"/>
                <w:szCs w:val="20"/>
              </w:rPr>
            </w:pPr>
            <w:r w:rsidRPr="000A18F0">
              <w:rPr>
                <w:sz w:val="20"/>
                <w:szCs w:val="20"/>
              </w:rPr>
              <w:t xml:space="preserve">Education </w:t>
            </w:r>
          </w:p>
        </w:tc>
        <w:tc>
          <w:tcPr>
            <w:tcW w:w="921" w:type="pct"/>
            <w:shd w:val="clear" w:color="auto" w:fill="DBE5F1" w:themeFill="accent1" w:themeFillTint="33"/>
            <w:tcMar>
              <w:top w:w="16" w:type="dxa"/>
              <w:left w:w="108" w:type="dxa"/>
              <w:bottom w:w="0" w:type="dxa"/>
              <w:right w:w="108" w:type="dxa"/>
            </w:tcMar>
            <w:hideMark/>
          </w:tcPr>
          <w:p w14:paraId="519C5B3E" w14:textId="77777777" w:rsidR="00055429" w:rsidRPr="000A18F0" w:rsidRDefault="00055429" w:rsidP="000A5085">
            <w:pPr>
              <w:jc w:val="center"/>
              <w:rPr>
                <w:sz w:val="20"/>
                <w:szCs w:val="20"/>
              </w:rPr>
            </w:pPr>
            <w:r w:rsidRPr="000A18F0">
              <w:rPr>
                <w:sz w:val="20"/>
                <w:szCs w:val="20"/>
              </w:rPr>
              <w:t>11,475,000</w:t>
            </w:r>
          </w:p>
        </w:tc>
        <w:tc>
          <w:tcPr>
            <w:tcW w:w="999" w:type="pct"/>
            <w:shd w:val="clear" w:color="auto" w:fill="DBE5F1" w:themeFill="accent1" w:themeFillTint="33"/>
            <w:tcMar>
              <w:top w:w="16" w:type="dxa"/>
              <w:left w:w="108" w:type="dxa"/>
              <w:bottom w:w="0" w:type="dxa"/>
              <w:right w:w="108" w:type="dxa"/>
            </w:tcMar>
            <w:hideMark/>
          </w:tcPr>
          <w:p w14:paraId="76654258" w14:textId="77777777" w:rsidR="00055429" w:rsidRPr="000A18F0" w:rsidRDefault="00055429" w:rsidP="000A5085">
            <w:pPr>
              <w:jc w:val="center"/>
              <w:rPr>
                <w:sz w:val="20"/>
                <w:szCs w:val="20"/>
              </w:rPr>
            </w:pPr>
            <w:r w:rsidRPr="000A18F0">
              <w:rPr>
                <w:sz w:val="20"/>
                <w:szCs w:val="20"/>
              </w:rPr>
              <w:t>8,330,578</w:t>
            </w:r>
          </w:p>
        </w:tc>
        <w:tc>
          <w:tcPr>
            <w:tcW w:w="1002" w:type="pct"/>
            <w:shd w:val="clear" w:color="auto" w:fill="DBE5F1" w:themeFill="accent1" w:themeFillTint="33"/>
            <w:tcMar>
              <w:top w:w="16" w:type="dxa"/>
              <w:left w:w="108" w:type="dxa"/>
              <w:bottom w:w="0" w:type="dxa"/>
              <w:right w:w="108" w:type="dxa"/>
            </w:tcMar>
            <w:hideMark/>
          </w:tcPr>
          <w:p w14:paraId="25AF2E98" w14:textId="77777777" w:rsidR="00055429" w:rsidRPr="000A18F0" w:rsidRDefault="00055429" w:rsidP="000A5085">
            <w:pPr>
              <w:jc w:val="center"/>
              <w:rPr>
                <w:sz w:val="20"/>
                <w:szCs w:val="20"/>
              </w:rPr>
            </w:pPr>
            <w:r w:rsidRPr="000A18F0">
              <w:rPr>
                <w:sz w:val="20"/>
                <w:szCs w:val="20"/>
              </w:rPr>
              <w:t>25,000,000</w:t>
            </w:r>
          </w:p>
        </w:tc>
        <w:tc>
          <w:tcPr>
            <w:tcW w:w="946" w:type="pct"/>
            <w:shd w:val="clear" w:color="auto" w:fill="DBE5F1" w:themeFill="accent1" w:themeFillTint="33"/>
            <w:tcMar>
              <w:top w:w="16" w:type="dxa"/>
              <w:left w:w="108" w:type="dxa"/>
              <w:bottom w:w="0" w:type="dxa"/>
              <w:right w:w="108" w:type="dxa"/>
            </w:tcMar>
            <w:hideMark/>
          </w:tcPr>
          <w:p w14:paraId="4C9B442D" w14:textId="77777777" w:rsidR="00055429" w:rsidRPr="000A18F0" w:rsidRDefault="00055429" w:rsidP="000A5085">
            <w:pPr>
              <w:jc w:val="center"/>
              <w:rPr>
                <w:sz w:val="20"/>
                <w:szCs w:val="20"/>
              </w:rPr>
            </w:pPr>
            <w:r w:rsidRPr="000A18F0">
              <w:rPr>
                <w:sz w:val="20"/>
                <w:szCs w:val="20"/>
              </w:rPr>
              <w:t>11,897,015</w:t>
            </w:r>
          </w:p>
        </w:tc>
      </w:tr>
      <w:tr w:rsidR="00055429" w:rsidRPr="000A18F0" w14:paraId="6703FFD9" w14:textId="77777777" w:rsidTr="000A5085">
        <w:trPr>
          <w:trHeight w:val="535"/>
        </w:trPr>
        <w:tc>
          <w:tcPr>
            <w:tcW w:w="1132" w:type="pct"/>
            <w:shd w:val="clear" w:color="auto" w:fill="B8CCE4" w:themeFill="accent1" w:themeFillTint="66"/>
            <w:tcMar>
              <w:top w:w="16" w:type="dxa"/>
              <w:left w:w="108" w:type="dxa"/>
              <w:bottom w:w="0" w:type="dxa"/>
              <w:right w:w="108" w:type="dxa"/>
            </w:tcMar>
            <w:hideMark/>
          </w:tcPr>
          <w:p w14:paraId="5CF2BE34" w14:textId="77777777" w:rsidR="00055429" w:rsidRPr="000A18F0" w:rsidRDefault="00055429" w:rsidP="000A5085">
            <w:pPr>
              <w:rPr>
                <w:sz w:val="20"/>
                <w:szCs w:val="20"/>
              </w:rPr>
            </w:pPr>
            <w:r w:rsidRPr="000A18F0">
              <w:rPr>
                <w:sz w:val="20"/>
                <w:szCs w:val="20"/>
              </w:rPr>
              <w:t xml:space="preserve">Nutrition </w:t>
            </w:r>
          </w:p>
          <w:p w14:paraId="6777B3DE" w14:textId="77777777" w:rsidR="00055429" w:rsidRPr="000A18F0" w:rsidRDefault="00055429" w:rsidP="000A5085">
            <w:pPr>
              <w:rPr>
                <w:sz w:val="20"/>
                <w:szCs w:val="20"/>
              </w:rPr>
            </w:pPr>
            <w:r w:rsidRPr="000A18F0">
              <w:rPr>
                <w:sz w:val="20"/>
                <w:szCs w:val="20"/>
              </w:rPr>
              <w:t xml:space="preserve">Nutrition Coordination </w:t>
            </w:r>
          </w:p>
        </w:tc>
        <w:tc>
          <w:tcPr>
            <w:tcW w:w="921" w:type="pct"/>
            <w:shd w:val="clear" w:color="auto" w:fill="B8CCE4" w:themeFill="accent1" w:themeFillTint="66"/>
            <w:tcMar>
              <w:top w:w="16" w:type="dxa"/>
              <w:left w:w="108" w:type="dxa"/>
              <w:bottom w:w="0" w:type="dxa"/>
              <w:right w:w="108" w:type="dxa"/>
            </w:tcMar>
            <w:hideMark/>
          </w:tcPr>
          <w:p w14:paraId="763C49D3" w14:textId="77777777" w:rsidR="00055429" w:rsidRPr="000A18F0" w:rsidRDefault="00055429" w:rsidP="000A5085">
            <w:pPr>
              <w:jc w:val="center"/>
              <w:rPr>
                <w:sz w:val="20"/>
                <w:szCs w:val="20"/>
              </w:rPr>
            </w:pPr>
            <w:r w:rsidRPr="000A18F0">
              <w:rPr>
                <w:sz w:val="20"/>
                <w:szCs w:val="20"/>
              </w:rPr>
              <w:t>6,299,000</w:t>
            </w:r>
          </w:p>
          <w:p w14:paraId="01E91F5D" w14:textId="77777777" w:rsidR="00055429" w:rsidRPr="000A18F0" w:rsidRDefault="00055429" w:rsidP="000A5085">
            <w:pPr>
              <w:jc w:val="center"/>
              <w:rPr>
                <w:sz w:val="20"/>
                <w:szCs w:val="20"/>
              </w:rPr>
            </w:pPr>
            <w:r w:rsidRPr="000A18F0">
              <w:rPr>
                <w:sz w:val="20"/>
                <w:szCs w:val="20"/>
              </w:rPr>
              <w:t>500,000</w:t>
            </w:r>
          </w:p>
        </w:tc>
        <w:tc>
          <w:tcPr>
            <w:tcW w:w="999" w:type="pct"/>
            <w:shd w:val="clear" w:color="auto" w:fill="B8CCE4" w:themeFill="accent1" w:themeFillTint="66"/>
            <w:tcMar>
              <w:top w:w="16" w:type="dxa"/>
              <w:left w:w="108" w:type="dxa"/>
              <w:bottom w:w="0" w:type="dxa"/>
              <w:right w:w="108" w:type="dxa"/>
            </w:tcMar>
            <w:hideMark/>
          </w:tcPr>
          <w:p w14:paraId="6764E210" w14:textId="77777777" w:rsidR="00055429" w:rsidRPr="000A18F0" w:rsidRDefault="00055429" w:rsidP="000A5085">
            <w:pPr>
              <w:jc w:val="center"/>
              <w:rPr>
                <w:sz w:val="20"/>
                <w:szCs w:val="20"/>
              </w:rPr>
            </w:pPr>
            <w:r w:rsidRPr="000A18F0">
              <w:rPr>
                <w:sz w:val="20"/>
                <w:szCs w:val="20"/>
              </w:rPr>
              <w:t>4,320,986</w:t>
            </w:r>
          </w:p>
        </w:tc>
        <w:tc>
          <w:tcPr>
            <w:tcW w:w="1002" w:type="pct"/>
            <w:shd w:val="clear" w:color="auto" w:fill="B8CCE4" w:themeFill="accent1" w:themeFillTint="66"/>
            <w:tcMar>
              <w:top w:w="16" w:type="dxa"/>
              <w:left w:w="108" w:type="dxa"/>
              <w:bottom w:w="0" w:type="dxa"/>
              <w:right w:w="108" w:type="dxa"/>
            </w:tcMar>
            <w:hideMark/>
          </w:tcPr>
          <w:p w14:paraId="24417142" w14:textId="77777777" w:rsidR="00055429" w:rsidRPr="000A18F0" w:rsidRDefault="00055429" w:rsidP="000A5085">
            <w:pPr>
              <w:jc w:val="center"/>
              <w:rPr>
                <w:sz w:val="20"/>
                <w:szCs w:val="20"/>
              </w:rPr>
            </w:pPr>
            <w:r w:rsidRPr="000A18F0">
              <w:rPr>
                <w:sz w:val="20"/>
                <w:szCs w:val="20"/>
              </w:rPr>
              <w:t>11,000,000</w:t>
            </w:r>
          </w:p>
        </w:tc>
        <w:tc>
          <w:tcPr>
            <w:tcW w:w="946" w:type="pct"/>
            <w:shd w:val="clear" w:color="auto" w:fill="B8CCE4" w:themeFill="accent1" w:themeFillTint="66"/>
            <w:tcMar>
              <w:top w:w="16" w:type="dxa"/>
              <w:left w:w="108" w:type="dxa"/>
              <w:bottom w:w="0" w:type="dxa"/>
              <w:right w:w="108" w:type="dxa"/>
            </w:tcMar>
            <w:hideMark/>
          </w:tcPr>
          <w:p w14:paraId="7DA2BB9A" w14:textId="77777777" w:rsidR="00055429" w:rsidRPr="000A18F0" w:rsidRDefault="00055429" w:rsidP="000A5085">
            <w:pPr>
              <w:jc w:val="center"/>
              <w:rPr>
                <w:sz w:val="20"/>
                <w:szCs w:val="20"/>
              </w:rPr>
            </w:pPr>
            <w:r w:rsidRPr="000A18F0">
              <w:rPr>
                <w:sz w:val="20"/>
                <w:szCs w:val="20"/>
              </w:rPr>
              <w:t>7,588,612</w:t>
            </w:r>
          </w:p>
        </w:tc>
      </w:tr>
      <w:tr w:rsidR="00055429" w:rsidRPr="000A18F0" w14:paraId="09597312" w14:textId="77777777" w:rsidTr="000A5085">
        <w:trPr>
          <w:trHeight w:val="398"/>
        </w:trPr>
        <w:tc>
          <w:tcPr>
            <w:tcW w:w="1132" w:type="pct"/>
            <w:shd w:val="clear" w:color="auto" w:fill="DBE5F1" w:themeFill="accent1" w:themeFillTint="33"/>
            <w:tcMar>
              <w:top w:w="16" w:type="dxa"/>
              <w:left w:w="108" w:type="dxa"/>
              <w:bottom w:w="0" w:type="dxa"/>
              <w:right w:w="108" w:type="dxa"/>
            </w:tcMar>
            <w:hideMark/>
          </w:tcPr>
          <w:p w14:paraId="1F7B203E" w14:textId="77777777" w:rsidR="00055429" w:rsidRPr="000A18F0" w:rsidRDefault="00055429" w:rsidP="000A5085">
            <w:pPr>
              <w:rPr>
                <w:sz w:val="20"/>
                <w:szCs w:val="20"/>
              </w:rPr>
            </w:pPr>
            <w:r w:rsidRPr="000A18F0">
              <w:rPr>
                <w:sz w:val="20"/>
                <w:szCs w:val="20"/>
              </w:rPr>
              <w:t xml:space="preserve">Child Protection </w:t>
            </w:r>
          </w:p>
        </w:tc>
        <w:tc>
          <w:tcPr>
            <w:tcW w:w="921" w:type="pct"/>
            <w:shd w:val="clear" w:color="auto" w:fill="DBE5F1" w:themeFill="accent1" w:themeFillTint="33"/>
            <w:tcMar>
              <w:top w:w="16" w:type="dxa"/>
              <w:left w:w="108" w:type="dxa"/>
              <w:bottom w:w="0" w:type="dxa"/>
              <w:right w:w="108" w:type="dxa"/>
            </w:tcMar>
            <w:hideMark/>
          </w:tcPr>
          <w:p w14:paraId="5190C064" w14:textId="77777777" w:rsidR="00055429" w:rsidRPr="000A18F0" w:rsidRDefault="00055429" w:rsidP="000A5085">
            <w:pPr>
              <w:jc w:val="center"/>
              <w:rPr>
                <w:sz w:val="20"/>
                <w:szCs w:val="20"/>
              </w:rPr>
            </w:pPr>
            <w:r w:rsidRPr="000A18F0">
              <w:rPr>
                <w:sz w:val="20"/>
                <w:szCs w:val="20"/>
              </w:rPr>
              <w:t>3,300,000</w:t>
            </w:r>
          </w:p>
        </w:tc>
        <w:tc>
          <w:tcPr>
            <w:tcW w:w="999" w:type="pct"/>
            <w:shd w:val="clear" w:color="auto" w:fill="DBE5F1" w:themeFill="accent1" w:themeFillTint="33"/>
            <w:tcMar>
              <w:top w:w="16" w:type="dxa"/>
              <w:left w:w="108" w:type="dxa"/>
              <w:bottom w:w="0" w:type="dxa"/>
              <w:right w:w="108" w:type="dxa"/>
            </w:tcMar>
            <w:hideMark/>
          </w:tcPr>
          <w:p w14:paraId="39319C50" w14:textId="77777777" w:rsidR="00055429" w:rsidRPr="000A18F0" w:rsidRDefault="00055429" w:rsidP="000A5085">
            <w:pPr>
              <w:jc w:val="center"/>
              <w:rPr>
                <w:sz w:val="20"/>
                <w:szCs w:val="20"/>
              </w:rPr>
            </w:pPr>
            <w:r w:rsidRPr="000A18F0">
              <w:rPr>
                <w:sz w:val="20"/>
                <w:szCs w:val="20"/>
              </w:rPr>
              <w:t>4,646,122</w:t>
            </w:r>
          </w:p>
        </w:tc>
        <w:tc>
          <w:tcPr>
            <w:tcW w:w="1002" w:type="pct"/>
            <w:shd w:val="clear" w:color="auto" w:fill="DBE5F1" w:themeFill="accent1" w:themeFillTint="33"/>
            <w:tcMar>
              <w:top w:w="16" w:type="dxa"/>
              <w:left w:w="108" w:type="dxa"/>
              <w:bottom w:w="0" w:type="dxa"/>
              <w:right w:w="108" w:type="dxa"/>
            </w:tcMar>
            <w:hideMark/>
          </w:tcPr>
          <w:p w14:paraId="3F4676B0" w14:textId="77777777" w:rsidR="00055429" w:rsidRPr="000A18F0" w:rsidRDefault="00055429" w:rsidP="000A5085">
            <w:pPr>
              <w:jc w:val="center"/>
              <w:rPr>
                <w:sz w:val="20"/>
                <w:szCs w:val="20"/>
              </w:rPr>
            </w:pPr>
            <w:r w:rsidRPr="000A18F0">
              <w:rPr>
                <w:sz w:val="20"/>
                <w:szCs w:val="20"/>
              </w:rPr>
              <w:t>11,000,000</w:t>
            </w:r>
          </w:p>
        </w:tc>
        <w:tc>
          <w:tcPr>
            <w:tcW w:w="946" w:type="pct"/>
            <w:shd w:val="clear" w:color="auto" w:fill="DBE5F1" w:themeFill="accent1" w:themeFillTint="33"/>
            <w:tcMar>
              <w:top w:w="16" w:type="dxa"/>
              <w:left w:w="108" w:type="dxa"/>
              <w:bottom w:w="0" w:type="dxa"/>
              <w:right w:w="108" w:type="dxa"/>
            </w:tcMar>
            <w:hideMark/>
          </w:tcPr>
          <w:p w14:paraId="0D441EAC" w14:textId="77777777" w:rsidR="00055429" w:rsidRPr="000A18F0" w:rsidRDefault="00055429" w:rsidP="000A5085">
            <w:pPr>
              <w:jc w:val="center"/>
              <w:rPr>
                <w:sz w:val="20"/>
                <w:szCs w:val="20"/>
              </w:rPr>
            </w:pPr>
            <w:r w:rsidRPr="000A18F0">
              <w:rPr>
                <w:sz w:val="20"/>
                <w:szCs w:val="20"/>
              </w:rPr>
              <w:t>6,281,037</w:t>
            </w:r>
          </w:p>
        </w:tc>
      </w:tr>
      <w:tr w:rsidR="00055429" w:rsidRPr="000A18F0" w14:paraId="2FFEAEA8" w14:textId="77777777" w:rsidTr="000A5085">
        <w:trPr>
          <w:trHeight w:val="313"/>
        </w:trPr>
        <w:tc>
          <w:tcPr>
            <w:tcW w:w="1132" w:type="pct"/>
            <w:shd w:val="clear" w:color="auto" w:fill="B8CCE4" w:themeFill="accent1" w:themeFillTint="66"/>
            <w:tcMar>
              <w:top w:w="16" w:type="dxa"/>
              <w:left w:w="108" w:type="dxa"/>
              <w:bottom w:w="0" w:type="dxa"/>
              <w:right w:w="108" w:type="dxa"/>
            </w:tcMar>
            <w:hideMark/>
          </w:tcPr>
          <w:p w14:paraId="47A03110" w14:textId="77777777" w:rsidR="00055429" w:rsidRPr="000A18F0" w:rsidRDefault="00055429" w:rsidP="000A5085">
            <w:pPr>
              <w:rPr>
                <w:sz w:val="20"/>
                <w:szCs w:val="20"/>
              </w:rPr>
            </w:pPr>
            <w:r w:rsidRPr="000A18F0">
              <w:rPr>
                <w:sz w:val="20"/>
                <w:szCs w:val="20"/>
              </w:rPr>
              <w:t xml:space="preserve">C4D </w:t>
            </w:r>
          </w:p>
        </w:tc>
        <w:tc>
          <w:tcPr>
            <w:tcW w:w="921" w:type="pct"/>
            <w:shd w:val="clear" w:color="auto" w:fill="B8CCE4" w:themeFill="accent1" w:themeFillTint="66"/>
            <w:tcMar>
              <w:top w:w="16" w:type="dxa"/>
              <w:left w:w="108" w:type="dxa"/>
              <w:bottom w:w="0" w:type="dxa"/>
              <w:right w:w="108" w:type="dxa"/>
            </w:tcMar>
            <w:hideMark/>
          </w:tcPr>
          <w:p w14:paraId="6786FD24" w14:textId="77777777" w:rsidR="00055429" w:rsidRPr="000A18F0" w:rsidRDefault="00055429" w:rsidP="000A5085">
            <w:pPr>
              <w:jc w:val="center"/>
              <w:rPr>
                <w:sz w:val="20"/>
                <w:szCs w:val="20"/>
              </w:rPr>
            </w:pPr>
          </w:p>
        </w:tc>
        <w:tc>
          <w:tcPr>
            <w:tcW w:w="999" w:type="pct"/>
            <w:shd w:val="clear" w:color="auto" w:fill="B8CCE4" w:themeFill="accent1" w:themeFillTint="66"/>
            <w:tcMar>
              <w:top w:w="16" w:type="dxa"/>
              <w:left w:w="108" w:type="dxa"/>
              <w:bottom w:w="0" w:type="dxa"/>
              <w:right w:w="108" w:type="dxa"/>
            </w:tcMar>
            <w:hideMark/>
          </w:tcPr>
          <w:p w14:paraId="40AA2F1C" w14:textId="77777777" w:rsidR="00055429" w:rsidRPr="000A18F0" w:rsidRDefault="00055429" w:rsidP="000A5085">
            <w:pPr>
              <w:jc w:val="center"/>
              <w:rPr>
                <w:sz w:val="20"/>
                <w:szCs w:val="20"/>
              </w:rPr>
            </w:pPr>
            <w:r w:rsidRPr="000A18F0">
              <w:rPr>
                <w:sz w:val="20"/>
                <w:szCs w:val="20"/>
              </w:rPr>
              <w:t>1,025,517</w:t>
            </w:r>
          </w:p>
        </w:tc>
        <w:tc>
          <w:tcPr>
            <w:tcW w:w="1002" w:type="pct"/>
            <w:shd w:val="clear" w:color="auto" w:fill="B8CCE4" w:themeFill="accent1" w:themeFillTint="66"/>
            <w:tcMar>
              <w:top w:w="16" w:type="dxa"/>
              <w:left w:w="108" w:type="dxa"/>
              <w:bottom w:w="0" w:type="dxa"/>
              <w:right w:w="108" w:type="dxa"/>
            </w:tcMar>
            <w:hideMark/>
          </w:tcPr>
          <w:p w14:paraId="5BDE27A0" w14:textId="77777777" w:rsidR="00055429" w:rsidRPr="000A18F0" w:rsidRDefault="00055429" w:rsidP="000A5085">
            <w:pPr>
              <w:jc w:val="center"/>
              <w:rPr>
                <w:sz w:val="20"/>
                <w:szCs w:val="20"/>
              </w:rPr>
            </w:pPr>
            <w:r w:rsidRPr="000A18F0">
              <w:rPr>
                <w:sz w:val="20"/>
                <w:szCs w:val="20"/>
              </w:rPr>
              <w:t>1,000,000</w:t>
            </w:r>
          </w:p>
        </w:tc>
        <w:tc>
          <w:tcPr>
            <w:tcW w:w="946" w:type="pct"/>
            <w:shd w:val="clear" w:color="auto" w:fill="B8CCE4" w:themeFill="accent1" w:themeFillTint="66"/>
            <w:tcMar>
              <w:top w:w="16" w:type="dxa"/>
              <w:left w:w="108" w:type="dxa"/>
              <w:bottom w:w="0" w:type="dxa"/>
              <w:right w:w="108" w:type="dxa"/>
            </w:tcMar>
            <w:hideMark/>
          </w:tcPr>
          <w:p w14:paraId="74A318E3" w14:textId="77777777" w:rsidR="00055429" w:rsidRPr="000A18F0" w:rsidRDefault="00055429" w:rsidP="000A5085">
            <w:pPr>
              <w:jc w:val="center"/>
              <w:rPr>
                <w:sz w:val="20"/>
                <w:szCs w:val="20"/>
              </w:rPr>
            </w:pPr>
            <w:r w:rsidRPr="000A18F0">
              <w:rPr>
                <w:sz w:val="20"/>
                <w:szCs w:val="20"/>
              </w:rPr>
              <w:t>1,759,099</w:t>
            </w:r>
          </w:p>
        </w:tc>
      </w:tr>
      <w:tr w:rsidR="00055429" w:rsidRPr="000A18F0" w14:paraId="35AD0810" w14:textId="77777777" w:rsidTr="000A5085">
        <w:trPr>
          <w:trHeight w:val="391"/>
        </w:trPr>
        <w:tc>
          <w:tcPr>
            <w:tcW w:w="1132" w:type="pct"/>
            <w:shd w:val="clear" w:color="auto" w:fill="DBE5F1" w:themeFill="accent1" w:themeFillTint="33"/>
            <w:tcMar>
              <w:top w:w="16" w:type="dxa"/>
              <w:left w:w="108" w:type="dxa"/>
              <w:bottom w:w="0" w:type="dxa"/>
              <w:right w:w="108" w:type="dxa"/>
            </w:tcMar>
            <w:hideMark/>
          </w:tcPr>
          <w:p w14:paraId="587F35FA" w14:textId="77777777" w:rsidR="00055429" w:rsidRPr="000A18F0" w:rsidRDefault="00055429" w:rsidP="000A5085">
            <w:pPr>
              <w:rPr>
                <w:sz w:val="20"/>
                <w:szCs w:val="20"/>
              </w:rPr>
            </w:pPr>
            <w:r w:rsidRPr="000A18F0">
              <w:rPr>
                <w:sz w:val="20"/>
                <w:szCs w:val="20"/>
              </w:rPr>
              <w:t xml:space="preserve">Social Policy </w:t>
            </w:r>
          </w:p>
        </w:tc>
        <w:tc>
          <w:tcPr>
            <w:tcW w:w="921" w:type="pct"/>
            <w:shd w:val="clear" w:color="auto" w:fill="DBE5F1" w:themeFill="accent1" w:themeFillTint="33"/>
            <w:tcMar>
              <w:top w:w="16" w:type="dxa"/>
              <w:left w:w="108" w:type="dxa"/>
              <w:bottom w:w="0" w:type="dxa"/>
              <w:right w:w="108" w:type="dxa"/>
            </w:tcMar>
            <w:hideMark/>
          </w:tcPr>
          <w:p w14:paraId="23469495" w14:textId="77777777" w:rsidR="00055429" w:rsidRPr="000A18F0" w:rsidRDefault="00055429" w:rsidP="000A5085">
            <w:pPr>
              <w:jc w:val="center"/>
              <w:rPr>
                <w:sz w:val="20"/>
                <w:szCs w:val="20"/>
              </w:rPr>
            </w:pPr>
          </w:p>
        </w:tc>
        <w:tc>
          <w:tcPr>
            <w:tcW w:w="999" w:type="pct"/>
            <w:shd w:val="clear" w:color="auto" w:fill="DBE5F1" w:themeFill="accent1" w:themeFillTint="33"/>
            <w:tcMar>
              <w:top w:w="16" w:type="dxa"/>
              <w:left w:w="108" w:type="dxa"/>
              <w:bottom w:w="0" w:type="dxa"/>
              <w:right w:w="108" w:type="dxa"/>
            </w:tcMar>
            <w:hideMark/>
          </w:tcPr>
          <w:p w14:paraId="65BEED05" w14:textId="77777777" w:rsidR="00055429" w:rsidRPr="000A18F0" w:rsidRDefault="00055429" w:rsidP="000A5085">
            <w:pPr>
              <w:jc w:val="center"/>
              <w:rPr>
                <w:sz w:val="20"/>
                <w:szCs w:val="20"/>
              </w:rPr>
            </w:pPr>
            <w:r w:rsidRPr="000A18F0">
              <w:rPr>
                <w:sz w:val="20"/>
                <w:szCs w:val="20"/>
              </w:rPr>
              <w:t>8,909,344</w:t>
            </w:r>
          </w:p>
        </w:tc>
        <w:tc>
          <w:tcPr>
            <w:tcW w:w="1002" w:type="pct"/>
            <w:shd w:val="clear" w:color="auto" w:fill="DBE5F1" w:themeFill="accent1" w:themeFillTint="33"/>
            <w:tcMar>
              <w:top w:w="16" w:type="dxa"/>
              <w:left w:w="108" w:type="dxa"/>
              <w:bottom w:w="0" w:type="dxa"/>
              <w:right w:w="108" w:type="dxa"/>
            </w:tcMar>
            <w:hideMark/>
          </w:tcPr>
          <w:p w14:paraId="6897D14D" w14:textId="77777777" w:rsidR="00055429" w:rsidRPr="000A18F0" w:rsidRDefault="00055429" w:rsidP="000A5085">
            <w:pPr>
              <w:jc w:val="center"/>
              <w:rPr>
                <w:sz w:val="20"/>
                <w:szCs w:val="20"/>
              </w:rPr>
            </w:pPr>
            <w:r w:rsidRPr="000A18F0">
              <w:rPr>
                <w:sz w:val="20"/>
                <w:szCs w:val="20"/>
              </w:rPr>
              <w:t>17,000,000</w:t>
            </w:r>
          </w:p>
        </w:tc>
        <w:tc>
          <w:tcPr>
            <w:tcW w:w="946" w:type="pct"/>
            <w:shd w:val="clear" w:color="auto" w:fill="DBE5F1" w:themeFill="accent1" w:themeFillTint="33"/>
            <w:tcMar>
              <w:top w:w="16" w:type="dxa"/>
              <w:left w:w="108" w:type="dxa"/>
              <w:bottom w:w="0" w:type="dxa"/>
              <w:right w:w="108" w:type="dxa"/>
            </w:tcMar>
            <w:hideMark/>
          </w:tcPr>
          <w:p w14:paraId="234553D0" w14:textId="77777777" w:rsidR="00055429" w:rsidRPr="000A18F0" w:rsidRDefault="00055429" w:rsidP="000A5085">
            <w:pPr>
              <w:jc w:val="center"/>
              <w:rPr>
                <w:sz w:val="20"/>
                <w:szCs w:val="20"/>
              </w:rPr>
            </w:pPr>
            <w:r w:rsidRPr="000A18F0">
              <w:rPr>
                <w:sz w:val="20"/>
                <w:szCs w:val="20"/>
              </w:rPr>
              <w:t>15,289,927</w:t>
            </w:r>
          </w:p>
        </w:tc>
      </w:tr>
      <w:tr w:rsidR="00055429" w:rsidRPr="000A18F0" w14:paraId="15030378" w14:textId="77777777" w:rsidTr="000A5085">
        <w:trPr>
          <w:trHeight w:val="544"/>
        </w:trPr>
        <w:tc>
          <w:tcPr>
            <w:tcW w:w="1132" w:type="pct"/>
            <w:shd w:val="clear" w:color="auto" w:fill="B8CCE4" w:themeFill="accent1" w:themeFillTint="66"/>
            <w:tcMar>
              <w:top w:w="16" w:type="dxa"/>
              <w:left w:w="108" w:type="dxa"/>
              <w:bottom w:w="0" w:type="dxa"/>
              <w:right w:w="108" w:type="dxa"/>
            </w:tcMar>
            <w:hideMark/>
          </w:tcPr>
          <w:p w14:paraId="4A1B1BD0" w14:textId="77777777" w:rsidR="00055429" w:rsidRPr="000A18F0" w:rsidRDefault="00055429" w:rsidP="000A5085">
            <w:pPr>
              <w:rPr>
                <w:sz w:val="20"/>
                <w:szCs w:val="20"/>
              </w:rPr>
            </w:pPr>
            <w:r w:rsidRPr="000A18F0">
              <w:rPr>
                <w:sz w:val="20"/>
                <w:szCs w:val="20"/>
              </w:rPr>
              <w:t xml:space="preserve">Sector Coordination and Field </w:t>
            </w:r>
          </w:p>
        </w:tc>
        <w:tc>
          <w:tcPr>
            <w:tcW w:w="921" w:type="pct"/>
            <w:shd w:val="clear" w:color="auto" w:fill="B8CCE4" w:themeFill="accent1" w:themeFillTint="66"/>
            <w:tcMar>
              <w:top w:w="16" w:type="dxa"/>
              <w:left w:w="108" w:type="dxa"/>
              <w:bottom w:w="0" w:type="dxa"/>
              <w:right w:w="108" w:type="dxa"/>
            </w:tcMar>
            <w:hideMark/>
          </w:tcPr>
          <w:p w14:paraId="0D06D7C7" w14:textId="77777777" w:rsidR="00055429" w:rsidRPr="000A18F0" w:rsidRDefault="00055429" w:rsidP="000A5085">
            <w:pPr>
              <w:jc w:val="center"/>
              <w:rPr>
                <w:sz w:val="20"/>
                <w:szCs w:val="20"/>
              </w:rPr>
            </w:pPr>
          </w:p>
        </w:tc>
        <w:tc>
          <w:tcPr>
            <w:tcW w:w="999" w:type="pct"/>
            <w:shd w:val="clear" w:color="auto" w:fill="B8CCE4" w:themeFill="accent1" w:themeFillTint="66"/>
            <w:tcMar>
              <w:top w:w="16" w:type="dxa"/>
              <w:left w:w="108" w:type="dxa"/>
              <w:bottom w:w="0" w:type="dxa"/>
              <w:right w:w="108" w:type="dxa"/>
            </w:tcMar>
            <w:hideMark/>
          </w:tcPr>
          <w:p w14:paraId="5A909F45" w14:textId="77777777" w:rsidR="00055429" w:rsidRPr="000A18F0" w:rsidRDefault="00055429" w:rsidP="000A5085">
            <w:pPr>
              <w:jc w:val="center"/>
              <w:rPr>
                <w:sz w:val="20"/>
                <w:szCs w:val="20"/>
              </w:rPr>
            </w:pPr>
            <w:r w:rsidRPr="000A18F0">
              <w:rPr>
                <w:sz w:val="20"/>
                <w:szCs w:val="20"/>
              </w:rPr>
              <w:t>4,250,565</w:t>
            </w:r>
          </w:p>
        </w:tc>
        <w:tc>
          <w:tcPr>
            <w:tcW w:w="1002" w:type="pct"/>
            <w:shd w:val="clear" w:color="auto" w:fill="B8CCE4" w:themeFill="accent1" w:themeFillTint="66"/>
            <w:tcMar>
              <w:top w:w="16" w:type="dxa"/>
              <w:left w:w="108" w:type="dxa"/>
              <w:bottom w:w="0" w:type="dxa"/>
              <w:right w:w="108" w:type="dxa"/>
            </w:tcMar>
            <w:hideMark/>
          </w:tcPr>
          <w:p w14:paraId="793AF9D2" w14:textId="77777777" w:rsidR="00055429" w:rsidRPr="000A18F0" w:rsidRDefault="00055429" w:rsidP="000A5085">
            <w:pPr>
              <w:jc w:val="center"/>
              <w:rPr>
                <w:sz w:val="20"/>
                <w:szCs w:val="20"/>
              </w:rPr>
            </w:pPr>
            <w:r w:rsidRPr="000A18F0">
              <w:rPr>
                <w:sz w:val="20"/>
                <w:szCs w:val="20"/>
              </w:rPr>
              <w:t>6,000,000</w:t>
            </w:r>
          </w:p>
        </w:tc>
        <w:tc>
          <w:tcPr>
            <w:tcW w:w="946" w:type="pct"/>
            <w:shd w:val="clear" w:color="auto" w:fill="B8CCE4" w:themeFill="accent1" w:themeFillTint="66"/>
            <w:tcMar>
              <w:top w:w="16" w:type="dxa"/>
              <w:left w:w="108" w:type="dxa"/>
              <w:bottom w:w="0" w:type="dxa"/>
              <w:right w:w="108" w:type="dxa"/>
            </w:tcMar>
            <w:hideMark/>
          </w:tcPr>
          <w:p w14:paraId="668EF2BC" w14:textId="77777777" w:rsidR="00055429" w:rsidRPr="000A18F0" w:rsidRDefault="00055429" w:rsidP="000A5085">
            <w:pPr>
              <w:jc w:val="center"/>
              <w:rPr>
                <w:sz w:val="20"/>
                <w:szCs w:val="20"/>
              </w:rPr>
            </w:pPr>
            <w:r w:rsidRPr="000A18F0">
              <w:rPr>
                <w:sz w:val="20"/>
                <w:szCs w:val="20"/>
              </w:rPr>
              <w:t>10,980,252</w:t>
            </w:r>
          </w:p>
        </w:tc>
      </w:tr>
      <w:tr w:rsidR="00055429" w:rsidRPr="000A18F0" w14:paraId="29E1472B" w14:textId="77777777" w:rsidTr="000A5085">
        <w:trPr>
          <w:trHeight w:val="326"/>
        </w:trPr>
        <w:tc>
          <w:tcPr>
            <w:tcW w:w="1132" w:type="pct"/>
            <w:shd w:val="clear" w:color="auto" w:fill="DBE5F1" w:themeFill="accent1" w:themeFillTint="33"/>
            <w:tcMar>
              <w:top w:w="16" w:type="dxa"/>
              <w:left w:w="108" w:type="dxa"/>
              <w:bottom w:w="0" w:type="dxa"/>
              <w:right w:w="108" w:type="dxa"/>
            </w:tcMar>
            <w:hideMark/>
          </w:tcPr>
          <w:p w14:paraId="2FA8DF06" w14:textId="77777777" w:rsidR="00055429" w:rsidRPr="000A18F0" w:rsidRDefault="00055429" w:rsidP="000A5085">
            <w:pPr>
              <w:rPr>
                <w:sz w:val="20"/>
                <w:szCs w:val="20"/>
              </w:rPr>
            </w:pPr>
            <w:r w:rsidRPr="000A18F0">
              <w:rPr>
                <w:sz w:val="20"/>
                <w:szCs w:val="20"/>
              </w:rPr>
              <w:t xml:space="preserve">Unallocated </w:t>
            </w:r>
          </w:p>
        </w:tc>
        <w:tc>
          <w:tcPr>
            <w:tcW w:w="921" w:type="pct"/>
            <w:shd w:val="clear" w:color="auto" w:fill="DBE5F1" w:themeFill="accent1" w:themeFillTint="33"/>
            <w:tcMar>
              <w:top w:w="16" w:type="dxa"/>
              <w:left w:w="108" w:type="dxa"/>
              <w:bottom w:w="0" w:type="dxa"/>
              <w:right w:w="108" w:type="dxa"/>
            </w:tcMar>
            <w:hideMark/>
          </w:tcPr>
          <w:p w14:paraId="7C80A724" w14:textId="77777777" w:rsidR="00055429" w:rsidRPr="000A18F0" w:rsidRDefault="00055429" w:rsidP="000A5085">
            <w:pPr>
              <w:jc w:val="center"/>
              <w:rPr>
                <w:sz w:val="20"/>
                <w:szCs w:val="20"/>
              </w:rPr>
            </w:pPr>
          </w:p>
        </w:tc>
        <w:tc>
          <w:tcPr>
            <w:tcW w:w="999" w:type="pct"/>
            <w:shd w:val="clear" w:color="auto" w:fill="DBE5F1" w:themeFill="accent1" w:themeFillTint="33"/>
            <w:tcMar>
              <w:top w:w="16" w:type="dxa"/>
              <w:left w:w="108" w:type="dxa"/>
              <w:bottom w:w="0" w:type="dxa"/>
              <w:right w:w="108" w:type="dxa"/>
            </w:tcMar>
            <w:hideMark/>
          </w:tcPr>
          <w:p w14:paraId="6E991898" w14:textId="77777777" w:rsidR="00055429" w:rsidRPr="000A18F0" w:rsidRDefault="00055429" w:rsidP="000A5085">
            <w:pPr>
              <w:jc w:val="center"/>
              <w:rPr>
                <w:sz w:val="20"/>
                <w:szCs w:val="20"/>
              </w:rPr>
            </w:pPr>
          </w:p>
        </w:tc>
        <w:tc>
          <w:tcPr>
            <w:tcW w:w="1002" w:type="pct"/>
            <w:shd w:val="clear" w:color="auto" w:fill="DBE5F1" w:themeFill="accent1" w:themeFillTint="33"/>
            <w:tcMar>
              <w:top w:w="16" w:type="dxa"/>
              <w:left w:w="108" w:type="dxa"/>
              <w:bottom w:w="0" w:type="dxa"/>
              <w:right w:w="108" w:type="dxa"/>
            </w:tcMar>
            <w:hideMark/>
          </w:tcPr>
          <w:p w14:paraId="02517DA0" w14:textId="77777777" w:rsidR="00055429" w:rsidRPr="000A18F0" w:rsidRDefault="00055429" w:rsidP="000A5085">
            <w:pPr>
              <w:jc w:val="center"/>
              <w:rPr>
                <w:sz w:val="20"/>
                <w:szCs w:val="20"/>
              </w:rPr>
            </w:pPr>
          </w:p>
        </w:tc>
        <w:tc>
          <w:tcPr>
            <w:tcW w:w="946" w:type="pct"/>
            <w:shd w:val="clear" w:color="auto" w:fill="DBE5F1" w:themeFill="accent1" w:themeFillTint="33"/>
            <w:tcMar>
              <w:top w:w="16" w:type="dxa"/>
              <w:left w:w="108" w:type="dxa"/>
              <w:bottom w:w="0" w:type="dxa"/>
              <w:right w:w="108" w:type="dxa"/>
            </w:tcMar>
            <w:hideMark/>
          </w:tcPr>
          <w:p w14:paraId="0B4D2717" w14:textId="77777777" w:rsidR="00055429" w:rsidRPr="000A18F0" w:rsidRDefault="00055429" w:rsidP="000A5085">
            <w:pPr>
              <w:jc w:val="center"/>
              <w:rPr>
                <w:sz w:val="20"/>
                <w:szCs w:val="20"/>
              </w:rPr>
            </w:pPr>
            <w:r w:rsidRPr="000A18F0">
              <w:rPr>
                <w:sz w:val="20"/>
                <w:szCs w:val="20"/>
              </w:rPr>
              <w:t>30,375,418</w:t>
            </w:r>
          </w:p>
        </w:tc>
      </w:tr>
      <w:tr w:rsidR="00055429" w:rsidRPr="000A18F0" w14:paraId="52788FDB" w14:textId="77777777" w:rsidTr="000A5085">
        <w:trPr>
          <w:trHeight w:val="337"/>
        </w:trPr>
        <w:tc>
          <w:tcPr>
            <w:tcW w:w="1132" w:type="pct"/>
            <w:shd w:val="clear" w:color="auto" w:fill="B8CCE4" w:themeFill="accent1" w:themeFillTint="66"/>
            <w:tcMar>
              <w:top w:w="16" w:type="dxa"/>
              <w:left w:w="108" w:type="dxa"/>
              <w:bottom w:w="0" w:type="dxa"/>
              <w:right w:w="108" w:type="dxa"/>
            </w:tcMar>
            <w:hideMark/>
          </w:tcPr>
          <w:p w14:paraId="427414BA" w14:textId="77777777" w:rsidR="00055429" w:rsidRPr="000A18F0" w:rsidRDefault="00055429" w:rsidP="000A5085">
            <w:pPr>
              <w:rPr>
                <w:sz w:val="20"/>
                <w:szCs w:val="20"/>
              </w:rPr>
            </w:pPr>
            <w:r w:rsidRPr="000A18F0">
              <w:rPr>
                <w:b/>
                <w:bCs/>
                <w:sz w:val="20"/>
                <w:szCs w:val="20"/>
              </w:rPr>
              <w:t>Total</w:t>
            </w:r>
            <w:r w:rsidRPr="000A18F0">
              <w:rPr>
                <w:sz w:val="20"/>
                <w:szCs w:val="20"/>
              </w:rPr>
              <w:t xml:space="preserve"> </w:t>
            </w:r>
          </w:p>
        </w:tc>
        <w:tc>
          <w:tcPr>
            <w:tcW w:w="921" w:type="pct"/>
            <w:shd w:val="clear" w:color="auto" w:fill="B8CCE4" w:themeFill="accent1" w:themeFillTint="66"/>
            <w:tcMar>
              <w:top w:w="16" w:type="dxa"/>
              <w:left w:w="108" w:type="dxa"/>
              <w:bottom w:w="0" w:type="dxa"/>
              <w:right w:w="108" w:type="dxa"/>
            </w:tcMar>
            <w:hideMark/>
          </w:tcPr>
          <w:p w14:paraId="7A4C0589" w14:textId="77777777" w:rsidR="00055429" w:rsidRPr="000A18F0" w:rsidRDefault="00055429" w:rsidP="000A5085">
            <w:pPr>
              <w:jc w:val="center"/>
              <w:rPr>
                <w:sz w:val="20"/>
                <w:szCs w:val="20"/>
              </w:rPr>
            </w:pPr>
            <w:r w:rsidRPr="000A18F0">
              <w:rPr>
                <w:b/>
                <w:bCs/>
                <w:sz w:val="20"/>
                <w:szCs w:val="20"/>
              </w:rPr>
              <w:t>62,502,000</w:t>
            </w:r>
          </w:p>
        </w:tc>
        <w:tc>
          <w:tcPr>
            <w:tcW w:w="999" w:type="pct"/>
            <w:shd w:val="clear" w:color="auto" w:fill="B8CCE4" w:themeFill="accent1" w:themeFillTint="66"/>
            <w:tcMar>
              <w:top w:w="16" w:type="dxa"/>
              <w:left w:w="108" w:type="dxa"/>
              <w:bottom w:w="0" w:type="dxa"/>
              <w:right w:w="108" w:type="dxa"/>
            </w:tcMar>
            <w:hideMark/>
          </w:tcPr>
          <w:p w14:paraId="517D58BF" w14:textId="77777777" w:rsidR="00055429" w:rsidRPr="000A18F0" w:rsidRDefault="00055429" w:rsidP="000A5085">
            <w:pPr>
              <w:jc w:val="center"/>
              <w:rPr>
                <w:sz w:val="20"/>
                <w:szCs w:val="20"/>
              </w:rPr>
            </w:pPr>
            <w:r w:rsidRPr="000A18F0">
              <w:rPr>
                <w:b/>
                <w:bCs/>
                <w:sz w:val="20"/>
                <w:szCs w:val="20"/>
              </w:rPr>
              <w:t>47,726,378</w:t>
            </w:r>
          </w:p>
        </w:tc>
        <w:tc>
          <w:tcPr>
            <w:tcW w:w="1002" w:type="pct"/>
            <w:shd w:val="clear" w:color="auto" w:fill="B8CCE4" w:themeFill="accent1" w:themeFillTint="66"/>
            <w:tcMar>
              <w:top w:w="16" w:type="dxa"/>
              <w:left w:w="108" w:type="dxa"/>
              <w:bottom w:w="0" w:type="dxa"/>
              <w:right w:w="108" w:type="dxa"/>
            </w:tcMar>
            <w:hideMark/>
          </w:tcPr>
          <w:p w14:paraId="50C27A84" w14:textId="77777777" w:rsidR="00055429" w:rsidRPr="000A18F0" w:rsidRDefault="00055429" w:rsidP="000A5085">
            <w:pPr>
              <w:jc w:val="center"/>
              <w:rPr>
                <w:sz w:val="20"/>
                <w:szCs w:val="20"/>
              </w:rPr>
            </w:pPr>
            <w:r w:rsidRPr="000A18F0">
              <w:rPr>
                <w:b/>
                <w:bCs/>
                <w:sz w:val="20"/>
                <w:szCs w:val="20"/>
              </w:rPr>
              <w:t>120,000,000</w:t>
            </w:r>
          </w:p>
        </w:tc>
        <w:tc>
          <w:tcPr>
            <w:tcW w:w="946" w:type="pct"/>
            <w:shd w:val="clear" w:color="auto" w:fill="B8CCE4" w:themeFill="accent1" w:themeFillTint="66"/>
            <w:tcMar>
              <w:top w:w="16" w:type="dxa"/>
              <w:left w:w="108" w:type="dxa"/>
              <w:bottom w:w="0" w:type="dxa"/>
              <w:right w:w="108" w:type="dxa"/>
            </w:tcMar>
            <w:hideMark/>
          </w:tcPr>
          <w:p w14:paraId="4FE2FFB5" w14:textId="77777777" w:rsidR="00055429" w:rsidRPr="000A18F0" w:rsidRDefault="00055429" w:rsidP="000A5085">
            <w:pPr>
              <w:jc w:val="center"/>
              <w:rPr>
                <w:sz w:val="20"/>
                <w:szCs w:val="20"/>
              </w:rPr>
            </w:pPr>
            <w:r w:rsidRPr="000A18F0">
              <w:rPr>
                <w:b/>
                <w:bCs/>
                <w:sz w:val="20"/>
                <w:szCs w:val="20"/>
              </w:rPr>
              <w:t>104,472,274</w:t>
            </w:r>
          </w:p>
        </w:tc>
      </w:tr>
    </w:tbl>
    <w:p w14:paraId="76339ADF" w14:textId="77777777" w:rsidR="00055429" w:rsidRPr="000A18F0" w:rsidRDefault="00055429" w:rsidP="00055429"/>
    <w:p w14:paraId="34C966CE" w14:textId="527A03E7" w:rsidR="00055429" w:rsidRDefault="00055429" w:rsidP="00055429">
      <w:r w:rsidRPr="000A18F0">
        <w:t>Child Protection amounts to approx</w:t>
      </w:r>
      <w:r w:rsidR="00A44295">
        <w:t>imately 6% of the total UNICEF e</w:t>
      </w:r>
      <w:r w:rsidRPr="000A18F0">
        <w:t>arthquake funding received by UNICEF up to 15</w:t>
      </w:r>
      <w:r w:rsidRPr="000A18F0">
        <w:rPr>
          <w:vertAlign w:val="superscript"/>
        </w:rPr>
        <w:t>th</w:t>
      </w:r>
      <w:r w:rsidRPr="000A18F0">
        <w:t xml:space="preserve"> September 2015</w:t>
      </w:r>
      <w:r>
        <w:t xml:space="preserve">, of which GBV is a small </w:t>
      </w:r>
      <w:r w:rsidRPr="000A18F0">
        <w:t>proportion</w:t>
      </w:r>
      <w:r>
        <w:t>.  The GBViE component within the CP budget is not clearly delineated and  there is no CO breakdown of GBViE spend within the CPiE budget. Some of the GBViE interventions (family preservation, and psychosocial support interventions) cross-cut CPiE and GBViE.  Additionally, extra funding for the deployment of protection officers to the districts came from redirected GBV Watch Groups funding (DFID funding within the existing CPD, so additional to the emergency funds raised).</w:t>
      </w:r>
    </w:p>
    <w:p w14:paraId="2D79C82D" w14:textId="77777777" w:rsidR="00055429" w:rsidRDefault="00055429" w:rsidP="00055429"/>
    <w:p w14:paraId="0166D876" w14:textId="77777777" w:rsidR="00A44295" w:rsidRPr="00F9300C" w:rsidRDefault="00A44295" w:rsidP="00A44295">
      <w:pPr>
        <w:rPr>
          <w:u w:val="single"/>
        </w:rPr>
      </w:pPr>
      <w:r w:rsidRPr="00F9300C">
        <w:rPr>
          <w:u w:val="single"/>
        </w:rPr>
        <w:t>Partners</w:t>
      </w:r>
      <w:r>
        <w:rPr>
          <w:u w:val="single"/>
        </w:rPr>
        <w:t>hips</w:t>
      </w:r>
    </w:p>
    <w:p w14:paraId="340129EF" w14:textId="06B00B07" w:rsidR="00055429" w:rsidRPr="000A18F0" w:rsidRDefault="00055429" w:rsidP="00055429">
      <w:r w:rsidRPr="000A18F0">
        <w:t xml:space="preserve">NGO partners </w:t>
      </w:r>
      <w:r>
        <w:t>are</w:t>
      </w:r>
      <w:r w:rsidRPr="000A18F0">
        <w:t xml:space="preserve"> overwhelming appreciative of UNICEF as an “excellent” partner, a “good team player” and very supportive</w:t>
      </w:r>
      <w:r w:rsidR="007249C6">
        <w:t>.</w:t>
      </w:r>
      <w:r w:rsidRPr="000A18F0">
        <w:rPr>
          <w:rStyle w:val="FootnoteReference"/>
        </w:rPr>
        <w:footnoteReference w:id="136"/>
      </w:r>
      <w:r w:rsidRPr="000A18F0">
        <w:t xml:space="preserve"> Challenges raised were (1) delay in </w:t>
      </w:r>
      <w:r w:rsidR="007249C6">
        <w:t>signing PCAs</w:t>
      </w:r>
      <w:r w:rsidRPr="000A18F0">
        <w:t xml:space="preserve"> and</w:t>
      </w:r>
      <w:r w:rsidR="007249C6">
        <w:t xml:space="preserve"> releasing</w:t>
      </w:r>
      <w:r w:rsidRPr="000A18F0">
        <w:t xml:space="preserve"> funds</w:t>
      </w:r>
      <w:r w:rsidR="007249C6">
        <w:t>;</w:t>
      </w:r>
      <w:r w:rsidRPr="000A18F0">
        <w:t xml:space="preserve"> (2) the short PCAs offered – 6-7 months only</w:t>
      </w:r>
      <w:r w:rsidR="007249C6">
        <w:t>;</w:t>
      </w:r>
      <w:r w:rsidRPr="000A18F0">
        <w:t xml:space="preserve"> and (3) delays in agreeing new partnership </w:t>
      </w:r>
      <w:r w:rsidR="007249C6">
        <w:t>agreements</w:t>
      </w:r>
      <w:r w:rsidRPr="000A18F0">
        <w:t xml:space="preserve"> in 2016.  Many partners are trying to continue services and retain staff whilst </w:t>
      </w:r>
      <w:r>
        <w:t xml:space="preserve">currently </w:t>
      </w:r>
      <w:r w:rsidRPr="000A18F0">
        <w:t xml:space="preserve">being out of contract and out of funds from UNICEF </w:t>
      </w:r>
      <w:r>
        <w:t>(</w:t>
      </w:r>
      <w:r w:rsidRPr="000A18F0">
        <w:t>between January 2016 and the time of this evaluation in April 2016</w:t>
      </w:r>
      <w:r>
        <w:t>)</w:t>
      </w:r>
      <w:r w:rsidRPr="000A18F0">
        <w:t xml:space="preserve">. Generally, the bureaucracy of the UN system (across the UN, not just UNICEF) is considered inefficient by NGO partners and </w:t>
      </w:r>
      <w:r>
        <w:t>g</w:t>
      </w:r>
      <w:r w:rsidRPr="000A18F0">
        <w:t>overnment partners alike – one Go</w:t>
      </w:r>
      <w:r>
        <w:t>N</w:t>
      </w:r>
      <w:r w:rsidRPr="000A18F0">
        <w:t xml:space="preserve"> interviewee commenting that “the UN spends $99 on administration for every $1 of implementation”</w:t>
      </w:r>
      <w:r>
        <w:t>.</w:t>
      </w:r>
      <w:r w:rsidRPr="000A18F0">
        <w:rPr>
          <w:rStyle w:val="FootnoteReference"/>
        </w:rPr>
        <w:footnoteReference w:id="137"/>
      </w:r>
      <w:r w:rsidRPr="000A18F0">
        <w:t xml:space="preserve"> </w:t>
      </w:r>
      <w:r>
        <w:t>This was a flippant comment made about the UN system in general rather than UNICEF specifically, but it reflects the frustration of government partners with an over-bureaucratic UN system which, whilst specific neither to UNICEF or GBViE, impacts on the efficiency of GBViE programming with government partners.</w:t>
      </w:r>
    </w:p>
    <w:p w14:paraId="57B31A46" w14:textId="77777777" w:rsidR="00441346" w:rsidRPr="000A18F0" w:rsidRDefault="00110F75" w:rsidP="00DC39E0">
      <w:pPr>
        <w:pStyle w:val="Heading2"/>
        <w:rPr>
          <w:b/>
        </w:rPr>
      </w:pPr>
      <w:bookmarkStart w:id="99" w:name="_Toc458079428"/>
      <w:r>
        <w:t>S</w:t>
      </w:r>
      <w:r w:rsidR="00441346" w:rsidRPr="000A18F0">
        <w:t>ustainability / Connectedness</w:t>
      </w:r>
      <w:bookmarkEnd w:id="97"/>
      <w:bookmarkEnd w:id="98"/>
      <w:bookmarkEnd w:id="99"/>
    </w:p>
    <w:p w14:paraId="0D03E226" w14:textId="77777777" w:rsidR="00441346" w:rsidRPr="000A18F0" w:rsidRDefault="005E2053" w:rsidP="00441346">
      <w:pPr>
        <w:rPr>
          <w:i/>
          <w:color w:val="000000" w:themeColor="text1"/>
          <w:sz w:val="20"/>
          <w:szCs w:val="20"/>
        </w:rPr>
      </w:pPr>
      <w:r w:rsidRPr="000A18F0">
        <w:rPr>
          <w:i/>
          <w:color w:val="000000" w:themeColor="text1"/>
          <w:sz w:val="20"/>
          <w:szCs w:val="20"/>
        </w:rPr>
        <w:t>To what extent emergency response activities take into account and support a longer-term approach, including in connection with UNICEF’s</w:t>
      </w:r>
      <w:r w:rsidR="009165C3" w:rsidRPr="000A18F0">
        <w:rPr>
          <w:i/>
          <w:color w:val="000000" w:themeColor="text1"/>
          <w:sz w:val="20"/>
          <w:szCs w:val="20"/>
        </w:rPr>
        <w:t xml:space="preserve"> regular development programming.</w:t>
      </w:r>
    </w:p>
    <w:p w14:paraId="690782CD" w14:textId="77777777" w:rsidR="00335C00" w:rsidRDefault="00335C00" w:rsidP="00632959">
      <w:pPr>
        <w:ind w:right="113"/>
        <w:outlineLvl w:val="0"/>
      </w:pPr>
    </w:p>
    <w:p w14:paraId="4EA3640F" w14:textId="77777777" w:rsidR="000A55CA" w:rsidRPr="00780155" w:rsidRDefault="000A55CA" w:rsidP="000A55CA">
      <w:pPr>
        <w:rPr>
          <w:u w:val="single"/>
          <w:lang w:val="en-US"/>
        </w:rPr>
      </w:pPr>
      <w:r w:rsidRPr="00780155">
        <w:rPr>
          <w:u w:val="single"/>
          <w:lang w:val="en-US"/>
        </w:rPr>
        <w:t>Linking emergency and longer-term programming</w:t>
      </w:r>
    </w:p>
    <w:p w14:paraId="221DB18A" w14:textId="5C2A0486" w:rsidR="00005C66" w:rsidRDefault="00FF7F8E" w:rsidP="009A23F2">
      <w:r>
        <w:t>Disaster risk reduction (</w:t>
      </w:r>
      <w:r w:rsidR="00005C66" w:rsidRPr="000A18F0">
        <w:t>DRR</w:t>
      </w:r>
      <w:r>
        <w:t>)</w:t>
      </w:r>
      <w:r w:rsidR="00005C66" w:rsidRPr="000A18F0">
        <w:t xml:space="preserve"> was considered within the existin</w:t>
      </w:r>
      <w:r w:rsidR="00575B51">
        <w:t>g Country Programme before the e</w:t>
      </w:r>
      <w:r w:rsidR="00005C66" w:rsidRPr="000A18F0">
        <w:t>arthquake occurred, and UNICEF had been working with the GoN on various initiatives, including developing the multi-hazard scenario and contingency plan as it related to UNICEF-led clusters (CP, Education, Health, Nutrition, and WASH)</w:t>
      </w:r>
      <w:r w:rsidR="00C20063">
        <w:t>,</w:t>
      </w:r>
      <w:r w:rsidR="00005C66" w:rsidRPr="000A18F0">
        <w:t xml:space="preserve"> as well as stockpiling lifesaving goods related to these clusters</w:t>
      </w:r>
      <w:r w:rsidR="00815010" w:rsidRPr="000A18F0">
        <w:t>. UNICEF also ensured that the CCCs were included within the GoN NDRF.</w:t>
      </w:r>
      <w:r w:rsidR="00815010" w:rsidRPr="000A18F0">
        <w:rPr>
          <w:rStyle w:val="FootnoteReference"/>
        </w:rPr>
        <w:footnoteReference w:id="138"/>
      </w:r>
      <w:r w:rsidR="00335C00">
        <w:t xml:space="preserve">  </w:t>
      </w:r>
      <w:r w:rsidR="00005C66" w:rsidRPr="000A18F0">
        <w:t xml:space="preserve">NCO is clear that all activities within both emergency response and development should have a DRR component, and </w:t>
      </w:r>
      <w:r w:rsidR="004C0ECA" w:rsidRPr="000A18F0">
        <w:t>it was</w:t>
      </w:r>
      <w:r w:rsidR="00005C66" w:rsidRPr="000A18F0">
        <w:t xml:space="preserve"> reported that </w:t>
      </w:r>
      <w:r w:rsidR="00991CCF" w:rsidRPr="000A18F0">
        <w:t xml:space="preserve">this would be more strongly addressed by all </w:t>
      </w:r>
      <w:r w:rsidR="004C0ECA" w:rsidRPr="000A18F0">
        <w:t>s</w:t>
      </w:r>
      <w:r w:rsidR="00005C66" w:rsidRPr="000A18F0">
        <w:t xml:space="preserve">ections </w:t>
      </w:r>
      <w:r w:rsidR="00991CCF" w:rsidRPr="000A18F0">
        <w:t>in</w:t>
      </w:r>
      <w:r w:rsidR="00005C66" w:rsidRPr="000A18F0">
        <w:t xml:space="preserve"> the next CPD</w:t>
      </w:r>
      <w:r w:rsidR="00C20063">
        <w:t>.</w:t>
      </w:r>
      <w:r w:rsidR="00005C66" w:rsidRPr="000A18F0">
        <w:rPr>
          <w:rStyle w:val="FootnoteReference"/>
        </w:rPr>
        <w:footnoteReference w:id="139"/>
      </w:r>
    </w:p>
    <w:p w14:paraId="6830BAE5" w14:textId="77777777" w:rsidR="00256210" w:rsidRDefault="00256210" w:rsidP="009A23F2"/>
    <w:p w14:paraId="307ED323" w14:textId="6DF2F2FB" w:rsidR="00256210" w:rsidRDefault="00256210" w:rsidP="009A23F2">
      <w:r>
        <w:t>Relating sp</w:t>
      </w:r>
      <w:r w:rsidR="00C20063">
        <w:t xml:space="preserve">ecifically to GBV programming, </w:t>
      </w:r>
      <w:r>
        <w:t>UNICEF’s GBViE response was founded in strengths of the pre-existing CPD</w:t>
      </w:r>
      <w:r w:rsidR="00575B51">
        <w:t>,</w:t>
      </w:r>
      <w:r>
        <w:t xml:space="preserve"> being support to police GBV structures, specifically WCSCs, and mobilisation and strengthened</w:t>
      </w:r>
      <w:r w:rsidR="00C20063">
        <w:t xml:space="preserve"> support to GBV Watch Groups. </w:t>
      </w:r>
      <w:r>
        <w:t>Emergency response anti-tra</w:t>
      </w:r>
      <w:r w:rsidR="00575B51">
        <w:t>fficking programming incorporates</w:t>
      </w:r>
      <w:r>
        <w:t xml:space="preserve"> awareness-raising components because longer-term development anti-trafficking programming necessarily incorporates awareness-raising activities and the emergency response was used partially strengthen that programming.</w:t>
      </w:r>
    </w:p>
    <w:p w14:paraId="0C76A76E" w14:textId="77777777" w:rsidR="00005C66" w:rsidRDefault="00005C66" w:rsidP="009A23F2">
      <w:pPr>
        <w:rPr>
          <w:b/>
        </w:rPr>
      </w:pPr>
    </w:p>
    <w:p w14:paraId="1013096B" w14:textId="77777777" w:rsidR="00CF679A" w:rsidRPr="009B4F5A" w:rsidRDefault="00CF679A" w:rsidP="00CF679A">
      <w:pPr>
        <w:rPr>
          <w:u w:val="single"/>
        </w:rPr>
      </w:pPr>
      <w:r>
        <w:rPr>
          <w:u w:val="single"/>
        </w:rPr>
        <w:t>Building n</w:t>
      </w:r>
      <w:r w:rsidRPr="009B4F5A">
        <w:rPr>
          <w:u w:val="single"/>
        </w:rPr>
        <w:t>ational ownership</w:t>
      </w:r>
    </w:p>
    <w:p w14:paraId="3E330815" w14:textId="5919A810" w:rsidR="009A23F2" w:rsidRPr="000A18F0" w:rsidRDefault="00005C66" w:rsidP="009A23F2">
      <w:pPr>
        <w:rPr>
          <w:color w:val="000000" w:themeColor="text1"/>
        </w:rPr>
      </w:pPr>
      <w:r w:rsidRPr="000A18F0">
        <w:rPr>
          <w:color w:val="000000" w:themeColor="text1"/>
        </w:rPr>
        <w:t xml:space="preserve">The UNICEF </w:t>
      </w:r>
      <w:r w:rsidR="00575B51">
        <w:rPr>
          <w:color w:val="000000" w:themeColor="text1"/>
        </w:rPr>
        <w:t>e</w:t>
      </w:r>
      <w:r w:rsidRPr="000A18F0">
        <w:rPr>
          <w:color w:val="000000" w:themeColor="text1"/>
        </w:rPr>
        <w:t>arthquake-</w:t>
      </w:r>
      <w:r w:rsidR="00815010" w:rsidRPr="000A18F0">
        <w:rPr>
          <w:color w:val="000000" w:themeColor="text1"/>
        </w:rPr>
        <w:t>response</w:t>
      </w:r>
      <w:r w:rsidRPr="000A18F0">
        <w:rPr>
          <w:color w:val="000000" w:themeColor="text1"/>
        </w:rPr>
        <w:t xml:space="preserve"> </w:t>
      </w:r>
      <w:r w:rsidR="004C0ECA" w:rsidRPr="000A18F0">
        <w:rPr>
          <w:color w:val="000000" w:themeColor="text1"/>
        </w:rPr>
        <w:t>is focusing</w:t>
      </w:r>
      <w:r w:rsidRPr="000A18F0">
        <w:rPr>
          <w:color w:val="000000" w:themeColor="text1"/>
        </w:rPr>
        <w:t xml:space="preserve"> very much on systems strengthening which promotes and facilitates linkages between emergency and development work, and on building the capacity of </w:t>
      </w:r>
      <w:r w:rsidR="00575B51">
        <w:rPr>
          <w:color w:val="000000" w:themeColor="text1"/>
        </w:rPr>
        <w:t>g</w:t>
      </w:r>
      <w:r w:rsidRPr="000A18F0">
        <w:rPr>
          <w:color w:val="000000" w:themeColor="text1"/>
        </w:rPr>
        <w:t>overnment and civil society partners.</w:t>
      </w:r>
      <w:r w:rsidR="00946EF3">
        <w:rPr>
          <w:color w:val="000000" w:themeColor="text1"/>
        </w:rPr>
        <w:t xml:space="preserve"> </w:t>
      </w:r>
      <w:r w:rsidR="004C0ECA" w:rsidRPr="000A18F0">
        <w:rPr>
          <w:color w:val="000000" w:themeColor="text1"/>
        </w:rPr>
        <w:t>S</w:t>
      </w:r>
      <w:r w:rsidRPr="000A18F0">
        <w:rPr>
          <w:color w:val="000000" w:themeColor="text1"/>
        </w:rPr>
        <w:t xml:space="preserve">upport to the police, the immigration department, and DWC and WCOs </w:t>
      </w:r>
      <w:r w:rsidR="004C0ECA" w:rsidRPr="000A18F0">
        <w:rPr>
          <w:color w:val="000000" w:themeColor="text1"/>
        </w:rPr>
        <w:t>represents</w:t>
      </w:r>
      <w:r w:rsidRPr="000A18F0">
        <w:rPr>
          <w:color w:val="000000" w:themeColor="text1"/>
        </w:rPr>
        <w:t xml:space="preserve"> good practice</w:t>
      </w:r>
      <w:r w:rsidR="00946EF3">
        <w:rPr>
          <w:color w:val="000000" w:themeColor="text1"/>
        </w:rPr>
        <w:t>,</w:t>
      </w:r>
      <w:r w:rsidRPr="000A18F0">
        <w:rPr>
          <w:color w:val="000000" w:themeColor="text1"/>
        </w:rPr>
        <w:t xml:space="preserve"> and </w:t>
      </w:r>
      <w:r w:rsidR="004C0ECA" w:rsidRPr="000A18F0">
        <w:rPr>
          <w:color w:val="000000" w:themeColor="text1"/>
        </w:rPr>
        <w:t xml:space="preserve">is </w:t>
      </w:r>
      <w:r w:rsidRPr="000A18F0">
        <w:rPr>
          <w:color w:val="000000" w:themeColor="text1"/>
        </w:rPr>
        <w:t xml:space="preserve">well-received </w:t>
      </w:r>
      <w:r w:rsidR="00F053E4" w:rsidRPr="000A18F0">
        <w:rPr>
          <w:color w:val="000000" w:themeColor="text1"/>
        </w:rPr>
        <w:t>by all Government partners.</w:t>
      </w:r>
      <w:r w:rsidR="00815010" w:rsidRPr="000A18F0">
        <w:rPr>
          <w:color w:val="000000" w:themeColor="text1"/>
        </w:rPr>
        <w:t xml:space="preserve"> </w:t>
      </w:r>
      <w:r w:rsidR="008F149F" w:rsidRPr="000A18F0">
        <w:rPr>
          <w:color w:val="000000" w:themeColor="text1"/>
        </w:rPr>
        <w:t>UNICEF staff reported that “from the very beginning we had the idea of working with Government counterparts at district level</w:t>
      </w:r>
      <w:r w:rsidR="00AB3AB0" w:rsidRPr="000A18F0">
        <w:rPr>
          <w:color w:val="000000" w:themeColor="text1"/>
        </w:rPr>
        <w:t>.</w:t>
      </w:r>
      <w:r w:rsidR="008F149F" w:rsidRPr="000A18F0">
        <w:rPr>
          <w:color w:val="000000" w:themeColor="text1"/>
        </w:rPr>
        <w:t>”</w:t>
      </w:r>
      <w:r w:rsidR="008F149F" w:rsidRPr="000A18F0">
        <w:rPr>
          <w:rStyle w:val="FootnoteReference"/>
        </w:rPr>
        <w:footnoteReference w:id="140"/>
      </w:r>
    </w:p>
    <w:p w14:paraId="46C9EED0" w14:textId="77777777" w:rsidR="008F149F" w:rsidRPr="000A18F0" w:rsidRDefault="008F149F" w:rsidP="009A23F2">
      <w:pPr>
        <w:rPr>
          <w:color w:val="000000" w:themeColor="text1"/>
        </w:rPr>
      </w:pPr>
    </w:p>
    <w:p w14:paraId="4BDB6B97" w14:textId="747DFD93" w:rsidR="00256210" w:rsidRDefault="00815010" w:rsidP="009A23F2">
      <w:pPr>
        <w:rPr>
          <w:color w:val="000000" w:themeColor="text1"/>
        </w:rPr>
      </w:pPr>
      <w:r w:rsidRPr="000A18F0">
        <w:rPr>
          <w:color w:val="000000" w:themeColor="text1"/>
        </w:rPr>
        <w:t xml:space="preserve">Community support to GBV Watch Groups </w:t>
      </w:r>
      <w:r w:rsidR="00575B51">
        <w:rPr>
          <w:color w:val="000000" w:themeColor="text1"/>
        </w:rPr>
        <w:t>is an example of mobilising and utilising</w:t>
      </w:r>
      <w:r w:rsidRPr="000A18F0">
        <w:rPr>
          <w:color w:val="000000" w:themeColor="text1"/>
        </w:rPr>
        <w:t xml:space="preserve"> existing civil society mechanisms.</w:t>
      </w:r>
      <w:r w:rsidR="00946EF3">
        <w:rPr>
          <w:color w:val="000000" w:themeColor="text1"/>
        </w:rPr>
        <w:t xml:space="preserve"> </w:t>
      </w:r>
      <w:r w:rsidR="00256210">
        <w:rPr>
          <w:color w:val="000000" w:themeColor="text1"/>
        </w:rPr>
        <w:t xml:space="preserve">In Makwanpur, the GBV Watch Group reported they have now established their own emergency fund for preparedness, highlighting one effective outcome of UNICEF’s civil society </w:t>
      </w:r>
      <w:r w:rsidR="00070527">
        <w:rPr>
          <w:color w:val="000000" w:themeColor="text1"/>
        </w:rPr>
        <w:t>building</w:t>
      </w:r>
      <w:r w:rsidR="00256210">
        <w:rPr>
          <w:color w:val="000000" w:themeColor="text1"/>
        </w:rPr>
        <w:t xml:space="preserve"> approach.</w:t>
      </w:r>
    </w:p>
    <w:p w14:paraId="3BBB6B61" w14:textId="77777777" w:rsidR="00256210" w:rsidRDefault="00256210" w:rsidP="009A23F2">
      <w:pPr>
        <w:rPr>
          <w:color w:val="000000" w:themeColor="text1"/>
        </w:rPr>
      </w:pPr>
    </w:p>
    <w:p w14:paraId="201334D1" w14:textId="30E78A7F" w:rsidR="008F149F" w:rsidRDefault="008F149F" w:rsidP="009A23F2">
      <w:pPr>
        <w:rPr>
          <w:color w:val="000000" w:themeColor="text1"/>
        </w:rPr>
      </w:pPr>
      <w:r w:rsidRPr="000A18F0">
        <w:rPr>
          <w:color w:val="000000" w:themeColor="text1"/>
        </w:rPr>
        <w:t>However, UNICEF</w:t>
      </w:r>
      <w:r w:rsidR="004C0ECA" w:rsidRPr="000A18F0">
        <w:rPr>
          <w:color w:val="000000" w:themeColor="text1"/>
        </w:rPr>
        <w:t>’s earthquake response</w:t>
      </w:r>
      <w:r w:rsidRPr="000A18F0">
        <w:rPr>
          <w:color w:val="000000" w:themeColor="text1"/>
        </w:rPr>
        <w:t xml:space="preserve"> has had limited impact strengthening </w:t>
      </w:r>
      <w:r w:rsidR="004C0ECA" w:rsidRPr="000A18F0">
        <w:rPr>
          <w:color w:val="000000" w:themeColor="text1"/>
        </w:rPr>
        <w:t xml:space="preserve">civil society groups </w:t>
      </w:r>
      <w:r w:rsidR="000A18F0" w:rsidRPr="000A18F0">
        <w:rPr>
          <w:color w:val="000000" w:themeColor="text1"/>
        </w:rPr>
        <w:t>specifically</w:t>
      </w:r>
      <w:r w:rsidR="004C0ECA" w:rsidRPr="000A18F0">
        <w:rPr>
          <w:color w:val="000000" w:themeColor="text1"/>
        </w:rPr>
        <w:t xml:space="preserve"> focused on </w:t>
      </w:r>
      <w:r w:rsidR="00575B51">
        <w:rPr>
          <w:color w:val="000000" w:themeColor="text1"/>
        </w:rPr>
        <w:t>women’s empowerment</w:t>
      </w:r>
      <w:r w:rsidR="00815010" w:rsidRPr="000A18F0">
        <w:rPr>
          <w:color w:val="000000" w:themeColor="text1"/>
        </w:rPr>
        <w:t xml:space="preserve">. </w:t>
      </w:r>
      <w:r w:rsidRPr="000A18F0">
        <w:rPr>
          <w:color w:val="000000" w:themeColor="text1"/>
        </w:rPr>
        <w:t xml:space="preserve">All NGO IPs </w:t>
      </w:r>
      <w:r w:rsidR="004C0ECA" w:rsidRPr="000A18F0">
        <w:rPr>
          <w:color w:val="000000" w:themeColor="text1"/>
        </w:rPr>
        <w:t>are</w:t>
      </w:r>
      <w:r w:rsidR="00946EF3">
        <w:rPr>
          <w:color w:val="000000" w:themeColor="text1"/>
        </w:rPr>
        <w:t xml:space="preserve"> focused on</w:t>
      </w:r>
      <w:r w:rsidRPr="000A18F0">
        <w:rPr>
          <w:color w:val="000000" w:themeColor="text1"/>
        </w:rPr>
        <w:t xml:space="preserve"> child</w:t>
      </w:r>
      <w:r w:rsidR="00AB3AB0" w:rsidRPr="000A18F0">
        <w:rPr>
          <w:color w:val="000000" w:themeColor="text1"/>
        </w:rPr>
        <w:t xml:space="preserve"> protection</w:t>
      </w:r>
      <w:r w:rsidRPr="000A18F0">
        <w:rPr>
          <w:color w:val="000000" w:themeColor="text1"/>
        </w:rPr>
        <w:t xml:space="preserve">, trafficking, or PSS rather than </w:t>
      </w:r>
      <w:r w:rsidR="00946EF3">
        <w:rPr>
          <w:color w:val="000000" w:themeColor="text1"/>
        </w:rPr>
        <w:t>having a</w:t>
      </w:r>
      <w:r w:rsidRPr="000A18F0">
        <w:rPr>
          <w:color w:val="000000" w:themeColor="text1"/>
        </w:rPr>
        <w:t xml:space="preserve"> broad</w:t>
      </w:r>
      <w:r w:rsidR="00946EF3">
        <w:rPr>
          <w:color w:val="000000" w:themeColor="text1"/>
        </w:rPr>
        <w:t>-based</w:t>
      </w:r>
      <w:r w:rsidR="00335C00">
        <w:rPr>
          <w:color w:val="000000" w:themeColor="text1"/>
        </w:rPr>
        <w:t xml:space="preserve"> </w:t>
      </w:r>
      <w:r w:rsidR="00070527">
        <w:rPr>
          <w:color w:val="000000" w:themeColor="text1"/>
        </w:rPr>
        <w:t>women’s</w:t>
      </w:r>
      <w:r w:rsidR="00335C00">
        <w:rPr>
          <w:color w:val="000000" w:themeColor="text1"/>
        </w:rPr>
        <w:t xml:space="preserve"> rights </w:t>
      </w:r>
      <w:r w:rsidR="00946EF3">
        <w:rPr>
          <w:color w:val="000000" w:themeColor="text1"/>
        </w:rPr>
        <w:t>approach</w:t>
      </w:r>
      <w:r w:rsidRPr="000A18F0">
        <w:rPr>
          <w:color w:val="000000" w:themeColor="text1"/>
        </w:rPr>
        <w:t xml:space="preserve">. </w:t>
      </w:r>
      <w:r w:rsidR="00256210">
        <w:rPr>
          <w:color w:val="000000" w:themeColor="text1"/>
        </w:rPr>
        <w:t>This reflects the priorities chosen by UNICEF in the emergency response and the divisions of responsibility for GBViE and CPiE allocated by DWC.</w:t>
      </w:r>
    </w:p>
    <w:p w14:paraId="1BDE01D5" w14:textId="77777777" w:rsidR="00441346" w:rsidRPr="000A18F0" w:rsidRDefault="00441346" w:rsidP="00DC39E0">
      <w:pPr>
        <w:pStyle w:val="Heading2"/>
        <w:rPr>
          <w:b/>
        </w:rPr>
      </w:pPr>
      <w:bookmarkStart w:id="100" w:name="_Toc448572882"/>
      <w:bookmarkStart w:id="101" w:name="_Toc448611778"/>
      <w:bookmarkStart w:id="102" w:name="_Toc458079429"/>
      <w:r w:rsidRPr="000A18F0">
        <w:t>Coordination</w:t>
      </w:r>
      <w:bookmarkEnd w:id="100"/>
      <w:bookmarkEnd w:id="101"/>
      <w:bookmarkEnd w:id="102"/>
    </w:p>
    <w:p w14:paraId="2EF8FBEE" w14:textId="77777777" w:rsidR="009165C3" w:rsidRPr="000A18F0" w:rsidRDefault="009165C3" w:rsidP="003E5953">
      <w:pPr>
        <w:rPr>
          <w:i/>
          <w:sz w:val="20"/>
          <w:szCs w:val="20"/>
        </w:rPr>
      </w:pPr>
      <w:r w:rsidRPr="000A18F0">
        <w:rPr>
          <w:i/>
          <w:sz w:val="20"/>
          <w:szCs w:val="20"/>
        </w:rPr>
        <w:t>The extent/nature of UNICEF CO programming contribution to realizing GBV-sector strategies/plans/priorities and how UNICEF has added value to/been affected by the GBV sector response within the CO and across the response as a whole.</w:t>
      </w:r>
    </w:p>
    <w:p w14:paraId="20E5B21A" w14:textId="77777777" w:rsidR="00C40227" w:rsidRPr="000A18F0" w:rsidRDefault="00C40227" w:rsidP="003E5953">
      <w:pPr>
        <w:rPr>
          <w:i/>
          <w:sz w:val="20"/>
          <w:szCs w:val="20"/>
        </w:rPr>
      </w:pPr>
    </w:p>
    <w:p w14:paraId="1DB0D9F6" w14:textId="77777777" w:rsidR="00C8058A" w:rsidRPr="009F5D1D" w:rsidRDefault="00C8058A" w:rsidP="00C8058A">
      <w:pPr>
        <w:rPr>
          <w:u w:val="single"/>
          <w:lang w:val="en-US"/>
        </w:rPr>
      </w:pPr>
      <w:r w:rsidRPr="009F5D1D">
        <w:rPr>
          <w:u w:val="single"/>
          <w:lang w:val="en-US"/>
        </w:rPr>
        <w:t>UNICEF’s added value to the GBV sector</w:t>
      </w:r>
    </w:p>
    <w:p w14:paraId="360ED1AB" w14:textId="66225B4E" w:rsidR="009A23F2" w:rsidRPr="000A18F0" w:rsidRDefault="009F02D8" w:rsidP="003E5953">
      <w:r w:rsidRPr="000A18F0">
        <w:t xml:space="preserve">In terms of leadership, and standard setting for coordination, UNICEF and UNFPA in Nepal </w:t>
      </w:r>
      <w:r w:rsidR="001B13B3" w:rsidRPr="000A18F0">
        <w:t xml:space="preserve">are </w:t>
      </w:r>
      <w:r w:rsidR="00E921E9" w:rsidRPr="000A18F0">
        <w:t xml:space="preserve">an excellent </w:t>
      </w:r>
      <w:r w:rsidR="001B13B3" w:rsidRPr="000A18F0">
        <w:t>model of collaboration</w:t>
      </w:r>
      <w:r w:rsidR="00BB5B22" w:rsidRPr="000A18F0">
        <w:t>, wor</w:t>
      </w:r>
      <w:r w:rsidR="00D50ABF">
        <w:t>king well together and with DWC</w:t>
      </w:r>
      <w:r w:rsidR="001B13B3" w:rsidRPr="000A18F0">
        <w:t xml:space="preserve">. </w:t>
      </w:r>
      <w:r w:rsidRPr="000A18F0">
        <w:t>This</w:t>
      </w:r>
      <w:r w:rsidR="00AB3AB0" w:rsidRPr="000A18F0">
        <w:t xml:space="preserve"> success</w:t>
      </w:r>
      <w:r w:rsidRPr="000A18F0">
        <w:t xml:space="preserve"> </w:t>
      </w:r>
      <w:r w:rsidR="00AB3AB0" w:rsidRPr="000A18F0">
        <w:t>i</w:t>
      </w:r>
      <w:r w:rsidRPr="000A18F0">
        <w:t xml:space="preserve">s due to </w:t>
      </w:r>
      <w:r w:rsidR="00D50ABF">
        <w:t>UNICEF</w:t>
      </w:r>
      <w:r w:rsidR="007E3475">
        <w:t xml:space="preserve"> and UNFPA’s collaborative appr</w:t>
      </w:r>
      <w:r w:rsidR="00D50ABF">
        <w:t>oach to cluster coordination;</w:t>
      </w:r>
      <w:r w:rsidR="007E3475">
        <w:t xml:space="preserve"> to </w:t>
      </w:r>
      <w:r w:rsidRPr="000A18F0">
        <w:t xml:space="preserve">DWC being </w:t>
      </w:r>
      <w:r w:rsidR="00D50ABF">
        <w:t>clear about divisions and roles;</w:t>
      </w:r>
      <w:r w:rsidRPr="000A18F0">
        <w:t xml:space="preserve"> to the </w:t>
      </w:r>
      <w:r w:rsidR="001B13B3" w:rsidRPr="000A18F0">
        <w:t xml:space="preserve">strong </w:t>
      </w:r>
      <w:r w:rsidR="00D50ABF">
        <w:t>capacity of UNFPA in Nepal</w:t>
      </w:r>
      <w:r w:rsidRPr="000A18F0">
        <w:t xml:space="preserve"> and</w:t>
      </w:r>
      <w:r w:rsidR="00417F96">
        <w:t>,</w:t>
      </w:r>
      <w:r w:rsidRPr="000A18F0">
        <w:t xml:space="preserve"> </w:t>
      </w:r>
      <w:r w:rsidR="00D50ABF">
        <w:t>in part</w:t>
      </w:r>
      <w:r w:rsidR="00417F96">
        <w:t>,</w:t>
      </w:r>
      <w:r w:rsidR="00D50ABF">
        <w:t xml:space="preserve"> due </w:t>
      </w:r>
      <w:r w:rsidRPr="000A18F0">
        <w:t>to personalities</w:t>
      </w:r>
      <w:r w:rsidR="00815010" w:rsidRPr="000A18F0">
        <w:t xml:space="preserve">. </w:t>
      </w:r>
    </w:p>
    <w:p w14:paraId="718E5C51" w14:textId="77777777" w:rsidR="00502583" w:rsidRPr="000A18F0" w:rsidRDefault="00502583" w:rsidP="003E5953"/>
    <w:p w14:paraId="7D788F66" w14:textId="6387F439" w:rsidR="00502583" w:rsidRDefault="00502583" w:rsidP="003E5953">
      <w:r w:rsidRPr="000A18F0">
        <w:t>Whilst there were some reported challenges at the very beginning</w:t>
      </w:r>
      <w:r w:rsidR="001B13B3" w:rsidRPr="000A18F0">
        <w:t xml:space="preserve"> of the emergency response</w:t>
      </w:r>
      <w:r w:rsidR="00417F96">
        <w:t>,</w:t>
      </w:r>
      <w:r w:rsidRPr="000A18F0">
        <w:t xml:space="preserve"> both within UNICEF and between UNICEF and UNFPA</w:t>
      </w:r>
      <w:r w:rsidR="00417F96">
        <w:t>,</w:t>
      </w:r>
      <w:r w:rsidRPr="000A18F0">
        <w:t xml:space="preserve"> in terms of keeping a UNICEF CP presence in the GBV sub-cluster</w:t>
      </w:r>
      <w:r w:rsidR="00417F96">
        <w:t>,</w:t>
      </w:r>
      <w:r w:rsidRPr="000A18F0">
        <w:rPr>
          <w:rStyle w:val="FootnoteReference"/>
        </w:rPr>
        <w:footnoteReference w:id="141"/>
      </w:r>
      <w:r w:rsidRPr="000A18F0">
        <w:t xml:space="preserve"> these issues were satisfactorily resolved</w:t>
      </w:r>
      <w:r w:rsidR="001B13B3" w:rsidRPr="000A18F0">
        <w:t xml:space="preserve"> through negotiation.</w:t>
      </w:r>
      <w:r w:rsidR="00815010" w:rsidRPr="000A18F0">
        <w:t xml:space="preserve"> </w:t>
      </w:r>
      <w:r w:rsidRPr="000A18F0">
        <w:t xml:space="preserve">Indeed, it was generally reported that the </w:t>
      </w:r>
      <w:r w:rsidR="00A40078" w:rsidRPr="000A18F0">
        <w:t xml:space="preserve">whole protection cluster worked closely together, with CP and GBV </w:t>
      </w:r>
      <w:r w:rsidR="001B13B3" w:rsidRPr="000A18F0">
        <w:t xml:space="preserve">sub-clusters </w:t>
      </w:r>
      <w:r w:rsidR="00A40078" w:rsidRPr="000A18F0">
        <w:t>developing joint tools and joint SOPs</w:t>
      </w:r>
      <w:r w:rsidR="00AB3AB0" w:rsidRPr="000A18F0">
        <w:t>;</w:t>
      </w:r>
      <w:r w:rsidR="00A40078" w:rsidRPr="000A18F0">
        <w:rPr>
          <w:rStyle w:val="FootnoteReference"/>
        </w:rPr>
        <w:footnoteReference w:id="142"/>
      </w:r>
      <w:r w:rsidR="00A40078" w:rsidRPr="000A18F0">
        <w:t xml:space="preserve"> and it is evident that UNICEF </w:t>
      </w:r>
      <w:r w:rsidR="00AB3AB0" w:rsidRPr="000A18F0">
        <w:t xml:space="preserve">is </w:t>
      </w:r>
      <w:r w:rsidR="00A40078" w:rsidRPr="000A18F0">
        <w:t>contribut</w:t>
      </w:r>
      <w:r w:rsidR="00AB3AB0" w:rsidRPr="000A18F0">
        <w:t>ing effectively</w:t>
      </w:r>
      <w:r w:rsidR="00A40078" w:rsidRPr="000A18F0">
        <w:t xml:space="preserve"> to that coordination mechanism both </w:t>
      </w:r>
      <w:r w:rsidR="00AB3AB0" w:rsidRPr="000A18F0">
        <w:t>as</w:t>
      </w:r>
      <w:r w:rsidR="00A40078" w:rsidRPr="000A18F0">
        <w:t xml:space="preserve"> co-le</w:t>
      </w:r>
      <w:r w:rsidR="00AB3AB0" w:rsidRPr="000A18F0">
        <w:t>a</w:t>
      </w:r>
      <w:r w:rsidR="00A40078" w:rsidRPr="000A18F0">
        <w:t xml:space="preserve">d of </w:t>
      </w:r>
      <w:r w:rsidR="00575B51">
        <w:t xml:space="preserve">the </w:t>
      </w:r>
      <w:r w:rsidR="00A40078" w:rsidRPr="000A18F0">
        <w:t>CP sub-cluster</w:t>
      </w:r>
      <w:r w:rsidR="00AB3AB0" w:rsidRPr="000A18F0">
        <w:t>,</w:t>
      </w:r>
      <w:r w:rsidR="00A40078" w:rsidRPr="000A18F0">
        <w:t xml:space="preserve"> and </w:t>
      </w:r>
      <w:r w:rsidR="00AB3AB0" w:rsidRPr="000A18F0">
        <w:t>through</w:t>
      </w:r>
      <w:r w:rsidR="00A40078" w:rsidRPr="000A18F0">
        <w:t xml:space="preserve"> support </w:t>
      </w:r>
      <w:r w:rsidR="00575B51">
        <w:t>to</w:t>
      </w:r>
      <w:r w:rsidR="00A40078" w:rsidRPr="000A18F0">
        <w:t xml:space="preserve"> the GBV sub-cluster.</w:t>
      </w:r>
    </w:p>
    <w:p w14:paraId="1522458D" w14:textId="77777777" w:rsidR="002F5952" w:rsidRDefault="002F5952" w:rsidP="003E5953"/>
    <w:p w14:paraId="5ED2F1AF" w14:textId="34F7171A" w:rsidR="00E36E8A" w:rsidRDefault="00AB3AB0" w:rsidP="003E5953">
      <w:r w:rsidRPr="000A18F0">
        <w:t xml:space="preserve">Good coordination was exemplified in the quick agreement by which duplication of distribution of </w:t>
      </w:r>
      <w:r w:rsidR="00E36E8A" w:rsidRPr="000A18F0">
        <w:t>UNICEF WASH hygiene kits and UNFPA dignity kits</w:t>
      </w:r>
      <w:r w:rsidRPr="000A18F0">
        <w:t xml:space="preserve"> was avoided,</w:t>
      </w:r>
      <w:r w:rsidR="00E36E8A" w:rsidRPr="000A18F0">
        <w:rPr>
          <w:rStyle w:val="FootnoteReference"/>
        </w:rPr>
        <w:footnoteReference w:id="143"/>
      </w:r>
      <w:r w:rsidR="00E36E8A" w:rsidRPr="000A18F0">
        <w:t xml:space="preserve"> and</w:t>
      </w:r>
      <w:r w:rsidRPr="000A18F0">
        <w:t xml:space="preserve"> by the early decision,</w:t>
      </w:r>
      <w:r w:rsidR="00E36E8A" w:rsidRPr="000A18F0">
        <w:t xml:space="preserve"> within the protection cluster</w:t>
      </w:r>
      <w:r w:rsidRPr="000A18F0">
        <w:t>,</w:t>
      </w:r>
      <w:r w:rsidR="00E36E8A" w:rsidRPr="000A18F0">
        <w:t xml:space="preserve"> to address trafficking issues (for girls, women, boys and men) under the CP sub-cluster rather than the GBV sub-cluster</w:t>
      </w:r>
      <w:r w:rsidRPr="000A18F0">
        <w:t>.</w:t>
      </w:r>
      <w:r w:rsidR="00E36E8A" w:rsidRPr="000A18F0">
        <w:rPr>
          <w:rStyle w:val="FootnoteReference"/>
        </w:rPr>
        <w:footnoteReference w:id="144"/>
      </w:r>
      <w:r w:rsidR="00E36E8A" w:rsidRPr="000A18F0">
        <w:t xml:space="preserve"> </w:t>
      </w:r>
      <w:r w:rsidR="00530F4A">
        <w:t xml:space="preserve">However, coordination in terms of data collection and management </w:t>
      </w:r>
      <w:r w:rsidR="00575B51">
        <w:t>is</w:t>
      </w:r>
      <w:r w:rsidR="00530F4A">
        <w:t xml:space="preserve"> less successful.</w:t>
      </w:r>
      <w:r w:rsidR="00530F4A">
        <w:rPr>
          <w:rStyle w:val="FootnoteReference"/>
        </w:rPr>
        <w:footnoteReference w:id="145"/>
      </w:r>
    </w:p>
    <w:p w14:paraId="5D8EC101" w14:textId="77777777" w:rsidR="00530F4A" w:rsidRPr="000A18F0" w:rsidRDefault="00530F4A" w:rsidP="003E5953"/>
    <w:p w14:paraId="488F3BEC" w14:textId="537E17B1" w:rsidR="00E36E8A" w:rsidRPr="000A18F0" w:rsidRDefault="00E36E8A" w:rsidP="003E5953">
      <w:r w:rsidRPr="000A18F0">
        <w:t xml:space="preserve">UNICEF </w:t>
      </w:r>
      <w:r w:rsidR="001B13B3" w:rsidRPr="000A18F0">
        <w:t xml:space="preserve">‘s </w:t>
      </w:r>
      <w:r w:rsidRPr="000A18F0">
        <w:t>positive leadership role</w:t>
      </w:r>
      <w:r w:rsidR="00917435" w:rsidRPr="000A18F0">
        <w:t xml:space="preserve"> and influence with the</w:t>
      </w:r>
      <w:r w:rsidRPr="000A18F0">
        <w:t xml:space="preserve"> Go</w:t>
      </w:r>
      <w:r w:rsidR="006742BC">
        <w:t>N a</w:t>
      </w:r>
      <w:r w:rsidRPr="000A18F0">
        <w:t xml:space="preserve">nd </w:t>
      </w:r>
      <w:r w:rsidR="006742BC">
        <w:t>g</w:t>
      </w:r>
      <w:r w:rsidRPr="000A18F0">
        <w:t xml:space="preserve">overnment entities such as </w:t>
      </w:r>
      <w:r w:rsidR="006742BC">
        <w:t xml:space="preserve">the </w:t>
      </w:r>
      <w:r w:rsidRPr="000A18F0">
        <w:t>police</w:t>
      </w:r>
      <w:r w:rsidRPr="000A18F0">
        <w:rPr>
          <w:rStyle w:val="FootnoteReference"/>
        </w:rPr>
        <w:footnoteReference w:id="146"/>
      </w:r>
      <w:r w:rsidR="00917435" w:rsidRPr="000A18F0">
        <w:t xml:space="preserve"> is demonstrated by their</w:t>
      </w:r>
      <w:r w:rsidR="00815010" w:rsidRPr="000A18F0">
        <w:t xml:space="preserve"> </w:t>
      </w:r>
      <w:r w:rsidRPr="000A18F0">
        <w:t>support</w:t>
      </w:r>
      <w:r w:rsidR="00917435" w:rsidRPr="000A18F0">
        <w:t xml:space="preserve"> to</w:t>
      </w:r>
      <w:r w:rsidRPr="000A18F0">
        <w:t xml:space="preserve"> the </w:t>
      </w:r>
      <w:r w:rsidR="00815010" w:rsidRPr="000A18F0">
        <w:t>Children’s</w:t>
      </w:r>
      <w:r w:rsidRPr="000A18F0">
        <w:t xml:space="preserve"> Act prior</w:t>
      </w:r>
      <w:r w:rsidR="00B143F0" w:rsidRPr="000A18F0">
        <w:t xml:space="preserve"> to the earthquake</w:t>
      </w:r>
      <w:r w:rsidR="00917435" w:rsidRPr="000A18F0">
        <w:t>,</w:t>
      </w:r>
      <w:r w:rsidR="00B143F0" w:rsidRPr="000A18F0">
        <w:t xml:space="preserve"> as well as </w:t>
      </w:r>
      <w:r w:rsidR="00815010" w:rsidRPr="000A18F0">
        <w:t>developing</w:t>
      </w:r>
      <w:r w:rsidR="00B143F0" w:rsidRPr="000A18F0">
        <w:t xml:space="preserve"> the </w:t>
      </w:r>
      <w:r w:rsidR="0052128D">
        <w:t>N</w:t>
      </w:r>
      <w:r w:rsidR="00B143F0" w:rsidRPr="000A18F0">
        <w:t xml:space="preserve">ational </w:t>
      </w:r>
      <w:r w:rsidR="0052128D">
        <w:t>A</w:t>
      </w:r>
      <w:r w:rsidR="00B143F0" w:rsidRPr="000A18F0">
        <w:t xml:space="preserve">ction </w:t>
      </w:r>
      <w:r w:rsidR="0052128D">
        <w:t>P</w:t>
      </w:r>
      <w:r w:rsidR="00B143F0" w:rsidRPr="000A18F0">
        <w:t>lan for children and the national CRC reports</w:t>
      </w:r>
      <w:r w:rsidR="00917435" w:rsidRPr="000A18F0">
        <w:t>.</w:t>
      </w:r>
      <w:r w:rsidR="00B143F0" w:rsidRPr="000A18F0">
        <w:rPr>
          <w:rStyle w:val="FootnoteReference"/>
        </w:rPr>
        <w:footnoteReference w:id="147"/>
      </w:r>
      <w:r w:rsidR="00997C68">
        <w:t xml:space="preserve">  UNICEF is building</w:t>
      </w:r>
      <w:r w:rsidR="007E3475">
        <w:t xml:space="preserve"> </w:t>
      </w:r>
      <w:r w:rsidR="00997C68">
        <w:t>on this leadership role with</w:t>
      </w:r>
      <w:r w:rsidR="00012B45">
        <w:t xml:space="preserve">in the earthquake response. </w:t>
      </w:r>
      <w:r w:rsidR="00997C68">
        <w:t xml:space="preserve">The </w:t>
      </w:r>
      <w:r w:rsidR="007E3475">
        <w:t>GoN, particularly DWC and CWCB</w:t>
      </w:r>
      <w:r w:rsidR="00997C68">
        <w:t>,</w:t>
      </w:r>
      <w:r w:rsidR="007E3475">
        <w:t xml:space="preserve"> </w:t>
      </w:r>
      <w:r w:rsidR="00997C68">
        <w:t xml:space="preserve">are highly appreciative </w:t>
      </w:r>
      <w:r w:rsidR="007E3475">
        <w:t>of UNICEF’s contribution.</w:t>
      </w:r>
    </w:p>
    <w:p w14:paraId="39FAB08A" w14:textId="77777777" w:rsidR="00B143F0" w:rsidRPr="000A18F0" w:rsidRDefault="00B143F0" w:rsidP="003E5953"/>
    <w:p w14:paraId="24045483" w14:textId="6BFDDAD2" w:rsidR="00D07431" w:rsidRDefault="00B143F0" w:rsidP="00B143F0">
      <w:r w:rsidRPr="000A18F0">
        <w:t>Whilst UNICEF’s role at central level with Go</w:t>
      </w:r>
      <w:r w:rsidR="00997C68">
        <w:t>N</w:t>
      </w:r>
      <w:r w:rsidRPr="000A18F0">
        <w:t xml:space="preserve"> and other UN Agencies and partners within the protection cluster </w:t>
      </w:r>
      <w:r w:rsidR="00997C68">
        <w:t>is considered to be</w:t>
      </w:r>
      <w:r w:rsidRPr="000A18F0">
        <w:t xml:space="preserve"> highly successful, there </w:t>
      </w:r>
      <w:r w:rsidR="00997C68">
        <w:t>is</w:t>
      </w:r>
      <w:r w:rsidRPr="000A18F0">
        <w:t xml:space="preserve"> less certainty about the success of district level coordination</w:t>
      </w:r>
      <w:r w:rsidR="00815010" w:rsidRPr="000A18F0">
        <w:t xml:space="preserve">. </w:t>
      </w:r>
      <w:r w:rsidRPr="000A18F0">
        <w:t>Some confusion</w:t>
      </w:r>
      <w:r w:rsidR="00997C68">
        <w:t xml:space="preserve"> exists</w:t>
      </w:r>
      <w:r w:rsidR="00D47498" w:rsidRPr="000A18F0">
        <w:t xml:space="preserve"> between DCWBs and WCOs, in terms of which entity </w:t>
      </w:r>
      <w:r w:rsidR="00997C68">
        <w:t xml:space="preserve">holds </w:t>
      </w:r>
      <w:r w:rsidR="00D47498" w:rsidRPr="000A18F0">
        <w:t>responsibility for which elements of GBV and child protection activities</w:t>
      </w:r>
      <w:r w:rsidR="00997C68">
        <w:t xml:space="preserve">.  More </w:t>
      </w:r>
      <w:r w:rsidR="00917435" w:rsidRPr="000A18F0">
        <w:t xml:space="preserve">effective, </w:t>
      </w:r>
      <w:r w:rsidR="00815010" w:rsidRPr="000A18F0">
        <w:t>focused</w:t>
      </w:r>
      <w:r w:rsidRPr="000A18F0">
        <w:t xml:space="preserve"> UNICEF coordination leadership could </w:t>
      </w:r>
      <w:r w:rsidR="00997C68">
        <w:t>reduce this</w:t>
      </w:r>
      <w:r w:rsidR="00815010" w:rsidRPr="000A18F0">
        <w:t xml:space="preserve">. </w:t>
      </w:r>
      <w:r w:rsidRPr="000A18F0">
        <w:t>Within UNICEF programming itself</w:t>
      </w:r>
      <w:r w:rsidR="00012B45">
        <w:t>,</w:t>
      </w:r>
      <w:r w:rsidRPr="000A18F0">
        <w:t xml:space="preserve"> it was noted that more consistency on case management training (for example, between UNICEF-funded social workers and DFID-funded, UNICEF-supported GBV Watch Groups) would </w:t>
      </w:r>
      <w:r w:rsidR="00917435" w:rsidRPr="000A18F0">
        <w:t>strengthen service provision for survivors/those at risk.</w:t>
      </w:r>
      <w:r w:rsidRPr="000A18F0">
        <w:rPr>
          <w:rStyle w:val="FootnoteReference"/>
        </w:rPr>
        <w:footnoteReference w:id="148"/>
      </w:r>
      <w:r w:rsidR="00815010" w:rsidRPr="000A18F0">
        <w:t xml:space="preserve"> </w:t>
      </w:r>
      <w:r w:rsidRPr="000A18F0">
        <w:t xml:space="preserve">The coordination between WCOs and GBV Watch Groups could be stronger, and in Kavre the support from WCO to GBV Watch Groups </w:t>
      </w:r>
      <w:r w:rsidR="00497CEC">
        <w:t xml:space="preserve">is </w:t>
      </w:r>
      <w:r w:rsidRPr="000A18F0">
        <w:t>recognised as being irregular</w:t>
      </w:r>
      <w:r w:rsidR="00D07431">
        <w:t>.</w:t>
      </w:r>
      <w:r w:rsidRPr="000A18F0">
        <w:rPr>
          <w:rStyle w:val="FootnoteReference"/>
        </w:rPr>
        <w:footnoteReference w:id="149"/>
      </w:r>
      <w:r w:rsidR="00D07431">
        <w:t xml:space="preserve">  There is a GBV Prevention Coordination Committee at district level which meets quarterly outside of emergency responses but GBV Watch Groups </w:t>
      </w:r>
      <w:r w:rsidR="00012B45">
        <w:t>do not consistently access this coordination forum</w:t>
      </w:r>
      <w:r w:rsidR="00D07431">
        <w:t xml:space="preserve"> or the GBV Sub-Cluster</w:t>
      </w:r>
      <w:r w:rsidR="00012B45">
        <w:t xml:space="preserve"> meetings</w:t>
      </w:r>
      <w:r w:rsidR="00D07431">
        <w:t>.</w:t>
      </w:r>
    </w:p>
    <w:p w14:paraId="5B93EC58" w14:textId="77777777" w:rsidR="00941A8C" w:rsidRDefault="00DC39E0" w:rsidP="00B74241">
      <w:pPr>
        <w:pStyle w:val="Heading2"/>
      </w:pPr>
      <w:bookmarkStart w:id="103" w:name="_Toc448611779"/>
      <w:bookmarkStart w:id="104" w:name="_Toc458079430"/>
      <w:r w:rsidRPr="000A18F0">
        <w:t>Coverage</w:t>
      </w:r>
      <w:bookmarkStart w:id="105" w:name="_Toc448572883"/>
      <w:bookmarkEnd w:id="103"/>
      <w:bookmarkEnd w:id="104"/>
    </w:p>
    <w:p w14:paraId="54DEE62D" w14:textId="77777777" w:rsidR="0072208D" w:rsidRPr="000A18F0" w:rsidRDefault="00DF6547" w:rsidP="00B74241">
      <w:pPr>
        <w:rPr>
          <w:i/>
          <w:sz w:val="20"/>
          <w:szCs w:val="20"/>
        </w:rPr>
      </w:pPr>
      <w:r w:rsidRPr="000A18F0">
        <w:rPr>
          <w:i/>
          <w:sz w:val="20"/>
          <w:szCs w:val="20"/>
        </w:rPr>
        <w:t>The extent of UNICEF’s progra</w:t>
      </w:r>
      <w:r w:rsidR="00066CEC" w:rsidRPr="000A18F0">
        <w:rPr>
          <w:i/>
          <w:sz w:val="20"/>
          <w:szCs w:val="20"/>
        </w:rPr>
        <w:t>mming reach (geographic and num</w:t>
      </w:r>
      <w:r w:rsidRPr="000A18F0">
        <w:rPr>
          <w:i/>
          <w:sz w:val="20"/>
          <w:szCs w:val="20"/>
        </w:rPr>
        <w:t>erical) compared with the needs of those at risk of or affected by GBV as assessed by UN</w:t>
      </w:r>
      <w:r w:rsidR="00066CEC" w:rsidRPr="000A18F0">
        <w:rPr>
          <w:i/>
          <w:sz w:val="20"/>
          <w:szCs w:val="20"/>
        </w:rPr>
        <w:t>IC</w:t>
      </w:r>
      <w:r w:rsidRPr="000A18F0">
        <w:rPr>
          <w:i/>
          <w:sz w:val="20"/>
          <w:szCs w:val="20"/>
        </w:rPr>
        <w:t>EF and/or the GBV sector as a whole.</w:t>
      </w:r>
      <w:bookmarkEnd w:id="105"/>
    </w:p>
    <w:p w14:paraId="06313002" w14:textId="77777777" w:rsidR="00870B02" w:rsidRPr="000A18F0" w:rsidRDefault="00870B02" w:rsidP="00BC2FBD"/>
    <w:p w14:paraId="4495851A" w14:textId="77777777" w:rsidR="00EC6F08" w:rsidRPr="000A18F0" w:rsidRDefault="00EC6F08" w:rsidP="00BC2FBD">
      <w:r w:rsidRPr="000A18F0">
        <w:t xml:space="preserve">UNICEF </w:t>
      </w:r>
      <w:r w:rsidR="00A7465F">
        <w:t>is responding</w:t>
      </w:r>
      <w:r w:rsidRPr="000A18F0">
        <w:t xml:space="preserve"> in all 14 Earthquake-affected declared districts, having a clear geographical coverage for the emergency response.</w:t>
      </w:r>
    </w:p>
    <w:p w14:paraId="3720013A" w14:textId="77777777" w:rsidR="00EC6F08" w:rsidRPr="000A18F0" w:rsidRDefault="00EC6F08" w:rsidP="00BC2FBD"/>
    <w:p w14:paraId="61DBCC2F" w14:textId="7C4BEBDC" w:rsidR="00EC6F08" w:rsidRPr="000A18F0" w:rsidRDefault="001B13B3" w:rsidP="00BC2FBD">
      <w:r w:rsidRPr="000A18F0">
        <w:t>Demographically, UNICEF utilise</w:t>
      </w:r>
      <w:r w:rsidR="00A7465F">
        <w:t>s</w:t>
      </w:r>
      <w:r w:rsidR="00EC6F08" w:rsidRPr="000A18F0">
        <w:t xml:space="preserve"> existing Go</w:t>
      </w:r>
      <w:r w:rsidR="00A7465F">
        <w:t xml:space="preserve">N </w:t>
      </w:r>
      <w:r w:rsidR="00EC6F08" w:rsidRPr="000A18F0">
        <w:t>vulnerability criteria where necessary – for example, with the Social Policy emergency cash top up grant</w:t>
      </w:r>
      <w:r w:rsidR="00815010" w:rsidRPr="000A18F0">
        <w:t xml:space="preserve">. </w:t>
      </w:r>
      <w:r w:rsidR="00AD5371" w:rsidRPr="000A18F0">
        <w:t xml:space="preserve">This </w:t>
      </w:r>
      <w:r w:rsidRPr="000A18F0">
        <w:t>is</w:t>
      </w:r>
      <w:r w:rsidR="00AD5371" w:rsidRPr="000A18F0">
        <w:t xml:space="preserve"> positive in terms of aligning</w:t>
      </w:r>
      <w:r w:rsidR="00917435" w:rsidRPr="000A18F0">
        <w:t xml:space="preserve"> the programme</w:t>
      </w:r>
      <w:r w:rsidR="00AD5371" w:rsidRPr="000A18F0">
        <w:t xml:space="preserve"> with </w:t>
      </w:r>
      <w:r w:rsidR="00A7465F">
        <w:t>g</w:t>
      </w:r>
      <w:r w:rsidR="00AD5371" w:rsidRPr="000A18F0">
        <w:t>overnment priorities and</w:t>
      </w:r>
      <w:r w:rsidR="00917435" w:rsidRPr="000A18F0">
        <w:t xml:space="preserve"> </w:t>
      </w:r>
      <w:r w:rsidR="000A18F0" w:rsidRPr="000A18F0">
        <w:t>reaching</w:t>
      </w:r>
      <w:r w:rsidR="00AD5371" w:rsidRPr="000A18F0">
        <w:t xml:space="preserve"> well-recognised vulnerable groups within Nepal</w:t>
      </w:r>
      <w:r w:rsidR="004B0BC3">
        <w:t xml:space="preserve">. </w:t>
      </w:r>
      <w:r w:rsidR="00917435" w:rsidRPr="000A18F0">
        <w:t>However,</w:t>
      </w:r>
      <w:r w:rsidR="00AD5371" w:rsidRPr="000A18F0">
        <w:t xml:space="preserve"> </w:t>
      </w:r>
      <w:r w:rsidR="00917435" w:rsidRPr="000A18F0">
        <w:t xml:space="preserve">in </w:t>
      </w:r>
      <w:r w:rsidR="00AD5371" w:rsidRPr="000A18F0">
        <w:t xml:space="preserve">the </w:t>
      </w:r>
      <w:r w:rsidR="00917435" w:rsidRPr="000A18F0">
        <w:t xml:space="preserve">absence </w:t>
      </w:r>
      <w:r w:rsidR="00AD5371" w:rsidRPr="000A18F0">
        <w:t>of any multi-sector rapid needs assessment it was not possible to ascertain if newly vulnerable individuals, households</w:t>
      </w:r>
      <w:r w:rsidR="00A7465F">
        <w:t>,</w:t>
      </w:r>
      <w:r w:rsidR="00AD5371" w:rsidRPr="000A18F0">
        <w:t xml:space="preserve"> or groups had emergency post-</w:t>
      </w:r>
      <w:r w:rsidR="00A7465F">
        <w:t>e</w:t>
      </w:r>
      <w:r w:rsidR="00AD5371" w:rsidRPr="000A18F0">
        <w:t>arthquake</w:t>
      </w:r>
      <w:r w:rsidR="00917435" w:rsidRPr="000A18F0">
        <w:t xml:space="preserve"> needs which the response should </w:t>
      </w:r>
      <w:r w:rsidRPr="000A18F0">
        <w:t xml:space="preserve">be </w:t>
      </w:r>
      <w:r w:rsidR="00917435" w:rsidRPr="000A18F0">
        <w:t>address</w:t>
      </w:r>
      <w:r w:rsidRPr="000A18F0">
        <w:t>ing</w:t>
      </w:r>
      <w:r w:rsidR="00815010" w:rsidRPr="000A18F0">
        <w:t xml:space="preserve">. </w:t>
      </w:r>
      <w:r w:rsidR="00AD5371" w:rsidRPr="000A18F0">
        <w:t xml:space="preserve">Some partners felt that adolescent girls </w:t>
      </w:r>
      <w:r w:rsidR="004B0BC3">
        <w:t>are</w:t>
      </w:r>
      <w:r w:rsidR="00AD5371" w:rsidRPr="000A18F0">
        <w:t xml:space="preserve"> a missing demographic, but evidence shows that the trafficking programming </w:t>
      </w:r>
      <w:r w:rsidR="00917435" w:rsidRPr="000A18F0">
        <w:t xml:space="preserve">in particular </w:t>
      </w:r>
      <w:r w:rsidR="00AD5371" w:rsidRPr="000A18F0">
        <w:t xml:space="preserve">specifically </w:t>
      </w:r>
      <w:r w:rsidRPr="000A18F0">
        <w:t>targets</w:t>
      </w:r>
      <w:r w:rsidR="00AD5371" w:rsidRPr="000A18F0">
        <w:t xml:space="preserve"> adolescent girls</w:t>
      </w:r>
      <w:r w:rsidR="004B0BC3">
        <w:t>.</w:t>
      </w:r>
      <w:r w:rsidR="00AD5371" w:rsidRPr="000A18F0">
        <w:rPr>
          <w:rStyle w:val="FootnoteReference"/>
        </w:rPr>
        <w:footnoteReference w:id="150"/>
      </w:r>
      <w:r w:rsidR="00815010" w:rsidRPr="000A18F0">
        <w:t xml:space="preserve"> </w:t>
      </w:r>
      <w:r w:rsidR="00AD5371" w:rsidRPr="000A18F0">
        <w:t>UNICEF partne</w:t>
      </w:r>
      <w:r w:rsidRPr="000A18F0">
        <w:t>rs</w:t>
      </w:r>
      <w:r w:rsidR="00AD5371" w:rsidRPr="000A18F0">
        <w:t xml:space="preserve"> with one local CSO, Portage, to specifically reach children with disabilities although this was a CP</w:t>
      </w:r>
      <w:r w:rsidR="00A7465F">
        <w:t>iE</w:t>
      </w:r>
      <w:r w:rsidR="00AD5371" w:rsidRPr="000A18F0">
        <w:t xml:space="preserve"> intervention rather than a direct GBV</w:t>
      </w:r>
      <w:r w:rsidR="00A7465F">
        <w:t>iE</w:t>
      </w:r>
      <w:r w:rsidR="00AD5371" w:rsidRPr="000A18F0">
        <w:t xml:space="preserve"> intervention</w:t>
      </w:r>
      <w:r w:rsidR="00815010" w:rsidRPr="000A18F0">
        <w:t xml:space="preserve">. </w:t>
      </w:r>
      <w:r w:rsidR="00917435" w:rsidRPr="000A18F0">
        <w:t xml:space="preserve">Within </w:t>
      </w:r>
      <w:r w:rsidR="00AD5371" w:rsidRPr="000A18F0">
        <w:t>the GBV</w:t>
      </w:r>
      <w:r w:rsidR="00A7465F">
        <w:t>iE</w:t>
      </w:r>
      <w:r w:rsidR="00AD5371" w:rsidRPr="000A18F0">
        <w:t xml:space="preserve"> response, there </w:t>
      </w:r>
      <w:r w:rsidRPr="000A18F0">
        <w:t>is</w:t>
      </w:r>
      <w:r w:rsidR="00AD5371" w:rsidRPr="000A18F0">
        <w:t xml:space="preserve"> limited </w:t>
      </w:r>
      <w:r w:rsidRPr="000A18F0">
        <w:t xml:space="preserve">evidence of </w:t>
      </w:r>
      <w:r w:rsidR="00AD5371" w:rsidRPr="000A18F0">
        <w:t>efforts to reach women and girls with disabilities</w:t>
      </w:r>
      <w:r w:rsidR="00815010" w:rsidRPr="000A18F0">
        <w:t xml:space="preserve">. </w:t>
      </w:r>
      <w:r w:rsidR="00AD5371" w:rsidRPr="000A18F0">
        <w:t>Various partners repor</w:t>
      </w:r>
      <w:r w:rsidRPr="000A18F0">
        <w:t>t</w:t>
      </w:r>
      <w:r w:rsidR="00AD5371" w:rsidRPr="000A18F0">
        <w:t xml:space="preserve"> that women and girls with disabilities </w:t>
      </w:r>
      <w:r w:rsidR="00A7465F">
        <w:t>are</w:t>
      </w:r>
      <w:r w:rsidR="00AD5371" w:rsidRPr="000A18F0">
        <w:t xml:space="preserve"> </w:t>
      </w:r>
      <w:r w:rsidRPr="000A18F0">
        <w:t>not excluded from</w:t>
      </w:r>
      <w:r w:rsidR="00AD5371" w:rsidRPr="000A18F0">
        <w:t xml:space="preserve"> services, but no specific activities </w:t>
      </w:r>
      <w:r w:rsidRPr="000A18F0">
        <w:t>have been designed</w:t>
      </w:r>
      <w:r w:rsidR="00AD5371" w:rsidRPr="000A18F0">
        <w:t xml:space="preserve"> to actively reach them</w:t>
      </w:r>
      <w:r w:rsidR="004B0BC3">
        <w:t>.</w:t>
      </w:r>
      <w:r w:rsidR="00AD5371" w:rsidRPr="000A18F0">
        <w:rPr>
          <w:rStyle w:val="FootnoteReference"/>
        </w:rPr>
        <w:footnoteReference w:id="151"/>
      </w:r>
      <w:r w:rsidR="00815010" w:rsidRPr="000A18F0">
        <w:t xml:space="preserve"> </w:t>
      </w:r>
      <w:r w:rsidR="00A7465F">
        <w:t>Furthermore, the g</w:t>
      </w:r>
      <w:r w:rsidR="00AD5371" w:rsidRPr="000A18F0">
        <w:t xml:space="preserve">overnment GBV services </w:t>
      </w:r>
      <w:r w:rsidRPr="000A18F0">
        <w:t xml:space="preserve">are </w:t>
      </w:r>
      <w:r w:rsidR="00AD5371" w:rsidRPr="000A18F0">
        <w:t>not consistently disability-friendly</w:t>
      </w:r>
      <w:r w:rsidR="00815010" w:rsidRPr="000A18F0">
        <w:t>; for</w:t>
      </w:r>
      <w:r w:rsidR="00AD5371" w:rsidRPr="000A18F0">
        <w:t xml:space="preserve"> example, the WCSC visited in Makwanpur </w:t>
      </w:r>
      <w:r w:rsidR="00A7465F">
        <w:t>has</w:t>
      </w:r>
      <w:r w:rsidR="00AD5371" w:rsidRPr="000A18F0">
        <w:t xml:space="preserve"> the counselling room on the first floor, </w:t>
      </w:r>
      <w:r w:rsidRPr="000A18F0">
        <w:t>creating access challenges for</w:t>
      </w:r>
      <w:r w:rsidR="00AD5371" w:rsidRPr="000A18F0">
        <w:t xml:space="preserve"> women </w:t>
      </w:r>
      <w:r w:rsidRPr="000A18F0">
        <w:t>and girls with mobility issues</w:t>
      </w:r>
      <w:r w:rsidR="00AD5371" w:rsidRPr="000A18F0">
        <w:t>.</w:t>
      </w:r>
    </w:p>
    <w:p w14:paraId="4835172B" w14:textId="77777777" w:rsidR="00E92D92" w:rsidRDefault="00E92D92" w:rsidP="00807460"/>
    <w:p w14:paraId="37C69C45" w14:textId="4442544E" w:rsidR="00807460" w:rsidRPr="000A18F0" w:rsidRDefault="00807460" w:rsidP="00807460">
      <w:pPr>
        <w:outlineLvl w:val="0"/>
      </w:pPr>
      <w:r w:rsidRPr="000A18F0">
        <w:t xml:space="preserve">Key </w:t>
      </w:r>
      <w:r>
        <w:t>GBV / p</w:t>
      </w:r>
      <w:r w:rsidRPr="000A18F0">
        <w:t>rotection-related achievements of the emergency response between April 2015 and 31</w:t>
      </w:r>
      <w:r w:rsidRPr="000A18F0">
        <w:rPr>
          <w:vertAlign w:val="superscript"/>
        </w:rPr>
        <w:t>st</w:t>
      </w:r>
      <w:r w:rsidRPr="000A18F0">
        <w:t xml:space="preserve"> December 2015 include</w:t>
      </w:r>
      <w:r w:rsidR="004B0BC3">
        <w:t>:</w:t>
      </w:r>
      <w:r w:rsidRPr="000A18F0">
        <w:rPr>
          <w:rStyle w:val="FootnoteReference"/>
        </w:rPr>
        <w:footnoteReference w:id="152"/>
      </w:r>
    </w:p>
    <w:p w14:paraId="5965E020" w14:textId="77777777" w:rsidR="00807460" w:rsidRPr="000A18F0" w:rsidRDefault="00807460" w:rsidP="00B9136F">
      <w:pPr>
        <w:ind w:left="360" w:hanging="360"/>
      </w:pPr>
    </w:p>
    <w:p w14:paraId="34541C65" w14:textId="77777777" w:rsidR="00B9136F" w:rsidRPr="000A18F0" w:rsidRDefault="00B9136F" w:rsidP="00B9136F">
      <w:pPr>
        <w:ind w:left="360" w:hanging="360"/>
        <w:rPr>
          <w:b/>
        </w:rPr>
      </w:pPr>
      <w:r w:rsidRPr="000A18F0">
        <w:rPr>
          <w:b/>
        </w:rPr>
        <w:t>CP</w:t>
      </w:r>
      <w:r w:rsidR="002532DA" w:rsidRPr="000A18F0">
        <w:rPr>
          <w:b/>
        </w:rPr>
        <w:t xml:space="preserve"> (and GBV-specific)</w:t>
      </w:r>
    </w:p>
    <w:p w14:paraId="19D21055" w14:textId="77777777" w:rsidR="002532DA" w:rsidRPr="000A18F0" w:rsidRDefault="002532DA" w:rsidP="00B9136F">
      <w:pPr>
        <w:ind w:left="360" w:hanging="360"/>
      </w:pPr>
      <w:r w:rsidRPr="000A18F0">
        <w:t>GBV</w:t>
      </w:r>
    </w:p>
    <w:p w14:paraId="2AC944DA" w14:textId="77777777" w:rsidR="002532DA" w:rsidRPr="000A18F0" w:rsidRDefault="00167893" w:rsidP="0025395A">
      <w:pPr>
        <w:pStyle w:val="ListParagraph"/>
        <w:numPr>
          <w:ilvl w:val="0"/>
          <w:numId w:val="28"/>
        </w:numPr>
      </w:pPr>
      <w:r>
        <w:t>900</w:t>
      </w:r>
      <w:r w:rsidR="002532DA" w:rsidRPr="000A18F0">
        <w:t xml:space="preserve"> </w:t>
      </w:r>
      <w:r>
        <w:t xml:space="preserve">GBV watch groups in the 14 affected districts </w:t>
      </w:r>
      <w:r w:rsidR="002532DA" w:rsidRPr="000A18F0">
        <w:t xml:space="preserve">mobilised for GBV </w:t>
      </w:r>
      <w:r>
        <w:t>surveillance, monitoring and reporting</w:t>
      </w:r>
    </w:p>
    <w:p w14:paraId="06632CFA" w14:textId="77777777" w:rsidR="00B9136F" w:rsidRPr="000A18F0" w:rsidRDefault="00B9136F" w:rsidP="00B9136F">
      <w:r w:rsidRPr="000A18F0">
        <w:t>PSS</w:t>
      </w:r>
    </w:p>
    <w:p w14:paraId="25C114C4" w14:textId="77777777" w:rsidR="00B9136F" w:rsidRPr="000A18F0" w:rsidRDefault="00167893" w:rsidP="0025395A">
      <w:pPr>
        <w:pStyle w:val="ListParagraph"/>
        <w:numPr>
          <w:ilvl w:val="0"/>
          <w:numId w:val="29"/>
        </w:numPr>
      </w:pPr>
      <w:r>
        <w:t>176,363</w:t>
      </w:r>
      <w:r w:rsidR="00B9136F" w:rsidRPr="000A18F0">
        <w:t xml:space="preserve"> children</w:t>
      </w:r>
      <w:r w:rsidR="00E92D92">
        <w:t xml:space="preserve">, </w:t>
      </w:r>
      <w:r w:rsidR="00B9136F" w:rsidRPr="000A18F0">
        <w:t>their caregivers</w:t>
      </w:r>
      <w:r w:rsidR="00E92D92">
        <w:t>, and GBV survivors</w:t>
      </w:r>
      <w:r w:rsidR="00B9136F" w:rsidRPr="000A18F0">
        <w:t xml:space="preserve"> provided with PSS support</w:t>
      </w:r>
      <w:r w:rsidR="00E92D92">
        <w:rPr>
          <w:rStyle w:val="FootnoteReference"/>
        </w:rPr>
        <w:footnoteReference w:id="153"/>
      </w:r>
    </w:p>
    <w:p w14:paraId="7B46618A" w14:textId="77777777" w:rsidR="00B9136F" w:rsidRPr="000A18F0" w:rsidRDefault="00B9136F" w:rsidP="0025395A">
      <w:pPr>
        <w:pStyle w:val="ListParagraph"/>
        <w:numPr>
          <w:ilvl w:val="0"/>
          <w:numId w:val="29"/>
        </w:numPr>
      </w:pPr>
      <w:r w:rsidRPr="000A18F0">
        <w:rPr>
          <w:bCs/>
        </w:rPr>
        <w:t xml:space="preserve">eight radio messages a day on national radio channels, on stress management and counselling, </w:t>
      </w:r>
      <w:r w:rsidR="00167893">
        <w:rPr>
          <w:bCs/>
        </w:rPr>
        <w:t xml:space="preserve">including GBV issues, </w:t>
      </w:r>
      <w:r w:rsidRPr="000A18F0">
        <w:rPr>
          <w:bCs/>
        </w:rPr>
        <w:t>and more than 80,000 posters on key messaging around PSS disseminated</w:t>
      </w:r>
    </w:p>
    <w:p w14:paraId="5618F021" w14:textId="77777777" w:rsidR="00B9136F" w:rsidRPr="000A18F0" w:rsidRDefault="00B9136F" w:rsidP="0025395A">
      <w:pPr>
        <w:pStyle w:val="ListParagraph"/>
        <w:numPr>
          <w:ilvl w:val="0"/>
          <w:numId w:val="29"/>
        </w:numPr>
      </w:pPr>
      <w:r w:rsidRPr="000A18F0">
        <w:rPr>
          <w:bCs/>
        </w:rPr>
        <w:t>additionally, 2,650 (1,402 women and 1,248 men) social workers, and health worke</w:t>
      </w:r>
      <w:r w:rsidR="00167893">
        <w:rPr>
          <w:bCs/>
        </w:rPr>
        <w:t xml:space="preserve">rs were trained on PSS </w:t>
      </w:r>
      <w:r w:rsidR="00070527">
        <w:rPr>
          <w:bCs/>
        </w:rPr>
        <w:t>including</w:t>
      </w:r>
      <w:r w:rsidR="00167893">
        <w:rPr>
          <w:bCs/>
        </w:rPr>
        <w:t xml:space="preserve"> GBV issues</w:t>
      </w:r>
    </w:p>
    <w:p w14:paraId="15C10BB7" w14:textId="77777777" w:rsidR="00B9136F" w:rsidRPr="000A18F0" w:rsidRDefault="00B9136F" w:rsidP="00B9136F">
      <w:pPr>
        <w:ind w:left="360" w:hanging="360"/>
      </w:pPr>
      <w:r w:rsidRPr="000A18F0">
        <w:t xml:space="preserve">Trafficking </w:t>
      </w:r>
    </w:p>
    <w:p w14:paraId="29EB2A46" w14:textId="5C23E852" w:rsidR="00B9136F" w:rsidRPr="000A18F0" w:rsidRDefault="00B9136F" w:rsidP="0025395A">
      <w:pPr>
        <w:pStyle w:val="ListParagraph"/>
        <w:numPr>
          <w:ilvl w:val="0"/>
          <w:numId w:val="30"/>
        </w:numPr>
      </w:pPr>
      <w:r w:rsidRPr="000A18F0">
        <w:t>86 p</w:t>
      </w:r>
      <w:r w:rsidR="004B0BC3">
        <w:t xml:space="preserve">olice checkpoints established; </w:t>
      </w:r>
      <w:r w:rsidRPr="000A18F0">
        <w:t>1,851 (1,437 girls, 825 women, 414 boys, and 176 men) intercepted from being trafficked</w:t>
      </w:r>
      <w:r w:rsidR="002532DA" w:rsidRPr="000A18F0">
        <w:rPr>
          <w:rStyle w:val="FootnoteReference"/>
        </w:rPr>
        <w:footnoteReference w:id="154"/>
      </w:r>
    </w:p>
    <w:p w14:paraId="3DC17B26" w14:textId="242DABEB" w:rsidR="00B9136F" w:rsidRPr="000A18F0" w:rsidRDefault="00B9136F" w:rsidP="0025395A">
      <w:pPr>
        <w:pStyle w:val="ListParagraph"/>
        <w:numPr>
          <w:ilvl w:val="0"/>
          <w:numId w:val="30"/>
        </w:numPr>
      </w:pPr>
      <w:r w:rsidRPr="000A18F0">
        <w:rPr>
          <w:bCs/>
        </w:rPr>
        <w:t xml:space="preserve">13,408 families with a child or woman most at risk of trafficking </w:t>
      </w:r>
      <w:r w:rsidR="00541979">
        <w:rPr>
          <w:bCs/>
        </w:rPr>
        <w:t xml:space="preserve">provided </w:t>
      </w:r>
      <w:r w:rsidRPr="000A18F0">
        <w:rPr>
          <w:bCs/>
        </w:rPr>
        <w:t xml:space="preserve">with </w:t>
      </w:r>
      <w:r w:rsidR="00541979">
        <w:rPr>
          <w:bCs/>
        </w:rPr>
        <w:t xml:space="preserve">one-off payments of </w:t>
      </w:r>
      <w:r w:rsidRPr="000A18F0">
        <w:rPr>
          <w:bCs/>
        </w:rPr>
        <w:t xml:space="preserve">emergency </w:t>
      </w:r>
      <w:r w:rsidR="00541979">
        <w:rPr>
          <w:bCs/>
        </w:rPr>
        <w:t xml:space="preserve">financial </w:t>
      </w:r>
      <w:r w:rsidRPr="000A18F0">
        <w:rPr>
          <w:bCs/>
        </w:rPr>
        <w:t>support</w:t>
      </w:r>
      <w:r w:rsidR="00167893">
        <w:rPr>
          <w:bCs/>
        </w:rPr>
        <w:t xml:space="preserve"> of N</w:t>
      </w:r>
      <w:r w:rsidR="004B0BC3">
        <w:rPr>
          <w:bCs/>
        </w:rPr>
        <w:t>RS 5,000 (approximately USD 50)</w:t>
      </w:r>
    </w:p>
    <w:p w14:paraId="429E31BA" w14:textId="07290BCC" w:rsidR="00B9136F" w:rsidRPr="000A18F0" w:rsidRDefault="00B9136F" w:rsidP="0025395A">
      <w:pPr>
        <w:pStyle w:val="ListParagraph"/>
        <w:numPr>
          <w:ilvl w:val="0"/>
          <w:numId w:val="30"/>
        </w:numPr>
      </w:pPr>
      <w:r w:rsidRPr="000A18F0">
        <w:rPr>
          <w:bCs/>
        </w:rPr>
        <w:t xml:space="preserve">An estimated 127,916 individuals (81,113 children – not sex disaggregated) reached with </w:t>
      </w:r>
      <w:r w:rsidR="00421EC6">
        <w:rPr>
          <w:bCs/>
        </w:rPr>
        <w:t>anti-</w:t>
      </w:r>
      <w:r w:rsidRPr="000A18F0">
        <w:rPr>
          <w:bCs/>
        </w:rPr>
        <w:t>trafficking messages</w:t>
      </w:r>
      <w:r w:rsidRPr="000A18F0">
        <w:rPr>
          <w:rStyle w:val="FootnoteReference"/>
          <w:bCs/>
        </w:rPr>
        <w:footnoteReference w:id="155"/>
      </w:r>
      <w:r w:rsidRPr="000A18F0">
        <w:rPr>
          <w:bCs/>
        </w:rPr>
        <w:t xml:space="preserve"> </w:t>
      </w:r>
    </w:p>
    <w:p w14:paraId="49E68D01" w14:textId="4CB65824" w:rsidR="00B9136F" w:rsidRPr="000A18F0" w:rsidRDefault="00B9136F" w:rsidP="0025395A">
      <w:pPr>
        <w:pStyle w:val="ListParagraph"/>
        <w:numPr>
          <w:ilvl w:val="0"/>
          <w:numId w:val="30"/>
        </w:numPr>
      </w:pPr>
      <w:r w:rsidRPr="000A18F0">
        <w:rPr>
          <w:bCs/>
        </w:rPr>
        <w:t xml:space="preserve">40,000 flyers were distributed </w:t>
      </w:r>
      <w:r w:rsidR="002532DA" w:rsidRPr="000A18F0">
        <w:rPr>
          <w:bCs/>
        </w:rPr>
        <w:t>with anti-trafficking messaging</w:t>
      </w:r>
    </w:p>
    <w:p w14:paraId="2CBC3070" w14:textId="77777777" w:rsidR="00B9136F" w:rsidRPr="000A18F0" w:rsidRDefault="00DB7CB6" w:rsidP="00DB7CB6">
      <w:r w:rsidRPr="000A18F0">
        <w:t>GBV Checklist</w:t>
      </w:r>
    </w:p>
    <w:p w14:paraId="4A9B00B1" w14:textId="29471A1D" w:rsidR="00DB7CB6" w:rsidRPr="000A18F0" w:rsidRDefault="00DB7CB6" w:rsidP="0025395A">
      <w:pPr>
        <w:pStyle w:val="ListParagraph"/>
        <w:numPr>
          <w:ilvl w:val="0"/>
          <w:numId w:val="35"/>
        </w:numPr>
        <w:rPr>
          <w:szCs w:val="22"/>
        </w:rPr>
      </w:pPr>
      <w:r w:rsidRPr="000A18F0">
        <w:rPr>
          <w:szCs w:val="22"/>
        </w:rPr>
        <w:t>In the GBV integration self-assessment checklist Child Protection scored themselves high across assessment, analysis and planning, resource mobilisation, and implementation of programmes. CP gave themselves slightly lower scores on implementation through GBV embedded in policies, communications and</w:t>
      </w:r>
      <w:r w:rsidR="004B0BC3">
        <w:rPr>
          <w:szCs w:val="22"/>
        </w:rPr>
        <w:t xml:space="preserve"> sharing, coordination, and M&amp;E</w:t>
      </w:r>
    </w:p>
    <w:p w14:paraId="3776757F" w14:textId="77777777" w:rsidR="002532DA" w:rsidRPr="000A18F0" w:rsidRDefault="002532DA" w:rsidP="00B9136F">
      <w:pPr>
        <w:ind w:left="360" w:hanging="360"/>
        <w:rPr>
          <w:b/>
        </w:rPr>
      </w:pPr>
      <w:r w:rsidRPr="000A18F0">
        <w:rPr>
          <w:b/>
        </w:rPr>
        <w:t>ADAP</w:t>
      </w:r>
    </w:p>
    <w:p w14:paraId="568651E4" w14:textId="77777777" w:rsidR="002532DA" w:rsidRPr="000A18F0" w:rsidRDefault="002532DA" w:rsidP="0025395A">
      <w:pPr>
        <w:pStyle w:val="ListParagraph"/>
        <w:numPr>
          <w:ilvl w:val="0"/>
          <w:numId w:val="32"/>
        </w:numPr>
      </w:pPr>
      <w:r w:rsidRPr="000A18F0">
        <w:t>UNICEF</w:t>
      </w:r>
      <w:r w:rsidR="00E92D92">
        <w:t xml:space="preserve">-supported radio programmes highlighting GBV and trafficking messaging, </w:t>
      </w:r>
      <w:r w:rsidRPr="000A18F0">
        <w:t>received 3,700 calls and text messages within the first four months</w:t>
      </w:r>
    </w:p>
    <w:p w14:paraId="7A007FFA" w14:textId="77777777" w:rsidR="002532DA" w:rsidRPr="000A18F0" w:rsidRDefault="002532DA" w:rsidP="002532DA">
      <w:pPr>
        <w:rPr>
          <w:b/>
        </w:rPr>
      </w:pPr>
      <w:r w:rsidRPr="000A18F0">
        <w:rPr>
          <w:b/>
        </w:rPr>
        <w:t>C4D</w:t>
      </w:r>
    </w:p>
    <w:p w14:paraId="003A8619" w14:textId="77777777" w:rsidR="002532DA" w:rsidRPr="000A18F0" w:rsidRDefault="002532DA" w:rsidP="0025395A">
      <w:pPr>
        <w:pStyle w:val="ListParagraph"/>
        <w:numPr>
          <w:ilvl w:val="0"/>
          <w:numId w:val="32"/>
        </w:numPr>
      </w:pPr>
      <w:r w:rsidRPr="000A18F0">
        <w:rPr>
          <w:i/>
        </w:rPr>
        <w:t>Bhandai Sundai</w:t>
      </w:r>
      <w:r w:rsidRPr="000A18F0">
        <w:t xml:space="preserve"> aired four times daily across 191 </w:t>
      </w:r>
      <w:r w:rsidR="000A18F0" w:rsidRPr="000A18F0">
        <w:t>community</w:t>
      </w:r>
      <w:r w:rsidRPr="000A18F0">
        <w:t xml:space="preserve"> radio stations and received 1,200 calls</w:t>
      </w:r>
    </w:p>
    <w:p w14:paraId="60370C53" w14:textId="77777777" w:rsidR="002532DA" w:rsidRPr="000A18F0" w:rsidRDefault="002532DA" w:rsidP="0025395A">
      <w:pPr>
        <w:pStyle w:val="ListParagraph"/>
        <w:numPr>
          <w:ilvl w:val="0"/>
          <w:numId w:val="32"/>
        </w:numPr>
      </w:pPr>
      <w:r w:rsidRPr="000A18F0">
        <w:t xml:space="preserve">1.8 million copies of various IEC materials </w:t>
      </w:r>
      <w:r w:rsidR="00E92D92">
        <w:t xml:space="preserve">including messaging relating to GBV and trafficking </w:t>
      </w:r>
      <w:r w:rsidRPr="000A18F0">
        <w:t xml:space="preserve">were </w:t>
      </w:r>
      <w:r w:rsidR="000A18F0" w:rsidRPr="000A18F0">
        <w:t>produced</w:t>
      </w:r>
    </w:p>
    <w:p w14:paraId="3AE0C28B" w14:textId="77777777" w:rsidR="002532DA" w:rsidRPr="000A18F0" w:rsidRDefault="002532DA" w:rsidP="0025395A">
      <w:pPr>
        <w:pStyle w:val="ListParagraph"/>
        <w:numPr>
          <w:ilvl w:val="0"/>
          <w:numId w:val="32"/>
        </w:numPr>
      </w:pPr>
      <w:r w:rsidRPr="000A18F0">
        <w:t xml:space="preserve">450 youth </w:t>
      </w:r>
      <w:r w:rsidR="000A18F0" w:rsidRPr="000A18F0">
        <w:t>volunteers</w:t>
      </w:r>
      <w:r w:rsidRPr="000A18F0">
        <w:t xml:space="preserve"> across 12 districts (53% male and 47% female) were trained for door-to-door messaging including GBV and trafficking messaging</w:t>
      </w:r>
    </w:p>
    <w:p w14:paraId="5B94100F" w14:textId="77777777" w:rsidR="002532DA" w:rsidRPr="000A18F0" w:rsidRDefault="002532DA" w:rsidP="00B9136F">
      <w:pPr>
        <w:ind w:left="360" w:hanging="360"/>
        <w:rPr>
          <w:b/>
        </w:rPr>
      </w:pPr>
      <w:r w:rsidRPr="000A18F0">
        <w:rPr>
          <w:b/>
        </w:rPr>
        <w:t>Education</w:t>
      </w:r>
    </w:p>
    <w:p w14:paraId="5A38E6D0" w14:textId="77777777" w:rsidR="002532DA" w:rsidRPr="000A18F0" w:rsidRDefault="002532DA" w:rsidP="0025395A">
      <w:pPr>
        <w:pStyle w:val="ListParagraph"/>
        <w:numPr>
          <w:ilvl w:val="0"/>
          <w:numId w:val="33"/>
        </w:numPr>
      </w:pPr>
      <w:r w:rsidRPr="000A18F0">
        <w:t>5,474 teachers trained on PSS</w:t>
      </w:r>
      <w:r w:rsidR="00421EC6">
        <w:t xml:space="preserve"> including GBV issues</w:t>
      </w:r>
    </w:p>
    <w:p w14:paraId="53FBB1D2" w14:textId="46763A77" w:rsidR="002532DA" w:rsidRPr="000A18F0" w:rsidRDefault="002532DA" w:rsidP="0025395A">
      <w:pPr>
        <w:pStyle w:val="ListParagraph"/>
        <w:numPr>
          <w:ilvl w:val="0"/>
          <w:numId w:val="33"/>
        </w:numPr>
        <w:outlineLvl w:val="0"/>
      </w:pPr>
      <w:r w:rsidRPr="000A18F0">
        <w:t>Collaboration with the CP Family Preservation Project included identification of vulner</w:t>
      </w:r>
      <w:r w:rsidR="004B0BC3">
        <w:t xml:space="preserve">able children and adolescents: </w:t>
      </w:r>
      <w:r w:rsidRPr="000A18F0">
        <w:t>38,000 vulnerable children were identified in an initial 8 out of the 14 Earthquake affected districts, and approximately 50% have so far received support from UNICEF</w:t>
      </w:r>
    </w:p>
    <w:p w14:paraId="79E1B395" w14:textId="40ADD274" w:rsidR="002532DA" w:rsidRPr="000A18F0" w:rsidRDefault="002532DA" w:rsidP="0025395A">
      <w:pPr>
        <w:pStyle w:val="ListParagraph"/>
        <w:numPr>
          <w:ilvl w:val="0"/>
          <w:numId w:val="33"/>
        </w:numPr>
        <w:outlineLvl w:val="0"/>
      </w:pPr>
      <w:r w:rsidRPr="000A18F0">
        <w:t>Approximately 15,000 vulnerable adolescents have been identified across 11 districts and they will benefit from the emergency-adapted ADAP life skills package (</w:t>
      </w:r>
      <w:r w:rsidRPr="000A18F0">
        <w:rPr>
          <w:i/>
        </w:rPr>
        <w:t>Rupantaran</w:t>
      </w:r>
      <w:r w:rsidRPr="000A18F0">
        <w:t>) provided as training support across nine months, and including specific GBV modules</w:t>
      </w:r>
      <w:r w:rsidRPr="000A18F0">
        <w:rPr>
          <w:rStyle w:val="FootnoteReference"/>
        </w:rPr>
        <w:footnoteReference w:id="156"/>
      </w:r>
    </w:p>
    <w:p w14:paraId="62B3435A" w14:textId="77777777" w:rsidR="00DB7CB6" w:rsidRPr="000A18F0" w:rsidRDefault="00DB7CB6" w:rsidP="00DB7CB6">
      <w:pPr>
        <w:outlineLvl w:val="0"/>
      </w:pPr>
      <w:r w:rsidRPr="000A18F0">
        <w:t>GBV Checklist</w:t>
      </w:r>
    </w:p>
    <w:p w14:paraId="122BC703" w14:textId="3C0964A4" w:rsidR="00DB7CB6" w:rsidRPr="000A18F0" w:rsidRDefault="00DB7CB6" w:rsidP="0025395A">
      <w:pPr>
        <w:pStyle w:val="ListParagraph"/>
        <w:numPr>
          <w:ilvl w:val="0"/>
          <w:numId w:val="36"/>
        </w:numPr>
        <w:outlineLvl w:val="0"/>
      </w:pPr>
      <w:r w:rsidRPr="000A18F0">
        <w:t>In the GBV integration self-assessment checklist Education scored themselves strongest on implementation by way of embedding GBV issues in policies, and weake</w:t>
      </w:r>
      <w:r w:rsidR="004B0BC3">
        <w:t>st on communication and sharing</w:t>
      </w:r>
    </w:p>
    <w:p w14:paraId="347E8679" w14:textId="77777777" w:rsidR="00B9136F" w:rsidRPr="000A18F0" w:rsidRDefault="00B9136F" w:rsidP="00B9136F">
      <w:pPr>
        <w:ind w:left="360" w:hanging="360"/>
        <w:rPr>
          <w:b/>
        </w:rPr>
      </w:pPr>
      <w:r w:rsidRPr="000A18F0">
        <w:rPr>
          <w:b/>
        </w:rPr>
        <w:t>Health</w:t>
      </w:r>
    </w:p>
    <w:p w14:paraId="74F99543" w14:textId="17AAA1D8" w:rsidR="002532DA" w:rsidRPr="000A18F0" w:rsidRDefault="002532DA" w:rsidP="0025395A">
      <w:pPr>
        <w:pStyle w:val="ListParagraph"/>
        <w:numPr>
          <w:ilvl w:val="0"/>
          <w:numId w:val="31"/>
        </w:numPr>
      </w:pPr>
      <w:r w:rsidRPr="000A18F0">
        <w:t xml:space="preserve">Two cases reported involved women being abandoned by their husbands after giving </w:t>
      </w:r>
      <w:r w:rsidR="004B0BC3">
        <w:t>birth to girls rather than boys.</w:t>
      </w:r>
      <w:r w:rsidRPr="000A18F0">
        <w:t xml:space="preserve"> </w:t>
      </w:r>
      <w:r w:rsidR="004B0BC3">
        <w:t>T</w:t>
      </w:r>
      <w:r w:rsidRPr="000A18F0">
        <w:t>he shelter homes were able to provide support and referral for these cases</w:t>
      </w:r>
      <w:r w:rsidRPr="000A18F0">
        <w:rPr>
          <w:rStyle w:val="FootnoteReference"/>
        </w:rPr>
        <w:footnoteReference w:id="157"/>
      </w:r>
      <w:r w:rsidRPr="000A18F0">
        <w:t xml:space="preserve"> </w:t>
      </w:r>
    </w:p>
    <w:p w14:paraId="25E02C38" w14:textId="4CE610FB" w:rsidR="002532DA" w:rsidRPr="000A18F0" w:rsidRDefault="002532DA" w:rsidP="0025395A">
      <w:pPr>
        <w:pStyle w:val="ListParagraph"/>
        <w:numPr>
          <w:ilvl w:val="0"/>
          <w:numId w:val="31"/>
        </w:numPr>
      </w:pPr>
      <w:r w:rsidRPr="000A18F0">
        <w:t xml:space="preserve">11,333 </w:t>
      </w:r>
      <w:r w:rsidR="00A73BF1">
        <w:rPr>
          <w:rFonts w:cs="Arial"/>
        </w:rPr>
        <w:t>p</w:t>
      </w:r>
      <w:r w:rsidR="00A73BF1" w:rsidRPr="000A18F0">
        <w:rPr>
          <w:rFonts w:cs="Arial"/>
        </w:rPr>
        <w:t>regnant and lactating women</w:t>
      </w:r>
      <w:r w:rsidRPr="000A18F0">
        <w:t xml:space="preserve"> and their newborns and other children received support through the shelter homes, including hygiene kits and GBV awareness messaging</w:t>
      </w:r>
      <w:r w:rsidRPr="000A18F0">
        <w:rPr>
          <w:rStyle w:val="FootnoteReference"/>
        </w:rPr>
        <w:footnoteReference w:id="158"/>
      </w:r>
    </w:p>
    <w:p w14:paraId="240D2402" w14:textId="77777777" w:rsidR="00DB7CB6" w:rsidRPr="000A18F0" w:rsidRDefault="00DB7CB6" w:rsidP="00DB7CB6">
      <w:r w:rsidRPr="000A18F0">
        <w:t>GBV Checklist</w:t>
      </w:r>
    </w:p>
    <w:p w14:paraId="272B1507" w14:textId="3126599B" w:rsidR="00DB7CB6" w:rsidRPr="000A18F0" w:rsidRDefault="00DB7CB6" w:rsidP="0025395A">
      <w:pPr>
        <w:pStyle w:val="ListParagraph"/>
        <w:numPr>
          <w:ilvl w:val="0"/>
          <w:numId w:val="37"/>
        </w:numPr>
      </w:pPr>
      <w:r w:rsidRPr="000A18F0">
        <w:t>In the GBV integration self-assessment checklist Health score</w:t>
      </w:r>
      <w:r w:rsidR="00A73BF1">
        <w:t>d</w:t>
      </w:r>
      <w:r w:rsidRPr="000A18F0">
        <w:t xml:space="preserve"> themselves highest as assessing GBV safety issues within services, and lowest across assessment, resource mobilisation, communications and sharing, and maximising the quality of survivor care</w:t>
      </w:r>
    </w:p>
    <w:p w14:paraId="3AD27F24" w14:textId="77777777" w:rsidR="00B9136F" w:rsidRPr="000A18F0" w:rsidRDefault="00B9136F" w:rsidP="00B9136F">
      <w:pPr>
        <w:rPr>
          <w:b/>
        </w:rPr>
      </w:pPr>
      <w:r w:rsidRPr="000A18F0">
        <w:rPr>
          <w:b/>
        </w:rPr>
        <w:t>Social Policy</w:t>
      </w:r>
    </w:p>
    <w:p w14:paraId="38645A80" w14:textId="7C7CFE22" w:rsidR="002532DA" w:rsidRPr="000A18F0" w:rsidRDefault="00B9136F" w:rsidP="0025395A">
      <w:pPr>
        <w:pStyle w:val="ListParagraph"/>
        <w:numPr>
          <w:ilvl w:val="0"/>
          <w:numId w:val="34"/>
        </w:numPr>
      </w:pPr>
      <w:r w:rsidRPr="000A18F0">
        <w:t>USD $15 million provided as emergency top-up cash grant to 434,690 individuals</w:t>
      </w:r>
      <w:r w:rsidR="00A73BF1">
        <w:t>.</w:t>
      </w:r>
      <w:r w:rsidR="002532DA" w:rsidRPr="000A18F0">
        <w:t xml:space="preserve"> </w:t>
      </w:r>
      <w:r w:rsidR="00A73BF1">
        <w:t>W</w:t>
      </w:r>
      <w:r w:rsidR="002532DA" w:rsidRPr="000A18F0">
        <w:t>hilst the programme itself did not specifically target GBV issues, it is felt by NCO that it contributed to a level of protection and prevention in relation to how the grants were used within households (either reducing household tensions and therefore reducing domestic violence, or reducing trafficking caused by economic hardship)</w:t>
      </w:r>
      <w:r w:rsidR="002532DA" w:rsidRPr="000A18F0">
        <w:rPr>
          <w:rStyle w:val="FootnoteReference"/>
        </w:rPr>
        <w:footnoteReference w:id="159"/>
      </w:r>
    </w:p>
    <w:p w14:paraId="7CF0B2D8" w14:textId="77777777" w:rsidR="00DB7CB6" w:rsidRPr="000A18F0" w:rsidRDefault="00DB7CB6" w:rsidP="00DB7CB6">
      <w:pPr>
        <w:ind w:left="360" w:hanging="360"/>
        <w:rPr>
          <w:b/>
        </w:rPr>
      </w:pPr>
      <w:r w:rsidRPr="000A18F0">
        <w:rPr>
          <w:b/>
        </w:rPr>
        <w:t>WASH</w:t>
      </w:r>
    </w:p>
    <w:p w14:paraId="3909FA36" w14:textId="77777777" w:rsidR="00DB7CB6" w:rsidRPr="000A18F0" w:rsidRDefault="00DB7CB6" w:rsidP="00DB7CB6">
      <w:pPr>
        <w:ind w:left="360" w:hanging="360"/>
      </w:pPr>
      <w:r w:rsidRPr="000A18F0">
        <w:t>GBV Checklist</w:t>
      </w:r>
    </w:p>
    <w:p w14:paraId="4ED0B944" w14:textId="622E5FD3" w:rsidR="00DB7CB6" w:rsidRPr="000A18F0" w:rsidRDefault="00DB7CB6" w:rsidP="0025395A">
      <w:pPr>
        <w:pStyle w:val="ListParagraph"/>
        <w:numPr>
          <w:ilvl w:val="0"/>
          <w:numId w:val="34"/>
        </w:numPr>
      </w:pPr>
      <w:r w:rsidRPr="000A18F0">
        <w:t>In the GBV integration self-assessment checklist WASH score</w:t>
      </w:r>
      <w:r w:rsidR="00A73BF1">
        <w:t>d</w:t>
      </w:r>
      <w:r w:rsidRPr="000A18F0">
        <w:t xml:space="preserve"> themselves relatively high across the board, with the lowest scores across resource mobilisation, embedding GBV mitigation strategies in polices, communications and sharing, and M&amp;E.</w:t>
      </w:r>
    </w:p>
    <w:p w14:paraId="386042C4" w14:textId="77777777" w:rsidR="0072208D" w:rsidRPr="000A18F0" w:rsidRDefault="00DF6547" w:rsidP="00DF6547">
      <w:pPr>
        <w:pStyle w:val="Heading1"/>
      </w:pPr>
      <w:bookmarkStart w:id="106" w:name="_Toc448572885"/>
      <w:bookmarkStart w:id="107" w:name="_Toc448611781"/>
      <w:bookmarkStart w:id="108" w:name="_Toc458079431"/>
      <w:r w:rsidRPr="000A18F0">
        <w:t xml:space="preserve">PROTECTION </w:t>
      </w:r>
      <w:r w:rsidR="00E21491">
        <w:t>FROM</w:t>
      </w:r>
      <w:r w:rsidRPr="000A18F0">
        <w:t xml:space="preserve"> SEXUAL EXPLOITATION AND ABUSE (PSEA)</w:t>
      </w:r>
      <w:bookmarkEnd w:id="106"/>
      <w:bookmarkEnd w:id="107"/>
      <w:bookmarkEnd w:id="108"/>
      <w:r w:rsidRPr="000A18F0">
        <w:t xml:space="preserve"> </w:t>
      </w:r>
    </w:p>
    <w:p w14:paraId="5FEE239B" w14:textId="68D44D76" w:rsidR="005D5217" w:rsidRPr="000A18F0" w:rsidRDefault="008C786F" w:rsidP="00DC39E0">
      <w:bookmarkStart w:id="109" w:name="_Toc448572886"/>
      <w:r>
        <w:t xml:space="preserve">The </w:t>
      </w:r>
      <w:r w:rsidR="005D5217" w:rsidRPr="000A18F0">
        <w:t xml:space="preserve">NCO </w:t>
      </w:r>
      <w:r>
        <w:t>has</w:t>
      </w:r>
      <w:r w:rsidRPr="000A18F0">
        <w:t xml:space="preserve"> </w:t>
      </w:r>
      <w:r w:rsidR="005D5217" w:rsidRPr="000A18F0">
        <w:t>a PSEA focal point and have started rolling out PSEA training</w:t>
      </w:r>
      <w:r w:rsidR="003D3D3B" w:rsidRPr="000A18F0">
        <w:t xml:space="preserve"> agency-wide</w:t>
      </w:r>
      <w:r w:rsidR="005D5217" w:rsidRPr="000A18F0">
        <w:t>, “combining UNICEF and SGs policy”</w:t>
      </w:r>
      <w:r w:rsidR="005D5217" w:rsidRPr="000A18F0">
        <w:rPr>
          <w:rStyle w:val="FootnoteReference"/>
        </w:rPr>
        <w:footnoteReference w:id="160"/>
      </w:r>
      <w:r w:rsidR="005D5217" w:rsidRPr="000A18F0">
        <w:t xml:space="preserve"> including the UN-wide “To serve with pride” video and accompanying PSEA taskforce materials</w:t>
      </w:r>
      <w:r w:rsidR="00815010" w:rsidRPr="000A18F0">
        <w:t xml:space="preserve">. </w:t>
      </w:r>
      <w:r w:rsidR="00284099">
        <w:t xml:space="preserve">Five  </w:t>
      </w:r>
      <w:r w:rsidR="005D5217" w:rsidRPr="000A18F0">
        <w:t>batches of training have been conducted</w:t>
      </w:r>
      <w:r w:rsidR="00975530">
        <w:t>,</w:t>
      </w:r>
      <w:r w:rsidR="005D5217" w:rsidRPr="000A18F0">
        <w:t xml:space="preserve"> and national level training is now completed</w:t>
      </w:r>
      <w:r w:rsidR="00815010" w:rsidRPr="000A18F0">
        <w:t xml:space="preserve">. </w:t>
      </w:r>
      <w:r w:rsidR="00234046" w:rsidRPr="000A18F0">
        <w:t>Generally there is a clear understanding of PSEA</w:t>
      </w:r>
      <w:r w:rsidR="003D3D3B" w:rsidRPr="000A18F0">
        <w:t xml:space="preserve"> among UNICEF staff including all procedures and guidelines for key actors such as the </w:t>
      </w:r>
      <w:r w:rsidR="00234046" w:rsidRPr="000A18F0">
        <w:t>focal point</w:t>
      </w:r>
      <w:r w:rsidR="003D3D3B" w:rsidRPr="000A18F0">
        <w:t xml:space="preserve"> and the Country Representative.</w:t>
      </w:r>
    </w:p>
    <w:p w14:paraId="4DD8D94F" w14:textId="77777777" w:rsidR="00234046" w:rsidRPr="000A18F0" w:rsidRDefault="00234046" w:rsidP="00DC39E0"/>
    <w:p w14:paraId="13158A09" w14:textId="77777777" w:rsidR="00234046" w:rsidRPr="000A18F0" w:rsidRDefault="00234046" w:rsidP="00DC39E0">
      <w:r w:rsidRPr="000A18F0">
        <w:t>TPM processes were put in place without consideration for the need to orientate third-party monitors contracted by UNICEF and sent, by UNICEF, directly into vulnerable communities</w:t>
      </w:r>
      <w:r w:rsidR="00815010" w:rsidRPr="000A18F0">
        <w:t xml:space="preserve">. </w:t>
      </w:r>
      <w:r w:rsidRPr="000A18F0">
        <w:t>The PSEA training within UNICEF has only recently commenced, meaning that for the next emergency there should be a higher level of understanding around PSEA issues to be embedded more readily and more easily in initiatives such as TPM.</w:t>
      </w:r>
    </w:p>
    <w:p w14:paraId="3C5D490C" w14:textId="77777777" w:rsidR="00234046" w:rsidRPr="000A18F0" w:rsidRDefault="00234046" w:rsidP="00DC39E0"/>
    <w:p w14:paraId="61C819AA" w14:textId="77777777" w:rsidR="00234046" w:rsidRPr="000A18F0" w:rsidRDefault="00234046" w:rsidP="00DC39E0">
      <w:r w:rsidRPr="000A18F0">
        <w:t>UNICEF partners have a limited understanding of PSEA and</w:t>
      </w:r>
      <w:r w:rsidR="006D7CB4" w:rsidRPr="000A18F0">
        <w:t>,</w:t>
      </w:r>
      <w:r w:rsidRPr="000A18F0">
        <w:t xml:space="preserve"> whilst some of them have ethical guidelines in place</w:t>
      </w:r>
      <w:r w:rsidR="006D7CB4" w:rsidRPr="000A18F0">
        <w:t>,</w:t>
      </w:r>
      <w:r w:rsidRPr="000A18F0">
        <w:t xml:space="preserve"> this does not seem to cover PSEA in any detail</w:t>
      </w:r>
      <w:r w:rsidRPr="000A18F0">
        <w:rPr>
          <w:rStyle w:val="FootnoteReference"/>
        </w:rPr>
        <w:footnoteReference w:id="161"/>
      </w:r>
      <w:r w:rsidRPr="000A18F0">
        <w:t xml:space="preserve"> which is a potential concern given that partners train social workers and counsellors who often work in the homes of vulnerable women and girls.</w:t>
      </w:r>
    </w:p>
    <w:p w14:paraId="548D7376" w14:textId="77777777" w:rsidR="0072208D" w:rsidRPr="000A18F0" w:rsidRDefault="00DF6547" w:rsidP="00DF6547">
      <w:pPr>
        <w:pStyle w:val="Heading1"/>
      </w:pPr>
      <w:bookmarkStart w:id="110" w:name="_Toc448611782"/>
      <w:bookmarkStart w:id="111" w:name="_Toc458079432"/>
      <w:r w:rsidRPr="000A18F0">
        <w:t>GOOD PRACTICE CASE STUDIES</w:t>
      </w:r>
      <w:bookmarkEnd w:id="109"/>
      <w:bookmarkEnd w:id="110"/>
      <w:bookmarkEnd w:id="111"/>
      <w:r w:rsidRPr="000A18F0">
        <w:t xml:space="preserve"> </w:t>
      </w:r>
    </w:p>
    <w:p w14:paraId="51935480" w14:textId="77777777" w:rsidR="00ED53A5" w:rsidRPr="007E3475" w:rsidRDefault="007E3475" w:rsidP="00ED53A5">
      <w:pPr>
        <w:rPr>
          <w:i/>
        </w:rPr>
      </w:pPr>
      <w:r w:rsidRPr="007E3475">
        <w:rPr>
          <w:i/>
        </w:rPr>
        <w:t>See attached.</w:t>
      </w:r>
    </w:p>
    <w:p w14:paraId="1C1D9C27" w14:textId="77777777" w:rsidR="00FB61E5" w:rsidRDefault="0072208D" w:rsidP="00DF6547">
      <w:pPr>
        <w:pStyle w:val="Heading1"/>
      </w:pPr>
      <w:bookmarkStart w:id="112" w:name="_Toc448572887"/>
      <w:bookmarkStart w:id="113" w:name="_Toc448611783"/>
      <w:bookmarkStart w:id="114" w:name="_Toc458079433"/>
      <w:r w:rsidRPr="000A18F0">
        <w:t>C</w:t>
      </w:r>
      <w:r w:rsidR="00FE471E" w:rsidRPr="000A18F0">
        <w:t>ONCLUSIONS</w:t>
      </w:r>
      <w:bookmarkEnd w:id="112"/>
      <w:bookmarkEnd w:id="113"/>
      <w:bookmarkEnd w:id="114"/>
    </w:p>
    <w:p w14:paraId="36FC3BFE" w14:textId="77777777" w:rsidR="00CA09BF" w:rsidRDefault="00FD1DF7" w:rsidP="00FF68E0">
      <w:bookmarkStart w:id="115" w:name="_Toc448572888"/>
      <w:bookmarkStart w:id="116" w:name="_Toc448611784"/>
      <w:r>
        <w:t>The conclusions are categorised under “Successes” and “Gaps and Challenges” and are order in alignment with the Findings.</w:t>
      </w:r>
    </w:p>
    <w:p w14:paraId="05963F1E" w14:textId="77777777" w:rsidR="001E78CC" w:rsidRDefault="001E78CC" w:rsidP="00FF68E0"/>
    <w:bookmarkEnd w:id="115"/>
    <w:bookmarkEnd w:id="116"/>
    <w:p w14:paraId="207DC46F" w14:textId="77777777" w:rsidR="009F21D6" w:rsidRPr="00AA4486" w:rsidRDefault="009F21D6" w:rsidP="009F21D6">
      <w:pPr>
        <w:rPr>
          <w:i/>
        </w:rPr>
      </w:pPr>
      <w:r w:rsidRPr="00AA4486">
        <w:rPr>
          <w:i/>
        </w:rPr>
        <w:t>Successes</w:t>
      </w:r>
    </w:p>
    <w:p w14:paraId="13E59544" w14:textId="77777777" w:rsidR="009F21D6" w:rsidRDefault="009F21D6" w:rsidP="009F21D6">
      <w:pPr>
        <w:ind w:left="357" w:hanging="357"/>
      </w:pPr>
      <w:r>
        <w:t xml:space="preserve">1.   </w:t>
      </w:r>
      <w:r w:rsidRPr="000A18F0">
        <w:rPr>
          <w:b/>
        </w:rPr>
        <w:t xml:space="preserve">UNICEF </w:t>
      </w:r>
      <w:r>
        <w:rPr>
          <w:b/>
        </w:rPr>
        <w:t>is implementing</w:t>
      </w:r>
      <w:r w:rsidRPr="000A18F0">
        <w:rPr>
          <w:b/>
        </w:rPr>
        <w:t xml:space="preserve"> a strong </w:t>
      </w:r>
      <w:r>
        <w:rPr>
          <w:b/>
        </w:rPr>
        <w:t xml:space="preserve">overall </w:t>
      </w:r>
      <w:r w:rsidRPr="000A18F0">
        <w:rPr>
          <w:b/>
        </w:rPr>
        <w:t>protection response to the Earthquake</w:t>
      </w:r>
      <w:r w:rsidRPr="000A18F0">
        <w:t xml:space="preserve">, </w:t>
      </w:r>
      <w:r>
        <w:t xml:space="preserve">across GBViE and CPiE. UNICEF has successfully fundraised for the response overall, and has also been able </w:t>
      </w:r>
      <w:r w:rsidRPr="000A18F0">
        <w:t>to leve</w:t>
      </w:r>
      <w:r>
        <w:t xml:space="preserve">rage pre-earthquake successes and programming </w:t>
      </w:r>
      <w:r w:rsidRPr="000A18F0">
        <w:t xml:space="preserve">such as </w:t>
      </w:r>
      <w:r>
        <w:t xml:space="preserve">a close relationship with </w:t>
      </w:r>
      <w:r w:rsidRPr="000A18F0">
        <w:rPr>
          <w:rFonts w:eastAsia="Times New Roman"/>
        </w:rPr>
        <w:t>Department of Women and Children</w:t>
      </w:r>
      <w:r>
        <w:t xml:space="preserve"> (DWC), the police, and other government partners, and the extensive network of GBV Watch groups across the country. </w:t>
      </w:r>
    </w:p>
    <w:p w14:paraId="699C1B5B" w14:textId="77777777" w:rsidR="009F21D6" w:rsidRDefault="009F21D6" w:rsidP="009F21D6">
      <w:pPr>
        <w:ind w:left="357" w:hanging="357"/>
      </w:pPr>
    </w:p>
    <w:p w14:paraId="24D2611B" w14:textId="77777777" w:rsidR="009F21D6" w:rsidRDefault="009F21D6" w:rsidP="009F21D6">
      <w:pPr>
        <w:ind w:left="357" w:hanging="357"/>
      </w:pPr>
      <w:r w:rsidRPr="00B41FD9">
        <w:t>2.</w:t>
      </w:r>
      <w:r>
        <w:rPr>
          <w:b/>
        </w:rPr>
        <w:t xml:space="preserve">   </w:t>
      </w:r>
      <w:r w:rsidRPr="000A18F0">
        <w:rPr>
          <w:b/>
        </w:rPr>
        <w:t>The relevance of UNICEF’s GBViE response is clearly aligned with national priorities</w:t>
      </w:r>
      <w:r w:rsidRPr="000A18F0">
        <w:t xml:space="preserve"> set within the protection cluster system </w:t>
      </w:r>
      <w:r>
        <w:t>(child protection in emergencies (CPiE) and GBViE</w:t>
      </w:r>
      <w:r w:rsidRPr="000A18F0">
        <w:t xml:space="preserve">), </w:t>
      </w:r>
      <w:r>
        <w:t>as DWC determine priorities and allocate</w:t>
      </w:r>
      <w:r w:rsidRPr="000A18F0">
        <w:t xml:space="preserve"> roles and responsibilities. UNICEF</w:t>
      </w:r>
      <w:r>
        <w:t>’s</w:t>
      </w:r>
      <w:r w:rsidRPr="000A18F0">
        <w:t xml:space="preserve"> fo</w:t>
      </w:r>
      <w:r>
        <w:t>cus</w:t>
      </w:r>
      <w:r w:rsidRPr="000A18F0">
        <w:t xml:space="preserve"> </w:t>
      </w:r>
      <w:r>
        <w:t xml:space="preserve">is </w:t>
      </w:r>
      <w:r w:rsidRPr="000A18F0">
        <w:t xml:space="preserve">on </w:t>
      </w:r>
      <w:r>
        <w:t>anti-</w:t>
      </w:r>
      <w:r w:rsidRPr="000A18F0">
        <w:t>trafficking, PSS for children</w:t>
      </w:r>
      <w:r>
        <w:t>, their</w:t>
      </w:r>
      <w:r w:rsidRPr="000A18F0">
        <w:t xml:space="preserve"> caregivers, </w:t>
      </w:r>
      <w:r>
        <w:t xml:space="preserve">and GBV survivors, </w:t>
      </w:r>
      <w:r w:rsidRPr="000A18F0">
        <w:t>and UASC&amp;VC under a family preservation portfolio</w:t>
      </w:r>
      <w:r>
        <w:t xml:space="preserve">.  Other </w:t>
      </w:r>
      <w:r w:rsidRPr="000A18F0">
        <w:t xml:space="preserve">necessary components of a comprehensive GBV response – such as </w:t>
      </w:r>
      <w:r w:rsidRPr="000A18F0">
        <w:rPr>
          <w:rFonts w:cs="Arial"/>
          <w:noProof/>
          <w:color w:val="000000"/>
        </w:rPr>
        <w:t>Female-friendly Space</w:t>
      </w:r>
      <w:r w:rsidRPr="000A18F0">
        <w:t xml:space="preserve"> </w:t>
      </w:r>
      <w:r>
        <w:t>(</w:t>
      </w:r>
      <w:r w:rsidRPr="000A18F0">
        <w:t>FFS</w:t>
      </w:r>
      <w:r>
        <w:t>)</w:t>
      </w:r>
      <w:r w:rsidRPr="000A18F0">
        <w:t>, dignity kits, and referral pathways—</w:t>
      </w:r>
      <w:r>
        <w:t>are the remit of UNFPA at national coordination level, but supported by UNICEF protection officers at district level.</w:t>
      </w:r>
    </w:p>
    <w:p w14:paraId="35E403A1" w14:textId="77777777" w:rsidR="009F21D6" w:rsidRDefault="009F21D6" w:rsidP="009F21D6">
      <w:pPr>
        <w:ind w:left="357" w:hanging="357"/>
        <w:rPr>
          <w:b/>
        </w:rPr>
      </w:pPr>
    </w:p>
    <w:p w14:paraId="076C0185" w14:textId="77777777" w:rsidR="009F21D6" w:rsidRPr="000A18F0" w:rsidRDefault="009F21D6" w:rsidP="009F21D6">
      <w:pPr>
        <w:ind w:left="357" w:hanging="357"/>
      </w:pPr>
      <w:r>
        <w:t xml:space="preserve">3.   </w:t>
      </w:r>
      <w:r w:rsidRPr="000A18F0">
        <w:rPr>
          <w:b/>
        </w:rPr>
        <w:t xml:space="preserve">The deployment of protection officers to the fourteen districts </w:t>
      </w:r>
      <w:r>
        <w:rPr>
          <w:b/>
        </w:rPr>
        <w:t>to</w:t>
      </w:r>
      <w:r w:rsidRPr="000A18F0">
        <w:rPr>
          <w:b/>
        </w:rPr>
        <w:t xml:space="preserve"> support a comprehensive GBViE response at district level</w:t>
      </w:r>
      <w:r w:rsidRPr="000A18F0">
        <w:t xml:space="preserve"> </w:t>
      </w:r>
      <w:r>
        <w:t xml:space="preserve">through </w:t>
      </w:r>
      <w:r w:rsidRPr="000A18F0">
        <w:rPr>
          <w:rFonts w:cs="Arial"/>
          <w:noProof/>
          <w:color w:val="000000"/>
          <w:w w:val="109"/>
        </w:rPr>
        <w:t>Women and Children</w:t>
      </w:r>
      <w:r>
        <w:rPr>
          <w:rFonts w:cs="Arial"/>
          <w:noProof/>
          <w:color w:val="000000"/>
          <w:w w:val="109"/>
        </w:rPr>
        <w:t>’</w:t>
      </w:r>
      <w:r w:rsidRPr="000A18F0">
        <w:rPr>
          <w:rFonts w:cs="Arial"/>
          <w:noProof/>
          <w:color w:val="000000"/>
          <w:w w:val="109"/>
        </w:rPr>
        <w:t>s Office</w:t>
      </w:r>
      <w:r w:rsidRPr="000A18F0">
        <w:t xml:space="preserve"> </w:t>
      </w:r>
      <w:r>
        <w:t>(</w:t>
      </w:r>
      <w:r w:rsidRPr="000A18F0">
        <w:t>WCO</w:t>
      </w:r>
      <w:r>
        <w:t>s)</w:t>
      </w:r>
      <w:r w:rsidRPr="000A18F0">
        <w:t xml:space="preserve"> was </w:t>
      </w:r>
      <w:r>
        <w:t>well-timed and relevant, a</w:t>
      </w:r>
      <w:r w:rsidRPr="000A18F0">
        <w:t xml:space="preserve">nd very much appreciated by districts and </w:t>
      </w:r>
      <w:r>
        <w:t>g</w:t>
      </w:r>
      <w:r w:rsidRPr="000A18F0">
        <w:t xml:space="preserve">overnment partners. </w:t>
      </w:r>
      <w:r>
        <w:t>These protection officers support the coordination of GBViE and CPiE activities at the district level in the immediate emergency response phase.</w:t>
      </w:r>
    </w:p>
    <w:p w14:paraId="55831079" w14:textId="77777777" w:rsidR="009F21D6" w:rsidRDefault="009F21D6" w:rsidP="009F21D6">
      <w:pPr>
        <w:ind w:left="357" w:hanging="357"/>
      </w:pPr>
    </w:p>
    <w:p w14:paraId="201BE4E6" w14:textId="77777777" w:rsidR="009F21D6" w:rsidRDefault="009F21D6" w:rsidP="009F21D6">
      <w:pPr>
        <w:ind w:left="357" w:hanging="357"/>
      </w:pPr>
      <w:r>
        <w:t xml:space="preserve">4.   </w:t>
      </w:r>
      <w:r w:rsidRPr="000A18F0">
        <w:rPr>
          <w:b/>
        </w:rPr>
        <w:t>The anti-trafficking response is holistic in terms of covering awareness-raising</w:t>
      </w:r>
      <w:r>
        <w:rPr>
          <w:b/>
        </w:rPr>
        <w:t xml:space="preserve">, </w:t>
      </w:r>
      <w:r w:rsidRPr="000A18F0">
        <w:rPr>
          <w:b/>
        </w:rPr>
        <w:t>practical hardware prevention (checkpoints)</w:t>
      </w:r>
      <w:r>
        <w:rPr>
          <w:b/>
        </w:rPr>
        <w:t>,</w:t>
      </w:r>
      <w:r w:rsidRPr="000A18F0">
        <w:rPr>
          <w:b/>
        </w:rPr>
        <w:t xml:space="preserve"> and advocacy measures.  </w:t>
      </w:r>
      <w:r w:rsidRPr="00F068A4">
        <w:t>Anti-trafficking a</w:t>
      </w:r>
      <w:r w:rsidRPr="000A18F0">
        <w:t xml:space="preserve">dvocacy has been very successful with UNICEF supporting the Government to introduce three specific new emergency policies for trafficking; (1) the suspension of all inter-country adoptions; (2) a new regulation ensuring that no UASC could travel between districts without the express permission of </w:t>
      </w:r>
      <w:r>
        <w:t xml:space="preserve">the </w:t>
      </w:r>
      <w:r w:rsidRPr="000A18F0">
        <w:rPr>
          <w:rFonts w:eastAsia="Times New Roman"/>
        </w:rPr>
        <w:t>District Child Welfare Board</w:t>
      </w:r>
      <w:r w:rsidRPr="000A18F0">
        <w:t xml:space="preserve"> </w:t>
      </w:r>
      <w:r>
        <w:t>(</w:t>
      </w:r>
      <w:r w:rsidRPr="000A18F0">
        <w:t>D</w:t>
      </w:r>
      <w:r>
        <w:t>C</w:t>
      </w:r>
      <w:r w:rsidRPr="000A18F0">
        <w:t>WB</w:t>
      </w:r>
      <w:r>
        <w:t>)</w:t>
      </w:r>
      <w:r w:rsidRPr="000A18F0">
        <w:t xml:space="preserve">; and (3) the suspension of establishing any new children’s homes.  The checkpoints </w:t>
      </w:r>
      <w:r>
        <w:t>have</w:t>
      </w:r>
      <w:r w:rsidRPr="000A18F0">
        <w:t xml:space="preserve"> also </w:t>
      </w:r>
      <w:r>
        <w:t xml:space="preserve">been </w:t>
      </w:r>
      <w:r w:rsidRPr="000A18F0">
        <w:t>successful</w:t>
      </w:r>
      <w:r>
        <w:t xml:space="preserve"> in preventing trafficking</w:t>
      </w:r>
      <w:r w:rsidRPr="000A18F0">
        <w:t xml:space="preserve">.  </w:t>
      </w:r>
    </w:p>
    <w:p w14:paraId="69291774" w14:textId="77777777" w:rsidR="009F21D6" w:rsidRDefault="009F21D6" w:rsidP="009F21D6">
      <w:pPr>
        <w:ind w:left="357" w:hanging="357"/>
      </w:pPr>
    </w:p>
    <w:p w14:paraId="6875BD6A" w14:textId="77777777" w:rsidR="009F21D6" w:rsidRPr="000A18F0" w:rsidRDefault="009F21D6" w:rsidP="009F21D6">
      <w:pPr>
        <w:ind w:left="357" w:hanging="357"/>
      </w:pPr>
      <w:r>
        <w:t xml:space="preserve">5.  </w:t>
      </w:r>
      <w:r w:rsidRPr="000A18F0">
        <w:rPr>
          <w:b/>
        </w:rPr>
        <w:t>Within UNICEF there is generally good mainstreaming of GBV risk mitigation across different sectors,</w:t>
      </w:r>
      <w:r w:rsidRPr="000A18F0">
        <w:t xml:space="preserve"> despite the fact that </w:t>
      </w:r>
      <w:r>
        <w:t>the Inter-Agency Standing Committee (</w:t>
      </w:r>
      <w:r w:rsidRPr="000A18F0">
        <w:t>IASC</w:t>
      </w:r>
      <w:r>
        <w:t>)</w:t>
      </w:r>
      <w:r w:rsidRPr="000A18F0">
        <w:t xml:space="preserve"> GBViE Guidelines are not well-known or used.  Other (non-protection) clusters mainly have protection checklists which are </w:t>
      </w:r>
      <w:r>
        <w:t>being used to different degrees,</w:t>
      </w:r>
      <w:r w:rsidRPr="000A18F0">
        <w:t xml:space="preserve"> dating from lear</w:t>
      </w:r>
      <w:r>
        <w:t>ning from the 2008 Nepal floods.</w:t>
      </w:r>
    </w:p>
    <w:p w14:paraId="07F08A84" w14:textId="77777777" w:rsidR="009F21D6" w:rsidRPr="000A18F0" w:rsidRDefault="009F21D6" w:rsidP="009F21D6">
      <w:pPr>
        <w:ind w:left="357" w:hanging="357"/>
      </w:pPr>
    </w:p>
    <w:p w14:paraId="31FE98DC" w14:textId="77777777" w:rsidR="009F21D6" w:rsidRDefault="009F21D6" w:rsidP="009F21D6">
      <w:pPr>
        <w:ind w:left="357" w:hanging="357"/>
      </w:pPr>
      <w:r>
        <w:t xml:space="preserve">6.   </w:t>
      </w:r>
      <w:r w:rsidRPr="000A18F0">
        <w:rPr>
          <w:b/>
        </w:rPr>
        <w:t>UNICEF</w:t>
      </w:r>
      <w:r>
        <w:rPr>
          <w:b/>
        </w:rPr>
        <w:t>’s</w:t>
      </w:r>
      <w:r w:rsidRPr="000A18F0">
        <w:rPr>
          <w:b/>
        </w:rPr>
        <w:t xml:space="preserve"> systems-strengthening approach within the GBViE Earthquake response </w:t>
      </w:r>
      <w:r w:rsidRPr="00B41FD9">
        <w:t>and working to build the capacity of government entities</w:t>
      </w:r>
      <w:r w:rsidRPr="000A18F0">
        <w:t xml:space="preserve"> (such as WCOs, DWCBs, and the police) whilst also building ca</w:t>
      </w:r>
      <w:r>
        <w:t>pacity of civil society partners is aligned with good practice and successful</w:t>
      </w:r>
      <w:r w:rsidRPr="000A18F0">
        <w:t xml:space="preserve">. Specific achievements </w:t>
      </w:r>
      <w:r>
        <w:t xml:space="preserve">are evident </w:t>
      </w:r>
      <w:r w:rsidRPr="000A18F0">
        <w:t>through the three channels of programming supporting civil society –</w:t>
      </w:r>
      <w:r>
        <w:t xml:space="preserve"> UASC&amp;VC, PSS, and trafficking</w:t>
      </w:r>
      <w:r w:rsidRPr="000A18F0">
        <w:t>.  Anti-trafficking work supported by UNICEF –</w:t>
      </w:r>
      <w:r>
        <w:t xml:space="preserve"> by both </w:t>
      </w:r>
      <w:r w:rsidRPr="000A18F0">
        <w:t xml:space="preserve">NGO partners and Government entities such as the police – is particularly successful. </w:t>
      </w:r>
    </w:p>
    <w:p w14:paraId="0F3AFE86" w14:textId="77777777" w:rsidR="009F21D6" w:rsidRDefault="009F21D6" w:rsidP="009F21D6">
      <w:pPr>
        <w:ind w:left="357" w:hanging="357"/>
      </w:pPr>
    </w:p>
    <w:p w14:paraId="654322E9" w14:textId="77777777" w:rsidR="009F21D6" w:rsidRDefault="009F21D6" w:rsidP="009F21D6">
      <w:pPr>
        <w:ind w:left="357" w:hanging="357"/>
      </w:pPr>
      <w:r>
        <w:t xml:space="preserve">7.   </w:t>
      </w:r>
      <w:r w:rsidRPr="000A18F0">
        <w:t xml:space="preserve">The fact that the cluster system in Nepal is </w:t>
      </w:r>
      <w:r>
        <w:t>g</w:t>
      </w:r>
      <w:r w:rsidRPr="000A18F0">
        <w:t>overnment-</w:t>
      </w:r>
      <w:r>
        <w:t xml:space="preserve">managed </w:t>
      </w:r>
      <w:r w:rsidRPr="000A18F0">
        <w:t>and was activated very quickly</w:t>
      </w:r>
      <w:r>
        <w:t xml:space="preserve"> </w:t>
      </w:r>
      <w:r w:rsidRPr="000A18F0">
        <w:t xml:space="preserve">is a factor in the initial success of coordination across the board.  </w:t>
      </w:r>
      <w:r w:rsidRPr="000A18F0">
        <w:rPr>
          <w:b/>
        </w:rPr>
        <w:t>DWC at national level and UNICEF and UNFPA have an excellent coordination relationship within the protection cluster and sub-clusters.</w:t>
      </w:r>
      <w:r w:rsidRPr="000A18F0">
        <w:t xml:space="preserve">  The collaborative, well-disciplined and well-organised relationship can be viewed as a model for protection cluster coordination.  CP and GBV sub-clusters have clearly defined roles and responsibilities whilst also working jointly on guidelines and SOPs.  </w:t>
      </w:r>
    </w:p>
    <w:p w14:paraId="5B9F2261" w14:textId="77777777" w:rsidR="009F21D6" w:rsidRDefault="009F21D6" w:rsidP="009F21D6">
      <w:pPr>
        <w:rPr>
          <w:b/>
        </w:rPr>
      </w:pPr>
    </w:p>
    <w:p w14:paraId="02F6C5FF" w14:textId="77777777" w:rsidR="009F21D6" w:rsidRPr="00AA4486" w:rsidRDefault="009F21D6" w:rsidP="009F21D6">
      <w:pPr>
        <w:rPr>
          <w:i/>
        </w:rPr>
      </w:pPr>
      <w:r w:rsidRPr="00AA4486">
        <w:rPr>
          <w:i/>
        </w:rPr>
        <w:t>Gaps and Challenges</w:t>
      </w:r>
    </w:p>
    <w:p w14:paraId="50168A8C" w14:textId="77777777" w:rsidR="009F21D6" w:rsidRPr="000A18F0" w:rsidRDefault="009F21D6" w:rsidP="009F21D6">
      <w:pPr>
        <w:ind w:left="357" w:hanging="357"/>
      </w:pPr>
      <w:r>
        <w:t xml:space="preserve">8.   Whilst UNICEF was highly successful in overall fundraising for the earthquake response, </w:t>
      </w:r>
      <w:r w:rsidRPr="003F6201">
        <w:rPr>
          <w:b/>
        </w:rPr>
        <w:t>only a small percentage of funding (</w:t>
      </w:r>
      <w:r>
        <w:rPr>
          <w:b/>
        </w:rPr>
        <w:t>9</w:t>
      </w:r>
      <w:r w:rsidRPr="003F6201">
        <w:rPr>
          <w:b/>
        </w:rPr>
        <w:t xml:space="preserve">%) </w:t>
      </w:r>
      <w:r>
        <w:rPr>
          <w:b/>
        </w:rPr>
        <w:t xml:space="preserve">of the planned budget </w:t>
      </w:r>
      <w:r w:rsidRPr="003F6201">
        <w:rPr>
          <w:b/>
        </w:rPr>
        <w:t>was allocated to CP</w:t>
      </w:r>
      <w:r>
        <w:t xml:space="preserve"> (with GBViE activities being included within the CPiE budget).</w:t>
      </w:r>
    </w:p>
    <w:p w14:paraId="0BCDFE92" w14:textId="77777777" w:rsidR="009F21D6" w:rsidRDefault="009F21D6" w:rsidP="009F21D6">
      <w:pPr>
        <w:ind w:left="357" w:hanging="357"/>
      </w:pPr>
    </w:p>
    <w:p w14:paraId="78ABEC1F" w14:textId="77777777" w:rsidR="009F21D6" w:rsidRPr="000A18F0" w:rsidRDefault="009F21D6" w:rsidP="009F21D6">
      <w:pPr>
        <w:ind w:left="357" w:hanging="357"/>
      </w:pPr>
      <w:r>
        <w:t xml:space="preserve">9.   Whilst UNICEF GBViE priorities aligned with national priorities, </w:t>
      </w:r>
      <w:r w:rsidRPr="00DA5284">
        <w:rPr>
          <w:b/>
        </w:rPr>
        <w:t xml:space="preserve">it is not evident that these priorities were </w:t>
      </w:r>
      <w:r>
        <w:rPr>
          <w:b/>
        </w:rPr>
        <w:t xml:space="preserve">also </w:t>
      </w:r>
      <w:r w:rsidRPr="00DA5284">
        <w:rPr>
          <w:b/>
        </w:rPr>
        <w:t>the result of strategic decision making about UNICEF entry points in relation to a model of good practice for GBV emergency response</w:t>
      </w:r>
      <w:r>
        <w:t>.  Nor is it evident that UNICEF priorities were the result of UNICEF’s own assessment of needs rather than government-led and government-allocated priorities.  UNICEF NCO not having a Theory of Change or strategic guiding documents contributed to this.</w:t>
      </w:r>
    </w:p>
    <w:p w14:paraId="768E4D3B" w14:textId="77777777" w:rsidR="009F21D6" w:rsidRDefault="009F21D6" w:rsidP="009F21D6">
      <w:pPr>
        <w:ind w:left="357" w:hanging="357"/>
      </w:pPr>
    </w:p>
    <w:p w14:paraId="4C35C6E5" w14:textId="77777777" w:rsidR="009F21D6" w:rsidRPr="000A18F0" w:rsidRDefault="009F21D6" w:rsidP="009F21D6">
      <w:pPr>
        <w:ind w:left="357" w:hanging="357"/>
      </w:pPr>
      <w:r>
        <w:t xml:space="preserve">10. </w:t>
      </w:r>
      <w:r w:rsidRPr="000A18F0">
        <w:t xml:space="preserve">The GBV Watch Groups were </w:t>
      </w:r>
      <w:r>
        <w:t>well-</w:t>
      </w:r>
      <w:r w:rsidRPr="000A18F0">
        <w:t>mobilised to continue their usual activities during the emergency response and facilitated referrals for survivors</w:t>
      </w:r>
      <w:r>
        <w:t>; however, t</w:t>
      </w:r>
      <w:r w:rsidRPr="000A18F0">
        <w:rPr>
          <w:b/>
        </w:rPr>
        <w:t>here are some serious concerns about the potentially – unintended – exploitative nature of the GBV Watch Groups</w:t>
      </w:r>
      <w:r>
        <w:t xml:space="preserve">.  This relates to the </w:t>
      </w:r>
      <w:r w:rsidRPr="000A18F0">
        <w:t xml:space="preserve">danger </w:t>
      </w:r>
      <w:r>
        <w:t>watch group members</w:t>
      </w:r>
      <w:r w:rsidRPr="000A18F0">
        <w:t xml:space="preserve"> report due to involvement and investigation into GBV issues in the community as well as the lack of formal recognition or compensation for what they are expected to do.</w:t>
      </w:r>
    </w:p>
    <w:p w14:paraId="461C1FC6" w14:textId="77777777" w:rsidR="009F21D6" w:rsidRPr="000A18F0" w:rsidRDefault="009F21D6" w:rsidP="009F21D6">
      <w:pPr>
        <w:ind w:left="357" w:hanging="357"/>
      </w:pPr>
    </w:p>
    <w:p w14:paraId="3FFBCDF0" w14:textId="77777777" w:rsidR="009F21D6" w:rsidRPr="000A18F0" w:rsidRDefault="009F21D6" w:rsidP="009F21D6">
      <w:pPr>
        <w:ind w:left="357" w:hanging="357"/>
      </w:pPr>
      <w:r>
        <w:t xml:space="preserve">11. Within an overall successful anti-trafficking response, </w:t>
      </w:r>
      <w:r w:rsidRPr="00DA5284">
        <w:rPr>
          <w:b/>
        </w:rPr>
        <w:t>it is less clear how relevant awareness-raising activities are as an emergency response measure</w:t>
      </w:r>
      <w:r>
        <w:t>, compared with hardware prevention activities such as checkpoints, and policy and advocacy support.</w:t>
      </w:r>
    </w:p>
    <w:p w14:paraId="3A185651" w14:textId="77777777" w:rsidR="009F21D6" w:rsidRDefault="009F21D6" w:rsidP="009F21D6">
      <w:pPr>
        <w:ind w:left="357" w:hanging="357"/>
      </w:pPr>
    </w:p>
    <w:p w14:paraId="52B42B01" w14:textId="77777777" w:rsidR="009F21D6" w:rsidRDefault="009F21D6" w:rsidP="009F21D6">
      <w:pPr>
        <w:ind w:left="357" w:hanging="357"/>
      </w:pPr>
      <w:r>
        <w:t xml:space="preserve">12. </w:t>
      </w:r>
      <w:r w:rsidRPr="000A18F0">
        <w:t xml:space="preserve"> </w:t>
      </w:r>
      <w:r w:rsidRPr="000A18F0">
        <w:rPr>
          <w:b/>
        </w:rPr>
        <w:t>The GBV data situation i</w:t>
      </w:r>
      <w:r>
        <w:rPr>
          <w:b/>
        </w:rPr>
        <w:t>n Nepal is complex and confused and, as a major player, UNICEF has not led or contributed towards improving the data landscape.</w:t>
      </w:r>
      <w:r w:rsidRPr="000A18F0">
        <w:t xml:space="preserve"> Different</w:t>
      </w:r>
      <w:r>
        <w:t xml:space="preserve"> information management (IM)</w:t>
      </w:r>
      <w:r w:rsidRPr="000A18F0">
        <w:t xml:space="preserve"> data systems are used and have not successfully been triangulated or consolidated to maximise benefits understanding trends. The UNICEF</w:t>
      </w:r>
      <w:r>
        <w:t xml:space="preserve"> gender-based violence information management system</w:t>
      </w:r>
      <w:r w:rsidRPr="000A18F0">
        <w:t xml:space="preserve"> </w:t>
      </w:r>
      <w:r>
        <w:t>(</w:t>
      </w:r>
      <w:r w:rsidRPr="000A18F0">
        <w:t>GBVIMS</w:t>
      </w:r>
      <w:r>
        <w:t>) data</w:t>
      </w:r>
      <w:r w:rsidRPr="000A18F0">
        <w:t xml:space="preserve"> is not analysed against the global GBVIMS </w:t>
      </w:r>
      <w:r>
        <w:t xml:space="preserve">system </w:t>
      </w:r>
      <w:r w:rsidRPr="000A18F0">
        <w:t xml:space="preserve">used by other partners </w:t>
      </w:r>
      <w:r>
        <w:t xml:space="preserve">within Nepal, </w:t>
      </w:r>
      <w:r w:rsidRPr="000A18F0">
        <w:t>or other data sources – such as the</w:t>
      </w:r>
      <w:r>
        <w:t xml:space="preserve"> Child Helpline </w:t>
      </w:r>
      <w:r w:rsidRPr="000A18F0">
        <w:t>10</w:t>
      </w:r>
      <w:r>
        <w:t>9</w:t>
      </w:r>
      <w:r w:rsidRPr="000A18F0">
        <w:t>8 – to track trends or monitor differences in r</w:t>
      </w:r>
      <w:r>
        <w:t>eports and access to services. Additionally</w:t>
      </w:r>
      <w:r w:rsidRPr="000A18F0">
        <w:t>, the UNICEF GBVIMS has specific challenges, particularly for recording at different levels of data management.  At ward level</w:t>
      </w:r>
      <w:r>
        <w:t>,</w:t>
      </w:r>
      <w:r w:rsidRPr="000A18F0">
        <w:t xml:space="preserve"> women in GBV Watch Groups are often illiterate and find it dif</w:t>
      </w:r>
      <w:r>
        <w:t xml:space="preserve">ficult to complete the forms.  </w:t>
      </w:r>
      <w:r w:rsidRPr="000A18F0">
        <w:t>At district level WCO’s don’t have ded</w:t>
      </w:r>
      <w:r>
        <w:t>icated staff resources</w:t>
      </w:r>
      <w:r w:rsidRPr="000A18F0">
        <w:t xml:space="preserve"> for data entry. Because of these challenges, the UNICEF GBVIMS cannot be used for emergency programmatic decisions in real-time</w:t>
      </w:r>
      <w:r>
        <w:t>.</w:t>
      </w:r>
    </w:p>
    <w:p w14:paraId="64E2AD70" w14:textId="77777777" w:rsidR="009F21D6" w:rsidRDefault="009F21D6" w:rsidP="009F21D6">
      <w:pPr>
        <w:ind w:left="357" w:hanging="357"/>
      </w:pPr>
    </w:p>
    <w:p w14:paraId="672486FD" w14:textId="77777777" w:rsidR="009F21D6" w:rsidRPr="000A18F0" w:rsidRDefault="009F21D6" w:rsidP="009F21D6">
      <w:pPr>
        <w:ind w:left="357" w:hanging="357"/>
      </w:pPr>
      <w:r>
        <w:t>13.</w:t>
      </w:r>
      <w:r w:rsidRPr="000A18F0">
        <w:t xml:space="preserve"> </w:t>
      </w:r>
      <w:r w:rsidRPr="000A18F0">
        <w:rPr>
          <w:b/>
        </w:rPr>
        <w:t xml:space="preserve">Across the response, lack of livelihoods or economic empowerment opportunities for women </w:t>
      </w:r>
      <w:r>
        <w:rPr>
          <w:b/>
        </w:rPr>
        <w:t xml:space="preserve">and girls </w:t>
      </w:r>
      <w:r w:rsidRPr="000A18F0">
        <w:rPr>
          <w:b/>
        </w:rPr>
        <w:t>is a gap.</w:t>
      </w:r>
      <w:r w:rsidRPr="000A18F0">
        <w:t xml:space="preserve">  </w:t>
      </w:r>
      <w:r>
        <w:t>In particular, shelter homes have</w:t>
      </w:r>
      <w:r w:rsidRPr="000A18F0">
        <w:t xml:space="preserve"> little activity for women and girls to engage in or benefit from and this is a missed opportunity for livelihoods and life skills benefits, as well as assisting survivors to avoid returning to their homes.</w:t>
      </w:r>
    </w:p>
    <w:p w14:paraId="7F5B87ED" w14:textId="77777777" w:rsidR="009F21D6" w:rsidRDefault="009F21D6" w:rsidP="009F21D6">
      <w:pPr>
        <w:ind w:left="357" w:hanging="357"/>
      </w:pPr>
    </w:p>
    <w:p w14:paraId="757A7E23" w14:textId="77777777" w:rsidR="009F21D6" w:rsidRPr="000A18F0" w:rsidRDefault="009F21D6" w:rsidP="009F21D6">
      <w:pPr>
        <w:ind w:left="357" w:hanging="357"/>
      </w:pPr>
      <w:r w:rsidRPr="003F6201">
        <w:t>14</w:t>
      </w:r>
      <w:r>
        <w:rPr>
          <w:b/>
        </w:rPr>
        <w:t xml:space="preserve">. </w:t>
      </w:r>
      <w:r w:rsidRPr="000A18F0">
        <w:rPr>
          <w:b/>
        </w:rPr>
        <w:t xml:space="preserve">UNICEF sectors do not integrate GBV indicators or </w:t>
      </w:r>
      <w:r>
        <w:rPr>
          <w:b/>
        </w:rPr>
        <w:t>monitoring and evaluation (</w:t>
      </w:r>
      <w:r w:rsidRPr="000A18F0">
        <w:rPr>
          <w:b/>
        </w:rPr>
        <w:t>M&amp;E</w:t>
      </w:r>
      <w:r>
        <w:rPr>
          <w:b/>
        </w:rPr>
        <w:t>)</w:t>
      </w:r>
      <w:r w:rsidRPr="000A18F0">
        <w:rPr>
          <w:b/>
        </w:rPr>
        <w:t xml:space="preserve"> considerations into planning as much as they could;</w:t>
      </w:r>
      <w:r w:rsidRPr="000A18F0">
        <w:t xml:space="preserve"> so even though there are good examples of GBV risk reduction strategies, these are not embedded in programming </w:t>
      </w:r>
      <w:r>
        <w:t>and there is no means of measuring successful integration</w:t>
      </w:r>
      <w:r w:rsidRPr="000A18F0">
        <w:t xml:space="preserve">.  Both the Social Policy emergency top up cash grant and the </w:t>
      </w:r>
      <w:r>
        <w:t>Third Party Monitoring (</w:t>
      </w:r>
      <w:r w:rsidRPr="000A18F0">
        <w:t>TPM</w:t>
      </w:r>
      <w:r>
        <w:t>)</w:t>
      </w:r>
      <w:r w:rsidRPr="000A18F0">
        <w:t xml:space="preserve"> initiative are </w:t>
      </w:r>
      <w:r>
        <w:t xml:space="preserve">specifically </w:t>
      </w:r>
      <w:r w:rsidRPr="000A18F0">
        <w:t>missed opportuniti</w:t>
      </w:r>
      <w:r>
        <w:t xml:space="preserve">es where GBV indicators could be </w:t>
      </w:r>
      <w:r w:rsidRPr="000A18F0">
        <w:t>included.</w:t>
      </w:r>
    </w:p>
    <w:p w14:paraId="77460C68" w14:textId="77777777" w:rsidR="009F21D6" w:rsidRDefault="009F21D6" w:rsidP="009F21D6">
      <w:pPr>
        <w:ind w:left="357" w:hanging="357"/>
      </w:pPr>
    </w:p>
    <w:p w14:paraId="5556F02F" w14:textId="77777777" w:rsidR="009F21D6" w:rsidRDefault="009F21D6" w:rsidP="009F21D6">
      <w:pPr>
        <w:ind w:left="357" w:hanging="357"/>
      </w:pPr>
      <w:r>
        <w:t xml:space="preserve">15. </w:t>
      </w:r>
      <w:r w:rsidRPr="003F6201">
        <w:rPr>
          <w:b/>
        </w:rPr>
        <w:t>UNICEF does not have any women’s development or women’s rights’ civil society organisational partners and therefore is missing the opportunity to build the capacity of civil society to address GBV</w:t>
      </w:r>
      <w:r w:rsidRPr="000A18F0">
        <w:t>, in particular related to GBV prevention.</w:t>
      </w:r>
      <w:r>
        <w:t xml:space="preserve">  GBV Watch Groups are community mechanisms with limited training, funding, or capacity to respond to GBV issues in anything more than an extremely restricted manner.</w:t>
      </w:r>
    </w:p>
    <w:p w14:paraId="03492567" w14:textId="77777777" w:rsidR="009F21D6" w:rsidRPr="000A18F0" w:rsidRDefault="009F21D6" w:rsidP="009F21D6">
      <w:pPr>
        <w:ind w:left="357" w:hanging="357"/>
      </w:pPr>
    </w:p>
    <w:p w14:paraId="282C8A3B" w14:textId="77777777" w:rsidR="009F21D6" w:rsidRPr="000A18F0" w:rsidRDefault="009F21D6" w:rsidP="009F21D6">
      <w:pPr>
        <w:ind w:left="357" w:hanging="357"/>
      </w:pPr>
      <w:r>
        <w:t xml:space="preserve">16. Whilst coordination under the global protection cluster at national level is an excellent model, </w:t>
      </w:r>
      <w:r w:rsidRPr="00B72CE2">
        <w:rPr>
          <w:b/>
        </w:rPr>
        <w:t>coordination at district level is less well-disciplined and more confused</w:t>
      </w:r>
      <w:r>
        <w:t>.  Furthermore, coordination around data collection and management has remained a challenge.</w:t>
      </w:r>
    </w:p>
    <w:p w14:paraId="4FBFBA8C" w14:textId="77777777" w:rsidR="009F21D6" w:rsidRDefault="009F21D6" w:rsidP="009F21D6">
      <w:pPr>
        <w:contextualSpacing/>
        <w:rPr>
          <w:rFonts w:cs="Arial"/>
          <w:b/>
        </w:rPr>
      </w:pPr>
    </w:p>
    <w:p w14:paraId="096477C9" w14:textId="77777777" w:rsidR="009F21D6" w:rsidRDefault="009F21D6" w:rsidP="009F21D6">
      <w:pPr>
        <w:contextualSpacing/>
        <w:rPr>
          <w:rFonts w:cs="Arial"/>
          <w:b/>
        </w:rPr>
      </w:pPr>
      <w:bookmarkStart w:id="117" w:name="_Toc458079434"/>
      <w:r w:rsidRPr="009F21D6">
        <w:rPr>
          <w:rStyle w:val="Heading1Char"/>
          <w:rFonts w:eastAsiaTheme="minorEastAsia"/>
        </w:rPr>
        <w:t>RECOMMENDATIONS</w:t>
      </w:r>
      <w:bookmarkEnd w:id="117"/>
      <w:r>
        <w:rPr>
          <w:rStyle w:val="FootnoteReference"/>
          <w:rFonts w:cs="Arial"/>
          <w:b/>
        </w:rPr>
        <w:footnoteReference w:id="162"/>
      </w:r>
    </w:p>
    <w:p w14:paraId="6E541536" w14:textId="77777777" w:rsidR="009F21D6" w:rsidRDefault="009F21D6" w:rsidP="009F21D6">
      <w:pPr>
        <w:contextualSpacing/>
        <w:rPr>
          <w:rFonts w:cs="Arial"/>
          <w:b/>
        </w:rPr>
      </w:pPr>
    </w:p>
    <w:p w14:paraId="2ABEA57D" w14:textId="77777777" w:rsidR="009F21D6" w:rsidRPr="002D0D1A" w:rsidRDefault="009F21D6" w:rsidP="009F21D6">
      <w:pPr>
        <w:rPr>
          <w:b/>
        </w:rPr>
      </w:pPr>
      <w:r w:rsidRPr="002D0D1A">
        <w:rPr>
          <w:b/>
        </w:rPr>
        <w:t xml:space="preserve">Recommendation 1: Revisit UNICEF’s global corporate commitments to GBViE </w:t>
      </w:r>
    </w:p>
    <w:p w14:paraId="6EDF8366" w14:textId="77777777" w:rsidR="009F21D6" w:rsidRDefault="009F21D6" w:rsidP="00007BC1">
      <w:pPr>
        <w:pStyle w:val="ListParagraph"/>
        <w:numPr>
          <w:ilvl w:val="0"/>
          <w:numId w:val="48"/>
        </w:numPr>
      </w:pPr>
      <w:r w:rsidRPr="002D0D1A">
        <w:rPr>
          <w:szCs w:val="22"/>
        </w:rPr>
        <w:t xml:space="preserve">Without jeopardising or damaging the excellent coordination and collaboration between DWC, </w:t>
      </w:r>
      <w:r w:rsidRPr="00425C4C">
        <w:rPr>
          <w:szCs w:val="22"/>
        </w:rPr>
        <w:t>UNICEF, and UNFPA</w:t>
      </w:r>
      <w:r w:rsidRPr="00425C4C">
        <w:t xml:space="preserve"> at national level, UNICEF should understand a minimum comprehensive GBViE response as articulated within the UNICEF Resource Pack</w:t>
      </w:r>
      <w:r w:rsidRPr="000A18F0">
        <w:t xml:space="preserve"> and ensure that this is a strategic consideration when negotiating and allocating roles and responsibilities within the Protection Cluster</w:t>
      </w:r>
    </w:p>
    <w:p w14:paraId="0FC0DBD7" w14:textId="77777777" w:rsidR="009F21D6" w:rsidRPr="000A18F0" w:rsidRDefault="009F21D6" w:rsidP="009F21D6">
      <w:pPr>
        <w:pStyle w:val="ListParagraph"/>
        <w:numPr>
          <w:ilvl w:val="0"/>
          <w:numId w:val="0"/>
        </w:numPr>
        <w:ind w:left="360"/>
      </w:pPr>
    </w:p>
    <w:p w14:paraId="74BE7D47" w14:textId="77777777" w:rsidR="009F21D6" w:rsidRPr="000A18F0" w:rsidRDefault="009F21D6" w:rsidP="00007BC1">
      <w:pPr>
        <w:pStyle w:val="ListParagraph"/>
        <w:numPr>
          <w:ilvl w:val="0"/>
          <w:numId w:val="48"/>
        </w:numPr>
      </w:pPr>
      <w:r w:rsidRPr="00425C4C">
        <w:t>If not immedia</w:t>
      </w:r>
      <w:r>
        <w:t>tely at national level, UNICEF sh</w:t>
      </w:r>
      <w:r w:rsidRPr="00425C4C">
        <w:t>ould consider formalising the UNICEF coordination leadership role for GBViE as well as CPiE at district levels,</w:t>
      </w:r>
      <w:r w:rsidRPr="000A18F0">
        <w:t xml:space="preserve"> particularly following the support given to both </w:t>
      </w:r>
      <w:r>
        <w:t>areas</w:t>
      </w:r>
      <w:r w:rsidRPr="000A18F0">
        <w:t xml:space="preserve"> by the </w:t>
      </w:r>
      <w:r>
        <w:t xml:space="preserve">14 </w:t>
      </w:r>
      <w:r w:rsidRPr="000A18F0">
        <w:t>UNICEF deployed protection officers in the Earthquake response</w:t>
      </w:r>
    </w:p>
    <w:p w14:paraId="4AD8F325" w14:textId="77777777" w:rsidR="009F21D6" w:rsidRPr="000A18F0" w:rsidRDefault="009F21D6" w:rsidP="009F21D6">
      <w:r w:rsidRPr="000A18F0">
        <w:rPr>
          <w:i/>
        </w:rPr>
        <w:t>Lead Responsibility</w:t>
      </w:r>
      <w:r w:rsidRPr="000A18F0">
        <w:t>: CP Chief with support from Gender Focal Point, Country Representative</w:t>
      </w:r>
    </w:p>
    <w:p w14:paraId="7FF4B112" w14:textId="77777777" w:rsidR="009F21D6" w:rsidRDefault="009F21D6" w:rsidP="009F21D6">
      <w:r w:rsidRPr="000A18F0">
        <w:rPr>
          <w:i/>
        </w:rPr>
        <w:t>When</w:t>
      </w:r>
      <w:r w:rsidRPr="000A18F0">
        <w:t>: immediately</w:t>
      </w:r>
    </w:p>
    <w:p w14:paraId="693A0F8D" w14:textId="77777777" w:rsidR="009F21D6" w:rsidRPr="000A18F0" w:rsidRDefault="009F21D6" w:rsidP="009F21D6"/>
    <w:p w14:paraId="7373728E" w14:textId="77777777" w:rsidR="009F21D6" w:rsidRPr="00425C4C" w:rsidRDefault="009F21D6" w:rsidP="00007BC1">
      <w:pPr>
        <w:pStyle w:val="ListParagraph"/>
        <w:numPr>
          <w:ilvl w:val="0"/>
          <w:numId w:val="48"/>
        </w:numPr>
      </w:pPr>
      <w:r w:rsidRPr="00425C4C">
        <w:t>Develop a GBViE T</w:t>
      </w:r>
      <w:r>
        <w:t xml:space="preserve">heory </w:t>
      </w:r>
      <w:r w:rsidRPr="00425C4C">
        <w:t>o</w:t>
      </w:r>
      <w:r>
        <w:t xml:space="preserve">f </w:t>
      </w:r>
      <w:r w:rsidRPr="00425C4C">
        <w:t>C</w:t>
      </w:r>
      <w:r>
        <w:t>hange</w:t>
      </w:r>
      <w:r w:rsidRPr="00425C4C">
        <w:t xml:space="preserve"> </w:t>
      </w:r>
    </w:p>
    <w:p w14:paraId="2EFEA5BA" w14:textId="77777777" w:rsidR="009F21D6" w:rsidRPr="000A18F0" w:rsidRDefault="009F21D6" w:rsidP="009F21D6">
      <w:pPr>
        <w:pStyle w:val="ListParagraph"/>
        <w:numPr>
          <w:ilvl w:val="0"/>
          <w:numId w:val="18"/>
        </w:numPr>
      </w:pPr>
      <w:r w:rsidRPr="000A18F0">
        <w:t>Develop a GBViE ToC which aligns with corporate commitments and the ToC in the Resource Pack and i</w:t>
      </w:r>
      <w:r>
        <w:t>s also contextualised for Nepal. T</w:t>
      </w:r>
      <w:r w:rsidRPr="000A18F0">
        <w:t xml:space="preserve">he process of developing this ToC should assist </w:t>
      </w:r>
      <w:r>
        <w:t>Nepal Country Office (</w:t>
      </w:r>
      <w:r w:rsidRPr="000A18F0">
        <w:t>NCO</w:t>
      </w:r>
      <w:r>
        <w:t>)</w:t>
      </w:r>
      <w:r w:rsidRPr="000A18F0">
        <w:t xml:space="preserve"> in finding a clear GBViE niche.  The ToC should cover all elements and components of a holistic response and how different actors contribute to the different elements in disaster response</w:t>
      </w:r>
      <w:r>
        <w:t xml:space="preserve"> and would be integrated within the broader CP ToC.</w:t>
      </w:r>
    </w:p>
    <w:p w14:paraId="7A289906" w14:textId="77777777" w:rsidR="009F21D6" w:rsidRPr="000A18F0" w:rsidRDefault="009F21D6" w:rsidP="009F21D6">
      <w:pPr>
        <w:pStyle w:val="ListParagraph"/>
        <w:numPr>
          <w:ilvl w:val="0"/>
          <w:numId w:val="18"/>
        </w:numPr>
      </w:pPr>
      <w:r w:rsidRPr="000A18F0">
        <w:t>Ensure focus and language within the ToC systematically includes women as well as girls, as per UNICEF g</w:t>
      </w:r>
      <w:r>
        <w:t>lobal corporate GBV commitments</w:t>
      </w:r>
    </w:p>
    <w:p w14:paraId="02836DD3" w14:textId="77777777" w:rsidR="009F21D6" w:rsidRPr="000A18F0" w:rsidRDefault="009F21D6" w:rsidP="009F21D6">
      <w:r w:rsidRPr="000A18F0">
        <w:rPr>
          <w:i/>
        </w:rPr>
        <w:t>Lead Responsibility</w:t>
      </w:r>
      <w:r w:rsidRPr="000A18F0">
        <w:t xml:space="preserve">: CP Chief with support from Gender Focal Point, CP Team </w:t>
      </w:r>
    </w:p>
    <w:p w14:paraId="0718E7D6" w14:textId="77777777" w:rsidR="009F21D6" w:rsidRDefault="009F21D6" w:rsidP="009F21D6">
      <w:r w:rsidRPr="000A18F0">
        <w:rPr>
          <w:i/>
        </w:rPr>
        <w:t>When</w:t>
      </w:r>
      <w:r w:rsidRPr="000A18F0">
        <w:t>: ready for inclusion in the CPD</w:t>
      </w:r>
    </w:p>
    <w:p w14:paraId="6182A85A" w14:textId="77777777" w:rsidR="009F21D6" w:rsidRPr="000A18F0" w:rsidRDefault="009F21D6" w:rsidP="009F21D6"/>
    <w:p w14:paraId="6C816A96" w14:textId="77777777" w:rsidR="009F21D6" w:rsidRPr="00A87D94" w:rsidRDefault="009F21D6" w:rsidP="00007BC1">
      <w:pPr>
        <w:pStyle w:val="ListParagraph"/>
        <w:numPr>
          <w:ilvl w:val="0"/>
          <w:numId w:val="48"/>
        </w:numPr>
      </w:pPr>
      <w:r w:rsidRPr="00A87D94">
        <w:t>Formalise this clear commitment to GBViE in the next CPD</w:t>
      </w:r>
    </w:p>
    <w:p w14:paraId="3BE2EE9C" w14:textId="77777777" w:rsidR="009F21D6" w:rsidRPr="000A18F0" w:rsidRDefault="009F21D6" w:rsidP="009F21D6">
      <w:r w:rsidRPr="000A18F0">
        <w:rPr>
          <w:i/>
        </w:rPr>
        <w:t>Lead Responsibility</w:t>
      </w:r>
      <w:r w:rsidRPr="000A18F0">
        <w:t xml:space="preserve">: CP Chief with support from Gender Focal Point, CP Team </w:t>
      </w:r>
    </w:p>
    <w:p w14:paraId="0BE8A2BA" w14:textId="77777777" w:rsidR="009F21D6" w:rsidRPr="000A18F0" w:rsidRDefault="009F21D6" w:rsidP="009F21D6">
      <w:r w:rsidRPr="000A18F0">
        <w:rPr>
          <w:i/>
        </w:rPr>
        <w:t>When</w:t>
      </w:r>
      <w:r w:rsidRPr="000A18F0">
        <w:t>: ready for inclusion in CPD</w:t>
      </w:r>
    </w:p>
    <w:p w14:paraId="76B77B0E" w14:textId="77777777" w:rsidR="009F21D6" w:rsidRPr="00A87D94" w:rsidRDefault="009F21D6" w:rsidP="00007BC1">
      <w:pPr>
        <w:pStyle w:val="ListParagraph"/>
        <w:numPr>
          <w:ilvl w:val="0"/>
          <w:numId w:val="48"/>
        </w:numPr>
        <w:rPr>
          <w:i/>
        </w:rPr>
      </w:pPr>
      <w:r w:rsidRPr="00A87D94">
        <w:t>Consider investing in specific GBV staff and a CP team structure which allows for a discrete GBV sub-unit</w:t>
      </w:r>
      <w:r w:rsidRPr="00A87D94">
        <w:rPr>
          <w:i/>
        </w:rPr>
        <w:t xml:space="preserve"> </w:t>
      </w:r>
    </w:p>
    <w:p w14:paraId="77F8BED8" w14:textId="77777777" w:rsidR="009F21D6" w:rsidRPr="000A18F0" w:rsidRDefault="009F21D6" w:rsidP="009F21D6">
      <w:pPr>
        <w:pStyle w:val="ListParagraph"/>
        <w:numPr>
          <w:ilvl w:val="0"/>
          <w:numId w:val="18"/>
        </w:numPr>
      </w:pPr>
      <w:r w:rsidRPr="000A18F0">
        <w:t>T</w:t>
      </w:r>
      <w:r>
        <w:t>he</w:t>
      </w:r>
      <w:r w:rsidRPr="000A18F0">
        <w:t xml:space="preserve"> GBV sub-unit would sit within the CP team but have very clear linkages with other Sections, particularly </w:t>
      </w:r>
      <w:r w:rsidRPr="000A18F0">
        <w:rPr>
          <w:rFonts w:cs="Arial"/>
          <w:noProof/>
          <w:color w:val="000000"/>
        </w:rPr>
        <w:t>Adolescent Development and Participation</w:t>
      </w:r>
      <w:r w:rsidRPr="000A18F0">
        <w:t xml:space="preserve"> </w:t>
      </w:r>
      <w:r>
        <w:t>(</w:t>
      </w:r>
      <w:r w:rsidRPr="000A18F0">
        <w:t>ADAP</w:t>
      </w:r>
      <w:r>
        <w:t>)</w:t>
      </w:r>
      <w:r w:rsidRPr="000A18F0">
        <w:t>.</w:t>
      </w:r>
    </w:p>
    <w:p w14:paraId="1CBE60ED" w14:textId="77777777" w:rsidR="009F21D6" w:rsidRPr="000A18F0" w:rsidRDefault="009F21D6" w:rsidP="009F21D6">
      <w:pPr>
        <w:pStyle w:val="ListParagraph"/>
        <w:numPr>
          <w:ilvl w:val="0"/>
          <w:numId w:val="18"/>
        </w:numPr>
      </w:pPr>
      <w:r w:rsidRPr="000A18F0">
        <w:t>The GBV budget should be clearly delineated and ring-fenced.</w:t>
      </w:r>
    </w:p>
    <w:p w14:paraId="4E9932B2" w14:textId="77777777" w:rsidR="009F21D6" w:rsidRPr="000A18F0" w:rsidRDefault="009F21D6" w:rsidP="009F21D6">
      <w:r w:rsidRPr="000A18F0">
        <w:rPr>
          <w:i/>
        </w:rPr>
        <w:t>Lead Responsibility</w:t>
      </w:r>
      <w:r w:rsidRPr="000A18F0">
        <w:t xml:space="preserve">: CP Chief </w:t>
      </w:r>
    </w:p>
    <w:p w14:paraId="663AC542" w14:textId="77777777" w:rsidR="009F21D6" w:rsidRDefault="009F21D6" w:rsidP="009F21D6">
      <w:r w:rsidRPr="000A18F0">
        <w:rPr>
          <w:i/>
        </w:rPr>
        <w:t>When</w:t>
      </w:r>
      <w:r w:rsidRPr="000A18F0">
        <w:t>: to be budgeted for in new CPD</w:t>
      </w:r>
    </w:p>
    <w:p w14:paraId="77AE52B5" w14:textId="77777777" w:rsidR="009F21D6" w:rsidRPr="000A18F0" w:rsidRDefault="009F21D6" w:rsidP="009F21D6"/>
    <w:p w14:paraId="75A7F2DF" w14:textId="77777777" w:rsidR="009F21D6" w:rsidRPr="00A87D94" w:rsidRDefault="009F21D6" w:rsidP="00007BC1">
      <w:pPr>
        <w:pStyle w:val="ListParagraph"/>
        <w:numPr>
          <w:ilvl w:val="0"/>
          <w:numId w:val="48"/>
        </w:numPr>
        <w:rPr>
          <w:i/>
        </w:rPr>
      </w:pPr>
      <w:r w:rsidRPr="00A87D94">
        <w:t>Develop a UNICEF good practice document for preparing and responding to GBV in emergencies drawing on this earthquake response experience</w:t>
      </w:r>
      <w:r w:rsidRPr="00A87D94">
        <w:rPr>
          <w:i/>
        </w:rPr>
        <w:t xml:space="preserve"> </w:t>
      </w:r>
    </w:p>
    <w:p w14:paraId="471D3E70" w14:textId="77777777" w:rsidR="009F21D6" w:rsidRPr="000A18F0" w:rsidRDefault="009F21D6" w:rsidP="009F21D6">
      <w:pPr>
        <w:pStyle w:val="ListParagraph"/>
        <w:numPr>
          <w:ilvl w:val="0"/>
          <w:numId w:val="20"/>
        </w:numPr>
        <w:ind w:left="714" w:hanging="357"/>
        <w:rPr>
          <w:i/>
        </w:rPr>
      </w:pPr>
      <w:r w:rsidRPr="000A18F0">
        <w:t>Good practice that establishes a baseline for response in Nepal and builds on good practice and lessons learned.</w:t>
      </w:r>
    </w:p>
    <w:p w14:paraId="47F1180B" w14:textId="77777777" w:rsidR="009F21D6" w:rsidRPr="000A18F0" w:rsidRDefault="009F21D6" w:rsidP="009F21D6">
      <w:r w:rsidRPr="000A18F0">
        <w:rPr>
          <w:i/>
        </w:rPr>
        <w:t>Lead Responsibility</w:t>
      </w:r>
      <w:r w:rsidRPr="000A18F0">
        <w:t xml:space="preserve">: CP Chief </w:t>
      </w:r>
    </w:p>
    <w:p w14:paraId="0734312C" w14:textId="77777777" w:rsidR="009F21D6" w:rsidRPr="000A18F0" w:rsidRDefault="009F21D6" w:rsidP="009F21D6">
      <w:pPr>
        <w:pStyle w:val="ListParagraph"/>
        <w:numPr>
          <w:ilvl w:val="0"/>
          <w:numId w:val="0"/>
        </w:numPr>
      </w:pPr>
      <w:r w:rsidRPr="000A18F0">
        <w:rPr>
          <w:i/>
        </w:rPr>
        <w:t>When</w:t>
      </w:r>
      <w:r w:rsidRPr="000A18F0">
        <w:t>: together with developing the ToC</w:t>
      </w:r>
    </w:p>
    <w:p w14:paraId="784F09EC" w14:textId="77777777" w:rsidR="009F21D6" w:rsidRPr="000A18F0" w:rsidRDefault="009F21D6" w:rsidP="009F21D6">
      <w:pPr>
        <w:rPr>
          <w:bCs/>
        </w:rPr>
      </w:pPr>
    </w:p>
    <w:p w14:paraId="0B3C91A2" w14:textId="77777777" w:rsidR="009F21D6" w:rsidRPr="000A18F0" w:rsidRDefault="009F21D6" w:rsidP="009F21D6">
      <w:pPr>
        <w:rPr>
          <w:b/>
          <w:bCs/>
        </w:rPr>
      </w:pPr>
      <w:r>
        <w:rPr>
          <w:b/>
          <w:bCs/>
        </w:rPr>
        <w:t xml:space="preserve">Recommendation 2: </w:t>
      </w:r>
      <w:r w:rsidRPr="000A18F0">
        <w:rPr>
          <w:b/>
          <w:bCs/>
        </w:rPr>
        <w:t>Rethink support to GBV Watch Groups</w:t>
      </w:r>
    </w:p>
    <w:p w14:paraId="2DABA0BC" w14:textId="77777777" w:rsidR="009F21D6" w:rsidRDefault="009F21D6" w:rsidP="00007BC1">
      <w:pPr>
        <w:pStyle w:val="ListParagraph"/>
        <w:numPr>
          <w:ilvl w:val="0"/>
          <w:numId w:val="49"/>
        </w:numPr>
      </w:pPr>
      <w:r>
        <w:t xml:space="preserve">Review the current model and develop a plan to strengthen this model, ensuring that </w:t>
      </w:r>
      <w:r w:rsidRPr="000A18F0">
        <w:t>UNICEF and WCO clearly agree responsibility for safety and support of women in the watch groups</w:t>
      </w:r>
      <w:r>
        <w:t>; and that UNICEF r</w:t>
      </w:r>
      <w:r w:rsidRPr="000A18F0">
        <w:t>ecognise</w:t>
      </w:r>
      <w:r>
        <w:t>s</w:t>
      </w:r>
      <w:r w:rsidRPr="000A18F0">
        <w:t xml:space="preserve"> the voluntary and non-professi</w:t>
      </w:r>
      <w:r>
        <w:t>onal nature of the watch groups,</w:t>
      </w:r>
      <w:r w:rsidRPr="000A18F0">
        <w:t xml:space="preserve"> </w:t>
      </w:r>
      <w:r>
        <w:t>ensuring</w:t>
      </w:r>
      <w:r w:rsidRPr="000A18F0">
        <w:t xml:space="preserve"> members do not undertake investigation or family mediation</w:t>
      </w:r>
    </w:p>
    <w:p w14:paraId="2C421E92" w14:textId="77777777" w:rsidR="009F21D6" w:rsidRPr="000A18F0" w:rsidRDefault="009F21D6" w:rsidP="00007BC1">
      <w:pPr>
        <w:pStyle w:val="ListParagraph"/>
        <w:numPr>
          <w:ilvl w:val="0"/>
          <w:numId w:val="49"/>
        </w:numPr>
      </w:pPr>
      <w:r>
        <w:t>However the model is adapted, ensure close monitoring and ongoing support to the watch group members, including additional training where necessary such as in psychosocial support</w:t>
      </w:r>
    </w:p>
    <w:p w14:paraId="7F9B8B72" w14:textId="77777777" w:rsidR="009F21D6" w:rsidRPr="000A18F0" w:rsidRDefault="009F21D6" w:rsidP="009F21D6">
      <w:r w:rsidRPr="000A18F0">
        <w:rPr>
          <w:i/>
        </w:rPr>
        <w:t>Lead Responsibility</w:t>
      </w:r>
      <w:r w:rsidRPr="000A18F0">
        <w:t xml:space="preserve">: CP Officer for GBV Watch Group programme, with support of CP Chief </w:t>
      </w:r>
    </w:p>
    <w:p w14:paraId="0D418E67" w14:textId="77777777" w:rsidR="009F21D6" w:rsidRPr="000A18F0" w:rsidRDefault="009F21D6" w:rsidP="009F21D6">
      <w:r w:rsidRPr="000A18F0">
        <w:rPr>
          <w:i/>
        </w:rPr>
        <w:t>When</w:t>
      </w:r>
      <w:r w:rsidRPr="000A18F0">
        <w:t>: immediately</w:t>
      </w:r>
    </w:p>
    <w:p w14:paraId="2700ADCE" w14:textId="77777777" w:rsidR="009F21D6" w:rsidRPr="000A18F0" w:rsidRDefault="009F21D6" w:rsidP="009F21D6"/>
    <w:p w14:paraId="60188E00" w14:textId="77777777" w:rsidR="009F21D6" w:rsidRPr="000A18F0" w:rsidRDefault="009F21D6" w:rsidP="009F21D6">
      <w:pPr>
        <w:rPr>
          <w:b/>
        </w:rPr>
      </w:pPr>
      <w:r w:rsidRPr="000A18F0">
        <w:rPr>
          <w:b/>
        </w:rPr>
        <w:t xml:space="preserve">Recommendation </w:t>
      </w:r>
      <w:r>
        <w:rPr>
          <w:b/>
        </w:rPr>
        <w:t xml:space="preserve">3: </w:t>
      </w:r>
      <w:r w:rsidRPr="000A18F0">
        <w:rPr>
          <w:b/>
        </w:rPr>
        <w:t>Assume a leadership role in consolidating and centralising GBV data</w:t>
      </w:r>
    </w:p>
    <w:p w14:paraId="290C91DC" w14:textId="77777777" w:rsidR="009F21D6" w:rsidRPr="000A18F0" w:rsidRDefault="009F21D6" w:rsidP="00007BC1">
      <w:pPr>
        <w:pStyle w:val="ListParagraph"/>
        <w:numPr>
          <w:ilvl w:val="0"/>
          <w:numId w:val="50"/>
        </w:numPr>
      </w:pPr>
      <w:r w:rsidRPr="000A18F0">
        <w:t>Allocate resources to lead an inter-agency task force with the objective of rationalising, consolidating, triangulating and utilising data from all different GBV data so</w:t>
      </w:r>
      <w:r>
        <w:t>urces for effective programming</w:t>
      </w:r>
      <w:r w:rsidRPr="000A18F0">
        <w:t xml:space="preserve">  </w:t>
      </w:r>
    </w:p>
    <w:p w14:paraId="62446210" w14:textId="77777777" w:rsidR="009F21D6" w:rsidRPr="000A18F0" w:rsidRDefault="009F21D6" w:rsidP="00007BC1">
      <w:pPr>
        <w:pStyle w:val="ListParagraph"/>
        <w:numPr>
          <w:ilvl w:val="0"/>
          <w:numId w:val="50"/>
        </w:numPr>
      </w:pPr>
      <w:r w:rsidRPr="000A18F0">
        <w:t>Establish systems for the task force to feed data back into programming and indicators to show how programming is adapting and changing based on analysis of all the different data sets</w:t>
      </w:r>
    </w:p>
    <w:p w14:paraId="7472E20A" w14:textId="77777777" w:rsidR="009F21D6" w:rsidRPr="000A18F0" w:rsidRDefault="009F21D6" w:rsidP="009F21D6">
      <w:r w:rsidRPr="000A18F0">
        <w:rPr>
          <w:i/>
        </w:rPr>
        <w:t>Lead Responsibility</w:t>
      </w:r>
      <w:r w:rsidRPr="000A18F0">
        <w:t xml:space="preserve">: allocated CP Officer </w:t>
      </w:r>
    </w:p>
    <w:p w14:paraId="76569EDA" w14:textId="77777777" w:rsidR="009F21D6" w:rsidRPr="000A18F0" w:rsidRDefault="009F21D6" w:rsidP="009F21D6">
      <w:r w:rsidRPr="000A18F0">
        <w:rPr>
          <w:i/>
        </w:rPr>
        <w:t>When</w:t>
      </w:r>
      <w:r w:rsidRPr="000A18F0">
        <w:t>: 2017</w:t>
      </w:r>
    </w:p>
    <w:p w14:paraId="74190FE5" w14:textId="77777777" w:rsidR="009F21D6" w:rsidRPr="000A18F0" w:rsidRDefault="009F21D6" w:rsidP="009F21D6">
      <w:pPr>
        <w:rPr>
          <w:b/>
        </w:rPr>
      </w:pPr>
    </w:p>
    <w:p w14:paraId="0083CA64" w14:textId="77777777" w:rsidR="009F21D6" w:rsidRPr="000A18F0" w:rsidRDefault="009F21D6" w:rsidP="009F21D6">
      <w:pPr>
        <w:rPr>
          <w:b/>
        </w:rPr>
      </w:pPr>
      <w:r w:rsidRPr="000A18F0">
        <w:rPr>
          <w:b/>
        </w:rPr>
        <w:t xml:space="preserve">Recommendation </w:t>
      </w:r>
      <w:r>
        <w:rPr>
          <w:b/>
        </w:rPr>
        <w:t xml:space="preserve">4: </w:t>
      </w:r>
      <w:r w:rsidRPr="000A18F0">
        <w:rPr>
          <w:b/>
        </w:rPr>
        <w:t>Undertake targeted interventions to immediately improve</w:t>
      </w:r>
      <w:r>
        <w:rPr>
          <w:b/>
        </w:rPr>
        <w:t xml:space="preserve"> overall prevention programming</w:t>
      </w:r>
    </w:p>
    <w:p w14:paraId="5AF81E17" w14:textId="77777777" w:rsidR="009F21D6" w:rsidRPr="00154804" w:rsidRDefault="009F21D6" w:rsidP="00007BC1">
      <w:pPr>
        <w:pStyle w:val="ListParagraph"/>
        <w:numPr>
          <w:ilvl w:val="0"/>
          <w:numId w:val="51"/>
        </w:numPr>
        <w:ind w:left="357" w:hanging="357"/>
      </w:pPr>
      <w:r w:rsidRPr="00154804">
        <w:t>Consider strategies for livelihoods and increased support to vulnerable women and girls</w:t>
      </w:r>
    </w:p>
    <w:p w14:paraId="7BA7484C" w14:textId="77777777" w:rsidR="009F21D6" w:rsidRPr="0025395A" w:rsidRDefault="009F21D6" w:rsidP="009F21D6">
      <w:pPr>
        <w:pStyle w:val="ListParagraph"/>
        <w:numPr>
          <w:ilvl w:val="0"/>
          <w:numId w:val="21"/>
        </w:numPr>
        <w:ind w:left="714" w:hanging="357"/>
        <w:rPr>
          <w:b/>
        </w:rPr>
      </w:pPr>
      <w:r w:rsidRPr="000A18F0">
        <w:t xml:space="preserve">Develop </w:t>
      </w:r>
      <w:r>
        <w:t xml:space="preserve">partnerships and </w:t>
      </w:r>
      <w:r w:rsidRPr="000A18F0">
        <w:t>programming for activities for women in safe houses – livelihoods, economic empowerment activities, and literacy and life skills</w:t>
      </w:r>
      <w:r>
        <w:t xml:space="preserve"> </w:t>
      </w:r>
    </w:p>
    <w:p w14:paraId="5B8D7F26" w14:textId="77777777" w:rsidR="009F21D6" w:rsidRPr="000A18F0" w:rsidRDefault="009F21D6" w:rsidP="009F21D6">
      <w:pPr>
        <w:pStyle w:val="ListParagraph"/>
        <w:numPr>
          <w:ilvl w:val="0"/>
          <w:numId w:val="0"/>
        </w:numPr>
        <w:ind w:left="714"/>
        <w:rPr>
          <w:b/>
        </w:rPr>
      </w:pPr>
    </w:p>
    <w:p w14:paraId="5E53B23D" w14:textId="77777777" w:rsidR="009F21D6" w:rsidRPr="00154804" w:rsidRDefault="009F21D6" w:rsidP="00007BC1">
      <w:pPr>
        <w:pStyle w:val="ListParagraph"/>
        <w:numPr>
          <w:ilvl w:val="0"/>
          <w:numId w:val="51"/>
        </w:numPr>
        <w:ind w:left="357" w:hanging="357"/>
      </w:pPr>
      <w:r w:rsidRPr="00154804">
        <w:t>Develop a broad-based social norms project using existing networks</w:t>
      </w:r>
    </w:p>
    <w:p w14:paraId="4BE9BB68" w14:textId="77777777" w:rsidR="009F21D6" w:rsidRPr="000A18F0" w:rsidRDefault="009F21D6" w:rsidP="009F21D6">
      <w:pPr>
        <w:pStyle w:val="ListParagraph"/>
        <w:numPr>
          <w:ilvl w:val="0"/>
          <w:numId w:val="21"/>
        </w:numPr>
        <w:ind w:left="714" w:hanging="357"/>
      </w:pPr>
      <w:r w:rsidRPr="000A18F0">
        <w:t xml:space="preserve">Consider prevention programming targeting Child Marriage </w:t>
      </w:r>
      <w:r>
        <w:t xml:space="preserve">as </w:t>
      </w:r>
      <w:r w:rsidRPr="000A18F0">
        <w:t>a global UNICEF corporate p</w:t>
      </w:r>
      <w:r>
        <w:t>riority, and a clear issue within Nepal even if the emergency response did not focus on this</w:t>
      </w:r>
      <w:r w:rsidRPr="000A18F0">
        <w:t xml:space="preserve"> </w:t>
      </w:r>
    </w:p>
    <w:p w14:paraId="60C7582D" w14:textId="77777777" w:rsidR="009F21D6" w:rsidRPr="000A18F0" w:rsidRDefault="009F21D6" w:rsidP="009F21D6">
      <w:pPr>
        <w:pStyle w:val="ListParagraph"/>
        <w:numPr>
          <w:ilvl w:val="0"/>
          <w:numId w:val="21"/>
        </w:numPr>
        <w:ind w:left="714" w:hanging="357"/>
      </w:pPr>
      <w:r w:rsidRPr="000A18F0">
        <w:t xml:space="preserve">Consider prevention programming targeting domestic </w:t>
      </w:r>
      <w:r>
        <w:t xml:space="preserve">violence and intimate partner violence (IPV) </w:t>
      </w:r>
      <w:r w:rsidRPr="000A18F0">
        <w:t>as the most prevalent issue</w:t>
      </w:r>
      <w:r>
        <w:t>s</w:t>
      </w:r>
      <w:r w:rsidRPr="000A18F0">
        <w:t xml:space="preserve"> raised during the RTE</w:t>
      </w:r>
      <w:r>
        <w:t>.  It is strongly recommended to consider the Communities Cares model.</w:t>
      </w:r>
    </w:p>
    <w:p w14:paraId="5A8E968E" w14:textId="77777777" w:rsidR="009F21D6" w:rsidRPr="000A18F0" w:rsidRDefault="009F21D6" w:rsidP="009F21D6">
      <w:r w:rsidRPr="000A18F0">
        <w:rPr>
          <w:i/>
        </w:rPr>
        <w:t>Lead Responsibility</w:t>
      </w:r>
      <w:r w:rsidRPr="000A18F0">
        <w:t>: allocated CP Officer and ADAP Officer</w:t>
      </w:r>
    </w:p>
    <w:p w14:paraId="2B32A81E" w14:textId="77777777" w:rsidR="009F21D6" w:rsidRPr="000A18F0" w:rsidRDefault="009F21D6" w:rsidP="009F21D6">
      <w:r w:rsidRPr="000A18F0">
        <w:rPr>
          <w:i/>
        </w:rPr>
        <w:t>When</w:t>
      </w:r>
      <w:r w:rsidRPr="000A18F0">
        <w:t>: 2017</w:t>
      </w:r>
    </w:p>
    <w:p w14:paraId="51685B44" w14:textId="77777777" w:rsidR="009F21D6" w:rsidRDefault="009F21D6" w:rsidP="009F21D6">
      <w:pPr>
        <w:ind w:left="360" w:hanging="360"/>
        <w:rPr>
          <w:b/>
        </w:rPr>
      </w:pPr>
    </w:p>
    <w:p w14:paraId="2B822DC6" w14:textId="77777777" w:rsidR="009F21D6" w:rsidRDefault="009F21D6" w:rsidP="00007BC1">
      <w:pPr>
        <w:pStyle w:val="ListParagraph"/>
        <w:numPr>
          <w:ilvl w:val="0"/>
          <w:numId w:val="51"/>
        </w:numPr>
        <w:ind w:left="357" w:hanging="357"/>
      </w:pPr>
      <w:r w:rsidRPr="0024207C">
        <w:t>Rethink strategic partnerships and seek broader women’s development / women’s rights’ partners</w:t>
      </w:r>
      <w:r w:rsidRPr="0024207C">
        <w:rPr>
          <w:b/>
        </w:rPr>
        <w:t xml:space="preserve"> </w:t>
      </w:r>
      <w:r w:rsidRPr="00BD3FD4">
        <w:t>with the aim of strengthening women’s development civil society for GBV emergency response</w:t>
      </w:r>
      <w:r>
        <w:t>. This would be i</w:t>
      </w:r>
      <w:r w:rsidRPr="000A18F0">
        <w:t>n addition to</w:t>
      </w:r>
      <w:r>
        <w:t xml:space="preserve">, rather than replacing, </w:t>
      </w:r>
      <w:r w:rsidRPr="000A18F0">
        <w:t xml:space="preserve">the current </w:t>
      </w:r>
      <w:r>
        <w:t>partners specialised in anti-</w:t>
      </w:r>
      <w:r w:rsidRPr="000A18F0">
        <w:t xml:space="preserve">trafficking, PSS and children’s rights’ </w:t>
      </w:r>
    </w:p>
    <w:p w14:paraId="3C22D840" w14:textId="77777777" w:rsidR="009F21D6" w:rsidRPr="000A18F0" w:rsidRDefault="009F21D6" w:rsidP="009F21D6">
      <w:pPr>
        <w:pStyle w:val="ListParagraph"/>
        <w:numPr>
          <w:ilvl w:val="0"/>
          <w:numId w:val="0"/>
        </w:numPr>
      </w:pPr>
      <w:r w:rsidRPr="00BD3FD4">
        <w:rPr>
          <w:i/>
        </w:rPr>
        <w:t>Lead Responsibility</w:t>
      </w:r>
      <w:r w:rsidRPr="000A18F0">
        <w:t xml:space="preserve">: allocated CP Officer </w:t>
      </w:r>
    </w:p>
    <w:p w14:paraId="1FCEE87E" w14:textId="77777777" w:rsidR="009F21D6" w:rsidRPr="000A18F0" w:rsidRDefault="009F21D6" w:rsidP="009F21D6">
      <w:pPr>
        <w:pStyle w:val="ListParagraph"/>
        <w:numPr>
          <w:ilvl w:val="0"/>
          <w:numId w:val="0"/>
        </w:numPr>
      </w:pPr>
      <w:r w:rsidRPr="000A18F0">
        <w:rPr>
          <w:i/>
        </w:rPr>
        <w:t>When</w:t>
      </w:r>
      <w:r w:rsidRPr="000A18F0">
        <w:t>: 2017</w:t>
      </w:r>
    </w:p>
    <w:p w14:paraId="5FB9EA0F" w14:textId="77777777" w:rsidR="009F21D6" w:rsidRPr="000A18F0" w:rsidRDefault="009F21D6" w:rsidP="009F21D6"/>
    <w:p w14:paraId="4913CDE4" w14:textId="77777777" w:rsidR="003A2611" w:rsidRDefault="003A2611" w:rsidP="009F21D6">
      <w:pPr>
        <w:rPr>
          <w:b/>
        </w:rPr>
      </w:pPr>
    </w:p>
    <w:p w14:paraId="17CE8769" w14:textId="77777777" w:rsidR="003A2611" w:rsidRDefault="003A2611" w:rsidP="009F21D6">
      <w:pPr>
        <w:rPr>
          <w:b/>
        </w:rPr>
      </w:pPr>
    </w:p>
    <w:p w14:paraId="692D89FA" w14:textId="77777777" w:rsidR="003A2611" w:rsidRDefault="003A2611" w:rsidP="009F21D6">
      <w:pPr>
        <w:rPr>
          <w:b/>
        </w:rPr>
      </w:pPr>
    </w:p>
    <w:p w14:paraId="7A553BCE" w14:textId="77777777" w:rsidR="009F21D6" w:rsidRPr="000A18F0" w:rsidRDefault="009F21D6" w:rsidP="009F21D6">
      <w:pPr>
        <w:rPr>
          <w:b/>
        </w:rPr>
      </w:pPr>
      <w:r w:rsidRPr="000A18F0">
        <w:rPr>
          <w:b/>
        </w:rPr>
        <w:t xml:space="preserve">Recommendation </w:t>
      </w:r>
      <w:r>
        <w:rPr>
          <w:b/>
        </w:rPr>
        <w:t xml:space="preserve">5: </w:t>
      </w:r>
      <w:r w:rsidRPr="000A18F0">
        <w:rPr>
          <w:b/>
        </w:rPr>
        <w:t>Plan for systematic improvement of integrated programming across all Sections</w:t>
      </w:r>
    </w:p>
    <w:p w14:paraId="32E43F6E" w14:textId="77777777" w:rsidR="009F21D6" w:rsidRPr="000A18F0" w:rsidRDefault="009F21D6" w:rsidP="00007BC1">
      <w:pPr>
        <w:pStyle w:val="ListParagraph"/>
        <w:numPr>
          <w:ilvl w:val="0"/>
          <w:numId w:val="52"/>
        </w:numPr>
        <w:ind w:left="357" w:hanging="357"/>
      </w:pPr>
      <w:r w:rsidRPr="000A18F0">
        <w:t xml:space="preserve">Undertake a comprehensive roll out of 2015 IASC GBViE Guidelines across UNICEF </w:t>
      </w:r>
      <w:r>
        <w:t xml:space="preserve">sectors.  </w:t>
      </w:r>
      <w:r w:rsidRPr="000A18F0">
        <w:t>Ensure current (and planned) good practice for integrated GBV programming is systematically captured and learnt from</w:t>
      </w:r>
      <w:r>
        <w:t xml:space="preserve"> and h</w:t>
      </w:r>
      <w:r w:rsidRPr="000A18F0">
        <w:t xml:space="preserve">ave GBV indicators in all </w:t>
      </w:r>
      <w:r>
        <w:t xml:space="preserve">Section </w:t>
      </w:r>
      <w:r w:rsidRPr="000A18F0">
        <w:t>M&amp;E emergency plans</w:t>
      </w:r>
    </w:p>
    <w:p w14:paraId="79622085" w14:textId="77777777" w:rsidR="009F21D6" w:rsidRPr="000A18F0" w:rsidRDefault="009F21D6" w:rsidP="009F21D6">
      <w:r w:rsidRPr="000A18F0">
        <w:rPr>
          <w:i/>
        </w:rPr>
        <w:t>Lead Responsibility</w:t>
      </w:r>
      <w:r w:rsidRPr="000A18F0">
        <w:t xml:space="preserve">: allocated CP officer and allocated GBV focal points in all Sections </w:t>
      </w:r>
    </w:p>
    <w:p w14:paraId="44868C0C" w14:textId="77777777" w:rsidR="009F21D6" w:rsidRDefault="009F21D6" w:rsidP="009F21D6">
      <w:r w:rsidRPr="000A18F0">
        <w:rPr>
          <w:i/>
        </w:rPr>
        <w:t>When</w:t>
      </w:r>
      <w:r w:rsidRPr="000A18F0">
        <w:t>: 2017</w:t>
      </w:r>
    </w:p>
    <w:p w14:paraId="78B77A67" w14:textId="77777777" w:rsidR="009F21D6" w:rsidRPr="0025395A" w:rsidRDefault="009F21D6" w:rsidP="009F21D6"/>
    <w:p w14:paraId="31DFBDA6" w14:textId="77777777" w:rsidR="009F21D6" w:rsidRPr="0025395A" w:rsidRDefault="009F21D6" w:rsidP="00007BC1">
      <w:pPr>
        <w:pStyle w:val="ListParagraph"/>
        <w:numPr>
          <w:ilvl w:val="0"/>
          <w:numId w:val="52"/>
        </w:numPr>
        <w:ind w:left="357" w:hanging="357"/>
      </w:pPr>
      <w:r w:rsidRPr="0025395A">
        <w:t>Use this opportunity to insure GBV considerations are integrated with the Social Policy Cash Grant Round 2</w:t>
      </w:r>
    </w:p>
    <w:p w14:paraId="6F7B696F" w14:textId="77777777" w:rsidR="009F21D6" w:rsidRPr="007E47FD" w:rsidRDefault="009F21D6" w:rsidP="009F21D6">
      <w:pPr>
        <w:pStyle w:val="ListParagraph"/>
        <w:numPr>
          <w:ilvl w:val="1"/>
          <w:numId w:val="45"/>
        </w:numPr>
      </w:pPr>
      <w:r>
        <w:t>Consider h</w:t>
      </w:r>
      <w:r w:rsidRPr="007E47FD">
        <w:t>ow the design can be best suited to ensure risk mitigation for women and girls</w:t>
      </w:r>
    </w:p>
    <w:p w14:paraId="6C88C93F" w14:textId="77777777" w:rsidR="009F21D6" w:rsidRPr="007E47FD" w:rsidRDefault="009F21D6" w:rsidP="009F21D6">
      <w:pPr>
        <w:pStyle w:val="ListParagraph"/>
        <w:numPr>
          <w:ilvl w:val="1"/>
          <w:numId w:val="45"/>
        </w:numPr>
      </w:pPr>
      <w:r w:rsidRPr="007E47FD">
        <w:t>Ensure GBV questions are included in assessments, surveys, and monitoring indicators</w:t>
      </w:r>
    </w:p>
    <w:p w14:paraId="569D74E4" w14:textId="77777777" w:rsidR="009F21D6" w:rsidRPr="000A18F0" w:rsidRDefault="009F21D6" w:rsidP="009F21D6">
      <w:r w:rsidRPr="000A18F0">
        <w:rPr>
          <w:i/>
        </w:rPr>
        <w:t>Lead Responsibility</w:t>
      </w:r>
      <w:r w:rsidRPr="000A18F0">
        <w:t>: Social Policy</w:t>
      </w:r>
    </w:p>
    <w:p w14:paraId="719A242B" w14:textId="77777777" w:rsidR="009F21D6" w:rsidRPr="000A18F0" w:rsidRDefault="009F21D6" w:rsidP="009F21D6">
      <w:r w:rsidRPr="000A18F0">
        <w:rPr>
          <w:i/>
        </w:rPr>
        <w:t>When</w:t>
      </w:r>
      <w:r w:rsidRPr="000A18F0">
        <w:t>: 2016</w:t>
      </w:r>
    </w:p>
    <w:p w14:paraId="416A818E" w14:textId="77777777" w:rsidR="009F21D6" w:rsidRPr="000A18F0" w:rsidRDefault="009F21D6" w:rsidP="009F21D6">
      <w:pPr>
        <w:rPr>
          <w:i/>
        </w:rPr>
      </w:pPr>
    </w:p>
    <w:p w14:paraId="2DF8E8D9" w14:textId="77777777" w:rsidR="009F21D6" w:rsidRPr="000A18F0" w:rsidRDefault="009F21D6" w:rsidP="009F21D6">
      <w:pPr>
        <w:rPr>
          <w:b/>
        </w:rPr>
      </w:pPr>
      <w:r w:rsidRPr="000A18F0">
        <w:rPr>
          <w:b/>
        </w:rPr>
        <w:t xml:space="preserve">Recommendation </w:t>
      </w:r>
      <w:r>
        <w:rPr>
          <w:b/>
        </w:rPr>
        <w:t xml:space="preserve">6: </w:t>
      </w:r>
      <w:r w:rsidRPr="000A18F0">
        <w:rPr>
          <w:b/>
        </w:rPr>
        <w:t xml:space="preserve">Develop a plan for </w:t>
      </w:r>
      <w:r>
        <w:rPr>
          <w:b/>
        </w:rPr>
        <w:t>strengthening GoN preparedness planning and emergency response</w:t>
      </w:r>
      <w:r w:rsidRPr="000A18F0">
        <w:rPr>
          <w:b/>
        </w:rPr>
        <w:t xml:space="preserve"> </w:t>
      </w:r>
    </w:p>
    <w:p w14:paraId="41099284" w14:textId="77777777" w:rsidR="009F21D6" w:rsidRDefault="009F21D6" w:rsidP="00007BC1">
      <w:pPr>
        <w:pStyle w:val="ListParagraph"/>
        <w:numPr>
          <w:ilvl w:val="0"/>
          <w:numId w:val="53"/>
        </w:numPr>
        <w:ind w:left="357" w:hanging="357"/>
      </w:pPr>
      <w:r>
        <w:t>UNICEF should work with government partners to ensure the IASC GBV Guidelines are fully embedded across all sectoral responses and at national and district levels.</w:t>
      </w:r>
    </w:p>
    <w:p w14:paraId="2746A8F2" w14:textId="77777777" w:rsidR="009F21D6" w:rsidRPr="000A18F0" w:rsidRDefault="009F21D6" w:rsidP="00007BC1">
      <w:pPr>
        <w:pStyle w:val="ListParagraph"/>
        <w:numPr>
          <w:ilvl w:val="0"/>
          <w:numId w:val="53"/>
        </w:numPr>
        <w:ind w:left="357" w:hanging="357"/>
      </w:pPr>
      <w:r>
        <w:t>As part of this process</w:t>
      </w:r>
      <w:r w:rsidRPr="000A18F0">
        <w:t>, consider cross-country learning for Government counterparts and stakeholders on GBV p</w:t>
      </w:r>
      <w:r>
        <w:t xml:space="preserve">revention and response issues, </w:t>
      </w:r>
      <w:r w:rsidRPr="000A18F0">
        <w:t>and consider</w:t>
      </w:r>
      <w:r>
        <w:t xml:space="preserve"> </w:t>
      </w:r>
      <w:r w:rsidRPr="000A18F0">
        <w:t>a plan for how UNICEF can support this learning for GoN regionally and globally, such as</w:t>
      </w:r>
      <w:r>
        <w:t>:</w:t>
      </w:r>
    </w:p>
    <w:p w14:paraId="5CCC2155" w14:textId="77777777" w:rsidR="009F21D6" w:rsidRPr="000A18F0" w:rsidRDefault="009F21D6" w:rsidP="009F21D6">
      <w:pPr>
        <w:pStyle w:val="ListParagraph"/>
        <w:numPr>
          <w:ilvl w:val="1"/>
          <w:numId w:val="47"/>
        </w:numPr>
      </w:pPr>
      <w:r w:rsidRPr="000A18F0">
        <w:t>Develop</w:t>
      </w:r>
      <w:r>
        <w:t>ing</w:t>
      </w:r>
      <w:r w:rsidRPr="000A18F0">
        <w:t xml:space="preserve"> a framework for how inter-country learning within UNICEF will be systematically passed on to Government counterparts</w:t>
      </w:r>
    </w:p>
    <w:p w14:paraId="1E27966B" w14:textId="77777777" w:rsidR="009F21D6" w:rsidRDefault="009F21D6" w:rsidP="009F21D6">
      <w:pPr>
        <w:pStyle w:val="ListParagraph"/>
        <w:numPr>
          <w:ilvl w:val="1"/>
          <w:numId w:val="47"/>
        </w:numPr>
      </w:pPr>
      <w:r>
        <w:t>Facilitating</w:t>
      </w:r>
      <w:r w:rsidRPr="000A18F0">
        <w:t xml:space="preserve"> government partner exchange visits regionally or globally for trafficking or child marriage initiatives</w:t>
      </w:r>
    </w:p>
    <w:p w14:paraId="6FC246DB" w14:textId="77777777" w:rsidR="009F21D6" w:rsidRDefault="009F21D6" w:rsidP="009F21D6">
      <w:pPr>
        <w:pStyle w:val="ListParagraph"/>
        <w:numPr>
          <w:ilvl w:val="1"/>
          <w:numId w:val="47"/>
        </w:numPr>
      </w:pPr>
      <w:r>
        <w:t>Ensuring this learning is used by both the Government of Nepal (GoN) and UNICEF to strengthen capacity for preparedness planning</w:t>
      </w:r>
    </w:p>
    <w:p w14:paraId="0B254469" w14:textId="77777777" w:rsidR="009F21D6" w:rsidRPr="000A18F0" w:rsidRDefault="009F21D6" w:rsidP="009F21D6">
      <w:r w:rsidRPr="000A18F0">
        <w:rPr>
          <w:i/>
        </w:rPr>
        <w:t>Lead Responsibility</w:t>
      </w:r>
      <w:r w:rsidRPr="000A18F0">
        <w:t xml:space="preserve">: allocated CP officer </w:t>
      </w:r>
    </w:p>
    <w:p w14:paraId="2FBE2592" w14:textId="77777777" w:rsidR="009F21D6" w:rsidRPr="000A18F0" w:rsidRDefault="009F21D6" w:rsidP="009F21D6">
      <w:r w:rsidRPr="000A18F0">
        <w:rPr>
          <w:i/>
        </w:rPr>
        <w:t>When</w:t>
      </w:r>
      <w:r w:rsidRPr="000A18F0">
        <w:t>: 2017</w:t>
      </w:r>
    </w:p>
    <w:p w14:paraId="485F4FAB" w14:textId="77777777" w:rsidR="00C85E6B" w:rsidRDefault="00C85E6B" w:rsidP="002D0D1A"/>
    <w:p w14:paraId="0B803EA6" w14:textId="77777777" w:rsidR="00E35849" w:rsidRPr="000A18F0" w:rsidRDefault="00E35849" w:rsidP="000B47AA">
      <w:pPr>
        <w:numPr>
          <w:ilvl w:val="0"/>
          <w:numId w:val="13"/>
        </w:numPr>
      </w:pPr>
      <w:r w:rsidRPr="000A18F0">
        <w:br w:type="page"/>
      </w:r>
    </w:p>
    <w:p w14:paraId="51F00C84" w14:textId="77777777" w:rsidR="00651301" w:rsidRPr="000A18F0" w:rsidRDefault="008F6B62" w:rsidP="008F6B62">
      <w:pPr>
        <w:pStyle w:val="Heading2"/>
        <w:numPr>
          <w:ilvl w:val="0"/>
          <w:numId w:val="0"/>
        </w:numPr>
        <w:ind w:left="578" w:hanging="578"/>
      </w:pPr>
      <w:bookmarkStart w:id="118" w:name="_Toc448572889"/>
      <w:bookmarkStart w:id="119" w:name="_Toc448611785"/>
      <w:bookmarkStart w:id="120" w:name="_Toc452738276"/>
      <w:bookmarkStart w:id="121" w:name="_Toc458079435"/>
      <w:r w:rsidRPr="000A18F0">
        <w:t xml:space="preserve">Annex 1: </w:t>
      </w:r>
      <w:r w:rsidR="00C57912" w:rsidRPr="000A18F0">
        <w:t>Evaluation Questions</w:t>
      </w:r>
      <w:bookmarkEnd w:id="118"/>
      <w:bookmarkEnd w:id="119"/>
      <w:bookmarkEnd w:id="120"/>
      <w:bookmarkEnd w:id="121"/>
      <w:r w:rsidR="003E5953" w:rsidRPr="000A18F0">
        <w:t xml:space="preserve"> </w:t>
      </w:r>
    </w:p>
    <w:p w14:paraId="011D1639" w14:textId="77777777" w:rsidR="008F6B62" w:rsidRPr="000A18F0" w:rsidRDefault="008F6B62" w:rsidP="008F6B62">
      <w:pPr>
        <w:rPr>
          <w:rFonts w:eastAsia="Times New Roman"/>
          <w:b/>
          <w:color w:val="000000"/>
          <w:sz w:val="20"/>
          <w:szCs w:val="20"/>
        </w:rPr>
      </w:pPr>
      <w:r w:rsidRPr="000A18F0">
        <w:rPr>
          <w:rFonts w:eastAsia="Times New Roman"/>
          <w:b/>
          <w:color w:val="000000"/>
          <w:sz w:val="20"/>
          <w:szCs w:val="20"/>
        </w:rPr>
        <w:t>Relevance</w:t>
      </w:r>
    </w:p>
    <w:p w14:paraId="53EA3C42"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To what extent is UNICEF GBVIE programming for care, support, protection, and risk reduction based on:</w:t>
      </w:r>
    </w:p>
    <w:p w14:paraId="5C16889E" w14:textId="77777777" w:rsidR="008F6B62" w:rsidRPr="000A18F0" w:rsidRDefault="008F6B62" w:rsidP="0093203E">
      <w:pPr>
        <w:pStyle w:val="ListParagraph"/>
        <w:numPr>
          <w:ilvl w:val="1"/>
          <w:numId w:val="6"/>
        </w:numPr>
        <w:ind w:left="714" w:hanging="357"/>
        <w:rPr>
          <w:rFonts w:cs="Times New Roman"/>
          <w:sz w:val="20"/>
          <w:szCs w:val="20"/>
        </w:rPr>
      </w:pPr>
      <w:r w:rsidRPr="000A18F0">
        <w:rPr>
          <w:rFonts w:cs="Times New Roman"/>
          <w:sz w:val="20"/>
          <w:szCs w:val="20"/>
        </w:rPr>
        <w:t xml:space="preserve">assessed needs and data analysis? (Are the different needs of needs of women, adolescents, and children considered separately?) </w:t>
      </w:r>
    </w:p>
    <w:p w14:paraId="6783F621" w14:textId="77777777" w:rsidR="008F6B62" w:rsidRPr="000A18F0" w:rsidRDefault="008F6B62" w:rsidP="0093203E">
      <w:pPr>
        <w:pStyle w:val="ListParagraph"/>
        <w:numPr>
          <w:ilvl w:val="1"/>
          <w:numId w:val="6"/>
        </w:numPr>
        <w:ind w:left="714" w:hanging="357"/>
        <w:rPr>
          <w:rFonts w:cs="Times New Roman"/>
          <w:sz w:val="20"/>
          <w:szCs w:val="20"/>
        </w:rPr>
      </w:pPr>
      <w:r w:rsidRPr="000A18F0">
        <w:rPr>
          <w:rFonts w:cs="Times New Roman"/>
          <w:sz w:val="20"/>
          <w:szCs w:val="20"/>
        </w:rPr>
        <w:t xml:space="preserve">established good practice for GBVIE service provision, risk reduction and prevention? (Is UNICEF employing the most appropriate strategies to ensure further violence is reduced and survivors provided with appropriate services and support?) </w:t>
      </w:r>
    </w:p>
    <w:p w14:paraId="4C863CEF"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 xml:space="preserve">To what extent has risk reduction been integrated into other UNICEF sector programmes? </w:t>
      </w:r>
    </w:p>
    <w:p w14:paraId="54DC7AB5"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To what extent do GBVIE programmes adapt to changing needs, and how well are the changing needs documented?</w:t>
      </w:r>
    </w:p>
    <w:p w14:paraId="295C6273"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How well have views of survivors and other high risk groups (adolescent girls, women, children) been reflected in programme assessment, design, implementation and monitoring? (covers AAP)</w:t>
      </w:r>
    </w:p>
    <w:p w14:paraId="58399072" w14:textId="77777777" w:rsidR="008F6B62" w:rsidRPr="000A18F0" w:rsidRDefault="008F6B62" w:rsidP="0093203E">
      <w:pPr>
        <w:pStyle w:val="ListParagraph"/>
        <w:numPr>
          <w:ilvl w:val="0"/>
          <w:numId w:val="6"/>
        </w:numPr>
        <w:rPr>
          <w:rFonts w:cs="Times New Roman"/>
          <w:b/>
          <w:color w:val="000000" w:themeColor="text1"/>
          <w:sz w:val="20"/>
          <w:szCs w:val="20"/>
        </w:rPr>
      </w:pPr>
      <w:r w:rsidRPr="000A18F0">
        <w:rPr>
          <w:rFonts w:cs="Times New Roman"/>
          <w:color w:val="000000" w:themeColor="text1"/>
          <w:sz w:val="20"/>
          <w:szCs w:val="20"/>
        </w:rPr>
        <w:t>Are programmes built on a clear Theory of Change for GBViE programming? To what extent is this consistent with a corporate/regional Theory of Change and with UNICEF standards and guidelines expressed through the CCCs or elsewhere?)</w:t>
      </w:r>
    </w:p>
    <w:p w14:paraId="336747DF" w14:textId="77777777" w:rsidR="008F6B62" w:rsidRPr="000A18F0" w:rsidRDefault="008F6B62" w:rsidP="0093203E">
      <w:pPr>
        <w:pStyle w:val="ListParagraph"/>
        <w:numPr>
          <w:ilvl w:val="0"/>
          <w:numId w:val="6"/>
        </w:numPr>
        <w:spacing w:after="120"/>
        <w:ind w:left="357" w:hanging="357"/>
        <w:rPr>
          <w:rFonts w:cs="Times New Roman"/>
          <w:bCs/>
          <w:color w:val="FF0000"/>
          <w:sz w:val="20"/>
          <w:szCs w:val="20"/>
        </w:rPr>
      </w:pPr>
      <w:r w:rsidRPr="000A18F0">
        <w:rPr>
          <w:rFonts w:cs="Times New Roman"/>
          <w:color w:val="000000" w:themeColor="text1"/>
          <w:sz w:val="20"/>
          <w:szCs w:val="20"/>
        </w:rPr>
        <w:t>To what extent has a HRBA been taken in design, implementation, and monitoring of GBViE programming</w:t>
      </w:r>
      <w:r w:rsidRPr="000A18F0">
        <w:rPr>
          <w:rFonts w:cs="Times New Roman"/>
          <w:sz w:val="20"/>
          <w:szCs w:val="20"/>
        </w:rPr>
        <w:t xml:space="preserve">? </w:t>
      </w:r>
    </w:p>
    <w:p w14:paraId="1C3D036A" w14:textId="77777777" w:rsidR="008F6B62" w:rsidRPr="000A18F0" w:rsidRDefault="008F6B62" w:rsidP="008F6B62">
      <w:pPr>
        <w:rPr>
          <w:rFonts w:cs="Times New Roman"/>
          <w:bCs/>
          <w:color w:val="FF0000"/>
          <w:sz w:val="20"/>
          <w:szCs w:val="20"/>
        </w:rPr>
      </w:pPr>
      <w:r w:rsidRPr="000A18F0">
        <w:rPr>
          <w:b/>
          <w:bCs/>
          <w:sz w:val="20"/>
          <w:szCs w:val="20"/>
        </w:rPr>
        <w:t>Effectiveness</w:t>
      </w:r>
    </w:p>
    <w:p w14:paraId="6BB8C555"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 xml:space="preserve">To what extent have UNICEF GBVIE programmes improved survivors' access to quality, life-saving, multi-sectoral services for care and support? </w:t>
      </w:r>
    </w:p>
    <w:p w14:paraId="2A774731"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 xml:space="preserve">How quickly has UNICEF been able to establish services at the scale required?  </w:t>
      </w:r>
    </w:p>
    <w:p w14:paraId="3CF2D946"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To what extent has the programme contributed to preventing and mitigating risks of GBV for women, adolescents and children?</w:t>
      </w:r>
    </w:p>
    <w:p w14:paraId="4B862E4B"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Are programme objectives clear and specific for different GBViE areas of programming? How far have programme objectives been achieved / likely to be achieved?</w:t>
      </w:r>
    </w:p>
    <w:p w14:paraId="75AAC13E"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 xml:space="preserve">Which have been the most/least effective programmes? Why? </w:t>
      </w:r>
    </w:p>
    <w:p w14:paraId="32C46B19"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How systematically have results been captured/used/learned from?</w:t>
      </w:r>
    </w:p>
    <w:p w14:paraId="344D766C" w14:textId="77777777" w:rsidR="008F6B62" w:rsidRPr="000A18F0" w:rsidRDefault="008F6B62" w:rsidP="0093203E">
      <w:pPr>
        <w:pStyle w:val="ListParagraph"/>
        <w:numPr>
          <w:ilvl w:val="0"/>
          <w:numId w:val="6"/>
        </w:numPr>
        <w:spacing w:after="120"/>
        <w:ind w:left="357" w:hanging="357"/>
        <w:rPr>
          <w:rFonts w:cs="Times New Roman"/>
          <w:sz w:val="20"/>
          <w:szCs w:val="20"/>
        </w:rPr>
      </w:pPr>
      <w:r w:rsidRPr="000A18F0">
        <w:rPr>
          <w:rFonts w:cs="Times New Roman"/>
          <w:sz w:val="20"/>
          <w:szCs w:val="20"/>
        </w:rPr>
        <w:t>How and how effectively has 1) UNICEF leadership and 2) technical support from HQ, regional and country levels contributed to the effectiveness of UNICEF GBViE programming?  Including ensuring that GBViE is included in the earliest response strategies and funding priorities?</w:t>
      </w:r>
    </w:p>
    <w:p w14:paraId="1AC4ECFF" w14:textId="77777777" w:rsidR="008F6B62" w:rsidRPr="000A18F0" w:rsidRDefault="008F6B62" w:rsidP="008F6B62">
      <w:pPr>
        <w:rPr>
          <w:b/>
          <w:sz w:val="20"/>
          <w:szCs w:val="20"/>
        </w:rPr>
      </w:pPr>
      <w:r w:rsidRPr="000A18F0">
        <w:rPr>
          <w:b/>
          <w:sz w:val="20"/>
          <w:szCs w:val="20"/>
        </w:rPr>
        <w:t>Connectedness and Sustainability</w:t>
      </w:r>
    </w:p>
    <w:p w14:paraId="0FC4AB5C"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 xml:space="preserve">How, and how effectively does UNICEF GBViE programme design and implementation link emergency programming with UNICEF's longer-term programming to prevent and respond to GBV? Is UNICEF’s approach to GBVIE built into its conceptualisation and implementation of sustainable resilience programming? </w:t>
      </w:r>
    </w:p>
    <w:p w14:paraId="06EEAF28"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How effectively have partnerships with civil society and government been built to address planned GBVIE outcomes?</w:t>
      </w:r>
    </w:p>
    <w:p w14:paraId="0DC256FE"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 xml:space="preserve">How and to what extent has the capacity of local and national partners been strengthened through the programme? </w:t>
      </w:r>
    </w:p>
    <w:p w14:paraId="7390105B" w14:textId="77777777" w:rsidR="008F6B62" w:rsidRPr="000A18F0" w:rsidRDefault="008F6B62" w:rsidP="0093203E">
      <w:pPr>
        <w:pStyle w:val="ListParagraph"/>
        <w:numPr>
          <w:ilvl w:val="0"/>
          <w:numId w:val="6"/>
        </w:numPr>
        <w:spacing w:after="120"/>
        <w:ind w:left="357" w:hanging="357"/>
        <w:rPr>
          <w:rFonts w:cs="Times New Roman"/>
          <w:sz w:val="20"/>
          <w:szCs w:val="20"/>
        </w:rPr>
      </w:pPr>
      <w:r w:rsidRPr="000A18F0">
        <w:rPr>
          <w:rFonts w:cs="Times New Roman"/>
          <w:sz w:val="20"/>
          <w:szCs w:val="20"/>
        </w:rPr>
        <w:t>To what extent has UNICEF's internal and external advocacy contributed to improved GBV response and prevention?  (Including clarifying UNICEF’s specific programme and leadership roles?)</w:t>
      </w:r>
    </w:p>
    <w:p w14:paraId="78D07B33" w14:textId="77777777" w:rsidR="008F6B62" w:rsidRPr="000A18F0" w:rsidRDefault="008F6B62" w:rsidP="008F6B62">
      <w:pPr>
        <w:rPr>
          <w:b/>
          <w:sz w:val="20"/>
          <w:szCs w:val="20"/>
        </w:rPr>
      </w:pPr>
      <w:r w:rsidRPr="000A18F0">
        <w:rPr>
          <w:b/>
          <w:sz w:val="20"/>
          <w:szCs w:val="20"/>
        </w:rPr>
        <w:t>Coordination</w:t>
      </w:r>
    </w:p>
    <w:p w14:paraId="71135560" w14:textId="77777777" w:rsidR="008F6B62" w:rsidRPr="000A18F0" w:rsidRDefault="008F6B62" w:rsidP="0093203E">
      <w:pPr>
        <w:pStyle w:val="ListParagraph"/>
        <w:numPr>
          <w:ilvl w:val="0"/>
          <w:numId w:val="6"/>
        </w:numPr>
        <w:rPr>
          <w:rFonts w:cs="Times New Roman"/>
          <w:sz w:val="20"/>
          <w:szCs w:val="20"/>
        </w:rPr>
      </w:pPr>
      <w:r w:rsidRPr="000A18F0">
        <w:rPr>
          <w:rFonts w:cs="Times New Roman"/>
          <w:sz w:val="20"/>
          <w:szCs w:val="20"/>
        </w:rPr>
        <w:t>To what extent are programmes consistent with good practice (Resource Pack and revised GBViE Guidelines)</w:t>
      </w:r>
    </w:p>
    <w:p w14:paraId="0DBF3BD7" w14:textId="77777777" w:rsidR="008F6B62" w:rsidRPr="000A18F0" w:rsidRDefault="008F6B62" w:rsidP="0093203E">
      <w:pPr>
        <w:pStyle w:val="ListParagraph"/>
        <w:numPr>
          <w:ilvl w:val="0"/>
          <w:numId w:val="6"/>
        </w:numPr>
        <w:spacing w:after="120"/>
        <w:ind w:left="357" w:hanging="357"/>
        <w:rPr>
          <w:rFonts w:cs="Times New Roman"/>
          <w:sz w:val="20"/>
          <w:szCs w:val="20"/>
        </w:rPr>
      </w:pPr>
      <w:r w:rsidRPr="000A18F0">
        <w:rPr>
          <w:rFonts w:cs="Times New Roman"/>
          <w:sz w:val="20"/>
          <w:szCs w:val="20"/>
        </w:rPr>
        <w:t xml:space="preserve">Does/how does UNICEF add value to the GBViE response (through leadership, standard setting, coordination)? </w:t>
      </w:r>
    </w:p>
    <w:p w14:paraId="7C67533C" w14:textId="77777777" w:rsidR="008F6B62" w:rsidRPr="000A18F0" w:rsidRDefault="008F6B62" w:rsidP="008F6B62">
      <w:pPr>
        <w:rPr>
          <w:b/>
          <w:sz w:val="20"/>
          <w:szCs w:val="20"/>
        </w:rPr>
      </w:pPr>
      <w:r w:rsidRPr="000A18F0">
        <w:rPr>
          <w:b/>
          <w:sz w:val="20"/>
          <w:szCs w:val="20"/>
        </w:rPr>
        <w:t>Coverage</w:t>
      </w:r>
    </w:p>
    <w:p w14:paraId="22F1247A" w14:textId="77777777" w:rsidR="008F6B62" w:rsidRPr="000A18F0" w:rsidRDefault="008F6B62" w:rsidP="0093203E">
      <w:pPr>
        <w:pStyle w:val="ListParagraph"/>
        <w:numPr>
          <w:ilvl w:val="0"/>
          <w:numId w:val="7"/>
        </w:numPr>
        <w:spacing w:after="120"/>
        <w:ind w:left="357" w:hanging="357"/>
        <w:rPr>
          <w:rFonts w:cs="Times New Roman"/>
          <w:sz w:val="20"/>
          <w:szCs w:val="20"/>
        </w:rPr>
      </w:pPr>
      <w:r w:rsidRPr="000A18F0">
        <w:rPr>
          <w:rFonts w:cs="Times New Roman"/>
          <w:sz w:val="20"/>
          <w:szCs w:val="20"/>
        </w:rPr>
        <w:t xml:space="preserve">Are there any gaps in GBVIE programming (specialised and integrated) in terms of geographical and demographic coverage? - how has UNICEF (a) identified the gaps and (b) taken action to close the gaps? </w:t>
      </w:r>
    </w:p>
    <w:p w14:paraId="18112394" w14:textId="77777777" w:rsidR="008F6B62" w:rsidRPr="000A18F0" w:rsidRDefault="008F6B62" w:rsidP="008F6B62">
      <w:pPr>
        <w:pStyle w:val="NoSpacing"/>
        <w:jc w:val="both"/>
        <w:rPr>
          <w:rFonts w:asciiTheme="minorHAnsi" w:hAnsiTheme="minorHAnsi" w:cs="Times New Roman"/>
          <w:b/>
          <w:sz w:val="20"/>
          <w:szCs w:val="20"/>
          <w:lang w:val="en-GB"/>
        </w:rPr>
      </w:pPr>
      <w:r w:rsidRPr="000A18F0">
        <w:rPr>
          <w:rFonts w:asciiTheme="minorHAnsi" w:hAnsiTheme="minorHAnsi" w:cs="Times New Roman"/>
          <w:b/>
          <w:sz w:val="20"/>
          <w:szCs w:val="20"/>
          <w:lang w:val="en-GB"/>
        </w:rPr>
        <w:t>Efficiency</w:t>
      </w:r>
    </w:p>
    <w:p w14:paraId="648EB4A3" w14:textId="77777777" w:rsidR="008F6B62" w:rsidRPr="000A18F0" w:rsidRDefault="008F6B62" w:rsidP="0093203E">
      <w:pPr>
        <w:pStyle w:val="ListParagraph"/>
        <w:numPr>
          <w:ilvl w:val="0"/>
          <w:numId w:val="7"/>
        </w:numPr>
        <w:rPr>
          <w:rFonts w:cs="Times New Roman"/>
          <w:sz w:val="20"/>
          <w:szCs w:val="20"/>
        </w:rPr>
      </w:pPr>
      <w:r w:rsidRPr="000A18F0">
        <w:rPr>
          <w:rFonts w:cs="Times New Roman"/>
          <w:sz w:val="20"/>
          <w:szCs w:val="20"/>
        </w:rPr>
        <w:t xml:space="preserve">To what extent have UNICEF financial and human resource inputs been commensurate/adequate to the task of meeting GBV programming need? </w:t>
      </w:r>
    </w:p>
    <w:p w14:paraId="51B4C32E" w14:textId="77777777" w:rsidR="008F6B62" w:rsidRPr="000A18F0" w:rsidRDefault="008F6B62" w:rsidP="0093203E">
      <w:pPr>
        <w:pStyle w:val="ListParagraph"/>
        <w:numPr>
          <w:ilvl w:val="0"/>
          <w:numId w:val="7"/>
        </w:numPr>
        <w:rPr>
          <w:rFonts w:cs="Times New Roman"/>
          <w:sz w:val="20"/>
          <w:szCs w:val="20"/>
        </w:rPr>
      </w:pPr>
      <w:r w:rsidRPr="000A18F0">
        <w:rPr>
          <w:rFonts w:cs="Times New Roman"/>
          <w:sz w:val="20"/>
          <w:szCs w:val="20"/>
        </w:rPr>
        <w:t xml:space="preserve">To what extent have UNICEF inputs achieved value for money outputs? </w:t>
      </w:r>
    </w:p>
    <w:p w14:paraId="1EB0A01E" w14:textId="77777777" w:rsidR="00FB61E5" w:rsidRPr="000A18F0" w:rsidRDefault="008F6B62" w:rsidP="008F6B62">
      <w:pPr>
        <w:pStyle w:val="Heading2"/>
        <w:numPr>
          <w:ilvl w:val="0"/>
          <w:numId w:val="0"/>
        </w:numPr>
        <w:ind w:left="578" w:hanging="578"/>
      </w:pPr>
      <w:bookmarkStart w:id="122" w:name="_Toc448572890"/>
      <w:bookmarkStart w:id="123" w:name="_Toc448611786"/>
      <w:bookmarkStart w:id="124" w:name="_Toc458079436"/>
      <w:r w:rsidRPr="000A18F0">
        <w:t xml:space="preserve">Annex 2: </w:t>
      </w:r>
      <w:r w:rsidR="00FB61E5" w:rsidRPr="000A18F0">
        <w:t>Interviews/Workshops participants</w:t>
      </w:r>
      <w:bookmarkEnd w:id="122"/>
      <w:bookmarkEnd w:id="123"/>
      <w:bookmarkEnd w:id="124"/>
    </w:p>
    <w:p w14:paraId="78FB61A8" w14:textId="77777777" w:rsidR="00701CA6" w:rsidRPr="000A18F0" w:rsidRDefault="00701CA6" w:rsidP="00DE0CA1">
      <w:pPr>
        <w:pStyle w:val="FootnoteText"/>
      </w:pPr>
    </w:p>
    <w:tbl>
      <w:tblPr>
        <w:tblStyle w:val="TableGrid"/>
        <w:tblW w:w="10173" w:type="dxa"/>
        <w:tblLayout w:type="fixed"/>
        <w:tblLook w:val="04A0" w:firstRow="1" w:lastRow="0" w:firstColumn="1" w:lastColumn="0" w:noHBand="0" w:noVBand="1"/>
      </w:tblPr>
      <w:tblGrid>
        <w:gridCol w:w="2376"/>
        <w:gridCol w:w="3828"/>
        <w:gridCol w:w="3260"/>
        <w:gridCol w:w="709"/>
      </w:tblGrid>
      <w:tr w:rsidR="00701CA6" w:rsidRPr="000A18F0" w14:paraId="03DBA934" w14:textId="77777777" w:rsidTr="00BC2AA4">
        <w:tc>
          <w:tcPr>
            <w:tcW w:w="2376" w:type="dxa"/>
            <w:shd w:val="clear" w:color="auto" w:fill="FDE9D9" w:themeFill="accent6" w:themeFillTint="33"/>
          </w:tcPr>
          <w:p w14:paraId="5EDE642A" w14:textId="77777777" w:rsidR="00701CA6" w:rsidRPr="000A18F0" w:rsidRDefault="00701CA6" w:rsidP="00D6558B">
            <w:pPr>
              <w:widowControl w:val="0"/>
              <w:autoSpaceDE w:val="0"/>
              <w:autoSpaceDN w:val="0"/>
              <w:adjustRightInd w:val="0"/>
              <w:jc w:val="center"/>
              <w:rPr>
                <w:rFonts w:asciiTheme="minorHAnsi" w:hAnsiTheme="minorHAnsi" w:cs="Calibri"/>
                <w:b/>
              </w:rPr>
            </w:pPr>
            <w:r w:rsidRPr="000A18F0">
              <w:rPr>
                <w:rFonts w:asciiTheme="minorHAnsi" w:hAnsiTheme="minorHAnsi" w:cs="Calibri"/>
                <w:b/>
                <w:i/>
                <w:iCs/>
              </w:rPr>
              <w:t>Name</w:t>
            </w:r>
          </w:p>
        </w:tc>
        <w:tc>
          <w:tcPr>
            <w:tcW w:w="3828" w:type="dxa"/>
            <w:shd w:val="clear" w:color="auto" w:fill="FDE9D9" w:themeFill="accent6" w:themeFillTint="33"/>
          </w:tcPr>
          <w:p w14:paraId="14B57C19" w14:textId="77777777" w:rsidR="00701CA6" w:rsidRPr="000A18F0" w:rsidRDefault="00701CA6" w:rsidP="00D6558B">
            <w:pPr>
              <w:widowControl w:val="0"/>
              <w:autoSpaceDE w:val="0"/>
              <w:autoSpaceDN w:val="0"/>
              <w:adjustRightInd w:val="0"/>
              <w:jc w:val="center"/>
              <w:rPr>
                <w:rFonts w:asciiTheme="minorHAnsi" w:hAnsiTheme="minorHAnsi" w:cs="Calibri"/>
                <w:b/>
              </w:rPr>
            </w:pPr>
            <w:r w:rsidRPr="000A18F0">
              <w:rPr>
                <w:rFonts w:asciiTheme="minorHAnsi" w:hAnsiTheme="minorHAnsi" w:cs="Calibri"/>
                <w:b/>
                <w:i/>
                <w:iCs/>
              </w:rPr>
              <w:t>Organization</w:t>
            </w:r>
          </w:p>
        </w:tc>
        <w:tc>
          <w:tcPr>
            <w:tcW w:w="3260" w:type="dxa"/>
            <w:shd w:val="clear" w:color="auto" w:fill="FDE9D9" w:themeFill="accent6" w:themeFillTint="33"/>
          </w:tcPr>
          <w:p w14:paraId="11668096" w14:textId="77777777" w:rsidR="00701CA6" w:rsidRPr="000A18F0" w:rsidRDefault="00701CA6" w:rsidP="00D6558B">
            <w:pPr>
              <w:widowControl w:val="0"/>
              <w:autoSpaceDE w:val="0"/>
              <w:autoSpaceDN w:val="0"/>
              <w:adjustRightInd w:val="0"/>
              <w:jc w:val="center"/>
              <w:rPr>
                <w:rFonts w:asciiTheme="minorHAnsi" w:hAnsiTheme="minorHAnsi" w:cs="Calibri"/>
                <w:b/>
              </w:rPr>
            </w:pPr>
            <w:r w:rsidRPr="000A18F0">
              <w:rPr>
                <w:rFonts w:asciiTheme="minorHAnsi" w:hAnsiTheme="minorHAnsi" w:cs="Calibri"/>
                <w:b/>
                <w:i/>
                <w:iCs/>
              </w:rPr>
              <w:t>Position</w:t>
            </w:r>
          </w:p>
        </w:tc>
        <w:tc>
          <w:tcPr>
            <w:tcW w:w="709" w:type="dxa"/>
            <w:shd w:val="clear" w:color="auto" w:fill="FDE9D9" w:themeFill="accent6" w:themeFillTint="33"/>
          </w:tcPr>
          <w:p w14:paraId="245FA222" w14:textId="77777777" w:rsidR="00701CA6" w:rsidRPr="000A18F0" w:rsidRDefault="00701CA6" w:rsidP="00D6558B">
            <w:pPr>
              <w:widowControl w:val="0"/>
              <w:autoSpaceDE w:val="0"/>
              <w:autoSpaceDN w:val="0"/>
              <w:adjustRightInd w:val="0"/>
              <w:jc w:val="center"/>
              <w:rPr>
                <w:rFonts w:asciiTheme="minorHAnsi" w:hAnsiTheme="minorHAnsi" w:cs="Calibri"/>
                <w:b/>
                <w:i/>
                <w:iCs/>
              </w:rPr>
            </w:pPr>
            <w:r w:rsidRPr="000A18F0">
              <w:rPr>
                <w:rFonts w:asciiTheme="minorHAnsi" w:hAnsiTheme="minorHAnsi" w:cs="Calibri"/>
                <w:b/>
                <w:i/>
                <w:iCs/>
              </w:rPr>
              <w:t>M/F</w:t>
            </w:r>
          </w:p>
        </w:tc>
      </w:tr>
      <w:tr w:rsidR="00701CA6" w:rsidRPr="000A18F0" w14:paraId="018DED10" w14:textId="77777777" w:rsidTr="00BC2AA4">
        <w:tc>
          <w:tcPr>
            <w:tcW w:w="2376" w:type="dxa"/>
            <w:shd w:val="clear" w:color="auto" w:fill="auto"/>
          </w:tcPr>
          <w:p w14:paraId="1CF6E1DF" w14:textId="77777777" w:rsidR="00920408" w:rsidRPr="000A18F0" w:rsidRDefault="00920408" w:rsidP="00DE0CA1">
            <w:pPr>
              <w:pStyle w:val="FootnoteText"/>
            </w:pPr>
            <w:r w:rsidRPr="000A18F0">
              <w:t>Jaya Burathoki</w:t>
            </w:r>
          </w:p>
        </w:tc>
        <w:tc>
          <w:tcPr>
            <w:tcW w:w="3828" w:type="dxa"/>
            <w:shd w:val="clear" w:color="auto" w:fill="auto"/>
          </w:tcPr>
          <w:p w14:paraId="4643E168" w14:textId="77777777" w:rsidR="00701CA6" w:rsidRPr="000A18F0" w:rsidRDefault="00920408" w:rsidP="00DE0CA1">
            <w:pPr>
              <w:pStyle w:val="FootnoteText"/>
            </w:pPr>
            <w:r w:rsidRPr="000A18F0">
              <w:t>UNICEF – ADAP</w:t>
            </w:r>
          </w:p>
        </w:tc>
        <w:tc>
          <w:tcPr>
            <w:tcW w:w="3260" w:type="dxa"/>
            <w:shd w:val="clear" w:color="auto" w:fill="auto"/>
          </w:tcPr>
          <w:p w14:paraId="352B31DE" w14:textId="77777777" w:rsidR="00701CA6" w:rsidRPr="000A18F0" w:rsidRDefault="00920408" w:rsidP="00DE0CA1">
            <w:pPr>
              <w:pStyle w:val="FootnoteText"/>
            </w:pPr>
            <w:r w:rsidRPr="000A18F0">
              <w:t>ADAP Programme Officer</w:t>
            </w:r>
          </w:p>
        </w:tc>
        <w:tc>
          <w:tcPr>
            <w:tcW w:w="709" w:type="dxa"/>
            <w:shd w:val="clear" w:color="auto" w:fill="auto"/>
          </w:tcPr>
          <w:p w14:paraId="5524D861" w14:textId="77777777" w:rsidR="00701CA6" w:rsidRPr="000A18F0" w:rsidRDefault="00920408" w:rsidP="00DE0CA1">
            <w:pPr>
              <w:pStyle w:val="FootnoteText"/>
            </w:pPr>
            <w:r w:rsidRPr="000A18F0">
              <w:t>F</w:t>
            </w:r>
          </w:p>
        </w:tc>
      </w:tr>
      <w:tr w:rsidR="00701CA6" w:rsidRPr="000A18F0" w14:paraId="3E1E9057" w14:textId="77777777" w:rsidTr="00BC2AA4">
        <w:tc>
          <w:tcPr>
            <w:tcW w:w="2376" w:type="dxa"/>
            <w:shd w:val="clear" w:color="auto" w:fill="auto"/>
          </w:tcPr>
          <w:p w14:paraId="3CCC40E6" w14:textId="77777777" w:rsidR="00701CA6" w:rsidRPr="000A18F0" w:rsidRDefault="00920408" w:rsidP="00DE0CA1">
            <w:pPr>
              <w:pStyle w:val="FootnoteText"/>
            </w:pPr>
            <w:r w:rsidRPr="000A18F0">
              <w:t>Yuki Sakurai</w:t>
            </w:r>
          </w:p>
        </w:tc>
        <w:tc>
          <w:tcPr>
            <w:tcW w:w="3828" w:type="dxa"/>
            <w:shd w:val="clear" w:color="auto" w:fill="auto"/>
          </w:tcPr>
          <w:p w14:paraId="02E29957" w14:textId="77777777" w:rsidR="00701CA6" w:rsidRPr="000A18F0" w:rsidRDefault="00920408" w:rsidP="00DE0CA1">
            <w:pPr>
              <w:pStyle w:val="FootnoteText"/>
            </w:pPr>
            <w:r w:rsidRPr="000A18F0">
              <w:t>UNICEF – ADAP</w:t>
            </w:r>
          </w:p>
        </w:tc>
        <w:tc>
          <w:tcPr>
            <w:tcW w:w="3260" w:type="dxa"/>
            <w:shd w:val="clear" w:color="auto" w:fill="auto"/>
          </w:tcPr>
          <w:p w14:paraId="4A215F1E" w14:textId="77777777" w:rsidR="00701CA6" w:rsidRPr="000A18F0" w:rsidRDefault="00920408" w:rsidP="00DE0CA1">
            <w:pPr>
              <w:pStyle w:val="FootnoteText"/>
            </w:pPr>
            <w:r w:rsidRPr="000A18F0">
              <w:t>Chief, ADAP Section</w:t>
            </w:r>
          </w:p>
        </w:tc>
        <w:tc>
          <w:tcPr>
            <w:tcW w:w="709" w:type="dxa"/>
            <w:shd w:val="clear" w:color="auto" w:fill="auto"/>
          </w:tcPr>
          <w:p w14:paraId="7D4AEACC" w14:textId="77777777" w:rsidR="00701CA6" w:rsidRPr="000A18F0" w:rsidRDefault="00920408" w:rsidP="00DE0CA1">
            <w:pPr>
              <w:pStyle w:val="FootnoteText"/>
            </w:pPr>
            <w:r w:rsidRPr="000A18F0">
              <w:t>F</w:t>
            </w:r>
          </w:p>
        </w:tc>
      </w:tr>
      <w:tr w:rsidR="00701CA6" w:rsidRPr="000A18F0" w14:paraId="030BD7C5" w14:textId="77777777" w:rsidTr="00BC2AA4">
        <w:tc>
          <w:tcPr>
            <w:tcW w:w="2376" w:type="dxa"/>
            <w:shd w:val="clear" w:color="auto" w:fill="auto"/>
          </w:tcPr>
          <w:p w14:paraId="359439BD" w14:textId="77777777" w:rsidR="00701CA6" w:rsidRPr="000A18F0" w:rsidRDefault="00920408" w:rsidP="00DE0CA1">
            <w:pPr>
              <w:pStyle w:val="FootnoteText"/>
            </w:pPr>
            <w:r w:rsidRPr="000A18F0">
              <w:t>Ashma Shrestha</w:t>
            </w:r>
          </w:p>
        </w:tc>
        <w:tc>
          <w:tcPr>
            <w:tcW w:w="3828" w:type="dxa"/>
            <w:shd w:val="clear" w:color="auto" w:fill="auto"/>
          </w:tcPr>
          <w:p w14:paraId="1277E33A" w14:textId="77777777" w:rsidR="00701CA6" w:rsidRPr="000A18F0" w:rsidRDefault="00920408" w:rsidP="00DE0CA1">
            <w:pPr>
              <w:pStyle w:val="FootnoteText"/>
            </w:pPr>
            <w:r w:rsidRPr="000A18F0">
              <w:t>UNICEF – C4D</w:t>
            </w:r>
          </w:p>
        </w:tc>
        <w:tc>
          <w:tcPr>
            <w:tcW w:w="3260" w:type="dxa"/>
            <w:shd w:val="clear" w:color="auto" w:fill="auto"/>
          </w:tcPr>
          <w:p w14:paraId="1C54DA33" w14:textId="77777777" w:rsidR="00701CA6" w:rsidRPr="000A18F0" w:rsidRDefault="00920408" w:rsidP="00DE0CA1">
            <w:pPr>
              <w:pStyle w:val="FootnoteText"/>
            </w:pPr>
            <w:r w:rsidRPr="000A18F0">
              <w:t>C4D Emergency Officer</w:t>
            </w:r>
          </w:p>
        </w:tc>
        <w:tc>
          <w:tcPr>
            <w:tcW w:w="709" w:type="dxa"/>
            <w:shd w:val="clear" w:color="auto" w:fill="auto"/>
          </w:tcPr>
          <w:p w14:paraId="7E439DDB" w14:textId="77777777" w:rsidR="00701CA6" w:rsidRPr="000A18F0" w:rsidRDefault="00920408" w:rsidP="00DE0CA1">
            <w:pPr>
              <w:pStyle w:val="FootnoteText"/>
            </w:pPr>
            <w:r w:rsidRPr="000A18F0">
              <w:t>F</w:t>
            </w:r>
          </w:p>
        </w:tc>
      </w:tr>
      <w:tr w:rsidR="00701CA6" w:rsidRPr="000A18F0" w14:paraId="7AE478F7" w14:textId="77777777" w:rsidTr="00BC2AA4">
        <w:tc>
          <w:tcPr>
            <w:tcW w:w="2376" w:type="dxa"/>
            <w:shd w:val="clear" w:color="auto" w:fill="auto"/>
          </w:tcPr>
          <w:p w14:paraId="786141C2" w14:textId="77777777" w:rsidR="00701CA6" w:rsidRPr="000A18F0" w:rsidRDefault="00920408" w:rsidP="00DE0CA1">
            <w:pPr>
              <w:pStyle w:val="FootnoteText"/>
            </w:pPr>
            <w:r w:rsidRPr="000A18F0">
              <w:t>Sanju Bhattarai</w:t>
            </w:r>
          </w:p>
        </w:tc>
        <w:tc>
          <w:tcPr>
            <w:tcW w:w="3828" w:type="dxa"/>
            <w:shd w:val="clear" w:color="auto" w:fill="auto"/>
          </w:tcPr>
          <w:p w14:paraId="46249B3A" w14:textId="77777777" w:rsidR="00701CA6" w:rsidRPr="000A18F0" w:rsidRDefault="00920408" w:rsidP="00DE0CA1">
            <w:pPr>
              <w:pStyle w:val="FootnoteText"/>
            </w:pPr>
            <w:r w:rsidRPr="000A18F0">
              <w:t>UNICEF – C4D</w:t>
            </w:r>
          </w:p>
        </w:tc>
        <w:tc>
          <w:tcPr>
            <w:tcW w:w="3260" w:type="dxa"/>
            <w:shd w:val="clear" w:color="auto" w:fill="auto"/>
          </w:tcPr>
          <w:p w14:paraId="0563D245" w14:textId="77777777" w:rsidR="00701CA6" w:rsidRPr="000A18F0" w:rsidRDefault="00920408" w:rsidP="00DE0CA1">
            <w:pPr>
              <w:pStyle w:val="FootnoteText"/>
            </w:pPr>
            <w:r w:rsidRPr="000A18F0">
              <w:t>C4D Officer</w:t>
            </w:r>
          </w:p>
        </w:tc>
        <w:tc>
          <w:tcPr>
            <w:tcW w:w="709" w:type="dxa"/>
            <w:shd w:val="clear" w:color="auto" w:fill="auto"/>
          </w:tcPr>
          <w:p w14:paraId="61865E82" w14:textId="77777777" w:rsidR="00701CA6" w:rsidRPr="000A18F0" w:rsidRDefault="00920408" w:rsidP="00DE0CA1">
            <w:pPr>
              <w:pStyle w:val="FootnoteText"/>
            </w:pPr>
            <w:r w:rsidRPr="000A18F0">
              <w:t>F</w:t>
            </w:r>
          </w:p>
        </w:tc>
      </w:tr>
      <w:tr w:rsidR="00701CA6" w:rsidRPr="000A18F0" w14:paraId="7F39AEC4" w14:textId="77777777" w:rsidTr="00BC2AA4">
        <w:tc>
          <w:tcPr>
            <w:tcW w:w="2376" w:type="dxa"/>
            <w:shd w:val="clear" w:color="auto" w:fill="auto"/>
          </w:tcPr>
          <w:p w14:paraId="2A019078" w14:textId="77777777" w:rsidR="00701CA6" w:rsidRPr="000A18F0" w:rsidRDefault="00920408" w:rsidP="00DE0CA1">
            <w:pPr>
              <w:pStyle w:val="FootnoteText"/>
            </w:pPr>
            <w:r w:rsidRPr="000A18F0">
              <w:t>Dipak Shrestha</w:t>
            </w:r>
          </w:p>
        </w:tc>
        <w:tc>
          <w:tcPr>
            <w:tcW w:w="3828" w:type="dxa"/>
            <w:shd w:val="clear" w:color="auto" w:fill="auto"/>
          </w:tcPr>
          <w:p w14:paraId="1910256F" w14:textId="77777777" w:rsidR="00701CA6" w:rsidRPr="000A18F0" w:rsidRDefault="00920408" w:rsidP="00DE0CA1">
            <w:pPr>
              <w:pStyle w:val="FootnoteText"/>
            </w:pPr>
            <w:r w:rsidRPr="000A18F0">
              <w:t>UNICEF – CP</w:t>
            </w:r>
          </w:p>
        </w:tc>
        <w:tc>
          <w:tcPr>
            <w:tcW w:w="3260" w:type="dxa"/>
            <w:shd w:val="clear" w:color="auto" w:fill="auto"/>
          </w:tcPr>
          <w:p w14:paraId="1B78E500" w14:textId="77777777" w:rsidR="00701CA6" w:rsidRPr="000A18F0" w:rsidRDefault="00920408" w:rsidP="00DE0CA1">
            <w:pPr>
              <w:pStyle w:val="FootnoteText"/>
            </w:pPr>
            <w:r w:rsidRPr="000A18F0">
              <w:t>CP Officer</w:t>
            </w:r>
          </w:p>
        </w:tc>
        <w:tc>
          <w:tcPr>
            <w:tcW w:w="709" w:type="dxa"/>
            <w:shd w:val="clear" w:color="auto" w:fill="auto"/>
          </w:tcPr>
          <w:p w14:paraId="07F5E408" w14:textId="77777777" w:rsidR="00701CA6" w:rsidRPr="000A18F0" w:rsidRDefault="00920408" w:rsidP="00DE0CA1">
            <w:pPr>
              <w:pStyle w:val="FootnoteText"/>
            </w:pPr>
            <w:r w:rsidRPr="000A18F0">
              <w:t>M</w:t>
            </w:r>
          </w:p>
        </w:tc>
      </w:tr>
      <w:tr w:rsidR="00920408" w:rsidRPr="000A18F0" w14:paraId="48AB476F" w14:textId="77777777" w:rsidTr="00BC2AA4">
        <w:tc>
          <w:tcPr>
            <w:tcW w:w="2376" w:type="dxa"/>
            <w:shd w:val="clear" w:color="auto" w:fill="auto"/>
          </w:tcPr>
          <w:p w14:paraId="62F28751" w14:textId="56DF7416" w:rsidR="00920408" w:rsidRPr="000A18F0" w:rsidRDefault="00920408" w:rsidP="009774E7">
            <w:pPr>
              <w:pStyle w:val="FootnoteText"/>
            </w:pPr>
            <w:r w:rsidRPr="000A18F0">
              <w:t xml:space="preserve">Nisith </w:t>
            </w:r>
            <w:r w:rsidR="009774E7">
              <w:t>K Shrivastawa</w:t>
            </w:r>
          </w:p>
        </w:tc>
        <w:tc>
          <w:tcPr>
            <w:tcW w:w="3828" w:type="dxa"/>
            <w:shd w:val="clear" w:color="auto" w:fill="auto"/>
          </w:tcPr>
          <w:p w14:paraId="0D3E20D8" w14:textId="77777777" w:rsidR="00920408" w:rsidRPr="000A18F0" w:rsidRDefault="00920408" w:rsidP="00DE0CA1">
            <w:pPr>
              <w:pStyle w:val="FootnoteText"/>
            </w:pPr>
            <w:r w:rsidRPr="000A18F0">
              <w:t>UNICEF – CP</w:t>
            </w:r>
          </w:p>
        </w:tc>
        <w:tc>
          <w:tcPr>
            <w:tcW w:w="3260" w:type="dxa"/>
            <w:shd w:val="clear" w:color="auto" w:fill="auto"/>
          </w:tcPr>
          <w:p w14:paraId="237EBFF5" w14:textId="77777777" w:rsidR="00920408" w:rsidRPr="000A18F0" w:rsidRDefault="00920408" w:rsidP="00DE0CA1">
            <w:pPr>
              <w:pStyle w:val="FootnoteText"/>
            </w:pPr>
            <w:r w:rsidRPr="000A18F0">
              <w:t>CP Officer</w:t>
            </w:r>
          </w:p>
        </w:tc>
        <w:tc>
          <w:tcPr>
            <w:tcW w:w="709" w:type="dxa"/>
            <w:shd w:val="clear" w:color="auto" w:fill="auto"/>
          </w:tcPr>
          <w:p w14:paraId="5096EA67" w14:textId="77777777" w:rsidR="00920408" w:rsidRPr="000A18F0" w:rsidRDefault="00920408" w:rsidP="00DE0CA1">
            <w:pPr>
              <w:pStyle w:val="FootnoteText"/>
            </w:pPr>
            <w:r w:rsidRPr="000A18F0">
              <w:t>M</w:t>
            </w:r>
          </w:p>
        </w:tc>
      </w:tr>
      <w:tr w:rsidR="00920408" w:rsidRPr="000A18F0" w14:paraId="483E98A9" w14:textId="77777777" w:rsidTr="00BC2AA4">
        <w:tc>
          <w:tcPr>
            <w:tcW w:w="2376" w:type="dxa"/>
            <w:shd w:val="clear" w:color="auto" w:fill="auto"/>
          </w:tcPr>
          <w:p w14:paraId="6DE05B3E" w14:textId="77777777" w:rsidR="00920408" w:rsidRPr="000A18F0" w:rsidRDefault="00920408" w:rsidP="00DE0CA1">
            <w:pPr>
              <w:pStyle w:val="FootnoteText"/>
            </w:pPr>
            <w:r w:rsidRPr="000A18F0">
              <w:t>Patricia Landinez</w:t>
            </w:r>
          </w:p>
        </w:tc>
        <w:tc>
          <w:tcPr>
            <w:tcW w:w="3828" w:type="dxa"/>
            <w:shd w:val="clear" w:color="auto" w:fill="auto"/>
          </w:tcPr>
          <w:p w14:paraId="53194545" w14:textId="77777777" w:rsidR="00920408" w:rsidRPr="000A18F0" w:rsidRDefault="00920408" w:rsidP="00DE0CA1">
            <w:pPr>
              <w:pStyle w:val="FootnoteText"/>
            </w:pPr>
            <w:r w:rsidRPr="000A18F0">
              <w:t>UNICEF – CP</w:t>
            </w:r>
          </w:p>
        </w:tc>
        <w:tc>
          <w:tcPr>
            <w:tcW w:w="3260" w:type="dxa"/>
            <w:shd w:val="clear" w:color="auto" w:fill="auto"/>
          </w:tcPr>
          <w:p w14:paraId="0B8349B4" w14:textId="77777777" w:rsidR="00920408" w:rsidRPr="000A18F0" w:rsidRDefault="00920408" w:rsidP="00DE0CA1">
            <w:pPr>
              <w:pStyle w:val="FootnoteText"/>
            </w:pPr>
            <w:r w:rsidRPr="000A18F0">
              <w:t>CPiE Specialist</w:t>
            </w:r>
          </w:p>
        </w:tc>
        <w:tc>
          <w:tcPr>
            <w:tcW w:w="709" w:type="dxa"/>
            <w:shd w:val="clear" w:color="auto" w:fill="auto"/>
          </w:tcPr>
          <w:p w14:paraId="46AF2581" w14:textId="77777777" w:rsidR="00920408" w:rsidRPr="000A18F0" w:rsidRDefault="00920408" w:rsidP="00DE0CA1">
            <w:pPr>
              <w:pStyle w:val="FootnoteText"/>
            </w:pPr>
            <w:r w:rsidRPr="000A18F0">
              <w:t>F</w:t>
            </w:r>
          </w:p>
        </w:tc>
      </w:tr>
      <w:tr w:rsidR="00920408" w:rsidRPr="000A18F0" w14:paraId="676F2D2E" w14:textId="77777777" w:rsidTr="00BC2AA4">
        <w:tc>
          <w:tcPr>
            <w:tcW w:w="2376" w:type="dxa"/>
            <w:shd w:val="clear" w:color="auto" w:fill="auto"/>
          </w:tcPr>
          <w:p w14:paraId="24735A39" w14:textId="77777777" w:rsidR="00920408" w:rsidRPr="000A18F0" w:rsidRDefault="00920408" w:rsidP="00DE0CA1">
            <w:pPr>
              <w:pStyle w:val="FootnoteText"/>
            </w:pPr>
            <w:r w:rsidRPr="000A18F0">
              <w:t>Radha Gurung</w:t>
            </w:r>
          </w:p>
        </w:tc>
        <w:tc>
          <w:tcPr>
            <w:tcW w:w="3828" w:type="dxa"/>
            <w:shd w:val="clear" w:color="auto" w:fill="auto"/>
          </w:tcPr>
          <w:p w14:paraId="7858F37A" w14:textId="77777777" w:rsidR="00920408" w:rsidRPr="000A18F0" w:rsidRDefault="00920408" w:rsidP="00DE0CA1">
            <w:pPr>
              <w:pStyle w:val="FootnoteText"/>
            </w:pPr>
            <w:r w:rsidRPr="000A18F0">
              <w:t>UNICEF – CP</w:t>
            </w:r>
          </w:p>
        </w:tc>
        <w:tc>
          <w:tcPr>
            <w:tcW w:w="3260" w:type="dxa"/>
            <w:shd w:val="clear" w:color="auto" w:fill="auto"/>
          </w:tcPr>
          <w:p w14:paraId="0781870F" w14:textId="77777777" w:rsidR="00920408" w:rsidRPr="000A18F0" w:rsidRDefault="00920408" w:rsidP="00DE0CA1">
            <w:pPr>
              <w:pStyle w:val="FootnoteText"/>
            </w:pPr>
            <w:r w:rsidRPr="000A18F0">
              <w:t>CP Specialist</w:t>
            </w:r>
          </w:p>
        </w:tc>
        <w:tc>
          <w:tcPr>
            <w:tcW w:w="709" w:type="dxa"/>
            <w:shd w:val="clear" w:color="auto" w:fill="auto"/>
          </w:tcPr>
          <w:p w14:paraId="0F27081E" w14:textId="77777777" w:rsidR="00920408" w:rsidRPr="000A18F0" w:rsidRDefault="00920408" w:rsidP="00DE0CA1">
            <w:pPr>
              <w:pStyle w:val="FootnoteText"/>
            </w:pPr>
            <w:r w:rsidRPr="000A18F0">
              <w:t>F</w:t>
            </w:r>
          </w:p>
        </w:tc>
      </w:tr>
      <w:tr w:rsidR="00920408" w:rsidRPr="000A18F0" w14:paraId="00197967" w14:textId="77777777" w:rsidTr="00BC2AA4">
        <w:tc>
          <w:tcPr>
            <w:tcW w:w="2376" w:type="dxa"/>
            <w:shd w:val="clear" w:color="auto" w:fill="auto"/>
          </w:tcPr>
          <w:p w14:paraId="2F252616" w14:textId="077205E3" w:rsidR="00920408" w:rsidRPr="000A18F0" w:rsidRDefault="00920408" w:rsidP="00EB05D4">
            <w:pPr>
              <w:pStyle w:val="FootnoteText"/>
            </w:pPr>
            <w:r w:rsidRPr="000A18F0">
              <w:t xml:space="preserve">Rajan </w:t>
            </w:r>
            <w:r w:rsidR="009774E7">
              <w:t>Bur</w:t>
            </w:r>
            <w:r w:rsidR="00EB05D4">
              <w:t>l</w:t>
            </w:r>
            <w:r w:rsidR="009774E7">
              <w:t>akoti</w:t>
            </w:r>
          </w:p>
        </w:tc>
        <w:tc>
          <w:tcPr>
            <w:tcW w:w="3828" w:type="dxa"/>
            <w:shd w:val="clear" w:color="auto" w:fill="auto"/>
          </w:tcPr>
          <w:p w14:paraId="3F32F4CE" w14:textId="77777777" w:rsidR="00920408" w:rsidRPr="000A18F0" w:rsidRDefault="00920408" w:rsidP="00DE0CA1">
            <w:pPr>
              <w:pStyle w:val="FootnoteText"/>
            </w:pPr>
            <w:r w:rsidRPr="000A18F0">
              <w:t>UNICEF – CP</w:t>
            </w:r>
          </w:p>
        </w:tc>
        <w:tc>
          <w:tcPr>
            <w:tcW w:w="3260" w:type="dxa"/>
            <w:shd w:val="clear" w:color="auto" w:fill="auto"/>
          </w:tcPr>
          <w:p w14:paraId="20E6625F" w14:textId="77777777" w:rsidR="00920408" w:rsidRPr="000A18F0" w:rsidRDefault="00920408" w:rsidP="00DE0CA1">
            <w:pPr>
              <w:pStyle w:val="FootnoteText"/>
            </w:pPr>
            <w:r w:rsidRPr="000A18F0">
              <w:t>CP Officer</w:t>
            </w:r>
          </w:p>
        </w:tc>
        <w:tc>
          <w:tcPr>
            <w:tcW w:w="709" w:type="dxa"/>
            <w:shd w:val="clear" w:color="auto" w:fill="auto"/>
          </w:tcPr>
          <w:p w14:paraId="4158A0B1" w14:textId="77777777" w:rsidR="00920408" w:rsidRPr="000A18F0" w:rsidRDefault="00920408" w:rsidP="00DE0CA1">
            <w:pPr>
              <w:pStyle w:val="FootnoteText"/>
            </w:pPr>
            <w:r w:rsidRPr="000A18F0">
              <w:t>M</w:t>
            </w:r>
          </w:p>
        </w:tc>
      </w:tr>
      <w:tr w:rsidR="00920408" w:rsidRPr="000A18F0" w14:paraId="4BEC32BE" w14:textId="77777777" w:rsidTr="00BC2AA4">
        <w:tc>
          <w:tcPr>
            <w:tcW w:w="2376" w:type="dxa"/>
            <w:shd w:val="clear" w:color="auto" w:fill="auto"/>
          </w:tcPr>
          <w:p w14:paraId="6C530263" w14:textId="77777777" w:rsidR="00920408" w:rsidRPr="000A18F0" w:rsidRDefault="00920408" w:rsidP="00DE0CA1">
            <w:pPr>
              <w:pStyle w:val="FootnoteText"/>
            </w:pPr>
            <w:r w:rsidRPr="000A18F0">
              <w:t>Upama Malla</w:t>
            </w:r>
          </w:p>
        </w:tc>
        <w:tc>
          <w:tcPr>
            <w:tcW w:w="3828" w:type="dxa"/>
            <w:shd w:val="clear" w:color="auto" w:fill="auto"/>
          </w:tcPr>
          <w:p w14:paraId="478F82FB" w14:textId="77777777" w:rsidR="00920408" w:rsidRPr="000A18F0" w:rsidRDefault="00920408" w:rsidP="00DE0CA1">
            <w:pPr>
              <w:pStyle w:val="FootnoteText"/>
            </w:pPr>
            <w:r w:rsidRPr="000A18F0">
              <w:t>UNICEF – CP</w:t>
            </w:r>
          </w:p>
        </w:tc>
        <w:tc>
          <w:tcPr>
            <w:tcW w:w="3260" w:type="dxa"/>
            <w:shd w:val="clear" w:color="auto" w:fill="auto"/>
          </w:tcPr>
          <w:p w14:paraId="67A0B7C4" w14:textId="77777777" w:rsidR="00920408" w:rsidRPr="000A18F0" w:rsidRDefault="00920408" w:rsidP="00DE0CA1">
            <w:pPr>
              <w:pStyle w:val="FootnoteText"/>
            </w:pPr>
            <w:r w:rsidRPr="000A18F0">
              <w:t>CP Officer</w:t>
            </w:r>
          </w:p>
        </w:tc>
        <w:tc>
          <w:tcPr>
            <w:tcW w:w="709" w:type="dxa"/>
            <w:shd w:val="clear" w:color="auto" w:fill="auto"/>
          </w:tcPr>
          <w:p w14:paraId="1BB6B937" w14:textId="77777777" w:rsidR="00920408" w:rsidRPr="000A18F0" w:rsidRDefault="00920408" w:rsidP="00DE0CA1">
            <w:pPr>
              <w:pStyle w:val="FootnoteText"/>
            </w:pPr>
            <w:r w:rsidRPr="000A18F0">
              <w:t>M</w:t>
            </w:r>
          </w:p>
        </w:tc>
      </w:tr>
      <w:tr w:rsidR="00920408" w:rsidRPr="000A18F0" w14:paraId="4D4257FA" w14:textId="77777777" w:rsidTr="00BC2AA4">
        <w:tc>
          <w:tcPr>
            <w:tcW w:w="2376" w:type="dxa"/>
            <w:shd w:val="clear" w:color="auto" w:fill="auto"/>
          </w:tcPr>
          <w:p w14:paraId="3F6392F7" w14:textId="77777777" w:rsidR="00920408" w:rsidRPr="000A18F0" w:rsidRDefault="00920408" w:rsidP="00DE0CA1">
            <w:pPr>
              <w:pStyle w:val="FootnoteText"/>
            </w:pPr>
            <w:r w:rsidRPr="000A18F0">
              <w:t>Virginia Perez</w:t>
            </w:r>
          </w:p>
        </w:tc>
        <w:tc>
          <w:tcPr>
            <w:tcW w:w="3828" w:type="dxa"/>
            <w:shd w:val="clear" w:color="auto" w:fill="auto"/>
          </w:tcPr>
          <w:p w14:paraId="6A09F5CE" w14:textId="77777777" w:rsidR="00920408" w:rsidRPr="000A18F0" w:rsidRDefault="00920408" w:rsidP="00DE0CA1">
            <w:pPr>
              <w:pStyle w:val="FootnoteText"/>
            </w:pPr>
            <w:r w:rsidRPr="000A18F0">
              <w:t>UNICEF – CP</w:t>
            </w:r>
          </w:p>
        </w:tc>
        <w:tc>
          <w:tcPr>
            <w:tcW w:w="3260" w:type="dxa"/>
            <w:shd w:val="clear" w:color="auto" w:fill="auto"/>
          </w:tcPr>
          <w:p w14:paraId="1B27C524" w14:textId="77777777" w:rsidR="00920408" w:rsidRPr="000A18F0" w:rsidRDefault="00920408" w:rsidP="00DE0CA1">
            <w:pPr>
              <w:pStyle w:val="FootnoteText"/>
            </w:pPr>
            <w:r w:rsidRPr="000A18F0">
              <w:t>Chief, CP Section</w:t>
            </w:r>
          </w:p>
        </w:tc>
        <w:tc>
          <w:tcPr>
            <w:tcW w:w="709" w:type="dxa"/>
            <w:shd w:val="clear" w:color="auto" w:fill="auto"/>
          </w:tcPr>
          <w:p w14:paraId="5FC2BFBB" w14:textId="77777777" w:rsidR="00920408" w:rsidRPr="000A18F0" w:rsidRDefault="00920408" w:rsidP="00DE0CA1">
            <w:pPr>
              <w:pStyle w:val="FootnoteText"/>
            </w:pPr>
            <w:r w:rsidRPr="000A18F0">
              <w:t>F</w:t>
            </w:r>
          </w:p>
        </w:tc>
      </w:tr>
      <w:tr w:rsidR="00920408" w:rsidRPr="000A18F0" w14:paraId="3E5D3BD6" w14:textId="77777777" w:rsidTr="00BC2AA4">
        <w:tc>
          <w:tcPr>
            <w:tcW w:w="2376" w:type="dxa"/>
            <w:shd w:val="clear" w:color="auto" w:fill="auto"/>
          </w:tcPr>
          <w:p w14:paraId="0535F302" w14:textId="77777777" w:rsidR="00920408" w:rsidRPr="000A18F0" w:rsidRDefault="00920408" w:rsidP="00DE0CA1">
            <w:pPr>
              <w:pStyle w:val="FootnoteText"/>
            </w:pPr>
            <w:r w:rsidRPr="000A18F0">
              <w:t>Yamuna Shrestha</w:t>
            </w:r>
          </w:p>
        </w:tc>
        <w:tc>
          <w:tcPr>
            <w:tcW w:w="3828" w:type="dxa"/>
            <w:shd w:val="clear" w:color="auto" w:fill="auto"/>
          </w:tcPr>
          <w:p w14:paraId="01B83766" w14:textId="77777777" w:rsidR="00920408" w:rsidRPr="000A18F0" w:rsidRDefault="00920408" w:rsidP="00DE0CA1">
            <w:pPr>
              <w:pStyle w:val="FootnoteText"/>
            </w:pPr>
            <w:r w:rsidRPr="000A18F0">
              <w:t>UNICEF – CP</w:t>
            </w:r>
          </w:p>
        </w:tc>
        <w:tc>
          <w:tcPr>
            <w:tcW w:w="3260" w:type="dxa"/>
            <w:shd w:val="clear" w:color="auto" w:fill="auto"/>
          </w:tcPr>
          <w:p w14:paraId="1331E2DA" w14:textId="77777777" w:rsidR="00920408" w:rsidRPr="000A18F0" w:rsidRDefault="00920408" w:rsidP="00DE0CA1">
            <w:pPr>
              <w:pStyle w:val="FootnoteText"/>
            </w:pPr>
            <w:r w:rsidRPr="000A18F0">
              <w:t>IM Officer</w:t>
            </w:r>
          </w:p>
        </w:tc>
        <w:tc>
          <w:tcPr>
            <w:tcW w:w="709" w:type="dxa"/>
            <w:shd w:val="clear" w:color="auto" w:fill="auto"/>
          </w:tcPr>
          <w:p w14:paraId="7BD891C5" w14:textId="77777777" w:rsidR="00920408" w:rsidRPr="000A18F0" w:rsidRDefault="00920408" w:rsidP="00DE0CA1">
            <w:pPr>
              <w:pStyle w:val="FootnoteText"/>
            </w:pPr>
            <w:r w:rsidRPr="000A18F0">
              <w:t>F</w:t>
            </w:r>
          </w:p>
        </w:tc>
      </w:tr>
      <w:tr w:rsidR="00920408" w:rsidRPr="000A18F0" w14:paraId="4A2B20EF" w14:textId="77777777" w:rsidTr="00BC2AA4">
        <w:tc>
          <w:tcPr>
            <w:tcW w:w="2376" w:type="dxa"/>
            <w:shd w:val="clear" w:color="auto" w:fill="auto"/>
          </w:tcPr>
          <w:p w14:paraId="19CD5198" w14:textId="3C588844" w:rsidR="00920408" w:rsidRPr="000A18F0" w:rsidRDefault="00920408" w:rsidP="009774E7">
            <w:pPr>
              <w:pStyle w:val="FootnoteText"/>
            </w:pPr>
            <w:r w:rsidRPr="000A18F0">
              <w:t xml:space="preserve">Mohan </w:t>
            </w:r>
            <w:r w:rsidR="009774E7">
              <w:t>Masarangi</w:t>
            </w:r>
          </w:p>
        </w:tc>
        <w:tc>
          <w:tcPr>
            <w:tcW w:w="3828" w:type="dxa"/>
            <w:shd w:val="clear" w:color="auto" w:fill="auto"/>
          </w:tcPr>
          <w:p w14:paraId="74BFE751" w14:textId="77777777" w:rsidR="00920408" w:rsidRPr="000A18F0" w:rsidRDefault="00920408" w:rsidP="00DE0CA1">
            <w:pPr>
              <w:pStyle w:val="FootnoteText"/>
            </w:pPr>
            <w:r w:rsidRPr="000A18F0">
              <w:t>UNICEF – CP</w:t>
            </w:r>
          </w:p>
        </w:tc>
        <w:tc>
          <w:tcPr>
            <w:tcW w:w="3260" w:type="dxa"/>
            <w:shd w:val="clear" w:color="auto" w:fill="auto"/>
          </w:tcPr>
          <w:p w14:paraId="011A09FD" w14:textId="77777777" w:rsidR="00920408" w:rsidRPr="000A18F0" w:rsidRDefault="00920408" w:rsidP="00DE0CA1">
            <w:pPr>
              <w:pStyle w:val="FootnoteText"/>
            </w:pPr>
            <w:r w:rsidRPr="000A18F0">
              <w:t>IMO / M&amp;E Officer</w:t>
            </w:r>
          </w:p>
        </w:tc>
        <w:tc>
          <w:tcPr>
            <w:tcW w:w="709" w:type="dxa"/>
            <w:shd w:val="clear" w:color="auto" w:fill="auto"/>
          </w:tcPr>
          <w:p w14:paraId="5EFDD040" w14:textId="77777777" w:rsidR="00920408" w:rsidRPr="000A18F0" w:rsidRDefault="00920408" w:rsidP="00DE0CA1">
            <w:pPr>
              <w:pStyle w:val="FootnoteText"/>
            </w:pPr>
            <w:r w:rsidRPr="000A18F0">
              <w:t>M</w:t>
            </w:r>
          </w:p>
        </w:tc>
      </w:tr>
      <w:tr w:rsidR="00920408" w:rsidRPr="000A18F0" w14:paraId="46C70FE2" w14:textId="77777777" w:rsidTr="00BC2AA4">
        <w:tc>
          <w:tcPr>
            <w:tcW w:w="2376" w:type="dxa"/>
            <w:shd w:val="clear" w:color="auto" w:fill="auto"/>
          </w:tcPr>
          <w:p w14:paraId="739B5586" w14:textId="77777777" w:rsidR="00920408" w:rsidRPr="000A18F0" w:rsidRDefault="00920408" w:rsidP="00DE0CA1">
            <w:pPr>
              <w:pStyle w:val="FootnoteText"/>
            </w:pPr>
            <w:r w:rsidRPr="000A18F0">
              <w:t>Marian Hodgkin</w:t>
            </w:r>
          </w:p>
        </w:tc>
        <w:tc>
          <w:tcPr>
            <w:tcW w:w="3828" w:type="dxa"/>
            <w:shd w:val="clear" w:color="auto" w:fill="auto"/>
          </w:tcPr>
          <w:p w14:paraId="292CFAAE" w14:textId="77777777" w:rsidR="00920408" w:rsidRPr="000A18F0" w:rsidRDefault="00920408" w:rsidP="00DE0CA1">
            <w:pPr>
              <w:pStyle w:val="FootnoteText"/>
            </w:pPr>
            <w:r w:rsidRPr="000A18F0">
              <w:t>UNICEF – Education</w:t>
            </w:r>
          </w:p>
        </w:tc>
        <w:tc>
          <w:tcPr>
            <w:tcW w:w="3260" w:type="dxa"/>
            <w:shd w:val="clear" w:color="auto" w:fill="auto"/>
          </w:tcPr>
          <w:p w14:paraId="3D99A892" w14:textId="77777777" w:rsidR="00920408" w:rsidRPr="000A18F0" w:rsidRDefault="00920408" w:rsidP="00BC2AA4">
            <w:pPr>
              <w:pStyle w:val="FootnoteText"/>
            </w:pPr>
            <w:r w:rsidRPr="000A18F0">
              <w:t xml:space="preserve">Education Specialist </w:t>
            </w:r>
          </w:p>
        </w:tc>
        <w:tc>
          <w:tcPr>
            <w:tcW w:w="709" w:type="dxa"/>
            <w:shd w:val="clear" w:color="auto" w:fill="auto"/>
          </w:tcPr>
          <w:p w14:paraId="4AE4CE31" w14:textId="77777777" w:rsidR="00920408" w:rsidRPr="000A18F0" w:rsidRDefault="00920408" w:rsidP="00DE0CA1">
            <w:pPr>
              <w:pStyle w:val="FootnoteText"/>
            </w:pPr>
            <w:r w:rsidRPr="000A18F0">
              <w:t>F</w:t>
            </w:r>
          </w:p>
        </w:tc>
      </w:tr>
      <w:tr w:rsidR="00920408" w:rsidRPr="000A18F0" w14:paraId="7EA3378A" w14:textId="77777777" w:rsidTr="00BC2AA4">
        <w:trPr>
          <w:trHeight w:val="269"/>
        </w:trPr>
        <w:tc>
          <w:tcPr>
            <w:tcW w:w="2376" w:type="dxa"/>
            <w:shd w:val="clear" w:color="auto" w:fill="auto"/>
          </w:tcPr>
          <w:p w14:paraId="5DB92206" w14:textId="77777777" w:rsidR="00920408" w:rsidRPr="000A18F0" w:rsidRDefault="00920408" w:rsidP="00DE0CA1">
            <w:pPr>
              <w:pStyle w:val="FootnoteText"/>
            </w:pPr>
            <w:r w:rsidRPr="000A18F0">
              <w:t>Marilyn Hoar</w:t>
            </w:r>
          </w:p>
        </w:tc>
        <w:tc>
          <w:tcPr>
            <w:tcW w:w="3828" w:type="dxa"/>
            <w:shd w:val="clear" w:color="auto" w:fill="auto"/>
          </w:tcPr>
          <w:p w14:paraId="225B209D" w14:textId="77777777" w:rsidR="00920408" w:rsidRPr="000A18F0" w:rsidRDefault="00920408" w:rsidP="00DE0CA1">
            <w:pPr>
              <w:pStyle w:val="FootnoteText"/>
            </w:pPr>
            <w:r w:rsidRPr="000A18F0">
              <w:t>UNICEF – Education</w:t>
            </w:r>
          </w:p>
        </w:tc>
        <w:tc>
          <w:tcPr>
            <w:tcW w:w="3260" w:type="dxa"/>
            <w:shd w:val="clear" w:color="auto" w:fill="auto"/>
          </w:tcPr>
          <w:p w14:paraId="1CFEF81C" w14:textId="77777777" w:rsidR="00920408" w:rsidRPr="000A18F0" w:rsidRDefault="005B672F" w:rsidP="00DE0CA1">
            <w:pPr>
              <w:pStyle w:val="FootnoteText"/>
            </w:pPr>
            <w:r w:rsidRPr="000A18F0">
              <w:t>Chief, Education Section</w:t>
            </w:r>
          </w:p>
        </w:tc>
        <w:tc>
          <w:tcPr>
            <w:tcW w:w="709" w:type="dxa"/>
            <w:shd w:val="clear" w:color="auto" w:fill="auto"/>
          </w:tcPr>
          <w:p w14:paraId="7C81122D" w14:textId="77777777" w:rsidR="00920408" w:rsidRPr="000A18F0" w:rsidRDefault="00920408" w:rsidP="00DE0CA1">
            <w:pPr>
              <w:pStyle w:val="FootnoteText"/>
            </w:pPr>
            <w:r w:rsidRPr="000A18F0">
              <w:t>F</w:t>
            </w:r>
          </w:p>
        </w:tc>
      </w:tr>
      <w:tr w:rsidR="00920408" w:rsidRPr="000A18F0" w14:paraId="7142A7FA" w14:textId="77777777" w:rsidTr="00BC2AA4">
        <w:tc>
          <w:tcPr>
            <w:tcW w:w="2376" w:type="dxa"/>
            <w:shd w:val="clear" w:color="auto" w:fill="auto"/>
          </w:tcPr>
          <w:p w14:paraId="56969840" w14:textId="77777777" w:rsidR="00920408" w:rsidRPr="000A18F0" w:rsidRDefault="00920408" w:rsidP="00DE0CA1">
            <w:pPr>
              <w:pStyle w:val="FootnoteText"/>
            </w:pPr>
            <w:r w:rsidRPr="000A18F0">
              <w:t>Shairose Mawji</w:t>
            </w:r>
          </w:p>
        </w:tc>
        <w:tc>
          <w:tcPr>
            <w:tcW w:w="3828" w:type="dxa"/>
            <w:shd w:val="clear" w:color="auto" w:fill="auto"/>
          </w:tcPr>
          <w:p w14:paraId="6A5BB779" w14:textId="77777777" w:rsidR="00920408" w:rsidRPr="000A18F0" w:rsidRDefault="00920408" w:rsidP="00DE0CA1">
            <w:pPr>
              <w:pStyle w:val="FootnoteText"/>
            </w:pPr>
            <w:r w:rsidRPr="000A18F0">
              <w:t>UNICEF – Emergency Programme Unit</w:t>
            </w:r>
          </w:p>
        </w:tc>
        <w:tc>
          <w:tcPr>
            <w:tcW w:w="3260" w:type="dxa"/>
            <w:shd w:val="clear" w:color="auto" w:fill="auto"/>
          </w:tcPr>
          <w:p w14:paraId="5B9A9032" w14:textId="77777777" w:rsidR="00920408" w:rsidRPr="000A18F0" w:rsidRDefault="005B672F" w:rsidP="00DE0CA1">
            <w:pPr>
              <w:pStyle w:val="FootnoteText"/>
            </w:pPr>
            <w:r w:rsidRPr="000A18F0">
              <w:t>Senior Emergency Specialist</w:t>
            </w:r>
          </w:p>
        </w:tc>
        <w:tc>
          <w:tcPr>
            <w:tcW w:w="709" w:type="dxa"/>
            <w:shd w:val="clear" w:color="auto" w:fill="auto"/>
          </w:tcPr>
          <w:p w14:paraId="539AB5F0" w14:textId="77777777" w:rsidR="00920408" w:rsidRPr="000A18F0" w:rsidRDefault="005B672F" w:rsidP="00DE0CA1">
            <w:pPr>
              <w:pStyle w:val="FootnoteText"/>
            </w:pPr>
            <w:r w:rsidRPr="000A18F0">
              <w:t>F</w:t>
            </w:r>
          </w:p>
        </w:tc>
      </w:tr>
      <w:tr w:rsidR="00920408" w:rsidRPr="000A18F0" w14:paraId="03532D47" w14:textId="77777777" w:rsidTr="00BC2AA4">
        <w:tc>
          <w:tcPr>
            <w:tcW w:w="2376" w:type="dxa"/>
            <w:shd w:val="clear" w:color="auto" w:fill="auto"/>
          </w:tcPr>
          <w:p w14:paraId="25332253" w14:textId="77777777" w:rsidR="00920408" w:rsidRPr="000A18F0" w:rsidRDefault="00920408" w:rsidP="00DE0CA1">
            <w:pPr>
              <w:pStyle w:val="FootnoteText"/>
            </w:pPr>
            <w:r w:rsidRPr="000A18F0">
              <w:t>Assim Shrestha</w:t>
            </w:r>
          </w:p>
        </w:tc>
        <w:tc>
          <w:tcPr>
            <w:tcW w:w="3828" w:type="dxa"/>
            <w:shd w:val="clear" w:color="auto" w:fill="auto"/>
          </w:tcPr>
          <w:p w14:paraId="35B89169" w14:textId="77777777" w:rsidR="00920408" w:rsidRPr="000A18F0" w:rsidRDefault="00920408" w:rsidP="00DE0CA1">
            <w:pPr>
              <w:pStyle w:val="FootnoteText"/>
            </w:pPr>
            <w:r w:rsidRPr="000A18F0">
              <w:t>UNICEF – Emergency Programme Unit</w:t>
            </w:r>
          </w:p>
        </w:tc>
        <w:tc>
          <w:tcPr>
            <w:tcW w:w="3260" w:type="dxa"/>
            <w:shd w:val="clear" w:color="auto" w:fill="auto"/>
          </w:tcPr>
          <w:p w14:paraId="04AF3906" w14:textId="77777777" w:rsidR="00920408" w:rsidRPr="000A18F0" w:rsidRDefault="005B672F" w:rsidP="00DE0CA1">
            <w:pPr>
              <w:pStyle w:val="FootnoteText"/>
            </w:pPr>
            <w:r w:rsidRPr="000A18F0">
              <w:t>Emergency Officer</w:t>
            </w:r>
          </w:p>
        </w:tc>
        <w:tc>
          <w:tcPr>
            <w:tcW w:w="709" w:type="dxa"/>
            <w:shd w:val="clear" w:color="auto" w:fill="auto"/>
          </w:tcPr>
          <w:p w14:paraId="512B406B" w14:textId="77777777" w:rsidR="00920408" w:rsidRPr="000A18F0" w:rsidRDefault="005B672F" w:rsidP="00DE0CA1">
            <w:pPr>
              <w:pStyle w:val="FootnoteText"/>
            </w:pPr>
            <w:r w:rsidRPr="000A18F0">
              <w:t>M</w:t>
            </w:r>
          </w:p>
        </w:tc>
      </w:tr>
      <w:tr w:rsidR="00920408" w:rsidRPr="000A18F0" w14:paraId="6B48ACBD" w14:textId="77777777" w:rsidTr="00BC2AA4">
        <w:tc>
          <w:tcPr>
            <w:tcW w:w="2376" w:type="dxa"/>
            <w:shd w:val="clear" w:color="auto" w:fill="auto"/>
          </w:tcPr>
          <w:p w14:paraId="28FCBF8E" w14:textId="77777777" w:rsidR="00920408" w:rsidRPr="000A18F0" w:rsidRDefault="00920408" w:rsidP="00DE0CA1">
            <w:pPr>
              <w:pStyle w:val="FootnoteText"/>
            </w:pPr>
            <w:r w:rsidRPr="000A18F0">
              <w:t>Asha Pun</w:t>
            </w:r>
          </w:p>
        </w:tc>
        <w:tc>
          <w:tcPr>
            <w:tcW w:w="3828" w:type="dxa"/>
            <w:shd w:val="clear" w:color="auto" w:fill="auto"/>
          </w:tcPr>
          <w:p w14:paraId="034D7E5D" w14:textId="77777777" w:rsidR="00920408" w:rsidRPr="000A18F0" w:rsidRDefault="00920408" w:rsidP="00DE0CA1">
            <w:pPr>
              <w:pStyle w:val="FootnoteText"/>
            </w:pPr>
            <w:r w:rsidRPr="000A18F0">
              <w:t>UNICEF – Health</w:t>
            </w:r>
          </w:p>
        </w:tc>
        <w:tc>
          <w:tcPr>
            <w:tcW w:w="3260" w:type="dxa"/>
            <w:shd w:val="clear" w:color="auto" w:fill="auto"/>
          </w:tcPr>
          <w:p w14:paraId="4EF55CBF" w14:textId="77777777" w:rsidR="00920408" w:rsidRPr="000A18F0" w:rsidRDefault="005B672F" w:rsidP="00DE0CA1">
            <w:pPr>
              <w:pStyle w:val="FootnoteText"/>
            </w:pPr>
            <w:r w:rsidRPr="000A18F0">
              <w:t>MNH Specialist (Health OIC)</w:t>
            </w:r>
          </w:p>
        </w:tc>
        <w:tc>
          <w:tcPr>
            <w:tcW w:w="709" w:type="dxa"/>
            <w:shd w:val="clear" w:color="auto" w:fill="auto"/>
          </w:tcPr>
          <w:p w14:paraId="35F3F69D" w14:textId="77777777" w:rsidR="00920408" w:rsidRPr="000A18F0" w:rsidRDefault="005B672F" w:rsidP="00DE0CA1">
            <w:pPr>
              <w:pStyle w:val="FootnoteText"/>
            </w:pPr>
            <w:r w:rsidRPr="000A18F0">
              <w:t>F</w:t>
            </w:r>
          </w:p>
        </w:tc>
      </w:tr>
      <w:tr w:rsidR="00920408" w:rsidRPr="000A18F0" w14:paraId="4775EB19" w14:textId="77777777" w:rsidTr="00BC2AA4">
        <w:tc>
          <w:tcPr>
            <w:tcW w:w="2376" w:type="dxa"/>
            <w:shd w:val="clear" w:color="auto" w:fill="auto"/>
          </w:tcPr>
          <w:p w14:paraId="5E17C858" w14:textId="77777777" w:rsidR="00920408" w:rsidRPr="000A18F0" w:rsidRDefault="00920408" w:rsidP="00DE0CA1">
            <w:pPr>
              <w:pStyle w:val="FootnoteText"/>
            </w:pPr>
            <w:r w:rsidRPr="000A18F0">
              <w:t>Laurent Maregesi</w:t>
            </w:r>
          </w:p>
        </w:tc>
        <w:tc>
          <w:tcPr>
            <w:tcW w:w="3828" w:type="dxa"/>
            <w:shd w:val="clear" w:color="auto" w:fill="auto"/>
          </w:tcPr>
          <w:p w14:paraId="516DB135" w14:textId="77777777" w:rsidR="00920408" w:rsidRPr="000A18F0" w:rsidRDefault="00920408" w:rsidP="00DE0CA1">
            <w:pPr>
              <w:pStyle w:val="FootnoteText"/>
            </w:pPr>
            <w:r w:rsidRPr="000A18F0">
              <w:t>UNICEF – Human Resources</w:t>
            </w:r>
          </w:p>
        </w:tc>
        <w:tc>
          <w:tcPr>
            <w:tcW w:w="3260" w:type="dxa"/>
            <w:shd w:val="clear" w:color="auto" w:fill="auto"/>
          </w:tcPr>
          <w:p w14:paraId="783424E7" w14:textId="77777777" w:rsidR="00920408" w:rsidRPr="000A18F0" w:rsidRDefault="005B672F" w:rsidP="00DE0CA1">
            <w:pPr>
              <w:pStyle w:val="FootnoteText"/>
            </w:pPr>
            <w:r w:rsidRPr="000A18F0">
              <w:t>Chief, HR Section</w:t>
            </w:r>
          </w:p>
        </w:tc>
        <w:tc>
          <w:tcPr>
            <w:tcW w:w="709" w:type="dxa"/>
            <w:shd w:val="clear" w:color="auto" w:fill="auto"/>
          </w:tcPr>
          <w:p w14:paraId="0378AC48" w14:textId="77777777" w:rsidR="00920408" w:rsidRPr="000A18F0" w:rsidRDefault="005B672F" w:rsidP="00DE0CA1">
            <w:pPr>
              <w:pStyle w:val="FootnoteText"/>
            </w:pPr>
            <w:r w:rsidRPr="000A18F0">
              <w:t>M</w:t>
            </w:r>
          </w:p>
        </w:tc>
      </w:tr>
      <w:tr w:rsidR="00920408" w:rsidRPr="000A18F0" w14:paraId="19845422" w14:textId="77777777" w:rsidTr="00BC2AA4">
        <w:tc>
          <w:tcPr>
            <w:tcW w:w="2376" w:type="dxa"/>
            <w:shd w:val="clear" w:color="auto" w:fill="auto"/>
          </w:tcPr>
          <w:p w14:paraId="11C8E69E" w14:textId="77777777" w:rsidR="00920408" w:rsidRPr="000A18F0" w:rsidRDefault="00920408" w:rsidP="00DE0CA1">
            <w:pPr>
              <w:pStyle w:val="FootnoteText"/>
            </w:pPr>
            <w:r w:rsidRPr="000A18F0">
              <w:t>Roselyn Joseph</w:t>
            </w:r>
          </w:p>
        </w:tc>
        <w:tc>
          <w:tcPr>
            <w:tcW w:w="3828" w:type="dxa"/>
            <w:shd w:val="clear" w:color="auto" w:fill="auto"/>
          </w:tcPr>
          <w:p w14:paraId="6343E847" w14:textId="77777777" w:rsidR="00920408" w:rsidRPr="000A18F0" w:rsidRDefault="00920408" w:rsidP="00DE0CA1">
            <w:pPr>
              <w:pStyle w:val="FootnoteText"/>
            </w:pPr>
            <w:r w:rsidRPr="000A18F0">
              <w:t>UNICEF – PMER</w:t>
            </w:r>
          </w:p>
        </w:tc>
        <w:tc>
          <w:tcPr>
            <w:tcW w:w="3260" w:type="dxa"/>
            <w:shd w:val="clear" w:color="auto" w:fill="auto"/>
          </w:tcPr>
          <w:p w14:paraId="3F32E46E" w14:textId="77777777" w:rsidR="00920408" w:rsidRPr="000A18F0" w:rsidRDefault="005B672F" w:rsidP="00DE0CA1">
            <w:pPr>
              <w:pStyle w:val="FootnoteText"/>
            </w:pPr>
            <w:r w:rsidRPr="000A18F0">
              <w:t>Chief, PMER Section</w:t>
            </w:r>
          </w:p>
        </w:tc>
        <w:tc>
          <w:tcPr>
            <w:tcW w:w="709" w:type="dxa"/>
            <w:shd w:val="clear" w:color="auto" w:fill="auto"/>
          </w:tcPr>
          <w:p w14:paraId="1E72145F" w14:textId="77777777" w:rsidR="00920408" w:rsidRPr="000A18F0" w:rsidRDefault="005B672F" w:rsidP="00DE0CA1">
            <w:pPr>
              <w:pStyle w:val="FootnoteText"/>
            </w:pPr>
            <w:r w:rsidRPr="000A18F0">
              <w:t>F</w:t>
            </w:r>
          </w:p>
        </w:tc>
      </w:tr>
      <w:tr w:rsidR="00920408" w:rsidRPr="000A18F0" w14:paraId="7944E0F5" w14:textId="77777777" w:rsidTr="00BC2AA4">
        <w:tc>
          <w:tcPr>
            <w:tcW w:w="2376" w:type="dxa"/>
            <w:shd w:val="clear" w:color="auto" w:fill="auto"/>
          </w:tcPr>
          <w:p w14:paraId="049C6B1B" w14:textId="77777777" w:rsidR="00920408" w:rsidRPr="000A18F0" w:rsidRDefault="00920408" w:rsidP="00DE0CA1">
            <w:pPr>
              <w:pStyle w:val="FootnoteText"/>
            </w:pPr>
            <w:r w:rsidRPr="000A18F0">
              <w:t>Tomoo Hozumi</w:t>
            </w:r>
          </w:p>
        </w:tc>
        <w:tc>
          <w:tcPr>
            <w:tcW w:w="3828" w:type="dxa"/>
            <w:shd w:val="clear" w:color="auto" w:fill="auto"/>
          </w:tcPr>
          <w:p w14:paraId="7FC59A9C" w14:textId="77777777" w:rsidR="00920408" w:rsidRPr="000A18F0" w:rsidRDefault="00920408" w:rsidP="00DE0CA1">
            <w:pPr>
              <w:pStyle w:val="FootnoteText"/>
            </w:pPr>
            <w:r w:rsidRPr="000A18F0">
              <w:t>UNICEF – Senior Management</w:t>
            </w:r>
          </w:p>
        </w:tc>
        <w:tc>
          <w:tcPr>
            <w:tcW w:w="3260" w:type="dxa"/>
            <w:shd w:val="clear" w:color="auto" w:fill="auto"/>
          </w:tcPr>
          <w:p w14:paraId="5AC94E87" w14:textId="77777777" w:rsidR="00920408" w:rsidRPr="000A18F0" w:rsidRDefault="00920408" w:rsidP="00DE0CA1">
            <w:pPr>
              <w:pStyle w:val="FootnoteText"/>
            </w:pPr>
            <w:r w:rsidRPr="000A18F0">
              <w:t>Country Representative</w:t>
            </w:r>
          </w:p>
        </w:tc>
        <w:tc>
          <w:tcPr>
            <w:tcW w:w="709" w:type="dxa"/>
            <w:shd w:val="clear" w:color="auto" w:fill="auto"/>
          </w:tcPr>
          <w:p w14:paraId="77D6749F" w14:textId="77777777" w:rsidR="00920408" w:rsidRPr="000A18F0" w:rsidRDefault="005B672F" w:rsidP="00DE0CA1">
            <w:pPr>
              <w:pStyle w:val="FootnoteText"/>
            </w:pPr>
            <w:r w:rsidRPr="000A18F0">
              <w:t>M</w:t>
            </w:r>
          </w:p>
        </w:tc>
      </w:tr>
      <w:tr w:rsidR="00920408" w:rsidRPr="000A18F0" w14:paraId="39DAFC99" w14:textId="77777777" w:rsidTr="00BC2AA4">
        <w:tc>
          <w:tcPr>
            <w:tcW w:w="2376" w:type="dxa"/>
            <w:shd w:val="clear" w:color="auto" w:fill="auto"/>
          </w:tcPr>
          <w:p w14:paraId="6277181B" w14:textId="77777777" w:rsidR="00920408" w:rsidRPr="000A18F0" w:rsidRDefault="005B672F" w:rsidP="00DE0CA1">
            <w:pPr>
              <w:pStyle w:val="FootnoteText"/>
            </w:pPr>
            <w:r w:rsidRPr="000A18F0">
              <w:t>Kristine Blokus</w:t>
            </w:r>
          </w:p>
        </w:tc>
        <w:tc>
          <w:tcPr>
            <w:tcW w:w="3828" w:type="dxa"/>
            <w:shd w:val="clear" w:color="auto" w:fill="auto"/>
          </w:tcPr>
          <w:p w14:paraId="0DE49C74" w14:textId="77777777" w:rsidR="00920408" w:rsidRPr="000A18F0" w:rsidRDefault="005B672F" w:rsidP="00DE0CA1">
            <w:pPr>
              <w:pStyle w:val="FootnoteText"/>
            </w:pPr>
            <w:r w:rsidRPr="000A18F0">
              <w:t>UNFPA</w:t>
            </w:r>
          </w:p>
        </w:tc>
        <w:tc>
          <w:tcPr>
            <w:tcW w:w="3260" w:type="dxa"/>
            <w:shd w:val="clear" w:color="auto" w:fill="auto"/>
          </w:tcPr>
          <w:p w14:paraId="1652BD0C" w14:textId="77777777" w:rsidR="00920408" w:rsidRPr="000A18F0" w:rsidRDefault="005B672F" w:rsidP="00DE0CA1">
            <w:pPr>
              <w:pStyle w:val="FootnoteText"/>
            </w:pPr>
            <w:r w:rsidRPr="000A18F0">
              <w:t>Deputy Representative</w:t>
            </w:r>
          </w:p>
        </w:tc>
        <w:tc>
          <w:tcPr>
            <w:tcW w:w="709" w:type="dxa"/>
            <w:shd w:val="clear" w:color="auto" w:fill="auto"/>
          </w:tcPr>
          <w:p w14:paraId="7F2B43F5" w14:textId="77777777" w:rsidR="00920408" w:rsidRPr="000A18F0" w:rsidRDefault="005B672F" w:rsidP="00DE0CA1">
            <w:pPr>
              <w:pStyle w:val="FootnoteText"/>
            </w:pPr>
            <w:r w:rsidRPr="000A18F0">
              <w:t>F</w:t>
            </w:r>
          </w:p>
        </w:tc>
      </w:tr>
      <w:tr w:rsidR="00920408" w:rsidRPr="000A18F0" w14:paraId="72BD9D0E" w14:textId="77777777" w:rsidTr="00BC2AA4">
        <w:tc>
          <w:tcPr>
            <w:tcW w:w="2376" w:type="dxa"/>
            <w:shd w:val="clear" w:color="auto" w:fill="auto"/>
          </w:tcPr>
          <w:p w14:paraId="21195752" w14:textId="77777777" w:rsidR="00920408" w:rsidRPr="000A18F0" w:rsidRDefault="005B672F" w:rsidP="00DE0CA1">
            <w:pPr>
              <w:pStyle w:val="FootnoteText"/>
            </w:pPr>
            <w:r w:rsidRPr="000A18F0">
              <w:t>Sarita Dahal</w:t>
            </w:r>
          </w:p>
        </w:tc>
        <w:tc>
          <w:tcPr>
            <w:tcW w:w="3828" w:type="dxa"/>
            <w:shd w:val="clear" w:color="auto" w:fill="auto"/>
          </w:tcPr>
          <w:p w14:paraId="6437A12E" w14:textId="77777777" w:rsidR="00920408" w:rsidRPr="000A18F0" w:rsidRDefault="005B672F" w:rsidP="00DE0CA1">
            <w:pPr>
              <w:pStyle w:val="FootnoteText"/>
            </w:pPr>
            <w:r w:rsidRPr="000A18F0">
              <w:t>UNFPA</w:t>
            </w:r>
          </w:p>
        </w:tc>
        <w:tc>
          <w:tcPr>
            <w:tcW w:w="3260" w:type="dxa"/>
            <w:shd w:val="clear" w:color="auto" w:fill="auto"/>
          </w:tcPr>
          <w:p w14:paraId="452F4AFC" w14:textId="77777777" w:rsidR="00920408" w:rsidRPr="000A18F0" w:rsidRDefault="005B672F" w:rsidP="00DE0CA1">
            <w:pPr>
              <w:pStyle w:val="FootnoteText"/>
            </w:pPr>
            <w:r w:rsidRPr="000A18F0">
              <w:t>GBV Coordinator</w:t>
            </w:r>
          </w:p>
        </w:tc>
        <w:tc>
          <w:tcPr>
            <w:tcW w:w="709" w:type="dxa"/>
            <w:shd w:val="clear" w:color="auto" w:fill="auto"/>
          </w:tcPr>
          <w:p w14:paraId="425C8741" w14:textId="77777777" w:rsidR="00920408" w:rsidRPr="000A18F0" w:rsidRDefault="005B672F" w:rsidP="00DE0CA1">
            <w:pPr>
              <w:pStyle w:val="FootnoteText"/>
            </w:pPr>
            <w:r w:rsidRPr="000A18F0">
              <w:t>F</w:t>
            </w:r>
          </w:p>
        </w:tc>
      </w:tr>
      <w:tr w:rsidR="00920408" w:rsidRPr="000A18F0" w14:paraId="512CC36D" w14:textId="77777777" w:rsidTr="00BC2AA4">
        <w:tc>
          <w:tcPr>
            <w:tcW w:w="2376" w:type="dxa"/>
            <w:shd w:val="clear" w:color="auto" w:fill="auto"/>
          </w:tcPr>
          <w:p w14:paraId="6F3F171F" w14:textId="77777777" w:rsidR="00920408" w:rsidRPr="000A18F0" w:rsidRDefault="005B672F" w:rsidP="00DE0CA1">
            <w:pPr>
              <w:pStyle w:val="FootnoteText"/>
            </w:pPr>
            <w:r w:rsidRPr="000A18F0">
              <w:t>Sudha Pant</w:t>
            </w:r>
          </w:p>
        </w:tc>
        <w:tc>
          <w:tcPr>
            <w:tcW w:w="3828" w:type="dxa"/>
            <w:shd w:val="clear" w:color="auto" w:fill="auto"/>
          </w:tcPr>
          <w:p w14:paraId="6266F5F9" w14:textId="77777777" w:rsidR="00920408" w:rsidRPr="000A18F0" w:rsidRDefault="005B672F" w:rsidP="00DE0CA1">
            <w:pPr>
              <w:pStyle w:val="FootnoteText"/>
            </w:pPr>
            <w:r w:rsidRPr="000A18F0">
              <w:t>UNFPA</w:t>
            </w:r>
          </w:p>
        </w:tc>
        <w:tc>
          <w:tcPr>
            <w:tcW w:w="3260" w:type="dxa"/>
            <w:shd w:val="clear" w:color="auto" w:fill="auto"/>
          </w:tcPr>
          <w:p w14:paraId="22F73916" w14:textId="77777777" w:rsidR="00920408" w:rsidRPr="000A18F0" w:rsidRDefault="005B672F" w:rsidP="00DE0CA1">
            <w:pPr>
              <w:pStyle w:val="FootnoteText"/>
            </w:pPr>
            <w:r w:rsidRPr="000A18F0">
              <w:t>Programme Officer – Gender</w:t>
            </w:r>
          </w:p>
        </w:tc>
        <w:tc>
          <w:tcPr>
            <w:tcW w:w="709" w:type="dxa"/>
            <w:shd w:val="clear" w:color="auto" w:fill="auto"/>
          </w:tcPr>
          <w:p w14:paraId="0155BC7D" w14:textId="77777777" w:rsidR="00920408" w:rsidRPr="000A18F0" w:rsidRDefault="005B672F" w:rsidP="00DE0CA1">
            <w:pPr>
              <w:pStyle w:val="FootnoteText"/>
            </w:pPr>
            <w:r w:rsidRPr="000A18F0">
              <w:t>F</w:t>
            </w:r>
          </w:p>
        </w:tc>
      </w:tr>
      <w:tr w:rsidR="00920408" w:rsidRPr="000A18F0" w14:paraId="3C736784" w14:textId="77777777" w:rsidTr="00BC2AA4">
        <w:tc>
          <w:tcPr>
            <w:tcW w:w="2376" w:type="dxa"/>
            <w:shd w:val="clear" w:color="auto" w:fill="auto"/>
          </w:tcPr>
          <w:p w14:paraId="3D521965" w14:textId="77777777" w:rsidR="00920408" w:rsidRPr="000A18F0" w:rsidRDefault="005B672F" w:rsidP="00DE0CA1">
            <w:pPr>
              <w:pStyle w:val="FootnoteText"/>
            </w:pPr>
            <w:r w:rsidRPr="000A18F0">
              <w:t>Karuna Onta</w:t>
            </w:r>
          </w:p>
        </w:tc>
        <w:tc>
          <w:tcPr>
            <w:tcW w:w="3828" w:type="dxa"/>
            <w:shd w:val="clear" w:color="auto" w:fill="auto"/>
          </w:tcPr>
          <w:p w14:paraId="11A5131B" w14:textId="77777777" w:rsidR="00920408" w:rsidRPr="000A18F0" w:rsidRDefault="005B672F" w:rsidP="00DE0CA1">
            <w:pPr>
              <w:pStyle w:val="FootnoteText"/>
            </w:pPr>
            <w:r w:rsidRPr="000A18F0">
              <w:t>DFID</w:t>
            </w:r>
          </w:p>
        </w:tc>
        <w:tc>
          <w:tcPr>
            <w:tcW w:w="3260" w:type="dxa"/>
            <w:shd w:val="clear" w:color="auto" w:fill="auto"/>
          </w:tcPr>
          <w:p w14:paraId="04DABD5E" w14:textId="77777777" w:rsidR="00920408" w:rsidRPr="000A18F0" w:rsidRDefault="005B672F" w:rsidP="00DE0CA1">
            <w:pPr>
              <w:pStyle w:val="FootnoteText"/>
            </w:pPr>
            <w:r w:rsidRPr="000A18F0">
              <w:t>Social Development Advisor</w:t>
            </w:r>
          </w:p>
        </w:tc>
        <w:tc>
          <w:tcPr>
            <w:tcW w:w="709" w:type="dxa"/>
            <w:shd w:val="clear" w:color="auto" w:fill="auto"/>
          </w:tcPr>
          <w:p w14:paraId="569F685C" w14:textId="77777777" w:rsidR="00920408" w:rsidRPr="000A18F0" w:rsidRDefault="005B672F" w:rsidP="00DE0CA1">
            <w:pPr>
              <w:pStyle w:val="FootnoteText"/>
            </w:pPr>
            <w:r w:rsidRPr="000A18F0">
              <w:t>F</w:t>
            </w:r>
          </w:p>
        </w:tc>
      </w:tr>
      <w:tr w:rsidR="00920408" w:rsidRPr="000A18F0" w14:paraId="5D8C64B5" w14:textId="77777777" w:rsidTr="00BC2AA4">
        <w:tc>
          <w:tcPr>
            <w:tcW w:w="2376" w:type="dxa"/>
            <w:shd w:val="clear" w:color="auto" w:fill="auto"/>
          </w:tcPr>
          <w:p w14:paraId="3257017B" w14:textId="77777777" w:rsidR="00920408" w:rsidRPr="000A18F0" w:rsidRDefault="005B672F" w:rsidP="00DE0CA1">
            <w:pPr>
              <w:pStyle w:val="FootnoteText"/>
            </w:pPr>
            <w:r w:rsidRPr="000A18F0">
              <w:t>Bijaya Prasain</w:t>
            </w:r>
          </w:p>
        </w:tc>
        <w:tc>
          <w:tcPr>
            <w:tcW w:w="3828" w:type="dxa"/>
            <w:shd w:val="clear" w:color="auto" w:fill="auto"/>
          </w:tcPr>
          <w:p w14:paraId="4EE08CF2" w14:textId="77777777" w:rsidR="00920408" w:rsidRPr="000A18F0" w:rsidRDefault="005B672F" w:rsidP="00DE0CA1">
            <w:pPr>
              <w:pStyle w:val="FootnoteText"/>
            </w:pPr>
            <w:r w:rsidRPr="000A18F0">
              <w:t>Government – Kathmandu, DWC</w:t>
            </w:r>
          </w:p>
        </w:tc>
        <w:tc>
          <w:tcPr>
            <w:tcW w:w="3260" w:type="dxa"/>
            <w:shd w:val="clear" w:color="auto" w:fill="auto"/>
          </w:tcPr>
          <w:p w14:paraId="178C01C6" w14:textId="77777777" w:rsidR="00920408" w:rsidRPr="000A18F0" w:rsidRDefault="005B672F" w:rsidP="00DE0CA1">
            <w:pPr>
              <w:pStyle w:val="FootnoteText"/>
            </w:pPr>
            <w:r w:rsidRPr="000A18F0">
              <w:t>Director</w:t>
            </w:r>
          </w:p>
        </w:tc>
        <w:tc>
          <w:tcPr>
            <w:tcW w:w="709" w:type="dxa"/>
            <w:shd w:val="clear" w:color="auto" w:fill="auto"/>
          </w:tcPr>
          <w:p w14:paraId="712CC4F2" w14:textId="77777777" w:rsidR="00920408" w:rsidRPr="000A18F0" w:rsidRDefault="005B672F" w:rsidP="00DE0CA1">
            <w:pPr>
              <w:pStyle w:val="FootnoteText"/>
            </w:pPr>
            <w:r w:rsidRPr="000A18F0">
              <w:t>F</w:t>
            </w:r>
          </w:p>
        </w:tc>
      </w:tr>
      <w:tr w:rsidR="00920408" w:rsidRPr="000A18F0" w14:paraId="001853F2" w14:textId="77777777" w:rsidTr="00BC2AA4">
        <w:tc>
          <w:tcPr>
            <w:tcW w:w="2376" w:type="dxa"/>
            <w:shd w:val="clear" w:color="auto" w:fill="auto"/>
          </w:tcPr>
          <w:p w14:paraId="6E006A10" w14:textId="77777777" w:rsidR="00920408" w:rsidRPr="000A18F0" w:rsidRDefault="005B672F" w:rsidP="00DE0CA1">
            <w:pPr>
              <w:pStyle w:val="FootnoteText"/>
            </w:pPr>
            <w:r w:rsidRPr="000A18F0">
              <w:t>Gyanendra Kuma Shrestha</w:t>
            </w:r>
          </w:p>
        </w:tc>
        <w:tc>
          <w:tcPr>
            <w:tcW w:w="3828" w:type="dxa"/>
            <w:shd w:val="clear" w:color="auto" w:fill="auto"/>
          </w:tcPr>
          <w:p w14:paraId="20F1E0C0" w14:textId="77777777" w:rsidR="00920408" w:rsidRPr="000A18F0" w:rsidRDefault="005B672F" w:rsidP="00DE0CA1">
            <w:pPr>
              <w:pStyle w:val="FootnoteText"/>
            </w:pPr>
            <w:r w:rsidRPr="000A18F0">
              <w:t>Government – Kathmandu, CCWB</w:t>
            </w:r>
          </w:p>
        </w:tc>
        <w:tc>
          <w:tcPr>
            <w:tcW w:w="3260" w:type="dxa"/>
            <w:shd w:val="clear" w:color="auto" w:fill="auto"/>
          </w:tcPr>
          <w:p w14:paraId="7A47DFD1" w14:textId="77777777" w:rsidR="00920408" w:rsidRPr="000A18F0" w:rsidRDefault="005B672F" w:rsidP="00DE0CA1">
            <w:pPr>
              <w:pStyle w:val="FootnoteText"/>
            </w:pPr>
            <w:r w:rsidRPr="000A18F0">
              <w:t>National Programme Advisor</w:t>
            </w:r>
          </w:p>
        </w:tc>
        <w:tc>
          <w:tcPr>
            <w:tcW w:w="709" w:type="dxa"/>
            <w:shd w:val="clear" w:color="auto" w:fill="auto"/>
          </w:tcPr>
          <w:p w14:paraId="32624C5D" w14:textId="77777777" w:rsidR="00920408" w:rsidRPr="000A18F0" w:rsidRDefault="005B672F" w:rsidP="00DE0CA1">
            <w:pPr>
              <w:pStyle w:val="FootnoteText"/>
            </w:pPr>
            <w:r w:rsidRPr="000A18F0">
              <w:t>F</w:t>
            </w:r>
          </w:p>
        </w:tc>
      </w:tr>
      <w:tr w:rsidR="00920408" w:rsidRPr="000A18F0" w14:paraId="391D2450" w14:textId="77777777" w:rsidTr="00BC2AA4">
        <w:tc>
          <w:tcPr>
            <w:tcW w:w="2376" w:type="dxa"/>
            <w:shd w:val="clear" w:color="auto" w:fill="auto"/>
          </w:tcPr>
          <w:p w14:paraId="40591B51" w14:textId="77777777" w:rsidR="00920408" w:rsidRPr="000A18F0" w:rsidRDefault="005B672F" w:rsidP="00DE0CA1">
            <w:pPr>
              <w:pStyle w:val="FootnoteText"/>
            </w:pPr>
            <w:r w:rsidRPr="000A18F0">
              <w:t>Ram Kuman Khanal</w:t>
            </w:r>
          </w:p>
        </w:tc>
        <w:tc>
          <w:tcPr>
            <w:tcW w:w="3828" w:type="dxa"/>
            <w:shd w:val="clear" w:color="auto" w:fill="auto"/>
          </w:tcPr>
          <w:p w14:paraId="3579D94E" w14:textId="77777777" w:rsidR="00920408" w:rsidRPr="000A18F0" w:rsidRDefault="005B672F" w:rsidP="00DE0CA1">
            <w:pPr>
              <w:pStyle w:val="FootnoteText"/>
            </w:pPr>
            <w:r w:rsidRPr="000A18F0">
              <w:t>Government – Kathmandu, Police HQ</w:t>
            </w:r>
          </w:p>
        </w:tc>
        <w:tc>
          <w:tcPr>
            <w:tcW w:w="3260" w:type="dxa"/>
            <w:shd w:val="clear" w:color="auto" w:fill="auto"/>
          </w:tcPr>
          <w:p w14:paraId="1E925583" w14:textId="77777777" w:rsidR="00920408" w:rsidRPr="000A18F0" w:rsidRDefault="005B672F" w:rsidP="00DE0CA1">
            <w:pPr>
              <w:pStyle w:val="FootnoteText"/>
            </w:pPr>
            <w:r w:rsidRPr="000A18F0">
              <w:t>DIG</w:t>
            </w:r>
          </w:p>
        </w:tc>
        <w:tc>
          <w:tcPr>
            <w:tcW w:w="709" w:type="dxa"/>
            <w:shd w:val="clear" w:color="auto" w:fill="auto"/>
          </w:tcPr>
          <w:p w14:paraId="6EE743B3" w14:textId="77777777" w:rsidR="00920408" w:rsidRPr="000A18F0" w:rsidRDefault="005B672F" w:rsidP="00DE0CA1">
            <w:pPr>
              <w:pStyle w:val="FootnoteText"/>
            </w:pPr>
            <w:r w:rsidRPr="000A18F0">
              <w:t>M</w:t>
            </w:r>
          </w:p>
        </w:tc>
      </w:tr>
      <w:tr w:rsidR="00920408" w:rsidRPr="000A18F0" w14:paraId="7FEABC03" w14:textId="77777777" w:rsidTr="00BC2AA4">
        <w:tc>
          <w:tcPr>
            <w:tcW w:w="2376" w:type="dxa"/>
            <w:shd w:val="clear" w:color="auto" w:fill="auto"/>
          </w:tcPr>
          <w:p w14:paraId="2E06D553" w14:textId="77777777" w:rsidR="00920408" w:rsidRPr="000A18F0" w:rsidRDefault="005B672F" w:rsidP="00DE0CA1">
            <w:pPr>
              <w:pStyle w:val="FootnoteText"/>
            </w:pPr>
            <w:r w:rsidRPr="000A18F0">
              <w:t>Sita Shrestha</w:t>
            </w:r>
          </w:p>
        </w:tc>
        <w:tc>
          <w:tcPr>
            <w:tcW w:w="3828" w:type="dxa"/>
            <w:shd w:val="clear" w:color="auto" w:fill="auto"/>
          </w:tcPr>
          <w:p w14:paraId="573296D6" w14:textId="77777777" w:rsidR="00920408" w:rsidRPr="000A18F0" w:rsidRDefault="005B672F" w:rsidP="00DE0CA1">
            <w:pPr>
              <w:pStyle w:val="FootnoteText"/>
            </w:pPr>
            <w:r w:rsidRPr="000A18F0">
              <w:t>Government – Kavre, Police</w:t>
            </w:r>
          </w:p>
        </w:tc>
        <w:tc>
          <w:tcPr>
            <w:tcW w:w="3260" w:type="dxa"/>
            <w:shd w:val="clear" w:color="auto" w:fill="auto"/>
          </w:tcPr>
          <w:p w14:paraId="4AD166BC" w14:textId="77777777" w:rsidR="00920408" w:rsidRPr="000A18F0" w:rsidRDefault="005B672F" w:rsidP="00DE0CA1">
            <w:pPr>
              <w:pStyle w:val="FootnoteText"/>
            </w:pPr>
            <w:r w:rsidRPr="000A18F0">
              <w:t>WCSC Officer</w:t>
            </w:r>
          </w:p>
        </w:tc>
        <w:tc>
          <w:tcPr>
            <w:tcW w:w="709" w:type="dxa"/>
            <w:shd w:val="clear" w:color="auto" w:fill="auto"/>
          </w:tcPr>
          <w:p w14:paraId="5E5F0FB7" w14:textId="77777777" w:rsidR="00920408" w:rsidRPr="000A18F0" w:rsidRDefault="005B672F" w:rsidP="00DE0CA1">
            <w:pPr>
              <w:pStyle w:val="FootnoteText"/>
            </w:pPr>
            <w:r w:rsidRPr="000A18F0">
              <w:t>F</w:t>
            </w:r>
          </w:p>
        </w:tc>
      </w:tr>
      <w:tr w:rsidR="005B672F" w:rsidRPr="000A18F0" w14:paraId="14C110B8" w14:textId="77777777" w:rsidTr="00BC2AA4">
        <w:tc>
          <w:tcPr>
            <w:tcW w:w="2376" w:type="dxa"/>
            <w:shd w:val="clear" w:color="auto" w:fill="auto"/>
          </w:tcPr>
          <w:p w14:paraId="6B3BCBCE" w14:textId="77777777" w:rsidR="005B672F" w:rsidRPr="000A18F0" w:rsidRDefault="005B672F" w:rsidP="00DE0CA1">
            <w:pPr>
              <w:pStyle w:val="FootnoteText"/>
            </w:pPr>
            <w:r w:rsidRPr="000A18F0">
              <w:t>Rabina Thapa</w:t>
            </w:r>
          </w:p>
        </w:tc>
        <w:tc>
          <w:tcPr>
            <w:tcW w:w="3828" w:type="dxa"/>
            <w:shd w:val="clear" w:color="auto" w:fill="auto"/>
          </w:tcPr>
          <w:p w14:paraId="70067C78" w14:textId="77777777" w:rsidR="005B672F" w:rsidRPr="000A18F0" w:rsidRDefault="005B672F" w:rsidP="00DE0CA1">
            <w:pPr>
              <w:pStyle w:val="FootnoteText"/>
            </w:pPr>
            <w:r w:rsidRPr="000A18F0">
              <w:t>Government – Kavre, Police</w:t>
            </w:r>
          </w:p>
        </w:tc>
        <w:tc>
          <w:tcPr>
            <w:tcW w:w="3260" w:type="dxa"/>
            <w:shd w:val="clear" w:color="auto" w:fill="auto"/>
          </w:tcPr>
          <w:p w14:paraId="43E1F151" w14:textId="77777777" w:rsidR="005B672F" w:rsidRPr="000A18F0" w:rsidRDefault="005B672F" w:rsidP="00DE0CA1">
            <w:pPr>
              <w:pStyle w:val="FootnoteText"/>
            </w:pPr>
            <w:r w:rsidRPr="000A18F0">
              <w:t>WSCC Officer</w:t>
            </w:r>
          </w:p>
        </w:tc>
        <w:tc>
          <w:tcPr>
            <w:tcW w:w="709" w:type="dxa"/>
            <w:shd w:val="clear" w:color="auto" w:fill="auto"/>
          </w:tcPr>
          <w:p w14:paraId="4DF395A7" w14:textId="77777777" w:rsidR="005B672F" w:rsidRPr="000A18F0" w:rsidRDefault="005B672F" w:rsidP="00DE0CA1">
            <w:pPr>
              <w:pStyle w:val="FootnoteText"/>
            </w:pPr>
            <w:r w:rsidRPr="000A18F0">
              <w:t>F</w:t>
            </w:r>
          </w:p>
        </w:tc>
      </w:tr>
      <w:tr w:rsidR="005B672F" w:rsidRPr="000A18F0" w14:paraId="4298E084" w14:textId="77777777" w:rsidTr="00BC2AA4">
        <w:tc>
          <w:tcPr>
            <w:tcW w:w="2376" w:type="dxa"/>
            <w:shd w:val="clear" w:color="auto" w:fill="auto"/>
          </w:tcPr>
          <w:p w14:paraId="4DAB2FA5" w14:textId="77777777" w:rsidR="005B672F" w:rsidRPr="000A18F0" w:rsidRDefault="005B672F" w:rsidP="00DE0CA1">
            <w:pPr>
              <w:pStyle w:val="FootnoteText"/>
            </w:pPr>
            <w:r w:rsidRPr="000A18F0">
              <w:t>Bhawani Shrestham</w:t>
            </w:r>
          </w:p>
        </w:tc>
        <w:tc>
          <w:tcPr>
            <w:tcW w:w="3828" w:type="dxa"/>
            <w:shd w:val="clear" w:color="auto" w:fill="auto"/>
          </w:tcPr>
          <w:p w14:paraId="3B4FADC0" w14:textId="77777777" w:rsidR="005B672F" w:rsidRPr="000A18F0" w:rsidRDefault="005B672F" w:rsidP="00DE0CA1">
            <w:pPr>
              <w:pStyle w:val="FootnoteText"/>
            </w:pPr>
            <w:r w:rsidRPr="000A18F0">
              <w:t>Government – Kavre, District Hospital</w:t>
            </w:r>
          </w:p>
        </w:tc>
        <w:tc>
          <w:tcPr>
            <w:tcW w:w="3260" w:type="dxa"/>
            <w:shd w:val="clear" w:color="auto" w:fill="auto"/>
          </w:tcPr>
          <w:p w14:paraId="7AC96C4C" w14:textId="77777777" w:rsidR="005B672F" w:rsidRPr="000A18F0" w:rsidRDefault="005B672F" w:rsidP="00DE0CA1">
            <w:pPr>
              <w:pStyle w:val="FootnoteText"/>
            </w:pPr>
            <w:r w:rsidRPr="000A18F0">
              <w:t>Counsellor</w:t>
            </w:r>
          </w:p>
        </w:tc>
        <w:tc>
          <w:tcPr>
            <w:tcW w:w="709" w:type="dxa"/>
            <w:shd w:val="clear" w:color="auto" w:fill="auto"/>
          </w:tcPr>
          <w:p w14:paraId="1C4C9FBD" w14:textId="77777777" w:rsidR="005B672F" w:rsidRPr="000A18F0" w:rsidRDefault="005B672F" w:rsidP="00DE0CA1">
            <w:pPr>
              <w:pStyle w:val="FootnoteText"/>
            </w:pPr>
            <w:r w:rsidRPr="000A18F0">
              <w:t>F</w:t>
            </w:r>
          </w:p>
        </w:tc>
      </w:tr>
      <w:tr w:rsidR="005B672F" w:rsidRPr="000A18F0" w14:paraId="7C35D31B" w14:textId="77777777" w:rsidTr="00BC2AA4">
        <w:tc>
          <w:tcPr>
            <w:tcW w:w="2376" w:type="dxa"/>
            <w:shd w:val="clear" w:color="auto" w:fill="auto"/>
          </w:tcPr>
          <w:p w14:paraId="7DE9ED09" w14:textId="77777777" w:rsidR="005B672F" w:rsidRPr="000A18F0" w:rsidRDefault="005B672F" w:rsidP="00DE0CA1">
            <w:pPr>
              <w:pStyle w:val="FootnoteText"/>
            </w:pPr>
            <w:r w:rsidRPr="000A18F0">
              <w:t>Patrima Bhattarai</w:t>
            </w:r>
          </w:p>
        </w:tc>
        <w:tc>
          <w:tcPr>
            <w:tcW w:w="3828" w:type="dxa"/>
            <w:shd w:val="clear" w:color="auto" w:fill="auto"/>
          </w:tcPr>
          <w:p w14:paraId="12375E3F" w14:textId="77777777" w:rsidR="005B672F" w:rsidRPr="000A18F0" w:rsidRDefault="005B672F" w:rsidP="00DE0CA1">
            <w:pPr>
              <w:pStyle w:val="FootnoteText"/>
            </w:pPr>
            <w:r w:rsidRPr="000A18F0">
              <w:t>Government – Kavre, District Hospital</w:t>
            </w:r>
          </w:p>
        </w:tc>
        <w:tc>
          <w:tcPr>
            <w:tcW w:w="3260" w:type="dxa"/>
            <w:shd w:val="clear" w:color="auto" w:fill="auto"/>
          </w:tcPr>
          <w:p w14:paraId="7127409E" w14:textId="77777777" w:rsidR="005B672F" w:rsidRPr="000A18F0" w:rsidRDefault="005B672F" w:rsidP="00DE0CA1">
            <w:pPr>
              <w:pStyle w:val="FootnoteText"/>
            </w:pPr>
            <w:r w:rsidRPr="000A18F0">
              <w:t>Medical Officer</w:t>
            </w:r>
          </w:p>
        </w:tc>
        <w:tc>
          <w:tcPr>
            <w:tcW w:w="709" w:type="dxa"/>
            <w:shd w:val="clear" w:color="auto" w:fill="auto"/>
          </w:tcPr>
          <w:p w14:paraId="09E6F446" w14:textId="77777777" w:rsidR="005B672F" w:rsidRPr="000A18F0" w:rsidRDefault="005B672F" w:rsidP="00DE0CA1">
            <w:pPr>
              <w:pStyle w:val="FootnoteText"/>
            </w:pPr>
            <w:r w:rsidRPr="000A18F0">
              <w:t>F</w:t>
            </w:r>
          </w:p>
        </w:tc>
      </w:tr>
      <w:tr w:rsidR="005B672F" w:rsidRPr="000A18F0" w14:paraId="3E3ECA70" w14:textId="77777777" w:rsidTr="00BC2AA4">
        <w:tc>
          <w:tcPr>
            <w:tcW w:w="2376" w:type="dxa"/>
            <w:shd w:val="clear" w:color="auto" w:fill="auto"/>
          </w:tcPr>
          <w:p w14:paraId="37F09D0F" w14:textId="77777777" w:rsidR="005B672F" w:rsidRPr="000A18F0" w:rsidRDefault="005B672F" w:rsidP="00DE0CA1">
            <w:pPr>
              <w:pStyle w:val="FootnoteText"/>
            </w:pPr>
            <w:r w:rsidRPr="000A18F0">
              <w:t>Sambhu Prasad Adhikari</w:t>
            </w:r>
          </w:p>
        </w:tc>
        <w:tc>
          <w:tcPr>
            <w:tcW w:w="3828" w:type="dxa"/>
            <w:shd w:val="clear" w:color="auto" w:fill="auto"/>
          </w:tcPr>
          <w:p w14:paraId="24C611CE" w14:textId="77777777" w:rsidR="005B672F" w:rsidRPr="000A18F0" w:rsidRDefault="005B672F" w:rsidP="00DE0CA1">
            <w:pPr>
              <w:pStyle w:val="FootnoteText"/>
            </w:pPr>
            <w:r w:rsidRPr="000A18F0">
              <w:t>Government – Kavre, VCPC Kusadevi</w:t>
            </w:r>
          </w:p>
        </w:tc>
        <w:tc>
          <w:tcPr>
            <w:tcW w:w="3260" w:type="dxa"/>
            <w:shd w:val="clear" w:color="auto" w:fill="auto"/>
          </w:tcPr>
          <w:p w14:paraId="5DA5DF01" w14:textId="77777777" w:rsidR="005B672F" w:rsidRPr="000A18F0" w:rsidRDefault="005B672F" w:rsidP="00DE0CA1">
            <w:pPr>
              <w:pStyle w:val="FootnoteText"/>
            </w:pPr>
          </w:p>
        </w:tc>
        <w:tc>
          <w:tcPr>
            <w:tcW w:w="709" w:type="dxa"/>
            <w:shd w:val="clear" w:color="auto" w:fill="auto"/>
          </w:tcPr>
          <w:p w14:paraId="3F691B08" w14:textId="77777777" w:rsidR="005B672F" w:rsidRPr="000A18F0" w:rsidRDefault="005B672F" w:rsidP="00DE0CA1">
            <w:pPr>
              <w:pStyle w:val="FootnoteText"/>
            </w:pPr>
            <w:r w:rsidRPr="000A18F0">
              <w:t>M</w:t>
            </w:r>
          </w:p>
        </w:tc>
      </w:tr>
      <w:tr w:rsidR="005B672F" w:rsidRPr="000A18F0" w14:paraId="2D794971" w14:textId="77777777" w:rsidTr="00BC2AA4">
        <w:tc>
          <w:tcPr>
            <w:tcW w:w="2376" w:type="dxa"/>
            <w:shd w:val="clear" w:color="auto" w:fill="auto"/>
          </w:tcPr>
          <w:p w14:paraId="09E8FDF0" w14:textId="77777777" w:rsidR="005B672F" w:rsidRPr="000A18F0" w:rsidRDefault="005B672F" w:rsidP="00DE0CA1">
            <w:pPr>
              <w:pStyle w:val="FootnoteText"/>
            </w:pPr>
            <w:r w:rsidRPr="000A18F0">
              <w:t>Ram Kumar Mulmi</w:t>
            </w:r>
          </w:p>
        </w:tc>
        <w:tc>
          <w:tcPr>
            <w:tcW w:w="3828" w:type="dxa"/>
            <w:shd w:val="clear" w:color="auto" w:fill="auto"/>
          </w:tcPr>
          <w:p w14:paraId="4A628C18" w14:textId="77777777" w:rsidR="005B672F" w:rsidRPr="000A18F0" w:rsidRDefault="005B672F" w:rsidP="00DE0CA1">
            <w:pPr>
              <w:pStyle w:val="FootnoteText"/>
            </w:pPr>
            <w:r w:rsidRPr="000A18F0">
              <w:t>Government – Kavre, DCWB</w:t>
            </w:r>
          </w:p>
        </w:tc>
        <w:tc>
          <w:tcPr>
            <w:tcW w:w="3260" w:type="dxa"/>
            <w:shd w:val="clear" w:color="auto" w:fill="auto"/>
          </w:tcPr>
          <w:p w14:paraId="41A55F7E" w14:textId="77777777" w:rsidR="005B672F" w:rsidRPr="000A18F0" w:rsidRDefault="005B672F" w:rsidP="00DE0CA1">
            <w:pPr>
              <w:pStyle w:val="FootnoteText"/>
            </w:pPr>
            <w:r w:rsidRPr="000A18F0">
              <w:t>Chairan</w:t>
            </w:r>
          </w:p>
        </w:tc>
        <w:tc>
          <w:tcPr>
            <w:tcW w:w="709" w:type="dxa"/>
            <w:shd w:val="clear" w:color="auto" w:fill="auto"/>
          </w:tcPr>
          <w:p w14:paraId="004D3866" w14:textId="77777777" w:rsidR="005B672F" w:rsidRPr="000A18F0" w:rsidRDefault="005B672F" w:rsidP="00DE0CA1">
            <w:pPr>
              <w:pStyle w:val="FootnoteText"/>
            </w:pPr>
            <w:r w:rsidRPr="000A18F0">
              <w:t>M</w:t>
            </w:r>
          </w:p>
        </w:tc>
      </w:tr>
      <w:tr w:rsidR="005B672F" w:rsidRPr="000A18F0" w14:paraId="2B508FB1" w14:textId="77777777" w:rsidTr="00BC2AA4">
        <w:tc>
          <w:tcPr>
            <w:tcW w:w="2376" w:type="dxa"/>
            <w:shd w:val="clear" w:color="auto" w:fill="auto"/>
          </w:tcPr>
          <w:p w14:paraId="21034A39" w14:textId="77777777" w:rsidR="005B672F" w:rsidRPr="000A18F0" w:rsidRDefault="005B672F" w:rsidP="00DE0CA1">
            <w:pPr>
              <w:pStyle w:val="FootnoteText"/>
            </w:pPr>
            <w:r w:rsidRPr="000A18F0">
              <w:t>Saroje Nepal</w:t>
            </w:r>
          </w:p>
        </w:tc>
        <w:tc>
          <w:tcPr>
            <w:tcW w:w="3828" w:type="dxa"/>
            <w:shd w:val="clear" w:color="auto" w:fill="auto"/>
          </w:tcPr>
          <w:p w14:paraId="16432A3A" w14:textId="77777777" w:rsidR="005B672F" w:rsidRPr="000A18F0" w:rsidRDefault="005B672F" w:rsidP="00DE0CA1">
            <w:pPr>
              <w:pStyle w:val="FootnoteText"/>
            </w:pPr>
            <w:r w:rsidRPr="000A18F0">
              <w:t>Government – Kavre, DCWB</w:t>
            </w:r>
          </w:p>
        </w:tc>
        <w:tc>
          <w:tcPr>
            <w:tcW w:w="3260" w:type="dxa"/>
            <w:shd w:val="clear" w:color="auto" w:fill="auto"/>
          </w:tcPr>
          <w:p w14:paraId="29B7AB6B" w14:textId="77777777" w:rsidR="005B672F" w:rsidRPr="000A18F0" w:rsidRDefault="005B672F" w:rsidP="00DE0CA1">
            <w:pPr>
              <w:pStyle w:val="FootnoteText"/>
            </w:pPr>
            <w:r w:rsidRPr="000A18F0">
              <w:t>IMO</w:t>
            </w:r>
          </w:p>
        </w:tc>
        <w:tc>
          <w:tcPr>
            <w:tcW w:w="709" w:type="dxa"/>
            <w:shd w:val="clear" w:color="auto" w:fill="auto"/>
          </w:tcPr>
          <w:p w14:paraId="0637F221" w14:textId="77777777" w:rsidR="005B672F" w:rsidRPr="000A18F0" w:rsidRDefault="005B672F" w:rsidP="00DE0CA1">
            <w:pPr>
              <w:pStyle w:val="FootnoteText"/>
            </w:pPr>
            <w:r w:rsidRPr="000A18F0">
              <w:t>M</w:t>
            </w:r>
          </w:p>
        </w:tc>
      </w:tr>
      <w:tr w:rsidR="005B672F" w:rsidRPr="000A18F0" w14:paraId="3363D2D7" w14:textId="77777777" w:rsidTr="00BC2AA4">
        <w:tc>
          <w:tcPr>
            <w:tcW w:w="2376" w:type="dxa"/>
            <w:shd w:val="clear" w:color="auto" w:fill="auto"/>
          </w:tcPr>
          <w:p w14:paraId="4CA53984" w14:textId="77777777" w:rsidR="005B672F" w:rsidRPr="000A18F0" w:rsidRDefault="005B672F" w:rsidP="00DE0CA1">
            <w:pPr>
              <w:pStyle w:val="FootnoteText"/>
            </w:pPr>
            <w:r w:rsidRPr="000A18F0">
              <w:t>Shanta Poudal</w:t>
            </w:r>
          </w:p>
        </w:tc>
        <w:tc>
          <w:tcPr>
            <w:tcW w:w="3828" w:type="dxa"/>
            <w:shd w:val="clear" w:color="auto" w:fill="auto"/>
          </w:tcPr>
          <w:p w14:paraId="799C49FA" w14:textId="77777777" w:rsidR="005B672F" w:rsidRPr="000A18F0" w:rsidRDefault="005B672F" w:rsidP="00DE0CA1">
            <w:pPr>
              <w:pStyle w:val="FootnoteText"/>
            </w:pPr>
            <w:r w:rsidRPr="000A18F0">
              <w:t>Government – Kavre, WCO</w:t>
            </w:r>
          </w:p>
        </w:tc>
        <w:tc>
          <w:tcPr>
            <w:tcW w:w="3260" w:type="dxa"/>
            <w:shd w:val="clear" w:color="auto" w:fill="auto"/>
          </w:tcPr>
          <w:p w14:paraId="7BCEF188" w14:textId="77777777" w:rsidR="005B672F" w:rsidRPr="000A18F0" w:rsidRDefault="005B672F" w:rsidP="00DE0CA1">
            <w:pPr>
              <w:pStyle w:val="FootnoteText"/>
            </w:pPr>
            <w:r w:rsidRPr="000A18F0">
              <w:t>WDO</w:t>
            </w:r>
          </w:p>
        </w:tc>
        <w:tc>
          <w:tcPr>
            <w:tcW w:w="709" w:type="dxa"/>
            <w:shd w:val="clear" w:color="auto" w:fill="auto"/>
          </w:tcPr>
          <w:p w14:paraId="4D14D608" w14:textId="77777777" w:rsidR="005B672F" w:rsidRPr="000A18F0" w:rsidRDefault="005B672F" w:rsidP="00DE0CA1">
            <w:pPr>
              <w:pStyle w:val="FootnoteText"/>
            </w:pPr>
            <w:r w:rsidRPr="000A18F0">
              <w:t>F</w:t>
            </w:r>
          </w:p>
        </w:tc>
      </w:tr>
      <w:tr w:rsidR="005B672F" w:rsidRPr="000A18F0" w14:paraId="119925BA" w14:textId="77777777" w:rsidTr="00BC2AA4">
        <w:tc>
          <w:tcPr>
            <w:tcW w:w="2376" w:type="dxa"/>
            <w:shd w:val="clear" w:color="auto" w:fill="auto"/>
          </w:tcPr>
          <w:p w14:paraId="179C4518" w14:textId="77777777" w:rsidR="005B672F" w:rsidRPr="000A18F0" w:rsidRDefault="005B672F" w:rsidP="00DE0CA1">
            <w:pPr>
              <w:pStyle w:val="FootnoteText"/>
            </w:pPr>
            <w:r w:rsidRPr="000A18F0">
              <w:t>Bhabani Kupali</w:t>
            </w:r>
          </w:p>
        </w:tc>
        <w:tc>
          <w:tcPr>
            <w:tcW w:w="3828" w:type="dxa"/>
            <w:shd w:val="clear" w:color="auto" w:fill="auto"/>
          </w:tcPr>
          <w:p w14:paraId="61136C07" w14:textId="77777777" w:rsidR="005B672F" w:rsidRPr="000A18F0" w:rsidRDefault="005B672F" w:rsidP="00DE0CA1">
            <w:pPr>
              <w:pStyle w:val="FootnoteText"/>
            </w:pPr>
            <w:r w:rsidRPr="000A18F0">
              <w:t>Government – Kavre, WCO</w:t>
            </w:r>
          </w:p>
        </w:tc>
        <w:tc>
          <w:tcPr>
            <w:tcW w:w="3260" w:type="dxa"/>
            <w:shd w:val="clear" w:color="auto" w:fill="auto"/>
          </w:tcPr>
          <w:p w14:paraId="41243F3B" w14:textId="77777777" w:rsidR="005B672F" w:rsidRPr="000A18F0" w:rsidRDefault="005B672F" w:rsidP="00DE0CA1">
            <w:pPr>
              <w:pStyle w:val="FootnoteText"/>
            </w:pPr>
            <w:r w:rsidRPr="000A18F0">
              <w:t>WDI</w:t>
            </w:r>
          </w:p>
        </w:tc>
        <w:tc>
          <w:tcPr>
            <w:tcW w:w="709" w:type="dxa"/>
            <w:shd w:val="clear" w:color="auto" w:fill="auto"/>
          </w:tcPr>
          <w:p w14:paraId="269A897C" w14:textId="77777777" w:rsidR="005B672F" w:rsidRPr="000A18F0" w:rsidRDefault="005B672F" w:rsidP="00DE0CA1">
            <w:pPr>
              <w:pStyle w:val="FootnoteText"/>
            </w:pPr>
            <w:r w:rsidRPr="000A18F0">
              <w:t>F</w:t>
            </w:r>
          </w:p>
        </w:tc>
      </w:tr>
      <w:tr w:rsidR="005B672F" w:rsidRPr="000A18F0" w14:paraId="1E192CB6" w14:textId="77777777" w:rsidTr="00BC2AA4">
        <w:tc>
          <w:tcPr>
            <w:tcW w:w="2376" w:type="dxa"/>
            <w:shd w:val="clear" w:color="auto" w:fill="auto"/>
          </w:tcPr>
          <w:p w14:paraId="3B491594" w14:textId="77777777" w:rsidR="005B672F" w:rsidRPr="000A18F0" w:rsidRDefault="005B672F" w:rsidP="00DE0CA1">
            <w:pPr>
              <w:pStyle w:val="FootnoteText"/>
            </w:pPr>
            <w:r w:rsidRPr="000A18F0">
              <w:t>Bhaban Misha</w:t>
            </w:r>
          </w:p>
        </w:tc>
        <w:tc>
          <w:tcPr>
            <w:tcW w:w="3828" w:type="dxa"/>
            <w:shd w:val="clear" w:color="auto" w:fill="auto"/>
          </w:tcPr>
          <w:p w14:paraId="7DCDB3C4" w14:textId="77777777" w:rsidR="005B672F" w:rsidRPr="000A18F0" w:rsidRDefault="005B672F" w:rsidP="00DE0CA1">
            <w:pPr>
              <w:pStyle w:val="FootnoteText"/>
            </w:pPr>
            <w:r w:rsidRPr="000A18F0">
              <w:t>Government – Kavre, WCO</w:t>
            </w:r>
          </w:p>
        </w:tc>
        <w:tc>
          <w:tcPr>
            <w:tcW w:w="3260" w:type="dxa"/>
            <w:shd w:val="clear" w:color="auto" w:fill="auto"/>
          </w:tcPr>
          <w:p w14:paraId="577660B6" w14:textId="77777777" w:rsidR="005B672F" w:rsidRPr="000A18F0" w:rsidRDefault="005B672F" w:rsidP="00DE0CA1">
            <w:pPr>
              <w:pStyle w:val="FootnoteText"/>
            </w:pPr>
            <w:r w:rsidRPr="000A18F0">
              <w:t>AWDI</w:t>
            </w:r>
          </w:p>
        </w:tc>
        <w:tc>
          <w:tcPr>
            <w:tcW w:w="709" w:type="dxa"/>
            <w:shd w:val="clear" w:color="auto" w:fill="auto"/>
          </w:tcPr>
          <w:p w14:paraId="7368FF5B" w14:textId="77777777" w:rsidR="005B672F" w:rsidRPr="000A18F0" w:rsidRDefault="005B672F" w:rsidP="00DE0CA1">
            <w:pPr>
              <w:pStyle w:val="FootnoteText"/>
            </w:pPr>
            <w:r w:rsidRPr="000A18F0">
              <w:t>F</w:t>
            </w:r>
          </w:p>
        </w:tc>
      </w:tr>
      <w:tr w:rsidR="005B672F" w:rsidRPr="000A18F0" w14:paraId="2BF2A48C" w14:textId="77777777" w:rsidTr="00BC2AA4">
        <w:tc>
          <w:tcPr>
            <w:tcW w:w="2376" w:type="dxa"/>
            <w:shd w:val="clear" w:color="auto" w:fill="auto"/>
          </w:tcPr>
          <w:p w14:paraId="46D51643" w14:textId="77777777" w:rsidR="005B672F" w:rsidRPr="000A18F0" w:rsidRDefault="005B672F" w:rsidP="00DE0CA1">
            <w:pPr>
              <w:pStyle w:val="FootnoteText"/>
            </w:pPr>
            <w:r w:rsidRPr="000A18F0">
              <w:t>Mira Thapa</w:t>
            </w:r>
          </w:p>
        </w:tc>
        <w:tc>
          <w:tcPr>
            <w:tcW w:w="3828" w:type="dxa"/>
            <w:shd w:val="clear" w:color="auto" w:fill="auto"/>
          </w:tcPr>
          <w:p w14:paraId="77C3E180" w14:textId="77777777" w:rsidR="005B672F" w:rsidRPr="000A18F0" w:rsidRDefault="005B672F" w:rsidP="00DE0CA1">
            <w:pPr>
              <w:pStyle w:val="FootnoteText"/>
            </w:pPr>
            <w:r w:rsidRPr="000A18F0">
              <w:t>Government – Kavre, WCO</w:t>
            </w:r>
          </w:p>
        </w:tc>
        <w:tc>
          <w:tcPr>
            <w:tcW w:w="3260" w:type="dxa"/>
            <w:shd w:val="clear" w:color="auto" w:fill="auto"/>
          </w:tcPr>
          <w:p w14:paraId="30AEF18C" w14:textId="77777777" w:rsidR="005B672F" w:rsidRPr="000A18F0" w:rsidRDefault="005B672F" w:rsidP="00DE0CA1">
            <w:pPr>
              <w:pStyle w:val="FootnoteText"/>
            </w:pPr>
            <w:r w:rsidRPr="000A18F0">
              <w:t>AWDI</w:t>
            </w:r>
          </w:p>
        </w:tc>
        <w:tc>
          <w:tcPr>
            <w:tcW w:w="709" w:type="dxa"/>
            <w:shd w:val="clear" w:color="auto" w:fill="auto"/>
          </w:tcPr>
          <w:p w14:paraId="4275600D" w14:textId="77777777" w:rsidR="005B672F" w:rsidRPr="000A18F0" w:rsidRDefault="005B672F" w:rsidP="00DE0CA1">
            <w:pPr>
              <w:pStyle w:val="FootnoteText"/>
            </w:pPr>
            <w:r w:rsidRPr="000A18F0">
              <w:t>F</w:t>
            </w:r>
          </w:p>
        </w:tc>
      </w:tr>
      <w:tr w:rsidR="005B672F" w:rsidRPr="000A18F0" w14:paraId="5AE45F33" w14:textId="77777777" w:rsidTr="00BC2AA4">
        <w:tc>
          <w:tcPr>
            <w:tcW w:w="2376" w:type="dxa"/>
            <w:shd w:val="clear" w:color="auto" w:fill="auto"/>
          </w:tcPr>
          <w:p w14:paraId="169F4FD3" w14:textId="77777777" w:rsidR="005B672F" w:rsidRPr="000A18F0" w:rsidRDefault="005B672F" w:rsidP="00DE0CA1">
            <w:pPr>
              <w:pStyle w:val="FootnoteText"/>
            </w:pPr>
            <w:r w:rsidRPr="000A18F0">
              <w:t>Bunda Shrestha</w:t>
            </w:r>
          </w:p>
        </w:tc>
        <w:tc>
          <w:tcPr>
            <w:tcW w:w="3828" w:type="dxa"/>
            <w:shd w:val="clear" w:color="auto" w:fill="auto"/>
          </w:tcPr>
          <w:p w14:paraId="78C617A2" w14:textId="77777777" w:rsidR="005B672F" w:rsidRPr="000A18F0" w:rsidRDefault="005B672F" w:rsidP="00DE0CA1">
            <w:pPr>
              <w:pStyle w:val="FootnoteText"/>
            </w:pPr>
            <w:r w:rsidRPr="000A18F0">
              <w:t>Government – Kavre, WCO</w:t>
            </w:r>
          </w:p>
        </w:tc>
        <w:tc>
          <w:tcPr>
            <w:tcW w:w="3260" w:type="dxa"/>
            <w:shd w:val="clear" w:color="auto" w:fill="auto"/>
          </w:tcPr>
          <w:p w14:paraId="628594B7" w14:textId="77777777" w:rsidR="005B672F" w:rsidRPr="000A18F0" w:rsidRDefault="005B672F" w:rsidP="00DE0CA1">
            <w:pPr>
              <w:pStyle w:val="FootnoteText"/>
            </w:pPr>
            <w:r w:rsidRPr="000A18F0">
              <w:t>AWDI</w:t>
            </w:r>
          </w:p>
        </w:tc>
        <w:tc>
          <w:tcPr>
            <w:tcW w:w="709" w:type="dxa"/>
            <w:shd w:val="clear" w:color="auto" w:fill="auto"/>
          </w:tcPr>
          <w:p w14:paraId="39A71BDA" w14:textId="77777777" w:rsidR="005B672F" w:rsidRPr="000A18F0" w:rsidRDefault="005B672F" w:rsidP="00DE0CA1">
            <w:pPr>
              <w:pStyle w:val="FootnoteText"/>
            </w:pPr>
            <w:r w:rsidRPr="000A18F0">
              <w:t>F</w:t>
            </w:r>
          </w:p>
        </w:tc>
      </w:tr>
      <w:tr w:rsidR="005B672F" w:rsidRPr="000A18F0" w14:paraId="3B174E66" w14:textId="77777777" w:rsidTr="00BC2AA4">
        <w:tc>
          <w:tcPr>
            <w:tcW w:w="2376" w:type="dxa"/>
            <w:shd w:val="clear" w:color="auto" w:fill="auto"/>
          </w:tcPr>
          <w:p w14:paraId="0624FBAD" w14:textId="77777777" w:rsidR="005B672F" w:rsidRPr="000A18F0" w:rsidRDefault="005B672F" w:rsidP="00DE0CA1">
            <w:pPr>
              <w:pStyle w:val="FootnoteText"/>
            </w:pPr>
            <w:r w:rsidRPr="000A18F0">
              <w:t>Bijanya Subedi</w:t>
            </w:r>
          </w:p>
        </w:tc>
        <w:tc>
          <w:tcPr>
            <w:tcW w:w="3828" w:type="dxa"/>
            <w:shd w:val="clear" w:color="auto" w:fill="auto"/>
          </w:tcPr>
          <w:p w14:paraId="53D7CEA6" w14:textId="77777777" w:rsidR="005B672F" w:rsidRPr="000A18F0" w:rsidRDefault="005B672F" w:rsidP="00DE0CA1">
            <w:pPr>
              <w:pStyle w:val="FootnoteText"/>
            </w:pPr>
            <w:r w:rsidRPr="000A18F0">
              <w:t>Government – Kavre, WCO</w:t>
            </w:r>
          </w:p>
        </w:tc>
        <w:tc>
          <w:tcPr>
            <w:tcW w:w="3260" w:type="dxa"/>
            <w:shd w:val="clear" w:color="auto" w:fill="auto"/>
          </w:tcPr>
          <w:p w14:paraId="191F95FE" w14:textId="77777777" w:rsidR="005B672F" w:rsidRPr="000A18F0" w:rsidRDefault="005B672F" w:rsidP="00DE0CA1">
            <w:pPr>
              <w:pStyle w:val="FootnoteText"/>
            </w:pPr>
            <w:r w:rsidRPr="000A18F0">
              <w:t>WDI</w:t>
            </w:r>
          </w:p>
        </w:tc>
        <w:tc>
          <w:tcPr>
            <w:tcW w:w="709" w:type="dxa"/>
            <w:shd w:val="clear" w:color="auto" w:fill="auto"/>
          </w:tcPr>
          <w:p w14:paraId="6BC9E306" w14:textId="77777777" w:rsidR="005B672F" w:rsidRPr="000A18F0" w:rsidRDefault="005B672F" w:rsidP="00DE0CA1">
            <w:pPr>
              <w:pStyle w:val="FootnoteText"/>
            </w:pPr>
            <w:r w:rsidRPr="000A18F0">
              <w:t>F</w:t>
            </w:r>
          </w:p>
        </w:tc>
      </w:tr>
      <w:tr w:rsidR="005B672F" w:rsidRPr="000A18F0" w14:paraId="0BE9F2D1" w14:textId="77777777" w:rsidTr="00BC2AA4">
        <w:tc>
          <w:tcPr>
            <w:tcW w:w="2376" w:type="dxa"/>
            <w:shd w:val="clear" w:color="auto" w:fill="auto"/>
          </w:tcPr>
          <w:p w14:paraId="08276438" w14:textId="77777777" w:rsidR="005B672F" w:rsidRPr="000A18F0" w:rsidRDefault="005B672F" w:rsidP="00DE0CA1">
            <w:pPr>
              <w:pStyle w:val="FootnoteText"/>
            </w:pPr>
            <w:r w:rsidRPr="000A18F0">
              <w:t>Laxim KC</w:t>
            </w:r>
          </w:p>
        </w:tc>
        <w:tc>
          <w:tcPr>
            <w:tcW w:w="3828" w:type="dxa"/>
            <w:shd w:val="clear" w:color="auto" w:fill="auto"/>
          </w:tcPr>
          <w:p w14:paraId="6A3C5E8E" w14:textId="77777777" w:rsidR="005B672F" w:rsidRPr="000A18F0" w:rsidRDefault="005B672F" w:rsidP="00DE0CA1">
            <w:pPr>
              <w:pStyle w:val="FootnoteText"/>
            </w:pPr>
            <w:r w:rsidRPr="000A18F0">
              <w:t>Government – Kavre, WCO</w:t>
            </w:r>
          </w:p>
        </w:tc>
        <w:tc>
          <w:tcPr>
            <w:tcW w:w="3260" w:type="dxa"/>
            <w:shd w:val="clear" w:color="auto" w:fill="auto"/>
          </w:tcPr>
          <w:p w14:paraId="29045FDA" w14:textId="77777777" w:rsidR="005B672F" w:rsidRPr="000A18F0" w:rsidRDefault="005B672F" w:rsidP="00DE0CA1">
            <w:pPr>
              <w:pStyle w:val="FootnoteText"/>
            </w:pPr>
            <w:r w:rsidRPr="000A18F0">
              <w:t>WDI</w:t>
            </w:r>
          </w:p>
        </w:tc>
        <w:tc>
          <w:tcPr>
            <w:tcW w:w="709" w:type="dxa"/>
            <w:shd w:val="clear" w:color="auto" w:fill="auto"/>
          </w:tcPr>
          <w:p w14:paraId="27DE081C" w14:textId="77777777" w:rsidR="005B672F" w:rsidRPr="000A18F0" w:rsidRDefault="005B672F" w:rsidP="00DE0CA1">
            <w:pPr>
              <w:pStyle w:val="FootnoteText"/>
            </w:pPr>
            <w:r w:rsidRPr="000A18F0">
              <w:t>F</w:t>
            </w:r>
          </w:p>
        </w:tc>
      </w:tr>
      <w:tr w:rsidR="005B672F" w:rsidRPr="000A18F0" w14:paraId="4ACAE147" w14:textId="77777777" w:rsidTr="00BC2AA4">
        <w:tc>
          <w:tcPr>
            <w:tcW w:w="2376" w:type="dxa"/>
            <w:shd w:val="clear" w:color="auto" w:fill="auto"/>
          </w:tcPr>
          <w:p w14:paraId="2914EAD5" w14:textId="77777777" w:rsidR="005B672F" w:rsidRPr="000A18F0" w:rsidRDefault="00BC2AA4" w:rsidP="00DE0CA1">
            <w:pPr>
              <w:pStyle w:val="FootnoteText"/>
            </w:pPr>
            <w:r w:rsidRPr="000A18F0">
              <w:t>Shreya Karki</w:t>
            </w:r>
          </w:p>
        </w:tc>
        <w:tc>
          <w:tcPr>
            <w:tcW w:w="3828" w:type="dxa"/>
            <w:shd w:val="clear" w:color="auto" w:fill="auto"/>
          </w:tcPr>
          <w:p w14:paraId="2281BBFB" w14:textId="77777777" w:rsidR="005B672F" w:rsidRPr="000A18F0" w:rsidRDefault="00BC2AA4" w:rsidP="00DE0CA1">
            <w:pPr>
              <w:pStyle w:val="FootnoteText"/>
            </w:pPr>
            <w:r w:rsidRPr="000A18F0">
              <w:t>Government – Makwanpur District Hospital</w:t>
            </w:r>
          </w:p>
        </w:tc>
        <w:tc>
          <w:tcPr>
            <w:tcW w:w="3260" w:type="dxa"/>
            <w:shd w:val="clear" w:color="auto" w:fill="auto"/>
          </w:tcPr>
          <w:p w14:paraId="6615546A" w14:textId="77777777" w:rsidR="005B672F" w:rsidRPr="000A18F0" w:rsidRDefault="00BC2AA4" w:rsidP="00DE0CA1">
            <w:pPr>
              <w:pStyle w:val="FootnoteText"/>
            </w:pPr>
            <w:r w:rsidRPr="000A18F0">
              <w:t>Staff Nurse</w:t>
            </w:r>
          </w:p>
        </w:tc>
        <w:tc>
          <w:tcPr>
            <w:tcW w:w="709" w:type="dxa"/>
            <w:shd w:val="clear" w:color="auto" w:fill="auto"/>
          </w:tcPr>
          <w:p w14:paraId="5B54443E" w14:textId="77777777" w:rsidR="005B672F" w:rsidRPr="000A18F0" w:rsidRDefault="00BC2AA4" w:rsidP="00DE0CA1">
            <w:pPr>
              <w:pStyle w:val="FootnoteText"/>
            </w:pPr>
            <w:r w:rsidRPr="000A18F0">
              <w:t>F</w:t>
            </w:r>
          </w:p>
        </w:tc>
      </w:tr>
      <w:tr w:rsidR="005B672F" w:rsidRPr="000A18F0" w14:paraId="65C9A91E" w14:textId="77777777" w:rsidTr="00BC2AA4">
        <w:tc>
          <w:tcPr>
            <w:tcW w:w="2376" w:type="dxa"/>
            <w:shd w:val="clear" w:color="auto" w:fill="auto"/>
          </w:tcPr>
          <w:p w14:paraId="64314A11" w14:textId="77777777" w:rsidR="005B672F" w:rsidRPr="000A18F0" w:rsidRDefault="00BC2AA4" w:rsidP="00DE0CA1">
            <w:pPr>
              <w:pStyle w:val="FootnoteText"/>
            </w:pPr>
            <w:r w:rsidRPr="000A18F0">
              <w:t>Meera Chaudari</w:t>
            </w:r>
          </w:p>
        </w:tc>
        <w:tc>
          <w:tcPr>
            <w:tcW w:w="3828" w:type="dxa"/>
            <w:shd w:val="clear" w:color="auto" w:fill="auto"/>
          </w:tcPr>
          <w:p w14:paraId="51F34FE2" w14:textId="77777777" w:rsidR="005B672F" w:rsidRPr="000A18F0" w:rsidRDefault="00BC2AA4" w:rsidP="00DE0CA1">
            <w:pPr>
              <w:pStyle w:val="FootnoteText"/>
            </w:pPr>
            <w:r w:rsidRPr="000A18F0">
              <w:t>Government – Makwanpur Pol</w:t>
            </w:r>
            <w:r w:rsidR="00070527">
              <w:t>i</w:t>
            </w:r>
            <w:r w:rsidRPr="000A18F0">
              <w:t>ce</w:t>
            </w:r>
          </w:p>
        </w:tc>
        <w:tc>
          <w:tcPr>
            <w:tcW w:w="3260" w:type="dxa"/>
            <w:shd w:val="clear" w:color="auto" w:fill="auto"/>
          </w:tcPr>
          <w:p w14:paraId="7E4C658B" w14:textId="77777777" w:rsidR="005B672F" w:rsidRPr="000A18F0" w:rsidRDefault="00BC2AA4" w:rsidP="00DE0CA1">
            <w:pPr>
              <w:pStyle w:val="FootnoteText"/>
            </w:pPr>
            <w:r w:rsidRPr="000A18F0">
              <w:t>Superintendent of Police</w:t>
            </w:r>
          </w:p>
        </w:tc>
        <w:tc>
          <w:tcPr>
            <w:tcW w:w="709" w:type="dxa"/>
            <w:shd w:val="clear" w:color="auto" w:fill="auto"/>
          </w:tcPr>
          <w:p w14:paraId="53E07A89" w14:textId="77777777" w:rsidR="005B672F" w:rsidRPr="000A18F0" w:rsidRDefault="00BC2AA4" w:rsidP="00DE0CA1">
            <w:pPr>
              <w:pStyle w:val="FootnoteText"/>
            </w:pPr>
            <w:r w:rsidRPr="000A18F0">
              <w:t>F</w:t>
            </w:r>
          </w:p>
        </w:tc>
      </w:tr>
      <w:tr w:rsidR="005B672F" w:rsidRPr="000A18F0" w14:paraId="51193599" w14:textId="77777777" w:rsidTr="00BC2AA4">
        <w:tc>
          <w:tcPr>
            <w:tcW w:w="2376" w:type="dxa"/>
            <w:shd w:val="clear" w:color="auto" w:fill="auto"/>
          </w:tcPr>
          <w:p w14:paraId="0469CB74" w14:textId="77777777" w:rsidR="005B672F" w:rsidRPr="000A18F0" w:rsidRDefault="00BC2AA4" w:rsidP="00DE0CA1">
            <w:pPr>
              <w:pStyle w:val="FootnoteText"/>
            </w:pPr>
            <w:r w:rsidRPr="000A18F0">
              <w:t>Nilima Khanal</w:t>
            </w:r>
          </w:p>
        </w:tc>
        <w:tc>
          <w:tcPr>
            <w:tcW w:w="3828" w:type="dxa"/>
            <w:shd w:val="clear" w:color="auto" w:fill="auto"/>
          </w:tcPr>
          <w:p w14:paraId="69AED5AA" w14:textId="77777777" w:rsidR="005B672F" w:rsidRPr="000A18F0" w:rsidRDefault="00BC2AA4" w:rsidP="00DE0CA1">
            <w:pPr>
              <w:pStyle w:val="FootnoteText"/>
            </w:pPr>
            <w:r w:rsidRPr="000A18F0">
              <w:t>Government – Makwanpur Police</w:t>
            </w:r>
          </w:p>
        </w:tc>
        <w:tc>
          <w:tcPr>
            <w:tcW w:w="3260" w:type="dxa"/>
            <w:shd w:val="clear" w:color="auto" w:fill="auto"/>
          </w:tcPr>
          <w:p w14:paraId="7347C142" w14:textId="77777777" w:rsidR="005B672F" w:rsidRPr="000A18F0" w:rsidRDefault="00BC2AA4" w:rsidP="00DE0CA1">
            <w:pPr>
              <w:pStyle w:val="FootnoteText"/>
            </w:pPr>
            <w:r w:rsidRPr="000A18F0">
              <w:t>Police Officer, WCSC</w:t>
            </w:r>
          </w:p>
        </w:tc>
        <w:tc>
          <w:tcPr>
            <w:tcW w:w="709" w:type="dxa"/>
            <w:shd w:val="clear" w:color="auto" w:fill="auto"/>
          </w:tcPr>
          <w:p w14:paraId="22CDED66" w14:textId="77777777" w:rsidR="005B672F" w:rsidRPr="000A18F0" w:rsidRDefault="00BC2AA4" w:rsidP="00DE0CA1">
            <w:pPr>
              <w:pStyle w:val="FootnoteText"/>
            </w:pPr>
            <w:r w:rsidRPr="000A18F0">
              <w:t>F</w:t>
            </w:r>
          </w:p>
        </w:tc>
      </w:tr>
      <w:tr w:rsidR="005B672F" w:rsidRPr="000A18F0" w14:paraId="12CC9FDF" w14:textId="77777777" w:rsidTr="00BC2AA4">
        <w:tc>
          <w:tcPr>
            <w:tcW w:w="2376" w:type="dxa"/>
            <w:shd w:val="clear" w:color="auto" w:fill="auto"/>
          </w:tcPr>
          <w:p w14:paraId="4F2A1CBA" w14:textId="77777777" w:rsidR="005B672F" w:rsidRPr="000A18F0" w:rsidRDefault="00BC2AA4" w:rsidP="00DE0CA1">
            <w:pPr>
              <w:pStyle w:val="FootnoteText"/>
            </w:pPr>
            <w:r w:rsidRPr="000A18F0">
              <w:t>Binus Kunwar</w:t>
            </w:r>
          </w:p>
        </w:tc>
        <w:tc>
          <w:tcPr>
            <w:tcW w:w="3828" w:type="dxa"/>
            <w:shd w:val="clear" w:color="auto" w:fill="auto"/>
          </w:tcPr>
          <w:p w14:paraId="1D9CE5DD" w14:textId="77777777" w:rsidR="005B672F" w:rsidRPr="000A18F0" w:rsidRDefault="00BC2AA4" w:rsidP="00DE0CA1">
            <w:pPr>
              <w:pStyle w:val="FootnoteText"/>
            </w:pPr>
            <w:r w:rsidRPr="000A18F0">
              <w:t>Government – Makwanpur Police</w:t>
            </w:r>
          </w:p>
        </w:tc>
        <w:tc>
          <w:tcPr>
            <w:tcW w:w="3260" w:type="dxa"/>
            <w:shd w:val="clear" w:color="auto" w:fill="auto"/>
          </w:tcPr>
          <w:p w14:paraId="272AFE0B" w14:textId="77777777" w:rsidR="005B672F" w:rsidRPr="000A18F0" w:rsidRDefault="00BC2AA4" w:rsidP="00DE0CA1">
            <w:pPr>
              <w:pStyle w:val="FootnoteText"/>
            </w:pPr>
            <w:r w:rsidRPr="000A18F0">
              <w:t>Police Officer, WCSC</w:t>
            </w:r>
          </w:p>
        </w:tc>
        <w:tc>
          <w:tcPr>
            <w:tcW w:w="709" w:type="dxa"/>
            <w:shd w:val="clear" w:color="auto" w:fill="auto"/>
          </w:tcPr>
          <w:p w14:paraId="3760ACA9" w14:textId="77777777" w:rsidR="005B672F" w:rsidRPr="000A18F0" w:rsidRDefault="00BC2AA4" w:rsidP="00DE0CA1">
            <w:pPr>
              <w:pStyle w:val="FootnoteText"/>
            </w:pPr>
            <w:r w:rsidRPr="000A18F0">
              <w:t>F</w:t>
            </w:r>
          </w:p>
        </w:tc>
      </w:tr>
      <w:tr w:rsidR="005B672F" w:rsidRPr="000A18F0" w14:paraId="79F6063E" w14:textId="77777777" w:rsidTr="00BC2AA4">
        <w:tc>
          <w:tcPr>
            <w:tcW w:w="2376" w:type="dxa"/>
            <w:shd w:val="clear" w:color="auto" w:fill="auto"/>
          </w:tcPr>
          <w:p w14:paraId="4F1DE4A2" w14:textId="77777777" w:rsidR="005B672F" w:rsidRPr="000A18F0" w:rsidRDefault="00BC2AA4" w:rsidP="00DE0CA1">
            <w:pPr>
              <w:pStyle w:val="FootnoteText"/>
            </w:pPr>
            <w:r w:rsidRPr="000A18F0">
              <w:t>Bamdev Gautam</w:t>
            </w:r>
          </w:p>
        </w:tc>
        <w:tc>
          <w:tcPr>
            <w:tcW w:w="3828" w:type="dxa"/>
            <w:shd w:val="clear" w:color="auto" w:fill="auto"/>
          </w:tcPr>
          <w:p w14:paraId="48D904A6" w14:textId="77777777" w:rsidR="005B672F" w:rsidRPr="000A18F0" w:rsidRDefault="00BC2AA4" w:rsidP="00DE0CA1">
            <w:pPr>
              <w:pStyle w:val="FootnoteText"/>
            </w:pPr>
            <w:r w:rsidRPr="000A18F0">
              <w:t>Government – Makwanpur Police</w:t>
            </w:r>
          </w:p>
        </w:tc>
        <w:tc>
          <w:tcPr>
            <w:tcW w:w="3260" w:type="dxa"/>
            <w:shd w:val="clear" w:color="auto" w:fill="auto"/>
          </w:tcPr>
          <w:p w14:paraId="4894406D" w14:textId="77777777" w:rsidR="005B672F" w:rsidRPr="000A18F0" w:rsidRDefault="00BC2AA4" w:rsidP="00DE0CA1">
            <w:pPr>
              <w:pStyle w:val="FootnoteText"/>
            </w:pPr>
            <w:r w:rsidRPr="000A18F0">
              <w:t>Deputy Superintendent of Police</w:t>
            </w:r>
          </w:p>
        </w:tc>
        <w:tc>
          <w:tcPr>
            <w:tcW w:w="709" w:type="dxa"/>
            <w:shd w:val="clear" w:color="auto" w:fill="auto"/>
          </w:tcPr>
          <w:p w14:paraId="7A78738E" w14:textId="77777777" w:rsidR="005B672F" w:rsidRPr="000A18F0" w:rsidRDefault="00BC2AA4" w:rsidP="00DE0CA1">
            <w:pPr>
              <w:pStyle w:val="FootnoteText"/>
            </w:pPr>
            <w:r w:rsidRPr="000A18F0">
              <w:t>M</w:t>
            </w:r>
          </w:p>
        </w:tc>
      </w:tr>
      <w:tr w:rsidR="00BC2AA4" w:rsidRPr="000A18F0" w14:paraId="0AF9C425" w14:textId="77777777" w:rsidTr="00BC2AA4">
        <w:tc>
          <w:tcPr>
            <w:tcW w:w="2376" w:type="dxa"/>
            <w:shd w:val="clear" w:color="auto" w:fill="auto"/>
          </w:tcPr>
          <w:p w14:paraId="6E5A7BDF" w14:textId="77777777" w:rsidR="00BC2AA4" w:rsidRPr="000A18F0" w:rsidRDefault="00BC2AA4" w:rsidP="00DE0CA1">
            <w:pPr>
              <w:pStyle w:val="FootnoteText"/>
            </w:pPr>
            <w:r w:rsidRPr="000A18F0">
              <w:t>Shoua ha</w:t>
            </w:r>
          </w:p>
        </w:tc>
        <w:tc>
          <w:tcPr>
            <w:tcW w:w="3828" w:type="dxa"/>
            <w:shd w:val="clear" w:color="auto" w:fill="auto"/>
          </w:tcPr>
          <w:p w14:paraId="204F03E3" w14:textId="77777777" w:rsidR="00BC2AA4" w:rsidRPr="000A18F0" w:rsidRDefault="00BC2AA4" w:rsidP="00DE0CA1">
            <w:pPr>
              <w:pStyle w:val="FootnoteText"/>
            </w:pPr>
            <w:r w:rsidRPr="000A18F0">
              <w:t>Government – Makwanpur WCO</w:t>
            </w:r>
          </w:p>
        </w:tc>
        <w:tc>
          <w:tcPr>
            <w:tcW w:w="3260" w:type="dxa"/>
            <w:shd w:val="clear" w:color="auto" w:fill="auto"/>
          </w:tcPr>
          <w:p w14:paraId="1254E845" w14:textId="77777777" w:rsidR="00BC2AA4" w:rsidRPr="000A18F0" w:rsidRDefault="00BC2AA4" w:rsidP="00DE0CA1">
            <w:pPr>
              <w:pStyle w:val="FootnoteText"/>
            </w:pPr>
            <w:r w:rsidRPr="000A18F0">
              <w:t>Chief WDO</w:t>
            </w:r>
          </w:p>
        </w:tc>
        <w:tc>
          <w:tcPr>
            <w:tcW w:w="709" w:type="dxa"/>
            <w:shd w:val="clear" w:color="auto" w:fill="auto"/>
          </w:tcPr>
          <w:p w14:paraId="5E5F5982" w14:textId="77777777" w:rsidR="00BC2AA4" w:rsidRPr="000A18F0" w:rsidRDefault="00BC2AA4" w:rsidP="00DE0CA1">
            <w:pPr>
              <w:pStyle w:val="FootnoteText"/>
            </w:pPr>
            <w:r w:rsidRPr="000A18F0">
              <w:t>F</w:t>
            </w:r>
          </w:p>
        </w:tc>
      </w:tr>
      <w:tr w:rsidR="00BC2AA4" w:rsidRPr="000A18F0" w14:paraId="32F3D62F" w14:textId="77777777" w:rsidTr="00BC2AA4">
        <w:tc>
          <w:tcPr>
            <w:tcW w:w="2376" w:type="dxa"/>
            <w:shd w:val="clear" w:color="auto" w:fill="auto"/>
          </w:tcPr>
          <w:p w14:paraId="2AE672D8" w14:textId="77777777" w:rsidR="00BC2AA4" w:rsidRPr="000A18F0" w:rsidRDefault="00BC2AA4" w:rsidP="00DE0CA1">
            <w:pPr>
              <w:pStyle w:val="FootnoteText"/>
            </w:pPr>
            <w:r w:rsidRPr="000A18F0">
              <w:t>Parbati Paudel</w:t>
            </w:r>
          </w:p>
        </w:tc>
        <w:tc>
          <w:tcPr>
            <w:tcW w:w="3828" w:type="dxa"/>
            <w:shd w:val="clear" w:color="auto" w:fill="auto"/>
          </w:tcPr>
          <w:p w14:paraId="65D0932C" w14:textId="77777777" w:rsidR="00BC2AA4" w:rsidRPr="000A18F0" w:rsidRDefault="00BC2AA4" w:rsidP="00DE0CA1">
            <w:pPr>
              <w:pStyle w:val="FootnoteText"/>
            </w:pPr>
            <w:r w:rsidRPr="000A18F0">
              <w:t>Government – Makwanpur WCO</w:t>
            </w:r>
          </w:p>
        </w:tc>
        <w:tc>
          <w:tcPr>
            <w:tcW w:w="3260" w:type="dxa"/>
            <w:shd w:val="clear" w:color="auto" w:fill="auto"/>
          </w:tcPr>
          <w:p w14:paraId="0DAADC80" w14:textId="77777777" w:rsidR="00BC2AA4" w:rsidRPr="000A18F0" w:rsidRDefault="00BC2AA4" w:rsidP="00DE0CA1">
            <w:pPr>
              <w:pStyle w:val="FootnoteText"/>
            </w:pPr>
            <w:r w:rsidRPr="000A18F0">
              <w:t>WDI</w:t>
            </w:r>
          </w:p>
        </w:tc>
        <w:tc>
          <w:tcPr>
            <w:tcW w:w="709" w:type="dxa"/>
            <w:shd w:val="clear" w:color="auto" w:fill="auto"/>
          </w:tcPr>
          <w:p w14:paraId="6ED9C1FC" w14:textId="77777777" w:rsidR="00BC2AA4" w:rsidRPr="000A18F0" w:rsidRDefault="00BC2AA4" w:rsidP="00DE0CA1">
            <w:pPr>
              <w:pStyle w:val="FootnoteText"/>
            </w:pPr>
            <w:r w:rsidRPr="000A18F0">
              <w:t>F</w:t>
            </w:r>
          </w:p>
        </w:tc>
      </w:tr>
      <w:tr w:rsidR="00BC2AA4" w:rsidRPr="000A18F0" w14:paraId="519EDBAF" w14:textId="77777777" w:rsidTr="00BC2AA4">
        <w:tc>
          <w:tcPr>
            <w:tcW w:w="2376" w:type="dxa"/>
            <w:shd w:val="clear" w:color="auto" w:fill="auto"/>
          </w:tcPr>
          <w:p w14:paraId="4F6CA9CE" w14:textId="77777777" w:rsidR="00BC2AA4" w:rsidRPr="000A18F0" w:rsidRDefault="00BC2AA4" w:rsidP="00DE0CA1">
            <w:pPr>
              <w:pStyle w:val="FootnoteText"/>
            </w:pPr>
            <w:r w:rsidRPr="000A18F0">
              <w:t>Durga Ghimire</w:t>
            </w:r>
          </w:p>
        </w:tc>
        <w:tc>
          <w:tcPr>
            <w:tcW w:w="3828" w:type="dxa"/>
            <w:shd w:val="clear" w:color="auto" w:fill="auto"/>
          </w:tcPr>
          <w:p w14:paraId="16BB30C9" w14:textId="77777777" w:rsidR="00BC2AA4" w:rsidRPr="000A18F0" w:rsidRDefault="00BC2AA4" w:rsidP="00DE0CA1">
            <w:pPr>
              <w:pStyle w:val="FootnoteText"/>
            </w:pPr>
            <w:r w:rsidRPr="000A18F0">
              <w:t>Government – Makwanpur WCO</w:t>
            </w:r>
          </w:p>
        </w:tc>
        <w:tc>
          <w:tcPr>
            <w:tcW w:w="3260" w:type="dxa"/>
            <w:shd w:val="clear" w:color="auto" w:fill="auto"/>
          </w:tcPr>
          <w:p w14:paraId="264B468B" w14:textId="77777777" w:rsidR="00BC2AA4" w:rsidRPr="000A18F0" w:rsidRDefault="00BC2AA4" w:rsidP="00DE0CA1">
            <w:pPr>
              <w:pStyle w:val="FootnoteText"/>
            </w:pPr>
            <w:r w:rsidRPr="000A18F0">
              <w:t>WDI</w:t>
            </w:r>
          </w:p>
        </w:tc>
        <w:tc>
          <w:tcPr>
            <w:tcW w:w="709" w:type="dxa"/>
            <w:shd w:val="clear" w:color="auto" w:fill="auto"/>
          </w:tcPr>
          <w:p w14:paraId="30DE0CD4" w14:textId="77777777" w:rsidR="00BC2AA4" w:rsidRPr="000A18F0" w:rsidRDefault="00BC2AA4" w:rsidP="00DE0CA1">
            <w:pPr>
              <w:pStyle w:val="FootnoteText"/>
            </w:pPr>
            <w:r w:rsidRPr="000A18F0">
              <w:t>F</w:t>
            </w:r>
          </w:p>
        </w:tc>
      </w:tr>
      <w:tr w:rsidR="00B20004" w:rsidRPr="000A18F0" w14:paraId="23704CAC" w14:textId="77777777" w:rsidTr="00BC2AA4">
        <w:tc>
          <w:tcPr>
            <w:tcW w:w="2376" w:type="dxa"/>
            <w:shd w:val="clear" w:color="auto" w:fill="auto"/>
          </w:tcPr>
          <w:p w14:paraId="565EAB07" w14:textId="77777777" w:rsidR="00B20004" w:rsidRPr="000A18F0" w:rsidRDefault="00B20004" w:rsidP="00DE0CA1">
            <w:pPr>
              <w:pStyle w:val="FootnoteText"/>
            </w:pPr>
            <w:r w:rsidRPr="000A18F0">
              <w:t>Sonya Rijal</w:t>
            </w:r>
          </w:p>
        </w:tc>
        <w:tc>
          <w:tcPr>
            <w:tcW w:w="3828" w:type="dxa"/>
            <w:shd w:val="clear" w:color="auto" w:fill="auto"/>
          </w:tcPr>
          <w:p w14:paraId="08D41F50" w14:textId="77777777" w:rsidR="00B20004" w:rsidRPr="000A18F0" w:rsidRDefault="00B20004" w:rsidP="00DE0CA1">
            <w:pPr>
              <w:pStyle w:val="FootnoteText"/>
            </w:pPr>
            <w:r w:rsidRPr="000A18F0">
              <w:t>Child Development Society</w:t>
            </w:r>
          </w:p>
        </w:tc>
        <w:tc>
          <w:tcPr>
            <w:tcW w:w="3260" w:type="dxa"/>
            <w:shd w:val="clear" w:color="auto" w:fill="auto"/>
          </w:tcPr>
          <w:p w14:paraId="4CC1E587" w14:textId="77777777" w:rsidR="00B20004" w:rsidRPr="000A18F0" w:rsidRDefault="00B20004" w:rsidP="00DE0CA1">
            <w:pPr>
              <w:pStyle w:val="FootnoteText"/>
            </w:pPr>
            <w:r w:rsidRPr="000A18F0">
              <w:t>Programme Coordinator</w:t>
            </w:r>
          </w:p>
        </w:tc>
        <w:tc>
          <w:tcPr>
            <w:tcW w:w="709" w:type="dxa"/>
            <w:shd w:val="clear" w:color="auto" w:fill="auto"/>
          </w:tcPr>
          <w:p w14:paraId="458F3EFD" w14:textId="77777777" w:rsidR="00B20004" w:rsidRPr="000A18F0" w:rsidRDefault="00B20004" w:rsidP="00DE0CA1">
            <w:pPr>
              <w:pStyle w:val="FootnoteText"/>
            </w:pPr>
            <w:r w:rsidRPr="000A18F0">
              <w:t>F</w:t>
            </w:r>
          </w:p>
        </w:tc>
      </w:tr>
      <w:tr w:rsidR="00BC2AA4" w:rsidRPr="000A18F0" w14:paraId="0A8D6D1C" w14:textId="77777777" w:rsidTr="00BC2AA4">
        <w:tc>
          <w:tcPr>
            <w:tcW w:w="2376" w:type="dxa"/>
            <w:shd w:val="clear" w:color="auto" w:fill="auto"/>
          </w:tcPr>
          <w:p w14:paraId="263A3761" w14:textId="77777777" w:rsidR="00BC2AA4" w:rsidRPr="000A18F0" w:rsidRDefault="00B20004" w:rsidP="00DE0CA1">
            <w:pPr>
              <w:pStyle w:val="FootnoteText"/>
            </w:pPr>
            <w:r w:rsidRPr="000A18F0">
              <w:t>Rashmila Shakya</w:t>
            </w:r>
          </w:p>
        </w:tc>
        <w:tc>
          <w:tcPr>
            <w:tcW w:w="3828" w:type="dxa"/>
            <w:shd w:val="clear" w:color="auto" w:fill="auto"/>
          </w:tcPr>
          <w:p w14:paraId="226B565D" w14:textId="77777777" w:rsidR="00BC2AA4" w:rsidRPr="000A18F0" w:rsidRDefault="00B20004" w:rsidP="00DE0CA1">
            <w:pPr>
              <w:pStyle w:val="FootnoteText"/>
            </w:pPr>
            <w:r w:rsidRPr="000A18F0">
              <w:t>Child Workers in Nepal</w:t>
            </w:r>
          </w:p>
        </w:tc>
        <w:tc>
          <w:tcPr>
            <w:tcW w:w="3260" w:type="dxa"/>
            <w:shd w:val="clear" w:color="auto" w:fill="auto"/>
          </w:tcPr>
          <w:p w14:paraId="0ADCE443" w14:textId="77777777" w:rsidR="00BC2AA4" w:rsidRPr="000A18F0" w:rsidRDefault="007F4388" w:rsidP="00DE0CA1">
            <w:pPr>
              <w:pStyle w:val="FootnoteText"/>
            </w:pPr>
            <w:r w:rsidRPr="000A18F0">
              <w:t>Programme Coordinator</w:t>
            </w:r>
          </w:p>
        </w:tc>
        <w:tc>
          <w:tcPr>
            <w:tcW w:w="709" w:type="dxa"/>
            <w:shd w:val="clear" w:color="auto" w:fill="auto"/>
          </w:tcPr>
          <w:p w14:paraId="572D93D6" w14:textId="77777777" w:rsidR="00BC2AA4" w:rsidRPr="000A18F0" w:rsidRDefault="00B20004" w:rsidP="00DE0CA1">
            <w:pPr>
              <w:pStyle w:val="FootnoteText"/>
            </w:pPr>
            <w:r w:rsidRPr="000A18F0">
              <w:t>F</w:t>
            </w:r>
          </w:p>
        </w:tc>
      </w:tr>
      <w:tr w:rsidR="00BC2AA4" w:rsidRPr="000A18F0" w14:paraId="6CCEA396" w14:textId="77777777" w:rsidTr="00BC2AA4">
        <w:tc>
          <w:tcPr>
            <w:tcW w:w="2376" w:type="dxa"/>
            <w:shd w:val="clear" w:color="auto" w:fill="auto"/>
          </w:tcPr>
          <w:p w14:paraId="6E9F8204" w14:textId="77777777" w:rsidR="00BC2AA4" w:rsidRPr="000A18F0" w:rsidRDefault="00B20004" w:rsidP="00DE0CA1">
            <w:pPr>
              <w:pStyle w:val="FootnoteText"/>
            </w:pPr>
            <w:r w:rsidRPr="000A18F0">
              <w:t>Aramit Shakya</w:t>
            </w:r>
          </w:p>
        </w:tc>
        <w:tc>
          <w:tcPr>
            <w:tcW w:w="3828" w:type="dxa"/>
            <w:shd w:val="clear" w:color="auto" w:fill="auto"/>
          </w:tcPr>
          <w:p w14:paraId="784BD227" w14:textId="77777777" w:rsidR="00BC2AA4" w:rsidRPr="000A18F0" w:rsidRDefault="00B20004" w:rsidP="00DE0CA1">
            <w:pPr>
              <w:pStyle w:val="FootnoteText"/>
            </w:pPr>
            <w:r w:rsidRPr="000A18F0">
              <w:t>Child Workers in Nepal</w:t>
            </w:r>
          </w:p>
        </w:tc>
        <w:tc>
          <w:tcPr>
            <w:tcW w:w="3260" w:type="dxa"/>
            <w:shd w:val="clear" w:color="auto" w:fill="auto"/>
          </w:tcPr>
          <w:p w14:paraId="0FCA285E" w14:textId="77777777" w:rsidR="00BC2AA4" w:rsidRPr="000A18F0" w:rsidRDefault="007F4388" w:rsidP="00DE0CA1">
            <w:pPr>
              <w:pStyle w:val="FootnoteText"/>
            </w:pPr>
            <w:r w:rsidRPr="000A18F0">
              <w:t>Assistant Project Manager</w:t>
            </w:r>
          </w:p>
        </w:tc>
        <w:tc>
          <w:tcPr>
            <w:tcW w:w="709" w:type="dxa"/>
            <w:shd w:val="clear" w:color="auto" w:fill="auto"/>
          </w:tcPr>
          <w:p w14:paraId="597B5DE9" w14:textId="77777777" w:rsidR="00BC2AA4" w:rsidRPr="000A18F0" w:rsidRDefault="00B20004" w:rsidP="00DE0CA1">
            <w:pPr>
              <w:pStyle w:val="FootnoteText"/>
            </w:pPr>
            <w:r w:rsidRPr="000A18F0">
              <w:t>M</w:t>
            </w:r>
          </w:p>
        </w:tc>
      </w:tr>
      <w:tr w:rsidR="00BC2AA4" w:rsidRPr="000A18F0" w14:paraId="5FE76A67" w14:textId="77777777" w:rsidTr="00BC2AA4">
        <w:tc>
          <w:tcPr>
            <w:tcW w:w="2376" w:type="dxa"/>
            <w:shd w:val="clear" w:color="auto" w:fill="auto"/>
          </w:tcPr>
          <w:p w14:paraId="4E669991" w14:textId="77777777" w:rsidR="00BC2AA4" w:rsidRPr="000A18F0" w:rsidRDefault="00B20004" w:rsidP="00DE0CA1">
            <w:pPr>
              <w:pStyle w:val="FootnoteText"/>
            </w:pPr>
            <w:r w:rsidRPr="000A18F0">
              <w:t>Prakash Khatiwada</w:t>
            </w:r>
          </w:p>
        </w:tc>
        <w:tc>
          <w:tcPr>
            <w:tcW w:w="3828" w:type="dxa"/>
            <w:shd w:val="clear" w:color="auto" w:fill="auto"/>
          </w:tcPr>
          <w:p w14:paraId="511E350E" w14:textId="77777777" w:rsidR="00BC2AA4" w:rsidRPr="000A18F0" w:rsidRDefault="00B20004" w:rsidP="00DE0CA1">
            <w:pPr>
              <w:pStyle w:val="FootnoteText"/>
            </w:pPr>
            <w:r w:rsidRPr="000A18F0">
              <w:t>Child Welfare Society</w:t>
            </w:r>
          </w:p>
        </w:tc>
        <w:tc>
          <w:tcPr>
            <w:tcW w:w="3260" w:type="dxa"/>
            <w:shd w:val="clear" w:color="auto" w:fill="auto"/>
          </w:tcPr>
          <w:p w14:paraId="0EE62AB6" w14:textId="77777777" w:rsidR="00BC2AA4" w:rsidRPr="000A18F0" w:rsidRDefault="00B20004" w:rsidP="00DE0CA1">
            <w:pPr>
              <w:pStyle w:val="FootnoteText"/>
            </w:pPr>
            <w:r w:rsidRPr="000A18F0">
              <w:t>District Programme Coordinator</w:t>
            </w:r>
          </w:p>
        </w:tc>
        <w:tc>
          <w:tcPr>
            <w:tcW w:w="709" w:type="dxa"/>
            <w:shd w:val="clear" w:color="auto" w:fill="auto"/>
          </w:tcPr>
          <w:p w14:paraId="2F014CAE" w14:textId="77777777" w:rsidR="00BC2AA4" w:rsidRPr="000A18F0" w:rsidRDefault="00B20004" w:rsidP="00DE0CA1">
            <w:pPr>
              <w:pStyle w:val="FootnoteText"/>
            </w:pPr>
            <w:r w:rsidRPr="000A18F0">
              <w:t>M</w:t>
            </w:r>
          </w:p>
        </w:tc>
      </w:tr>
      <w:tr w:rsidR="00BC2AA4" w:rsidRPr="000A18F0" w14:paraId="77D07D4D" w14:textId="77777777" w:rsidTr="00BC2AA4">
        <w:tc>
          <w:tcPr>
            <w:tcW w:w="2376" w:type="dxa"/>
            <w:shd w:val="clear" w:color="auto" w:fill="auto"/>
          </w:tcPr>
          <w:p w14:paraId="4BE9DE4A" w14:textId="77777777" w:rsidR="00BC2AA4" w:rsidRPr="000A18F0" w:rsidRDefault="00B20004" w:rsidP="00DE0CA1">
            <w:pPr>
              <w:pStyle w:val="FootnoteText"/>
            </w:pPr>
            <w:r w:rsidRPr="000A18F0">
              <w:t>Ram Prasad Dhala</w:t>
            </w:r>
          </w:p>
        </w:tc>
        <w:tc>
          <w:tcPr>
            <w:tcW w:w="3828" w:type="dxa"/>
            <w:shd w:val="clear" w:color="auto" w:fill="auto"/>
          </w:tcPr>
          <w:p w14:paraId="660193CC" w14:textId="77777777" w:rsidR="00BC2AA4" w:rsidRPr="000A18F0" w:rsidRDefault="00B20004" w:rsidP="00DE0CA1">
            <w:pPr>
              <w:pStyle w:val="FootnoteText"/>
            </w:pPr>
            <w:r w:rsidRPr="000A18F0">
              <w:t>Child Welfare Society</w:t>
            </w:r>
          </w:p>
        </w:tc>
        <w:tc>
          <w:tcPr>
            <w:tcW w:w="3260" w:type="dxa"/>
            <w:shd w:val="clear" w:color="auto" w:fill="auto"/>
          </w:tcPr>
          <w:p w14:paraId="658FEDEC" w14:textId="77777777" w:rsidR="00BC2AA4" w:rsidRPr="000A18F0" w:rsidRDefault="00B20004" w:rsidP="00DE0CA1">
            <w:pPr>
              <w:pStyle w:val="FootnoteText"/>
            </w:pPr>
            <w:r w:rsidRPr="000A18F0">
              <w:t>Information Manager</w:t>
            </w:r>
          </w:p>
        </w:tc>
        <w:tc>
          <w:tcPr>
            <w:tcW w:w="709" w:type="dxa"/>
            <w:shd w:val="clear" w:color="auto" w:fill="auto"/>
          </w:tcPr>
          <w:p w14:paraId="5DA75764" w14:textId="77777777" w:rsidR="00BC2AA4" w:rsidRPr="000A18F0" w:rsidRDefault="00B20004" w:rsidP="00DE0CA1">
            <w:pPr>
              <w:pStyle w:val="FootnoteText"/>
            </w:pPr>
            <w:r w:rsidRPr="000A18F0">
              <w:t>M</w:t>
            </w:r>
          </w:p>
        </w:tc>
      </w:tr>
      <w:tr w:rsidR="00BC2AA4" w:rsidRPr="000A18F0" w14:paraId="0360A4A9" w14:textId="77777777" w:rsidTr="00BC2AA4">
        <w:tc>
          <w:tcPr>
            <w:tcW w:w="2376" w:type="dxa"/>
            <w:shd w:val="clear" w:color="auto" w:fill="auto"/>
          </w:tcPr>
          <w:p w14:paraId="1463FB58" w14:textId="77777777" w:rsidR="00BC2AA4" w:rsidRPr="000A18F0" w:rsidRDefault="00B20004" w:rsidP="00DE0CA1">
            <w:pPr>
              <w:pStyle w:val="FootnoteText"/>
            </w:pPr>
            <w:r w:rsidRPr="000A18F0">
              <w:t>Uma Tamang</w:t>
            </w:r>
          </w:p>
        </w:tc>
        <w:tc>
          <w:tcPr>
            <w:tcW w:w="3828" w:type="dxa"/>
            <w:shd w:val="clear" w:color="auto" w:fill="auto"/>
          </w:tcPr>
          <w:p w14:paraId="5AAE28EC" w14:textId="77777777" w:rsidR="00BC2AA4" w:rsidRPr="000A18F0" w:rsidRDefault="00B20004" w:rsidP="00DE0CA1">
            <w:pPr>
              <w:pStyle w:val="FootnoteText"/>
            </w:pPr>
            <w:r w:rsidRPr="000A18F0">
              <w:t>Maiti Nepal</w:t>
            </w:r>
          </w:p>
        </w:tc>
        <w:tc>
          <w:tcPr>
            <w:tcW w:w="3260" w:type="dxa"/>
            <w:shd w:val="clear" w:color="auto" w:fill="auto"/>
          </w:tcPr>
          <w:p w14:paraId="6664CA49" w14:textId="77777777" w:rsidR="00BC2AA4" w:rsidRPr="000A18F0" w:rsidRDefault="00B20004" w:rsidP="00DE0CA1">
            <w:pPr>
              <w:pStyle w:val="FootnoteText"/>
            </w:pPr>
            <w:r w:rsidRPr="000A18F0">
              <w:t>Advocate</w:t>
            </w:r>
          </w:p>
        </w:tc>
        <w:tc>
          <w:tcPr>
            <w:tcW w:w="709" w:type="dxa"/>
            <w:shd w:val="clear" w:color="auto" w:fill="auto"/>
          </w:tcPr>
          <w:p w14:paraId="43B14995" w14:textId="77777777" w:rsidR="00BC2AA4" w:rsidRPr="000A18F0" w:rsidRDefault="00B20004" w:rsidP="00DE0CA1">
            <w:pPr>
              <w:pStyle w:val="FootnoteText"/>
            </w:pPr>
            <w:r w:rsidRPr="000A18F0">
              <w:t>F</w:t>
            </w:r>
          </w:p>
        </w:tc>
      </w:tr>
      <w:tr w:rsidR="00BC2AA4" w:rsidRPr="000A18F0" w14:paraId="1996B957" w14:textId="77777777" w:rsidTr="00BC2AA4">
        <w:tc>
          <w:tcPr>
            <w:tcW w:w="2376" w:type="dxa"/>
            <w:shd w:val="clear" w:color="auto" w:fill="auto"/>
          </w:tcPr>
          <w:p w14:paraId="2D999E78" w14:textId="77777777" w:rsidR="00BC2AA4" w:rsidRPr="000A18F0" w:rsidRDefault="00B20004" w:rsidP="00DE0CA1">
            <w:pPr>
              <w:pStyle w:val="FootnoteText"/>
            </w:pPr>
            <w:r w:rsidRPr="000A18F0">
              <w:t>Achyut Kumar Nepal</w:t>
            </w:r>
          </w:p>
        </w:tc>
        <w:tc>
          <w:tcPr>
            <w:tcW w:w="3828" w:type="dxa"/>
            <w:shd w:val="clear" w:color="auto" w:fill="auto"/>
          </w:tcPr>
          <w:p w14:paraId="79612879" w14:textId="77777777" w:rsidR="00BC2AA4" w:rsidRPr="000A18F0" w:rsidRDefault="00B20004" w:rsidP="00DE0CA1">
            <w:pPr>
              <w:pStyle w:val="FootnoteText"/>
            </w:pPr>
            <w:r w:rsidRPr="000A18F0">
              <w:t>Maiti Nepal</w:t>
            </w:r>
          </w:p>
        </w:tc>
        <w:tc>
          <w:tcPr>
            <w:tcW w:w="3260" w:type="dxa"/>
            <w:shd w:val="clear" w:color="auto" w:fill="auto"/>
          </w:tcPr>
          <w:p w14:paraId="1F5AA3B8" w14:textId="77777777" w:rsidR="00BC2AA4" w:rsidRPr="000A18F0" w:rsidRDefault="00B20004" w:rsidP="00DE0CA1">
            <w:pPr>
              <w:pStyle w:val="FootnoteText"/>
            </w:pPr>
            <w:r w:rsidRPr="000A18F0">
              <w:t>Fundraising and Communications</w:t>
            </w:r>
          </w:p>
        </w:tc>
        <w:tc>
          <w:tcPr>
            <w:tcW w:w="709" w:type="dxa"/>
            <w:shd w:val="clear" w:color="auto" w:fill="auto"/>
          </w:tcPr>
          <w:p w14:paraId="734783C3" w14:textId="77777777" w:rsidR="00BC2AA4" w:rsidRPr="000A18F0" w:rsidRDefault="00B20004" w:rsidP="00DE0CA1">
            <w:pPr>
              <w:pStyle w:val="FootnoteText"/>
            </w:pPr>
            <w:r w:rsidRPr="000A18F0">
              <w:t>M</w:t>
            </w:r>
          </w:p>
        </w:tc>
      </w:tr>
      <w:tr w:rsidR="00BC2AA4" w:rsidRPr="000A18F0" w14:paraId="50337289" w14:textId="77777777" w:rsidTr="00BC2AA4">
        <w:tc>
          <w:tcPr>
            <w:tcW w:w="2376" w:type="dxa"/>
            <w:shd w:val="clear" w:color="auto" w:fill="auto"/>
          </w:tcPr>
          <w:p w14:paraId="46510EDB" w14:textId="77777777" w:rsidR="00BC2AA4" w:rsidRPr="000A18F0" w:rsidRDefault="00B20004" w:rsidP="00DE0CA1">
            <w:pPr>
              <w:pStyle w:val="FootnoteText"/>
            </w:pPr>
            <w:r w:rsidRPr="000A18F0">
              <w:t>Ganga Dong</w:t>
            </w:r>
          </w:p>
        </w:tc>
        <w:tc>
          <w:tcPr>
            <w:tcW w:w="3828" w:type="dxa"/>
            <w:shd w:val="clear" w:color="auto" w:fill="auto"/>
          </w:tcPr>
          <w:p w14:paraId="2EB3AFA4" w14:textId="77777777" w:rsidR="00BC2AA4" w:rsidRPr="000A18F0" w:rsidRDefault="00B20004" w:rsidP="00DE0CA1">
            <w:pPr>
              <w:pStyle w:val="FootnoteText"/>
            </w:pPr>
            <w:r w:rsidRPr="000A18F0">
              <w:t>Shakti Samuha</w:t>
            </w:r>
          </w:p>
        </w:tc>
        <w:tc>
          <w:tcPr>
            <w:tcW w:w="3260" w:type="dxa"/>
            <w:shd w:val="clear" w:color="auto" w:fill="auto"/>
          </w:tcPr>
          <w:p w14:paraId="3E65F661" w14:textId="77777777" w:rsidR="00BC2AA4" w:rsidRPr="000A18F0" w:rsidRDefault="00B20004" w:rsidP="00DE0CA1">
            <w:pPr>
              <w:pStyle w:val="FootnoteText"/>
            </w:pPr>
            <w:r w:rsidRPr="000A18F0">
              <w:t>Social Worker</w:t>
            </w:r>
          </w:p>
        </w:tc>
        <w:tc>
          <w:tcPr>
            <w:tcW w:w="709" w:type="dxa"/>
            <w:shd w:val="clear" w:color="auto" w:fill="auto"/>
          </w:tcPr>
          <w:p w14:paraId="68A9ABDF" w14:textId="77777777" w:rsidR="00BC2AA4" w:rsidRPr="000A18F0" w:rsidRDefault="00B20004" w:rsidP="00DE0CA1">
            <w:pPr>
              <w:pStyle w:val="FootnoteText"/>
            </w:pPr>
            <w:r w:rsidRPr="000A18F0">
              <w:t>F</w:t>
            </w:r>
          </w:p>
        </w:tc>
      </w:tr>
      <w:tr w:rsidR="00B20004" w:rsidRPr="000A18F0" w14:paraId="00BAB77E" w14:textId="77777777" w:rsidTr="00BC2AA4">
        <w:tc>
          <w:tcPr>
            <w:tcW w:w="2376" w:type="dxa"/>
            <w:shd w:val="clear" w:color="auto" w:fill="auto"/>
          </w:tcPr>
          <w:p w14:paraId="60BDDA85" w14:textId="77777777" w:rsidR="00B20004" w:rsidRPr="000A18F0" w:rsidRDefault="00B20004" w:rsidP="00DE0CA1">
            <w:pPr>
              <w:pStyle w:val="FootnoteText"/>
            </w:pPr>
            <w:r w:rsidRPr="000A18F0">
              <w:t>Balkumari Rana</w:t>
            </w:r>
          </w:p>
        </w:tc>
        <w:tc>
          <w:tcPr>
            <w:tcW w:w="3828" w:type="dxa"/>
            <w:shd w:val="clear" w:color="auto" w:fill="auto"/>
          </w:tcPr>
          <w:p w14:paraId="6E74F79B" w14:textId="77777777" w:rsidR="00B20004" w:rsidRPr="000A18F0" w:rsidRDefault="00B20004" w:rsidP="00DE0CA1">
            <w:pPr>
              <w:pStyle w:val="FootnoteText"/>
            </w:pPr>
            <w:r w:rsidRPr="000A18F0">
              <w:t>Shakti Samuha</w:t>
            </w:r>
          </w:p>
        </w:tc>
        <w:tc>
          <w:tcPr>
            <w:tcW w:w="3260" w:type="dxa"/>
            <w:shd w:val="clear" w:color="auto" w:fill="auto"/>
          </w:tcPr>
          <w:p w14:paraId="184BE69A" w14:textId="77777777" w:rsidR="00B20004" w:rsidRPr="000A18F0" w:rsidRDefault="00B20004" w:rsidP="00DE0CA1">
            <w:pPr>
              <w:pStyle w:val="FootnoteText"/>
            </w:pPr>
            <w:r w:rsidRPr="000A18F0">
              <w:t>President</w:t>
            </w:r>
          </w:p>
        </w:tc>
        <w:tc>
          <w:tcPr>
            <w:tcW w:w="709" w:type="dxa"/>
            <w:shd w:val="clear" w:color="auto" w:fill="auto"/>
          </w:tcPr>
          <w:p w14:paraId="32DA6E00" w14:textId="77777777" w:rsidR="00B20004" w:rsidRPr="000A18F0" w:rsidRDefault="00B20004" w:rsidP="00DE0CA1">
            <w:pPr>
              <w:pStyle w:val="FootnoteText"/>
            </w:pPr>
            <w:r w:rsidRPr="000A18F0">
              <w:t>F</w:t>
            </w:r>
          </w:p>
        </w:tc>
      </w:tr>
      <w:tr w:rsidR="00B20004" w:rsidRPr="000A18F0" w14:paraId="4B77D0B5" w14:textId="77777777" w:rsidTr="00BC2AA4">
        <w:tc>
          <w:tcPr>
            <w:tcW w:w="2376" w:type="dxa"/>
            <w:shd w:val="clear" w:color="auto" w:fill="auto"/>
          </w:tcPr>
          <w:p w14:paraId="161E06D0" w14:textId="77777777" w:rsidR="00B20004" w:rsidRPr="000A18F0" w:rsidRDefault="00B20004" w:rsidP="00DE0CA1">
            <w:pPr>
              <w:pStyle w:val="FootnoteText"/>
            </w:pPr>
            <w:r w:rsidRPr="000A18F0">
              <w:t>Cilip Koirale</w:t>
            </w:r>
          </w:p>
        </w:tc>
        <w:tc>
          <w:tcPr>
            <w:tcW w:w="3828" w:type="dxa"/>
            <w:shd w:val="clear" w:color="auto" w:fill="auto"/>
          </w:tcPr>
          <w:p w14:paraId="18F80939" w14:textId="77777777" w:rsidR="00B20004" w:rsidRPr="000A18F0" w:rsidRDefault="00B20004" w:rsidP="00DE0CA1">
            <w:pPr>
              <w:pStyle w:val="FootnoteText"/>
            </w:pPr>
            <w:r w:rsidRPr="000A18F0">
              <w:t>Shakti Samuha</w:t>
            </w:r>
          </w:p>
        </w:tc>
        <w:tc>
          <w:tcPr>
            <w:tcW w:w="3260" w:type="dxa"/>
            <w:shd w:val="clear" w:color="auto" w:fill="auto"/>
          </w:tcPr>
          <w:p w14:paraId="7E867C66" w14:textId="77777777" w:rsidR="00B20004" w:rsidRPr="000A18F0" w:rsidRDefault="00B20004" w:rsidP="00DE0CA1">
            <w:pPr>
              <w:pStyle w:val="FootnoteText"/>
            </w:pPr>
            <w:r w:rsidRPr="000A18F0">
              <w:t>Training and Legal Coordinator</w:t>
            </w:r>
          </w:p>
        </w:tc>
        <w:tc>
          <w:tcPr>
            <w:tcW w:w="709" w:type="dxa"/>
            <w:shd w:val="clear" w:color="auto" w:fill="auto"/>
          </w:tcPr>
          <w:p w14:paraId="085F4F74" w14:textId="77777777" w:rsidR="00B20004" w:rsidRPr="000A18F0" w:rsidRDefault="00B20004" w:rsidP="00DE0CA1">
            <w:pPr>
              <w:pStyle w:val="FootnoteText"/>
            </w:pPr>
            <w:r w:rsidRPr="000A18F0">
              <w:t>M</w:t>
            </w:r>
          </w:p>
        </w:tc>
      </w:tr>
      <w:tr w:rsidR="00B20004" w:rsidRPr="000A18F0" w14:paraId="371CF12D" w14:textId="77777777" w:rsidTr="00BC2AA4">
        <w:tc>
          <w:tcPr>
            <w:tcW w:w="2376" w:type="dxa"/>
            <w:shd w:val="clear" w:color="auto" w:fill="auto"/>
          </w:tcPr>
          <w:p w14:paraId="4E8E991A" w14:textId="77777777" w:rsidR="00B20004" w:rsidRPr="000A18F0" w:rsidRDefault="00B20004" w:rsidP="00DE0CA1">
            <w:pPr>
              <w:pStyle w:val="FootnoteText"/>
            </w:pPr>
            <w:r w:rsidRPr="000A18F0">
              <w:t>Sanjita Timsina</w:t>
            </w:r>
          </w:p>
        </w:tc>
        <w:tc>
          <w:tcPr>
            <w:tcW w:w="3828" w:type="dxa"/>
            <w:shd w:val="clear" w:color="auto" w:fill="auto"/>
          </w:tcPr>
          <w:p w14:paraId="4F94631F" w14:textId="77777777" w:rsidR="00B20004" w:rsidRPr="000A18F0" w:rsidRDefault="00B20004" w:rsidP="00DE0CA1">
            <w:pPr>
              <w:pStyle w:val="FootnoteText"/>
            </w:pPr>
            <w:r w:rsidRPr="000A18F0">
              <w:t>Shakti Samuha</w:t>
            </w:r>
          </w:p>
        </w:tc>
        <w:tc>
          <w:tcPr>
            <w:tcW w:w="3260" w:type="dxa"/>
            <w:shd w:val="clear" w:color="auto" w:fill="auto"/>
          </w:tcPr>
          <w:p w14:paraId="0AAB6C97" w14:textId="77777777" w:rsidR="00B20004" w:rsidRPr="000A18F0" w:rsidRDefault="00B20004" w:rsidP="00DE0CA1">
            <w:pPr>
              <w:pStyle w:val="FootnoteText"/>
            </w:pPr>
            <w:r w:rsidRPr="000A18F0">
              <w:t>M&amp;E Officer</w:t>
            </w:r>
          </w:p>
        </w:tc>
        <w:tc>
          <w:tcPr>
            <w:tcW w:w="709" w:type="dxa"/>
            <w:shd w:val="clear" w:color="auto" w:fill="auto"/>
          </w:tcPr>
          <w:p w14:paraId="6D71858A" w14:textId="77777777" w:rsidR="00B20004" w:rsidRPr="000A18F0" w:rsidRDefault="00B20004" w:rsidP="00DE0CA1">
            <w:pPr>
              <w:pStyle w:val="FootnoteText"/>
            </w:pPr>
            <w:r w:rsidRPr="000A18F0">
              <w:t>F</w:t>
            </w:r>
          </w:p>
        </w:tc>
      </w:tr>
      <w:tr w:rsidR="00B20004" w:rsidRPr="000A18F0" w14:paraId="077A9CFA" w14:textId="77777777" w:rsidTr="00BC2AA4">
        <w:tc>
          <w:tcPr>
            <w:tcW w:w="2376" w:type="dxa"/>
            <w:shd w:val="clear" w:color="auto" w:fill="auto"/>
          </w:tcPr>
          <w:p w14:paraId="6C5D1081" w14:textId="77777777" w:rsidR="00B20004" w:rsidRPr="000A18F0" w:rsidRDefault="00B20004" w:rsidP="00DE0CA1">
            <w:pPr>
              <w:pStyle w:val="FootnoteText"/>
            </w:pPr>
            <w:r w:rsidRPr="000A18F0">
              <w:t>Aashish Dulal</w:t>
            </w:r>
          </w:p>
        </w:tc>
        <w:tc>
          <w:tcPr>
            <w:tcW w:w="3828" w:type="dxa"/>
            <w:shd w:val="clear" w:color="auto" w:fill="auto"/>
          </w:tcPr>
          <w:p w14:paraId="494F17CE" w14:textId="77777777" w:rsidR="00B20004" w:rsidRPr="000A18F0" w:rsidRDefault="00B20004" w:rsidP="00DE0CA1">
            <w:pPr>
              <w:pStyle w:val="FootnoteText"/>
            </w:pPr>
            <w:r w:rsidRPr="000A18F0">
              <w:t>Shakti Samuha</w:t>
            </w:r>
          </w:p>
        </w:tc>
        <w:tc>
          <w:tcPr>
            <w:tcW w:w="3260" w:type="dxa"/>
            <w:shd w:val="clear" w:color="auto" w:fill="auto"/>
          </w:tcPr>
          <w:p w14:paraId="7A5105E3" w14:textId="77777777" w:rsidR="00B20004" w:rsidRPr="000A18F0" w:rsidRDefault="00B20004" w:rsidP="00DE0CA1">
            <w:pPr>
              <w:pStyle w:val="FootnoteText"/>
            </w:pPr>
            <w:r w:rsidRPr="000A18F0">
              <w:t>Media Coordinator</w:t>
            </w:r>
          </w:p>
        </w:tc>
        <w:tc>
          <w:tcPr>
            <w:tcW w:w="709" w:type="dxa"/>
            <w:shd w:val="clear" w:color="auto" w:fill="auto"/>
          </w:tcPr>
          <w:p w14:paraId="115BBD52" w14:textId="77777777" w:rsidR="00B20004" w:rsidRPr="000A18F0" w:rsidRDefault="00B20004" w:rsidP="00DE0CA1">
            <w:pPr>
              <w:pStyle w:val="FootnoteText"/>
            </w:pPr>
            <w:r w:rsidRPr="000A18F0">
              <w:t>M</w:t>
            </w:r>
          </w:p>
        </w:tc>
      </w:tr>
      <w:tr w:rsidR="00B20004" w:rsidRPr="000A18F0" w14:paraId="10B169A3" w14:textId="77777777" w:rsidTr="00BC2AA4">
        <w:tc>
          <w:tcPr>
            <w:tcW w:w="2376" w:type="dxa"/>
            <w:shd w:val="clear" w:color="auto" w:fill="auto"/>
          </w:tcPr>
          <w:p w14:paraId="05E4E06A" w14:textId="77777777" w:rsidR="00B20004" w:rsidRPr="000A18F0" w:rsidRDefault="00B20004" w:rsidP="00DE0CA1">
            <w:pPr>
              <w:pStyle w:val="FootnoteText"/>
            </w:pPr>
            <w:r w:rsidRPr="000A18F0">
              <w:t>Kelpana Subedi</w:t>
            </w:r>
          </w:p>
        </w:tc>
        <w:tc>
          <w:tcPr>
            <w:tcW w:w="3828" w:type="dxa"/>
            <w:shd w:val="clear" w:color="auto" w:fill="auto"/>
          </w:tcPr>
          <w:p w14:paraId="388201D3" w14:textId="77777777" w:rsidR="00B20004" w:rsidRPr="000A18F0" w:rsidRDefault="00B20004" w:rsidP="00DE0CA1">
            <w:pPr>
              <w:pStyle w:val="FootnoteText"/>
            </w:pPr>
            <w:r w:rsidRPr="000A18F0">
              <w:t>Shakti Samuha</w:t>
            </w:r>
          </w:p>
        </w:tc>
        <w:tc>
          <w:tcPr>
            <w:tcW w:w="3260" w:type="dxa"/>
            <w:shd w:val="clear" w:color="auto" w:fill="auto"/>
          </w:tcPr>
          <w:p w14:paraId="6E8CC1C8" w14:textId="77777777" w:rsidR="00B20004" w:rsidRPr="000A18F0" w:rsidRDefault="00B20004" w:rsidP="00DE0CA1">
            <w:pPr>
              <w:pStyle w:val="FootnoteText"/>
            </w:pPr>
            <w:r w:rsidRPr="000A18F0">
              <w:t>Programme Officer</w:t>
            </w:r>
          </w:p>
        </w:tc>
        <w:tc>
          <w:tcPr>
            <w:tcW w:w="709" w:type="dxa"/>
            <w:shd w:val="clear" w:color="auto" w:fill="auto"/>
          </w:tcPr>
          <w:p w14:paraId="28F31676" w14:textId="77777777" w:rsidR="00B20004" w:rsidRPr="000A18F0" w:rsidRDefault="00B20004" w:rsidP="00DE0CA1">
            <w:pPr>
              <w:pStyle w:val="FootnoteText"/>
            </w:pPr>
            <w:r w:rsidRPr="000A18F0">
              <w:t>F</w:t>
            </w:r>
          </w:p>
        </w:tc>
      </w:tr>
      <w:tr w:rsidR="00B20004" w:rsidRPr="000A18F0" w14:paraId="7B62FB15" w14:textId="77777777" w:rsidTr="00BC2AA4">
        <w:tc>
          <w:tcPr>
            <w:tcW w:w="2376" w:type="dxa"/>
            <w:shd w:val="clear" w:color="auto" w:fill="auto"/>
          </w:tcPr>
          <w:p w14:paraId="012E519C" w14:textId="77777777" w:rsidR="00B20004" w:rsidRPr="000A18F0" w:rsidRDefault="00B20004" w:rsidP="00DE0CA1">
            <w:pPr>
              <w:pStyle w:val="FootnoteText"/>
            </w:pPr>
            <w:r w:rsidRPr="000A18F0">
              <w:t>Sunita Sintan</w:t>
            </w:r>
          </w:p>
        </w:tc>
        <w:tc>
          <w:tcPr>
            <w:tcW w:w="3828" w:type="dxa"/>
            <w:shd w:val="clear" w:color="auto" w:fill="auto"/>
          </w:tcPr>
          <w:p w14:paraId="68FD7468" w14:textId="77777777" w:rsidR="00B20004" w:rsidRPr="000A18F0" w:rsidRDefault="00B20004" w:rsidP="00DE0CA1">
            <w:pPr>
              <w:pStyle w:val="FootnoteText"/>
            </w:pPr>
            <w:r w:rsidRPr="000A18F0">
              <w:t>Shakti Samuha</w:t>
            </w:r>
          </w:p>
        </w:tc>
        <w:tc>
          <w:tcPr>
            <w:tcW w:w="3260" w:type="dxa"/>
            <w:shd w:val="clear" w:color="auto" w:fill="auto"/>
          </w:tcPr>
          <w:p w14:paraId="5E67B676" w14:textId="77777777" w:rsidR="00B20004" w:rsidRPr="000A18F0" w:rsidRDefault="00B20004" w:rsidP="00DE0CA1">
            <w:pPr>
              <w:pStyle w:val="FootnoteText"/>
            </w:pPr>
            <w:r w:rsidRPr="000A18F0">
              <w:t>District Officer</w:t>
            </w:r>
          </w:p>
        </w:tc>
        <w:tc>
          <w:tcPr>
            <w:tcW w:w="709" w:type="dxa"/>
            <w:shd w:val="clear" w:color="auto" w:fill="auto"/>
          </w:tcPr>
          <w:p w14:paraId="4BCFBBC3" w14:textId="77777777" w:rsidR="00B20004" w:rsidRPr="000A18F0" w:rsidRDefault="00B20004" w:rsidP="00DE0CA1">
            <w:pPr>
              <w:pStyle w:val="FootnoteText"/>
            </w:pPr>
            <w:r w:rsidRPr="000A18F0">
              <w:t>F</w:t>
            </w:r>
          </w:p>
        </w:tc>
      </w:tr>
      <w:tr w:rsidR="00B20004" w:rsidRPr="000A18F0" w14:paraId="42F5EBBB" w14:textId="77777777" w:rsidTr="00BC2AA4">
        <w:tc>
          <w:tcPr>
            <w:tcW w:w="2376" w:type="dxa"/>
            <w:shd w:val="clear" w:color="auto" w:fill="auto"/>
          </w:tcPr>
          <w:p w14:paraId="1F474D44" w14:textId="77777777" w:rsidR="00B20004" w:rsidRPr="000A18F0" w:rsidRDefault="00B20004" w:rsidP="00DE0CA1">
            <w:pPr>
              <w:pStyle w:val="FootnoteText"/>
            </w:pPr>
            <w:r w:rsidRPr="000A18F0">
              <w:t>Ganga Lama</w:t>
            </w:r>
          </w:p>
        </w:tc>
        <w:tc>
          <w:tcPr>
            <w:tcW w:w="3828" w:type="dxa"/>
            <w:shd w:val="clear" w:color="auto" w:fill="auto"/>
          </w:tcPr>
          <w:p w14:paraId="0D6BEE44" w14:textId="77777777" w:rsidR="00B20004" w:rsidRPr="000A18F0" w:rsidRDefault="00B20004" w:rsidP="00DE0CA1">
            <w:pPr>
              <w:pStyle w:val="FootnoteText"/>
            </w:pPr>
            <w:r w:rsidRPr="000A18F0">
              <w:t>Shre Rajdevi (safe house)</w:t>
            </w:r>
          </w:p>
        </w:tc>
        <w:tc>
          <w:tcPr>
            <w:tcW w:w="3260" w:type="dxa"/>
            <w:shd w:val="clear" w:color="auto" w:fill="auto"/>
          </w:tcPr>
          <w:p w14:paraId="00A061E7" w14:textId="77777777" w:rsidR="00B20004" w:rsidRPr="000A18F0" w:rsidRDefault="00B20004" w:rsidP="00DE0CA1">
            <w:pPr>
              <w:pStyle w:val="FootnoteText"/>
            </w:pPr>
            <w:r w:rsidRPr="000A18F0">
              <w:t>Supervisor</w:t>
            </w:r>
          </w:p>
        </w:tc>
        <w:tc>
          <w:tcPr>
            <w:tcW w:w="709" w:type="dxa"/>
            <w:shd w:val="clear" w:color="auto" w:fill="auto"/>
          </w:tcPr>
          <w:p w14:paraId="23D87B10" w14:textId="77777777" w:rsidR="00B20004" w:rsidRPr="000A18F0" w:rsidRDefault="00B20004" w:rsidP="00DE0CA1">
            <w:pPr>
              <w:pStyle w:val="FootnoteText"/>
            </w:pPr>
            <w:r w:rsidRPr="000A18F0">
              <w:t>F</w:t>
            </w:r>
          </w:p>
        </w:tc>
      </w:tr>
      <w:tr w:rsidR="00B20004" w:rsidRPr="000A18F0" w14:paraId="22DE82D3" w14:textId="77777777" w:rsidTr="00BC2AA4">
        <w:tc>
          <w:tcPr>
            <w:tcW w:w="2376" w:type="dxa"/>
            <w:shd w:val="clear" w:color="auto" w:fill="auto"/>
          </w:tcPr>
          <w:p w14:paraId="6F613EE2" w14:textId="77777777" w:rsidR="00B20004" w:rsidRPr="000A18F0" w:rsidRDefault="00B20004" w:rsidP="00DE0CA1">
            <w:pPr>
              <w:pStyle w:val="FootnoteText"/>
            </w:pPr>
            <w:r w:rsidRPr="000A18F0">
              <w:t>Shiva Ram Ghimire</w:t>
            </w:r>
          </w:p>
        </w:tc>
        <w:tc>
          <w:tcPr>
            <w:tcW w:w="3828" w:type="dxa"/>
            <w:shd w:val="clear" w:color="auto" w:fill="auto"/>
          </w:tcPr>
          <w:p w14:paraId="00B65373" w14:textId="77777777" w:rsidR="00B20004" w:rsidRPr="000A18F0" w:rsidRDefault="00B20004" w:rsidP="00DE0CA1">
            <w:pPr>
              <w:pStyle w:val="FootnoteText"/>
            </w:pPr>
            <w:r w:rsidRPr="000A18F0">
              <w:t>Portage</w:t>
            </w:r>
          </w:p>
        </w:tc>
        <w:tc>
          <w:tcPr>
            <w:tcW w:w="3260" w:type="dxa"/>
            <w:shd w:val="clear" w:color="auto" w:fill="auto"/>
          </w:tcPr>
          <w:p w14:paraId="6DAC1341" w14:textId="77777777" w:rsidR="00B20004" w:rsidRPr="000A18F0" w:rsidRDefault="00B20004" w:rsidP="00DE0CA1">
            <w:pPr>
              <w:pStyle w:val="FootnoteText"/>
            </w:pPr>
            <w:r w:rsidRPr="000A18F0">
              <w:t>UNICEF programme coordinator</w:t>
            </w:r>
          </w:p>
        </w:tc>
        <w:tc>
          <w:tcPr>
            <w:tcW w:w="709" w:type="dxa"/>
            <w:shd w:val="clear" w:color="auto" w:fill="auto"/>
          </w:tcPr>
          <w:p w14:paraId="7D6B9275" w14:textId="77777777" w:rsidR="00B20004" w:rsidRPr="000A18F0" w:rsidRDefault="00B20004" w:rsidP="00DE0CA1">
            <w:pPr>
              <w:pStyle w:val="FootnoteText"/>
            </w:pPr>
            <w:r w:rsidRPr="000A18F0">
              <w:t>M</w:t>
            </w:r>
          </w:p>
        </w:tc>
      </w:tr>
      <w:tr w:rsidR="00BC2AA4" w:rsidRPr="000A18F0" w14:paraId="571E21C6" w14:textId="77777777" w:rsidTr="00BC2AA4">
        <w:tc>
          <w:tcPr>
            <w:tcW w:w="2376" w:type="dxa"/>
            <w:shd w:val="clear" w:color="auto" w:fill="auto"/>
          </w:tcPr>
          <w:p w14:paraId="4D4D96EB" w14:textId="77777777" w:rsidR="00BC2AA4" w:rsidRPr="000A18F0" w:rsidRDefault="00B20004" w:rsidP="00DE0CA1">
            <w:pPr>
              <w:pStyle w:val="FootnoteText"/>
            </w:pPr>
            <w:r w:rsidRPr="000A18F0">
              <w:t>Parbarti Shrestha</w:t>
            </w:r>
          </w:p>
        </w:tc>
        <w:tc>
          <w:tcPr>
            <w:tcW w:w="3828" w:type="dxa"/>
            <w:shd w:val="clear" w:color="auto" w:fill="auto"/>
          </w:tcPr>
          <w:p w14:paraId="34A38D0A" w14:textId="77777777" w:rsidR="00BC2AA4" w:rsidRPr="000A18F0" w:rsidRDefault="00B20004" w:rsidP="00DE0CA1">
            <w:pPr>
              <w:pStyle w:val="FootnoteText"/>
            </w:pPr>
            <w:r w:rsidRPr="000A18F0">
              <w:t>TPO</w:t>
            </w:r>
          </w:p>
        </w:tc>
        <w:tc>
          <w:tcPr>
            <w:tcW w:w="3260" w:type="dxa"/>
            <w:shd w:val="clear" w:color="auto" w:fill="auto"/>
          </w:tcPr>
          <w:p w14:paraId="0166800B" w14:textId="77777777" w:rsidR="00BC2AA4" w:rsidRPr="000A18F0" w:rsidRDefault="00B20004" w:rsidP="00DE0CA1">
            <w:pPr>
              <w:pStyle w:val="FootnoteText"/>
            </w:pPr>
            <w:r w:rsidRPr="000A18F0">
              <w:t>Project Coordinator</w:t>
            </w:r>
          </w:p>
        </w:tc>
        <w:tc>
          <w:tcPr>
            <w:tcW w:w="709" w:type="dxa"/>
            <w:shd w:val="clear" w:color="auto" w:fill="auto"/>
          </w:tcPr>
          <w:p w14:paraId="544ADD71" w14:textId="77777777" w:rsidR="00BC2AA4" w:rsidRPr="000A18F0" w:rsidRDefault="00B20004" w:rsidP="00DE0CA1">
            <w:pPr>
              <w:pStyle w:val="FootnoteText"/>
            </w:pPr>
            <w:r w:rsidRPr="000A18F0">
              <w:t>F</w:t>
            </w:r>
          </w:p>
        </w:tc>
      </w:tr>
    </w:tbl>
    <w:p w14:paraId="3A02998C" w14:textId="77777777" w:rsidR="00701CA6" w:rsidRPr="000A18F0" w:rsidRDefault="00701CA6" w:rsidP="00DE0CA1">
      <w:pPr>
        <w:pStyle w:val="FootnoteText"/>
      </w:pPr>
    </w:p>
    <w:p w14:paraId="10C969ED" w14:textId="77777777" w:rsidR="00701CA6" w:rsidRPr="000A18F0" w:rsidRDefault="00701CA6" w:rsidP="00701CA6">
      <w:pPr>
        <w:rPr>
          <w:b/>
          <w:color w:val="0070C0"/>
        </w:rPr>
      </w:pPr>
      <w:r w:rsidRPr="000A18F0">
        <w:rPr>
          <w:b/>
          <w:color w:val="0070C0"/>
        </w:rPr>
        <w:br w:type="page"/>
      </w:r>
    </w:p>
    <w:p w14:paraId="19F16950" w14:textId="77777777" w:rsidR="008F6B62" w:rsidRPr="000A18F0" w:rsidRDefault="008F6B62" w:rsidP="008F6B62"/>
    <w:p w14:paraId="5D61EF16" w14:textId="77777777" w:rsidR="00441346" w:rsidRPr="000A18F0" w:rsidRDefault="00D6558B" w:rsidP="00D6558B">
      <w:pPr>
        <w:pStyle w:val="Heading2"/>
        <w:numPr>
          <w:ilvl w:val="0"/>
          <w:numId w:val="0"/>
        </w:numPr>
        <w:ind w:left="578" w:hanging="578"/>
      </w:pPr>
      <w:bookmarkStart w:id="125" w:name="_Toc448572891"/>
      <w:bookmarkStart w:id="126" w:name="_Toc448611787"/>
      <w:bookmarkStart w:id="127" w:name="_Toc458079437"/>
      <w:r w:rsidRPr="000A18F0">
        <w:t xml:space="preserve">Annex 3: </w:t>
      </w:r>
      <w:r w:rsidR="003E5953" w:rsidRPr="000A18F0">
        <w:t>Mission Itinerary</w:t>
      </w:r>
      <w:bookmarkEnd w:id="125"/>
      <w:bookmarkEnd w:id="126"/>
      <w:bookmarkEnd w:id="127"/>
      <w:r w:rsidR="003E5953" w:rsidRPr="000A18F0">
        <w:t xml:space="preserve"> </w:t>
      </w:r>
    </w:p>
    <w:p w14:paraId="111E14B5" w14:textId="77777777" w:rsidR="00C94884" w:rsidRPr="000A18F0" w:rsidRDefault="00C94884" w:rsidP="00C94884"/>
    <w:tbl>
      <w:tblPr>
        <w:tblStyle w:val="TableGrid"/>
        <w:tblW w:w="10486" w:type="dxa"/>
        <w:jc w:val="center"/>
        <w:tblLayout w:type="fixed"/>
        <w:tblLook w:val="04A0" w:firstRow="1" w:lastRow="0" w:firstColumn="1" w:lastColumn="0" w:noHBand="0" w:noVBand="1"/>
      </w:tblPr>
      <w:tblGrid>
        <w:gridCol w:w="937"/>
        <w:gridCol w:w="1182"/>
        <w:gridCol w:w="1182"/>
        <w:gridCol w:w="1182"/>
        <w:gridCol w:w="1182"/>
        <w:gridCol w:w="1182"/>
        <w:gridCol w:w="1182"/>
        <w:gridCol w:w="1182"/>
        <w:gridCol w:w="1275"/>
      </w:tblGrid>
      <w:tr w:rsidR="0012684A" w:rsidRPr="000A18F0" w14:paraId="0EC07E61" w14:textId="77777777" w:rsidTr="0012684A">
        <w:trPr>
          <w:trHeight w:val="270"/>
          <w:jc w:val="center"/>
        </w:trPr>
        <w:tc>
          <w:tcPr>
            <w:tcW w:w="937" w:type="dxa"/>
          </w:tcPr>
          <w:p w14:paraId="4A0D24F1" w14:textId="77777777" w:rsidR="0012684A" w:rsidRPr="000A18F0" w:rsidRDefault="0012684A" w:rsidP="00C94884">
            <w:pPr>
              <w:rPr>
                <w:b/>
              </w:rPr>
            </w:pPr>
            <w:r w:rsidRPr="000A18F0">
              <w:rPr>
                <w:b/>
              </w:rPr>
              <w:t>Group 1</w:t>
            </w:r>
          </w:p>
        </w:tc>
        <w:tc>
          <w:tcPr>
            <w:tcW w:w="2364" w:type="dxa"/>
            <w:gridSpan w:val="2"/>
            <w:shd w:val="clear" w:color="auto" w:fill="C6D9F1" w:themeFill="text2" w:themeFillTint="33"/>
          </w:tcPr>
          <w:p w14:paraId="754F0C70" w14:textId="77777777" w:rsidR="0012684A" w:rsidRPr="000A18F0" w:rsidRDefault="0012684A" w:rsidP="00794AF7">
            <w:pPr>
              <w:jc w:val="center"/>
              <w:rPr>
                <w:b/>
              </w:rPr>
            </w:pPr>
            <w:r w:rsidRPr="000A18F0">
              <w:rPr>
                <w:b/>
              </w:rPr>
              <w:t>Monday 18</w:t>
            </w:r>
            <w:r w:rsidRPr="000A18F0">
              <w:rPr>
                <w:b/>
                <w:vertAlign w:val="superscript"/>
              </w:rPr>
              <w:t>th</w:t>
            </w:r>
            <w:r w:rsidRPr="000A18F0">
              <w:rPr>
                <w:b/>
              </w:rPr>
              <w:t xml:space="preserve"> April</w:t>
            </w:r>
          </w:p>
        </w:tc>
        <w:tc>
          <w:tcPr>
            <w:tcW w:w="2364" w:type="dxa"/>
            <w:gridSpan w:val="2"/>
            <w:shd w:val="clear" w:color="auto" w:fill="C6D9F1" w:themeFill="text2" w:themeFillTint="33"/>
          </w:tcPr>
          <w:p w14:paraId="749D0B30" w14:textId="77777777" w:rsidR="0012684A" w:rsidRPr="000A18F0" w:rsidRDefault="0012684A" w:rsidP="00794AF7">
            <w:pPr>
              <w:jc w:val="center"/>
              <w:rPr>
                <w:b/>
              </w:rPr>
            </w:pPr>
            <w:r w:rsidRPr="000A18F0">
              <w:rPr>
                <w:b/>
              </w:rPr>
              <w:t>Tuesday 19</w:t>
            </w:r>
            <w:r w:rsidRPr="000A18F0">
              <w:rPr>
                <w:b/>
                <w:vertAlign w:val="superscript"/>
              </w:rPr>
              <w:t>th</w:t>
            </w:r>
            <w:r w:rsidRPr="000A18F0">
              <w:rPr>
                <w:b/>
              </w:rPr>
              <w:t xml:space="preserve"> April</w:t>
            </w:r>
          </w:p>
        </w:tc>
        <w:tc>
          <w:tcPr>
            <w:tcW w:w="2364" w:type="dxa"/>
            <w:gridSpan w:val="2"/>
            <w:shd w:val="clear" w:color="auto" w:fill="C6D9F1" w:themeFill="text2" w:themeFillTint="33"/>
          </w:tcPr>
          <w:p w14:paraId="47C31CDC" w14:textId="77777777" w:rsidR="0012684A" w:rsidRPr="000A18F0" w:rsidRDefault="0012684A" w:rsidP="00794AF7">
            <w:pPr>
              <w:jc w:val="center"/>
              <w:rPr>
                <w:b/>
              </w:rPr>
            </w:pPr>
            <w:r w:rsidRPr="000A18F0">
              <w:rPr>
                <w:b/>
              </w:rPr>
              <w:t>Wednesday 20</w:t>
            </w:r>
            <w:r w:rsidRPr="000A18F0">
              <w:rPr>
                <w:b/>
                <w:vertAlign w:val="superscript"/>
              </w:rPr>
              <w:t>th</w:t>
            </w:r>
            <w:r w:rsidRPr="000A18F0">
              <w:rPr>
                <w:b/>
              </w:rPr>
              <w:t xml:space="preserve"> April</w:t>
            </w:r>
          </w:p>
        </w:tc>
        <w:tc>
          <w:tcPr>
            <w:tcW w:w="2457" w:type="dxa"/>
            <w:gridSpan w:val="2"/>
            <w:shd w:val="clear" w:color="auto" w:fill="C6D9F1" w:themeFill="text2" w:themeFillTint="33"/>
          </w:tcPr>
          <w:p w14:paraId="2336F778" w14:textId="77777777" w:rsidR="0012684A" w:rsidRPr="000A18F0" w:rsidRDefault="0012684A" w:rsidP="00794AF7">
            <w:pPr>
              <w:jc w:val="center"/>
              <w:rPr>
                <w:b/>
              </w:rPr>
            </w:pPr>
            <w:r w:rsidRPr="000A18F0">
              <w:rPr>
                <w:b/>
              </w:rPr>
              <w:t>Thursday 21</w:t>
            </w:r>
            <w:r w:rsidRPr="000A18F0">
              <w:rPr>
                <w:b/>
                <w:vertAlign w:val="superscript"/>
              </w:rPr>
              <w:t>st</w:t>
            </w:r>
            <w:r w:rsidRPr="000A18F0">
              <w:rPr>
                <w:b/>
              </w:rPr>
              <w:t xml:space="preserve"> April</w:t>
            </w:r>
          </w:p>
        </w:tc>
      </w:tr>
      <w:tr w:rsidR="0012684A" w:rsidRPr="000A18F0" w14:paraId="3A9175D7" w14:textId="77777777" w:rsidTr="0012684A">
        <w:trPr>
          <w:jc w:val="center"/>
        </w:trPr>
        <w:tc>
          <w:tcPr>
            <w:tcW w:w="937" w:type="dxa"/>
            <w:shd w:val="clear" w:color="auto" w:fill="auto"/>
          </w:tcPr>
          <w:p w14:paraId="09BD032B" w14:textId="77777777" w:rsidR="0012684A" w:rsidRPr="000A18F0" w:rsidRDefault="0012684A" w:rsidP="00C94884"/>
        </w:tc>
        <w:tc>
          <w:tcPr>
            <w:tcW w:w="1182" w:type="dxa"/>
          </w:tcPr>
          <w:p w14:paraId="332F3761" w14:textId="77777777" w:rsidR="0012684A" w:rsidRPr="000A18F0" w:rsidRDefault="0012684A" w:rsidP="00794AF7">
            <w:pPr>
              <w:jc w:val="center"/>
              <w:rPr>
                <w:b/>
                <w:color w:val="0070C0"/>
              </w:rPr>
            </w:pPr>
            <w:r w:rsidRPr="000A18F0">
              <w:rPr>
                <w:b/>
                <w:color w:val="0070C0"/>
              </w:rPr>
              <w:t>1</w:t>
            </w:r>
          </w:p>
          <w:p w14:paraId="356C44E7" w14:textId="77777777" w:rsidR="00FE6010" w:rsidRPr="000A18F0" w:rsidRDefault="00FE6010" w:rsidP="00794AF7">
            <w:pPr>
              <w:jc w:val="center"/>
              <w:rPr>
                <w:b/>
                <w:color w:val="0070C0"/>
                <w:sz w:val="18"/>
                <w:szCs w:val="18"/>
              </w:rPr>
            </w:pPr>
            <w:r w:rsidRPr="000A18F0">
              <w:rPr>
                <w:b/>
                <w:color w:val="0070C0"/>
                <w:sz w:val="18"/>
                <w:szCs w:val="18"/>
              </w:rPr>
              <w:t>Kathmandu</w:t>
            </w:r>
          </w:p>
        </w:tc>
        <w:tc>
          <w:tcPr>
            <w:tcW w:w="1182" w:type="dxa"/>
          </w:tcPr>
          <w:p w14:paraId="159C2265" w14:textId="77777777" w:rsidR="0012684A" w:rsidRPr="000A18F0" w:rsidRDefault="0012684A" w:rsidP="00794AF7">
            <w:pPr>
              <w:jc w:val="center"/>
              <w:rPr>
                <w:b/>
                <w:color w:val="0070C0"/>
              </w:rPr>
            </w:pPr>
            <w:r w:rsidRPr="000A18F0">
              <w:rPr>
                <w:b/>
                <w:color w:val="0070C0"/>
              </w:rPr>
              <w:t>2</w:t>
            </w:r>
          </w:p>
          <w:p w14:paraId="21E03351" w14:textId="77777777" w:rsidR="00FE6010" w:rsidRPr="000A18F0" w:rsidRDefault="00FE6010" w:rsidP="00794AF7">
            <w:pPr>
              <w:jc w:val="center"/>
              <w:rPr>
                <w:b/>
                <w:color w:val="0070C0"/>
              </w:rPr>
            </w:pPr>
            <w:r w:rsidRPr="000A18F0">
              <w:rPr>
                <w:b/>
                <w:color w:val="0070C0"/>
                <w:sz w:val="18"/>
                <w:szCs w:val="18"/>
              </w:rPr>
              <w:t>Kathmandu</w:t>
            </w:r>
          </w:p>
        </w:tc>
        <w:tc>
          <w:tcPr>
            <w:tcW w:w="1182" w:type="dxa"/>
          </w:tcPr>
          <w:p w14:paraId="311D6DDD" w14:textId="77777777" w:rsidR="0012684A" w:rsidRPr="000A18F0" w:rsidRDefault="0012684A" w:rsidP="00794AF7">
            <w:pPr>
              <w:jc w:val="center"/>
              <w:rPr>
                <w:b/>
                <w:color w:val="0070C0"/>
              </w:rPr>
            </w:pPr>
            <w:r w:rsidRPr="000A18F0">
              <w:rPr>
                <w:b/>
                <w:color w:val="0070C0"/>
              </w:rPr>
              <w:t>1</w:t>
            </w:r>
          </w:p>
          <w:p w14:paraId="510C7D0B" w14:textId="77777777" w:rsidR="00FE6010" w:rsidRPr="000A18F0" w:rsidRDefault="00FE6010" w:rsidP="00794AF7">
            <w:pPr>
              <w:jc w:val="center"/>
              <w:rPr>
                <w:b/>
                <w:color w:val="0070C0"/>
              </w:rPr>
            </w:pPr>
            <w:r w:rsidRPr="000A18F0">
              <w:rPr>
                <w:b/>
                <w:color w:val="0070C0"/>
                <w:sz w:val="18"/>
                <w:szCs w:val="18"/>
              </w:rPr>
              <w:t>Kathmandu</w:t>
            </w:r>
          </w:p>
        </w:tc>
        <w:tc>
          <w:tcPr>
            <w:tcW w:w="1182" w:type="dxa"/>
          </w:tcPr>
          <w:p w14:paraId="6725ECF4" w14:textId="77777777" w:rsidR="0012684A" w:rsidRPr="000A18F0" w:rsidRDefault="0012684A" w:rsidP="00794AF7">
            <w:pPr>
              <w:jc w:val="center"/>
              <w:rPr>
                <w:b/>
                <w:color w:val="0070C0"/>
              </w:rPr>
            </w:pPr>
            <w:r w:rsidRPr="000A18F0">
              <w:rPr>
                <w:b/>
                <w:color w:val="0070C0"/>
              </w:rPr>
              <w:t>2</w:t>
            </w:r>
          </w:p>
          <w:p w14:paraId="3500444D" w14:textId="77777777" w:rsidR="00FE6010" w:rsidRPr="000A18F0" w:rsidRDefault="00FE6010" w:rsidP="00794AF7">
            <w:pPr>
              <w:jc w:val="center"/>
              <w:rPr>
                <w:b/>
                <w:color w:val="0070C0"/>
              </w:rPr>
            </w:pPr>
            <w:r w:rsidRPr="000A18F0">
              <w:rPr>
                <w:b/>
                <w:color w:val="0070C0"/>
                <w:sz w:val="18"/>
                <w:szCs w:val="18"/>
              </w:rPr>
              <w:t>Kathmandu</w:t>
            </w:r>
          </w:p>
        </w:tc>
        <w:tc>
          <w:tcPr>
            <w:tcW w:w="1182" w:type="dxa"/>
          </w:tcPr>
          <w:p w14:paraId="66491AE2" w14:textId="77777777" w:rsidR="0012684A" w:rsidRPr="000A18F0" w:rsidRDefault="0012684A" w:rsidP="00794AF7">
            <w:pPr>
              <w:jc w:val="center"/>
              <w:rPr>
                <w:b/>
                <w:color w:val="0070C0"/>
              </w:rPr>
            </w:pPr>
            <w:r w:rsidRPr="000A18F0">
              <w:rPr>
                <w:b/>
                <w:color w:val="0070C0"/>
              </w:rPr>
              <w:t>1</w:t>
            </w:r>
          </w:p>
          <w:p w14:paraId="1D9932EF" w14:textId="77777777" w:rsidR="00FE6010" w:rsidRPr="000A18F0" w:rsidRDefault="00FE6010" w:rsidP="00794AF7">
            <w:pPr>
              <w:jc w:val="center"/>
              <w:rPr>
                <w:b/>
                <w:color w:val="0070C0"/>
              </w:rPr>
            </w:pPr>
            <w:r w:rsidRPr="000A18F0">
              <w:rPr>
                <w:b/>
                <w:color w:val="0070C0"/>
                <w:sz w:val="18"/>
                <w:szCs w:val="18"/>
              </w:rPr>
              <w:t>Kathmandu</w:t>
            </w:r>
          </w:p>
        </w:tc>
        <w:tc>
          <w:tcPr>
            <w:tcW w:w="1182" w:type="dxa"/>
          </w:tcPr>
          <w:p w14:paraId="1943C4B5" w14:textId="77777777" w:rsidR="0012684A" w:rsidRPr="000A18F0" w:rsidRDefault="0012684A" w:rsidP="00794AF7">
            <w:pPr>
              <w:jc w:val="center"/>
              <w:rPr>
                <w:b/>
                <w:color w:val="0070C0"/>
              </w:rPr>
            </w:pPr>
            <w:r w:rsidRPr="000A18F0">
              <w:rPr>
                <w:b/>
                <w:color w:val="0070C0"/>
              </w:rPr>
              <w:t>2</w:t>
            </w:r>
          </w:p>
          <w:p w14:paraId="57DE0AFA" w14:textId="77777777" w:rsidR="00FE6010" w:rsidRPr="000A18F0" w:rsidRDefault="00FE6010" w:rsidP="00794AF7">
            <w:pPr>
              <w:jc w:val="center"/>
              <w:rPr>
                <w:b/>
                <w:color w:val="0070C0"/>
              </w:rPr>
            </w:pPr>
            <w:r w:rsidRPr="000A18F0">
              <w:rPr>
                <w:b/>
                <w:color w:val="0070C0"/>
                <w:sz w:val="18"/>
                <w:szCs w:val="18"/>
              </w:rPr>
              <w:t>Kathmandu</w:t>
            </w:r>
          </w:p>
        </w:tc>
        <w:tc>
          <w:tcPr>
            <w:tcW w:w="1182" w:type="dxa"/>
          </w:tcPr>
          <w:p w14:paraId="7C57EDA3" w14:textId="77777777" w:rsidR="0012684A" w:rsidRPr="000A18F0" w:rsidRDefault="0012684A" w:rsidP="00794AF7">
            <w:pPr>
              <w:jc w:val="center"/>
              <w:rPr>
                <w:b/>
                <w:color w:val="0070C0"/>
              </w:rPr>
            </w:pPr>
            <w:r w:rsidRPr="000A18F0">
              <w:rPr>
                <w:b/>
                <w:color w:val="0070C0"/>
              </w:rPr>
              <w:t>1</w:t>
            </w:r>
          </w:p>
          <w:p w14:paraId="544477BB" w14:textId="77777777" w:rsidR="00FE6010" w:rsidRPr="000A18F0" w:rsidRDefault="00FE6010" w:rsidP="00794AF7">
            <w:pPr>
              <w:jc w:val="center"/>
              <w:rPr>
                <w:b/>
                <w:color w:val="0070C0"/>
                <w:sz w:val="18"/>
                <w:szCs w:val="18"/>
              </w:rPr>
            </w:pPr>
            <w:r w:rsidRPr="000A18F0">
              <w:rPr>
                <w:b/>
                <w:color w:val="0070C0"/>
                <w:sz w:val="18"/>
                <w:szCs w:val="18"/>
              </w:rPr>
              <w:t>Makwanpur</w:t>
            </w:r>
          </w:p>
        </w:tc>
        <w:tc>
          <w:tcPr>
            <w:tcW w:w="1275" w:type="dxa"/>
          </w:tcPr>
          <w:p w14:paraId="61B221F7" w14:textId="77777777" w:rsidR="0012684A" w:rsidRPr="000A18F0" w:rsidRDefault="0012684A" w:rsidP="00794AF7">
            <w:pPr>
              <w:jc w:val="center"/>
              <w:rPr>
                <w:b/>
                <w:color w:val="0070C0"/>
              </w:rPr>
            </w:pPr>
            <w:r w:rsidRPr="000A18F0">
              <w:rPr>
                <w:b/>
                <w:color w:val="0070C0"/>
              </w:rPr>
              <w:t>2</w:t>
            </w:r>
          </w:p>
          <w:p w14:paraId="09CDE331" w14:textId="77777777" w:rsidR="00FE6010" w:rsidRPr="000A18F0" w:rsidRDefault="00FE6010" w:rsidP="00794AF7">
            <w:pPr>
              <w:jc w:val="center"/>
              <w:rPr>
                <w:b/>
                <w:color w:val="0070C0"/>
              </w:rPr>
            </w:pPr>
            <w:r w:rsidRPr="000A18F0">
              <w:rPr>
                <w:b/>
                <w:color w:val="0070C0"/>
              </w:rPr>
              <w:t>Kavre</w:t>
            </w:r>
          </w:p>
        </w:tc>
      </w:tr>
      <w:tr w:rsidR="00FE6010" w:rsidRPr="000A18F0" w14:paraId="06197EC5" w14:textId="77777777" w:rsidTr="00B56006">
        <w:trPr>
          <w:jc w:val="center"/>
        </w:trPr>
        <w:tc>
          <w:tcPr>
            <w:tcW w:w="937" w:type="dxa"/>
            <w:shd w:val="clear" w:color="auto" w:fill="C6D9F1" w:themeFill="text2" w:themeFillTint="33"/>
          </w:tcPr>
          <w:p w14:paraId="796284EE" w14:textId="77777777" w:rsidR="00FE6010" w:rsidRPr="000A18F0" w:rsidRDefault="00FE6010" w:rsidP="00C94884">
            <w:r w:rsidRPr="000A18F0">
              <w:t>9am</w:t>
            </w:r>
          </w:p>
        </w:tc>
        <w:tc>
          <w:tcPr>
            <w:tcW w:w="2364" w:type="dxa"/>
            <w:gridSpan w:val="2"/>
            <w:vMerge w:val="restart"/>
          </w:tcPr>
          <w:p w14:paraId="539297C5" w14:textId="77777777" w:rsidR="00FE6010" w:rsidRPr="000A18F0" w:rsidRDefault="00FE6010" w:rsidP="00794AF7">
            <w:pPr>
              <w:jc w:val="left"/>
            </w:pPr>
            <w:r w:rsidRPr="000A18F0">
              <w:t>Virginia Perez and CP team</w:t>
            </w:r>
          </w:p>
        </w:tc>
        <w:tc>
          <w:tcPr>
            <w:tcW w:w="1182" w:type="dxa"/>
          </w:tcPr>
          <w:p w14:paraId="39D53D67" w14:textId="77777777" w:rsidR="00FE6010" w:rsidRPr="000A18F0" w:rsidRDefault="00FE6010" w:rsidP="00794AF7">
            <w:pPr>
              <w:jc w:val="left"/>
            </w:pPr>
            <w:r w:rsidRPr="000A18F0">
              <w:t>TPO</w:t>
            </w:r>
          </w:p>
        </w:tc>
        <w:tc>
          <w:tcPr>
            <w:tcW w:w="1182" w:type="dxa"/>
          </w:tcPr>
          <w:p w14:paraId="44A17448" w14:textId="77777777" w:rsidR="00FE6010" w:rsidRPr="000A18F0" w:rsidRDefault="00FE6010" w:rsidP="00794AF7">
            <w:pPr>
              <w:jc w:val="left"/>
            </w:pPr>
          </w:p>
        </w:tc>
        <w:tc>
          <w:tcPr>
            <w:tcW w:w="1182" w:type="dxa"/>
          </w:tcPr>
          <w:p w14:paraId="00F6BC29" w14:textId="77777777" w:rsidR="00FE6010" w:rsidRPr="000A18F0" w:rsidRDefault="00FE6010" w:rsidP="00794AF7">
            <w:pPr>
              <w:jc w:val="left"/>
            </w:pPr>
            <w:r w:rsidRPr="000A18F0">
              <w:t>Social Policy</w:t>
            </w:r>
          </w:p>
        </w:tc>
        <w:tc>
          <w:tcPr>
            <w:tcW w:w="1182" w:type="dxa"/>
          </w:tcPr>
          <w:p w14:paraId="149D27BF" w14:textId="77777777" w:rsidR="00FE6010" w:rsidRPr="000A18F0" w:rsidRDefault="00FE6010" w:rsidP="00794AF7">
            <w:pPr>
              <w:jc w:val="left"/>
            </w:pPr>
            <w:r w:rsidRPr="000A18F0">
              <w:t>CDS</w:t>
            </w:r>
          </w:p>
        </w:tc>
        <w:tc>
          <w:tcPr>
            <w:tcW w:w="1182" w:type="dxa"/>
            <w:vMerge w:val="restart"/>
          </w:tcPr>
          <w:p w14:paraId="6C0A7C5D" w14:textId="77777777" w:rsidR="00FE6010" w:rsidRPr="000A18F0" w:rsidRDefault="00FE6010" w:rsidP="00794AF7">
            <w:pPr>
              <w:jc w:val="left"/>
            </w:pPr>
            <w:r w:rsidRPr="000A18F0">
              <w:t>Travel</w:t>
            </w:r>
          </w:p>
        </w:tc>
        <w:tc>
          <w:tcPr>
            <w:tcW w:w="1275" w:type="dxa"/>
            <w:vMerge w:val="restart"/>
          </w:tcPr>
          <w:p w14:paraId="6951E70B" w14:textId="77777777" w:rsidR="00FE6010" w:rsidRPr="000A18F0" w:rsidRDefault="00FE6010" w:rsidP="00794AF7">
            <w:pPr>
              <w:jc w:val="left"/>
            </w:pPr>
            <w:r w:rsidRPr="000A18F0">
              <w:t>Travel</w:t>
            </w:r>
          </w:p>
        </w:tc>
      </w:tr>
      <w:tr w:rsidR="00FE6010" w:rsidRPr="000A18F0" w14:paraId="600B05A0" w14:textId="77777777" w:rsidTr="00B56006">
        <w:trPr>
          <w:jc w:val="center"/>
        </w:trPr>
        <w:tc>
          <w:tcPr>
            <w:tcW w:w="937" w:type="dxa"/>
            <w:shd w:val="clear" w:color="auto" w:fill="C6D9F1" w:themeFill="text2" w:themeFillTint="33"/>
          </w:tcPr>
          <w:p w14:paraId="1B210304" w14:textId="77777777" w:rsidR="00FE6010" w:rsidRPr="000A18F0" w:rsidRDefault="00FE6010" w:rsidP="00C94884">
            <w:r w:rsidRPr="000A18F0">
              <w:t>10am</w:t>
            </w:r>
          </w:p>
        </w:tc>
        <w:tc>
          <w:tcPr>
            <w:tcW w:w="2364" w:type="dxa"/>
            <w:gridSpan w:val="2"/>
            <w:vMerge/>
          </w:tcPr>
          <w:p w14:paraId="5C7D73D0" w14:textId="77777777" w:rsidR="00FE6010" w:rsidRPr="000A18F0" w:rsidRDefault="00FE6010" w:rsidP="00794AF7">
            <w:pPr>
              <w:jc w:val="left"/>
            </w:pPr>
          </w:p>
        </w:tc>
        <w:tc>
          <w:tcPr>
            <w:tcW w:w="1182" w:type="dxa"/>
            <w:vMerge w:val="restart"/>
          </w:tcPr>
          <w:p w14:paraId="53D0D7B7" w14:textId="77777777" w:rsidR="00FE6010" w:rsidRPr="000A18F0" w:rsidRDefault="00FE6010" w:rsidP="00794AF7">
            <w:pPr>
              <w:jc w:val="left"/>
            </w:pPr>
            <w:r w:rsidRPr="000A18F0">
              <w:t>DWC</w:t>
            </w:r>
          </w:p>
        </w:tc>
        <w:tc>
          <w:tcPr>
            <w:tcW w:w="1182" w:type="dxa"/>
            <w:vMerge w:val="restart"/>
          </w:tcPr>
          <w:p w14:paraId="0DF06991" w14:textId="77777777" w:rsidR="00FE6010" w:rsidRPr="000A18F0" w:rsidRDefault="00FE6010" w:rsidP="00794AF7">
            <w:pPr>
              <w:jc w:val="left"/>
            </w:pPr>
            <w:r w:rsidRPr="000A18F0">
              <w:t>CCWB</w:t>
            </w:r>
          </w:p>
        </w:tc>
        <w:tc>
          <w:tcPr>
            <w:tcW w:w="1182" w:type="dxa"/>
            <w:vMerge w:val="restart"/>
          </w:tcPr>
          <w:p w14:paraId="5B0E8A3C" w14:textId="77777777" w:rsidR="00FE6010" w:rsidRPr="000A18F0" w:rsidRDefault="00FE6010" w:rsidP="00794AF7">
            <w:pPr>
              <w:jc w:val="left"/>
            </w:pPr>
            <w:r w:rsidRPr="000A18F0">
              <w:t>UNFPA</w:t>
            </w:r>
          </w:p>
        </w:tc>
        <w:tc>
          <w:tcPr>
            <w:tcW w:w="1182" w:type="dxa"/>
            <w:vMerge w:val="restart"/>
          </w:tcPr>
          <w:p w14:paraId="57DA003A" w14:textId="77777777" w:rsidR="00FE6010" w:rsidRPr="000A18F0" w:rsidRDefault="00FE6010" w:rsidP="00794AF7">
            <w:pPr>
              <w:jc w:val="left"/>
            </w:pPr>
            <w:r w:rsidRPr="000A18F0">
              <w:t>Police</w:t>
            </w:r>
          </w:p>
        </w:tc>
        <w:tc>
          <w:tcPr>
            <w:tcW w:w="1182" w:type="dxa"/>
            <w:vMerge/>
          </w:tcPr>
          <w:p w14:paraId="6147A881" w14:textId="77777777" w:rsidR="00FE6010" w:rsidRPr="000A18F0" w:rsidRDefault="00FE6010" w:rsidP="00794AF7">
            <w:pPr>
              <w:jc w:val="left"/>
            </w:pPr>
          </w:p>
        </w:tc>
        <w:tc>
          <w:tcPr>
            <w:tcW w:w="1275" w:type="dxa"/>
            <w:vMerge/>
          </w:tcPr>
          <w:p w14:paraId="15184B3C" w14:textId="77777777" w:rsidR="00FE6010" w:rsidRPr="000A18F0" w:rsidRDefault="00FE6010" w:rsidP="00794AF7">
            <w:pPr>
              <w:jc w:val="left"/>
            </w:pPr>
          </w:p>
        </w:tc>
      </w:tr>
      <w:tr w:rsidR="000F28FA" w:rsidRPr="000A18F0" w14:paraId="018500B5" w14:textId="77777777" w:rsidTr="0012684A">
        <w:trPr>
          <w:jc w:val="center"/>
        </w:trPr>
        <w:tc>
          <w:tcPr>
            <w:tcW w:w="937" w:type="dxa"/>
            <w:shd w:val="clear" w:color="auto" w:fill="C6D9F1" w:themeFill="text2" w:themeFillTint="33"/>
          </w:tcPr>
          <w:p w14:paraId="21E3BA3F" w14:textId="77777777" w:rsidR="000F28FA" w:rsidRPr="000A18F0" w:rsidRDefault="000F28FA" w:rsidP="00C94884">
            <w:r w:rsidRPr="000A18F0">
              <w:t>11am</w:t>
            </w:r>
          </w:p>
        </w:tc>
        <w:tc>
          <w:tcPr>
            <w:tcW w:w="1182" w:type="dxa"/>
            <w:vMerge w:val="restart"/>
          </w:tcPr>
          <w:p w14:paraId="386CC4AD" w14:textId="77777777" w:rsidR="000F28FA" w:rsidRPr="000A18F0" w:rsidRDefault="000F28FA" w:rsidP="00794AF7">
            <w:pPr>
              <w:jc w:val="left"/>
            </w:pPr>
            <w:r w:rsidRPr="000A18F0">
              <w:t>CP (Dipak)</w:t>
            </w:r>
          </w:p>
        </w:tc>
        <w:tc>
          <w:tcPr>
            <w:tcW w:w="1182" w:type="dxa"/>
          </w:tcPr>
          <w:p w14:paraId="3FC1E6C2" w14:textId="77777777" w:rsidR="000F28FA" w:rsidRPr="000A18F0" w:rsidRDefault="000F28FA" w:rsidP="00794AF7">
            <w:pPr>
              <w:jc w:val="left"/>
            </w:pPr>
            <w:r w:rsidRPr="000A18F0">
              <w:t>CP (Rhada and Mohan)</w:t>
            </w:r>
          </w:p>
        </w:tc>
        <w:tc>
          <w:tcPr>
            <w:tcW w:w="1182" w:type="dxa"/>
            <w:vMerge/>
          </w:tcPr>
          <w:p w14:paraId="0CBE6603" w14:textId="77777777" w:rsidR="000F28FA" w:rsidRPr="000A18F0" w:rsidRDefault="000F28FA" w:rsidP="00794AF7">
            <w:pPr>
              <w:jc w:val="left"/>
            </w:pPr>
          </w:p>
        </w:tc>
        <w:tc>
          <w:tcPr>
            <w:tcW w:w="1182" w:type="dxa"/>
            <w:vMerge/>
          </w:tcPr>
          <w:p w14:paraId="7F5C4A24" w14:textId="77777777" w:rsidR="000F28FA" w:rsidRPr="000A18F0" w:rsidRDefault="000F28FA" w:rsidP="00794AF7">
            <w:pPr>
              <w:jc w:val="left"/>
            </w:pPr>
          </w:p>
        </w:tc>
        <w:tc>
          <w:tcPr>
            <w:tcW w:w="1182" w:type="dxa"/>
            <w:vMerge/>
          </w:tcPr>
          <w:p w14:paraId="12954B1B" w14:textId="77777777" w:rsidR="000F28FA" w:rsidRPr="000A18F0" w:rsidRDefault="000F28FA" w:rsidP="00794AF7">
            <w:pPr>
              <w:jc w:val="left"/>
            </w:pPr>
          </w:p>
        </w:tc>
        <w:tc>
          <w:tcPr>
            <w:tcW w:w="1182" w:type="dxa"/>
            <w:vMerge/>
          </w:tcPr>
          <w:p w14:paraId="046F0063" w14:textId="77777777" w:rsidR="000F28FA" w:rsidRPr="000A18F0" w:rsidRDefault="000F28FA" w:rsidP="00794AF7">
            <w:pPr>
              <w:jc w:val="left"/>
            </w:pPr>
          </w:p>
        </w:tc>
        <w:tc>
          <w:tcPr>
            <w:tcW w:w="1182" w:type="dxa"/>
            <w:vMerge/>
          </w:tcPr>
          <w:p w14:paraId="316E8492" w14:textId="77777777" w:rsidR="000F28FA" w:rsidRPr="000A18F0" w:rsidRDefault="000F28FA" w:rsidP="00794AF7">
            <w:pPr>
              <w:jc w:val="left"/>
            </w:pPr>
          </w:p>
        </w:tc>
        <w:tc>
          <w:tcPr>
            <w:tcW w:w="1275" w:type="dxa"/>
          </w:tcPr>
          <w:p w14:paraId="77E0AE20" w14:textId="77777777" w:rsidR="000F28FA" w:rsidRPr="000A18F0" w:rsidRDefault="00FE6010" w:rsidP="00794AF7">
            <w:pPr>
              <w:jc w:val="left"/>
            </w:pPr>
            <w:r w:rsidRPr="000A18F0">
              <w:t>WCO meeting</w:t>
            </w:r>
          </w:p>
        </w:tc>
      </w:tr>
      <w:tr w:rsidR="00F40517" w:rsidRPr="000A18F0" w14:paraId="01C7F5C5" w14:textId="77777777" w:rsidTr="00B56006">
        <w:trPr>
          <w:jc w:val="center"/>
        </w:trPr>
        <w:tc>
          <w:tcPr>
            <w:tcW w:w="937" w:type="dxa"/>
            <w:shd w:val="clear" w:color="auto" w:fill="C6D9F1" w:themeFill="text2" w:themeFillTint="33"/>
          </w:tcPr>
          <w:p w14:paraId="6678D5A0" w14:textId="77777777" w:rsidR="00F40517" w:rsidRPr="000A18F0" w:rsidRDefault="00F40517" w:rsidP="00C94884">
            <w:r w:rsidRPr="000A18F0">
              <w:t>12pm</w:t>
            </w:r>
          </w:p>
        </w:tc>
        <w:tc>
          <w:tcPr>
            <w:tcW w:w="1182" w:type="dxa"/>
            <w:vMerge/>
          </w:tcPr>
          <w:p w14:paraId="44A84BF8" w14:textId="77777777" w:rsidR="00F40517" w:rsidRPr="000A18F0" w:rsidRDefault="00F40517" w:rsidP="00794AF7">
            <w:pPr>
              <w:jc w:val="left"/>
            </w:pPr>
          </w:p>
        </w:tc>
        <w:tc>
          <w:tcPr>
            <w:tcW w:w="1182" w:type="dxa"/>
          </w:tcPr>
          <w:p w14:paraId="07773D2B" w14:textId="77777777" w:rsidR="00F40517" w:rsidRPr="000A18F0" w:rsidRDefault="000F28FA" w:rsidP="00794AF7">
            <w:pPr>
              <w:jc w:val="left"/>
            </w:pPr>
            <w:r w:rsidRPr="000A18F0">
              <w:t>CP (Patricia and Nisith)</w:t>
            </w:r>
          </w:p>
        </w:tc>
        <w:tc>
          <w:tcPr>
            <w:tcW w:w="2364" w:type="dxa"/>
            <w:gridSpan w:val="2"/>
          </w:tcPr>
          <w:p w14:paraId="04724675" w14:textId="77777777" w:rsidR="00F40517" w:rsidRPr="000A18F0" w:rsidRDefault="00F40517" w:rsidP="00794AF7">
            <w:pPr>
              <w:jc w:val="left"/>
            </w:pPr>
            <w:r w:rsidRPr="000A18F0">
              <w:t>County Rep</w:t>
            </w:r>
          </w:p>
        </w:tc>
        <w:tc>
          <w:tcPr>
            <w:tcW w:w="1182" w:type="dxa"/>
          </w:tcPr>
          <w:p w14:paraId="2F05B3F2" w14:textId="77777777" w:rsidR="00F40517" w:rsidRPr="000A18F0" w:rsidRDefault="00F40517" w:rsidP="00794AF7">
            <w:pPr>
              <w:jc w:val="left"/>
            </w:pPr>
          </w:p>
        </w:tc>
        <w:tc>
          <w:tcPr>
            <w:tcW w:w="1182" w:type="dxa"/>
          </w:tcPr>
          <w:p w14:paraId="08D522A9" w14:textId="77777777" w:rsidR="00F40517" w:rsidRPr="000A18F0" w:rsidRDefault="000F28FA" w:rsidP="00794AF7">
            <w:pPr>
              <w:jc w:val="left"/>
            </w:pPr>
            <w:r w:rsidRPr="000A18F0">
              <w:t>Maiti Nepal</w:t>
            </w:r>
          </w:p>
        </w:tc>
        <w:tc>
          <w:tcPr>
            <w:tcW w:w="1182" w:type="dxa"/>
            <w:vMerge/>
          </w:tcPr>
          <w:p w14:paraId="739F5567" w14:textId="77777777" w:rsidR="00F40517" w:rsidRPr="000A18F0" w:rsidRDefault="00F40517" w:rsidP="00794AF7">
            <w:pPr>
              <w:jc w:val="left"/>
            </w:pPr>
          </w:p>
        </w:tc>
        <w:tc>
          <w:tcPr>
            <w:tcW w:w="1275" w:type="dxa"/>
          </w:tcPr>
          <w:p w14:paraId="429C5078" w14:textId="77777777" w:rsidR="00F40517" w:rsidRPr="000A18F0" w:rsidRDefault="00FE6010" w:rsidP="00794AF7">
            <w:pPr>
              <w:jc w:val="left"/>
            </w:pPr>
            <w:r w:rsidRPr="000A18F0">
              <w:t>DCWB meeting</w:t>
            </w:r>
          </w:p>
        </w:tc>
      </w:tr>
      <w:tr w:rsidR="0012684A" w:rsidRPr="000A18F0" w14:paraId="5577C477" w14:textId="77777777" w:rsidTr="0012684A">
        <w:trPr>
          <w:jc w:val="center"/>
        </w:trPr>
        <w:tc>
          <w:tcPr>
            <w:tcW w:w="937" w:type="dxa"/>
            <w:shd w:val="clear" w:color="auto" w:fill="C6D9F1" w:themeFill="text2" w:themeFillTint="33"/>
          </w:tcPr>
          <w:p w14:paraId="6F2C48CD" w14:textId="77777777" w:rsidR="0012684A" w:rsidRPr="000A18F0" w:rsidRDefault="0012684A" w:rsidP="00C94884">
            <w:r w:rsidRPr="000A18F0">
              <w:t>1pm</w:t>
            </w:r>
          </w:p>
        </w:tc>
        <w:tc>
          <w:tcPr>
            <w:tcW w:w="1182" w:type="dxa"/>
          </w:tcPr>
          <w:p w14:paraId="10F1D032" w14:textId="77777777" w:rsidR="0012684A" w:rsidRPr="000A18F0" w:rsidRDefault="0012684A" w:rsidP="00794AF7">
            <w:pPr>
              <w:jc w:val="left"/>
            </w:pPr>
          </w:p>
        </w:tc>
        <w:tc>
          <w:tcPr>
            <w:tcW w:w="1182" w:type="dxa"/>
          </w:tcPr>
          <w:p w14:paraId="27CCD1FA" w14:textId="77777777" w:rsidR="0012684A" w:rsidRPr="000A18F0" w:rsidRDefault="0012684A" w:rsidP="00794AF7">
            <w:pPr>
              <w:jc w:val="left"/>
            </w:pPr>
          </w:p>
        </w:tc>
        <w:tc>
          <w:tcPr>
            <w:tcW w:w="1182" w:type="dxa"/>
          </w:tcPr>
          <w:p w14:paraId="77A0260E" w14:textId="77777777" w:rsidR="0012684A" w:rsidRPr="000A18F0" w:rsidRDefault="0012684A" w:rsidP="00794AF7">
            <w:pPr>
              <w:jc w:val="left"/>
            </w:pPr>
          </w:p>
        </w:tc>
        <w:tc>
          <w:tcPr>
            <w:tcW w:w="1182" w:type="dxa"/>
          </w:tcPr>
          <w:p w14:paraId="55E0D6CE" w14:textId="77777777" w:rsidR="0012684A" w:rsidRPr="000A18F0" w:rsidRDefault="0012684A" w:rsidP="00794AF7">
            <w:pPr>
              <w:jc w:val="left"/>
            </w:pPr>
          </w:p>
        </w:tc>
        <w:tc>
          <w:tcPr>
            <w:tcW w:w="1182" w:type="dxa"/>
          </w:tcPr>
          <w:p w14:paraId="2D9D7015" w14:textId="77777777" w:rsidR="00F40517" w:rsidRPr="000A18F0" w:rsidRDefault="00F40517" w:rsidP="00794AF7">
            <w:pPr>
              <w:jc w:val="left"/>
            </w:pPr>
            <w:r w:rsidRPr="000A18F0">
              <w:t>IM</w:t>
            </w:r>
          </w:p>
        </w:tc>
        <w:tc>
          <w:tcPr>
            <w:tcW w:w="1182" w:type="dxa"/>
          </w:tcPr>
          <w:p w14:paraId="0BE1A7E7" w14:textId="77777777" w:rsidR="0012684A" w:rsidRPr="000A18F0" w:rsidRDefault="0012684A" w:rsidP="00794AF7">
            <w:pPr>
              <w:jc w:val="left"/>
            </w:pPr>
          </w:p>
        </w:tc>
        <w:tc>
          <w:tcPr>
            <w:tcW w:w="1182" w:type="dxa"/>
          </w:tcPr>
          <w:p w14:paraId="6AF30D53" w14:textId="77777777" w:rsidR="0012684A" w:rsidRPr="000A18F0" w:rsidRDefault="00F40517" w:rsidP="00794AF7">
            <w:pPr>
              <w:jc w:val="left"/>
            </w:pPr>
            <w:r w:rsidRPr="000A18F0">
              <w:t>WCO</w:t>
            </w:r>
          </w:p>
        </w:tc>
        <w:tc>
          <w:tcPr>
            <w:tcW w:w="1275" w:type="dxa"/>
          </w:tcPr>
          <w:p w14:paraId="09532324" w14:textId="77777777" w:rsidR="0012684A" w:rsidRPr="000A18F0" w:rsidRDefault="0012684A" w:rsidP="00794AF7">
            <w:pPr>
              <w:jc w:val="left"/>
            </w:pPr>
          </w:p>
        </w:tc>
      </w:tr>
      <w:tr w:rsidR="000F28FA" w:rsidRPr="000A18F0" w14:paraId="007786CF" w14:textId="77777777" w:rsidTr="00B56006">
        <w:trPr>
          <w:jc w:val="center"/>
        </w:trPr>
        <w:tc>
          <w:tcPr>
            <w:tcW w:w="937" w:type="dxa"/>
            <w:shd w:val="clear" w:color="auto" w:fill="C6D9F1" w:themeFill="text2" w:themeFillTint="33"/>
          </w:tcPr>
          <w:p w14:paraId="6EB8DF65" w14:textId="77777777" w:rsidR="000F28FA" w:rsidRPr="000A18F0" w:rsidRDefault="000F28FA" w:rsidP="00C94884">
            <w:r w:rsidRPr="000A18F0">
              <w:t>2pm</w:t>
            </w:r>
          </w:p>
        </w:tc>
        <w:tc>
          <w:tcPr>
            <w:tcW w:w="1182" w:type="dxa"/>
          </w:tcPr>
          <w:p w14:paraId="455F218C" w14:textId="77777777" w:rsidR="000F28FA" w:rsidRPr="000A18F0" w:rsidRDefault="000F28FA" w:rsidP="0012684A">
            <w:pPr>
              <w:jc w:val="left"/>
            </w:pPr>
            <w:r w:rsidRPr="000A18F0">
              <w:t>CWIN</w:t>
            </w:r>
          </w:p>
        </w:tc>
        <w:tc>
          <w:tcPr>
            <w:tcW w:w="1182" w:type="dxa"/>
            <w:vMerge w:val="restart"/>
          </w:tcPr>
          <w:p w14:paraId="6D96DB70" w14:textId="77777777" w:rsidR="000F28FA" w:rsidRPr="000A18F0" w:rsidRDefault="000F28FA" w:rsidP="00794AF7">
            <w:pPr>
              <w:jc w:val="left"/>
            </w:pPr>
            <w:r w:rsidRPr="000A18F0">
              <w:t>National Consultant Training</w:t>
            </w:r>
          </w:p>
        </w:tc>
        <w:tc>
          <w:tcPr>
            <w:tcW w:w="2364" w:type="dxa"/>
            <w:gridSpan w:val="2"/>
          </w:tcPr>
          <w:p w14:paraId="4F6D40E3" w14:textId="77777777" w:rsidR="000F28FA" w:rsidRPr="000A18F0" w:rsidRDefault="000F28FA" w:rsidP="00794AF7">
            <w:pPr>
              <w:jc w:val="left"/>
            </w:pPr>
            <w:r w:rsidRPr="000A18F0">
              <w:t>Chiefs Meeting</w:t>
            </w:r>
          </w:p>
        </w:tc>
        <w:tc>
          <w:tcPr>
            <w:tcW w:w="1182" w:type="dxa"/>
            <w:vMerge w:val="restart"/>
          </w:tcPr>
          <w:p w14:paraId="2D5F1F34" w14:textId="77777777" w:rsidR="000F28FA" w:rsidRPr="000A18F0" w:rsidRDefault="000F28FA" w:rsidP="00794AF7">
            <w:pPr>
              <w:jc w:val="left"/>
            </w:pPr>
            <w:r w:rsidRPr="000A18F0">
              <w:t>PMER</w:t>
            </w:r>
          </w:p>
        </w:tc>
        <w:tc>
          <w:tcPr>
            <w:tcW w:w="1182" w:type="dxa"/>
          </w:tcPr>
          <w:p w14:paraId="353CE675" w14:textId="77777777" w:rsidR="000F28FA" w:rsidRPr="000A18F0" w:rsidRDefault="000F28FA" w:rsidP="00794AF7">
            <w:pPr>
              <w:jc w:val="left"/>
            </w:pPr>
          </w:p>
        </w:tc>
        <w:tc>
          <w:tcPr>
            <w:tcW w:w="1182" w:type="dxa"/>
            <w:vMerge w:val="restart"/>
          </w:tcPr>
          <w:p w14:paraId="7C61E4CD" w14:textId="77777777" w:rsidR="000F28FA" w:rsidRPr="000A18F0" w:rsidRDefault="000F28FA" w:rsidP="00794AF7">
            <w:pPr>
              <w:jc w:val="left"/>
            </w:pPr>
            <w:r w:rsidRPr="000A18F0">
              <w:t>Shelter</w:t>
            </w:r>
          </w:p>
        </w:tc>
        <w:tc>
          <w:tcPr>
            <w:tcW w:w="1275" w:type="dxa"/>
          </w:tcPr>
          <w:p w14:paraId="5293858E" w14:textId="77777777" w:rsidR="000F28FA" w:rsidRPr="000A18F0" w:rsidRDefault="00FE6010" w:rsidP="00794AF7">
            <w:pPr>
              <w:jc w:val="left"/>
            </w:pPr>
            <w:r w:rsidRPr="000A18F0">
              <w:t>Travel</w:t>
            </w:r>
          </w:p>
        </w:tc>
      </w:tr>
      <w:tr w:rsidR="00FE6010" w:rsidRPr="000A18F0" w14:paraId="63604928" w14:textId="77777777" w:rsidTr="0012684A">
        <w:trPr>
          <w:jc w:val="center"/>
        </w:trPr>
        <w:tc>
          <w:tcPr>
            <w:tcW w:w="937" w:type="dxa"/>
            <w:shd w:val="clear" w:color="auto" w:fill="C6D9F1" w:themeFill="text2" w:themeFillTint="33"/>
          </w:tcPr>
          <w:p w14:paraId="047B6E19" w14:textId="77777777" w:rsidR="00FE6010" w:rsidRPr="000A18F0" w:rsidRDefault="00FE6010" w:rsidP="00C94884">
            <w:r w:rsidRPr="000A18F0">
              <w:t>3pm</w:t>
            </w:r>
          </w:p>
        </w:tc>
        <w:tc>
          <w:tcPr>
            <w:tcW w:w="1182" w:type="dxa"/>
          </w:tcPr>
          <w:p w14:paraId="0E3B5FB9" w14:textId="77777777" w:rsidR="00FE6010" w:rsidRPr="000A18F0" w:rsidRDefault="00FE6010" w:rsidP="00794AF7">
            <w:pPr>
              <w:jc w:val="left"/>
            </w:pPr>
            <w:r w:rsidRPr="000A18F0">
              <w:t>CP (Rajan)</w:t>
            </w:r>
          </w:p>
        </w:tc>
        <w:tc>
          <w:tcPr>
            <w:tcW w:w="1182" w:type="dxa"/>
            <w:vMerge/>
          </w:tcPr>
          <w:p w14:paraId="16D3E262" w14:textId="77777777" w:rsidR="00FE6010" w:rsidRPr="000A18F0" w:rsidRDefault="00FE6010" w:rsidP="00794AF7">
            <w:pPr>
              <w:jc w:val="left"/>
            </w:pPr>
          </w:p>
        </w:tc>
        <w:tc>
          <w:tcPr>
            <w:tcW w:w="1182" w:type="dxa"/>
          </w:tcPr>
          <w:p w14:paraId="59A07737" w14:textId="77777777" w:rsidR="00FE6010" w:rsidRPr="000A18F0" w:rsidRDefault="00FE6010" w:rsidP="00794AF7">
            <w:pPr>
              <w:jc w:val="left"/>
            </w:pPr>
            <w:r w:rsidRPr="000A18F0">
              <w:t>ADAP</w:t>
            </w:r>
          </w:p>
        </w:tc>
        <w:tc>
          <w:tcPr>
            <w:tcW w:w="1182" w:type="dxa"/>
          </w:tcPr>
          <w:p w14:paraId="7C0A4C0E" w14:textId="77777777" w:rsidR="00FE6010" w:rsidRPr="000A18F0" w:rsidRDefault="00FE6010" w:rsidP="00794AF7">
            <w:pPr>
              <w:jc w:val="left"/>
            </w:pPr>
            <w:r w:rsidRPr="000A18F0">
              <w:t>Education</w:t>
            </w:r>
          </w:p>
        </w:tc>
        <w:tc>
          <w:tcPr>
            <w:tcW w:w="1182" w:type="dxa"/>
            <w:vMerge/>
          </w:tcPr>
          <w:p w14:paraId="3214A7A7" w14:textId="77777777" w:rsidR="00FE6010" w:rsidRPr="000A18F0" w:rsidRDefault="00FE6010" w:rsidP="00794AF7">
            <w:pPr>
              <w:jc w:val="left"/>
            </w:pPr>
          </w:p>
        </w:tc>
        <w:tc>
          <w:tcPr>
            <w:tcW w:w="1182" w:type="dxa"/>
            <w:vMerge w:val="restart"/>
          </w:tcPr>
          <w:p w14:paraId="5D70812A" w14:textId="77777777" w:rsidR="00FE6010" w:rsidRPr="000A18F0" w:rsidRDefault="00FE6010" w:rsidP="00794AF7">
            <w:pPr>
              <w:jc w:val="left"/>
            </w:pPr>
            <w:r w:rsidRPr="000A18F0">
              <w:t>Shakti Samuaha</w:t>
            </w:r>
          </w:p>
        </w:tc>
        <w:tc>
          <w:tcPr>
            <w:tcW w:w="1182" w:type="dxa"/>
            <w:vMerge/>
          </w:tcPr>
          <w:p w14:paraId="40181DBF" w14:textId="77777777" w:rsidR="00FE6010" w:rsidRPr="000A18F0" w:rsidRDefault="00FE6010" w:rsidP="00794AF7">
            <w:pPr>
              <w:jc w:val="left"/>
            </w:pPr>
          </w:p>
        </w:tc>
        <w:tc>
          <w:tcPr>
            <w:tcW w:w="1275" w:type="dxa"/>
            <w:vMerge w:val="restart"/>
          </w:tcPr>
          <w:p w14:paraId="7839FB08" w14:textId="77777777" w:rsidR="00FE6010" w:rsidRPr="000A18F0" w:rsidRDefault="007F4388" w:rsidP="00794AF7">
            <w:pPr>
              <w:jc w:val="left"/>
            </w:pPr>
            <w:r w:rsidRPr="000A18F0">
              <w:t>GBV Watch Group FGD</w:t>
            </w:r>
          </w:p>
        </w:tc>
      </w:tr>
      <w:tr w:rsidR="00FE6010" w:rsidRPr="000A18F0" w14:paraId="2F3EB1F7" w14:textId="77777777" w:rsidTr="0012684A">
        <w:trPr>
          <w:jc w:val="center"/>
        </w:trPr>
        <w:tc>
          <w:tcPr>
            <w:tcW w:w="937" w:type="dxa"/>
            <w:shd w:val="clear" w:color="auto" w:fill="C6D9F1" w:themeFill="text2" w:themeFillTint="33"/>
          </w:tcPr>
          <w:p w14:paraId="7FE3690E" w14:textId="77777777" w:rsidR="00FE6010" w:rsidRPr="000A18F0" w:rsidRDefault="00FE6010" w:rsidP="00C94884">
            <w:r w:rsidRPr="000A18F0">
              <w:t>4pm</w:t>
            </w:r>
          </w:p>
        </w:tc>
        <w:tc>
          <w:tcPr>
            <w:tcW w:w="1182" w:type="dxa"/>
          </w:tcPr>
          <w:p w14:paraId="52424302" w14:textId="77777777" w:rsidR="00FE6010" w:rsidRPr="000A18F0" w:rsidRDefault="00FE6010" w:rsidP="00794AF7">
            <w:pPr>
              <w:jc w:val="left"/>
            </w:pPr>
          </w:p>
        </w:tc>
        <w:tc>
          <w:tcPr>
            <w:tcW w:w="1182" w:type="dxa"/>
            <w:vMerge/>
          </w:tcPr>
          <w:p w14:paraId="5311868E" w14:textId="77777777" w:rsidR="00FE6010" w:rsidRPr="000A18F0" w:rsidRDefault="00FE6010" w:rsidP="00794AF7">
            <w:pPr>
              <w:jc w:val="left"/>
            </w:pPr>
          </w:p>
        </w:tc>
        <w:tc>
          <w:tcPr>
            <w:tcW w:w="1182" w:type="dxa"/>
          </w:tcPr>
          <w:p w14:paraId="6263E5D4" w14:textId="77777777" w:rsidR="00FE6010" w:rsidRPr="000A18F0" w:rsidRDefault="00FE6010" w:rsidP="00794AF7">
            <w:pPr>
              <w:jc w:val="left"/>
            </w:pPr>
            <w:r w:rsidRPr="000A18F0">
              <w:t>WASH</w:t>
            </w:r>
          </w:p>
        </w:tc>
        <w:tc>
          <w:tcPr>
            <w:tcW w:w="1182" w:type="dxa"/>
          </w:tcPr>
          <w:p w14:paraId="2D74D39A" w14:textId="77777777" w:rsidR="00FE6010" w:rsidRPr="000A18F0" w:rsidRDefault="00FE6010" w:rsidP="00794AF7">
            <w:pPr>
              <w:jc w:val="left"/>
            </w:pPr>
          </w:p>
        </w:tc>
        <w:tc>
          <w:tcPr>
            <w:tcW w:w="1182" w:type="dxa"/>
          </w:tcPr>
          <w:p w14:paraId="75E68FC3" w14:textId="77777777" w:rsidR="00FE6010" w:rsidRPr="000A18F0" w:rsidRDefault="00FE6010" w:rsidP="00794AF7">
            <w:pPr>
              <w:jc w:val="left"/>
            </w:pPr>
            <w:r w:rsidRPr="000A18F0">
              <w:t>HR</w:t>
            </w:r>
          </w:p>
        </w:tc>
        <w:tc>
          <w:tcPr>
            <w:tcW w:w="1182" w:type="dxa"/>
            <w:vMerge/>
          </w:tcPr>
          <w:p w14:paraId="29261D5C" w14:textId="77777777" w:rsidR="00FE6010" w:rsidRPr="000A18F0" w:rsidRDefault="00FE6010" w:rsidP="00794AF7">
            <w:pPr>
              <w:jc w:val="left"/>
            </w:pPr>
          </w:p>
        </w:tc>
        <w:tc>
          <w:tcPr>
            <w:tcW w:w="1182" w:type="dxa"/>
            <w:vMerge w:val="restart"/>
          </w:tcPr>
          <w:p w14:paraId="36410D17" w14:textId="77777777" w:rsidR="00FE6010" w:rsidRPr="000A18F0" w:rsidRDefault="00FE6010" w:rsidP="00794AF7">
            <w:pPr>
              <w:jc w:val="left"/>
            </w:pPr>
            <w:r w:rsidRPr="000A18F0">
              <w:t>CWS</w:t>
            </w:r>
          </w:p>
        </w:tc>
        <w:tc>
          <w:tcPr>
            <w:tcW w:w="1275" w:type="dxa"/>
            <w:vMerge/>
          </w:tcPr>
          <w:p w14:paraId="78A00DCF" w14:textId="77777777" w:rsidR="00FE6010" w:rsidRPr="000A18F0" w:rsidRDefault="00FE6010" w:rsidP="00794AF7">
            <w:pPr>
              <w:jc w:val="left"/>
            </w:pPr>
          </w:p>
        </w:tc>
      </w:tr>
      <w:tr w:rsidR="000F28FA" w:rsidRPr="000A18F0" w14:paraId="32D33D8A" w14:textId="77777777" w:rsidTr="0012684A">
        <w:trPr>
          <w:jc w:val="center"/>
        </w:trPr>
        <w:tc>
          <w:tcPr>
            <w:tcW w:w="937" w:type="dxa"/>
            <w:shd w:val="clear" w:color="auto" w:fill="C6D9F1" w:themeFill="text2" w:themeFillTint="33"/>
          </w:tcPr>
          <w:p w14:paraId="133E1CA3" w14:textId="77777777" w:rsidR="000F28FA" w:rsidRPr="000A18F0" w:rsidRDefault="000F28FA" w:rsidP="00C94884">
            <w:r w:rsidRPr="000A18F0">
              <w:t>5pm</w:t>
            </w:r>
          </w:p>
        </w:tc>
        <w:tc>
          <w:tcPr>
            <w:tcW w:w="1182" w:type="dxa"/>
          </w:tcPr>
          <w:p w14:paraId="50DD4CC4" w14:textId="77777777" w:rsidR="000F28FA" w:rsidRPr="000A18F0" w:rsidRDefault="000F28FA" w:rsidP="00794AF7">
            <w:pPr>
              <w:jc w:val="left"/>
            </w:pPr>
          </w:p>
        </w:tc>
        <w:tc>
          <w:tcPr>
            <w:tcW w:w="1182" w:type="dxa"/>
            <w:vMerge/>
          </w:tcPr>
          <w:p w14:paraId="54D6D3D8" w14:textId="77777777" w:rsidR="000F28FA" w:rsidRPr="000A18F0" w:rsidRDefault="000F28FA" w:rsidP="00794AF7">
            <w:pPr>
              <w:jc w:val="left"/>
            </w:pPr>
          </w:p>
        </w:tc>
        <w:tc>
          <w:tcPr>
            <w:tcW w:w="1182" w:type="dxa"/>
          </w:tcPr>
          <w:p w14:paraId="5089DABD" w14:textId="77777777" w:rsidR="000F28FA" w:rsidRPr="000A18F0" w:rsidRDefault="000F28FA" w:rsidP="00794AF7">
            <w:pPr>
              <w:jc w:val="left"/>
            </w:pPr>
            <w:r w:rsidRPr="000A18F0">
              <w:t>EPU</w:t>
            </w:r>
          </w:p>
        </w:tc>
        <w:tc>
          <w:tcPr>
            <w:tcW w:w="1182" w:type="dxa"/>
          </w:tcPr>
          <w:p w14:paraId="53995342" w14:textId="77777777" w:rsidR="000F28FA" w:rsidRPr="000A18F0" w:rsidRDefault="000F28FA" w:rsidP="00794AF7">
            <w:pPr>
              <w:jc w:val="left"/>
            </w:pPr>
          </w:p>
        </w:tc>
        <w:tc>
          <w:tcPr>
            <w:tcW w:w="1182" w:type="dxa"/>
          </w:tcPr>
          <w:p w14:paraId="3C1BF992" w14:textId="77777777" w:rsidR="000F28FA" w:rsidRPr="000A18F0" w:rsidRDefault="000F28FA" w:rsidP="00794AF7">
            <w:pPr>
              <w:jc w:val="left"/>
            </w:pPr>
          </w:p>
        </w:tc>
        <w:tc>
          <w:tcPr>
            <w:tcW w:w="1182" w:type="dxa"/>
            <w:vMerge/>
          </w:tcPr>
          <w:p w14:paraId="184233C7" w14:textId="77777777" w:rsidR="000F28FA" w:rsidRPr="000A18F0" w:rsidRDefault="000F28FA" w:rsidP="00794AF7">
            <w:pPr>
              <w:jc w:val="left"/>
            </w:pPr>
          </w:p>
        </w:tc>
        <w:tc>
          <w:tcPr>
            <w:tcW w:w="1182" w:type="dxa"/>
            <w:vMerge/>
          </w:tcPr>
          <w:p w14:paraId="3EC915B0" w14:textId="77777777" w:rsidR="000F28FA" w:rsidRPr="000A18F0" w:rsidRDefault="000F28FA" w:rsidP="00794AF7">
            <w:pPr>
              <w:jc w:val="left"/>
            </w:pPr>
          </w:p>
        </w:tc>
        <w:tc>
          <w:tcPr>
            <w:tcW w:w="1275" w:type="dxa"/>
          </w:tcPr>
          <w:p w14:paraId="4351C3D9" w14:textId="77777777" w:rsidR="000F28FA" w:rsidRPr="000A18F0" w:rsidRDefault="00FE6010" w:rsidP="00794AF7">
            <w:pPr>
              <w:jc w:val="left"/>
            </w:pPr>
            <w:r w:rsidRPr="000A18F0">
              <w:t>Shakti Samuha</w:t>
            </w:r>
          </w:p>
        </w:tc>
      </w:tr>
    </w:tbl>
    <w:p w14:paraId="6CECAB93" w14:textId="77777777" w:rsidR="0012684A" w:rsidRPr="000A18F0" w:rsidRDefault="0012684A" w:rsidP="0012684A">
      <w:pPr>
        <w:rPr>
          <w:rFonts w:ascii="Arial" w:eastAsiaTheme="majorEastAsia" w:hAnsi="Arial" w:cs="Arial"/>
          <w:color w:val="00B0F0"/>
          <w:sz w:val="20"/>
          <w:szCs w:val="20"/>
          <w:lang w:bidi="en-US"/>
        </w:rPr>
      </w:pPr>
    </w:p>
    <w:tbl>
      <w:tblPr>
        <w:tblStyle w:val="TableGrid"/>
        <w:tblW w:w="10486" w:type="dxa"/>
        <w:jc w:val="center"/>
        <w:tblLayout w:type="fixed"/>
        <w:tblLook w:val="04A0" w:firstRow="1" w:lastRow="0" w:firstColumn="1" w:lastColumn="0" w:noHBand="0" w:noVBand="1"/>
      </w:tblPr>
      <w:tblGrid>
        <w:gridCol w:w="937"/>
        <w:gridCol w:w="1182"/>
        <w:gridCol w:w="1182"/>
        <w:gridCol w:w="1182"/>
        <w:gridCol w:w="1182"/>
        <w:gridCol w:w="1182"/>
        <w:gridCol w:w="1229"/>
        <w:gridCol w:w="1135"/>
        <w:gridCol w:w="1275"/>
      </w:tblGrid>
      <w:tr w:rsidR="0012684A" w:rsidRPr="000A18F0" w14:paraId="4812F7D5" w14:textId="77777777" w:rsidTr="000F28FA">
        <w:trPr>
          <w:trHeight w:val="270"/>
          <w:jc w:val="center"/>
        </w:trPr>
        <w:tc>
          <w:tcPr>
            <w:tcW w:w="937" w:type="dxa"/>
          </w:tcPr>
          <w:p w14:paraId="4E7F1B71" w14:textId="77777777" w:rsidR="0012684A" w:rsidRPr="000A18F0" w:rsidRDefault="0012684A" w:rsidP="0012684A">
            <w:pPr>
              <w:rPr>
                <w:b/>
              </w:rPr>
            </w:pPr>
            <w:r w:rsidRPr="000A18F0">
              <w:rPr>
                <w:b/>
              </w:rPr>
              <w:t>Group 2</w:t>
            </w:r>
          </w:p>
        </w:tc>
        <w:tc>
          <w:tcPr>
            <w:tcW w:w="2364" w:type="dxa"/>
            <w:gridSpan w:val="2"/>
            <w:shd w:val="clear" w:color="auto" w:fill="C6D9F1" w:themeFill="text2" w:themeFillTint="33"/>
          </w:tcPr>
          <w:p w14:paraId="7D4C8D65" w14:textId="77777777" w:rsidR="0012684A" w:rsidRPr="000A18F0" w:rsidRDefault="0012684A" w:rsidP="0012684A">
            <w:pPr>
              <w:jc w:val="center"/>
              <w:rPr>
                <w:b/>
              </w:rPr>
            </w:pPr>
            <w:r w:rsidRPr="000A18F0">
              <w:rPr>
                <w:b/>
              </w:rPr>
              <w:t>Friday 22</w:t>
            </w:r>
            <w:r w:rsidRPr="000A18F0">
              <w:rPr>
                <w:b/>
                <w:vertAlign w:val="superscript"/>
              </w:rPr>
              <w:t>nd</w:t>
            </w:r>
            <w:r w:rsidRPr="000A18F0">
              <w:rPr>
                <w:b/>
              </w:rPr>
              <w:t xml:space="preserve"> April</w:t>
            </w:r>
          </w:p>
        </w:tc>
        <w:tc>
          <w:tcPr>
            <w:tcW w:w="2364" w:type="dxa"/>
            <w:gridSpan w:val="2"/>
            <w:shd w:val="clear" w:color="auto" w:fill="C6D9F1" w:themeFill="text2" w:themeFillTint="33"/>
          </w:tcPr>
          <w:p w14:paraId="7CD9699A" w14:textId="77777777" w:rsidR="0012684A" w:rsidRPr="000A18F0" w:rsidRDefault="0012684A" w:rsidP="0012684A">
            <w:pPr>
              <w:jc w:val="center"/>
              <w:rPr>
                <w:b/>
              </w:rPr>
            </w:pPr>
            <w:r w:rsidRPr="000A18F0">
              <w:rPr>
                <w:b/>
              </w:rPr>
              <w:t>Saturday 23</w:t>
            </w:r>
            <w:r w:rsidRPr="000A18F0">
              <w:rPr>
                <w:b/>
                <w:vertAlign w:val="superscript"/>
              </w:rPr>
              <w:t>rd</w:t>
            </w:r>
            <w:r w:rsidRPr="000A18F0">
              <w:rPr>
                <w:b/>
              </w:rPr>
              <w:t xml:space="preserve"> April</w:t>
            </w:r>
          </w:p>
        </w:tc>
        <w:tc>
          <w:tcPr>
            <w:tcW w:w="2411" w:type="dxa"/>
            <w:gridSpan w:val="2"/>
            <w:shd w:val="clear" w:color="auto" w:fill="C6D9F1" w:themeFill="text2" w:themeFillTint="33"/>
          </w:tcPr>
          <w:p w14:paraId="3BB53A59" w14:textId="77777777" w:rsidR="0012684A" w:rsidRPr="000A18F0" w:rsidRDefault="0012684A" w:rsidP="0012684A">
            <w:pPr>
              <w:jc w:val="center"/>
              <w:rPr>
                <w:b/>
              </w:rPr>
            </w:pPr>
            <w:r w:rsidRPr="000A18F0">
              <w:rPr>
                <w:b/>
              </w:rPr>
              <w:t>Sunday 24</w:t>
            </w:r>
            <w:r w:rsidRPr="000A18F0">
              <w:rPr>
                <w:b/>
                <w:vertAlign w:val="superscript"/>
              </w:rPr>
              <w:t>th</w:t>
            </w:r>
            <w:r w:rsidRPr="000A18F0">
              <w:rPr>
                <w:b/>
              </w:rPr>
              <w:t xml:space="preserve"> April</w:t>
            </w:r>
          </w:p>
        </w:tc>
        <w:tc>
          <w:tcPr>
            <w:tcW w:w="2410" w:type="dxa"/>
            <w:gridSpan w:val="2"/>
            <w:shd w:val="clear" w:color="auto" w:fill="C6D9F1" w:themeFill="text2" w:themeFillTint="33"/>
          </w:tcPr>
          <w:p w14:paraId="328C367C" w14:textId="77777777" w:rsidR="0012684A" w:rsidRPr="000A18F0" w:rsidRDefault="0012684A" w:rsidP="0012684A">
            <w:pPr>
              <w:jc w:val="center"/>
              <w:rPr>
                <w:b/>
              </w:rPr>
            </w:pPr>
            <w:r w:rsidRPr="000A18F0">
              <w:rPr>
                <w:b/>
              </w:rPr>
              <w:t>Monday 25</w:t>
            </w:r>
            <w:r w:rsidRPr="000A18F0">
              <w:rPr>
                <w:b/>
                <w:vertAlign w:val="superscript"/>
              </w:rPr>
              <w:t>th</w:t>
            </w:r>
            <w:r w:rsidRPr="000A18F0">
              <w:rPr>
                <w:b/>
              </w:rPr>
              <w:t xml:space="preserve"> April</w:t>
            </w:r>
          </w:p>
        </w:tc>
      </w:tr>
      <w:tr w:rsidR="0012684A" w:rsidRPr="000A18F0" w14:paraId="498DD23A" w14:textId="77777777" w:rsidTr="000F28FA">
        <w:trPr>
          <w:jc w:val="center"/>
        </w:trPr>
        <w:tc>
          <w:tcPr>
            <w:tcW w:w="937" w:type="dxa"/>
            <w:shd w:val="clear" w:color="auto" w:fill="auto"/>
          </w:tcPr>
          <w:p w14:paraId="1ABA767B" w14:textId="77777777" w:rsidR="0012684A" w:rsidRPr="000A18F0" w:rsidRDefault="0012684A" w:rsidP="0012684A">
            <w:pPr>
              <w:rPr>
                <w:b/>
                <w:color w:val="0070C0"/>
              </w:rPr>
            </w:pPr>
          </w:p>
        </w:tc>
        <w:tc>
          <w:tcPr>
            <w:tcW w:w="1182" w:type="dxa"/>
          </w:tcPr>
          <w:p w14:paraId="7E6006D3" w14:textId="77777777" w:rsidR="0012684A" w:rsidRPr="000A18F0" w:rsidRDefault="0012684A" w:rsidP="0012684A">
            <w:pPr>
              <w:jc w:val="center"/>
              <w:rPr>
                <w:b/>
                <w:color w:val="0070C0"/>
                <w:highlight w:val="yellow"/>
              </w:rPr>
            </w:pPr>
            <w:r w:rsidRPr="000A18F0">
              <w:rPr>
                <w:b/>
                <w:color w:val="0070C0"/>
              </w:rPr>
              <w:t>1</w:t>
            </w:r>
            <w:r w:rsidR="00FE6010" w:rsidRPr="000A18F0">
              <w:rPr>
                <w:b/>
                <w:color w:val="0070C0"/>
              </w:rPr>
              <w:t xml:space="preserve"> </w:t>
            </w:r>
            <w:r w:rsidR="00FE6010" w:rsidRPr="000A18F0">
              <w:rPr>
                <w:b/>
                <w:color w:val="0070C0"/>
                <w:sz w:val="18"/>
                <w:szCs w:val="18"/>
              </w:rPr>
              <w:t>Makwanpur</w:t>
            </w:r>
          </w:p>
        </w:tc>
        <w:tc>
          <w:tcPr>
            <w:tcW w:w="1182" w:type="dxa"/>
          </w:tcPr>
          <w:p w14:paraId="44F2CB0E" w14:textId="77777777" w:rsidR="0012684A" w:rsidRPr="000A18F0" w:rsidRDefault="0012684A" w:rsidP="0012684A">
            <w:pPr>
              <w:jc w:val="center"/>
              <w:rPr>
                <w:b/>
                <w:color w:val="0070C0"/>
              </w:rPr>
            </w:pPr>
            <w:r w:rsidRPr="000A18F0">
              <w:rPr>
                <w:b/>
                <w:color w:val="0070C0"/>
              </w:rPr>
              <w:t>2</w:t>
            </w:r>
          </w:p>
          <w:p w14:paraId="3164C269" w14:textId="77777777" w:rsidR="00FE6010" w:rsidRPr="000A18F0" w:rsidRDefault="00FE6010" w:rsidP="0012684A">
            <w:pPr>
              <w:jc w:val="center"/>
              <w:rPr>
                <w:b/>
                <w:color w:val="0070C0"/>
                <w:highlight w:val="yellow"/>
              </w:rPr>
            </w:pPr>
            <w:r w:rsidRPr="000A18F0">
              <w:rPr>
                <w:b/>
                <w:color w:val="0070C0"/>
              </w:rPr>
              <w:t>Kavre</w:t>
            </w:r>
          </w:p>
        </w:tc>
        <w:tc>
          <w:tcPr>
            <w:tcW w:w="1182" w:type="dxa"/>
          </w:tcPr>
          <w:p w14:paraId="01830652" w14:textId="77777777" w:rsidR="0012684A" w:rsidRPr="000A18F0" w:rsidRDefault="0012684A" w:rsidP="0012684A">
            <w:pPr>
              <w:jc w:val="center"/>
              <w:rPr>
                <w:b/>
                <w:color w:val="0070C0"/>
              </w:rPr>
            </w:pPr>
            <w:r w:rsidRPr="000A18F0">
              <w:rPr>
                <w:b/>
                <w:color w:val="0070C0"/>
              </w:rPr>
              <w:t>1</w:t>
            </w:r>
          </w:p>
          <w:p w14:paraId="1A9638E8" w14:textId="77777777" w:rsidR="00FE6010" w:rsidRPr="000A18F0" w:rsidRDefault="00FE6010" w:rsidP="0012684A">
            <w:pPr>
              <w:jc w:val="center"/>
              <w:rPr>
                <w:b/>
                <w:color w:val="0070C0"/>
                <w:highlight w:val="yellow"/>
              </w:rPr>
            </w:pPr>
            <w:r w:rsidRPr="000A18F0">
              <w:rPr>
                <w:b/>
                <w:color w:val="0070C0"/>
                <w:sz w:val="18"/>
                <w:szCs w:val="18"/>
              </w:rPr>
              <w:t>Makwanpur</w:t>
            </w:r>
          </w:p>
        </w:tc>
        <w:tc>
          <w:tcPr>
            <w:tcW w:w="1182" w:type="dxa"/>
          </w:tcPr>
          <w:p w14:paraId="1011C9D8" w14:textId="77777777" w:rsidR="0012684A" w:rsidRPr="000A18F0" w:rsidRDefault="0012684A" w:rsidP="0012684A">
            <w:pPr>
              <w:jc w:val="center"/>
              <w:rPr>
                <w:b/>
                <w:color w:val="0070C0"/>
              </w:rPr>
            </w:pPr>
            <w:r w:rsidRPr="000A18F0">
              <w:rPr>
                <w:b/>
                <w:color w:val="0070C0"/>
              </w:rPr>
              <w:t>2</w:t>
            </w:r>
          </w:p>
          <w:p w14:paraId="15790CDF" w14:textId="77777777" w:rsidR="00FE6010" w:rsidRPr="000A18F0" w:rsidRDefault="00FE6010" w:rsidP="0012684A">
            <w:pPr>
              <w:jc w:val="center"/>
              <w:rPr>
                <w:b/>
                <w:color w:val="0070C0"/>
                <w:highlight w:val="yellow"/>
              </w:rPr>
            </w:pPr>
            <w:r w:rsidRPr="000A18F0">
              <w:rPr>
                <w:b/>
                <w:color w:val="0070C0"/>
                <w:sz w:val="18"/>
                <w:szCs w:val="18"/>
              </w:rPr>
              <w:t>Kathmandu</w:t>
            </w:r>
          </w:p>
        </w:tc>
        <w:tc>
          <w:tcPr>
            <w:tcW w:w="1182" w:type="dxa"/>
          </w:tcPr>
          <w:p w14:paraId="5FEF74FB" w14:textId="77777777" w:rsidR="0012684A" w:rsidRPr="000A18F0" w:rsidRDefault="0012684A" w:rsidP="0012684A">
            <w:pPr>
              <w:jc w:val="center"/>
              <w:rPr>
                <w:b/>
                <w:color w:val="0070C0"/>
              </w:rPr>
            </w:pPr>
            <w:r w:rsidRPr="000A18F0">
              <w:rPr>
                <w:b/>
                <w:color w:val="0070C0"/>
              </w:rPr>
              <w:t>1</w:t>
            </w:r>
          </w:p>
          <w:p w14:paraId="00679897" w14:textId="77777777" w:rsidR="00FE6010" w:rsidRPr="000A18F0" w:rsidRDefault="00FE6010" w:rsidP="0012684A">
            <w:pPr>
              <w:jc w:val="center"/>
              <w:rPr>
                <w:b/>
                <w:color w:val="0070C0"/>
                <w:highlight w:val="yellow"/>
              </w:rPr>
            </w:pPr>
            <w:r w:rsidRPr="000A18F0">
              <w:rPr>
                <w:b/>
                <w:color w:val="0070C0"/>
                <w:sz w:val="18"/>
                <w:szCs w:val="18"/>
              </w:rPr>
              <w:t>Kathmandu</w:t>
            </w:r>
          </w:p>
        </w:tc>
        <w:tc>
          <w:tcPr>
            <w:tcW w:w="1229" w:type="dxa"/>
          </w:tcPr>
          <w:p w14:paraId="21559B18" w14:textId="77777777" w:rsidR="0012684A" w:rsidRPr="000A18F0" w:rsidRDefault="0012684A" w:rsidP="0012684A">
            <w:pPr>
              <w:jc w:val="center"/>
              <w:rPr>
                <w:b/>
                <w:color w:val="0070C0"/>
              </w:rPr>
            </w:pPr>
            <w:r w:rsidRPr="000A18F0">
              <w:rPr>
                <w:b/>
                <w:color w:val="0070C0"/>
              </w:rPr>
              <w:t>2</w:t>
            </w:r>
          </w:p>
          <w:p w14:paraId="6C2BB113" w14:textId="77777777" w:rsidR="00FE6010" w:rsidRPr="000A18F0" w:rsidRDefault="00FE6010" w:rsidP="0012684A">
            <w:pPr>
              <w:jc w:val="center"/>
              <w:rPr>
                <w:b/>
                <w:color w:val="0070C0"/>
                <w:highlight w:val="yellow"/>
              </w:rPr>
            </w:pPr>
            <w:r w:rsidRPr="000A18F0">
              <w:rPr>
                <w:b/>
                <w:color w:val="0070C0"/>
                <w:sz w:val="18"/>
                <w:szCs w:val="18"/>
              </w:rPr>
              <w:t>Kathmandu</w:t>
            </w:r>
          </w:p>
        </w:tc>
        <w:tc>
          <w:tcPr>
            <w:tcW w:w="1135" w:type="dxa"/>
          </w:tcPr>
          <w:p w14:paraId="63350775" w14:textId="77777777" w:rsidR="0012684A" w:rsidRPr="000A18F0" w:rsidRDefault="0012684A" w:rsidP="0012684A">
            <w:pPr>
              <w:jc w:val="center"/>
              <w:rPr>
                <w:b/>
                <w:color w:val="0070C0"/>
              </w:rPr>
            </w:pPr>
            <w:r w:rsidRPr="000A18F0">
              <w:rPr>
                <w:b/>
                <w:color w:val="0070C0"/>
              </w:rPr>
              <w:t>1</w:t>
            </w:r>
          </w:p>
          <w:p w14:paraId="046C0087" w14:textId="77777777" w:rsidR="00FE6010" w:rsidRPr="000A18F0" w:rsidRDefault="00FE6010" w:rsidP="0012684A">
            <w:pPr>
              <w:jc w:val="center"/>
              <w:rPr>
                <w:b/>
                <w:color w:val="0070C0"/>
                <w:highlight w:val="yellow"/>
              </w:rPr>
            </w:pPr>
            <w:r w:rsidRPr="000A18F0">
              <w:rPr>
                <w:b/>
                <w:color w:val="0070C0"/>
                <w:sz w:val="18"/>
                <w:szCs w:val="18"/>
              </w:rPr>
              <w:t>Kathmandu</w:t>
            </w:r>
          </w:p>
        </w:tc>
        <w:tc>
          <w:tcPr>
            <w:tcW w:w="1275" w:type="dxa"/>
          </w:tcPr>
          <w:p w14:paraId="3E5CF989" w14:textId="77777777" w:rsidR="0012684A" w:rsidRPr="000A18F0" w:rsidRDefault="0012684A" w:rsidP="0012684A">
            <w:pPr>
              <w:jc w:val="center"/>
              <w:rPr>
                <w:b/>
                <w:color w:val="0070C0"/>
              </w:rPr>
            </w:pPr>
            <w:r w:rsidRPr="000A18F0">
              <w:rPr>
                <w:b/>
                <w:color w:val="0070C0"/>
              </w:rPr>
              <w:t>2</w:t>
            </w:r>
          </w:p>
          <w:p w14:paraId="0FDDC2FB" w14:textId="77777777" w:rsidR="00FE6010" w:rsidRPr="000A18F0" w:rsidRDefault="00FE6010" w:rsidP="0012684A">
            <w:pPr>
              <w:jc w:val="center"/>
              <w:rPr>
                <w:b/>
                <w:color w:val="0070C0"/>
                <w:highlight w:val="yellow"/>
              </w:rPr>
            </w:pPr>
            <w:r w:rsidRPr="000A18F0">
              <w:rPr>
                <w:b/>
                <w:color w:val="0070C0"/>
                <w:sz w:val="18"/>
                <w:szCs w:val="18"/>
              </w:rPr>
              <w:t>Kathmandu</w:t>
            </w:r>
          </w:p>
        </w:tc>
      </w:tr>
      <w:tr w:rsidR="00FE6010" w:rsidRPr="000A18F0" w14:paraId="43694D36" w14:textId="77777777" w:rsidTr="00B56006">
        <w:trPr>
          <w:jc w:val="center"/>
        </w:trPr>
        <w:tc>
          <w:tcPr>
            <w:tcW w:w="937" w:type="dxa"/>
            <w:shd w:val="clear" w:color="auto" w:fill="C6D9F1" w:themeFill="text2" w:themeFillTint="33"/>
          </w:tcPr>
          <w:p w14:paraId="60C6DA01" w14:textId="77777777" w:rsidR="00FE6010" w:rsidRPr="000A18F0" w:rsidRDefault="00FE6010" w:rsidP="0012684A">
            <w:pPr>
              <w:rPr>
                <w:highlight w:val="yellow"/>
              </w:rPr>
            </w:pPr>
            <w:r w:rsidRPr="000A18F0">
              <w:t>9am</w:t>
            </w:r>
          </w:p>
        </w:tc>
        <w:tc>
          <w:tcPr>
            <w:tcW w:w="1182" w:type="dxa"/>
          </w:tcPr>
          <w:p w14:paraId="47A63786" w14:textId="77777777" w:rsidR="00FE6010" w:rsidRPr="000A18F0" w:rsidRDefault="00FE6010" w:rsidP="0012684A">
            <w:pPr>
              <w:jc w:val="left"/>
            </w:pPr>
            <w:r w:rsidRPr="000A18F0">
              <w:t>Sathi</w:t>
            </w:r>
          </w:p>
        </w:tc>
        <w:tc>
          <w:tcPr>
            <w:tcW w:w="1182" w:type="dxa"/>
          </w:tcPr>
          <w:p w14:paraId="4EACDD61" w14:textId="77777777" w:rsidR="00FE6010" w:rsidRPr="000A18F0" w:rsidRDefault="007F4388" w:rsidP="0012684A">
            <w:pPr>
              <w:jc w:val="left"/>
            </w:pPr>
            <w:r w:rsidRPr="000A18F0">
              <w:t>OCMC</w:t>
            </w:r>
          </w:p>
        </w:tc>
        <w:tc>
          <w:tcPr>
            <w:tcW w:w="1182" w:type="dxa"/>
            <w:vMerge w:val="restart"/>
          </w:tcPr>
          <w:p w14:paraId="58B5B9F0" w14:textId="77777777" w:rsidR="00FE6010" w:rsidRPr="000A18F0" w:rsidRDefault="00FE6010" w:rsidP="0012684A">
            <w:pPr>
              <w:jc w:val="left"/>
            </w:pPr>
            <w:r w:rsidRPr="000A18F0">
              <w:t>WCO</w:t>
            </w:r>
          </w:p>
        </w:tc>
        <w:tc>
          <w:tcPr>
            <w:tcW w:w="1182" w:type="dxa"/>
            <w:vMerge w:val="restart"/>
          </w:tcPr>
          <w:p w14:paraId="4EAB1503" w14:textId="77777777" w:rsidR="00FE6010" w:rsidRPr="000A18F0" w:rsidRDefault="00FE6010" w:rsidP="0012684A">
            <w:pPr>
              <w:jc w:val="left"/>
            </w:pPr>
            <w:r w:rsidRPr="000A18F0">
              <w:t>Travel</w:t>
            </w:r>
          </w:p>
        </w:tc>
        <w:tc>
          <w:tcPr>
            <w:tcW w:w="2411" w:type="dxa"/>
            <w:gridSpan w:val="2"/>
            <w:vMerge w:val="restart"/>
          </w:tcPr>
          <w:p w14:paraId="1451F25A" w14:textId="77777777" w:rsidR="00FE6010" w:rsidRPr="000A18F0" w:rsidRDefault="00FE6010" w:rsidP="0012684A">
            <w:pPr>
              <w:jc w:val="left"/>
            </w:pPr>
            <w:r w:rsidRPr="000A18F0">
              <w:t>Presentation Preparation</w:t>
            </w:r>
          </w:p>
        </w:tc>
        <w:tc>
          <w:tcPr>
            <w:tcW w:w="1135" w:type="dxa"/>
          </w:tcPr>
          <w:p w14:paraId="26CB2D81" w14:textId="77777777" w:rsidR="00FE6010" w:rsidRPr="000A18F0" w:rsidRDefault="00FE6010" w:rsidP="0012684A">
            <w:pPr>
              <w:jc w:val="left"/>
            </w:pPr>
            <w:r w:rsidRPr="000A18F0">
              <w:t>Health KII</w:t>
            </w:r>
          </w:p>
        </w:tc>
        <w:tc>
          <w:tcPr>
            <w:tcW w:w="1275" w:type="dxa"/>
          </w:tcPr>
          <w:p w14:paraId="5B9D7A4A" w14:textId="77777777" w:rsidR="00FE6010" w:rsidRPr="000A18F0" w:rsidRDefault="00FE6010" w:rsidP="0012684A">
            <w:pPr>
              <w:jc w:val="left"/>
            </w:pPr>
          </w:p>
        </w:tc>
      </w:tr>
      <w:tr w:rsidR="00FE6010" w:rsidRPr="000A18F0" w14:paraId="0FAB5E58" w14:textId="77777777" w:rsidTr="00B56006">
        <w:trPr>
          <w:jc w:val="center"/>
        </w:trPr>
        <w:tc>
          <w:tcPr>
            <w:tcW w:w="937" w:type="dxa"/>
            <w:shd w:val="clear" w:color="auto" w:fill="C6D9F1" w:themeFill="text2" w:themeFillTint="33"/>
          </w:tcPr>
          <w:p w14:paraId="39C3F2C6" w14:textId="77777777" w:rsidR="00FE6010" w:rsidRPr="000A18F0" w:rsidRDefault="00FE6010" w:rsidP="0012684A">
            <w:pPr>
              <w:rPr>
                <w:highlight w:val="yellow"/>
              </w:rPr>
            </w:pPr>
            <w:r w:rsidRPr="000A18F0">
              <w:t>10am</w:t>
            </w:r>
          </w:p>
        </w:tc>
        <w:tc>
          <w:tcPr>
            <w:tcW w:w="1182" w:type="dxa"/>
          </w:tcPr>
          <w:p w14:paraId="2D456DD2" w14:textId="77777777" w:rsidR="00FE6010" w:rsidRPr="000A18F0" w:rsidRDefault="00FE6010" w:rsidP="0012684A">
            <w:pPr>
              <w:jc w:val="left"/>
            </w:pPr>
            <w:r w:rsidRPr="000A18F0">
              <w:t>OCMC</w:t>
            </w:r>
          </w:p>
        </w:tc>
        <w:tc>
          <w:tcPr>
            <w:tcW w:w="1182" w:type="dxa"/>
          </w:tcPr>
          <w:p w14:paraId="5B92ED99" w14:textId="77777777" w:rsidR="00FE6010" w:rsidRPr="000A18F0" w:rsidRDefault="007F4388" w:rsidP="0012684A">
            <w:pPr>
              <w:jc w:val="left"/>
            </w:pPr>
            <w:r w:rsidRPr="000A18F0">
              <w:t>Police /  WCSC</w:t>
            </w:r>
          </w:p>
        </w:tc>
        <w:tc>
          <w:tcPr>
            <w:tcW w:w="1182" w:type="dxa"/>
            <w:vMerge/>
          </w:tcPr>
          <w:p w14:paraId="2EB1FE65" w14:textId="77777777" w:rsidR="00FE6010" w:rsidRPr="000A18F0" w:rsidRDefault="00FE6010" w:rsidP="0012684A">
            <w:pPr>
              <w:jc w:val="left"/>
            </w:pPr>
          </w:p>
        </w:tc>
        <w:tc>
          <w:tcPr>
            <w:tcW w:w="1182" w:type="dxa"/>
            <w:vMerge/>
          </w:tcPr>
          <w:p w14:paraId="7D792D2C" w14:textId="77777777" w:rsidR="00FE6010" w:rsidRPr="000A18F0" w:rsidRDefault="00FE6010" w:rsidP="0012684A">
            <w:pPr>
              <w:jc w:val="left"/>
            </w:pPr>
          </w:p>
        </w:tc>
        <w:tc>
          <w:tcPr>
            <w:tcW w:w="2411" w:type="dxa"/>
            <w:gridSpan w:val="2"/>
            <w:vMerge/>
          </w:tcPr>
          <w:p w14:paraId="2CC6F1F0" w14:textId="77777777" w:rsidR="00FE6010" w:rsidRPr="000A18F0" w:rsidRDefault="00FE6010" w:rsidP="0012684A">
            <w:pPr>
              <w:jc w:val="left"/>
            </w:pPr>
          </w:p>
        </w:tc>
        <w:tc>
          <w:tcPr>
            <w:tcW w:w="2410" w:type="dxa"/>
            <w:gridSpan w:val="2"/>
            <w:vMerge w:val="restart"/>
          </w:tcPr>
          <w:p w14:paraId="673C4EE4" w14:textId="77777777" w:rsidR="00FE6010" w:rsidRPr="000A18F0" w:rsidRDefault="00FE6010" w:rsidP="0012684A">
            <w:pPr>
              <w:jc w:val="left"/>
            </w:pPr>
            <w:r w:rsidRPr="000A18F0">
              <w:t>Presentation preparation</w:t>
            </w:r>
          </w:p>
        </w:tc>
      </w:tr>
      <w:tr w:rsidR="00FE6010" w:rsidRPr="000A18F0" w14:paraId="418A0E10" w14:textId="77777777" w:rsidTr="00B56006">
        <w:trPr>
          <w:jc w:val="center"/>
        </w:trPr>
        <w:tc>
          <w:tcPr>
            <w:tcW w:w="937" w:type="dxa"/>
            <w:shd w:val="clear" w:color="auto" w:fill="C6D9F1" w:themeFill="text2" w:themeFillTint="33"/>
          </w:tcPr>
          <w:p w14:paraId="3C4EFD75" w14:textId="77777777" w:rsidR="00FE6010" w:rsidRPr="000A18F0" w:rsidRDefault="00FE6010" w:rsidP="0012684A">
            <w:pPr>
              <w:rPr>
                <w:highlight w:val="yellow"/>
              </w:rPr>
            </w:pPr>
            <w:r w:rsidRPr="000A18F0">
              <w:t>11am</w:t>
            </w:r>
          </w:p>
        </w:tc>
        <w:tc>
          <w:tcPr>
            <w:tcW w:w="1182" w:type="dxa"/>
            <w:vMerge w:val="restart"/>
          </w:tcPr>
          <w:p w14:paraId="3D5E40C7" w14:textId="77777777" w:rsidR="00FE6010" w:rsidRPr="000A18F0" w:rsidRDefault="007F4388" w:rsidP="0012684A">
            <w:pPr>
              <w:jc w:val="left"/>
            </w:pPr>
            <w:r w:rsidRPr="000A18F0">
              <w:t xml:space="preserve">GBV Watch Group </w:t>
            </w:r>
            <w:r w:rsidR="00FE6010" w:rsidRPr="000A18F0">
              <w:t>FGD</w:t>
            </w:r>
          </w:p>
        </w:tc>
        <w:tc>
          <w:tcPr>
            <w:tcW w:w="1182" w:type="dxa"/>
          </w:tcPr>
          <w:p w14:paraId="63E7F2E0" w14:textId="77777777" w:rsidR="00FE6010" w:rsidRPr="000A18F0" w:rsidRDefault="007F4388" w:rsidP="0012684A">
            <w:pPr>
              <w:jc w:val="left"/>
            </w:pPr>
            <w:r w:rsidRPr="000A18F0">
              <w:t>WCO</w:t>
            </w:r>
          </w:p>
        </w:tc>
        <w:tc>
          <w:tcPr>
            <w:tcW w:w="1182" w:type="dxa"/>
            <w:vMerge w:val="restart"/>
          </w:tcPr>
          <w:p w14:paraId="545D5A62" w14:textId="77777777" w:rsidR="00FE6010" w:rsidRPr="000A18F0" w:rsidRDefault="00FE6010" w:rsidP="0012684A">
            <w:pPr>
              <w:jc w:val="left"/>
            </w:pPr>
            <w:r w:rsidRPr="000A18F0">
              <w:t>Pharkel VDC FGD</w:t>
            </w:r>
          </w:p>
        </w:tc>
        <w:tc>
          <w:tcPr>
            <w:tcW w:w="1182" w:type="dxa"/>
          </w:tcPr>
          <w:p w14:paraId="1C6147BB" w14:textId="77777777" w:rsidR="00FE6010" w:rsidRPr="000A18F0" w:rsidRDefault="00FE6010" w:rsidP="0012684A">
            <w:pPr>
              <w:jc w:val="left"/>
            </w:pPr>
          </w:p>
        </w:tc>
        <w:tc>
          <w:tcPr>
            <w:tcW w:w="2411" w:type="dxa"/>
            <w:gridSpan w:val="2"/>
            <w:vMerge/>
          </w:tcPr>
          <w:p w14:paraId="5B099A83" w14:textId="77777777" w:rsidR="00FE6010" w:rsidRPr="000A18F0" w:rsidRDefault="00FE6010" w:rsidP="0012684A">
            <w:pPr>
              <w:jc w:val="left"/>
            </w:pPr>
          </w:p>
        </w:tc>
        <w:tc>
          <w:tcPr>
            <w:tcW w:w="2410" w:type="dxa"/>
            <w:gridSpan w:val="2"/>
            <w:vMerge/>
          </w:tcPr>
          <w:p w14:paraId="1A797BAB" w14:textId="77777777" w:rsidR="00FE6010" w:rsidRPr="000A18F0" w:rsidRDefault="00FE6010" w:rsidP="0012684A">
            <w:pPr>
              <w:jc w:val="left"/>
            </w:pPr>
          </w:p>
        </w:tc>
      </w:tr>
      <w:tr w:rsidR="00FE6010" w:rsidRPr="000A18F0" w14:paraId="15BDD5B8" w14:textId="77777777" w:rsidTr="00B56006">
        <w:trPr>
          <w:jc w:val="center"/>
        </w:trPr>
        <w:tc>
          <w:tcPr>
            <w:tcW w:w="937" w:type="dxa"/>
            <w:shd w:val="clear" w:color="auto" w:fill="C6D9F1" w:themeFill="text2" w:themeFillTint="33"/>
          </w:tcPr>
          <w:p w14:paraId="684A4577" w14:textId="77777777" w:rsidR="00FE6010" w:rsidRPr="000A18F0" w:rsidRDefault="00FE6010" w:rsidP="0012684A">
            <w:pPr>
              <w:rPr>
                <w:highlight w:val="yellow"/>
              </w:rPr>
            </w:pPr>
            <w:r w:rsidRPr="000A18F0">
              <w:t>12pm</w:t>
            </w:r>
          </w:p>
        </w:tc>
        <w:tc>
          <w:tcPr>
            <w:tcW w:w="1182" w:type="dxa"/>
            <w:vMerge/>
          </w:tcPr>
          <w:p w14:paraId="0457D547" w14:textId="77777777" w:rsidR="00FE6010" w:rsidRPr="000A18F0" w:rsidRDefault="00FE6010" w:rsidP="0012684A">
            <w:pPr>
              <w:jc w:val="left"/>
            </w:pPr>
          </w:p>
        </w:tc>
        <w:tc>
          <w:tcPr>
            <w:tcW w:w="1182" w:type="dxa"/>
          </w:tcPr>
          <w:p w14:paraId="389DBF9D" w14:textId="77777777" w:rsidR="00FE6010" w:rsidRPr="000A18F0" w:rsidRDefault="007F4388" w:rsidP="0012684A">
            <w:pPr>
              <w:jc w:val="left"/>
            </w:pPr>
            <w:r w:rsidRPr="000A18F0">
              <w:t>Portage</w:t>
            </w:r>
          </w:p>
        </w:tc>
        <w:tc>
          <w:tcPr>
            <w:tcW w:w="1182" w:type="dxa"/>
            <w:vMerge/>
          </w:tcPr>
          <w:p w14:paraId="16CCB411" w14:textId="77777777" w:rsidR="00FE6010" w:rsidRPr="000A18F0" w:rsidRDefault="00FE6010" w:rsidP="0012684A">
            <w:pPr>
              <w:jc w:val="left"/>
            </w:pPr>
          </w:p>
        </w:tc>
        <w:tc>
          <w:tcPr>
            <w:tcW w:w="1182" w:type="dxa"/>
          </w:tcPr>
          <w:p w14:paraId="4624B556" w14:textId="77777777" w:rsidR="00FE6010" w:rsidRPr="000A18F0" w:rsidRDefault="00FE6010" w:rsidP="0012684A">
            <w:pPr>
              <w:jc w:val="left"/>
            </w:pPr>
          </w:p>
        </w:tc>
        <w:tc>
          <w:tcPr>
            <w:tcW w:w="2411" w:type="dxa"/>
            <w:gridSpan w:val="2"/>
            <w:vMerge/>
          </w:tcPr>
          <w:p w14:paraId="094D70D3" w14:textId="77777777" w:rsidR="00FE6010" w:rsidRPr="000A18F0" w:rsidRDefault="00FE6010" w:rsidP="0012684A">
            <w:pPr>
              <w:jc w:val="left"/>
            </w:pPr>
          </w:p>
        </w:tc>
        <w:tc>
          <w:tcPr>
            <w:tcW w:w="2410" w:type="dxa"/>
            <w:gridSpan w:val="2"/>
            <w:vMerge/>
          </w:tcPr>
          <w:p w14:paraId="7AEDF430" w14:textId="77777777" w:rsidR="00FE6010" w:rsidRPr="000A18F0" w:rsidRDefault="00FE6010" w:rsidP="0012684A">
            <w:pPr>
              <w:jc w:val="left"/>
            </w:pPr>
          </w:p>
        </w:tc>
      </w:tr>
      <w:tr w:rsidR="00FE6010" w:rsidRPr="000A18F0" w14:paraId="1390D23B" w14:textId="77777777" w:rsidTr="00B56006">
        <w:trPr>
          <w:jc w:val="center"/>
        </w:trPr>
        <w:tc>
          <w:tcPr>
            <w:tcW w:w="937" w:type="dxa"/>
            <w:shd w:val="clear" w:color="auto" w:fill="C6D9F1" w:themeFill="text2" w:themeFillTint="33"/>
          </w:tcPr>
          <w:p w14:paraId="2EBCA61F" w14:textId="77777777" w:rsidR="00FE6010" w:rsidRPr="000A18F0" w:rsidRDefault="00FE6010" w:rsidP="0012684A">
            <w:pPr>
              <w:rPr>
                <w:highlight w:val="yellow"/>
              </w:rPr>
            </w:pPr>
            <w:r w:rsidRPr="000A18F0">
              <w:t>1pm</w:t>
            </w:r>
          </w:p>
        </w:tc>
        <w:tc>
          <w:tcPr>
            <w:tcW w:w="1182" w:type="dxa"/>
            <w:vMerge/>
          </w:tcPr>
          <w:p w14:paraId="163DC888" w14:textId="77777777" w:rsidR="00FE6010" w:rsidRPr="000A18F0" w:rsidRDefault="00FE6010" w:rsidP="0012684A">
            <w:pPr>
              <w:jc w:val="left"/>
            </w:pPr>
          </w:p>
        </w:tc>
        <w:tc>
          <w:tcPr>
            <w:tcW w:w="1182" w:type="dxa"/>
            <w:vMerge w:val="restart"/>
          </w:tcPr>
          <w:p w14:paraId="5B42D801" w14:textId="77777777" w:rsidR="00FE6010" w:rsidRPr="000A18F0" w:rsidRDefault="00FE6010" w:rsidP="0012684A">
            <w:pPr>
              <w:jc w:val="left"/>
            </w:pPr>
            <w:r w:rsidRPr="000A18F0">
              <w:t>FGD Kusadevi</w:t>
            </w:r>
          </w:p>
        </w:tc>
        <w:tc>
          <w:tcPr>
            <w:tcW w:w="1182" w:type="dxa"/>
          </w:tcPr>
          <w:p w14:paraId="2E658CF5" w14:textId="77777777" w:rsidR="00FE6010" w:rsidRPr="000A18F0" w:rsidRDefault="00070527" w:rsidP="00070527">
            <w:pPr>
              <w:jc w:val="left"/>
            </w:pPr>
            <w:r>
              <w:t>Mait</w:t>
            </w:r>
            <w:r w:rsidR="00FE6010" w:rsidRPr="000A18F0">
              <w:t>i checkpoint</w:t>
            </w:r>
          </w:p>
        </w:tc>
        <w:tc>
          <w:tcPr>
            <w:tcW w:w="1182" w:type="dxa"/>
          </w:tcPr>
          <w:p w14:paraId="08DD70BE" w14:textId="77777777" w:rsidR="00FE6010" w:rsidRPr="000A18F0" w:rsidRDefault="00FE6010" w:rsidP="0012684A">
            <w:pPr>
              <w:jc w:val="left"/>
            </w:pPr>
          </w:p>
        </w:tc>
        <w:tc>
          <w:tcPr>
            <w:tcW w:w="2411" w:type="dxa"/>
            <w:gridSpan w:val="2"/>
            <w:vMerge/>
          </w:tcPr>
          <w:p w14:paraId="323AE56B" w14:textId="77777777" w:rsidR="00FE6010" w:rsidRPr="000A18F0" w:rsidRDefault="00FE6010" w:rsidP="0012684A">
            <w:pPr>
              <w:jc w:val="left"/>
            </w:pPr>
          </w:p>
        </w:tc>
        <w:tc>
          <w:tcPr>
            <w:tcW w:w="1135" w:type="dxa"/>
          </w:tcPr>
          <w:p w14:paraId="187FFCC9" w14:textId="77777777" w:rsidR="00FE6010" w:rsidRPr="000A18F0" w:rsidRDefault="00FE6010" w:rsidP="0012684A">
            <w:pPr>
              <w:jc w:val="left"/>
            </w:pPr>
          </w:p>
        </w:tc>
        <w:tc>
          <w:tcPr>
            <w:tcW w:w="1275" w:type="dxa"/>
          </w:tcPr>
          <w:p w14:paraId="0111665E" w14:textId="77777777" w:rsidR="00FE6010" w:rsidRPr="000A18F0" w:rsidRDefault="00FE6010" w:rsidP="0012684A">
            <w:pPr>
              <w:jc w:val="left"/>
            </w:pPr>
          </w:p>
        </w:tc>
      </w:tr>
      <w:tr w:rsidR="00FE6010" w:rsidRPr="000A18F0" w14:paraId="5FB517C4" w14:textId="77777777" w:rsidTr="00B56006">
        <w:trPr>
          <w:jc w:val="center"/>
        </w:trPr>
        <w:tc>
          <w:tcPr>
            <w:tcW w:w="937" w:type="dxa"/>
            <w:shd w:val="clear" w:color="auto" w:fill="C6D9F1" w:themeFill="text2" w:themeFillTint="33"/>
          </w:tcPr>
          <w:p w14:paraId="35DDF01C" w14:textId="77777777" w:rsidR="00FE6010" w:rsidRPr="000A18F0" w:rsidRDefault="00FE6010" w:rsidP="0012684A">
            <w:pPr>
              <w:rPr>
                <w:highlight w:val="yellow"/>
              </w:rPr>
            </w:pPr>
            <w:r w:rsidRPr="000A18F0">
              <w:t>2pm</w:t>
            </w:r>
          </w:p>
        </w:tc>
        <w:tc>
          <w:tcPr>
            <w:tcW w:w="1182" w:type="dxa"/>
            <w:vMerge/>
          </w:tcPr>
          <w:p w14:paraId="1E513CE0" w14:textId="77777777" w:rsidR="00FE6010" w:rsidRPr="000A18F0" w:rsidRDefault="00FE6010" w:rsidP="0012684A">
            <w:pPr>
              <w:jc w:val="left"/>
            </w:pPr>
          </w:p>
        </w:tc>
        <w:tc>
          <w:tcPr>
            <w:tcW w:w="1182" w:type="dxa"/>
            <w:vMerge/>
          </w:tcPr>
          <w:p w14:paraId="2D991F50" w14:textId="77777777" w:rsidR="00FE6010" w:rsidRPr="000A18F0" w:rsidRDefault="00FE6010" w:rsidP="0012684A">
            <w:pPr>
              <w:jc w:val="left"/>
            </w:pPr>
          </w:p>
        </w:tc>
        <w:tc>
          <w:tcPr>
            <w:tcW w:w="1182" w:type="dxa"/>
            <w:vMerge w:val="restart"/>
          </w:tcPr>
          <w:p w14:paraId="665313E8" w14:textId="77777777" w:rsidR="00FE6010" w:rsidRPr="000A18F0" w:rsidRDefault="00FE6010" w:rsidP="0012684A">
            <w:pPr>
              <w:jc w:val="left"/>
            </w:pPr>
            <w:r w:rsidRPr="000A18F0">
              <w:t>Travel</w:t>
            </w:r>
          </w:p>
        </w:tc>
        <w:tc>
          <w:tcPr>
            <w:tcW w:w="1182" w:type="dxa"/>
            <w:vMerge w:val="restart"/>
          </w:tcPr>
          <w:p w14:paraId="1C2F8EF0" w14:textId="77777777" w:rsidR="00FE6010" w:rsidRPr="000A18F0" w:rsidRDefault="00FE6010" w:rsidP="0012684A">
            <w:pPr>
              <w:jc w:val="left"/>
            </w:pPr>
            <w:r w:rsidRPr="000A18F0">
              <w:t>Presentaton preparation</w:t>
            </w:r>
          </w:p>
        </w:tc>
        <w:tc>
          <w:tcPr>
            <w:tcW w:w="2411" w:type="dxa"/>
            <w:gridSpan w:val="2"/>
            <w:vMerge/>
          </w:tcPr>
          <w:p w14:paraId="678B56FD" w14:textId="77777777" w:rsidR="00FE6010" w:rsidRPr="000A18F0" w:rsidRDefault="00FE6010" w:rsidP="0012684A">
            <w:pPr>
              <w:jc w:val="left"/>
            </w:pPr>
          </w:p>
        </w:tc>
        <w:tc>
          <w:tcPr>
            <w:tcW w:w="2410" w:type="dxa"/>
            <w:gridSpan w:val="2"/>
            <w:vMerge w:val="restart"/>
          </w:tcPr>
          <w:p w14:paraId="679524E3" w14:textId="77777777" w:rsidR="00FE6010" w:rsidRPr="000A18F0" w:rsidRDefault="00FE6010" w:rsidP="0012684A">
            <w:pPr>
              <w:jc w:val="left"/>
            </w:pPr>
            <w:r w:rsidRPr="000A18F0">
              <w:t>Presentation</w:t>
            </w:r>
          </w:p>
        </w:tc>
      </w:tr>
      <w:tr w:rsidR="00FE6010" w:rsidRPr="000A18F0" w14:paraId="0FD7CA66" w14:textId="77777777" w:rsidTr="00B56006">
        <w:trPr>
          <w:jc w:val="center"/>
        </w:trPr>
        <w:tc>
          <w:tcPr>
            <w:tcW w:w="937" w:type="dxa"/>
            <w:shd w:val="clear" w:color="auto" w:fill="C6D9F1" w:themeFill="text2" w:themeFillTint="33"/>
          </w:tcPr>
          <w:p w14:paraId="415DAB58" w14:textId="77777777" w:rsidR="00FE6010" w:rsidRPr="000A18F0" w:rsidRDefault="00FE6010" w:rsidP="0012684A">
            <w:pPr>
              <w:rPr>
                <w:highlight w:val="yellow"/>
              </w:rPr>
            </w:pPr>
            <w:r w:rsidRPr="000A18F0">
              <w:t>3pm</w:t>
            </w:r>
          </w:p>
        </w:tc>
        <w:tc>
          <w:tcPr>
            <w:tcW w:w="1182" w:type="dxa"/>
          </w:tcPr>
          <w:p w14:paraId="41833373" w14:textId="77777777" w:rsidR="00FE6010" w:rsidRPr="000A18F0" w:rsidRDefault="00FE6010" w:rsidP="0012684A">
            <w:pPr>
              <w:jc w:val="left"/>
            </w:pPr>
            <w:r w:rsidRPr="000A18F0">
              <w:t>Police / WCSC</w:t>
            </w:r>
          </w:p>
        </w:tc>
        <w:tc>
          <w:tcPr>
            <w:tcW w:w="1182" w:type="dxa"/>
            <w:vMerge/>
          </w:tcPr>
          <w:p w14:paraId="61598C81" w14:textId="77777777" w:rsidR="00FE6010" w:rsidRPr="000A18F0" w:rsidRDefault="00FE6010" w:rsidP="0012684A">
            <w:pPr>
              <w:jc w:val="left"/>
            </w:pPr>
          </w:p>
        </w:tc>
        <w:tc>
          <w:tcPr>
            <w:tcW w:w="1182" w:type="dxa"/>
            <w:vMerge/>
          </w:tcPr>
          <w:p w14:paraId="437026E0" w14:textId="77777777" w:rsidR="00FE6010" w:rsidRPr="000A18F0" w:rsidRDefault="00FE6010" w:rsidP="0012684A">
            <w:pPr>
              <w:jc w:val="left"/>
            </w:pPr>
          </w:p>
        </w:tc>
        <w:tc>
          <w:tcPr>
            <w:tcW w:w="1182" w:type="dxa"/>
            <w:vMerge/>
          </w:tcPr>
          <w:p w14:paraId="40903C70" w14:textId="77777777" w:rsidR="00FE6010" w:rsidRPr="000A18F0" w:rsidRDefault="00FE6010" w:rsidP="0012684A">
            <w:pPr>
              <w:jc w:val="left"/>
            </w:pPr>
          </w:p>
        </w:tc>
        <w:tc>
          <w:tcPr>
            <w:tcW w:w="2411" w:type="dxa"/>
            <w:gridSpan w:val="2"/>
            <w:vMerge/>
          </w:tcPr>
          <w:p w14:paraId="786B5F17" w14:textId="77777777" w:rsidR="00FE6010" w:rsidRPr="000A18F0" w:rsidRDefault="00FE6010" w:rsidP="0012684A">
            <w:pPr>
              <w:jc w:val="left"/>
            </w:pPr>
          </w:p>
        </w:tc>
        <w:tc>
          <w:tcPr>
            <w:tcW w:w="2410" w:type="dxa"/>
            <w:gridSpan w:val="2"/>
            <w:vMerge/>
          </w:tcPr>
          <w:p w14:paraId="4A2BDD5B" w14:textId="77777777" w:rsidR="00FE6010" w:rsidRPr="000A18F0" w:rsidRDefault="00FE6010" w:rsidP="0012684A">
            <w:pPr>
              <w:jc w:val="left"/>
            </w:pPr>
          </w:p>
        </w:tc>
      </w:tr>
      <w:tr w:rsidR="00FE6010" w:rsidRPr="000A18F0" w14:paraId="12E07282" w14:textId="77777777" w:rsidTr="00B56006">
        <w:trPr>
          <w:jc w:val="center"/>
        </w:trPr>
        <w:tc>
          <w:tcPr>
            <w:tcW w:w="937" w:type="dxa"/>
            <w:shd w:val="clear" w:color="auto" w:fill="C6D9F1" w:themeFill="text2" w:themeFillTint="33"/>
          </w:tcPr>
          <w:p w14:paraId="647C5277" w14:textId="77777777" w:rsidR="00FE6010" w:rsidRPr="000A18F0" w:rsidRDefault="00FE6010" w:rsidP="0012684A">
            <w:pPr>
              <w:rPr>
                <w:highlight w:val="yellow"/>
              </w:rPr>
            </w:pPr>
            <w:r w:rsidRPr="000A18F0">
              <w:t>4pm</w:t>
            </w:r>
          </w:p>
        </w:tc>
        <w:tc>
          <w:tcPr>
            <w:tcW w:w="1182" w:type="dxa"/>
            <w:vMerge w:val="restart"/>
          </w:tcPr>
          <w:p w14:paraId="10748DE7" w14:textId="77777777" w:rsidR="00FE6010" w:rsidRPr="000A18F0" w:rsidRDefault="00FE6010" w:rsidP="0012684A">
            <w:pPr>
              <w:jc w:val="left"/>
            </w:pPr>
            <w:r w:rsidRPr="000A18F0">
              <w:t>CWS and TPO</w:t>
            </w:r>
          </w:p>
        </w:tc>
        <w:tc>
          <w:tcPr>
            <w:tcW w:w="1182" w:type="dxa"/>
          </w:tcPr>
          <w:p w14:paraId="62749542" w14:textId="77777777" w:rsidR="00FE6010" w:rsidRPr="000A18F0" w:rsidRDefault="00FE6010" w:rsidP="0012684A">
            <w:pPr>
              <w:jc w:val="left"/>
            </w:pPr>
            <w:r w:rsidRPr="000A18F0">
              <w:t>VCPC KII</w:t>
            </w:r>
          </w:p>
        </w:tc>
        <w:tc>
          <w:tcPr>
            <w:tcW w:w="1182" w:type="dxa"/>
            <w:vMerge/>
          </w:tcPr>
          <w:p w14:paraId="2D8EE39D" w14:textId="77777777" w:rsidR="00FE6010" w:rsidRPr="000A18F0" w:rsidRDefault="00FE6010" w:rsidP="0012684A">
            <w:pPr>
              <w:jc w:val="left"/>
            </w:pPr>
          </w:p>
        </w:tc>
        <w:tc>
          <w:tcPr>
            <w:tcW w:w="1182" w:type="dxa"/>
            <w:vMerge/>
          </w:tcPr>
          <w:p w14:paraId="5DBEC152" w14:textId="77777777" w:rsidR="00FE6010" w:rsidRPr="000A18F0" w:rsidRDefault="00FE6010" w:rsidP="0012684A">
            <w:pPr>
              <w:jc w:val="left"/>
            </w:pPr>
          </w:p>
        </w:tc>
        <w:tc>
          <w:tcPr>
            <w:tcW w:w="2411" w:type="dxa"/>
            <w:gridSpan w:val="2"/>
            <w:vMerge/>
          </w:tcPr>
          <w:p w14:paraId="7A0B44F9" w14:textId="77777777" w:rsidR="00FE6010" w:rsidRPr="000A18F0" w:rsidRDefault="00FE6010" w:rsidP="0012684A">
            <w:pPr>
              <w:jc w:val="left"/>
            </w:pPr>
          </w:p>
        </w:tc>
        <w:tc>
          <w:tcPr>
            <w:tcW w:w="1135" w:type="dxa"/>
          </w:tcPr>
          <w:p w14:paraId="1D61EAA9" w14:textId="77777777" w:rsidR="00FE6010" w:rsidRPr="000A18F0" w:rsidRDefault="00FE6010" w:rsidP="0012684A">
            <w:pPr>
              <w:jc w:val="left"/>
            </w:pPr>
          </w:p>
        </w:tc>
        <w:tc>
          <w:tcPr>
            <w:tcW w:w="1275" w:type="dxa"/>
          </w:tcPr>
          <w:p w14:paraId="507425F1" w14:textId="77777777" w:rsidR="00FE6010" w:rsidRPr="000A18F0" w:rsidRDefault="00FE6010" w:rsidP="0012684A">
            <w:pPr>
              <w:jc w:val="left"/>
            </w:pPr>
          </w:p>
        </w:tc>
      </w:tr>
      <w:tr w:rsidR="00FE6010" w:rsidRPr="000A18F0" w14:paraId="286F80A0" w14:textId="77777777" w:rsidTr="00B56006">
        <w:trPr>
          <w:jc w:val="center"/>
        </w:trPr>
        <w:tc>
          <w:tcPr>
            <w:tcW w:w="937" w:type="dxa"/>
            <w:shd w:val="clear" w:color="auto" w:fill="C6D9F1" w:themeFill="text2" w:themeFillTint="33"/>
          </w:tcPr>
          <w:p w14:paraId="4795A48A" w14:textId="77777777" w:rsidR="00FE6010" w:rsidRPr="000A18F0" w:rsidRDefault="00FE6010" w:rsidP="0012684A">
            <w:pPr>
              <w:rPr>
                <w:highlight w:val="yellow"/>
              </w:rPr>
            </w:pPr>
            <w:r w:rsidRPr="000A18F0">
              <w:t>5pm</w:t>
            </w:r>
          </w:p>
        </w:tc>
        <w:tc>
          <w:tcPr>
            <w:tcW w:w="1182" w:type="dxa"/>
            <w:vMerge/>
          </w:tcPr>
          <w:p w14:paraId="52D62EA1" w14:textId="77777777" w:rsidR="00FE6010" w:rsidRPr="000A18F0" w:rsidRDefault="00FE6010" w:rsidP="0012684A">
            <w:pPr>
              <w:jc w:val="left"/>
              <w:rPr>
                <w:highlight w:val="yellow"/>
              </w:rPr>
            </w:pPr>
          </w:p>
        </w:tc>
        <w:tc>
          <w:tcPr>
            <w:tcW w:w="1182" w:type="dxa"/>
          </w:tcPr>
          <w:p w14:paraId="7DC7B0EC" w14:textId="77777777" w:rsidR="00FE6010" w:rsidRPr="000A18F0" w:rsidRDefault="00FE6010" w:rsidP="0012684A">
            <w:pPr>
              <w:jc w:val="left"/>
              <w:rPr>
                <w:highlight w:val="yellow"/>
              </w:rPr>
            </w:pPr>
          </w:p>
        </w:tc>
        <w:tc>
          <w:tcPr>
            <w:tcW w:w="1182" w:type="dxa"/>
            <w:vMerge/>
          </w:tcPr>
          <w:p w14:paraId="70DB5726" w14:textId="77777777" w:rsidR="00FE6010" w:rsidRPr="000A18F0" w:rsidRDefault="00FE6010" w:rsidP="0012684A">
            <w:pPr>
              <w:jc w:val="left"/>
              <w:rPr>
                <w:highlight w:val="yellow"/>
              </w:rPr>
            </w:pPr>
          </w:p>
        </w:tc>
        <w:tc>
          <w:tcPr>
            <w:tcW w:w="1182" w:type="dxa"/>
            <w:vMerge/>
          </w:tcPr>
          <w:p w14:paraId="29AB521B" w14:textId="77777777" w:rsidR="00FE6010" w:rsidRPr="000A18F0" w:rsidRDefault="00FE6010" w:rsidP="0012684A">
            <w:pPr>
              <w:jc w:val="left"/>
              <w:rPr>
                <w:highlight w:val="yellow"/>
              </w:rPr>
            </w:pPr>
          </w:p>
        </w:tc>
        <w:tc>
          <w:tcPr>
            <w:tcW w:w="2411" w:type="dxa"/>
            <w:gridSpan w:val="2"/>
            <w:vMerge/>
          </w:tcPr>
          <w:p w14:paraId="2C798EAE" w14:textId="77777777" w:rsidR="00FE6010" w:rsidRPr="000A18F0" w:rsidRDefault="00FE6010" w:rsidP="0012684A">
            <w:pPr>
              <w:jc w:val="left"/>
              <w:rPr>
                <w:highlight w:val="yellow"/>
              </w:rPr>
            </w:pPr>
          </w:p>
        </w:tc>
        <w:tc>
          <w:tcPr>
            <w:tcW w:w="1135" w:type="dxa"/>
          </w:tcPr>
          <w:p w14:paraId="4E637DE1" w14:textId="77777777" w:rsidR="00FE6010" w:rsidRPr="000A18F0" w:rsidRDefault="00FE6010" w:rsidP="0012684A">
            <w:pPr>
              <w:jc w:val="left"/>
              <w:rPr>
                <w:highlight w:val="yellow"/>
              </w:rPr>
            </w:pPr>
          </w:p>
        </w:tc>
        <w:tc>
          <w:tcPr>
            <w:tcW w:w="1275" w:type="dxa"/>
          </w:tcPr>
          <w:p w14:paraId="59E10451" w14:textId="77777777" w:rsidR="00FE6010" w:rsidRPr="000A18F0" w:rsidRDefault="00FE6010" w:rsidP="0012684A">
            <w:pPr>
              <w:jc w:val="left"/>
              <w:rPr>
                <w:highlight w:val="yellow"/>
              </w:rPr>
            </w:pPr>
          </w:p>
        </w:tc>
      </w:tr>
    </w:tbl>
    <w:p w14:paraId="58A654DD" w14:textId="77777777" w:rsidR="0012684A" w:rsidRPr="000A18F0" w:rsidRDefault="0012684A" w:rsidP="0012684A">
      <w:pPr>
        <w:rPr>
          <w:lang w:bidi="en-US"/>
        </w:rPr>
      </w:pPr>
    </w:p>
    <w:p w14:paraId="00127ADB" w14:textId="77777777" w:rsidR="00A623AF" w:rsidRPr="000A18F0" w:rsidRDefault="00A623AF">
      <w:pPr>
        <w:spacing w:after="200" w:line="276" w:lineRule="auto"/>
        <w:jc w:val="left"/>
        <w:rPr>
          <w:rFonts w:ascii="Arial" w:eastAsiaTheme="majorEastAsia" w:hAnsi="Arial" w:cs="Arial"/>
          <w:b/>
          <w:color w:val="00B0F0"/>
          <w:sz w:val="20"/>
          <w:szCs w:val="20"/>
        </w:rPr>
      </w:pPr>
      <w:r w:rsidRPr="000A18F0">
        <w:rPr>
          <w:rFonts w:cs="Arial"/>
          <w:sz w:val="20"/>
          <w:szCs w:val="20"/>
        </w:rPr>
        <w:br w:type="page"/>
      </w:r>
    </w:p>
    <w:p w14:paraId="5FFFCB7E" w14:textId="77777777" w:rsidR="002172BB" w:rsidRPr="000A18F0" w:rsidRDefault="003823E0" w:rsidP="003823E0">
      <w:pPr>
        <w:pStyle w:val="Heading2"/>
        <w:numPr>
          <w:ilvl w:val="0"/>
          <w:numId w:val="0"/>
        </w:numPr>
        <w:tabs>
          <w:tab w:val="left" w:pos="967"/>
        </w:tabs>
        <w:ind w:left="578" w:hanging="578"/>
        <w:contextualSpacing/>
      </w:pPr>
      <w:bookmarkStart w:id="128" w:name="_Toc448572892"/>
      <w:bookmarkStart w:id="129" w:name="_Toc448611788"/>
      <w:bookmarkStart w:id="130" w:name="_Toc452738279"/>
      <w:bookmarkStart w:id="131" w:name="_Toc458079438"/>
      <w:r w:rsidRPr="000A18F0">
        <w:t xml:space="preserve">Annex 4: </w:t>
      </w:r>
      <w:r w:rsidR="003E5953" w:rsidRPr="000A18F0">
        <w:t>Bibliography</w:t>
      </w:r>
      <w:bookmarkEnd w:id="128"/>
      <w:bookmarkEnd w:id="129"/>
      <w:bookmarkEnd w:id="130"/>
      <w:bookmarkEnd w:id="131"/>
      <w:r w:rsidR="003E5953" w:rsidRPr="000A18F0">
        <w:t xml:space="preserve"> </w:t>
      </w:r>
    </w:p>
    <w:p w14:paraId="732E99DB" w14:textId="77777777" w:rsidR="00C80AC4" w:rsidRPr="000A18F0" w:rsidRDefault="00C80AC4" w:rsidP="005542A8">
      <w:pPr>
        <w:widowControl w:val="0"/>
        <w:autoSpaceDE w:val="0"/>
        <w:autoSpaceDN w:val="0"/>
        <w:adjustRightInd w:val="0"/>
        <w:spacing w:after="120"/>
        <w:jc w:val="left"/>
        <w:rPr>
          <w:rFonts w:cs="Times New Roman"/>
          <w:sz w:val="20"/>
          <w:szCs w:val="20"/>
        </w:rPr>
      </w:pPr>
      <w:r w:rsidRPr="000A18F0">
        <w:rPr>
          <w:rFonts w:cs="Times New Roman"/>
          <w:sz w:val="20"/>
          <w:szCs w:val="20"/>
        </w:rPr>
        <w:t>IASC Guidelines for Integrating Gender-based Violence in Humanitarian Action, 2015</w:t>
      </w:r>
    </w:p>
    <w:p w14:paraId="5DD1626A" w14:textId="77777777" w:rsidR="00C80AC4" w:rsidRPr="000A18F0" w:rsidRDefault="00C80AC4" w:rsidP="005542A8">
      <w:pPr>
        <w:widowControl w:val="0"/>
        <w:autoSpaceDE w:val="0"/>
        <w:autoSpaceDN w:val="0"/>
        <w:adjustRightInd w:val="0"/>
        <w:spacing w:after="120"/>
        <w:jc w:val="left"/>
        <w:rPr>
          <w:rFonts w:cs="Times New Roman"/>
          <w:sz w:val="20"/>
          <w:szCs w:val="20"/>
        </w:rPr>
      </w:pPr>
      <w:r w:rsidRPr="000A18F0">
        <w:rPr>
          <w:rFonts w:cs="Times New Roman"/>
          <w:sz w:val="20"/>
          <w:szCs w:val="20"/>
        </w:rPr>
        <w:t xml:space="preserve">Draft GBViE Programme Resource Pack, CPS, UNICEF </w:t>
      </w:r>
    </w:p>
    <w:p w14:paraId="44B96016" w14:textId="77777777" w:rsidR="008F3608" w:rsidRPr="000A18F0" w:rsidRDefault="008F3608" w:rsidP="005542A8">
      <w:pPr>
        <w:spacing w:after="120"/>
        <w:rPr>
          <w:sz w:val="20"/>
          <w:szCs w:val="20"/>
        </w:rPr>
      </w:pPr>
      <w:r w:rsidRPr="000A18F0">
        <w:rPr>
          <w:sz w:val="20"/>
          <w:szCs w:val="20"/>
        </w:rPr>
        <w:t>UNICEF CPD 2013-2017</w:t>
      </w:r>
    </w:p>
    <w:p w14:paraId="16A81532" w14:textId="77777777" w:rsidR="008F3608" w:rsidRPr="000A18F0" w:rsidRDefault="008F3608" w:rsidP="005542A8">
      <w:pPr>
        <w:spacing w:after="120"/>
        <w:rPr>
          <w:sz w:val="20"/>
          <w:szCs w:val="20"/>
        </w:rPr>
      </w:pPr>
      <w:r w:rsidRPr="000A18F0">
        <w:rPr>
          <w:sz w:val="20"/>
          <w:szCs w:val="20"/>
        </w:rPr>
        <w:t>UNICEF Child Protection Programme outline</w:t>
      </w:r>
    </w:p>
    <w:p w14:paraId="4941D38A" w14:textId="77777777" w:rsidR="008F3608" w:rsidRPr="000A18F0" w:rsidRDefault="008F3608" w:rsidP="005542A8">
      <w:pPr>
        <w:spacing w:after="120"/>
        <w:rPr>
          <w:sz w:val="20"/>
          <w:szCs w:val="20"/>
        </w:rPr>
      </w:pPr>
      <w:r w:rsidRPr="000A18F0">
        <w:rPr>
          <w:sz w:val="20"/>
          <w:szCs w:val="20"/>
        </w:rPr>
        <w:t>UNICEF Child Protection National Level Work Plan January 2013 – June 2015</w:t>
      </w:r>
    </w:p>
    <w:p w14:paraId="7D5D2DB2" w14:textId="77777777" w:rsidR="008F3608" w:rsidRPr="000A18F0" w:rsidRDefault="008F3608" w:rsidP="005542A8">
      <w:pPr>
        <w:spacing w:after="120"/>
        <w:rPr>
          <w:sz w:val="20"/>
          <w:szCs w:val="20"/>
        </w:rPr>
      </w:pPr>
      <w:r w:rsidRPr="000A18F0">
        <w:rPr>
          <w:sz w:val="20"/>
          <w:szCs w:val="20"/>
        </w:rPr>
        <w:t>UNICEF Briefing Paper for Executive Director Visit November 2015</w:t>
      </w:r>
    </w:p>
    <w:p w14:paraId="7AAEFA53" w14:textId="77777777" w:rsidR="008F3608" w:rsidRPr="000A18F0" w:rsidRDefault="008F3608" w:rsidP="005542A8">
      <w:pPr>
        <w:spacing w:after="120"/>
        <w:rPr>
          <w:sz w:val="20"/>
          <w:szCs w:val="20"/>
        </w:rPr>
      </w:pPr>
      <w:r w:rsidRPr="000A18F0">
        <w:rPr>
          <w:sz w:val="20"/>
          <w:szCs w:val="20"/>
        </w:rPr>
        <w:t>UNICEF Child Protection SGBV Evaluation Report Nov 2012</w:t>
      </w:r>
    </w:p>
    <w:p w14:paraId="25C63B50" w14:textId="77777777" w:rsidR="008F3608" w:rsidRPr="000A18F0" w:rsidRDefault="008F3608" w:rsidP="005542A8">
      <w:pPr>
        <w:spacing w:after="120"/>
        <w:rPr>
          <w:sz w:val="20"/>
          <w:szCs w:val="20"/>
        </w:rPr>
      </w:pPr>
      <w:r w:rsidRPr="000A18F0">
        <w:rPr>
          <w:sz w:val="20"/>
          <w:szCs w:val="20"/>
        </w:rPr>
        <w:t>UNICEF GBV TA Mission February 2011, Mendy Marsh</w:t>
      </w:r>
    </w:p>
    <w:p w14:paraId="40DE3AF6" w14:textId="77777777" w:rsidR="008F3608" w:rsidRPr="000A18F0" w:rsidRDefault="008F3608" w:rsidP="008F3608">
      <w:pPr>
        <w:spacing w:after="120"/>
        <w:rPr>
          <w:sz w:val="20"/>
          <w:szCs w:val="20"/>
        </w:rPr>
      </w:pPr>
      <w:r w:rsidRPr="000A18F0">
        <w:rPr>
          <w:sz w:val="20"/>
          <w:szCs w:val="20"/>
        </w:rPr>
        <w:t>UNICEF partner report:  Police Report 2</w:t>
      </w:r>
      <w:r w:rsidRPr="000A18F0">
        <w:rPr>
          <w:sz w:val="20"/>
          <w:szCs w:val="20"/>
          <w:vertAlign w:val="superscript"/>
        </w:rPr>
        <w:t>nd</w:t>
      </w:r>
      <w:r w:rsidRPr="000A18F0">
        <w:rPr>
          <w:sz w:val="20"/>
          <w:szCs w:val="20"/>
        </w:rPr>
        <w:t xml:space="preserve"> quarter October 2015</w:t>
      </w:r>
    </w:p>
    <w:p w14:paraId="2888D379" w14:textId="77777777" w:rsidR="008F3608" w:rsidRPr="000A18F0" w:rsidRDefault="008F3608" w:rsidP="008F3608">
      <w:pPr>
        <w:spacing w:after="120"/>
        <w:rPr>
          <w:sz w:val="20"/>
          <w:szCs w:val="20"/>
        </w:rPr>
      </w:pPr>
      <w:r w:rsidRPr="000A18F0">
        <w:rPr>
          <w:sz w:val="20"/>
          <w:szCs w:val="20"/>
        </w:rPr>
        <w:t xml:space="preserve">UNICEF MoU:  Department Immigration </w:t>
      </w:r>
    </w:p>
    <w:p w14:paraId="24259636" w14:textId="77777777" w:rsidR="008F3608" w:rsidRPr="000A18F0" w:rsidRDefault="008F3608" w:rsidP="008F3608">
      <w:pPr>
        <w:spacing w:after="120"/>
        <w:rPr>
          <w:sz w:val="20"/>
          <w:szCs w:val="20"/>
        </w:rPr>
      </w:pPr>
      <w:r w:rsidRPr="000A18F0">
        <w:rPr>
          <w:sz w:val="20"/>
          <w:szCs w:val="20"/>
        </w:rPr>
        <w:t>UNICEF partner report:  Child Development Society (CDC) November 2016</w:t>
      </w:r>
    </w:p>
    <w:p w14:paraId="51005382" w14:textId="77777777" w:rsidR="008F3608" w:rsidRPr="000A18F0" w:rsidRDefault="008F3608" w:rsidP="008F3608">
      <w:pPr>
        <w:spacing w:after="120"/>
        <w:rPr>
          <w:sz w:val="20"/>
          <w:szCs w:val="20"/>
        </w:rPr>
      </w:pPr>
      <w:r w:rsidRPr="000A18F0">
        <w:rPr>
          <w:sz w:val="20"/>
          <w:szCs w:val="20"/>
        </w:rPr>
        <w:t>UNICEF partner report:  Child Workers in Nepal Concerned Centre (CWIN) December 2015</w:t>
      </w:r>
    </w:p>
    <w:p w14:paraId="14907D6B" w14:textId="77777777" w:rsidR="008F3608" w:rsidRPr="000A18F0" w:rsidRDefault="008F3608" w:rsidP="008F3608">
      <w:pPr>
        <w:spacing w:after="120"/>
        <w:rPr>
          <w:sz w:val="20"/>
          <w:szCs w:val="20"/>
        </w:rPr>
      </w:pPr>
      <w:r w:rsidRPr="000A18F0">
        <w:rPr>
          <w:sz w:val="20"/>
          <w:szCs w:val="20"/>
        </w:rPr>
        <w:t>UNICEF partner report:  Shakti Samuha December 2015</w:t>
      </w:r>
    </w:p>
    <w:p w14:paraId="06282786" w14:textId="77777777" w:rsidR="008F3608" w:rsidRPr="000A18F0" w:rsidRDefault="008F3608" w:rsidP="008F3608">
      <w:pPr>
        <w:spacing w:after="120"/>
        <w:rPr>
          <w:sz w:val="20"/>
          <w:szCs w:val="20"/>
        </w:rPr>
      </w:pPr>
      <w:r w:rsidRPr="000A18F0">
        <w:rPr>
          <w:sz w:val="20"/>
          <w:szCs w:val="20"/>
        </w:rPr>
        <w:t>UNICEF partner report:  Maiti January 2016</w:t>
      </w:r>
    </w:p>
    <w:p w14:paraId="4D80F541" w14:textId="77777777" w:rsidR="008F3608" w:rsidRPr="000A18F0" w:rsidRDefault="008F3608" w:rsidP="008F3608">
      <w:pPr>
        <w:spacing w:after="120"/>
        <w:rPr>
          <w:sz w:val="20"/>
          <w:szCs w:val="20"/>
        </w:rPr>
      </w:pPr>
      <w:r w:rsidRPr="000A18F0">
        <w:rPr>
          <w:sz w:val="20"/>
          <w:szCs w:val="20"/>
        </w:rPr>
        <w:t>UNICEF partner report:  TPO November 2015</w:t>
      </w:r>
    </w:p>
    <w:p w14:paraId="674D9394" w14:textId="77777777" w:rsidR="008F3608" w:rsidRPr="000A18F0" w:rsidRDefault="008F3608" w:rsidP="008F3608">
      <w:pPr>
        <w:spacing w:after="120"/>
        <w:rPr>
          <w:sz w:val="20"/>
          <w:szCs w:val="20"/>
        </w:rPr>
      </w:pPr>
      <w:r w:rsidRPr="000A18F0">
        <w:rPr>
          <w:sz w:val="20"/>
          <w:szCs w:val="20"/>
        </w:rPr>
        <w:t>UNICEF partner report:  TUF December 2015</w:t>
      </w:r>
    </w:p>
    <w:p w14:paraId="26239438" w14:textId="77777777" w:rsidR="008F3608" w:rsidRPr="000A18F0" w:rsidRDefault="008F3608" w:rsidP="008F3608">
      <w:pPr>
        <w:spacing w:after="120"/>
        <w:rPr>
          <w:sz w:val="20"/>
          <w:szCs w:val="20"/>
        </w:rPr>
      </w:pPr>
      <w:r w:rsidRPr="000A18F0">
        <w:rPr>
          <w:sz w:val="20"/>
          <w:szCs w:val="20"/>
        </w:rPr>
        <w:t>OCHA Humanitarian Snapshot 4</w:t>
      </w:r>
      <w:r w:rsidRPr="000A18F0">
        <w:rPr>
          <w:sz w:val="20"/>
          <w:szCs w:val="20"/>
          <w:vertAlign w:val="superscript"/>
        </w:rPr>
        <w:t>th</w:t>
      </w:r>
      <w:r w:rsidRPr="000A18F0">
        <w:rPr>
          <w:sz w:val="20"/>
          <w:szCs w:val="20"/>
        </w:rPr>
        <w:t xml:space="preserve"> May 2015</w:t>
      </w:r>
    </w:p>
    <w:p w14:paraId="3DFA010F" w14:textId="77777777" w:rsidR="008F3608" w:rsidRPr="000A18F0" w:rsidRDefault="008F3608" w:rsidP="008F3608">
      <w:pPr>
        <w:spacing w:after="120"/>
        <w:rPr>
          <w:sz w:val="20"/>
          <w:szCs w:val="20"/>
        </w:rPr>
      </w:pPr>
      <w:r w:rsidRPr="000A18F0">
        <w:rPr>
          <w:sz w:val="20"/>
          <w:szCs w:val="20"/>
        </w:rPr>
        <w:t>OCHA Humanitarian Sitrep #12 27</w:t>
      </w:r>
      <w:r w:rsidRPr="000A18F0">
        <w:rPr>
          <w:sz w:val="20"/>
          <w:szCs w:val="20"/>
          <w:vertAlign w:val="superscript"/>
        </w:rPr>
        <w:t>th</w:t>
      </w:r>
      <w:r w:rsidRPr="000A18F0">
        <w:rPr>
          <w:sz w:val="20"/>
          <w:szCs w:val="20"/>
        </w:rPr>
        <w:t xml:space="preserve"> May 2015</w:t>
      </w:r>
    </w:p>
    <w:p w14:paraId="3B0778B0" w14:textId="77777777" w:rsidR="008F3608" w:rsidRPr="000A18F0" w:rsidRDefault="008F3608" w:rsidP="008F3608">
      <w:pPr>
        <w:spacing w:after="120"/>
        <w:rPr>
          <w:sz w:val="20"/>
          <w:szCs w:val="20"/>
        </w:rPr>
      </w:pPr>
      <w:r w:rsidRPr="000A18F0">
        <w:rPr>
          <w:sz w:val="20"/>
          <w:szCs w:val="20"/>
        </w:rPr>
        <w:t>IASC MHPSS Reference Group Desk Review of MHPSS, June 2015</w:t>
      </w:r>
    </w:p>
    <w:p w14:paraId="28ADC26B" w14:textId="77777777" w:rsidR="008F3608" w:rsidRPr="000A18F0" w:rsidRDefault="008F3608" w:rsidP="008F3608">
      <w:pPr>
        <w:spacing w:after="120"/>
        <w:rPr>
          <w:sz w:val="20"/>
          <w:szCs w:val="20"/>
        </w:rPr>
      </w:pPr>
      <w:r w:rsidRPr="000A18F0">
        <w:rPr>
          <w:sz w:val="20"/>
          <w:szCs w:val="20"/>
        </w:rPr>
        <w:t>GBV Subcluster Brief Guidance FFS</w:t>
      </w:r>
    </w:p>
    <w:p w14:paraId="2D084B7A" w14:textId="77777777" w:rsidR="008F3608" w:rsidRPr="000A18F0" w:rsidRDefault="008F3608" w:rsidP="008F3608">
      <w:pPr>
        <w:spacing w:after="120"/>
        <w:rPr>
          <w:sz w:val="20"/>
          <w:szCs w:val="20"/>
        </w:rPr>
      </w:pPr>
      <w:r w:rsidRPr="000A18F0">
        <w:rPr>
          <w:sz w:val="20"/>
          <w:szCs w:val="20"/>
        </w:rPr>
        <w:t>GBV Subcluster Guide for Referrals for GBV Survivors</w:t>
      </w:r>
    </w:p>
    <w:p w14:paraId="32446189" w14:textId="77777777" w:rsidR="008F3608" w:rsidRPr="000A18F0" w:rsidRDefault="008F3608" w:rsidP="008F3608">
      <w:pPr>
        <w:spacing w:after="120"/>
        <w:rPr>
          <w:sz w:val="20"/>
          <w:szCs w:val="20"/>
        </w:rPr>
      </w:pPr>
      <w:r w:rsidRPr="000A18F0">
        <w:rPr>
          <w:sz w:val="20"/>
          <w:szCs w:val="20"/>
        </w:rPr>
        <w:t>GoN Ministry of Health and Population:  Population Division Clinical Protocol on Gender Based Violence 2015</w:t>
      </w:r>
    </w:p>
    <w:p w14:paraId="045E92EC" w14:textId="77777777" w:rsidR="008F3608" w:rsidRPr="000A18F0" w:rsidRDefault="008F3608" w:rsidP="008F3608">
      <w:pPr>
        <w:spacing w:after="120"/>
        <w:rPr>
          <w:sz w:val="20"/>
          <w:szCs w:val="20"/>
        </w:rPr>
      </w:pPr>
      <w:r w:rsidRPr="000A18F0">
        <w:rPr>
          <w:sz w:val="20"/>
          <w:szCs w:val="20"/>
        </w:rPr>
        <w:t>Nepal Flash Appeal April – July 2015</w:t>
      </w:r>
    </w:p>
    <w:p w14:paraId="3B372C85" w14:textId="77777777" w:rsidR="008F3608" w:rsidRPr="000A18F0" w:rsidRDefault="008F3608" w:rsidP="008F3608">
      <w:pPr>
        <w:spacing w:after="120"/>
        <w:rPr>
          <w:sz w:val="20"/>
          <w:szCs w:val="20"/>
        </w:rPr>
      </w:pPr>
      <w:r w:rsidRPr="000A18F0">
        <w:rPr>
          <w:sz w:val="20"/>
          <w:szCs w:val="20"/>
        </w:rPr>
        <w:t>Nepal Flash Appeal Revision April – September 2015</w:t>
      </w:r>
    </w:p>
    <w:p w14:paraId="4EB3BA6A" w14:textId="77777777" w:rsidR="008F3608" w:rsidRPr="000A18F0" w:rsidRDefault="008F3608" w:rsidP="008F3608">
      <w:pPr>
        <w:spacing w:after="120"/>
        <w:rPr>
          <w:sz w:val="20"/>
          <w:szCs w:val="20"/>
        </w:rPr>
      </w:pPr>
      <w:r w:rsidRPr="000A18F0">
        <w:rPr>
          <w:sz w:val="20"/>
          <w:szCs w:val="20"/>
        </w:rPr>
        <w:t>PDNA Executive Summary</w:t>
      </w:r>
    </w:p>
    <w:p w14:paraId="60035504" w14:textId="77777777" w:rsidR="008F3608" w:rsidRPr="000A18F0" w:rsidRDefault="008F3608" w:rsidP="008F3608">
      <w:pPr>
        <w:spacing w:after="120"/>
        <w:rPr>
          <w:sz w:val="20"/>
          <w:szCs w:val="20"/>
        </w:rPr>
      </w:pPr>
      <w:r w:rsidRPr="000A18F0">
        <w:rPr>
          <w:sz w:val="20"/>
          <w:szCs w:val="20"/>
        </w:rPr>
        <w:t>Nepal Police Gender Policy  2069 (2012)</w:t>
      </w:r>
    </w:p>
    <w:p w14:paraId="7AE1527E" w14:textId="77777777" w:rsidR="008F3608" w:rsidRPr="000A18F0" w:rsidRDefault="008F3608" w:rsidP="008F3608">
      <w:pPr>
        <w:spacing w:after="120"/>
        <w:rPr>
          <w:sz w:val="20"/>
          <w:szCs w:val="20"/>
        </w:rPr>
      </w:pPr>
      <w:r w:rsidRPr="000A18F0">
        <w:rPr>
          <w:sz w:val="20"/>
          <w:szCs w:val="20"/>
        </w:rPr>
        <w:t>Tracking Cases of Gender-Based Violence in Nepal 2013 UCL CREHPA supported UK aid, UNFPA, UN Women</w:t>
      </w:r>
    </w:p>
    <w:p w14:paraId="31269606" w14:textId="77777777" w:rsidR="008F3608" w:rsidRPr="000A18F0" w:rsidRDefault="008F3608" w:rsidP="008F3608">
      <w:pPr>
        <w:spacing w:after="120"/>
        <w:rPr>
          <w:sz w:val="20"/>
          <w:szCs w:val="20"/>
        </w:rPr>
      </w:pPr>
      <w:r w:rsidRPr="000A18F0">
        <w:rPr>
          <w:sz w:val="20"/>
          <w:szCs w:val="20"/>
        </w:rPr>
        <w:t>UNICEF Report Nepal Earthquakes:  One Year Later.  Moving On</w:t>
      </w:r>
    </w:p>
    <w:p w14:paraId="30562D89" w14:textId="77777777" w:rsidR="008F3608" w:rsidRPr="000A18F0" w:rsidRDefault="008F3608" w:rsidP="008F3608">
      <w:pPr>
        <w:spacing w:after="120"/>
        <w:rPr>
          <w:sz w:val="20"/>
          <w:szCs w:val="20"/>
        </w:rPr>
      </w:pPr>
      <w:r w:rsidRPr="000A18F0">
        <w:rPr>
          <w:sz w:val="20"/>
          <w:szCs w:val="20"/>
        </w:rPr>
        <w:t>Nepal UNICEF Consolidated Emergency Report 25 April – 31 December 2015</w:t>
      </w:r>
    </w:p>
    <w:p w14:paraId="751DB3F0" w14:textId="77777777" w:rsidR="008F3608" w:rsidRPr="000A18F0" w:rsidRDefault="008F3608" w:rsidP="008F3608">
      <w:pPr>
        <w:spacing w:after="120"/>
        <w:rPr>
          <w:sz w:val="20"/>
          <w:szCs w:val="20"/>
        </w:rPr>
      </w:pPr>
      <w:r w:rsidRPr="000A18F0">
        <w:rPr>
          <w:sz w:val="20"/>
          <w:szCs w:val="20"/>
        </w:rPr>
        <w:t>A New Humanitarian Protection Strategy for the Protection Cluster 2010</w:t>
      </w:r>
    </w:p>
    <w:p w14:paraId="0F8CEFDB" w14:textId="77777777" w:rsidR="008F3608" w:rsidRPr="000A18F0" w:rsidRDefault="008F3608" w:rsidP="008F3608">
      <w:pPr>
        <w:spacing w:after="120"/>
        <w:rPr>
          <w:sz w:val="20"/>
          <w:szCs w:val="20"/>
        </w:rPr>
      </w:pPr>
      <w:r w:rsidRPr="000A18F0">
        <w:rPr>
          <w:sz w:val="20"/>
          <w:szCs w:val="20"/>
        </w:rPr>
        <w:t>Mapping of Child Marriage Initiatives in South Asia UNFPA / UNICEF 2016</w:t>
      </w:r>
    </w:p>
    <w:p w14:paraId="2CDA6D2A" w14:textId="77777777" w:rsidR="008F3608" w:rsidRPr="000A18F0" w:rsidRDefault="008F3608" w:rsidP="008F3608">
      <w:pPr>
        <w:spacing w:after="120"/>
        <w:rPr>
          <w:sz w:val="20"/>
          <w:szCs w:val="20"/>
        </w:rPr>
      </w:pPr>
      <w:r w:rsidRPr="000A18F0">
        <w:rPr>
          <w:sz w:val="20"/>
          <w:szCs w:val="20"/>
        </w:rPr>
        <w:t>Curriculum Matrix for “Rupantaran” – adapted for emergency NCO ADAP Section</w:t>
      </w:r>
    </w:p>
    <w:p w14:paraId="529ABE78" w14:textId="77777777" w:rsidR="008F3608" w:rsidRPr="000A18F0" w:rsidRDefault="008F3608" w:rsidP="008F3608">
      <w:pPr>
        <w:spacing w:after="120"/>
        <w:rPr>
          <w:sz w:val="20"/>
          <w:szCs w:val="20"/>
        </w:rPr>
      </w:pPr>
      <w:r w:rsidRPr="000A18F0">
        <w:rPr>
          <w:sz w:val="20"/>
          <w:szCs w:val="20"/>
        </w:rPr>
        <w:t>UNICEF Summary Building Resilience in Families</w:t>
      </w:r>
    </w:p>
    <w:p w14:paraId="1589F61C" w14:textId="77777777" w:rsidR="008F3608" w:rsidRPr="000A18F0" w:rsidRDefault="008F3608" w:rsidP="008F3608">
      <w:pPr>
        <w:spacing w:after="120"/>
        <w:rPr>
          <w:sz w:val="20"/>
          <w:szCs w:val="20"/>
        </w:rPr>
      </w:pPr>
      <w:r w:rsidRPr="000A18F0">
        <w:rPr>
          <w:sz w:val="20"/>
          <w:szCs w:val="20"/>
        </w:rPr>
        <w:t>United Nations Trust Fund to End Violence Against Women Annual Progress Report 2011</w:t>
      </w:r>
    </w:p>
    <w:p w14:paraId="68B354F4" w14:textId="77777777" w:rsidR="00A41D23" w:rsidRPr="000A18F0" w:rsidRDefault="008F3608" w:rsidP="003823E0">
      <w:pPr>
        <w:spacing w:after="120"/>
        <w:rPr>
          <w:sz w:val="20"/>
          <w:szCs w:val="20"/>
        </w:rPr>
      </w:pPr>
      <w:r w:rsidRPr="000A18F0">
        <w:rPr>
          <w:sz w:val="20"/>
          <w:szCs w:val="20"/>
        </w:rPr>
        <w:t xml:space="preserve">DARA (draft) Evaluation Report UNICEF’s Response </w:t>
      </w:r>
    </w:p>
    <w:sectPr w:rsidR="00A41D23" w:rsidRPr="000A18F0" w:rsidSect="00AD53AA">
      <w:footerReference w:type="first" r:id="rId1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6A8475" w14:textId="77777777" w:rsidR="00757C30" w:rsidRDefault="00757C30" w:rsidP="00F73E60">
      <w:r>
        <w:separator/>
      </w:r>
    </w:p>
  </w:endnote>
  <w:endnote w:type="continuationSeparator" w:id="0">
    <w:p w14:paraId="18165272" w14:textId="77777777" w:rsidR="00757C30" w:rsidRDefault="00757C30" w:rsidP="00F73E60">
      <w:r>
        <w:continuationSeparator/>
      </w:r>
    </w:p>
  </w:endnote>
  <w:endnote w:type="continuationNotice" w:id="1">
    <w:p w14:paraId="73FD3845" w14:textId="77777777" w:rsidR="00757C30" w:rsidRDefault="00757C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venir Book">
    <w:charset w:val="00"/>
    <w:family w:val="auto"/>
    <w:pitch w:val="variable"/>
    <w:sig w:usb0="800000AF"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Myriad Pro Light SemiCond">
    <w:altName w:val="Cambria"/>
    <w:panose1 w:val="00000000000000000000"/>
    <w:charset w:val="4D"/>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Neue-Condensed">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B800FF" w14:textId="77777777" w:rsidR="00860ACD" w:rsidRDefault="00860ACD" w:rsidP="0001789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41</w:t>
    </w:r>
    <w:r>
      <w:rPr>
        <w:rStyle w:val="PageNumber"/>
      </w:rPr>
      <w:fldChar w:fldCharType="end"/>
    </w:r>
  </w:p>
  <w:p w14:paraId="140AFEDF" w14:textId="77777777" w:rsidR="00860ACD" w:rsidRDefault="00860ACD" w:rsidP="00F73E6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15A5C" w14:textId="77777777" w:rsidR="00860ACD" w:rsidRDefault="00860ACD" w:rsidP="00384B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83166">
      <w:rPr>
        <w:rStyle w:val="PageNumber"/>
        <w:noProof/>
      </w:rPr>
      <w:t>3</w:t>
    </w:r>
    <w:r>
      <w:rPr>
        <w:rStyle w:val="PageNumber"/>
      </w:rPr>
      <w:fldChar w:fldCharType="end"/>
    </w:r>
  </w:p>
  <w:p w14:paraId="24C43E56" w14:textId="77777777" w:rsidR="00860ACD" w:rsidRDefault="00860ACD" w:rsidP="00017893">
    <w:pPr>
      <w:pStyle w:val="Footer"/>
      <w:ind w:right="360"/>
      <w:jc w:val="right"/>
    </w:pPr>
  </w:p>
  <w:p w14:paraId="17982497" w14:textId="77777777" w:rsidR="00860ACD" w:rsidRPr="001916F3" w:rsidRDefault="00860ACD" w:rsidP="00937A3B">
    <w:pPr>
      <w:jc w:val="right"/>
      <w:rPr>
        <w:rFonts w:cs="Arial"/>
        <w:b/>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05FDC" w14:textId="77777777" w:rsidR="00860ACD" w:rsidRDefault="00860ACD">
    <w:pPr>
      <w:pStyle w:val="Footer"/>
    </w:pPr>
    <w:r>
      <w:tab/>
    </w:r>
    <w:r>
      <w:tab/>
    </w:r>
    <w:r>
      <w:rPr>
        <w:noProof/>
        <w:lang w:val="en-US"/>
      </w:rPr>
      <w:drawing>
        <wp:inline distT="0" distB="0" distL="0" distR="0" wp14:anchorId="0280028B" wp14:editId="03EE4413">
          <wp:extent cx="1476375" cy="361950"/>
          <wp:effectExtent l="0" t="0" r="9525" b="0"/>
          <wp:docPr id="3" name="Picture 3" descr="logo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_blu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361950"/>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4648671"/>
      <w:docPartObj>
        <w:docPartGallery w:val="Page Numbers (Bottom of Page)"/>
        <w:docPartUnique/>
      </w:docPartObj>
    </w:sdtPr>
    <w:sdtEndPr>
      <w:rPr>
        <w:noProof/>
      </w:rPr>
    </w:sdtEndPr>
    <w:sdtContent>
      <w:p w14:paraId="020A1EAA" w14:textId="77777777" w:rsidR="00860ACD" w:rsidRDefault="00860ACD">
        <w:pPr>
          <w:pStyle w:val="Footer"/>
          <w:jc w:val="right"/>
        </w:pPr>
        <w:r>
          <w:fldChar w:fldCharType="begin"/>
        </w:r>
        <w:r>
          <w:instrText xml:space="preserve"> PAGE   \* MERGEFORMAT </w:instrText>
        </w:r>
        <w:r>
          <w:fldChar w:fldCharType="separate"/>
        </w:r>
        <w:r w:rsidR="00861C6B">
          <w:rPr>
            <w:noProof/>
          </w:rPr>
          <w:t>i</w:t>
        </w:r>
        <w:r>
          <w:fldChar w:fldCharType="end"/>
        </w:r>
      </w:p>
    </w:sdtContent>
  </w:sdt>
  <w:p w14:paraId="59471C86" w14:textId="77777777" w:rsidR="00860ACD" w:rsidRPr="002C1FCD" w:rsidRDefault="00860ACD" w:rsidP="00F73E60">
    <w:pPr>
      <w:jc w:val="right"/>
      <w:rPr>
        <w:rFonts w:cs="Arial"/>
        <w:b/>
        <w:sz w:val="28"/>
        <w:szCs w:val="2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465740"/>
      <w:docPartObj>
        <w:docPartGallery w:val="Page Numbers (Bottom of Page)"/>
        <w:docPartUnique/>
      </w:docPartObj>
    </w:sdtPr>
    <w:sdtEndPr>
      <w:rPr>
        <w:noProof/>
      </w:rPr>
    </w:sdtEndPr>
    <w:sdtContent>
      <w:p w14:paraId="57B5546D" w14:textId="77777777" w:rsidR="00860ACD" w:rsidRDefault="00860ACD">
        <w:pPr>
          <w:pStyle w:val="Footer"/>
          <w:jc w:val="right"/>
        </w:pPr>
        <w:r>
          <w:fldChar w:fldCharType="begin"/>
        </w:r>
        <w:r>
          <w:instrText xml:space="preserve"> PAGE   \* MERGEFORMAT </w:instrText>
        </w:r>
        <w:r>
          <w:fldChar w:fldCharType="separate"/>
        </w:r>
        <w:r>
          <w:rPr>
            <w:noProof/>
          </w:rPr>
          <w:t>41</w:t>
        </w:r>
        <w:r>
          <w:rPr>
            <w:noProof/>
          </w:rPr>
          <w:fldChar w:fldCharType="end"/>
        </w:r>
      </w:p>
    </w:sdtContent>
  </w:sdt>
  <w:p w14:paraId="6274CD36" w14:textId="77777777" w:rsidR="00860ACD" w:rsidRPr="002C1FCD" w:rsidRDefault="00860ACD" w:rsidP="00F73E60">
    <w:pPr>
      <w:jc w:val="right"/>
      <w:rPr>
        <w:rFonts w:cs="Arial"/>
        <w:b/>
        <w:sz w:val="28"/>
        <w:szCs w:val="2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5361203"/>
      <w:docPartObj>
        <w:docPartGallery w:val="Page Numbers (Bottom of Page)"/>
        <w:docPartUnique/>
      </w:docPartObj>
    </w:sdtPr>
    <w:sdtEndPr>
      <w:rPr>
        <w:noProof/>
      </w:rPr>
    </w:sdtEndPr>
    <w:sdtContent>
      <w:p w14:paraId="59542E3A" w14:textId="77777777" w:rsidR="00860ACD" w:rsidRDefault="00860ACD">
        <w:pPr>
          <w:pStyle w:val="Footer"/>
          <w:jc w:val="right"/>
        </w:pPr>
        <w:r>
          <w:fldChar w:fldCharType="begin"/>
        </w:r>
        <w:r>
          <w:instrText xml:space="preserve"> PAGE   \* MERGEFORMAT </w:instrText>
        </w:r>
        <w:r>
          <w:fldChar w:fldCharType="separate"/>
        </w:r>
        <w:r>
          <w:rPr>
            <w:noProof/>
          </w:rPr>
          <w:t>41</w:t>
        </w:r>
        <w:r>
          <w:rPr>
            <w:noProof/>
          </w:rPr>
          <w:fldChar w:fldCharType="end"/>
        </w:r>
      </w:p>
    </w:sdtContent>
  </w:sdt>
  <w:p w14:paraId="0D7E591D" w14:textId="77777777" w:rsidR="00860ACD" w:rsidRPr="002C1FCD" w:rsidRDefault="00860ACD" w:rsidP="00F73E60">
    <w:pPr>
      <w:jc w:val="right"/>
      <w:rPr>
        <w:rFonts w:cs="Arial"/>
        <w:b/>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C29EB1" w14:textId="77777777" w:rsidR="00757C30" w:rsidRDefault="00757C30" w:rsidP="00F73E60">
      <w:r>
        <w:separator/>
      </w:r>
    </w:p>
  </w:footnote>
  <w:footnote w:type="continuationSeparator" w:id="0">
    <w:p w14:paraId="4CCD788D" w14:textId="77777777" w:rsidR="00757C30" w:rsidRDefault="00757C30" w:rsidP="00F73E60">
      <w:r>
        <w:continuationSeparator/>
      </w:r>
    </w:p>
  </w:footnote>
  <w:footnote w:type="continuationNotice" w:id="1">
    <w:p w14:paraId="0C0436EA" w14:textId="77777777" w:rsidR="00757C30" w:rsidRDefault="00757C30"/>
  </w:footnote>
  <w:footnote w:id="2">
    <w:p w14:paraId="66B63B82" w14:textId="77777777" w:rsidR="00860ACD" w:rsidRDefault="00860ACD" w:rsidP="001E78CC">
      <w:pPr>
        <w:pStyle w:val="FootnoteText"/>
      </w:pPr>
      <w:r>
        <w:rPr>
          <w:rStyle w:val="FootnoteReference"/>
        </w:rPr>
        <w:footnoteRef/>
      </w:r>
      <w:r>
        <w:t xml:space="preserve"> This represents a brief overview of key findings and conclusions.  Points are discussed more fully in the relevant sections of the report.  The conclusions are organised into “Successes” and “Gaps and challenges” whilst, within these sections, following a general order alignment of the findings</w:t>
      </w:r>
    </w:p>
  </w:footnote>
  <w:footnote w:id="3">
    <w:p w14:paraId="7815DA4F" w14:textId="77777777" w:rsidR="00860ACD" w:rsidRDefault="00860ACD" w:rsidP="001E78CC">
      <w:pPr>
        <w:pStyle w:val="FootnoteText"/>
      </w:pPr>
      <w:r>
        <w:rPr>
          <w:rStyle w:val="FootnoteReference"/>
        </w:rPr>
        <w:footnoteRef/>
      </w:r>
      <w:r>
        <w:t xml:space="preserve"> The recommendations are structured in order of importance</w:t>
      </w:r>
    </w:p>
  </w:footnote>
  <w:footnote w:id="4">
    <w:p w14:paraId="7964EF6C" w14:textId="77777777" w:rsidR="00860ACD" w:rsidRPr="0065702C" w:rsidRDefault="00860ACD" w:rsidP="00336C4C">
      <w:pPr>
        <w:rPr>
          <w:rFonts w:ascii="Cambria" w:hAnsi="Cambria"/>
          <w:sz w:val="18"/>
          <w:szCs w:val="18"/>
        </w:rPr>
      </w:pPr>
      <w:r w:rsidRPr="0065702C">
        <w:rPr>
          <w:rStyle w:val="FootnoteReference"/>
          <w:rFonts w:ascii="Cambria" w:hAnsi="Cambria"/>
          <w:szCs w:val="18"/>
        </w:rPr>
        <w:footnoteRef/>
      </w:r>
      <w:r w:rsidRPr="0065702C">
        <w:rPr>
          <w:rFonts w:ascii="Cambria" w:hAnsi="Cambria"/>
          <w:sz w:val="18"/>
          <w:szCs w:val="18"/>
        </w:rPr>
        <w:t xml:space="preserve"> UNICEF programmes to address GBViE generally focus on the rights and needs of women and girls given their high vulnerability to violence rooted in systemic gender-based inequality in all societies</w:t>
      </w:r>
      <w:r>
        <w:rPr>
          <w:rFonts w:ascii="Cambria" w:hAnsi="Cambria"/>
          <w:sz w:val="18"/>
          <w:szCs w:val="18"/>
        </w:rPr>
        <w:t xml:space="preserve"> and the importance of developing targeted programming to address violence against them</w:t>
      </w:r>
      <w:r w:rsidRPr="0065702C">
        <w:rPr>
          <w:rFonts w:ascii="Cambria" w:hAnsi="Cambria"/>
          <w:sz w:val="18"/>
          <w:szCs w:val="18"/>
        </w:rPr>
        <w:t>. While prioritizing the protection of women and girls within UNICEF’s GBViE programmes, UNICEF’s CP programmes may target specific protection-related rights and needs of boy survivors and those at risk, promoting their access to care and support.</w:t>
      </w:r>
    </w:p>
  </w:footnote>
  <w:footnote w:id="5">
    <w:p w14:paraId="304203A3" w14:textId="77777777" w:rsidR="00860ACD" w:rsidRDefault="00860ACD" w:rsidP="00DE0CA1">
      <w:pPr>
        <w:pStyle w:val="FootnoteText"/>
      </w:pPr>
      <w:r>
        <w:rPr>
          <w:rStyle w:val="FootnoteReference"/>
        </w:rPr>
        <w:footnoteRef/>
      </w:r>
      <w:r>
        <w:t xml:space="preserve"> </w:t>
      </w:r>
      <w:r w:rsidRPr="00A32653">
        <w:t xml:space="preserve">R Murray, ‘Sex for Food in a Refugee Economy: Human Rights Implications and Accountability’, in </w:t>
      </w:r>
      <w:r w:rsidRPr="00A32653">
        <w:rPr>
          <w:i/>
        </w:rPr>
        <w:t>Georgetown Immigration Law Journal, 14, 985-1025 (1999)</w:t>
      </w:r>
    </w:p>
  </w:footnote>
  <w:footnote w:id="6">
    <w:p w14:paraId="761CF0EB" w14:textId="77777777" w:rsidR="00860ACD" w:rsidRDefault="00860ACD" w:rsidP="00595978">
      <w:pPr>
        <w:pStyle w:val="FootnoteText"/>
      </w:pPr>
      <w:r>
        <w:rPr>
          <w:rStyle w:val="FootnoteReference"/>
        </w:rPr>
        <w:footnoteRef/>
      </w:r>
      <w:r>
        <w:t xml:space="preserve"> This component will provide a comparative study across several of the evaluation mission countries, in more depth than the short case studies, of three types of intervention:  child marriage, safe spaces and capacity strengthening activities and strategies which will inform the Resource Pack and provide examples of good practice for these GBV interventions.</w:t>
      </w:r>
    </w:p>
  </w:footnote>
  <w:footnote w:id="7">
    <w:p w14:paraId="6F92525D" w14:textId="77777777" w:rsidR="00860ACD" w:rsidRPr="00DC6938" w:rsidRDefault="00860ACD" w:rsidP="00211152">
      <w:pPr>
        <w:pStyle w:val="NoSpacing"/>
        <w:jc w:val="both"/>
        <w:rPr>
          <w:sz w:val="18"/>
          <w:szCs w:val="18"/>
        </w:rPr>
      </w:pPr>
      <w:r w:rsidRPr="00CC6136">
        <w:rPr>
          <w:rStyle w:val="FootnoteReference"/>
          <w:szCs w:val="18"/>
        </w:rPr>
        <w:footnoteRef/>
      </w:r>
      <w:r w:rsidRPr="00DC6938">
        <w:rPr>
          <w:sz w:val="18"/>
          <w:szCs w:val="18"/>
        </w:rPr>
        <w:t xml:space="preserve"> To clarify programming terms being used in the evaluation as well as the nature of GBViE programmes to be evaluated: </w:t>
      </w:r>
    </w:p>
    <w:p w14:paraId="5B6EA4EE" w14:textId="77777777" w:rsidR="00860ACD" w:rsidRPr="00DC6938" w:rsidRDefault="00860ACD" w:rsidP="00211152">
      <w:pPr>
        <w:pStyle w:val="NoSpacing"/>
        <w:jc w:val="both"/>
        <w:rPr>
          <w:sz w:val="18"/>
          <w:szCs w:val="18"/>
        </w:rPr>
      </w:pPr>
      <w:r w:rsidRPr="00DC6938">
        <w:rPr>
          <w:b/>
          <w:sz w:val="18"/>
          <w:szCs w:val="18"/>
        </w:rPr>
        <w:t>‘GBV specific programmes’</w:t>
      </w:r>
      <w:r w:rsidRPr="00DC6938">
        <w:rPr>
          <w:sz w:val="18"/>
          <w:szCs w:val="18"/>
        </w:rPr>
        <w:t xml:space="preserve"> are understood to be: </w:t>
      </w:r>
    </w:p>
    <w:p w14:paraId="3EBA3513" w14:textId="77777777" w:rsidR="00860ACD" w:rsidRPr="00DC6938" w:rsidRDefault="00860ACD" w:rsidP="00211152">
      <w:pPr>
        <w:pStyle w:val="NoSpacing"/>
        <w:numPr>
          <w:ilvl w:val="0"/>
          <w:numId w:val="5"/>
        </w:numPr>
        <w:jc w:val="both"/>
        <w:rPr>
          <w:sz w:val="18"/>
          <w:szCs w:val="18"/>
        </w:rPr>
      </w:pPr>
      <w:r w:rsidRPr="00DC6938">
        <w:rPr>
          <w:sz w:val="18"/>
          <w:szCs w:val="18"/>
        </w:rPr>
        <w:t>Multi-sectoral response and referral services for survivors focusing on health care; security (including safe spaces) and psychosocial support (including within schools);</w:t>
      </w:r>
    </w:p>
    <w:p w14:paraId="0892E1FD" w14:textId="77777777" w:rsidR="00860ACD" w:rsidRPr="00DC6938" w:rsidRDefault="00860ACD" w:rsidP="00211152">
      <w:pPr>
        <w:pStyle w:val="NoSpacing"/>
        <w:numPr>
          <w:ilvl w:val="0"/>
          <w:numId w:val="5"/>
        </w:numPr>
        <w:jc w:val="both"/>
        <w:rPr>
          <w:sz w:val="18"/>
          <w:szCs w:val="18"/>
        </w:rPr>
      </w:pPr>
      <w:r w:rsidRPr="00DC6938">
        <w:rPr>
          <w:sz w:val="18"/>
          <w:szCs w:val="18"/>
        </w:rPr>
        <w:t>Dignity kits (distributed by Child Protection (CP) and Water, Sanitation and Hygiene (WASH) teams or just CP teams), economic strengthening for adolescent girls, community based protection activities;</w:t>
      </w:r>
    </w:p>
    <w:p w14:paraId="05F45059" w14:textId="77777777" w:rsidR="00860ACD" w:rsidRPr="00DC6938" w:rsidRDefault="00860ACD" w:rsidP="00211152">
      <w:pPr>
        <w:pStyle w:val="NoSpacing"/>
        <w:numPr>
          <w:ilvl w:val="0"/>
          <w:numId w:val="5"/>
        </w:numPr>
        <w:jc w:val="both"/>
        <w:rPr>
          <w:sz w:val="18"/>
          <w:szCs w:val="18"/>
        </w:rPr>
      </w:pPr>
      <w:r w:rsidRPr="00DC6938">
        <w:rPr>
          <w:sz w:val="18"/>
          <w:szCs w:val="18"/>
        </w:rPr>
        <w:t>Prevention programming including work on social norms, economic and social empowerment of women and girls, legal and policy reforms.</w:t>
      </w:r>
    </w:p>
    <w:p w14:paraId="08BB2AF8" w14:textId="77777777" w:rsidR="00860ACD" w:rsidRPr="009C24E4" w:rsidRDefault="00860ACD" w:rsidP="009C24E4">
      <w:pPr>
        <w:pStyle w:val="NoSpacing"/>
        <w:jc w:val="both"/>
        <w:rPr>
          <w:sz w:val="18"/>
          <w:szCs w:val="18"/>
        </w:rPr>
      </w:pPr>
      <w:r w:rsidRPr="00DC6938">
        <w:rPr>
          <w:sz w:val="18"/>
          <w:szCs w:val="18"/>
        </w:rPr>
        <w:t>‘</w:t>
      </w:r>
      <w:r w:rsidRPr="00DC6938">
        <w:rPr>
          <w:b/>
          <w:sz w:val="18"/>
          <w:szCs w:val="18"/>
        </w:rPr>
        <w:t>Integrated</w:t>
      </w:r>
      <w:r w:rsidRPr="00DC6938">
        <w:rPr>
          <w:sz w:val="18"/>
          <w:szCs w:val="18"/>
        </w:rPr>
        <w:t>’ programming refers to the mainstreaming of GBV prevention and risk mitigation approaches/activities across other sectors</w:t>
      </w:r>
      <w:r w:rsidRPr="00DC6938">
        <w:rPr>
          <w:rStyle w:val="CommentReference"/>
          <w:color w:val="000000" w:themeColor="text1"/>
          <w:sz w:val="18"/>
          <w:szCs w:val="18"/>
        </w:rPr>
        <w:t>.</w:t>
      </w:r>
    </w:p>
  </w:footnote>
  <w:footnote w:id="8">
    <w:p w14:paraId="0F6C2E42" w14:textId="77777777" w:rsidR="00860ACD" w:rsidRPr="00947969" w:rsidRDefault="00860ACD" w:rsidP="00DE0CA1">
      <w:pPr>
        <w:pStyle w:val="FootnoteText"/>
      </w:pPr>
      <w:r w:rsidRPr="00947969">
        <w:rPr>
          <w:rStyle w:val="FootnoteReference"/>
          <w:rFonts w:ascii="Cambria" w:hAnsi="Cambria"/>
        </w:rPr>
        <w:footnoteRef/>
      </w:r>
      <w:r w:rsidRPr="00947969">
        <w:t xml:space="preserve"> The length of each mission is dependent on the extent of the GBV programme and access to programme areas. The mission in Somalia was longer than the others, being 15 working days</w:t>
      </w:r>
      <w:r>
        <w:t>.</w:t>
      </w:r>
    </w:p>
  </w:footnote>
  <w:footnote w:id="9">
    <w:p w14:paraId="44375C5D" w14:textId="77777777" w:rsidR="00860ACD" w:rsidRPr="00A9703D" w:rsidRDefault="00860ACD" w:rsidP="00DE0CA1">
      <w:pPr>
        <w:pStyle w:val="FootnoteText"/>
        <w:rPr>
          <w:i/>
        </w:rPr>
      </w:pPr>
      <w:r w:rsidRPr="00A9703D">
        <w:rPr>
          <w:rStyle w:val="FootnoteReference"/>
          <w:rFonts w:ascii="Cambria" w:hAnsi="Cambria"/>
        </w:rPr>
        <w:footnoteRef/>
      </w:r>
      <w:r w:rsidRPr="00A9703D">
        <w:t xml:space="preserve"> An evaluation of the coordination function was not included in the ToR.  Additionally, the UNICEF, via the Cluster Management Unit of UNICEF EMOPS and UNFPA HQ are undertaking a Review of the GBV AoR leadership function. </w:t>
      </w:r>
    </w:p>
  </w:footnote>
  <w:footnote w:id="10">
    <w:p w14:paraId="1ADF3314" w14:textId="77777777" w:rsidR="00860ACD" w:rsidRPr="00A9703D" w:rsidRDefault="00860ACD" w:rsidP="00211152">
      <w:pPr>
        <w:rPr>
          <w:rFonts w:ascii="Cambria" w:eastAsia="Times New Roman" w:hAnsi="Cambria" w:cs="Times New Roman"/>
          <w:sz w:val="18"/>
          <w:szCs w:val="18"/>
        </w:rPr>
      </w:pPr>
      <w:r w:rsidRPr="00A9703D">
        <w:rPr>
          <w:rStyle w:val="FootnoteReference"/>
          <w:rFonts w:ascii="Cambria" w:hAnsi="Cambria"/>
          <w:szCs w:val="18"/>
        </w:rPr>
        <w:footnoteRef/>
      </w:r>
      <w:r w:rsidRPr="00A9703D">
        <w:rPr>
          <w:rFonts w:ascii="Cambria" w:hAnsi="Cambria"/>
          <w:sz w:val="18"/>
          <w:szCs w:val="18"/>
        </w:rPr>
        <w:t xml:space="preserve"> </w:t>
      </w:r>
      <w:r w:rsidRPr="00A9703D">
        <w:rPr>
          <w:rFonts w:ascii="Cambria" w:eastAsia="Times New Roman" w:hAnsi="Cambria" w:cs="Times New Roman"/>
          <w:i/>
          <w:sz w:val="18"/>
          <w:szCs w:val="18"/>
        </w:rPr>
        <w:t>Taking Action on Sexual Exploitation and Abuse by Peacekeepers: Report of an Independent Review on Sexual Exploitation and Abuse by International Peacekeeping Forces in the Central African Republic</w:t>
      </w:r>
      <w:r w:rsidRPr="00A9703D">
        <w:rPr>
          <w:rFonts w:ascii="Cambria" w:eastAsia="Times New Roman" w:hAnsi="Cambria" w:cs="Times New Roman"/>
          <w:sz w:val="18"/>
          <w:szCs w:val="18"/>
        </w:rPr>
        <w:t>, 17 December 2015</w:t>
      </w:r>
    </w:p>
  </w:footnote>
  <w:footnote w:id="11">
    <w:p w14:paraId="7FB75131" w14:textId="77777777" w:rsidR="00860ACD" w:rsidRPr="00A9703D" w:rsidRDefault="00860ACD" w:rsidP="00211152">
      <w:pPr>
        <w:rPr>
          <w:rFonts w:ascii="Cambria" w:eastAsia="Times New Roman" w:hAnsi="Cambria" w:cs="Times New Roman"/>
          <w:sz w:val="18"/>
          <w:szCs w:val="18"/>
        </w:rPr>
      </w:pPr>
      <w:r w:rsidRPr="00A9703D">
        <w:rPr>
          <w:rStyle w:val="FootnoteReference"/>
          <w:rFonts w:ascii="Cambria" w:hAnsi="Cambria"/>
          <w:szCs w:val="18"/>
        </w:rPr>
        <w:footnoteRef/>
      </w:r>
      <w:r w:rsidRPr="00A9703D">
        <w:rPr>
          <w:rFonts w:ascii="Cambria" w:hAnsi="Cambria"/>
          <w:sz w:val="18"/>
          <w:szCs w:val="18"/>
        </w:rPr>
        <w:t xml:space="preserve"> </w:t>
      </w:r>
      <w:r w:rsidRPr="00A9703D">
        <w:rPr>
          <w:rFonts w:ascii="Cambria" w:eastAsia="Times New Roman" w:hAnsi="Cambria" w:cs="Times New Roman"/>
          <w:sz w:val="18"/>
          <w:szCs w:val="18"/>
        </w:rPr>
        <w:t>ST/SGB/2003/13, 9 October 2003</w:t>
      </w:r>
    </w:p>
  </w:footnote>
  <w:footnote w:id="12">
    <w:p w14:paraId="36B2B738" w14:textId="77777777" w:rsidR="00860ACD" w:rsidRPr="00A9703D" w:rsidRDefault="00860ACD" w:rsidP="006F11A2">
      <w:pPr>
        <w:widowControl w:val="0"/>
        <w:autoSpaceDE w:val="0"/>
        <w:autoSpaceDN w:val="0"/>
        <w:adjustRightInd w:val="0"/>
        <w:rPr>
          <w:rFonts w:ascii="Cambria" w:hAnsi="Cambria"/>
          <w:u w:color="0000FF"/>
        </w:rPr>
      </w:pPr>
      <w:r w:rsidRPr="00A9703D">
        <w:rPr>
          <w:rStyle w:val="FootnoteReference"/>
          <w:rFonts w:ascii="Cambria" w:hAnsi="Cambria"/>
          <w:szCs w:val="18"/>
        </w:rPr>
        <w:footnoteRef/>
      </w:r>
      <w:r w:rsidRPr="00A9703D">
        <w:rPr>
          <w:rFonts w:ascii="Cambria" w:hAnsi="Cambria" w:cs="Calibri"/>
          <w:b/>
          <w:bCs/>
          <w:color w:val="000000" w:themeColor="text1"/>
          <w:sz w:val="18"/>
          <w:szCs w:val="18"/>
        </w:rPr>
        <w:t xml:space="preserve"> </w:t>
      </w:r>
      <w:r w:rsidRPr="00A9703D">
        <w:rPr>
          <w:rFonts w:ascii="Cambria" w:hAnsi="Cambria" w:cs="Calibri"/>
          <w:sz w:val="18"/>
          <w:szCs w:val="18"/>
        </w:rPr>
        <w:t xml:space="preserve">UNICEF and all other protection actors are obliged to mainstream prevention of GBV within all programmes. Along with mainstreaming GBV prevention, UNICEF also delivers targeted programming where possible to address identified risk factors for GBV.  All of these efforts will contribute to protection against SEA.  </w:t>
      </w:r>
    </w:p>
  </w:footnote>
  <w:footnote w:id="13">
    <w:p w14:paraId="012BA0E9" w14:textId="77777777" w:rsidR="00860ACD" w:rsidRPr="00A9703D" w:rsidRDefault="00860ACD" w:rsidP="006F11A2">
      <w:pPr>
        <w:widowControl w:val="0"/>
        <w:autoSpaceDE w:val="0"/>
        <w:autoSpaceDN w:val="0"/>
        <w:adjustRightInd w:val="0"/>
        <w:rPr>
          <w:rFonts w:ascii="Cambria" w:hAnsi="Cambria" w:cs="Calibri"/>
          <w:sz w:val="18"/>
          <w:szCs w:val="18"/>
        </w:rPr>
      </w:pPr>
      <w:r w:rsidRPr="00A9703D">
        <w:rPr>
          <w:rStyle w:val="FootnoteReference"/>
          <w:rFonts w:ascii="Cambria" w:hAnsi="Cambria"/>
          <w:szCs w:val="18"/>
        </w:rPr>
        <w:footnoteRef/>
      </w:r>
      <w:r w:rsidRPr="00A9703D">
        <w:rPr>
          <w:rFonts w:ascii="Cambria" w:hAnsi="Cambria"/>
          <w:sz w:val="18"/>
          <w:szCs w:val="18"/>
        </w:rPr>
        <w:t xml:space="preserve"> </w:t>
      </w:r>
      <w:r w:rsidRPr="00A9703D">
        <w:rPr>
          <w:rFonts w:ascii="Cambria" w:hAnsi="Cambria" w:cs="Calibri"/>
          <w:sz w:val="18"/>
          <w:szCs w:val="18"/>
        </w:rPr>
        <w:t xml:space="preserve">SEA committed by UN/UNICEF staff or related personnel against any persons of concern is based on abuse of power and—in the case of women and girls, who are the primary victims of SEA—gender inequality and gender discrimination.  The SG’s Bulletin requires that all humanitarian personnel ensure action is taken to prevent SEA in their areas of operation, and report it when they observe any risks or abusive behaviour. </w:t>
      </w:r>
      <w:r w:rsidRPr="00A9703D">
        <w:rPr>
          <w:rFonts w:ascii="Cambria" w:hAnsi="Cambria" w:cs="Calibri"/>
          <w:b/>
          <w:bCs/>
          <w:sz w:val="18"/>
          <w:szCs w:val="18"/>
        </w:rPr>
        <w:t> </w:t>
      </w:r>
      <w:r w:rsidRPr="00A9703D">
        <w:rPr>
          <w:rFonts w:ascii="Cambria" w:hAnsi="Cambria" w:cs="Calibri"/>
          <w:sz w:val="18"/>
          <w:szCs w:val="18"/>
        </w:rPr>
        <w:t xml:space="preserve">PSEA should link </w:t>
      </w:r>
      <w:r>
        <w:rPr>
          <w:rFonts w:ascii="Cambria" w:hAnsi="Cambria" w:cs="Calibri"/>
          <w:sz w:val="18"/>
          <w:szCs w:val="18"/>
        </w:rPr>
        <w:t xml:space="preserve">with GBV programming to ensure </w:t>
      </w:r>
      <w:r w:rsidRPr="00A9703D">
        <w:rPr>
          <w:rFonts w:ascii="Cambria" w:hAnsi="Cambria" w:cs="Calibri"/>
          <w:sz w:val="18"/>
          <w:szCs w:val="18"/>
        </w:rPr>
        <w:t>survivors’ rights are respected and to improve victim assistance and the development of community-based complaints mechanisms. SEA agency focal points should link with GBV actors to develop referral systems that support survivor-centred care.  While CP and GBV staff in UNICEF country programmes should know and promote the key principles and standards of conduct outlined in the Secretary-General’s Bulletin, the accountability for PSEA lies with senior management (Country Representatives) and human resources (Heads of Human Resource Departments). The IASC GBV Guidelines</w:t>
      </w:r>
      <w:r>
        <w:rPr>
          <w:rFonts w:ascii="Cambria" w:hAnsi="Cambria" w:cs="Calibri"/>
          <w:sz w:val="18"/>
          <w:szCs w:val="18"/>
        </w:rPr>
        <w:t xml:space="preserve"> </w:t>
      </w:r>
      <w:r w:rsidRPr="00A9703D">
        <w:rPr>
          <w:rFonts w:ascii="Cambria" w:hAnsi="Cambria" w:cs="Calibri"/>
          <w:sz w:val="18"/>
          <w:szCs w:val="18"/>
        </w:rPr>
        <w:t>fully support the mandate of the SG’s Bulletin and provide several recommendations within each sector guidance chapter on programming that mitigates SEA, including incorporating PSEA strategies into agency policies and community outreach.</w:t>
      </w:r>
    </w:p>
  </w:footnote>
  <w:footnote w:id="14">
    <w:p w14:paraId="01C8BBA7" w14:textId="77777777" w:rsidR="00860ACD" w:rsidRPr="00A9703D" w:rsidRDefault="00860ACD" w:rsidP="00DE0CA1">
      <w:pPr>
        <w:pStyle w:val="FootnoteText"/>
      </w:pPr>
      <w:r w:rsidRPr="00A9703D">
        <w:rPr>
          <w:rStyle w:val="FootnoteReference"/>
          <w:rFonts w:ascii="Cambria" w:hAnsi="Cambria"/>
        </w:rPr>
        <w:footnoteRef/>
      </w:r>
      <w:r w:rsidRPr="00A9703D">
        <w:t xml:space="preserve"> Including both self-reported data by mission CO staff and data gathered by the evaluation team.</w:t>
      </w:r>
    </w:p>
  </w:footnote>
  <w:footnote w:id="15">
    <w:p w14:paraId="0CD3A135" w14:textId="26FBE29F" w:rsidR="00860ACD" w:rsidRDefault="00860ACD">
      <w:pPr>
        <w:pStyle w:val="FootnoteText"/>
      </w:pPr>
      <w:r>
        <w:rPr>
          <w:rStyle w:val="FootnoteReference"/>
        </w:rPr>
        <w:footnoteRef/>
      </w:r>
      <w:r>
        <w:t xml:space="preserve"> The evaluation field visits to Makwanpur and Kavre did not include any visits to temporary camps as per the decision by the CO: The GBV response was focused on government system and capacity building and the CO wished the evaluation to focus on this. There are approximately 26,000 people still living in camp settings – “temporary shelters away from their village” out of approximately 190,000 initially displaced.</w:t>
      </w:r>
    </w:p>
  </w:footnote>
  <w:footnote w:id="16">
    <w:p w14:paraId="2DDC1B53" w14:textId="7ADD6B8B" w:rsidR="00860ACD" w:rsidRDefault="00860ACD">
      <w:pPr>
        <w:pStyle w:val="FootnoteText"/>
      </w:pPr>
      <w:r>
        <w:rPr>
          <w:rStyle w:val="FootnoteReference"/>
        </w:rPr>
        <w:footnoteRef/>
      </w:r>
      <w:r>
        <w:t xml:space="preserve"> Nepal Post Disaster Needs Assessment (PDNA), referencing UNDP</w:t>
      </w:r>
    </w:p>
  </w:footnote>
  <w:footnote w:id="17">
    <w:p w14:paraId="7010F8AB" w14:textId="733CD2EE" w:rsidR="00860ACD" w:rsidRDefault="00860ACD">
      <w:pPr>
        <w:pStyle w:val="FootnoteText"/>
      </w:pPr>
      <w:r>
        <w:rPr>
          <w:rStyle w:val="FootnoteReference"/>
        </w:rPr>
        <w:footnoteRef/>
      </w:r>
      <w:r>
        <w:t xml:space="preserve"> Central Intelligence Agency World Factbook Demographic data Nepal</w:t>
      </w:r>
    </w:p>
  </w:footnote>
  <w:footnote w:id="18">
    <w:p w14:paraId="56209DB9" w14:textId="77777777" w:rsidR="00860ACD" w:rsidRDefault="00860ACD">
      <w:pPr>
        <w:pStyle w:val="FootnoteText"/>
      </w:pPr>
      <w:r>
        <w:rPr>
          <w:rStyle w:val="FootnoteReference"/>
        </w:rPr>
        <w:footnoteRef/>
      </w:r>
      <w:r>
        <w:t xml:space="preserve"> Encompassing a variety of indigenous tribes</w:t>
      </w:r>
    </w:p>
  </w:footnote>
  <w:footnote w:id="19">
    <w:p w14:paraId="2434DA57" w14:textId="2A136D68" w:rsidR="00860ACD" w:rsidRDefault="00860ACD">
      <w:pPr>
        <w:pStyle w:val="FootnoteText"/>
      </w:pPr>
      <w:r>
        <w:rPr>
          <w:rStyle w:val="FootnoteReference"/>
        </w:rPr>
        <w:footnoteRef/>
      </w:r>
      <w:r>
        <w:t xml:space="preserve"> As provided in the Constitution, the children born to a Nepali mother married to a foreign spouse are only entitled to naturalized citizenship under Article 11.7, whereas the children of Nepali father married to a foreign spouse are entitled to citizenship by descent. There is a distinction between rights of citizens who are naturalized and rights of citizens by descent, as the former are not allowed to hold the highest positions of the state organs.</w:t>
      </w:r>
    </w:p>
  </w:footnote>
  <w:footnote w:id="20">
    <w:p w14:paraId="3C4FA7BC" w14:textId="77777777" w:rsidR="00860ACD" w:rsidRDefault="00860ACD">
      <w:pPr>
        <w:pStyle w:val="FootnoteText"/>
      </w:pPr>
      <w:r>
        <w:rPr>
          <w:rStyle w:val="FootnoteReference"/>
        </w:rPr>
        <w:footnoteRef/>
      </w:r>
      <w:r>
        <w:t xml:space="preserve"> UNICEF KII and GBV Watch Group FGD</w:t>
      </w:r>
    </w:p>
  </w:footnote>
  <w:footnote w:id="21">
    <w:p w14:paraId="56E2B5DB" w14:textId="77777777" w:rsidR="00860ACD" w:rsidRDefault="00860ACD" w:rsidP="00727E4D">
      <w:pPr>
        <w:pStyle w:val="FootnoteText"/>
      </w:pPr>
      <w:r>
        <w:rPr>
          <w:rStyle w:val="FootnoteReference"/>
        </w:rPr>
        <w:footnoteRef/>
      </w:r>
      <w:r>
        <w:t xml:space="preserve"> Various KIIs</w:t>
      </w:r>
    </w:p>
  </w:footnote>
  <w:footnote w:id="22">
    <w:p w14:paraId="5267753D" w14:textId="77777777" w:rsidR="00860ACD" w:rsidRDefault="00860ACD" w:rsidP="00727E4D">
      <w:pPr>
        <w:pStyle w:val="FootnoteText"/>
      </w:pPr>
      <w:r>
        <w:rPr>
          <w:rStyle w:val="FootnoteReference"/>
        </w:rPr>
        <w:footnoteRef/>
      </w:r>
      <w:r>
        <w:t xml:space="preserve"> UNPFA KII and UNICEF KII</w:t>
      </w:r>
    </w:p>
  </w:footnote>
  <w:footnote w:id="23">
    <w:p w14:paraId="66098777" w14:textId="77777777" w:rsidR="00860ACD" w:rsidRDefault="00860ACD">
      <w:pPr>
        <w:pStyle w:val="FootnoteText"/>
      </w:pPr>
      <w:r>
        <w:rPr>
          <w:rStyle w:val="FootnoteReference"/>
        </w:rPr>
        <w:footnoteRef/>
      </w:r>
      <w:r>
        <w:t xml:space="preserve"> UNICEF KIIs and workshop feedback:  Regular planning of all foreign aid goes through the Government Red Book and is approved by the Treasury and Parliament at the beginning of a fiscal year.  Changes can only subsequently be made with a similar process of approval via the Treasury and the Finance Ministry.</w:t>
      </w:r>
    </w:p>
  </w:footnote>
  <w:footnote w:id="24">
    <w:p w14:paraId="169EC610" w14:textId="77777777" w:rsidR="00860ACD" w:rsidRDefault="00860ACD">
      <w:pPr>
        <w:pStyle w:val="FootnoteText"/>
      </w:pPr>
      <w:r>
        <w:rPr>
          <w:rStyle w:val="FootnoteReference"/>
        </w:rPr>
        <w:footnoteRef/>
      </w:r>
      <w:r>
        <w:t xml:space="preserve"> This was highlighted across KII and FGDs as being particularly highly prevalent after the earthquake, and it defines the situation where men remarry (often a younger woman) and abandon their first wife and children, providing no ongoing support towards that household</w:t>
      </w:r>
    </w:p>
  </w:footnote>
  <w:footnote w:id="25">
    <w:p w14:paraId="64210184" w14:textId="54E7AA29" w:rsidR="00860ACD" w:rsidRDefault="00860ACD" w:rsidP="00A11EC8">
      <w:pPr>
        <w:pStyle w:val="FootnoteText"/>
      </w:pPr>
      <w:r>
        <w:rPr>
          <w:rStyle w:val="FootnoteReference"/>
        </w:rPr>
        <w:footnoteRef/>
      </w:r>
      <w:r>
        <w:t xml:space="preserve"> UNICEF State of the World’s Children (SOWC) 2015. Note, UNICEF 2014 MICS provides slightly differing data of 15.5% of girlsmarried under the age of 15 and 48.5% married under the age of 18.  MICS is the more recent dataset, but the child marriage ranking of Nepal is still based on the 2015 SOWC.</w:t>
      </w:r>
    </w:p>
  </w:footnote>
  <w:footnote w:id="26">
    <w:p w14:paraId="61441D83" w14:textId="77777777" w:rsidR="00860ACD" w:rsidRDefault="00860ACD" w:rsidP="00A11EC8">
      <w:pPr>
        <w:pStyle w:val="FootnoteText"/>
      </w:pPr>
      <w:r>
        <w:rPr>
          <w:rStyle w:val="FootnoteReference"/>
        </w:rPr>
        <w:footnoteRef/>
      </w:r>
      <w:r>
        <w:t xml:space="preserve"> Nepal Health Research Council - NHRC puts the figure at 13,000 women and girls according to Maiti Nepal KII, with a further 16,000 at risk</w:t>
      </w:r>
    </w:p>
  </w:footnote>
  <w:footnote w:id="27">
    <w:p w14:paraId="0D2D0E66" w14:textId="77777777" w:rsidR="00860ACD" w:rsidRDefault="00860ACD">
      <w:pPr>
        <w:pStyle w:val="FootnoteText"/>
      </w:pPr>
      <w:r>
        <w:rPr>
          <w:rStyle w:val="FootnoteReference"/>
        </w:rPr>
        <w:footnoteRef/>
      </w:r>
      <w:r>
        <w:t xml:space="preserve"> Reasons provided in the 2014 MICS included (1) going out without telling your husband (2) neglecting your children (3) arguing with your husband (4) refusing sex (5) burning food</w:t>
      </w:r>
    </w:p>
  </w:footnote>
  <w:footnote w:id="28">
    <w:p w14:paraId="02A50B24" w14:textId="066C9B4E" w:rsidR="00860ACD" w:rsidRDefault="00860ACD">
      <w:pPr>
        <w:pStyle w:val="FootnoteText"/>
      </w:pPr>
      <w:r>
        <w:rPr>
          <w:rStyle w:val="FootnoteReference"/>
        </w:rPr>
        <w:footnoteRef/>
      </w:r>
      <w:r>
        <w:t xml:space="preserve"> UNICEF KII</w:t>
      </w:r>
    </w:p>
  </w:footnote>
  <w:footnote w:id="29">
    <w:p w14:paraId="50C1A29E" w14:textId="2EC8BE45" w:rsidR="00860ACD" w:rsidRDefault="00860ACD">
      <w:pPr>
        <w:pStyle w:val="FootnoteText"/>
      </w:pPr>
      <w:r>
        <w:rPr>
          <w:rStyle w:val="FootnoteReference"/>
        </w:rPr>
        <w:footnoteRef/>
      </w:r>
      <w:r>
        <w:t xml:space="preserve"> Which</w:t>
      </w:r>
      <w:r w:rsidRPr="000A18F0">
        <w:t xml:space="preserve"> run</w:t>
      </w:r>
      <w:r>
        <w:t>s</w:t>
      </w:r>
      <w:r w:rsidRPr="000A18F0">
        <w:t xml:space="preserve"> hotline 1098, </w:t>
      </w:r>
      <w:r>
        <w:t>(</w:t>
      </w:r>
      <w:r w:rsidRPr="000A18F0">
        <w:t>a CWIN initiative now owned by the GoN and CWIN-run</w:t>
      </w:r>
      <w:r>
        <w:t>)</w:t>
      </w:r>
    </w:p>
  </w:footnote>
  <w:footnote w:id="30">
    <w:p w14:paraId="148E106F" w14:textId="77777777" w:rsidR="00860ACD" w:rsidRDefault="00860ACD" w:rsidP="00A11EC8">
      <w:pPr>
        <w:pStyle w:val="FootnoteText"/>
      </w:pPr>
      <w:r>
        <w:rPr>
          <w:rStyle w:val="FootnoteReference"/>
        </w:rPr>
        <w:footnoteRef/>
      </w:r>
      <w:r>
        <w:t xml:space="preserve"> Police, Makwanpur KII, CWIN KII, and Ganga Lama shelter KII</w:t>
      </w:r>
    </w:p>
  </w:footnote>
  <w:footnote w:id="31">
    <w:p w14:paraId="291940B3" w14:textId="52CB636F" w:rsidR="00860ACD" w:rsidRDefault="00860ACD" w:rsidP="00A11EC8">
      <w:pPr>
        <w:pStyle w:val="FootnoteText"/>
      </w:pPr>
      <w:r>
        <w:rPr>
          <w:rStyle w:val="FootnoteReference"/>
        </w:rPr>
        <w:footnoteRef/>
      </w:r>
      <w:r>
        <w:t xml:space="preserve"> To note that according to OCMC data in Makwanpur district hospital, reported cases have been increasing on a year-on-year basis, regardless of the Earthquake. Data provided showed a steady increase in survivors coming forward to receive services;  2011 – 62 cases; 2012 – 58 cases; 2013 – 83 cases; 2014 – 95 cases</w:t>
      </w:r>
    </w:p>
  </w:footnote>
  <w:footnote w:id="32">
    <w:p w14:paraId="48D3ECB7" w14:textId="77777777" w:rsidR="00860ACD" w:rsidRDefault="00860ACD" w:rsidP="00A11EC8">
      <w:pPr>
        <w:pStyle w:val="FootnoteText"/>
      </w:pPr>
      <w:r>
        <w:rPr>
          <w:rStyle w:val="FootnoteReference"/>
        </w:rPr>
        <w:footnoteRef/>
      </w:r>
      <w:r>
        <w:t xml:space="preserve"> Kavre GBV Watch Group FGD</w:t>
      </w:r>
    </w:p>
  </w:footnote>
  <w:footnote w:id="33">
    <w:p w14:paraId="052D1295" w14:textId="77777777" w:rsidR="00860ACD" w:rsidRDefault="00860ACD" w:rsidP="00A11EC8">
      <w:pPr>
        <w:pStyle w:val="FootnoteText"/>
      </w:pPr>
      <w:r>
        <w:rPr>
          <w:rStyle w:val="FootnoteReference"/>
        </w:rPr>
        <w:footnoteRef/>
      </w:r>
      <w:r>
        <w:t xml:space="preserve"> CWS Makwanpur KII</w:t>
      </w:r>
    </w:p>
  </w:footnote>
  <w:footnote w:id="34">
    <w:p w14:paraId="2D2E9966" w14:textId="77777777" w:rsidR="00860ACD" w:rsidRDefault="00860ACD" w:rsidP="00D856B6">
      <w:pPr>
        <w:pStyle w:val="FootnoteText"/>
      </w:pPr>
      <w:r>
        <w:rPr>
          <w:rStyle w:val="FootnoteReference"/>
        </w:rPr>
        <w:footnoteRef/>
      </w:r>
      <w:r>
        <w:t xml:space="preserve"> DWC KII</w:t>
      </w:r>
    </w:p>
  </w:footnote>
  <w:footnote w:id="35">
    <w:p w14:paraId="6FBFAB87" w14:textId="77777777" w:rsidR="00860ACD" w:rsidRDefault="00860ACD" w:rsidP="00D856B6">
      <w:pPr>
        <w:pStyle w:val="FootnoteText"/>
      </w:pPr>
      <w:r>
        <w:rPr>
          <w:rStyle w:val="FootnoteReference"/>
        </w:rPr>
        <w:footnoteRef/>
      </w:r>
      <w:r>
        <w:t xml:space="preserve"> TPO KII</w:t>
      </w:r>
    </w:p>
  </w:footnote>
  <w:footnote w:id="36">
    <w:p w14:paraId="27245334" w14:textId="77777777" w:rsidR="00860ACD" w:rsidRDefault="00860ACD" w:rsidP="00D856B6">
      <w:pPr>
        <w:pStyle w:val="FootnoteText"/>
      </w:pPr>
      <w:r>
        <w:rPr>
          <w:rStyle w:val="FootnoteReference"/>
        </w:rPr>
        <w:footnoteRef/>
      </w:r>
      <w:r>
        <w:t xml:space="preserve"> UNFPA KII</w:t>
      </w:r>
    </w:p>
  </w:footnote>
  <w:footnote w:id="37">
    <w:p w14:paraId="3798C0CA" w14:textId="77777777" w:rsidR="00860ACD" w:rsidRDefault="00860ACD">
      <w:pPr>
        <w:pStyle w:val="FootnoteText"/>
      </w:pPr>
      <w:r>
        <w:rPr>
          <w:rStyle w:val="FootnoteReference"/>
        </w:rPr>
        <w:footnoteRef/>
      </w:r>
      <w:r>
        <w:t xml:space="preserve"> UNICEF KII</w:t>
      </w:r>
    </w:p>
  </w:footnote>
  <w:footnote w:id="38">
    <w:p w14:paraId="7A28E97C" w14:textId="77777777" w:rsidR="00860ACD" w:rsidRDefault="00860ACD">
      <w:pPr>
        <w:pStyle w:val="FootnoteText"/>
      </w:pPr>
      <w:r>
        <w:rPr>
          <w:rStyle w:val="FootnoteReference"/>
        </w:rPr>
        <w:footnoteRef/>
      </w:r>
      <w:r>
        <w:t xml:space="preserve"> Makwanpur FGD Women’s Cooperative</w:t>
      </w:r>
    </w:p>
  </w:footnote>
  <w:footnote w:id="39">
    <w:p w14:paraId="0E922DAA" w14:textId="77777777" w:rsidR="00860ACD" w:rsidRDefault="00860ACD" w:rsidP="00D856B6">
      <w:pPr>
        <w:pStyle w:val="FootnoteText"/>
      </w:pPr>
      <w:r>
        <w:rPr>
          <w:rStyle w:val="FootnoteReference"/>
        </w:rPr>
        <w:footnoteRef/>
      </w:r>
      <w:r>
        <w:t xml:space="preserve"> Kathmandu police KII</w:t>
      </w:r>
    </w:p>
  </w:footnote>
  <w:footnote w:id="40">
    <w:p w14:paraId="18EE90BA" w14:textId="77777777" w:rsidR="00860ACD" w:rsidRDefault="00860ACD" w:rsidP="00D856B6">
      <w:pPr>
        <w:pStyle w:val="FootnoteText"/>
      </w:pPr>
      <w:r>
        <w:rPr>
          <w:rStyle w:val="FootnoteReference"/>
        </w:rPr>
        <w:footnoteRef/>
      </w:r>
      <w:r>
        <w:t xml:space="preserve"> United Nations Trust Fund to End Violence Against Women Annual Progress Report 2011</w:t>
      </w:r>
    </w:p>
  </w:footnote>
  <w:footnote w:id="41">
    <w:p w14:paraId="1332EB5E" w14:textId="77777777" w:rsidR="00860ACD" w:rsidRDefault="00860ACD" w:rsidP="006E06CA">
      <w:pPr>
        <w:pStyle w:val="FootnoteText"/>
      </w:pPr>
      <w:r>
        <w:rPr>
          <w:rStyle w:val="FootnoteReference"/>
        </w:rPr>
        <w:footnoteRef/>
      </w:r>
      <w:r>
        <w:t xml:space="preserve"> WCO’s are the district level entities of DWC – the central Department of Women and Children</w:t>
      </w:r>
    </w:p>
  </w:footnote>
  <w:footnote w:id="42">
    <w:p w14:paraId="136DDFDB" w14:textId="5044FB08" w:rsidR="00860ACD" w:rsidRDefault="00860ACD">
      <w:pPr>
        <w:pStyle w:val="FootnoteText"/>
      </w:pPr>
      <w:r>
        <w:rPr>
          <w:rStyle w:val="FootnoteReference"/>
        </w:rPr>
        <w:footnoteRef/>
      </w:r>
      <w:r>
        <w:t xml:space="preserve"> Note that WCO are not legally allowed to register GBV cases. This remit remains with the Nepal Police, the Court, and the National Women’s Commission.  In practice, cases come through WCO and are referred to the authorised registering agencies.</w:t>
      </w:r>
    </w:p>
  </w:footnote>
  <w:footnote w:id="43">
    <w:p w14:paraId="237C26AE" w14:textId="77777777" w:rsidR="00860ACD" w:rsidRDefault="00860ACD" w:rsidP="006E06CA">
      <w:pPr>
        <w:pStyle w:val="FootnoteText"/>
      </w:pPr>
      <w:r>
        <w:rPr>
          <w:rStyle w:val="FootnoteReference"/>
        </w:rPr>
        <w:footnoteRef/>
      </w:r>
      <w:r>
        <w:t xml:space="preserve"> UNFPA KII, and Report – Tracking Cases of GBV in Nepal 2013:  UCL, CREHPA, UNFPA and UN Women</w:t>
      </w:r>
    </w:p>
  </w:footnote>
  <w:footnote w:id="44">
    <w:p w14:paraId="6CE49728" w14:textId="77777777" w:rsidR="00860ACD" w:rsidRDefault="00860ACD" w:rsidP="006E06CA">
      <w:pPr>
        <w:pStyle w:val="FootnoteText"/>
      </w:pPr>
      <w:r>
        <w:rPr>
          <w:rStyle w:val="FootnoteReference"/>
        </w:rPr>
        <w:footnoteRef/>
      </w:r>
      <w:r>
        <w:t xml:space="preserve"> UNICEF / UNFPA Report Mapping of Child Marriage Initiatives in South Asia 2016</w:t>
      </w:r>
    </w:p>
  </w:footnote>
  <w:footnote w:id="45">
    <w:p w14:paraId="1887D158" w14:textId="77777777" w:rsidR="00860ACD" w:rsidRDefault="00860ACD" w:rsidP="006E06CA">
      <w:pPr>
        <w:pStyle w:val="FootnoteText"/>
      </w:pPr>
      <w:r>
        <w:rPr>
          <w:rStyle w:val="FootnoteReference"/>
        </w:rPr>
        <w:footnoteRef/>
      </w:r>
      <w:r>
        <w:t xml:space="preserve"> DWC KII</w:t>
      </w:r>
    </w:p>
  </w:footnote>
  <w:footnote w:id="46">
    <w:p w14:paraId="2D76E188" w14:textId="77777777" w:rsidR="00860ACD" w:rsidRDefault="00860ACD" w:rsidP="006E06CA">
      <w:pPr>
        <w:pStyle w:val="FootnoteText"/>
      </w:pPr>
      <w:r>
        <w:rPr>
          <w:rStyle w:val="FootnoteReference"/>
        </w:rPr>
        <w:footnoteRef/>
      </w:r>
      <w:r>
        <w:t xml:space="preserve"> Police, Makwanpur KII and Maiti Nepal KII</w:t>
      </w:r>
    </w:p>
  </w:footnote>
  <w:footnote w:id="47">
    <w:p w14:paraId="44B6D99A" w14:textId="77777777" w:rsidR="00860ACD" w:rsidRDefault="00860ACD" w:rsidP="006E06CA">
      <w:pPr>
        <w:pStyle w:val="FootnoteText"/>
      </w:pPr>
      <w:r>
        <w:rPr>
          <w:rStyle w:val="FootnoteReference"/>
        </w:rPr>
        <w:footnoteRef/>
      </w:r>
      <w:r>
        <w:t xml:space="preserve"> UNICEF KII and UNICEF workshop feedback</w:t>
      </w:r>
    </w:p>
  </w:footnote>
  <w:footnote w:id="48">
    <w:p w14:paraId="35C6AF74" w14:textId="77777777" w:rsidR="00860ACD" w:rsidRPr="00EF4B70" w:rsidRDefault="00860ACD" w:rsidP="006E06CA">
      <w:pPr>
        <w:pStyle w:val="FootnoteText"/>
        <w:rPr>
          <w:lang w:val="es-US"/>
        </w:rPr>
      </w:pPr>
      <w:r>
        <w:rPr>
          <w:rStyle w:val="FootnoteReference"/>
        </w:rPr>
        <w:footnoteRef/>
      </w:r>
      <w:r w:rsidRPr="00EF4B70">
        <w:rPr>
          <w:lang w:val="es-US"/>
        </w:rPr>
        <w:t xml:space="preserve"> UNFPA KII</w:t>
      </w:r>
    </w:p>
  </w:footnote>
  <w:footnote w:id="49">
    <w:p w14:paraId="2245CC0F" w14:textId="77777777" w:rsidR="00860ACD" w:rsidRPr="00EF4B70" w:rsidRDefault="00860ACD">
      <w:pPr>
        <w:pStyle w:val="FootnoteText"/>
        <w:rPr>
          <w:lang w:val="es-US"/>
        </w:rPr>
      </w:pPr>
      <w:r>
        <w:rPr>
          <w:rStyle w:val="FootnoteReference"/>
        </w:rPr>
        <w:footnoteRef/>
      </w:r>
      <w:r w:rsidRPr="00EF4B70">
        <w:rPr>
          <w:lang w:val="es-US"/>
        </w:rPr>
        <w:t xml:space="preserve"> Nepal PDNA June 2015</w:t>
      </w:r>
    </w:p>
  </w:footnote>
  <w:footnote w:id="50">
    <w:p w14:paraId="6AB229E6" w14:textId="77777777" w:rsidR="00860ACD" w:rsidRDefault="00860ACD">
      <w:pPr>
        <w:pStyle w:val="FootnoteText"/>
      </w:pPr>
      <w:r>
        <w:rPr>
          <w:rStyle w:val="FootnoteReference"/>
        </w:rPr>
        <w:footnoteRef/>
      </w:r>
      <w:r>
        <w:t xml:space="preserve"> ibid</w:t>
      </w:r>
    </w:p>
  </w:footnote>
  <w:footnote w:id="51">
    <w:p w14:paraId="4FFE3D36" w14:textId="77777777" w:rsidR="00860ACD" w:rsidRDefault="00860ACD">
      <w:pPr>
        <w:pStyle w:val="FootnoteText"/>
      </w:pPr>
      <w:r>
        <w:rPr>
          <w:rStyle w:val="FootnoteReference"/>
        </w:rPr>
        <w:footnoteRef/>
      </w:r>
      <w:r>
        <w:t xml:space="preserve"> ibid</w:t>
      </w:r>
    </w:p>
  </w:footnote>
  <w:footnote w:id="52">
    <w:p w14:paraId="677F2698" w14:textId="77777777" w:rsidR="00860ACD" w:rsidRDefault="00860ACD">
      <w:pPr>
        <w:pStyle w:val="FootnoteText"/>
      </w:pPr>
      <w:r>
        <w:rPr>
          <w:rStyle w:val="FootnoteReference"/>
        </w:rPr>
        <w:footnoteRef/>
      </w:r>
      <w:r>
        <w:t xml:space="preserve"> ibid</w:t>
      </w:r>
    </w:p>
  </w:footnote>
  <w:footnote w:id="53">
    <w:p w14:paraId="13F8773A" w14:textId="77777777" w:rsidR="00860ACD" w:rsidRDefault="00860ACD">
      <w:pPr>
        <w:pStyle w:val="FootnoteText"/>
      </w:pPr>
      <w:r>
        <w:rPr>
          <w:rStyle w:val="FootnoteReference"/>
        </w:rPr>
        <w:footnoteRef/>
      </w:r>
      <w:r>
        <w:t xml:space="preserve"> ibid</w:t>
      </w:r>
    </w:p>
  </w:footnote>
  <w:footnote w:id="54">
    <w:p w14:paraId="3E02B606" w14:textId="77777777" w:rsidR="00860ACD" w:rsidRDefault="00860ACD">
      <w:pPr>
        <w:pStyle w:val="FootnoteText"/>
      </w:pPr>
      <w:r>
        <w:rPr>
          <w:rStyle w:val="FootnoteReference"/>
        </w:rPr>
        <w:footnoteRef/>
      </w:r>
      <w:r>
        <w:rPr>
          <w:rStyle w:val="FootnoteReference"/>
        </w:rPr>
        <w:footnoteRef/>
      </w:r>
      <w:r>
        <w:t xml:space="preserve"> WCO Makwanpur KII</w:t>
      </w:r>
    </w:p>
  </w:footnote>
  <w:footnote w:id="55">
    <w:p w14:paraId="090DE8BD" w14:textId="196C8BE6" w:rsidR="00860ACD" w:rsidRDefault="00860ACD">
      <w:pPr>
        <w:pStyle w:val="FootnoteText"/>
      </w:pPr>
      <w:r>
        <w:rPr>
          <w:rStyle w:val="FootnoteReference"/>
        </w:rPr>
        <w:footnoteRef/>
      </w:r>
      <w:r>
        <w:t xml:space="preserve"> Nepal Flash Appeal Executive Summary, 29</w:t>
      </w:r>
      <w:r w:rsidRPr="00D50367">
        <w:rPr>
          <w:vertAlign w:val="superscript"/>
        </w:rPr>
        <w:t>th</w:t>
      </w:r>
      <w:r>
        <w:t xml:space="preserve"> April 2015</w:t>
      </w:r>
    </w:p>
  </w:footnote>
  <w:footnote w:id="56">
    <w:p w14:paraId="75A644FE" w14:textId="77777777" w:rsidR="00860ACD" w:rsidRDefault="00860ACD">
      <w:pPr>
        <w:pStyle w:val="FootnoteText"/>
      </w:pPr>
      <w:r>
        <w:rPr>
          <w:rStyle w:val="FootnoteReference"/>
        </w:rPr>
        <w:footnoteRef/>
      </w:r>
      <w:r>
        <w:t xml:space="preserve"> UNFPA KII</w:t>
      </w:r>
    </w:p>
  </w:footnote>
  <w:footnote w:id="57">
    <w:p w14:paraId="06B1B62B" w14:textId="31FC9AFE" w:rsidR="00860ACD" w:rsidRDefault="00860ACD">
      <w:pPr>
        <w:pStyle w:val="FootnoteText"/>
      </w:pPr>
      <w:r>
        <w:rPr>
          <w:rStyle w:val="FootnoteReference"/>
        </w:rPr>
        <w:footnoteRef/>
      </w:r>
      <w:r>
        <w:t xml:space="preserve"> Revised Nepal Flash Appeal Executive Summary, 29</w:t>
      </w:r>
      <w:r w:rsidRPr="00FF5405">
        <w:rPr>
          <w:vertAlign w:val="superscript"/>
        </w:rPr>
        <w:t>th</w:t>
      </w:r>
      <w:r>
        <w:t xml:space="preserve"> May 2015</w:t>
      </w:r>
    </w:p>
  </w:footnote>
  <w:footnote w:id="58">
    <w:p w14:paraId="6AA646B1" w14:textId="77777777" w:rsidR="00860ACD" w:rsidRDefault="00860ACD" w:rsidP="00240770">
      <w:pPr>
        <w:pStyle w:val="FootnoteText"/>
      </w:pPr>
      <w:r>
        <w:rPr>
          <w:rStyle w:val="FootnoteReference"/>
        </w:rPr>
        <w:footnoteRef/>
      </w:r>
      <w:r>
        <w:t xml:space="preserve"> These were UNFPA dignity kits, as distinct from UNICEF hygiene kits (referenced in Section 3.3.2) UNICEF dignity kits included a dress, sweater, shawl, sari or dhoti, petticoat, towel, toothbrush and toothpaste, comb, underwear, reusable sanitary napkin, bath soap, cloth washing soap, nail cutters and a flashlight with batteries.  56,000 dignity kits were distributed by UNFPA – to a total estimated population of approximately 1.4 million women and girls of reproductive age.  UNFPA post-distribution monitoring reported 75% of respondents said that there were enough kits distributed to meet needs;  Source – Dignity First.  UNFPA Nepal 12 month Earthquake Report, April 2016</w:t>
      </w:r>
    </w:p>
  </w:footnote>
  <w:footnote w:id="59">
    <w:p w14:paraId="07F2E18D" w14:textId="59AE66AB" w:rsidR="00860ACD" w:rsidRDefault="00860ACD">
      <w:pPr>
        <w:pStyle w:val="FootnoteText"/>
      </w:pPr>
      <w:r>
        <w:rPr>
          <w:rStyle w:val="FootnoteReference"/>
        </w:rPr>
        <w:footnoteRef/>
      </w:r>
      <w:r>
        <w:t xml:space="preserve"> These checklists did not come from one particular source. The GBV checklist used by WASH was developed in Nepal by the Protection Cluster after the 2008 floods (KII UNICEF WASH).  Other checklists used by different UNICEF sections, supported by CP, were 2005 Guidelines Checklists (KII UNICEF CP).  One UNICEF CP staff member referenced seeing a draft of the IASC GBV Guidelines (not yet formally launched), but these were not used by UNICEF sections.</w:t>
      </w:r>
    </w:p>
  </w:footnote>
  <w:footnote w:id="60">
    <w:p w14:paraId="0BC38B42" w14:textId="77777777" w:rsidR="00860ACD" w:rsidRDefault="00860ACD">
      <w:pPr>
        <w:pStyle w:val="FootnoteText"/>
      </w:pPr>
      <w:r>
        <w:rPr>
          <w:rStyle w:val="FootnoteReference"/>
        </w:rPr>
        <w:footnoteRef/>
      </w:r>
      <w:r>
        <w:t xml:space="preserve"> DWC KII</w:t>
      </w:r>
    </w:p>
  </w:footnote>
  <w:footnote w:id="61">
    <w:p w14:paraId="081E2FFB" w14:textId="3354F56F" w:rsidR="00860ACD" w:rsidRPr="00A26EFD" w:rsidRDefault="00860ACD">
      <w:pPr>
        <w:pStyle w:val="FootnoteText"/>
      </w:pPr>
      <w:r w:rsidRPr="00A26EFD">
        <w:rPr>
          <w:rStyle w:val="FootnoteReference"/>
        </w:rPr>
        <w:footnoteRef/>
      </w:r>
      <w:r w:rsidRPr="00A26EFD">
        <w:t xml:space="preserve"> On the map, the  blue districts indicate the 15 districts targeted under the current CPD, and the orange districts are the </w:t>
      </w:r>
      <w:r w:rsidRPr="00401A6A">
        <w:t>14</w:t>
      </w:r>
      <w:r w:rsidRPr="00A26EFD">
        <w:t xml:space="preserve"> Earthquake-affected districts</w:t>
      </w:r>
    </w:p>
  </w:footnote>
  <w:footnote w:id="62">
    <w:p w14:paraId="67C21CD2" w14:textId="77777777" w:rsidR="00860ACD" w:rsidRDefault="00860ACD" w:rsidP="009C4131">
      <w:pPr>
        <w:pStyle w:val="FootnoteText"/>
      </w:pPr>
      <w:r w:rsidRPr="00A26EFD">
        <w:rPr>
          <w:rStyle w:val="FootnoteReference"/>
        </w:rPr>
        <w:footnoteRef/>
      </w:r>
      <w:r w:rsidRPr="00A26EFD">
        <w:t xml:space="preserve"> Country Representative KII</w:t>
      </w:r>
      <w:r>
        <w:tab/>
      </w:r>
    </w:p>
  </w:footnote>
  <w:footnote w:id="63">
    <w:p w14:paraId="1CD886D2" w14:textId="77777777" w:rsidR="00860ACD" w:rsidRDefault="00860ACD">
      <w:pPr>
        <w:pStyle w:val="FootnoteText"/>
      </w:pPr>
      <w:r>
        <w:rPr>
          <w:rStyle w:val="FootnoteReference"/>
        </w:rPr>
        <w:footnoteRef/>
      </w:r>
      <w:r>
        <w:t xml:space="preserve"> ibid</w:t>
      </w:r>
    </w:p>
  </w:footnote>
  <w:footnote w:id="64">
    <w:p w14:paraId="39B8FAA9" w14:textId="77777777" w:rsidR="00860ACD" w:rsidRDefault="00860ACD">
      <w:pPr>
        <w:pStyle w:val="FootnoteText"/>
      </w:pPr>
      <w:r>
        <w:rPr>
          <w:rStyle w:val="FootnoteReference"/>
        </w:rPr>
        <w:footnoteRef/>
      </w:r>
      <w:r>
        <w:t xml:space="preserve"> DFID KII</w:t>
      </w:r>
    </w:p>
  </w:footnote>
  <w:footnote w:id="65">
    <w:p w14:paraId="0874ED1B" w14:textId="77777777" w:rsidR="00860ACD" w:rsidRDefault="00860ACD" w:rsidP="00D44005">
      <w:pPr>
        <w:pStyle w:val="FootnoteText"/>
      </w:pPr>
      <w:r>
        <w:rPr>
          <w:rStyle w:val="FootnoteReference"/>
        </w:rPr>
        <w:footnoteRef/>
      </w:r>
      <w:r>
        <w:t xml:space="preserve"> This project was $1million shared between UNICEF UNFPA and UN Women.  Within the UNICEF budget more PLCs were established</w:t>
      </w:r>
    </w:p>
  </w:footnote>
  <w:footnote w:id="66">
    <w:p w14:paraId="08B8D1C5" w14:textId="77777777" w:rsidR="00860ACD" w:rsidRDefault="00860ACD">
      <w:pPr>
        <w:pStyle w:val="FootnoteText"/>
      </w:pPr>
      <w:r>
        <w:rPr>
          <w:rStyle w:val="FootnoteReference"/>
        </w:rPr>
        <w:footnoteRef/>
      </w:r>
      <w:r>
        <w:t xml:space="preserve"> UN Trust Fund EVAW Annual Report 2011</w:t>
      </w:r>
    </w:p>
  </w:footnote>
  <w:footnote w:id="67">
    <w:p w14:paraId="35542572" w14:textId="77777777" w:rsidR="00860ACD" w:rsidRDefault="00860ACD">
      <w:pPr>
        <w:pStyle w:val="FootnoteText"/>
      </w:pPr>
      <w:r>
        <w:rPr>
          <w:rStyle w:val="FootnoteReference"/>
        </w:rPr>
        <w:footnoteRef/>
      </w:r>
      <w:r>
        <w:t xml:space="preserve"> DFID KII and UN Trust Fund EVAW Annual Report 2011</w:t>
      </w:r>
    </w:p>
  </w:footnote>
  <w:footnote w:id="68">
    <w:p w14:paraId="782D46B3" w14:textId="77777777" w:rsidR="00860ACD" w:rsidRDefault="00860ACD">
      <w:pPr>
        <w:pStyle w:val="FootnoteText"/>
      </w:pPr>
      <w:r>
        <w:rPr>
          <w:rStyle w:val="FootnoteReference"/>
        </w:rPr>
        <w:footnoteRef/>
      </w:r>
      <w:r>
        <w:t xml:space="preserve"> DFID KII</w:t>
      </w:r>
    </w:p>
  </w:footnote>
  <w:footnote w:id="69">
    <w:p w14:paraId="7BFE3B62" w14:textId="77777777" w:rsidR="00860ACD" w:rsidRDefault="00860ACD" w:rsidP="008C167D">
      <w:pPr>
        <w:pStyle w:val="FootnoteText"/>
      </w:pPr>
      <w:r>
        <w:rPr>
          <w:rStyle w:val="FootnoteReference"/>
        </w:rPr>
        <w:footnoteRef/>
      </w:r>
      <w:r>
        <w:t xml:space="preserve"> WCO Kavre KII</w:t>
      </w:r>
    </w:p>
  </w:footnote>
  <w:footnote w:id="70">
    <w:p w14:paraId="63391044" w14:textId="77777777" w:rsidR="00860ACD" w:rsidRDefault="00860ACD">
      <w:pPr>
        <w:pStyle w:val="FootnoteText"/>
      </w:pPr>
      <w:r>
        <w:rPr>
          <w:rStyle w:val="FootnoteReference"/>
        </w:rPr>
        <w:footnoteRef/>
      </w:r>
      <w:r>
        <w:t xml:space="preserve"> UNICEF KII</w:t>
      </w:r>
    </w:p>
  </w:footnote>
  <w:footnote w:id="71">
    <w:p w14:paraId="1F31EFAD" w14:textId="77777777" w:rsidR="00860ACD" w:rsidRDefault="00860ACD">
      <w:pPr>
        <w:pStyle w:val="FootnoteText"/>
      </w:pPr>
      <w:r>
        <w:rPr>
          <w:rStyle w:val="FootnoteReference"/>
        </w:rPr>
        <w:footnoteRef/>
      </w:r>
      <w:r>
        <w:t xml:space="preserve"> WCO KII</w:t>
      </w:r>
    </w:p>
  </w:footnote>
  <w:footnote w:id="72">
    <w:p w14:paraId="59C473B2" w14:textId="77777777" w:rsidR="00860ACD" w:rsidRDefault="00860ACD" w:rsidP="008C167D">
      <w:pPr>
        <w:pStyle w:val="FootnoteText"/>
      </w:pPr>
      <w:r>
        <w:rPr>
          <w:rStyle w:val="FootnoteReference"/>
        </w:rPr>
        <w:footnoteRef/>
      </w:r>
      <w:r>
        <w:t xml:space="preserve"> Adapted from the global GBVIMS to fit GoN GBV type classifications</w:t>
      </w:r>
    </w:p>
  </w:footnote>
  <w:footnote w:id="73">
    <w:p w14:paraId="6097682D" w14:textId="77777777" w:rsidR="00860ACD" w:rsidRPr="00A141A4" w:rsidRDefault="00860ACD" w:rsidP="008C167D">
      <w:pPr>
        <w:pStyle w:val="FootnoteText"/>
        <w:rPr>
          <w:lang w:val="en-US"/>
        </w:rPr>
      </w:pPr>
      <w:r>
        <w:rPr>
          <w:rStyle w:val="FootnoteReference"/>
        </w:rPr>
        <w:footnoteRef/>
      </w:r>
      <w:r w:rsidRPr="00A141A4">
        <w:rPr>
          <w:lang w:val="en-US"/>
        </w:rPr>
        <w:t xml:space="preserve"> UNICEF KII</w:t>
      </w:r>
    </w:p>
  </w:footnote>
  <w:footnote w:id="74">
    <w:p w14:paraId="2B84717F" w14:textId="77777777" w:rsidR="00860ACD" w:rsidRPr="00A141A4" w:rsidRDefault="00860ACD">
      <w:pPr>
        <w:pStyle w:val="FootnoteText"/>
        <w:rPr>
          <w:lang w:val="en-US"/>
        </w:rPr>
      </w:pPr>
      <w:r>
        <w:rPr>
          <w:rStyle w:val="FootnoteReference"/>
        </w:rPr>
        <w:footnoteRef/>
      </w:r>
      <w:r w:rsidRPr="00A141A4">
        <w:rPr>
          <w:lang w:val="en-US"/>
        </w:rPr>
        <w:t xml:space="preserve"> UNICEF KII</w:t>
      </w:r>
    </w:p>
  </w:footnote>
  <w:footnote w:id="75">
    <w:p w14:paraId="1302E53D" w14:textId="77777777" w:rsidR="00860ACD" w:rsidRPr="00A141A4" w:rsidRDefault="00860ACD">
      <w:pPr>
        <w:pStyle w:val="FootnoteText"/>
        <w:rPr>
          <w:lang w:val="en-US"/>
        </w:rPr>
      </w:pPr>
      <w:r>
        <w:rPr>
          <w:rStyle w:val="FootnoteReference"/>
        </w:rPr>
        <w:footnoteRef/>
      </w:r>
      <w:r w:rsidRPr="00A141A4">
        <w:rPr>
          <w:lang w:val="en-US"/>
        </w:rPr>
        <w:t xml:space="preserve"> The UNICEF CER 2015 references 3,598 GBV Watch Groups mobilised but this is the number of Watch Groups across the whole of Nepal.  The UNICEF Child Protection Sub-Cluster update May 2015 references 900 GBV Watch Groups in the specific 14 earthquake-affected districts being mobilised.  Each Watch Group, sitting under a Women’s Cooperative, consists of 4-6 women so between 3,600 and 5,400 women were mobilised.</w:t>
      </w:r>
    </w:p>
  </w:footnote>
  <w:footnote w:id="76">
    <w:p w14:paraId="71210F4D" w14:textId="77777777" w:rsidR="00860ACD" w:rsidRDefault="00860ACD" w:rsidP="00A95113">
      <w:pPr>
        <w:pStyle w:val="FootnoteText"/>
      </w:pPr>
      <w:r>
        <w:rPr>
          <w:rStyle w:val="FootnoteReference"/>
        </w:rPr>
        <w:footnoteRef/>
      </w:r>
      <w:r>
        <w:t xml:space="preserve"> Maiti Nepal KII</w:t>
      </w:r>
    </w:p>
  </w:footnote>
  <w:footnote w:id="77">
    <w:p w14:paraId="1C54FB61" w14:textId="77777777" w:rsidR="00860ACD" w:rsidRDefault="00860ACD" w:rsidP="00A95113">
      <w:pPr>
        <w:pStyle w:val="FootnoteText"/>
      </w:pPr>
      <w:r>
        <w:rPr>
          <w:rStyle w:val="FootnoteReference"/>
        </w:rPr>
        <w:footnoteRef/>
      </w:r>
      <w:r>
        <w:t xml:space="preserve"> Numerous UNICEF and GoN KIIs</w:t>
      </w:r>
    </w:p>
  </w:footnote>
  <w:footnote w:id="78">
    <w:p w14:paraId="241405A8" w14:textId="26127607" w:rsidR="00860ACD" w:rsidRDefault="00860ACD">
      <w:pPr>
        <w:pStyle w:val="FootnoteText"/>
      </w:pPr>
      <w:r>
        <w:rPr>
          <w:rStyle w:val="FootnoteReference"/>
        </w:rPr>
        <w:footnoteRef/>
      </w:r>
      <w:r>
        <w:t xml:space="preserve"> UNICEF provided information that 14 NGOs were partners within the Family Preservation project, but documentation was only available for the three partners referenced here, and KIIs were only conducted with the three partners referenced here.</w:t>
      </w:r>
    </w:p>
  </w:footnote>
  <w:footnote w:id="79">
    <w:p w14:paraId="26819354" w14:textId="025DE220" w:rsidR="00860ACD" w:rsidRDefault="00860ACD">
      <w:pPr>
        <w:pStyle w:val="FootnoteText"/>
      </w:pPr>
      <w:r>
        <w:rPr>
          <w:rStyle w:val="FootnoteReference"/>
        </w:rPr>
        <w:footnoteRef/>
      </w:r>
      <w:r>
        <w:t xml:space="preserve"> UNICEF provided information that three NGOs were partners within the PSS component but documentation wa</w:t>
      </w:r>
      <w:r w:rsidR="00014839">
        <w:t>s</w:t>
      </w:r>
      <w:r>
        <w:t xml:space="preserve"> only available for the one partner referenced here, and a KII was only organised with the one partner referenced here.</w:t>
      </w:r>
    </w:p>
  </w:footnote>
  <w:footnote w:id="80">
    <w:p w14:paraId="033C7C34" w14:textId="2BCFC7A5" w:rsidR="00860ACD" w:rsidRDefault="00860ACD">
      <w:pPr>
        <w:pStyle w:val="FootnoteText"/>
      </w:pPr>
      <w:r>
        <w:rPr>
          <w:rStyle w:val="FootnoteReference"/>
        </w:rPr>
        <w:footnoteRef/>
      </w:r>
      <w:r>
        <w:t xml:space="preserve"> The evaluation team received self-assessment check</w:t>
      </w:r>
      <w:r w:rsidR="00F14DE4">
        <w:t xml:space="preserve">lists back from four Sections: </w:t>
      </w:r>
      <w:r>
        <w:t>CP, Education, Health, and WASH.  However, the IASC GBV Guidelines have not been rolled out in Nepal and few UNICEF staff members were able to reference them.</w:t>
      </w:r>
    </w:p>
  </w:footnote>
  <w:footnote w:id="81">
    <w:p w14:paraId="427580B3" w14:textId="256D8133" w:rsidR="00860ACD" w:rsidRPr="003528FF" w:rsidRDefault="00860ACD">
      <w:pPr>
        <w:pStyle w:val="FootnoteText"/>
        <w:rPr>
          <w:rFonts w:cs="Times New Roman"/>
        </w:rPr>
      </w:pPr>
      <w:r>
        <w:rPr>
          <w:rStyle w:val="FootnoteReference"/>
        </w:rPr>
        <w:footnoteRef/>
      </w:r>
      <w:r>
        <w:t xml:space="preserve"> </w:t>
      </w:r>
      <w:r w:rsidRPr="003528FF">
        <w:rPr>
          <w:rFonts w:cs="Times New Roman"/>
        </w:rPr>
        <w:t xml:space="preserve">Whilst not all UNICEF COs have an </w:t>
      </w:r>
      <w:r w:rsidR="0084598B">
        <w:rPr>
          <w:rFonts w:cs="Times New Roman"/>
        </w:rPr>
        <w:t>ADAP section, most UNICEF offices implement programming targeting</w:t>
      </w:r>
      <w:r w:rsidRPr="003528FF">
        <w:rPr>
          <w:rFonts w:cs="Times New Roman"/>
        </w:rPr>
        <w:t xml:space="preserve"> adolescent</w:t>
      </w:r>
      <w:r w:rsidR="0084598B">
        <w:rPr>
          <w:rFonts w:cs="Times New Roman"/>
        </w:rPr>
        <w:t>s</w:t>
      </w:r>
      <w:r w:rsidRPr="003528FF">
        <w:rPr>
          <w:rFonts w:cs="Times New Roman"/>
        </w:rPr>
        <w:t xml:space="preserve"> </w:t>
      </w:r>
      <w:r w:rsidR="0084598B">
        <w:rPr>
          <w:rFonts w:cs="Times New Roman"/>
        </w:rPr>
        <w:t xml:space="preserve">as part of the </w:t>
      </w:r>
      <w:r w:rsidRPr="003528FF">
        <w:rPr>
          <w:rFonts w:cs="Times New Roman"/>
        </w:rPr>
        <w:t xml:space="preserve">CP </w:t>
      </w:r>
      <w:r w:rsidR="0084598B">
        <w:rPr>
          <w:rFonts w:cs="Times New Roman"/>
        </w:rPr>
        <w:t xml:space="preserve">programme </w:t>
      </w:r>
    </w:p>
  </w:footnote>
  <w:footnote w:id="82">
    <w:p w14:paraId="30D73A82" w14:textId="77777777" w:rsidR="00860ACD" w:rsidRPr="003528FF" w:rsidRDefault="00860ACD">
      <w:pPr>
        <w:pStyle w:val="FootnoteText"/>
        <w:rPr>
          <w:rFonts w:cs="Times New Roman"/>
        </w:rPr>
      </w:pPr>
      <w:r w:rsidRPr="003528FF">
        <w:rPr>
          <w:rStyle w:val="FootnoteReference"/>
          <w:rFonts w:cs="Times New Roman"/>
        </w:rPr>
        <w:footnoteRef/>
      </w:r>
      <w:r w:rsidRPr="003528FF">
        <w:rPr>
          <w:rFonts w:cs="Times New Roman"/>
        </w:rPr>
        <w:t xml:space="preserve"> As referenced in Section 3.3, the UNICEF CPD organises programme objectives under three Programme Component Results (PCRs).  PCR 1 relates to policy reform;  PCR 2 relates to social sector systems strengthening;  and PCR 3 relates to social norms and behaviour change</w:t>
      </w:r>
    </w:p>
  </w:footnote>
  <w:footnote w:id="83">
    <w:p w14:paraId="4BEC51C9" w14:textId="77777777" w:rsidR="00860ACD" w:rsidRPr="003528FF" w:rsidRDefault="00860ACD">
      <w:pPr>
        <w:pStyle w:val="FootnoteText"/>
        <w:rPr>
          <w:rFonts w:cs="Times New Roman"/>
        </w:rPr>
      </w:pPr>
      <w:r w:rsidRPr="003528FF">
        <w:rPr>
          <w:rStyle w:val="FootnoteReference"/>
          <w:rFonts w:cs="Times New Roman"/>
        </w:rPr>
        <w:footnoteRef/>
      </w:r>
      <w:r w:rsidRPr="003528FF">
        <w:rPr>
          <w:rFonts w:cs="Times New Roman"/>
        </w:rPr>
        <w:t xml:space="preserve"> English matrix for Emergency Rupantaran</w:t>
      </w:r>
    </w:p>
  </w:footnote>
  <w:footnote w:id="84">
    <w:p w14:paraId="440A6D94" w14:textId="77777777" w:rsidR="00860ACD" w:rsidRPr="003528FF" w:rsidRDefault="00860ACD">
      <w:pPr>
        <w:pStyle w:val="FootnoteText"/>
        <w:rPr>
          <w:rFonts w:cs="Times New Roman"/>
        </w:rPr>
      </w:pPr>
      <w:r w:rsidRPr="003528FF">
        <w:rPr>
          <w:rStyle w:val="FootnoteReference"/>
          <w:rFonts w:cs="Times New Roman"/>
        </w:rPr>
        <w:footnoteRef/>
      </w:r>
      <w:r w:rsidRPr="003528FF">
        <w:rPr>
          <w:rFonts w:cs="Times New Roman"/>
        </w:rPr>
        <w:t xml:space="preserve"> Police KII</w:t>
      </w:r>
    </w:p>
  </w:footnote>
  <w:footnote w:id="85">
    <w:p w14:paraId="5F1A8D46" w14:textId="77777777" w:rsidR="00860ACD" w:rsidRPr="003528FF" w:rsidRDefault="00860ACD">
      <w:pPr>
        <w:pStyle w:val="FootnoteText"/>
        <w:rPr>
          <w:rFonts w:cs="Times New Roman"/>
        </w:rPr>
      </w:pPr>
      <w:r w:rsidRPr="003528FF">
        <w:rPr>
          <w:rStyle w:val="FootnoteReference"/>
          <w:rFonts w:cs="Times New Roman"/>
        </w:rPr>
        <w:footnoteRef/>
      </w:r>
      <w:r w:rsidRPr="003528FF">
        <w:rPr>
          <w:rFonts w:cs="Times New Roman"/>
        </w:rPr>
        <w:t xml:space="preserve"> </w:t>
      </w:r>
      <w:hyperlink r:id="rId1" w:history="1">
        <w:r w:rsidRPr="003528FF">
          <w:rPr>
            <w:rStyle w:val="Hyperlink"/>
            <w:rFonts w:cs="Times New Roman"/>
          </w:rPr>
          <w:t>http://www.unicef.org/infobycountry/nepal_81770.html</w:t>
        </w:r>
      </w:hyperlink>
    </w:p>
  </w:footnote>
  <w:footnote w:id="86">
    <w:p w14:paraId="18AA8D59" w14:textId="77777777" w:rsidR="00860ACD" w:rsidRDefault="00860ACD">
      <w:pPr>
        <w:pStyle w:val="FootnoteText"/>
      </w:pPr>
      <w:r>
        <w:rPr>
          <w:rStyle w:val="FootnoteReference"/>
        </w:rPr>
        <w:footnoteRef/>
      </w:r>
      <w:r>
        <w:t xml:space="preserve"> Chiefs meeting KII</w:t>
      </w:r>
    </w:p>
  </w:footnote>
  <w:footnote w:id="87">
    <w:p w14:paraId="61FD5DC8" w14:textId="77777777" w:rsidR="00860ACD" w:rsidRDefault="00860ACD">
      <w:pPr>
        <w:pStyle w:val="FootnoteText"/>
      </w:pPr>
      <w:r>
        <w:rPr>
          <w:rStyle w:val="FootnoteReference"/>
        </w:rPr>
        <w:footnoteRef/>
      </w:r>
      <w:r>
        <w:t xml:space="preserve"> ibid</w:t>
      </w:r>
    </w:p>
  </w:footnote>
  <w:footnote w:id="88">
    <w:p w14:paraId="5003A250" w14:textId="77777777" w:rsidR="00860ACD" w:rsidRDefault="00860ACD">
      <w:pPr>
        <w:pStyle w:val="FootnoteText"/>
      </w:pPr>
      <w:r>
        <w:rPr>
          <w:rStyle w:val="FootnoteReference"/>
        </w:rPr>
        <w:footnoteRef/>
      </w:r>
      <w:r>
        <w:t xml:space="preserve"> TPM Monitoring Reports September 2015  January 2016</w:t>
      </w:r>
    </w:p>
  </w:footnote>
  <w:footnote w:id="89">
    <w:p w14:paraId="01DA8880" w14:textId="636FC1D4" w:rsidR="00860ACD" w:rsidRDefault="00860ACD">
      <w:pPr>
        <w:pStyle w:val="FootnoteText"/>
      </w:pPr>
      <w:r>
        <w:rPr>
          <w:rStyle w:val="FootnoteReference"/>
        </w:rPr>
        <w:footnoteRef/>
      </w:r>
      <w:r>
        <w:t xml:space="preserve"> (draft) DARA Evaluation Report</w:t>
      </w:r>
      <w:r w:rsidR="0049421F">
        <w:t>,</w:t>
      </w:r>
      <w:r>
        <w:t xml:space="preserve"> April 2016</w:t>
      </w:r>
    </w:p>
  </w:footnote>
  <w:footnote w:id="90">
    <w:p w14:paraId="3676BD0A" w14:textId="77777777" w:rsidR="00860ACD" w:rsidRDefault="00860ACD">
      <w:pPr>
        <w:pStyle w:val="FootnoteText"/>
      </w:pPr>
      <w:r>
        <w:rPr>
          <w:rStyle w:val="FootnoteReference"/>
        </w:rPr>
        <w:footnoteRef/>
      </w:r>
      <w:r>
        <w:t xml:space="preserve"> UNICEF Country Representative KII</w:t>
      </w:r>
    </w:p>
  </w:footnote>
  <w:footnote w:id="91">
    <w:p w14:paraId="043F0AA5" w14:textId="77777777" w:rsidR="00860ACD" w:rsidRDefault="00860ACD">
      <w:pPr>
        <w:pStyle w:val="FootnoteText"/>
      </w:pPr>
      <w:r>
        <w:rPr>
          <w:rStyle w:val="FootnoteReference"/>
        </w:rPr>
        <w:footnoteRef/>
      </w:r>
      <w:r>
        <w:t xml:space="preserve"> ibid</w:t>
      </w:r>
    </w:p>
  </w:footnote>
  <w:footnote w:id="92">
    <w:p w14:paraId="0187FF89" w14:textId="18AB357C" w:rsidR="00860ACD" w:rsidRDefault="00860ACD">
      <w:pPr>
        <w:pStyle w:val="FootnoteText"/>
      </w:pPr>
      <w:r>
        <w:rPr>
          <w:rStyle w:val="FootnoteReference"/>
        </w:rPr>
        <w:footnoteRef/>
      </w:r>
      <w:r>
        <w:t xml:space="preserve"> Nepal Revised Flash Appeal</w:t>
      </w:r>
      <w:r w:rsidR="0049421F">
        <w:t>,</w:t>
      </w:r>
      <w:r>
        <w:t xml:space="preserve"> Executive Summary</w:t>
      </w:r>
      <w:r w:rsidR="0049421F">
        <w:t>,</w:t>
      </w:r>
      <w:r>
        <w:t xml:space="preserve"> 29</w:t>
      </w:r>
      <w:r w:rsidRPr="008F156E">
        <w:rPr>
          <w:vertAlign w:val="superscript"/>
        </w:rPr>
        <w:t>th</w:t>
      </w:r>
      <w:r>
        <w:t xml:space="preserve"> May 2015</w:t>
      </w:r>
    </w:p>
  </w:footnote>
  <w:footnote w:id="93">
    <w:p w14:paraId="173BA83D" w14:textId="52D82388" w:rsidR="00860ACD" w:rsidRDefault="00860ACD">
      <w:pPr>
        <w:pStyle w:val="FootnoteText"/>
      </w:pPr>
      <w:r>
        <w:rPr>
          <w:rStyle w:val="FootnoteReference"/>
        </w:rPr>
        <w:footnoteRef/>
      </w:r>
      <w:r>
        <w:t xml:space="preserve"> (draft) DARA Evaluation Report April 2016</w:t>
      </w:r>
    </w:p>
  </w:footnote>
  <w:footnote w:id="94">
    <w:p w14:paraId="22EA84BA" w14:textId="43FB8AC8" w:rsidR="00860ACD" w:rsidRDefault="00860ACD">
      <w:pPr>
        <w:pStyle w:val="FootnoteText"/>
      </w:pPr>
      <w:r>
        <w:rPr>
          <w:rStyle w:val="FootnoteReference"/>
        </w:rPr>
        <w:footnoteRef/>
      </w:r>
      <w:r>
        <w:t xml:space="preserve"> UNICEF KII</w:t>
      </w:r>
    </w:p>
  </w:footnote>
  <w:footnote w:id="95">
    <w:p w14:paraId="5962E8F5" w14:textId="77777777" w:rsidR="00860ACD" w:rsidRDefault="00860ACD" w:rsidP="002D7C54">
      <w:pPr>
        <w:pStyle w:val="FootnoteText"/>
      </w:pPr>
      <w:r>
        <w:rPr>
          <w:rStyle w:val="FootnoteReference"/>
        </w:rPr>
        <w:footnoteRef/>
      </w:r>
      <w:r>
        <w:t xml:space="preserve"> ibid</w:t>
      </w:r>
    </w:p>
  </w:footnote>
  <w:footnote w:id="96">
    <w:p w14:paraId="428FF611" w14:textId="77777777" w:rsidR="00860ACD" w:rsidRDefault="00860ACD">
      <w:pPr>
        <w:pStyle w:val="FootnoteText"/>
      </w:pPr>
      <w:r>
        <w:rPr>
          <w:rStyle w:val="FootnoteReference"/>
        </w:rPr>
        <w:footnoteRef/>
      </w:r>
      <w:r>
        <w:t xml:space="preserve"> Nepal CPD 2013-2017</w:t>
      </w:r>
    </w:p>
  </w:footnote>
  <w:footnote w:id="97">
    <w:p w14:paraId="27DFC12B" w14:textId="77777777" w:rsidR="00860ACD" w:rsidRDefault="00860ACD">
      <w:pPr>
        <w:pStyle w:val="FootnoteText"/>
      </w:pPr>
      <w:r>
        <w:rPr>
          <w:rStyle w:val="FootnoteReference"/>
        </w:rPr>
        <w:footnoteRef/>
      </w:r>
      <w:r>
        <w:t xml:space="preserve"> This evaluation focused on the NCO emergency response to the earthquake in the 14 affected districts rather than focusing on the relevance of the CPD;  information here is for context purposes only.</w:t>
      </w:r>
    </w:p>
  </w:footnote>
  <w:footnote w:id="98">
    <w:p w14:paraId="4E02640A" w14:textId="77777777" w:rsidR="00860ACD" w:rsidRDefault="00860ACD">
      <w:pPr>
        <w:pStyle w:val="FootnoteText"/>
      </w:pPr>
      <w:r>
        <w:rPr>
          <w:rStyle w:val="FootnoteReference"/>
        </w:rPr>
        <w:footnoteRef/>
      </w:r>
      <w:r>
        <w:t xml:space="preserve"> UNICEF and various NGO IP KIIs</w:t>
      </w:r>
    </w:p>
  </w:footnote>
  <w:footnote w:id="99">
    <w:p w14:paraId="4CC4B02B" w14:textId="77777777" w:rsidR="00860ACD" w:rsidRDefault="00860ACD" w:rsidP="00DF5D02">
      <w:pPr>
        <w:pStyle w:val="FootnoteText"/>
      </w:pPr>
      <w:r>
        <w:rPr>
          <w:rStyle w:val="FootnoteReference"/>
        </w:rPr>
        <w:footnoteRef/>
      </w:r>
      <w:r>
        <w:t xml:space="preserve"> UNICEF PMER KII</w:t>
      </w:r>
    </w:p>
  </w:footnote>
  <w:footnote w:id="100">
    <w:p w14:paraId="30A747F9" w14:textId="77777777" w:rsidR="00860ACD" w:rsidRDefault="00860ACD" w:rsidP="00DF5D02">
      <w:pPr>
        <w:pStyle w:val="FootnoteText"/>
      </w:pPr>
      <w:r>
        <w:rPr>
          <w:rStyle w:val="FootnoteReference"/>
        </w:rPr>
        <w:footnoteRef/>
      </w:r>
      <w:r>
        <w:t xml:space="preserve"> UNICEF CP KII</w:t>
      </w:r>
    </w:p>
  </w:footnote>
  <w:footnote w:id="101">
    <w:p w14:paraId="1C80F9F2" w14:textId="77777777" w:rsidR="00860ACD" w:rsidRDefault="00860ACD">
      <w:pPr>
        <w:pStyle w:val="FootnoteText"/>
      </w:pPr>
      <w:r>
        <w:rPr>
          <w:rStyle w:val="FootnoteReference"/>
        </w:rPr>
        <w:footnoteRef/>
      </w:r>
      <w:r>
        <w:t xml:space="preserve"> (draft) DARA evaluation report April 2016 </w:t>
      </w:r>
    </w:p>
  </w:footnote>
  <w:footnote w:id="102">
    <w:p w14:paraId="1B016E44" w14:textId="77777777" w:rsidR="00860ACD" w:rsidRDefault="00860ACD">
      <w:pPr>
        <w:pStyle w:val="FootnoteText"/>
      </w:pPr>
      <w:r>
        <w:rPr>
          <w:rStyle w:val="FootnoteReference"/>
        </w:rPr>
        <w:footnoteRef/>
      </w:r>
      <w:r>
        <w:t xml:space="preserve"> UNICEF KII</w:t>
      </w:r>
    </w:p>
  </w:footnote>
  <w:footnote w:id="103">
    <w:p w14:paraId="708D55E6" w14:textId="77777777" w:rsidR="00AD488A" w:rsidRDefault="00AD488A" w:rsidP="00AD488A">
      <w:pPr>
        <w:pStyle w:val="FootnoteText"/>
      </w:pPr>
      <w:r>
        <w:rPr>
          <w:rStyle w:val="FootnoteReference"/>
        </w:rPr>
        <w:footnoteRef/>
      </w:r>
      <w:r>
        <w:t xml:space="preserve"> DWC, UNICEF and UNFPA KIIs</w:t>
      </w:r>
    </w:p>
  </w:footnote>
  <w:footnote w:id="104">
    <w:p w14:paraId="7816A73F" w14:textId="77777777" w:rsidR="00AD488A" w:rsidRDefault="00AD488A" w:rsidP="00AD488A">
      <w:pPr>
        <w:pStyle w:val="FootnoteText"/>
      </w:pPr>
      <w:r>
        <w:rPr>
          <w:rStyle w:val="FootnoteReference"/>
        </w:rPr>
        <w:footnoteRef/>
      </w:r>
      <w:r>
        <w:t xml:space="preserve"> As stated above, UNICEF provided PSS as a CPiE  intervention for children and caregivers, with a GBViE component relating to PSS for GBV survivors. UNICEF also deployed field-level protection officers across all 14 districts to support both CPiE and GBViE interventions at district levels.</w:t>
      </w:r>
    </w:p>
  </w:footnote>
  <w:footnote w:id="105">
    <w:p w14:paraId="20EFE6C5" w14:textId="77777777" w:rsidR="00860ACD" w:rsidRDefault="00860ACD">
      <w:pPr>
        <w:pStyle w:val="FootnoteText"/>
      </w:pPr>
      <w:r>
        <w:rPr>
          <w:rStyle w:val="FootnoteReference"/>
        </w:rPr>
        <w:footnoteRef/>
      </w:r>
      <w:r>
        <w:t xml:space="preserve"> UNICEF WASH KII</w:t>
      </w:r>
    </w:p>
  </w:footnote>
  <w:footnote w:id="106">
    <w:p w14:paraId="2E74D2A8" w14:textId="1E13B796" w:rsidR="00860ACD" w:rsidRDefault="00860ACD">
      <w:pPr>
        <w:pStyle w:val="FootnoteText"/>
      </w:pPr>
      <w:r>
        <w:rPr>
          <w:rStyle w:val="FootnoteReference"/>
        </w:rPr>
        <w:footnoteRef/>
      </w:r>
      <w:r>
        <w:t xml:space="preserve"> UNICEF Health KII:  the checklist referred to was initially referred to as the </w:t>
      </w:r>
      <w:r w:rsidR="0052291E">
        <w:t xml:space="preserve">IASC </w:t>
      </w:r>
      <w:r>
        <w:t>GBV Guidelines checklist but this was then amended to be the Nepal-specific GBV checklist provided by the protection cluster in Nepal after the 2008 floods.</w:t>
      </w:r>
    </w:p>
  </w:footnote>
  <w:footnote w:id="107">
    <w:p w14:paraId="52C24E9F" w14:textId="77777777" w:rsidR="00860ACD" w:rsidRDefault="00860ACD">
      <w:pPr>
        <w:pStyle w:val="FootnoteText"/>
      </w:pPr>
      <w:r>
        <w:rPr>
          <w:rStyle w:val="FootnoteReference"/>
        </w:rPr>
        <w:footnoteRef/>
      </w:r>
      <w:r>
        <w:t xml:space="preserve"> Makwanpur FGD</w:t>
      </w:r>
    </w:p>
  </w:footnote>
  <w:footnote w:id="108">
    <w:p w14:paraId="2B308CEC" w14:textId="37421792" w:rsidR="00860ACD" w:rsidRDefault="00860ACD">
      <w:pPr>
        <w:pStyle w:val="FootnoteText"/>
      </w:pPr>
      <w:r>
        <w:rPr>
          <w:rStyle w:val="FootnoteReference"/>
        </w:rPr>
        <w:footnoteRef/>
      </w:r>
      <w:r>
        <w:t xml:space="preserve"> UNICEF KII</w:t>
      </w:r>
    </w:p>
  </w:footnote>
  <w:footnote w:id="109">
    <w:p w14:paraId="034F1091" w14:textId="77777777" w:rsidR="00860ACD" w:rsidRDefault="00860ACD">
      <w:pPr>
        <w:pStyle w:val="FootnoteText"/>
      </w:pPr>
      <w:r>
        <w:rPr>
          <w:rStyle w:val="FootnoteReference"/>
        </w:rPr>
        <w:footnoteRef/>
      </w:r>
      <w:r>
        <w:t xml:space="preserve"> The five categories are 1) senior citizens 70 years or above (60 years and above if Dalit) (2) widows, or single women aged 60 years and over (3) people with disabilities (4) Dalit children under 5 years of age (5) highly marginalized indigenous ethnic groups</w:t>
      </w:r>
    </w:p>
  </w:footnote>
  <w:footnote w:id="110">
    <w:p w14:paraId="0B3B463F" w14:textId="77777777" w:rsidR="00860ACD" w:rsidRPr="00825D80" w:rsidRDefault="00860ACD">
      <w:pPr>
        <w:pStyle w:val="FootnoteText"/>
        <w:rPr>
          <w:rFonts w:cs="Times New Roman"/>
        </w:rPr>
      </w:pPr>
      <w:r w:rsidRPr="00825D80">
        <w:rPr>
          <w:rStyle w:val="FootnoteReference"/>
        </w:rPr>
        <w:footnoteRef/>
      </w:r>
      <w:r w:rsidRPr="00825D80">
        <w:t xml:space="preserve"> </w:t>
      </w:r>
      <w:r w:rsidRPr="00825D80">
        <w:rPr>
          <w:rFonts w:cs="Times New Roman"/>
        </w:rPr>
        <w:t>NGO IP KIIs</w:t>
      </w:r>
    </w:p>
  </w:footnote>
  <w:footnote w:id="111">
    <w:p w14:paraId="7C02A1DF" w14:textId="5E63DB2F" w:rsidR="00860ACD" w:rsidRPr="00825D80" w:rsidRDefault="00860ACD" w:rsidP="009B72BC">
      <w:pPr>
        <w:rPr>
          <w:rFonts w:asciiTheme="majorHAnsi" w:hAnsiTheme="majorHAnsi" w:cs="Times New Roman"/>
          <w:sz w:val="18"/>
          <w:szCs w:val="18"/>
        </w:rPr>
      </w:pPr>
      <w:r w:rsidRPr="00825D80">
        <w:rPr>
          <w:rStyle w:val="FootnoteReference"/>
          <w:rFonts w:cs="Times New Roman"/>
          <w:szCs w:val="18"/>
        </w:rPr>
        <w:footnoteRef/>
      </w:r>
      <w:r w:rsidRPr="00825D80">
        <w:rPr>
          <w:rFonts w:asciiTheme="majorHAnsi" w:hAnsiTheme="majorHAnsi" w:cs="Times New Roman"/>
          <w:sz w:val="18"/>
          <w:szCs w:val="18"/>
        </w:rPr>
        <w:t xml:space="preserve"> People and organisations have different understandings of what HRBA is. For UNICEF, a programming HRBA is that the ultimate aim of all UNICEF-supported activities is the realisation of the rights of children and women, as laid down in the </w:t>
      </w:r>
      <w:r w:rsidR="009B72BC">
        <w:rPr>
          <w:rFonts w:asciiTheme="majorHAnsi" w:hAnsiTheme="majorHAnsi" w:cs="Times New Roman"/>
          <w:sz w:val="18"/>
          <w:szCs w:val="18"/>
        </w:rPr>
        <w:t>Convention on the Rights of the Child (</w:t>
      </w:r>
      <w:r w:rsidRPr="00825D80">
        <w:rPr>
          <w:rFonts w:asciiTheme="majorHAnsi" w:hAnsiTheme="majorHAnsi" w:cs="Times New Roman"/>
          <w:sz w:val="18"/>
          <w:szCs w:val="18"/>
        </w:rPr>
        <w:t>CRC</w:t>
      </w:r>
      <w:r w:rsidR="009B72BC">
        <w:rPr>
          <w:rFonts w:asciiTheme="majorHAnsi" w:hAnsiTheme="majorHAnsi" w:cs="Times New Roman"/>
          <w:sz w:val="18"/>
          <w:szCs w:val="18"/>
        </w:rPr>
        <w:t>)</w:t>
      </w:r>
      <w:r w:rsidRPr="00825D80">
        <w:rPr>
          <w:rFonts w:asciiTheme="majorHAnsi" w:hAnsiTheme="majorHAnsi" w:cs="Times New Roman"/>
          <w:sz w:val="18"/>
          <w:szCs w:val="18"/>
        </w:rPr>
        <w:t xml:space="preserve"> and </w:t>
      </w:r>
      <w:r w:rsidRPr="009B72BC">
        <w:rPr>
          <w:rStyle w:val="FooterChar"/>
        </w:rPr>
        <w:t xml:space="preserve">the </w:t>
      </w:r>
      <w:r w:rsidR="009B72BC" w:rsidRPr="009B72BC">
        <w:rPr>
          <w:rStyle w:val="FooterChar"/>
          <w:lang w:val="en-US"/>
        </w:rPr>
        <w:t>The Convention on the Elimination of All Forms of Discrimination against Women</w:t>
      </w:r>
      <w:r w:rsidR="009B72BC">
        <w:rPr>
          <w:rStyle w:val="FooterChar"/>
          <w:lang w:val="en-US"/>
        </w:rPr>
        <w:t xml:space="preserve"> (</w:t>
      </w:r>
      <w:r w:rsidRPr="00825D80">
        <w:rPr>
          <w:rFonts w:asciiTheme="majorHAnsi" w:hAnsiTheme="majorHAnsi" w:cs="Times New Roman"/>
          <w:sz w:val="18"/>
          <w:szCs w:val="18"/>
        </w:rPr>
        <w:t>CEDAW</w:t>
      </w:r>
      <w:r w:rsidR="009B72BC">
        <w:rPr>
          <w:rFonts w:asciiTheme="majorHAnsi" w:hAnsiTheme="majorHAnsi" w:cs="Times New Roman"/>
          <w:sz w:val="18"/>
          <w:szCs w:val="18"/>
        </w:rPr>
        <w:t>)</w:t>
      </w:r>
      <w:r w:rsidRPr="00825D80">
        <w:rPr>
          <w:rFonts w:asciiTheme="majorHAnsi" w:hAnsiTheme="majorHAnsi" w:cs="Times New Roman"/>
          <w:sz w:val="18"/>
          <w:szCs w:val="18"/>
        </w:rPr>
        <w:t>. These principles include: universality, non-discrimination, the best interests of the child, the right</w:t>
      </w:r>
      <w:r w:rsidRPr="006E79B4">
        <w:rPr>
          <w:rFonts w:ascii="Times New Roman" w:hAnsi="Times New Roman" w:cs="Times New Roman"/>
        </w:rPr>
        <w:t xml:space="preserve"> to </w:t>
      </w:r>
      <w:r w:rsidRPr="00825D80">
        <w:rPr>
          <w:rFonts w:asciiTheme="majorHAnsi" w:hAnsiTheme="majorHAnsi" w:cs="Times New Roman"/>
          <w:sz w:val="18"/>
          <w:szCs w:val="18"/>
        </w:rPr>
        <w:t>survival and development, the indivisibility and interdependence of human rights, accountability and respect for the voice of the child. (</w:t>
      </w:r>
      <w:hyperlink r:id="rId2" w:history="1">
        <w:r w:rsidRPr="00825D80">
          <w:rPr>
            <w:rStyle w:val="Hyperlink"/>
            <w:rFonts w:asciiTheme="majorHAnsi" w:hAnsiTheme="majorHAnsi" w:cs="Times New Roman"/>
            <w:sz w:val="18"/>
            <w:szCs w:val="18"/>
          </w:rPr>
          <w:t>http://www.unicef.org/policyanalysis/rights/</w:t>
        </w:r>
      </w:hyperlink>
      <w:r w:rsidR="00B407C3">
        <w:rPr>
          <w:rFonts w:asciiTheme="majorHAnsi" w:hAnsiTheme="majorHAnsi" w:cs="Times New Roman"/>
          <w:sz w:val="18"/>
          <w:szCs w:val="18"/>
        </w:rPr>
        <w:t xml:space="preserve">). </w:t>
      </w:r>
      <w:r w:rsidRPr="00825D80">
        <w:rPr>
          <w:rFonts w:asciiTheme="majorHAnsi" w:hAnsiTheme="majorHAnsi" w:cs="Times New Roman"/>
          <w:sz w:val="18"/>
          <w:szCs w:val="18"/>
        </w:rPr>
        <w:t>However, this evaluation</w:t>
      </w:r>
      <w:r w:rsidR="00B407C3">
        <w:rPr>
          <w:rFonts w:asciiTheme="majorHAnsi" w:hAnsiTheme="majorHAnsi" w:cs="Times New Roman"/>
          <w:sz w:val="18"/>
          <w:szCs w:val="18"/>
        </w:rPr>
        <w:t xml:space="preserve"> asked</w:t>
      </w:r>
      <w:r w:rsidRPr="00825D80">
        <w:rPr>
          <w:rFonts w:asciiTheme="majorHAnsi" w:hAnsiTheme="majorHAnsi" w:cs="Times New Roman"/>
          <w:sz w:val="18"/>
          <w:szCs w:val="18"/>
        </w:rPr>
        <w:t xml:space="preserve"> broadly in KII interviews how HRBA had been used in programming rather than exploring in depth specific understandings of HRBA.  Responses spoke to HRBA as understanding a survivor-centred and safety approach to GBViE response programming.</w:t>
      </w:r>
    </w:p>
  </w:footnote>
  <w:footnote w:id="112">
    <w:p w14:paraId="0C08E7AF" w14:textId="77777777" w:rsidR="00860ACD" w:rsidRPr="00825D80" w:rsidRDefault="00860ACD">
      <w:pPr>
        <w:pStyle w:val="FootnoteText"/>
      </w:pPr>
      <w:r w:rsidRPr="00825D80">
        <w:rPr>
          <w:rStyle w:val="FootnoteReference"/>
        </w:rPr>
        <w:footnoteRef/>
      </w:r>
      <w:r w:rsidRPr="00825D80">
        <w:t xml:space="preserve"> DFID KII</w:t>
      </w:r>
    </w:p>
  </w:footnote>
  <w:footnote w:id="113">
    <w:p w14:paraId="4CACDCB2" w14:textId="37DC922F" w:rsidR="00860ACD" w:rsidRPr="00825D80" w:rsidRDefault="00860ACD">
      <w:pPr>
        <w:pStyle w:val="FootnoteText"/>
      </w:pPr>
      <w:r w:rsidRPr="00825D80">
        <w:rPr>
          <w:rStyle w:val="FootnoteReference"/>
        </w:rPr>
        <w:footnoteRef/>
      </w:r>
      <w:r w:rsidRPr="00825D80">
        <w:t xml:space="preserve"> DWC KII</w:t>
      </w:r>
    </w:p>
  </w:footnote>
  <w:footnote w:id="114">
    <w:p w14:paraId="1E9B7461" w14:textId="77777777" w:rsidR="00860ACD" w:rsidRDefault="00860ACD">
      <w:pPr>
        <w:pStyle w:val="FootnoteText"/>
      </w:pPr>
      <w:r>
        <w:rPr>
          <w:rStyle w:val="FootnoteReference"/>
        </w:rPr>
        <w:footnoteRef/>
      </w:r>
      <w:r>
        <w:t xml:space="preserve"> Makwanpur FGD</w:t>
      </w:r>
    </w:p>
  </w:footnote>
  <w:footnote w:id="115">
    <w:p w14:paraId="4CCC6D4D" w14:textId="77777777" w:rsidR="00860ACD" w:rsidRDefault="00860ACD" w:rsidP="002754A1">
      <w:pPr>
        <w:pStyle w:val="FootnoteText"/>
      </w:pPr>
      <w:r>
        <w:rPr>
          <w:rStyle w:val="FootnoteReference"/>
        </w:rPr>
        <w:footnoteRef/>
      </w:r>
      <w:r>
        <w:t xml:space="preserve"> DFID KII</w:t>
      </w:r>
    </w:p>
  </w:footnote>
  <w:footnote w:id="116">
    <w:p w14:paraId="598A086D" w14:textId="77777777" w:rsidR="00860ACD" w:rsidRDefault="00860ACD" w:rsidP="00DF0BC0">
      <w:pPr>
        <w:pStyle w:val="FootnoteText"/>
      </w:pPr>
      <w:r>
        <w:rPr>
          <w:rStyle w:val="FootnoteReference"/>
        </w:rPr>
        <w:footnoteRef/>
      </w:r>
      <w:r>
        <w:t xml:space="preserve"> UNICEF CP KII</w:t>
      </w:r>
    </w:p>
  </w:footnote>
  <w:footnote w:id="117">
    <w:p w14:paraId="76A3B93C" w14:textId="77777777" w:rsidR="00860ACD" w:rsidRDefault="00860ACD">
      <w:pPr>
        <w:pStyle w:val="FootnoteText"/>
      </w:pPr>
      <w:r>
        <w:rPr>
          <w:rStyle w:val="FootnoteReference"/>
        </w:rPr>
        <w:footnoteRef/>
      </w:r>
      <w:r>
        <w:t xml:space="preserve"> ibid</w:t>
      </w:r>
    </w:p>
  </w:footnote>
  <w:footnote w:id="118">
    <w:p w14:paraId="02063B18" w14:textId="77777777" w:rsidR="00860ACD" w:rsidRDefault="00860ACD" w:rsidP="00354D5F">
      <w:pPr>
        <w:pStyle w:val="FootnoteText"/>
      </w:pPr>
      <w:r>
        <w:rPr>
          <w:rStyle w:val="FootnoteReference"/>
        </w:rPr>
        <w:footnoteRef/>
      </w:r>
      <w:r>
        <w:t xml:space="preserve"> WCO Makwanpur KII</w:t>
      </w:r>
    </w:p>
  </w:footnote>
  <w:footnote w:id="119">
    <w:p w14:paraId="4415CAC8" w14:textId="77777777" w:rsidR="00860ACD" w:rsidRDefault="00860ACD" w:rsidP="00354D5F">
      <w:pPr>
        <w:pStyle w:val="FootnoteText"/>
      </w:pPr>
      <w:r>
        <w:rPr>
          <w:rStyle w:val="FootnoteReference"/>
        </w:rPr>
        <w:footnoteRef/>
      </w:r>
      <w:r>
        <w:t xml:space="preserve"> Police Kathmandu KII</w:t>
      </w:r>
    </w:p>
  </w:footnote>
  <w:footnote w:id="120">
    <w:p w14:paraId="131123F1" w14:textId="77777777" w:rsidR="00860ACD" w:rsidRDefault="00860ACD">
      <w:pPr>
        <w:pStyle w:val="FootnoteText"/>
      </w:pPr>
      <w:r>
        <w:rPr>
          <w:rStyle w:val="FootnoteReference"/>
        </w:rPr>
        <w:footnoteRef/>
      </w:r>
      <w:r>
        <w:t xml:space="preserve"> UNICEF CP KII</w:t>
      </w:r>
    </w:p>
  </w:footnote>
  <w:footnote w:id="121">
    <w:p w14:paraId="139C9165" w14:textId="77777777" w:rsidR="00860ACD" w:rsidRDefault="00860ACD">
      <w:pPr>
        <w:pStyle w:val="FootnoteText"/>
      </w:pPr>
      <w:r>
        <w:rPr>
          <w:rStyle w:val="FootnoteReference"/>
        </w:rPr>
        <w:footnoteRef/>
      </w:r>
      <w:r>
        <w:t xml:space="preserve"> Clearly this is an issue that is not specific to GBViE but persists across all UNICEF and other UN Agency interventions through IPs in emergency settings.</w:t>
      </w:r>
    </w:p>
  </w:footnote>
  <w:footnote w:id="122">
    <w:p w14:paraId="3F5BC628" w14:textId="40B4DB62" w:rsidR="00860ACD" w:rsidRDefault="00860ACD">
      <w:pPr>
        <w:pStyle w:val="FootnoteText"/>
      </w:pPr>
      <w:r>
        <w:rPr>
          <w:rStyle w:val="FootnoteReference"/>
        </w:rPr>
        <w:footnoteRef/>
      </w:r>
      <w:r>
        <w:t xml:space="preserve"> These figures here are those provided directly by the UNICEF CPiE Specialist although they differ from the figures provided in the Nepal CER 2015.</w:t>
      </w:r>
    </w:p>
  </w:footnote>
  <w:footnote w:id="123">
    <w:p w14:paraId="7882960C" w14:textId="77777777" w:rsidR="00860ACD" w:rsidRDefault="00860ACD">
      <w:pPr>
        <w:pStyle w:val="FootnoteText"/>
      </w:pPr>
      <w:r>
        <w:rPr>
          <w:rStyle w:val="FootnoteReference"/>
        </w:rPr>
        <w:footnoteRef/>
      </w:r>
      <w:r>
        <w:t xml:space="preserve"> For activities under (1), services were provided to 26% girls, 21% boys, 33% women, and 20% men.  Children accessing PSS activities in CFS (16,734) were not sex disaggregated.  Training was provided to 2,650 community workers, 52% female and 48% male.</w:t>
      </w:r>
    </w:p>
  </w:footnote>
  <w:footnote w:id="124">
    <w:p w14:paraId="44C339B4" w14:textId="77777777" w:rsidR="00860ACD" w:rsidRDefault="00860ACD">
      <w:pPr>
        <w:pStyle w:val="FootnoteText"/>
      </w:pPr>
      <w:r>
        <w:rPr>
          <w:rStyle w:val="FootnoteReference"/>
        </w:rPr>
        <w:footnoteRef/>
      </w:r>
      <w:r>
        <w:t xml:space="preserve"> Nepal CER December 2015</w:t>
      </w:r>
    </w:p>
  </w:footnote>
  <w:footnote w:id="125">
    <w:p w14:paraId="1089853C" w14:textId="77777777" w:rsidR="00860ACD" w:rsidRDefault="00860ACD">
      <w:pPr>
        <w:pStyle w:val="FootnoteText"/>
      </w:pPr>
      <w:r>
        <w:rPr>
          <w:rStyle w:val="FootnoteReference"/>
        </w:rPr>
        <w:footnoteRef/>
      </w:r>
      <w:r>
        <w:t xml:space="preserve"> UNICEF PMER KII</w:t>
      </w:r>
    </w:p>
  </w:footnote>
  <w:footnote w:id="126">
    <w:p w14:paraId="06C91648" w14:textId="77777777" w:rsidR="00860ACD" w:rsidRDefault="00860ACD">
      <w:pPr>
        <w:pStyle w:val="FootnoteText"/>
      </w:pPr>
      <w:r>
        <w:rPr>
          <w:rStyle w:val="FootnoteReference"/>
        </w:rPr>
        <w:footnoteRef/>
      </w:r>
      <w:r>
        <w:t xml:space="preserve"> UNICEF workshop feedback</w:t>
      </w:r>
    </w:p>
  </w:footnote>
  <w:footnote w:id="127">
    <w:p w14:paraId="06FE36A9" w14:textId="14DFADBF" w:rsidR="00860ACD" w:rsidRDefault="00860ACD">
      <w:pPr>
        <w:pStyle w:val="FootnoteText"/>
      </w:pPr>
      <w:r>
        <w:rPr>
          <w:rStyle w:val="FootnoteReference"/>
        </w:rPr>
        <w:footnoteRef/>
      </w:r>
      <w:r>
        <w:t xml:space="preserve"> UNICEF KII PMER</w:t>
      </w:r>
    </w:p>
  </w:footnote>
  <w:footnote w:id="128">
    <w:p w14:paraId="6B688692" w14:textId="77777777" w:rsidR="00860ACD" w:rsidRDefault="00860ACD">
      <w:pPr>
        <w:pStyle w:val="FootnoteText"/>
      </w:pPr>
      <w:r>
        <w:rPr>
          <w:rStyle w:val="FootnoteReference"/>
        </w:rPr>
        <w:footnoteRef/>
      </w:r>
      <w:r>
        <w:t xml:space="preserve"> TPM reports</w:t>
      </w:r>
    </w:p>
  </w:footnote>
  <w:footnote w:id="129">
    <w:p w14:paraId="23FF74A5" w14:textId="77777777" w:rsidR="00860ACD" w:rsidRDefault="00860ACD">
      <w:pPr>
        <w:pStyle w:val="FootnoteText"/>
      </w:pPr>
      <w:r>
        <w:rPr>
          <w:rStyle w:val="FootnoteReference"/>
        </w:rPr>
        <w:footnoteRef/>
      </w:r>
      <w:r>
        <w:t xml:space="preserve"> UNICEF CP KII and UNFPA KII</w:t>
      </w:r>
    </w:p>
  </w:footnote>
  <w:footnote w:id="130">
    <w:p w14:paraId="1A2A9D1C" w14:textId="77777777" w:rsidR="00860ACD" w:rsidRDefault="00860ACD">
      <w:pPr>
        <w:pStyle w:val="FootnoteText"/>
      </w:pPr>
      <w:r>
        <w:rPr>
          <w:rStyle w:val="FootnoteReference"/>
        </w:rPr>
        <w:footnoteRef/>
      </w:r>
      <w:r>
        <w:t xml:space="preserve"> KII CWIN</w:t>
      </w:r>
    </w:p>
  </w:footnote>
  <w:footnote w:id="131">
    <w:p w14:paraId="6FD9F35E" w14:textId="77777777" w:rsidR="00860ACD" w:rsidRDefault="00860ACD">
      <w:pPr>
        <w:pStyle w:val="FootnoteText"/>
      </w:pPr>
      <w:r>
        <w:rPr>
          <w:rStyle w:val="FootnoteReference"/>
        </w:rPr>
        <w:footnoteRef/>
      </w:r>
      <w:r>
        <w:t xml:space="preserve"> Tracking cases of Gender-Based Violence in Nepal 2013 UCL CREHPA, UK Aid, UNFPA UN Women</w:t>
      </w:r>
    </w:p>
  </w:footnote>
  <w:footnote w:id="132">
    <w:p w14:paraId="175A3FD5" w14:textId="77777777" w:rsidR="00860ACD" w:rsidRDefault="00860ACD">
      <w:pPr>
        <w:pStyle w:val="FootnoteText"/>
      </w:pPr>
      <w:r>
        <w:rPr>
          <w:rStyle w:val="FootnoteReference"/>
        </w:rPr>
        <w:footnoteRef/>
      </w:r>
      <w:r>
        <w:t xml:space="preserve"> UNICEF CP KII</w:t>
      </w:r>
    </w:p>
  </w:footnote>
  <w:footnote w:id="133">
    <w:p w14:paraId="7C4F8A65" w14:textId="77777777" w:rsidR="00860ACD" w:rsidRDefault="00860ACD">
      <w:pPr>
        <w:pStyle w:val="FootnoteText"/>
      </w:pPr>
      <w:r>
        <w:rPr>
          <w:rStyle w:val="FootnoteReference"/>
        </w:rPr>
        <w:footnoteRef/>
      </w:r>
      <w:r>
        <w:t xml:space="preserve"> Makwanpur WCO KII</w:t>
      </w:r>
    </w:p>
  </w:footnote>
  <w:footnote w:id="134">
    <w:p w14:paraId="2BB28985" w14:textId="77777777" w:rsidR="00860ACD" w:rsidRDefault="00860ACD" w:rsidP="00055429">
      <w:pPr>
        <w:pStyle w:val="FootnoteText"/>
      </w:pPr>
      <w:r>
        <w:rPr>
          <w:rStyle w:val="FootnoteReference"/>
        </w:rPr>
        <w:footnoteRef/>
      </w:r>
      <w:r>
        <w:t xml:space="preserve"> Nepal Revised Flash Appeal Executive Summary 29</w:t>
      </w:r>
      <w:r w:rsidRPr="008F156E">
        <w:rPr>
          <w:vertAlign w:val="superscript"/>
        </w:rPr>
        <w:t>th</w:t>
      </w:r>
      <w:r>
        <w:t xml:space="preserve"> May 2015</w:t>
      </w:r>
    </w:p>
  </w:footnote>
  <w:footnote w:id="135">
    <w:p w14:paraId="7B528908" w14:textId="77777777" w:rsidR="00860ACD" w:rsidRDefault="00860ACD" w:rsidP="00055429">
      <w:pPr>
        <w:pStyle w:val="FootnoteText"/>
      </w:pPr>
      <w:r>
        <w:rPr>
          <w:rStyle w:val="FootnoteReference"/>
        </w:rPr>
        <w:footnoteRef/>
      </w:r>
      <w:r>
        <w:t xml:space="preserve"> (draft) DARA Evaluation Report April 2016</w:t>
      </w:r>
    </w:p>
  </w:footnote>
  <w:footnote w:id="136">
    <w:p w14:paraId="285FF051" w14:textId="77777777" w:rsidR="00860ACD" w:rsidRDefault="00860ACD" w:rsidP="00055429">
      <w:pPr>
        <w:pStyle w:val="FootnoteText"/>
      </w:pPr>
      <w:r>
        <w:rPr>
          <w:rStyle w:val="FootnoteReference"/>
        </w:rPr>
        <w:footnoteRef/>
      </w:r>
      <w:r>
        <w:t xml:space="preserve"> Various NGO IP KIIs</w:t>
      </w:r>
    </w:p>
  </w:footnote>
  <w:footnote w:id="137">
    <w:p w14:paraId="0393295F" w14:textId="77777777" w:rsidR="00860ACD" w:rsidRDefault="00860ACD" w:rsidP="00055429">
      <w:pPr>
        <w:pStyle w:val="FootnoteText"/>
      </w:pPr>
      <w:r>
        <w:rPr>
          <w:rStyle w:val="FootnoteReference"/>
        </w:rPr>
        <w:footnoteRef/>
      </w:r>
      <w:r>
        <w:t xml:space="preserve"> CCWB KII</w:t>
      </w:r>
    </w:p>
  </w:footnote>
  <w:footnote w:id="138">
    <w:p w14:paraId="127D317E" w14:textId="77777777" w:rsidR="00860ACD" w:rsidRDefault="00860ACD">
      <w:pPr>
        <w:pStyle w:val="FootnoteText"/>
      </w:pPr>
      <w:r>
        <w:rPr>
          <w:rStyle w:val="FootnoteReference"/>
        </w:rPr>
        <w:footnoteRef/>
      </w:r>
      <w:r>
        <w:t xml:space="preserve"> UNICEF CER</w:t>
      </w:r>
    </w:p>
  </w:footnote>
  <w:footnote w:id="139">
    <w:p w14:paraId="67E0585B" w14:textId="77777777" w:rsidR="00860ACD" w:rsidRDefault="00860ACD">
      <w:pPr>
        <w:pStyle w:val="FootnoteText"/>
      </w:pPr>
      <w:r>
        <w:rPr>
          <w:rStyle w:val="FootnoteReference"/>
        </w:rPr>
        <w:footnoteRef/>
      </w:r>
      <w:r>
        <w:t xml:space="preserve"> UNICEF Country Representative KII</w:t>
      </w:r>
    </w:p>
  </w:footnote>
  <w:footnote w:id="140">
    <w:p w14:paraId="24AA93FF" w14:textId="77777777" w:rsidR="00860ACD" w:rsidRDefault="00860ACD">
      <w:pPr>
        <w:pStyle w:val="FootnoteText"/>
      </w:pPr>
      <w:r>
        <w:rPr>
          <w:rStyle w:val="FootnoteReference"/>
        </w:rPr>
        <w:footnoteRef/>
      </w:r>
      <w:r>
        <w:t xml:space="preserve"> UNICEF CP KII</w:t>
      </w:r>
    </w:p>
  </w:footnote>
  <w:footnote w:id="141">
    <w:p w14:paraId="71B7CC15" w14:textId="77777777" w:rsidR="00860ACD" w:rsidRDefault="00860ACD">
      <w:pPr>
        <w:pStyle w:val="FootnoteText"/>
      </w:pPr>
      <w:r>
        <w:rPr>
          <w:rStyle w:val="FootnoteReference"/>
        </w:rPr>
        <w:footnoteRef/>
      </w:r>
      <w:r>
        <w:t xml:space="preserve"> ibid</w:t>
      </w:r>
    </w:p>
  </w:footnote>
  <w:footnote w:id="142">
    <w:p w14:paraId="331D383E" w14:textId="77777777" w:rsidR="00860ACD" w:rsidRDefault="00860ACD">
      <w:pPr>
        <w:pStyle w:val="FootnoteText"/>
      </w:pPr>
      <w:r>
        <w:rPr>
          <w:rStyle w:val="FootnoteReference"/>
        </w:rPr>
        <w:footnoteRef/>
      </w:r>
      <w:r>
        <w:t xml:space="preserve"> UNICEF and UNFPA KIIs</w:t>
      </w:r>
    </w:p>
  </w:footnote>
  <w:footnote w:id="143">
    <w:p w14:paraId="03036AAF" w14:textId="77777777" w:rsidR="00860ACD" w:rsidRDefault="00860ACD">
      <w:pPr>
        <w:pStyle w:val="FootnoteText"/>
      </w:pPr>
      <w:r>
        <w:rPr>
          <w:rStyle w:val="FootnoteReference"/>
        </w:rPr>
        <w:footnoteRef/>
      </w:r>
      <w:r>
        <w:t xml:space="preserve"> UNICEF WASH KII</w:t>
      </w:r>
    </w:p>
  </w:footnote>
  <w:footnote w:id="144">
    <w:p w14:paraId="35206BFB" w14:textId="77777777" w:rsidR="00860ACD" w:rsidRDefault="00860ACD">
      <w:pPr>
        <w:pStyle w:val="FootnoteText"/>
      </w:pPr>
      <w:r>
        <w:rPr>
          <w:rStyle w:val="FootnoteReference"/>
        </w:rPr>
        <w:footnoteRef/>
      </w:r>
      <w:r>
        <w:t xml:space="preserve"> UNICEF and UNFPA KIIs</w:t>
      </w:r>
    </w:p>
  </w:footnote>
  <w:footnote w:id="145">
    <w:p w14:paraId="37DB3CB3" w14:textId="77777777" w:rsidR="00860ACD" w:rsidRDefault="00860ACD">
      <w:pPr>
        <w:pStyle w:val="FootnoteText"/>
      </w:pPr>
      <w:r>
        <w:rPr>
          <w:rStyle w:val="FootnoteReference"/>
        </w:rPr>
        <w:footnoteRef/>
      </w:r>
      <w:r>
        <w:t xml:space="preserve"> For the reasons explored under Section 4.2 Effectiveness, where data management is discussed</w:t>
      </w:r>
    </w:p>
  </w:footnote>
  <w:footnote w:id="146">
    <w:p w14:paraId="70B47890" w14:textId="77777777" w:rsidR="00860ACD" w:rsidRDefault="00860ACD">
      <w:pPr>
        <w:pStyle w:val="FootnoteText"/>
      </w:pPr>
      <w:r>
        <w:rPr>
          <w:rStyle w:val="FootnoteReference"/>
        </w:rPr>
        <w:footnoteRef/>
      </w:r>
      <w:r>
        <w:t xml:space="preserve"> DWC and police KIIs</w:t>
      </w:r>
    </w:p>
  </w:footnote>
  <w:footnote w:id="147">
    <w:p w14:paraId="56822ED6" w14:textId="77777777" w:rsidR="00860ACD" w:rsidRDefault="00860ACD">
      <w:pPr>
        <w:pStyle w:val="FootnoteText"/>
      </w:pPr>
      <w:r>
        <w:rPr>
          <w:rStyle w:val="FootnoteReference"/>
        </w:rPr>
        <w:footnoteRef/>
      </w:r>
      <w:r>
        <w:t xml:space="preserve"> CCWB KII</w:t>
      </w:r>
    </w:p>
  </w:footnote>
  <w:footnote w:id="148">
    <w:p w14:paraId="5B4BB1C4" w14:textId="77777777" w:rsidR="00860ACD" w:rsidRDefault="00860ACD">
      <w:pPr>
        <w:pStyle w:val="FootnoteText"/>
      </w:pPr>
      <w:r>
        <w:rPr>
          <w:rStyle w:val="FootnoteReference"/>
        </w:rPr>
        <w:footnoteRef/>
      </w:r>
      <w:r>
        <w:t xml:space="preserve"> UNICEF KII</w:t>
      </w:r>
    </w:p>
  </w:footnote>
  <w:footnote w:id="149">
    <w:p w14:paraId="01EF86DF" w14:textId="77777777" w:rsidR="00860ACD" w:rsidRDefault="00860ACD">
      <w:pPr>
        <w:pStyle w:val="FootnoteText"/>
      </w:pPr>
      <w:r>
        <w:rPr>
          <w:rStyle w:val="FootnoteReference"/>
        </w:rPr>
        <w:footnoteRef/>
      </w:r>
      <w:r>
        <w:t xml:space="preserve"> WCO Kavre KII</w:t>
      </w:r>
    </w:p>
  </w:footnote>
  <w:footnote w:id="150">
    <w:p w14:paraId="4FDAFD98" w14:textId="77777777" w:rsidR="00860ACD" w:rsidRDefault="00860ACD">
      <w:pPr>
        <w:pStyle w:val="FootnoteText"/>
      </w:pPr>
      <w:r>
        <w:rPr>
          <w:rStyle w:val="FootnoteReference"/>
        </w:rPr>
        <w:footnoteRef/>
      </w:r>
      <w:r>
        <w:t xml:space="preserve"> Partner programme documentation, Shakti Samuha and Maiti Nepal</w:t>
      </w:r>
    </w:p>
  </w:footnote>
  <w:footnote w:id="151">
    <w:p w14:paraId="1F3F7F45" w14:textId="77777777" w:rsidR="00860ACD" w:rsidRDefault="00860ACD">
      <w:pPr>
        <w:pStyle w:val="FootnoteText"/>
      </w:pPr>
      <w:r>
        <w:rPr>
          <w:rStyle w:val="FootnoteReference"/>
        </w:rPr>
        <w:footnoteRef/>
      </w:r>
      <w:r>
        <w:t xml:space="preserve"> Various NGO IP KIIs</w:t>
      </w:r>
    </w:p>
  </w:footnote>
  <w:footnote w:id="152">
    <w:p w14:paraId="620245BE" w14:textId="77777777" w:rsidR="00860ACD" w:rsidRDefault="00860ACD" w:rsidP="00807460">
      <w:pPr>
        <w:pStyle w:val="FootnoteText"/>
      </w:pPr>
      <w:r>
        <w:rPr>
          <w:rStyle w:val="FootnoteReference"/>
        </w:rPr>
        <w:footnoteRef/>
      </w:r>
      <w:r>
        <w:t xml:space="preserve"> UNICEF CER – Consolidated Emergency Report 25</w:t>
      </w:r>
      <w:r w:rsidRPr="002B36E3">
        <w:rPr>
          <w:vertAlign w:val="superscript"/>
        </w:rPr>
        <w:t>th</w:t>
      </w:r>
      <w:r>
        <w:t xml:space="preserve"> April to 31</w:t>
      </w:r>
      <w:r w:rsidRPr="002B36E3">
        <w:rPr>
          <w:vertAlign w:val="superscript"/>
        </w:rPr>
        <w:t>st</w:t>
      </w:r>
      <w:r>
        <w:t xml:space="preserve"> December 2015</w:t>
      </w:r>
    </w:p>
  </w:footnote>
  <w:footnote w:id="153">
    <w:p w14:paraId="0C3A7566" w14:textId="77777777" w:rsidR="00860ACD" w:rsidRDefault="00860ACD">
      <w:pPr>
        <w:pStyle w:val="FootnoteText"/>
      </w:pPr>
      <w:r>
        <w:rPr>
          <w:rStyle w:val="FootnoteReference"/>
        </w:rPr>
        <w:footnoteRef/>
      </w:r>
      <w:r>
        <w:t xml:space="preserve"> See Section 4.2 Effectiveness for further disaggregation</w:t>
      </w:r>
    </w:p>
  </w:footnote>
  <w:footnote w:id="154">
    <w:p w14:paraId="39B688B2" w14:textId="77777777" w:rsidR="00860ACD" w:rsidRDefault="00860ACD">
      <w:pPr>
        <w:pStyle w:val="FootnoteText"/>
      </w:pPr>
      <w:r>
        <w:rPr>
          <w:rStyle w:val="FootnoteReference"/>
        </w:rPr>
        <w:footnoteRef/>
      </w:r>
      <w:r>
        <w:t xml:space="preserve"> Even during the evaluation visit in April 2016 the Maiti checkpoints are still operating and one checkpoint visited by the evaluation team in Makwanpur reported intercepting five adolescent girls travelling with a non-related man just two days prior.  The man is now in custody and the girls have been returned to their home areas.</w:t>
      </w:r>
    </w:p>
  </w:footnote>
  <w:footnote w:id="155">
    <w:p w14:paraId="2AA6E8CF" w14:textId="77777777" w:rsidR="00860ACD" w:rsidRDefault="00860ACD" w:rsidP="00B9136F">
      <w:pPr>
        <w:pStyle w:val="FootnoteText"/>
      </w:pPr>
      <w:r>
        <w:rPr>
          <w:rStyle w:val="FootnoteReference"/>
        </w:rPr>
        <w:footnoteRef/>
      </w:r>
      <w:r>
        <w:t xml:space="preserve"> UNICEF CER</w:t>
      </w:r>
    </w:p>
  </w:footnote>
  <w:footnote w:id="156">
    <w:p w14:paraId="603E265D" w14:textId="77777777" w:rsidR="00860ACD" w:rsidRDefault="00860ACD" w:rsidP="002532DA">
      <w:pPr>
        <w:pStyle w:val="FootnoteText"/>
      </w:pPr>
      <w:r>
        <w:rPr>
          <w:rStyle w:val="FootnoteReference"/>
        </w:rPr>
        <w:footnoteRef/>
      </w:r>
      <w:r>
        <w:t xml:space="preserve"> The modules of the emergency-adapted adolescent life skills package are:  (1) my world (2) self-awareness (3) rights and responsibilities (4) gender and social inclusion (5) puberty (6) SRH (7) GBV (8) natural resources and DRR (9) personal hygiene (10) nutrition (11) civic participation (12) savings and expenses (13) livelihood options</w:t>
      </w:r>
    </w:p>
  </w:footnote>
  <w:footnote w:id="157">
    <w:p w14:paraId="4B529D78" w14:textId="77777777" w:rsidR="00860ACD" w:rsidRDefault="00860ACD" w:rsidP="002532DA">
      <w:pPr>
        <w:pStyle w:val="FootnoteText"/>
      </w:pPr>
      <w:r>
        <w:rPr>
          <w:rStyle w:val="FootnoteReference"/>
        </w:rPr>
        <w:footnoteRef/>
      </w:r>
      <w:r>
        <w:t xml:space="preserve"> ibid</w:t>
      </w:r>
    </w:p>
  </w:footnote>
  <w:footnote w:id="158">
    <w:p w14:paraId="3B6FDCB6" w14:textId="77777777" w:rsidR="00860ACD" w:rsidRDefault="00860ACD" w:rsidP="002532DA">
      <w:pPr>
        <w:pStyle w:val="FootnoteText"/>
      </w:pPr>
      <w:r>
        <w:rPr>
          <w:rStyle w:val="FootnoteReference"/>
        </w:rPr>
        <w:footnoteRef/>
      </w:r>
      <w:r>
        <w:t xml:space="preserve"> UNICE CER</w:t>
      </w:r>
    </w:p>
  </w:footnote>
  <w:footnote w:id="159">
    <w:p w14:paraId="4D72FCF8" w14:textId="77777777" w:rsidR="00860ACD" w:rsidRDefault="00860ACD" w:rsidP="002532DA">
      <w:pPr>
        <w:pStyle w:val="FootnoteText"/>
      </w:pPr>
      <w:r>
        <w:rPr>
          <w:rStyle w:val="FootnoteReference"/>
        </w:rPr>
        <w:footnoteRef/>
      </w:r>
      <w:r>
        <w:t xml:space="preserve"> UNICEF KIIs, Country Representative and Social Policy</w:t>
      </w:r>
    </w:p>
  </w:footnote>
  <w:footnote w:id="160">
    <w:p w14:paraId="4F5FA18A" w14:textId="77777777" w:rsidR="00860ACD" w:rsidRDefault="00860ACD">
      <w:pPr>
        <w:pStyle w:val="FootnoteText"/>
      </w:pPr>
      <w:r>
        <w:rPr>
          <w:rStyle w:val="FootnoteReference"/>
        </w:rPr>
        <w:footnoteRef/>
      </w:r>
      <w:r>
        <w:t xml:space="preserve"> UNICEF PSEA Focal Point KII</w:t>
      </w:r>
    </w:p>
  </w:footnote>
  <w:footnote w:id="161">
    <w:p w14:paraId="22C5171B" w14:textId="77777777" w:rsidR="00860ACD" w:rsidRDefault="00860ACD">
      <w:pPr>
        <w:pStyle w:val="FootnoteText"/>
      </w:pPr>
      <w:r>
        <w:rPr>
          <w:rStyle w:val="FootnoteReference"/>
        </w:rPr>
        <w:footnoteRef/>
      </w:r>
      <w:r>
        <w:t xml:space="preserve"> For example, KII with TPO</w:t>
      </w:r>
    </w:p>
  </w:footnote>
  <w:footnote w:id="162">
    <w:p w14:paraId="2CB41913" w14:textId="77777777" w:rsidR="00860ACD" w:rsidRDefault="00860ACD" w:rsidP="009F21D6">
      <w:pPr>
        <w:pStyle w:val="FootnoteText"/>
      </w:pPr>
      <w:r>
        <w:rPr>
          <w:rStyle w:val="FootnoteReference"/>
        </w:rPr>
        <w:footnoteRef/>
      </w:r>
      <w:r>
        <w:t xml:space="preserve"> The recommendations are structured in order of importance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66E4B"/>
    <w:multiLevelType w:val="hybridMultilevel"/>
    <w:tmpl w:val="D49275DC"/>
    <w:lvl w:ilvl="0" w:tplc="44CA5ED8">
      <w:start w:val="1"/>
      <w:numFmt w:val="lowerLetter"/>
      <w:lvlText w:val="%1."/>
      <w:lvlJc w:val="left"/>
      <w:pPr>
        <w:ind w:left="360" w:hanging="360"/>
      </w:pPr>
      <w:rPr>
        <w:rFonts w:ascii="Avenir Book" w:eastAsiaTheme="minorHAnsi" w:hAnsi="Avenir Book"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B73155"/>
    <w:multiLevelType w:val="hybridMultilevel"/>
    <w:tmpl w:val="DBE4605C"/>
    <w:lvl w:ilvl="0" w:tplc="04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A1F92"/>
    <w:multiLevelType w:val="hybridMultilevel"/>
    <w:tmpl w:val="E66E85A2"/>
    <w:lvl w:ilvl="0" w:tplc="04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B55CD"/>
    <w:multiLevelType w:val="hybridMultilevel"/>
    <w:tmpl w:val="4AFAE3F6"/>
    <w:lvl w:ilvl="0" w:tplc="CAEAEE9A">
      <w:start w:val="1"/>
      <w:numFmt w:val="lowerLetter"/>
      <w:lvlText w:val="%1."/>
      <w:lvlJc w:val="left"/>
      <w:pPr>
        <w:ind w:left="360" w:hanging="360"/>
      </w:pPr>
      <w:rPr>
        <w:rFonts w:ascii="Avenir Book" w:eastAsiaTheme="minorHAnsi" w:hAnsi="Avenir Book"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ACB4BE0"/>
    <w:multiLevelType w:val="multilevel"/>
    <w:tmpl w:val="3500CD6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11A10250"/>
    <w:multiLevelType w:val="hybridMultilevel"/>
    <w:tmpl w:val="CD6423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DA497B"/>
    <w:multiLevelType w:val="hybridMultilevel"/>
    <w:tmpl w:val="731EE10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9B0514"/>
    <w:multiLevelType w:val="hybridMultilevel"/>
    <w:tmpl w:val="878A45BE"/>
    <w:lvl w:ilvl="0" w:tplc="CAEAEE9A">
      <w:start w:val="1"/>
      <w:numFmt w:val="lowerLetter"/>
      <w:lvlText w:val="%1."/>
      <w:lvlJc w:val="left"/>
      <w:pPr>
        <w:ind w:left="717" w:hanging="360"/>
      </w:pPr>
      <w:rPr>
        <w:rFonts w:ascii="Avenir Book" w:eastAsiaTheme="minorHAnsi" w:hAnsi="Avenir Book"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B831924"/>
    <w:multiLevelType w:val="hybridMultilevel"/>
    <w:tmpl w:val="2E1C60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3C5709"/>
    <w:multiLevelType w:val="multilevel"/>
    <w:tmpl w:val="16983B96"/>
    <w:lvl w:ilvl="0">
      <w:start w:val="1"/>
      <w:numFmt w:val="decimal"/>
      <w:lvlText w:val="%1"/>
      <w:lvlJc w:val="left"/>
      <w:pPr>
        <w:ind w:left="432" w:hanging="432"/>
      </w:pPr>
      <w:rPr>
        <w:b/>
      </w:rPr>
    </w:lvl>
    <w:lvl w:ilvl="1">
      <w:start w:val="1"/>
      <w:numFmt w:val="decimal"/>
      <w:lvlText w:val="%1.%2"/>
      <w:lvlJc w:val="left"/>
      <w:pPr>
        <w:ind w:left="576" w:hanging="576"/>
      </w:pPr>
      <w:rPr>
        <w:b/>
        <w:bCs w:val="0"/>
        <w:i w:val="0"/>
        <w:iCs w:val="0"/>
        <w:caps w:val="0"/>
        <w:smallCaps w:val="0"/>
        <w:strike w:val="0"/>
        <w:dstrike w:val="0"/>
        <w:noProof w:val="0"/>
        <w:snapToGrid w:val="0"/>
        <w:vanish w:val="0"/>
        <w:color w:val="00B0F0"/>
        <w:spacing w:val="0"/>
        <w:kern w:val="0"/>
        <w:position w:val="0"/>
        <w:sz w:val="24"/>
        <w:szCs w:val="24"/>
        <w:u w:val="none"/>
        <w:effect w:val="none"/>
        <w:vertAlign w:val="baseline"/>
        <w:em w:val="none"/>
        <w:specVanish w:val="0"/>
      </w:rPr>
    </w:lvl>
    <w:lvl w:ilvl="2">
      <w:start w:val="1"/>
      <w:numFmt w:val="decimal"/>
      <w:lvlText w:val="%1.%2.%3"/>
      <w:lvlJc w:val="left"/>
      <w:pPr>
        <w:ind w:left="720" w:hanging="720"/>
      </w:pPr>
      <w:rPr>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1D242198"/>
    <w:multiLevelType w:val="hybridMultilevel"/>
    <w:tmpl w:val="FE523A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5F7150"/>
    <w:multiLevelType w:val="hybridMultilevel"/>
    <w:tmpl w:val="A5F66C8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5A51B4"/>
    <w:multiLevelType w:val="hybridMultilevel"/>
    <w:tmpl w:val="5BE8365A"/>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764"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1A1AE3"/>
    <w:multiLevelType w:val="multilevel"/>
    <w:tmpl w:val="6C06A1B2"/>
    <w:lvl w:ilvl="0">
      <w:start w:val="1"/>
      <w:numFmt w:val="decimal"/>
      <w:pStyle w:val="ListBullet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520084A"/>
    <w:multiLevelType w:val="hybridMultilevel"/>
    <w:tmpl w:val="5D6EA0DE"/>
    <w:lvl w:ilvl="0" w:tplc="0409000F">
      <w:start w:val="1"/>
      <w:numFmt w:val="decimal"/>
      <w:lvlText w:val="%1."/>
      <w:lvlJc w:val="left"/>
      <w:pPr>
        <w:ind w:left="360" w:hanging="360"/>
      </w:pPr>
      <w:rPr>
        <w:rFonts w:hint="default"/>
      </w:rPr>
    </w:lvl>
    <w:lvl w:ilvl="1" w:tplc="9558F76E">
      <w:start w:val="1"/>
      <w:numFmt w:val="decimal"/>
      <w:lvlText w:val="%2."/>
      <w:lvlJc w:val="left"/>
      <w:pPr>
        <w:ind w:left="1500" w:hanging="420"/>
      </w:pPr>
      <w:rPr>
        <w:rFonts w:cs="Helvetica" w:hint="default"/>
        <w:b/>
        <w:color w:val="B5451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AA5686"/>
    <w:multiLevelType w:val="hybridMultilevel"/>
    <w:tmpl w:val="5936D66C"/>
    <w:lvl w:ilvl="0" w:tplc="9F02B494">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82A7EBD"/>
    <w:multiLevelType w:val="hybridMultilevel"/>
    <w:tmpl w:val="61D6C692"/>
    <w:lvl w:ilvl="0" w:tplc="4E1E51C6">
      <w:start w:val="1"/>
      <w:numFmt w:val="bullet"/>
      <w:pStyle w:val="Style5"/>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82B281D"/>
    <w:multiLevelType w:val="hybridMultilevel"/>
    <w:tmpl w:val="D49275DC"/>
    <w:lvl w:ilvl="0" w:tplc="44CA5ED8">
      <w:start w:val="1"/>
      <w:numFmt w:val="lowerLetter"/>
      <w:lvlText w:val="%1."/>
      <w:lvlJc w:val="left"/>
      <w:pPr>
        <w:ind w:left="360" w:hanging="360"/>
      </w:pPr>
      <w:rPr>
        <w:rFonts w:ascii="Avenir Book" w:eastAsiaTheme="minorHAnsi" w:hAnsi="Avenir Book"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8300578"/>
    <w:multiLevelType w:val="hybridMultilevel"/>
    <w:tmpl w:val="7E7CF394"/>
    <w:lvl w:ilvl="0" w:tplc="CAEAEE9A">
      <w:start w:val="1"/>
      <w:numFmt w:val="lowerLetter"/>
      <w:lvlText w:val="%1."/>
      <w:lvlJc w:val="left"/>
      <w:pPr>
        <w:ind w:left="360" w:hanging="360"/>
      </w:pPr>
      <w:rPr>
        <w:rFonts w:ascii="Avenir Book" w:eastAsiaTheme="minorHAnsi" w:hAnsi="Avenir Book"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8906251"/>
    <w:multiLevelType w:val="hybridMultilevel"/>
    <w:tmpl w:val="1276C0B6"/>
    <w:lvl w:ilvl="0" w:tplc="CAEAEE9A">
      <w:start w:val="1"/>
      <w:numFmt w:val="lowerLetter"/>
      <w:lvlText w:val="%1."/>
      <w:lvlJc w:val="left"/>
      <w:pPr>
        <w:ind w:left="360" w:hanging="360"/>
      </w:pPr>
      <w:rPr>
        <w:rFonts w:ascii="Avenir Book" w:eastAsiaTheme="minorHAnsi" w:hAnsi="Avenir Book"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D171582"/>
    <w:multiLevelType w:val="hybridMultilevel"/>
    <w:tmpl w:val="CFB29AB2"/>
    <w:lvl w:ilvl="0" w:tplc="0409000B">
      <w:start w:val="1"/>
      <w:numFmt w:val="bullet"/>
      <w:lvlText w:val=""/>
      <w:lvlJc w:val="left"/>
      <w:pPr>
        <w:ind w:left="44" w:hanging="360"/>
      </w:pPr>
      <w:rPr>
        <w:rFonts w:ascii="Wingdings" w:hAnsi="Wingdings" w:hint="default"/>
      </w:rPr>
    </w:lvl>
    <w:lvl w:ilvl="1" w:tplc="08090003">
      <w:start w:val="1"/>
      <w:numFmt w:val="bullet"/>
      <w:lvlText w:val="o"/>
      <w:lvlJc w:val="left"/>
      <w:pPr>
        <w:ind w:left="764" w:hanging="360"/>
      </w:pPr>
      <w:rPr>
        <w:rFonts w:ascii="Courier New" w:hAnsi="Courier New" w:cs="Courier New" w:hint="default"/>
      </w:rPr>
    </w:lvl>
    <w:lvl w:ilvl="2" w:tplc="08090005">
      <w:start w:val="1"/>
      <w:numFmt w:val="bullet"/>
      <w:lvlText w:val=""/>
      <w:lvlJc w:val="left"/>
      <w:pPr>
        <w:ind w:left="1484" w:hanging="360"/>
      </w:pPr>
      <w:rPr>
        <w:rFonts w:ascii="Wingdings" w:hAnsi="Wingdings" w:hint="default"/>
      </w:rPr>
    </w:lvl>
    <w:lvl w:ilvl="3" w:tplc="08090001" w:tentative="1">
      <w:start w:val="1"/>
      <w:numFmt w:val="bullet"/>
      <w:lvlText w:val=""/>
      <w:lvlJc w:val="left"/>
      <w:pPr>
        <w:ind w:left="2204" w:hanging="360"/>
      </w:pPr>
      <w:rPr>
        <w:rFonts w:ascii="Symbol" w:hAnsi="Symbol" w:hint="default"/>
      </w:rPr>
    </w:lvl>
    <w:lvl w:ilvl="4" w:tplc="08090003" w:tentative="1">
      <w:start w:val="1"/>
      <w:numFmt w:val="bullet"/>
      <w:lvlText w:val="o"/>
      <w:lvlJc w:val="left"/>
      <w:pPr>
        <w:ind w:left="2924" w:hanging="360"/>
      </w:pPr>
      <w:rPr>
        <w:rFonts w:ascii="Courier New" w:hAnsi="Courier New" w:cs="Courier New" w:hint="default"/>
      </w:rPr>
    </w:lvl>
    <w:lvl w:ilvl="5" w:tplc="08090005" w:tentative="1">
      <w:start w:val="1"/>
      <w:numFmt w:val="bullet"/>
      <w:lvlText w:val=""/>
      <w:lvlJc w:val="left"/>
      <w:pPr>
        <w:ind w:left="3644" w:hanging="360"/>
      </w:pPr>
      <w:rPr>
        <w:rFonts w:ascii="Wingdings" w:hAnsi="Wingdings" w:hint="default"/>
      </w:rPr>
    </w:lvl>
    <w:lvl w:ilvl="6" w:tplc="08090001" w:tentative="1">
      <w:start w:val="1"/>
      <w:numFmt w:val="bullet"/>
      <w:lvlText w:val=""/>
      <w:lvlJc w:val="left"/>
      <w:pPr>
        <w:ind w:left="4364" w:hanging="360"/>
      </w:pPr>
      <w:rPr>
        <w:rFonts w:ascii="Symbol" w:hAnsi="Symbol" w:hint="default"/>
      </w:rPr>
    </w:lvl>
    <w:lvl w:ilvl="7" w:tplc="08090003" w:tentative="1">
      <w:start w:val="1"/>
      <w:numFmt w:val="bullet"/>
      <w:lvlText w:val="o"/>
      <w:lvlJc w:val="left"/>
      <w:pPr>
        <w:ind w:left="5084" w:hanging="360"/>
      </w:pPr>
      <w:rPr>
        <w:rFonts w:ascii="Courier New" w:hAnsi="Courier New" w:cs="Courier New" w:hint="default"/>
      </w:rPr>
    </w:lvl>
    <w:lvl w:ilvl="8" w:tplc="08090005" w:tentative="1">
      <w:start w:val="1"/>
      <w:numFmt w:val="bullet"/>
      <w:lvlText w:val=""/>
      <w:lvlJc w:val="left"/>
      <w:pPr>
        <w:ind w:left="5804" w:hanging="360"/>
      </w:pPr>
      <w:rPr>
        <w:rFonts w:ascii="Wingdings" w:hAnsi="Wingdings" w:hint="default"/>
      </w:rPr>
    </w:lvl>
  </w:abstractNum>
  <w:abstractNum w:abstractNumId="21" w15:restartNumberingAfterBreak="0">
    <w:nsid w:val="2F226650"/>
    <w:multiLevelType w:val="hybridMultilevel"/>
    <w:tmpl w:val="AA3659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3C294B"/>
    <w:multiLevelType w:val="hybridMultilevel"/>
    <w:tmpl w:val="BEA41F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D90442"/>
    <w:multiLevelType w:val="hybridMultilevel"/>
    <w:tmpl w:val="69A8D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331914"/>
    <w:multiLevelType w:val="hybridMultilevel"/>
    <w:tmpl w:val="B65A41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AD65B9"/>
    <w:multiLevelType w:val="hybridMultilevel"/>
    <w:tmpl w:val="14E640DC"/>
    <w:lvl w:ilvl="0" w:tplc="1480D522">
      <w:start w:val="20"/>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1440316"/>
    <w:multiLevelType w:val="hybridMultilevel"/>
    <w:tmpl w:val="2828FAEC"/>
    <w:lvl w:ilvl="0" w:tplc="BBE84BA4">
      <w:start w:val="1"/>
      <w:numFmt w:val="bullet"/>
      <w:lvlText w:val=""/>
      <w:lvlJc w:val="left"/>
      <w:pPr>
        <w:tabs>
          <w:tab w:val="num" w:pos="720"/>
        </w:tabs>
        <w:ind w:left="720" w:hanging="360"/>
      </w:pPr>
      <w:rPr>
        <w:rFonts w:ascii="Wingdings" w:hAnsi="Wingdings" w:hint="default"/>
      </w:rPr>
    </w:lvl>
    <w:lvl w:ilvl="1" w:tplc="4138972C">
      <w:start w:val="806"/>
      <w:numFmt w:val="bullet"/>
      <w:lvlText w:val=""/>
      <w:lvlJc w:val="left"/>
      <w:pPr>
        <w:tabs>
          <w:tab w:val="num" w:pos="1440"/>
        </w:tabs>
        <w:ind w:left="1440" w:hanging="360"/>
      </w:pPr>
      <w:rPr>
        <w:rFonts w:ascii="Wingdings" w:hAnsi="Wingdings" w:hint="default"/>
      </w:rPr>
    </w:lvl>
    <w:lvl w:ilvl="2" w:tplc="E6F00FBE" w:tentative="1">
      <w:start w:val="1"/>
      <w:numFmt w:val="bullet"/>
      <w:lvlText w:val=""/>
      <w:lvlJc w:val="left"/>
      <w:pPr>
        <w:tabs>
          <w:tab w:val="num" w:pos="2160"/>
        </w:tabs>
        <w:ind w:left="2160" w:hanging="360"/>
      </w:pPr>
      <w:rPr>
        <w:rFonts w:ascii="Wingdings" w:hAnsi="Wingdings" w:hint="default"/>
      </w:rPr>
    </w:lvl>
    <w:lvl w:ilvl="3" w:tplc="2C564538" w:tentative="1">
      <w:start w:val="1"/>
      <w:numFmt w:val="bullet"/>
      <w:lvlText w:val=""/>
      <w:lvlJc w:val="left"/>
      <w:pPr>
        <w:tabs>
          <w:tab w:val="num" w:pos="2880"/>
        </w:tabs>
        <w:ind w:left="2880" w:hanging="360"/>
      </w:pPr>
      <w:rPr>
        <w:rFonts w:ascii="Wingdings" w:hAnsi="Wingdings" w:hint="default"/>
      </w:rPr>
    </w:lvl>
    <w:lvl w:ilvl="4" w:tplc="CAE42CE2" w:tentative="1">
      <w:start w:val="1"/>
      <w:numFmt w:val="bullet"/>
      <w:lvlText w:val=""/>
      <w:lvlJc w:val="left"/>
      <w:pPr>
        <w:tabs>
          <w:tab w:val="num" w:pos="3600"/>
        </w:tabs>
        <w:ind w:left="3600" w:hanging="360"/>
      </w:pPr>
      <w:rPr>
        <w:rFonts w:ascii="Wingdings" w:hAnsi="Wingdings" w:hint="default"/>
      </w:rPr>
    </w:lvl>
    <w:lvl w:ilvl="5" w:tplc="3E188EE4" w:tentative="1">
      <w:start w:val="1"/>
      <w:numFmt w:val="bullet"/>
      <w:lvlText w:val=""/>
      <w:lvlJc w:val="left"/>
      <w:pPr>
        <w:tabs>
          <w:tab w:val="num" w:pos="4320"/>
        </w:tabs>
        <w:ind w:left="4320" w:hanging="360"/>
      </w:pPr>
      <w:rPr>
        <w:rFonts w:ascii="Wingdings" w:hAnsi="Wingdings" w:hint="default"/>
      </w:rPr>
    </w:lvl>
    <w:lvl w:ilvl="6" w:tplc="48400F14" w:tentative="1">
      <w:start w:val="1"/>
      <w:numFmt w:val="bullet"/>
      <w:lvlText w:val=""/>
      <w:lvlJc w:val="left"/>
      <w:pPr>
        <w:tabs>
          <w:tab w:val="num" w:pos="5040"/>
        </w:tabs>
        <w:ind w:left="5040" w:hanging="360"/>
      </w:pPr>
      <w:rPr>
        <w:rFonts w:ascii="Wingdings" w:hAnsi="Wingdings" w:hint="default"/>
      </w:rPr>
    </w:lvl>
    <w:lvl w:ilvl="7" w:tplc="B3C897D4" w:tentative="1">
      <w:start w:val="1"/>
      <w:numFmt w:val="bullet"/>
      <w:lvlText w:val=""/>
      <w:lvlJc w:val="left"/>
      <w:pPr>
        <w:tabs>
          <w:tab w:val="num" w:pos="5760"/>
        </w:tabs>
        <w:ind w:left="5760" w:hanging="360"/>
      </w:pPr>
      <w:rPr>
        <w:rFonts w:ascii="Wingdings" w:hAnsi="Wingdings" w:hint="default"/>
      </w:rPr>
    </w:lvl>
    <w:lvl w:ilvl="8" w:tplc="4776FE2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16B76E8"/>
    <w:multiLevelType w:val="hybridMultilevel"/>
    <w:tmpl w:val="56F8D268"/>
    <w:lvl w:ilvl="0" w:tplc="CAEAEE9A">
      <w:start w:val="1"/>
      <w:numFmt w:val="lowerLetter"/>
      <w:lvlText w:val="%1."/>
      <w:lvlJc w:val="left"/>
      <w:pPr>
        <w:ind w:left="717" w:hanging="360"/>
      </w:pPr>
      <w:rPr>
        <w:rFonts w:ascii="Avenir Book" w:eastAsiaTheme="minorHAnsi" w:hAnsi="Avenir Book"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43C004B"/>
    <w:multiLevelType w:val="hybridMultilevel"/>
    <w:tmpl w:val="7C7AC57A"/>
    <w:lvl w:ilvl="0" w:tplc="28F0E020">
      <w:start w:val="1"/>
      <w:numFmt w:val="lowerLetter"/>
      <w:lvlText w:val="%1."/>
      <w:lvlJc w:val="left"/>
      <w:pPr>
        <w:ind w:left="717" w:hanging="360"/>
      </w:pPr>
      <w:rPr>
        <w:rFonts w:ascii="Avenir Book" w:eastAsiaTheme="minorHAnsi" w:hAnsi="Avenir Book"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5632491"/>
    <w:multiLevelType w:val="hybridMultilevel"/>
    <w:tmpl w:val="FD6EF0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5157FA"/>
    <w:multiLevelType w:val="hybridMultilevel"/>
    <w:tmpl w:val="97CAAD5E"/>
    <w:lvl w:ilvl="0" w:tplc="1A1E53A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A126B9F"/>
    <w:multiLevelType w:val="hybridMultilevel"/>
    <w:tmpl w:val="FEFA55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1850DB"/>
    <w:multiLevelType w:val="hybridMultilevel"/>
    <w:tmpl w:val="782A78CA"/>
    <w:lvl w:ilvl="0" w:tplc="52EEDCA2">
      <w:start w:val="1"/>
      <w:numFmt w:val="bullet"/>
      <w:pStyle w:val="Style3"/>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F5533E"/>
    <w:multiLevelType w:val="hybridMultilevel"/>
    <w:tmpl w:val="A89274B2"/>
    <w:lvl w:ilvl="0" w:tplc="F68C150A">
      <w:start w:val="1"/>
      <w:numFmt w:val="lowerLetter"/>
      <w:pStyle w:val="ListParagraph"/>
      <w:lvlText w:val="%1."/>
      <w:lvlJc w:val="left"/>
      <w:pPr>
        <w:ind w:left="360" w:hanging="360"/>
      </w:pPr>
      <w:rPr>
        <w:rFonts w:ascii="Calibri" w:hAnsi="Calibri" w:cstheme="minorBidi" w:hint="default"/>
      </w:rPr>
    </w:lvl>
    <w:lvl w:ilvl="1" w:tplc="9558F76E">
      <w:start w:val="1"/>
      <w:numFmt w:val="decimal"/>
      <w:lvlText w:val="%2."/>
      <w:lvlJc w:val="left"/>
      <w:pPr>
        <w:ind w:left="1500" w:hanging="420"/>
      </w:pPr>
      <w:rPr>
        <w:rFonts w:cs="Helvetica" w:hint="default"/>
        <w:b/>
        <w:color w:val="B5451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F1B0EF8"/>
    <w:multiLevelType w:val="hybridMultilevel"/>
    <w:tmpl w:val="FC42385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F6D3E4B"/>
    <w:multiLevelType w:val="hybridMultilevel"/>
    <w:tmpl w:val="06BCC4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F86BDA"/>
    <w:multiLevelType w:val="hybridMultilevel"/>
    <w:tmpl w:val="0270C4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2AD0FC6"/>
    <w:multiLevelType w:val="hybridMultilevel"/>
    <w:tmpl w:val="99C245C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85A3B84"/>
    <w:multiLevelType w:val="hybridMultilevel"/>
    <w:tmpl w:val="CA64EF02"/>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D222E27"/>
    <w:multiLevelType w:val="hybridMultilevel"/>
    <w:tmpl w:val="A344F580"/>
    <w:lvl w:ilvl="0" w:tplc="04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E565BC"/>
    <w:multiLevelType w:val="hybridMultilevel"/>
    <w:tmpl w:val="84647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972F66"/>
    <w:multiLevelType w:val="hybridMultilevel"/>
    <w:tmpl w:val="97F040B6"/>
    <w:lvl w:ilvl="0" w:tplc="CAEAEE9A">
      <w:start w:val="1"/>
      <w:numFmt w:val="lowerLetter"/>
      <w:lvlText w:val="%1."/>
      <w:lvlJc w:val="left"/>
      <w:pPr>
        <w:ind w:left="717" w:hanging="360"/>
      </w:pPr>
      <w:rPr>
        <w:rFonts w:ascii="Avenir Book" w:eastAsiaTheme="minorHAnsi" w:hAnsi="Avenir Book" w:cstheme="minorBidi"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2" w15:restartNumberingAfterBreak="0">
    <w:nsid w:val="6A050EFA"/>
    <w:multiLevelType w:val="hybridMultilevel"/>
    <w:tmpl w:val="7B3E816E"/>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A7E32A8"/>
    <w:multiLevelType w:val="hybridMultilevel"/>
    <w:tmpl w:val="139492EE"/>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C803607"/>
    <w:multiLevelType w:val="hybridMultilevel"/>
    <w:tmpl w:val="A0F0B7AC"/>
    <w:lvl w:ilvl="0" w:tplc="99560E5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CD0422A"/>
    <w:multiLevelType w:val="multilevel"/>
    <w:tmpl w:val="1EA282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Style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6F596792"/>
    <w:multiLevelType w:val="hybridMultilevel"/>
    <w:tmpl w:val="5D6EA0DE"/>
    <w:lvl w:ilvl="0" w:tplc="0409000F">
      <w:start w:val="1"/>
      <w:numFmt w:val="decimal"/>
      <w:lvlText w:val="%1."/>
      <w:lvlJc w:val="left"/>
      <w:pPr>
        <w:ind w:left="360" w:hanging="360"/>
      </w:pPr>
      <w:rPr>
        <w:rFonts w:hint="default"/>
      </w:rPr>
    </w:lvl>
    <w:lvl w:ilvl="1" w:tplc="9558F76E">
      <w:start w:val="1"/>
      <w:numFmt w:val="decimal"/>
      <w:lvlText w:val="%2."/>
      <w:lvlJc w:val="left"/>
      <w:pPr>
        <w:ind w:left="1500" w:hanging="420"/>
      </w:pPr>
      <w:rPr>
        <w:rFonts w:cs="Helvetica" w:hint="default"/>
        <w:b/>
        <w:color w:val="B5451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07C07D0"/>
    <w:multiLevelType w:val="hybridMultilevel"/>
    <w:tmpl w:val="B9C8E334"/>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36941D9"/>
    <w:multiLevelType w:val="hybridMultilevel"/>
    <w:tmpl w:val="BFACB6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8F072D5"/>
    <w:multiLevelType w:val="hybridMultilevel"/>
    <w:tmpl w:val="97F040B6"/>
    <w:lvl w:ilvl="0" w:tplc="CAEAEE9A">
      <w:start w:val="1"/>
      <w:numFmt w:val="lowerLetter"/>
      <w:lvlText w:val="%1."/>
      <w:lvlJc w:val="left"/>
      <w:pPr>
        <w:ind w:left="717" w:hanging="360"/>
      </w:pPr>
      <w:rPr>
        <w:rFonts w:ascii="Avenir Book" w:eastAsiaTheme="minorHAnsi" w:hAnsi="Avenir Book" w:cstheme="minorBidi"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0" w15:restartNumberingAfterBreak="0">
    <w:nsid w:val="7ACF351F"/>
    <w:multiLevelType w:val="hybridMultilevel"/>
    <w:tmpl w:val="7C7AC57A"/>
    <w:lvl w:ilvl="0" w:tplc="28F0E020">
      <w:start w:val="1"/>
      <w:numFmt w:val="lowerLetter"/>
      <w:lvlText w:val="%1."/>
      <w:lvlJc w:val="left"/>
      <w:pPr>
        <w:ind w:left="717" w:hanging="360"/>
      </w:pPr>
      <w:rPr>
        <w:rFonts w:ascii="Avenir Book" w:eastAsiaTheme="minorHAnsi" w:hAnsi="Avenir Book"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BF40FB7"/>
    <w:multiLevelType w:val="hybridMultilevel"/>
    <w:tmpl w:val="46CA2BC8"/>
    <w:lvl w:ilvl="0" w:tplc="0409000B">
      <w:start w:val="1"/>
      <w:numFmt w:val="bullet"/>
      <w:lvlText w:val=""/>
      <w:lvlJc w:val="left"/>
      <w:pPr>
        <w:ind w:left="44" w:hanging="360"/>
      </w:pPr>
      <w:rPr>
        <w:rFonts w:ascii="Wingdings" w:hAnsi="Wingdings" w:hint="default"/>
      </w:rPr>
    </w:lvl>
    <w:lvl w:ilvl="1" w:tplc="0409000B">
      <w:start w:val="1"/>
      <w:numFmt w:val="bullet"/>
      <w:lvlText w:val=""/>
      <w:lvlJc w:val="left"/>
      <w:pPr>
        <w:ind w:left="764" w:hanging="360"/>
      </w:pPr>
      <w:rPr>
        <w:rFonts w:ascii="Wingdings" w:hAnsi="Wingdings" w:hint="default"/>
      </w:rPr>
    </w:lvl>
    <w:lvl w:ilvl="2" w:tplc="08090005">
      <w:start w:val="1"/>
      <w:numFmt w:val="bullet"/>
      <w:lvlText w:val=""/>
      <w:lvlJc w:val="left"/>
      <w:pPr>
        <w:ind w:left="1484" w:hanging="360"/>
      </w:pPr>
      <w:rPr>
        <w:rFonts w:ascii="Wingdings" w:hAnsi="Wingdings" w:hint="default"/>
      </w:rPr>
    </w:lvl>
    <w:lvl w:ilvl="3" w:tplc="08090001" w:tentative="1">
      <w:start w:val="1"/>
      <w:numFmt w:val="bullet"/>
      <w:lvlText w:val=""/>
      <w:lvlJc w:val="left"/>
      <w:pPr>
        <w:ind w:left="2204" w:hanging="360"/>
      </w:pPr>
      <w:rPr>
        <w:rFonts w:ascii="Symbol" w:hAnsi="Symbol" w:hint="default"/>
      </w:rPr>
    </w:lvl>
    <w:lvl w:ilvl="4" w:tplc="08090003" w:tentative="1">
      <w:start w:val="1"/>
      <w:numFmt w:val="bullet"/>
      <w:lvlText w:val="o"/>
      <w:lvlJc w:val="left"/>
      <w:pPr>
        <w:ind w:left="2924" w:hanging="360"/>
      </w:pPr>
      <w:rPr>
        <w:rFonts w:ascii="Courier New" w:hAnsi="Courier New" w:cs="Courier New" w:hint="default"/>
      </w:rPr>
    </w:lvl>
    <w:lvl w:ilvl="5" w:tplc="08090005" w:tentative="1">
      <w:start w:val="1"/>
      <w:numFmt w:val="bullet"/>
      <w:lvlText w:val=""/>
      <w:lvlJc w:val="left"/>
      <w:pPr>
        <w:ind w:left="3644" w:hanging="360"/>
      </w:pPr>
      <w:rPr>
        <w:rFonts w:ascii="Wingdings" w:hAnsi="Wingdings" w:hint="default"/>
      </w:rPr>
    </w:lvl>
    <w:lvl w:ilvl="6" w:tplc="08090001" w:tentative="1">
      <w:start w:val="1"/>
      <w:numFmt w:val="bullet"/>
      <w:lvlText w:val=""/>
      <w:lvlJc w:val="left"/>
      <w:pPr>
        <w:ind w:left="4364" w:hanging="360"/>
      </w:pPr>
      <w:rPr>
        <w:rFonts w:ascii="Symbol" w:hAnsi="Symbol" w:hint="default"/>
      </w:rPr>
    </w:lvl>
    <w:lvl w:ilvl="7" w:tplc="08090003" w:tentative="1">
      <w:start w:val="1"/>
      <w:numFmt w:val="bullet"/>
      <w:lvlText w:val="o"/>
      <w:lvlJc w:val="left"/>
      <w:pPr>
        <w:ind w:left="5084" w:hanging="360"/>
      </w:pPr>
      <w:rPr>
        <w:rFonts w:ascii="Courier New" w:hAnsi="Courier New" w:cs="Courier New" w:hint="default"/>
      </w:rPr>
    </w:lvl>
    <w:lvl w:ilvl="8" w:tplc="08090005" w:tentative="1">
      <w:start w:val="1"/>
      <w:numFmt w:val="bullet"/>
      <w:lvlText w:val=""/>
      <w:lvlJc w:val="left"/>
      <w:pPr>
        <w:ind w:left="5804" w:hanging="360"/>
      </w:pPr>
      <w:rPr>
        <w:rFonts w:ascii="Wingdings" w:hAnsi="Wingdings" w:hint="default"/>
      </w:rPr>
    </w:lvl>
  </w:abstractNum>
  <w:abstractNum w:abstractNumId="52" w15:restartNumberingAfterBreak="0">
    <w:nsid w:val="7E001C79"/>
    <w:multiLevelType w:val="hybridMultilevel"/>
    <w:tmpl w:val="BF3CE3D6"/>
    <w:lvl w:ilvl="0" w:tplc="CAEAEE9A">
      <w:start w:val="1"/>
      <w:numFmt w:val="lowerLetter"/>
      <w:lvlText w:val="%1."/>
      <w:lvlJc w:val="left"/>
      <w:pPr>
        <w:ind w:left="360" w:hanging="360"/>
      </w:pPr>
      <w:rPr>
        <w:rFonts w:ascii="Avenir Book" w:eastAsiaTheme="minorHAnsi" w:hAnsi="Avenir Book"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9"/>
  </w:num>
  <w:num w:numId="2">
    <w:abstractNumId w:val="32"/>
  </w:num>
  <w:num w:numId="3">
    <w:abstractNumId w:val="16"/>
  </w:num>
  <w:num w:numId="4">
    <w:abstractNumId w:val="45"/>
  </w:num>
  <w:num w:numId="5">
    <w:abstractNumId w:val="30"/>
  </w:num>
  <w:num w:numId="6">
    <w:abstractNumId w:val="15"/>
  </w:num>
  <w:num w:numId="7">
    <w:abstractNumId w:val="25"/>
  </w:num>
  <w:num w:numId="8">
    <w:abstractNumId w:val="44"/>
  </w:num>
  <w:num w:numId="9">
    <w:abstractNumId w:val="48"/>
  </w:num>
  <w:num w:numId="10">
    <w:abstractNumId w:val="13"/>
  </w:num>
  <w:num w:numId="11">
    <w:abstractNumId w:val="4"/>
  </w:num>
  <w:num w:numId="12">
    <w:abstractNumId w:val="33"/>
  </w:num>
  <w:num w:numId="13">
    <w:abstractNumId w:val="26"/>
  </w:num>
  <w:num w:numId="14">
    <w:abstractNumId w:val="34"/>
  </w:num>
  <w:num w:numId="15">
    <w:abstractNumId w:val="43"/>
  </w:num>
  <w:num w:numId="16">
    <w:abstractNumId w:val="37"/>
  </w:num>
  <w:num w:numId="17">
    <w:abstractNumId w:val="11"/>
  </w:num>
  <w:num w:numId="18">
    <w:abstractNumId w:val="1"/>
  </w:num>
  <w:num w:numId="19">
    <w:abstractNumId w:val="42"/>
  </w:num>
  <w:num w:numId="20">
    <w:abstractNumId w:val="2"/>
  </w:num>
  <w:num w:numId="21">
    <w:abstractNumId w:val="20"/>
  </w:num>
  <w:num w:numId="22">
    <w:abstractNumId w:val="6"/>
  </w:num>
  <w:num w:numId="23">
    <w:abstractNumId w:val="39"/>
  </w:num>
  <w:num w:numId="24">
    <w:abstractNumId w:val="36"/>
  </w:num>
  <w:num w:numId="25">
    <w:abstractNumId w:val="46"/>
  </w:num>
  <w:num w:numId="26">
    <w:abstractNumId w:val="14"/>
  </w:num>
  <w:num w:numId="27">
    <w:abstractNumId w:val="22"/>
  </w:num>
  <w:num w:numId="28">
    <w:abstractNumId w:val="10"/>
  </w:num>
  <w:num w:numId="29">
    <w:abstractNumId w:val="21"/>
  </w:num>
  <w:num w:numId="30">
    <w:abstractNumId w:val="23"/>
  </w:num>
  <w:num w:numId="31">
    <w:abstractNumId w:val="5"/>
  </w:num>
  <w:num w:numId="32">
    <w:abstractNumId w:val="8"/>
  </w:num>
  <w:num w:numId="33">
    <w:abstractNumId w:val="24"/>
  </w:num>
  <w:num w:numId="34">
    <w:abstractNumId w:val="40"/>
  </w:num>
  <w:num w:numId="35">
    <w:abstractNumId w:val="31"/>
  </w:num>
  <w:num w:numId="36">
    <w:abstractNumId w:val="35"/>
  </w:num>
  <w:num w:numId="37">
    <w:abstractNumId w:val="29"/>
  </w:num>
  <w:num w:numId="38">
    <w:abstractNumId w:val="47"/>
  </w:num>
  <w:num w:numId="39">
    <w:abstractNumId w:val="38"/>
  </w:num>
  <w:num w:numId="40">
    <w:abstractNumId w:val="17"/>
  </w:num>
  <w:num w:numId="41">
    <w:abstractNumId w:val="19"/>
  </w:num>
  <w:num w:numId="42">
    <w:abstractNumId w:val="52"/>
  </w:num>
  <w:num w:numId="43">
    <w:abstractNumId w:val="7"/>
  </w:num>
  <w:num w:numId="44">
    <w:abstractNumId w:val="27"/>
  </w:num>
  <w:num w:numId="45">
    <w:abstractNumId w:val="51"/>
  </w:num>
  <w:num w:numId="46">
    <w:abstractNumId w:val="18"/>
  </w:num>
  <w:num w:numId="47">
    <w:abstractNumId w:val="12"/>
  </w:num>
  <w:num w:numId="48">
    <w:abstractNumId w:val="0"/>
  </w:num>
  <w:num w:numId="49">
    <w:abstractNumId w:val="3"/>
  </w:num>
  <w:num w:numId="50">
    <w:abstractNumId w:val="50"/>
  </w:num>
  <w:num w:numId="51">
    <w:abstractNumId w:val="41"/>
  </w:num>
  <w:num w:numId="52">
    <w:abstractNumId w:val="49"/>
  </w:num>
  <w:num w:numId="53">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hideSpellingErrors/>
  <w:hideGrammaticalErrors/>
  <w:defaultTabStop w:val="720"/>
  <w:hyphenationZone w:val="283"/>
  <w:characterSpacingControl w:val="doNotCompress"/>
  <w:hdrShapeDefaults>
    <o:shapedefaults v:ext="edit" spidmax="2049">
      <v:textbox inset="5.85pt,.7pt,5.85pt,.7pt"/>
    </o:shapedefaults>
  </w:hdrShapeDefaults>
  <w:footnotePr>
    <w:pos w:val="beneathText"/>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E60"/>
    <w:rsid w:val="0000161B"/>
    <w:rsid w:val="00003F70"/>
    <w:rsid w:val="00005684"/>
    <w:rsid w:val="00005C66"/>
    <w:rsid w:val="0000694C"/>
    <w:rsid w:val="00006E6E"/>
    <w:rsid w:val="00007BC1"/>
    <w:rsid w:val="000105A1"/>
    <w:rsid w:val="00010DCB"/>
    <w:rsid w:val="00011C10"/>
    <w:rsid w:val="0001243B"/>
    <w:rsid w:val="00012B45"/>
    <w:rsid w:val="000138F3"/>
    <w:rsid w:val="00014839"/>
    <w:rsid w:val="00014A3E"/>
    <w:rsid w:val="00016715"/>
    <w:rsid w:val="00016754"/>
    <w:rsid w:val="00017893"/>
    <w:rsid w:val="00020025"/>
    <w:rsid w:val="00020A46"/>
    <w:rsid w:val="00023B36"/>
    <w:rsid w:val="00023DB7"/>
    <w:rsid w:val="0002685F"/>
    <w:rsid w:val="000313E2"/>
    <w:rsid w:val="000335A8"/>
    <w:rsid w:val="00034C40"/>
    <w:rsid w:val="000379F6"/>
    <w:rsid w:val="00037A26"/>
    <w:rsid w:val="00040610"/>
    <w:rsid w:val="00040908"/>
    <w:rsid w:val="0004185D"/>
    <w:rsid w:val="000431F7"/>
    <w:rsid w:val="0004370F"/>
    <w:rsid w:val="00043C48"/>
    <w:rsid w:val="00043C7E"/>
    <w:rsid w:val="00044655"/>
    <w:rsid w:val="00044BD4"/>
    <w:rsid w:val="000453D5"/>
    <w:rsid w:val="00046891"/>
    <w:rsid w:val="00050D33"/>
    <w:rsid w:val="0005110C"/>
    <w:rsid w:val="00055429"/>
    <w:rsid w:val="000559E1"/>
    <w:rsid w:val="00055A26"/>
    <w:rsid w:val="00056393"/>
    <w:rsid w:val="00057CF1"/>
    <w:rsid w:val="00062F4B"/>
    <w:rsid w:val="00065511"/>
    <w:rsid w:val="00066CEC"/>
    <w:rsid w:val="0007008B"/>
    <w:rsid w:val="0007026E"/>
    <w:rsid w:val="00070527"/>
    <w:rsid w:val="00070904"/>
    <w:rsid w:val="000727CB"/>
    <w:rsid w:val="00074144"/>
    <w:rsid w:val="000756AC"/>
    <w:rsid w:val="0007701D"/>
    <w:rsid w:val="00081A7D"/>
    <w:rsid w:val="00083B72"/>
    <w:rsid w:val="00083C76"/>
    <w:rsid w:val="000844A2"/>
    <w:rsid w:val="00085F3B"/>
    <w:rsid w:val="00087BC1"/>
    <w:rsid w:val="00087FBE"/>
    <w:rsid w:val="000911F9"/>
    <w:rsid w:val="000937A5"/>
    <w:rsid w:val="00093FBA"/>
    <w:rsid w:val="00097476"/>
    <w:rsid w:val="000A180F"/>
    <w:rsid w:val="000A18F0"/>
    <w:rsid w:val="000A1A20"/>
    <w:rsid w:val="000A29F1"/>
    <w:rsid w:val="000A4817"/>
    <w:rsid w:val="000A5085"/>
    <w:rsid w:val="000A55CA"/>
    <w:rsid w:val="000A5C79"/>
    <w:rsid w:val="000A75CC"/>
    <w:rsid w:val="000B021F"/>
    <w:rsid w:val="000B0B4B"/>
    <w:rsid w:val="000B11A9"/>
    <w:rsid w:val="000B47AA"/>
    <w:rsid w:val="000B563A"/>
    <w:rsid w:val="000B66F9"/>
    <w:rsid w:val="000B6815"/>
    <w:rsid w:val="000C08DC"/>
    <w:rsid w:val="000C2B0B"/>
    <w:rsid w:val="000C5EB1"/>
    <w:rsid w:val="000C61E5"/>
    <w:rsid w:val="000D06DD"/>
    <w:rsid w:val="000D0E93"/>
    <w:rsid w:val="000D10A0"/>
    <w:rsid w:val="000D113C"/>
    <w:rsid w:val="000D20AC"/>
    <w:rsid w:val="000D273D"/>
    <w:rsid w:val="000D425C"/>
    <w:rsid w:val="000D5920"/>
    <w:rsid w:val="000D7619"/>
    <w:rsid w:val="000D78F3"/>
    <w:rsid w:val="000E01A6"/>
    <w:rsid w:val="000E0E91"/>
    <w:rsid w:val="000E1B0F"/>
    <w:rsid w:val="000E6480"/>
    <w:rsid w:val="000E7CD8"/>
    <w:rsid w:val="000F132D"/>
    <w:rsid w:val="000F1C11"/>
    <w:rsid w:val="000F246E"/>
    <w:rsid w:val="000F28FA"/>
    <w:rsid w:val="000F2B49"/>
    <w:rsid w:val="000F2C92"/>
    <w:rsid w:val="000F3202"/>
    <w:rsid w:val="000F4BB1"/>
    <w:rsid w:val="000F4C80"/>
    <w:rsid w:val="000F5B65"/>
    <w:rsid w:val="000F6AD7"/>
    <w:rsid w:val="000F7C22"/>
    <w:rsid w:val="00100C17"/>
    <w:rsid w:val="001014C2"/>
    <w:rsid w:val="001028E2"/>
    <w:rsid w:val="001049D2"/>
    <w:rsid w:val="00105E52"/>
    <w:rsid w:val="00106539"/>
    <w:rsid w:val="00110E37"/>
    <w:rsid w:val="00110F75"/>
    <w:rsid w:val="00111F48"/>
    <w:rsid w:val="00112092"/>
    <w:rsid w:val="001138CA"/>
    <w:rsid w:val="00114107"/>
    <w:rsid w:val="001144CF"/>
    <w:rsid w:val="0011731A"/>
    <w:rsid w:val="001205BC"/>
    <w:rsid w:val="001212D0"/>
    <w:rsid w:val="001218C1"/>
    <w:rsid w:val="00121DE3"/>
    <w:rsid w:val="00122527"/>
    <w:rsid w:val="00123D49"/>
    <w:rsid w:val="00124CCF"/>
    <w:rsid w:val="00125781"/>
    <w:rsid w:val="0012684A"/>
    <w:rsid w:val="00130291"/>
    <w:rsid w:val="00132E1E"/>
    <w:rsid w:val="0013394F"/>
    <w:rsid w:val="00134E0E"/>
    <w:rsid w:val="001372D3"/>
    <w:rsid w:val="0014007E"/>
    <w:rsid w:val="001416BF"/>
    <w:rsid w:val="0014268E"/>
    <w:rsid w:val="00142E87"/>
    <w:rsid w:val="00142EC0"/>
    <w:rsid w:val="0014309F"/>
    <w:rsid w:val="001453DE"/>
    <w:rsid w:val="00147581"/>
    <w:rsid w:val="00147B46"/>
    <w:rsid w:val="00153B50"/>
    <w:rsid w:val="00153E35"/>
    <w:rsid w:val="00154804"/>
    <w:rsid w:val="00154C43"/>
    <w:rsid w:val="001556E0"/>
    <w:rsid w:val="00161463"/>
    <w:rsid w:val="00162896"/>
    <w:rsid w:val="00163051"/>
    <w:rsid w:val="00163219"/>
    <w:rsid w:val="001666E6"/>
    <w:rsid w:val="00166DA3"/>
    <w:rsid w:val="00167893"/>
    <w:rsid w:val="00167ED5"/>
    <w:rsid w:val="00170E85"/>
    <w:rsid w:val="00170E94"/>
    <w:rsid w:val="00175FEB"/>
    <w:rsid w:val="00176997"/>
    <w:rsid w:val="001771F7"/>
    <w:rsid w:val="001800FD"/>
    <w:rsid w:val="001801EC"/>
    <w:rsid w:val="00180557"/>
    <w:rsid w:val="001805BC"/>
    <w:rsid w:val="001827F7"/>
    <w:rsid w:val="00182D01"/>
    <w:rsid w:val="00184AA7"/>
    <w:rsid w:val="001863AA"/>
    <w:rsid w:val="00192AC2"/>
    <w:rsid w:val="00192CB4"/>
    <w:rsid w:val="00193045"/>
    <w:rsid w:val="001934F1"/>
    <w:rsid w:val="00194A41"/>
    <w:rsid w:val="0019553D"/>
    <w:rsid w:val="00195737"/>
    <w:rsid w:val="00196B44"/>
    <w:rsid w:val="00196F31"/>
    <w:rsid w:val="0019712B"/>
    <w:rsid w:val="001976B0"/>
    <w:rsid w:val="001A0AB5"/>
    <w:rsid w:val="001A22D6"/>
    <w:rsid w:val="001A3883"/>
    <w:rsid w:val="001A43D3"/>
    <w:rsid w:val="001A5D65"/>
    <w:rsid w:val="001A6169"/>
    <w:rsid w:val="001A6445"/>
    <w:rsid w:val="001B012A"/>
    <w:rsid w:val="001B13B3"/>
    <w:rsid w:val="001B2878"/>
    <w:rsid w:val="001B3276"/>
    <w:rsid w:val="001B333F"/>
    <w:rsid w:val="001B3644"/>
    <w:rsid w:val="001B4C31"/>
    <w:rsid w:val="001B57FB"/>
    <w:rsid w:val="001B7598"/>
    <w:rsid w:val="001C1628"/>
    <w:rsid w:val="001C1B61"/>
    <w:rsid w:val="001C218C"/>
    <w:rsid w:val="001C509C"/>
    <w:rsid w:val="001C5807"/>
    <w:rsid w:val="001C59D3"/>
    <w:rsid w:val="001C62FE"/>
    <w:rsid w:val="001C65C1"/>
    <w:rsid w:val="001C72F6"/>
    <w:rsid w:val="001C7BA6"/>
    <w:rsid w:val="001C7DA8"/>
    <w:rsid w:val="001C7EA6"/>
    <w:rsid w:val="001D0509"/>
    <w:rsid w:val="001D1973"/>
    <w:rsid w:val="001D273C"/>
    <w:rsid w:val="001D35C9"/>
    <w:rsid w:val="001D54F4"/>
    <w:rsid w:val="001E0CFE"/>
    <w:rsid w:val="001E41E6"/>
    <w:rsid w:val="001E46FD"/>
    <w:rsid w:val="001E554A"/>
    <w:rsid w:val="001E6426"/>
    <w:rsid w:val="001E78CC"/>
    <w:rsid w:val="001F1D5F"/>
    <w:rsid w:val="001F2CF1"/>
    <w:rsid w:val="001F355F"/>
    <w:rsid w:val="001F3804"/>
    <w:rsid w:val="001F4026"/>
    <w:rsid w:val="001F51E4"/>
    <w:rsid w:val="001F6BFC"/>
    <w:rsid w:val="001F7FBB"/>
    <w:rsid w:val="00202693"/>
    <w:rsid w:val="00205140"/>
    <w:rsid w:val="00205632"/>
    <w:rsid w:val="00205CB4"/>
    <w:rsid w:val="002066FC"/>
    <w:rsid w:val="00206BBD"/>
    <w:rsid w:val="002077F6"/>
    <w:rsid w:val="002103D8"/>
    <w:rsid w:val="00211152"/>
    <w:rsid w:val="002127EC"/>
    <w:rsid w:val="00212F6A"/>
    <w:rsid w:val="00213025"/>
    <w:rsid w:val="002147C4"/>
    <w:rsid w:val="00215BE6"/>
    <w:rsid w:val="00216ED7"/>
    <w:rsid w:val="002172BB"/>
    <w:rsid w:val="00220352"/>
    <w:rsid w:val="0022120F"/>
    <w:rsid w:val="0022243F"/>
    <w:rsid w:val="00223165"/>
    <w:rsid w:val="00224B46"/>
    <w:rsid w:val="00225717"/>
    <w:rsid w:val="00232338"/>
    <w:rsid w:val="00233E9D"/>
    <w:rsid w:val="00234046"/>
    <w:rsid w:val="002340C5"/>
    <w:rsid w:val="00234120"/>
    <w:rsid w:val="002356B5"/>
    <w:rsid w:val="00236AA1"/>
    <w:rsid w:val="0024069B"/>
    <w:rsid w:val="00240770"/>
    <w:rsid w:val="0024207C"/>
    <w:rsid w:val="00242978"/>
    <w:rsid w:val="00243A9F"/>
    <w:rsid w:val="00246607"/>
    <w:rsid w:val="00246C95"/>
    <w:rsid w:val="00247620"/>
    <w:rsid w:val="00252AAA"/>
    <w:rsid w:val="002532DA"/>
    <w:rsid w:val="0025351B"/>
    <w:rsid w:val="0025395A"/>
    <w:rsid w:val="00256210"/>
    <w:rsid w:val="002565E4"/>
    <w:rsid w:val="002569D0"/>
    <w:rsid w:val="002601E3"/>
    <w:rsid w:val="00261D5C"/>
    <w:rsid w:val="002622E5"/>
    <w:rsid w:val="002637F4"/>
    <w:rsid w:val="00265E5C"/>
    <w:rsid w:val="00266C5D"/>
    <w:rsid w:val="00272FAE"/>
    <w:rsid w:val="00274208"/>
    <w:rsid w:val="002754A1"/>
    <w:rsid w:val="00275932"/>
    <w:rsid w:val="00275F87"/>
    <w:rsid w:val="0027760D"/>
    <w:rsid w:val="00277AB4"/>
    <w:rsid w:val="00277BC1"/>
    <w:rsid w:val="0028243B"/>
    <w:rsid w:val="0028271A"/>
    <w:rsid w:val="00284099"/>
    <w:rsid w:val="002909B0"/>
    <w:rsid w:val="00292E5A"/>
    <w:rsid w:val="00293721"/>
    <w:rsid w:val="00293912"/>
    <w:rsid w:val="00293B3C"/>
    <w:rsid w:val="00294E51"/>
    <w:rsid w:val="00296890"/>
    <w:rsid w:val="002973A5"/>
    <w:rsid w:val="00297585"/>
    <w:rsid w:val="002979E5"/>
    <w:rsid w:val="002A0304"/>
    <w:rsid w:val="002A30AC"/>
    <w:rsid w:val="002A3627"/>
    <w:rsid w:val="002A4302"/>
    <w:rsid w:val="002A4D7C"/>
    <w:rsid w:val="002A5E45"/>
    <w:rsid w:val="002A5F53"/>
    <w:rsid w:val="002A6490"/>
    <w:rsid w:val="002A7E2C"/>
    <w:rsid w:val="002B00BE"/>
    <w:rsid w:val="002B03E4"/>
    <w:rsid w:val="002B36E3"/>
    <w:rsid w:val="002B4838"/>
    <w:rsid w:val="002B56C3"/>
    <w:rsid w:val="002B5AC0"/>
    <w:rsid w:val="002B7F15"/>
    <w:rsid w:val="002C01C9"/>
    <w:rsid w:val="002C0D42"/>
    <w:rsid w:val="002C3CF2"/>
    <w:rsid w:val="002C544B"/>
    <w:rsid w:val="002C5C50"/>
    <w:rsid w:val="002C7A16"/>
    <w:rsid w:val="002D06EB"/>
    <w:rsid w:val="002D08EA"/>
    <w:rsid w:val="002D0A23"/>
    <w:rsid w:val="002D0D1A"/>
    <w:rsid w:val="002D3041"/>
    <w:rsid w:val="002D5CC1"/>
    <w:rsid w:val="002D7A52"/>
    <w:rsid w:val="002D7B64"/>
    <w:rsid w:val="002D7C54"/>
    <w:rsid w:val="002D7FEE"/>
    <w:rsid w:val="002E034B"/>
    <w:rsid w:val="002E1AFC"/>
    <w:rsid w:val="002E1CD9"/>
    <w:rsid w:val="002E1CFE"/>
    <w:rsid w:val="002E2C4E"/>
    <w:rsid w:val="002E3357"/>
    <w:rsid w:val="002E41D0"/>
    <w:rsid w:val="002E4546"/>
    <w:rsid w:val="002E640C"/>
    <w:rsid w:val="002E73AF"/>
    <w:rsid w:val="002E7570"/>
    <w:rsid w:val="002E7954"/>
    <w:rsid w:val="002E7F2D"/>
    <w:rsid w:val="002F0109"/>
    <w:rsid w:val="002F2274"/>
    <w:rsid w:val="002F22DA"/>
    <w:rsid w:val="002F3B90"/>
    <w:rsid w:val="002F4BFE"/>
    <w:rsid w:val="002F5952"/>
    <w:rsid w:val="002F7B4F"/>
    <w:rsid w:val="00302F22"/>
    <w:rsid w:val="0030300B"/>
    <w:rsid w:val="0030494E"/>
    <w:rsid w:val="003055DD"/>
    <w:rsid w:val="00305BE4"/>
    <w:rsid w:val="00306C74"/>
    <w:rsid w:val="00306F4A"/>
    <w:rsid w:val="00307F4B"/>
    <w:rsid w:val="0031400B"/>
    <w:rsid w:val="0031437E"/>
    <w:rsid w:val="003162FF"/>
    <w:rsid w:val="00316D35"/>
    <w:rsid w:val="00321DF4"/>
    <w:rsid w:val="00325592"/>
    <w:rsid w:val="0032792C"/>
    <w:rsid w:val="00327F98"/>
    <w:rsid w:val="00335C00"/>
    <w:rsid w:val="00335D0D"/>
    <w:rsid w:val="00336C4C"/>
    <w:rsid w:val="0033732C"/>
    <w:rsid w:val="0034090C"/>
    <w:rsid w:val="00341137"/>
    <w:rsid w:val="00341573"/>
    <w:rsid w:val="003419E8"/>
    <w:rsid w:val="003468F7"/>
    <w:rsid w:val="00346E8F"/>
    <w:rsid w:val="00347B99"/>
    <w:rsid w:val="00350A5D"/>
    <w:rsid w:val="0035204E"/>
    <w:rsid w:val="003528FF"/>
    <w:rsid w:val="003534C3"/>
    <w:rsid w:val="0035427C"/>
    <w:rsid w:val="00354538"/>
    <w:rsid w:val="0035499E"/>
    <w:rsid w:val="00354D5F"/>
    <w:rsid w:val="00354E9B"/>
    <w:rsid w:val="00355434"/>
    <w:rsid w:val="003575A4"/>
    <w:rsid w:val="00357992"/>
    <w:rsid w:val="00360BB3"/>
    <w:rsid w:val="00361A38"/>
    <w:rsid w:val="00361EE4"/>
    <w:rsid w:val="00362471"/>
    <w:rsid w:val="00364C45"/>
    <w:rsid w:val="00367724"/>
    <w:rsid w:val="00370C2B"/>
    <w:rsid w:val="00372B27"/>
    <w:rsid w:val="00373ADA"/>
    <w:rsid w:val="0037523D"/>
    <w:rsid w:val="00381CA9"/>
    <w:rsid w:val="003823E0"/>
    <w:rsid w:val="00382EF6"/>
    <w:rsid w:val="00383FEB"/>
    <w:rsid w:val="00384B2A"/>
    <w:rsid w:val="00386543"/>
    <w:rsid w:val="0038710D"/>
    <w:rsid w:val="0039043F"/>
    <w:rsid w:val="003910AB"/>
    <w:rsid w:val="003913C3"/>
    <w:rsid w:val="00392DD5"/>
    <w:rsid w:val="00394FEB"/>
    <w:rsid w:val="0039637C"/>
    <w:rsid w:val="003A2611"/>
    <w:rsid w:val="003A33C6"/>
    <w:rsid w:val="003A617E"/>
    <w:rsid w:val="003A6B84"/>
    <w:rsid w:val="003B0B41"/>
    <w:rsid w:val="003B0FE8"/>
    <w:rsid w:val="003B1D34"/>
    <w:rsid w:val="003B34F4"/>
    <w:rsid w:val="003C08CF"/>
    <w:rsid w:val="003C1719"/>
    <w:rsid w:val="003C1F14"/>
    <w:rsid w:val="003C25DE"/>
    <w:rsid w:val="003D00D2"/>
    <w:rsid w:val="003D0BCC"/>
    <w:rsid w:val="003D0CD1"/>
    <w:rsid w:val="003D3D3B"/>
    <w:rsid w:val="003D420E"/>
    <w:rsid w:val="003D5BF3"/>
    <w:rsid w:val="003D6009"/>
    <w:rsid w:val="003D60C0"/>
    <w:rsid w:val="003D66E0"/>
    <w:rsid w:val="003D681A"/>
    <w:rsid w:val="003D6C2C"/>
    <w:rsid w:val="003D6F41"/>
    <w:rsid w:val="003D71AA"/>
    <w:rsid w:val="003E28BC"/>
    <w:rsid w:val="003E290D"/>
    <w:rsid w:val="003E33AB"/>
    <w:rsid w:val="003E4CE3"/>
    <w:rsid w:val="003E57E2"/>
    <w:rsid w:val="003E5853"/>
    <w:rsid w:val="003E588F"/>
    <w:rsid w:val="003E5953"/>
    <w:rsid w:val="003E6A8C"/>
    <w:rsid w:val="003E6B2A"/>
    <w:rsid w:val="003E7A1F"/>
    <w:rsid w:val="003F156C"/>
    <w:rsid w:val="003F3AC8"/>
    <w:rsid w:val="003F3F89"/>
    <w:rsid w:val="003F4535"/>
    <w:rsid w:val="003F475F"/>
    <w:rsid w:val="003F4880"/>
    <w:rsid w:val="003F4B32"/>
    <w:rsid w:val="003F52E8"/>
    <w:rsid w:val="003F5C46"/>
    <w:rsid w:val="003F5C7A"/>
    <w:rsid w:val="003F5CC1"/>
    <w:rsid w:val="003F6201"/>
    <w:rsid w:val="003F691E"/>
    <w:rsid w:val="00401A6A"/>
    <w:rsid w:val="00401D20"/>
    <w:rsid w:val="00401DD6"/>
    <w:rsid w:val="00402A7A"/>
    <w:rsid w:val="00403859"/>
    <w:rsid w:val="004050E2"/>
    <w:rsid w:val="00406B54"/>
    <w:rsid w:val="00406E71"/>
    <w:rsid w:val="004071DD"/>
    <w:rsid w:val="00411B88"/>
    <w:rsid w:val="00411CAF"/>
    <w:rsid w:val="00412559"/>
    <w:rsid w:val="00413AC5"/>
    <w:rsid w:val="00414007"/>
    <w:rsid w:val="00414444"/>
    <w:rsid w:val="00414654"/>
    <w:rsid w:val="00415E36"/>
    <w:rsid w:val="00415FD4"/>
    <w:rsid w:val="004173A4"/>
    <w:rsid w:val="00417F96"/>
    <w:rsid w:val="00421753"/>
    <w:rsid w:val="00421EC6"/>
    <w:rsid w:val="00421FA9"/>
    <w:rsid w:val="004225BB"/>
    <w:rsid w:val="004235E4"/>
    <w:rsid w:val="00425599"/>
    <w:rsid w:val="00425C4C"/>
    <w:rsid w:val="00430468"/>
    <w:rsid w:val="004306B3"/>
    <w:rsid w:val="00431CAF"/>
    <w:rsid w:val="00433008"/>
    <w:rsid w:val="004331C5"/>
    <w:rsid w:val="00433410"/>
    <w:rsid w:val="00434986"/>
    <w:rsid w:val="00434D95"/>
    <w:rsid w:val="00434EB8"/>
    <w:rsid w:val="00441346"/>
    <w:rsid w:val="0044246D"/>
    <w:rsid w:val="0044279E"/>
    <w:rsid w:val="00443910"/>
    <w:rsid w:val="00444B2B"/>
    <w:rsid w:val="004501BD"/>
    <w:rsid w:val="00450B69"/>
    <w:rsid w:val="0045189F"/>
    <w:rsid w:val="00453016"/>
    <w:rsid w:val="004536D2"/>
    <w:rsid w:val="0045373F"/>
    <w:rsid w:val="00454B67"/>
    <w:rsid w:val="00455991"/>
    <w:rsid w:val="00455F22"/>
    <w:rsid w:val="0045699F"/>
    <w:rsid w:val="004607E8"/>
    <w:rsid w:val="0046121F"/>
    <w:rsid w:val="00462C8C"/>
    <w:rsid w:val="00464417"/>
    <w:rsid w:val="00464728"/>
    <w:rsid w:val="004647A0"/>
    <w:rsid w:val="00465A38"/>
    <w:rsid w:val="004670BB"/>
    <w:rsid w:val="00470A9E"/>
    <w:rsid w:val="00470EBD"/>
    <w:rsid w:val="00471E42"/>
    <w:rsid w:val="00472587"/>
    <w:rsid w:val="004725A6"/>
    <w:rsid w:val="00477961"/>
    <w:rsid w:val="00477E59"/>
    <w:rsid w:val="0048012A"/>
    <w:rsid w:val="00483372"/>
    <w:rsid w:val="004841D8"/>
    <w:rsid w:val="00484E65"/>
    <w:rsid w:val="00485B64"/>
    <w:rsid w:val="00486846"/>
    <w:rsid w:val="00486E60"/>
    <w:rsid w:val="0049091E"/>
    <w:rsid w:val="00490AFC"/>
    <w:rsid w:val="00493A87"/>
    <w:rsid w:val="0049421F"/>
    <w:rsid w:val="00494410"/>
    <w:rsid w:val="00495A27"/>
    <w:rsid w:val="00495C40"/>
    <w:rsid w:val="00497CEC"/>
    <w:rsid w:val="004A1205"/>
    <w:rsid w:val="004A3513"/>
    <w:rsid w:val="004A5A5B"/>
    <w:rsid w:val="004A7108"/>
    <w:rsid w:val="004A79C7"/>
    <w:rsid w:val="004B032F"/>
    <w:rsid w:val="004B0BC3"/>
    <w:rsid w:val="004B0D04"/>
    <w:rsid w:val="004B1B51"/>
    <w:rsid w:val="004B5EC2"/>
    <w:rsid w:val="004B624E"/>
    <w:rsid w:val="004B6529"/>
    <w:rsid w:val="004C0A6C"/>
    <w:rsid w:val="004C0ECA"/>
    <w:rsid w:val="004C1883"/>
    <w:rsid w:val="004C2B24"/>
    <w:rsid w:val="004C2B46"/>
    <w:rsid w:val="004C78F1"/>
    <w:rsid w:val="004C79DE"/>
    <w:rsid w:val="004D17ED"/>
    <w:rsid w:val="004D183A"/>
    <w:rsid w:val="004D1EF1"/>
    <w:rsid w:val="004D4B93"/>
    <w:rsid w:val="004D5226"/>
    <w:rsid w:val="004D5EED"/>
    <w:rsid w:val="004D62C7"/>
    <w:rsid w:val="004E036B"/>
    <w:rsid w:val="004E4258"/>
    <w:rsid w:val="004E638F"/>
    <w:rsid w:val="004F1536"/>
    <w:rsid w:val="004F3D91"/>
    <w:rsid w:val="004F6005"/>
    <w:rsid w:val="004F693E"/>
    <w:rsid w:val="00500001"/>
    <w:rsid w:val="00500A56"/>
    <w:rsid w:val="0050102B"/>
    <w:rsid w:val="00502583"/>
    <w:rsid w:val="0050353D"/>
    <w:rsid w:val="00503C55"/>
    <w:rsid w:val="00505257"/>
    <w:rsid w:val="00506E1F"/>
    <w:rsid w:val="005112BD"/>
    <w:rsid w:val="0051184E"/>
    <w:rsid w:val="005120B6"/>
    <w:rsid w:val="00512206"/>
    <w:rsid w:val="00512B63"/>
    <w:rsid w:val="00512BB7"/>
    <w:rsid w:val="005130A8"/>
    <w:rsid w:val="005152F0"/>
    <w:rsid w:val="00515EAA"/>
    <w:rsid w:val="005174F7"/>
    <w:rsid w:val="00517FB9"/>
    <w:rsid w:val="00520285"/>
    <w:rsid w:val="00520292"/>
    <w:rsid w:val="00520772"/>
    <w:rsid w:val="0052128D"/>
    <w:rsid w:val="0052137B"/>
    <w:rsid w:val="00521F4C"/>
    <w:rsid w:val="0052291E"/>
    <w:rsid w:val="00523003"/>
    <w:rsid w:val="005231BE"/>
    <w:rsid w:val="00523758"/>
    <w:rsid w:val="00524667"/>
    <w:rsid w:val="00524D46"/>
    <w:rsid w:val="00526AD4"/>
    <w:rsid w:val="00526E91"/>
    <w:rsid w:val="00530F4A"/>
    <w:rsid w:val="005350C9"/>
    <w:rsid w:val="005411F9"/>
    <w:rsid w:val="00541979"/>
    <w:rsid w:val="0054279B"/>
    <w:rsid w:val="005436FC"/>
    <w:rsid w:val="0054493A"/>
    <w:rsid w:val="00544F40"/>
    <w:rsid w:val="0054551A"/>
    <w:rsid w:val="00546FCF"/>
    <w:rsid w:val="0055073F"/>
    <w:rsid w:val="0055091F"/>
    <w:rsid w:val="00553366"/>
    <w:rsid w:val="005542A8"/>
    <w:rsid w:val="0055437E"/>
    <w:rsid w:val="00561E6F"/>
    <w:rsid w:val="00562464"/>
    <w:rsid w:val="00562686"/>
    <w:rsid w:val="00562C72"/>
    <w:rsid w:val="005638CA"/>
    <w:rsid w:val="00564BA1"/>
    <w:rsid w:val="00564D33"/>
    <w:rsid w:val="0056544D"/>
    <w:rsid w:val="00566186"/>
    <w:rsid w:val="0056686B"/>
    <w:rsid w:val="0057316D"/>
    <w:rsid w:val="00575B51"/>
    <w:rsid w:val="005816E4"/>
    <w:rsid w:val="0058206D"/>
    <w:rsid w:val="0058672B"/>
    <w:rsid w:val="0058697E"/>
    <w:rsid w:val="005874B5"/>
    <w:rsid w:val="00590DEC"/>
    <w:rsid w:val="005911AB"/>
    <w:rsid w:val="0059344A"/>
    <w:rsid w:val="00595978"/>
    <w:rsid w:val="00597867"/>
    <w:rsid w:val="00597C28"/>
    <w:rsid w:val="005A0EDD"/>
    <w:rsid w:val="005A0F43"/>
    <w:rsid w:val="005A1528"/>
    <w:rsid w:val="005A3EDB"/>
    <w:rsid w:val="005A56B1"/>
    <w:rsid w:val="005A6B48"/>
    <w:rsid w:val="005A6BE8"/>
    <w:rsid w:val="005A7F7C"/>
    <w:rsid w:val="005B017A"/>
    <w:rsid w:val="005B07FC"/>
    <w:rsid w:val="005B08DB"/>
    <w:rsid w:val="005B26FA"/>
    <w:rsid w:val="005B2D05"/>
    <w:rsid w:val="005B672F"/>
    <w:rsid w:val="005B6A27"/>
    <w:rsid w:val="005C0833"/>
    <w:rsid w:val="005C0F56"/>
    <w:rsid w:val="005C3D79"/>
    <w:rsid w:val="005C4D28"/>
    <w:rsid w:val="005C5098"/>
    <w:rsid w:val="005C5935"/>
    <w:rsid w:val="005C6D5D"/>
    <w:rsid w:val="005C7083"/>
    <w:rsid w:val="005D0FA9"/>
    <w:rsid w:val="005D2664"/>
    <w:rsid w:val="005D27FF"/>
    <w:rsid w:val="005D395B"/>
    <w:rsid w:val="005D507A"/>
    <w:rsid w:val="005D5217"/>
    <w:rsid w:val="005E0B10"/>
    <w:rsid w:val="005E2053"/>
    <w:rsid w:val="005E3426"/>
    <w:rsid w:val="005E59E2"/>
    <w:rsid w:val="005E7CF0"/>
    <w:rsid w:val="005F0ECC"/>
    <w:rsid w:val="005F1F1F"/>
    <w:rsid w:val="005F220C"/>
    <w:rsid w:val="005F28BF"/>
    <w:rsid w:val="005F346A"/>
    <w:rsid w:val="005F35FB"/>
    <w:rsid w:val="005F48A8"/>
    <w:rsid w:val="005F52A2"/>
    <w:rsid w:val="005F5D90"/>
    <w:rsid w:val="0060081B"/>
    <w:rsid w:val="00600D62"/>
    <w:rsid w:val="0060113F"/>
    <w:rsid w:val="00604CAE"/>
    <w:rsid w:val="00604FDD"/>
    <w:rsid w:val="006059F7"/>
    <w:rsid w:val="00607CE5"/>
    <w:rsid w:val="00610E58"/>
    <w:rsid w:val="00613E22"/>
    <w:rsid w:val="00615B45"/>
    <w:rsid w:val="00617185"/>
    <w:rsid w:val="006215B0"/>
    <w:rsid w:val="00621C0D"/>
    <w:rsid w:val="00624CC0"/>
    <w:rsid w:val="00625016"/>
    <w:rsid w:val="00625F0D"/>
    <w:rsid w:val="00626560"/>
    <w:rsid w:val="0063022F"/>
    <w:rsid w:val="0063097C"/>
    <w:rsid w:val="00632959"/>
    <w:rsid w:val="00634E56"/>
    <w:rsid w:val="00636102"/>
    <w:rsid w:val="00636111"/>
    <w:rsid w:val="00637426"/>
    <w:rsid w:val="00643E75"/>
    <w:rsid w:val="00644C2F"/>
    <w:rsid w:val="00650CA0"/>
    <w:rsid w:val="00650CC2"/>
    <w:rsid w:val="00651301"/>
    <w:rsid w:val="00651654"/>
    <w:rsid w:val="006534D6"/>
    <w:rsid w:val="006543EC"/>
    <w:rsid w:val="00655063"/>
    <w:rsid w:val="00656260"/>
    <w:rsid w:val="00656B1B"/>
    <w:rsid w:val="00656E61"/>
    <w:rsid w:val="00661515"/>
    <w:rsid w:val="00661A84"/>
    <w:rsid w:val="00661AF3"/>
    <w:rsid w:val="006632A1"/>
    <w:rsid w:val="006636C8"/>
    <w:rsid w:val="0066385B"/>
    <w:rsid w:val="006638BE"/>
    <w:rsid w:val="00664375"/>
    <w:rsid w:val="00665102"/>
    <w:rsid w:val="00666A55"/>
    <w:rsid w:val="0066722C"/>
    <w:rsid w:val="00670623"/>
    <w:rsid w:val="0067274D"/>
    <w:rsid w:val="00673AF5"/>
    <w:rsid w:val="006742BC"/>
    <w:rsid w:val="00675C8A"/>
    <w:rsid w:val="00676516"/>
    <w:rsid w:val="00677077"/>
    <w:rsid w:val="00677A05"/>
    <w:rsid w:val="00681922"/>
    <w:rsid w:val="00682DEF"/>
    <w:rsid w:val="006830C1"/>
    <w:rsid w:val="00683F07"/>
    <w:rsid w:val="00684DE6"/>
    <w:rsid w:val="00686804"/>
    <w:rsid w:val="00686861"/>
    <w:rsid w:val="00686A68"/>
    <w:rsid w:val="006901FF"/>
    <w:rsid w:val="00690C48"/>
    <w:rsid w:val="00692E22"/>
    <w:rsid w:val="006954CD"/>
    <w:rsid w:val="00697EBC"/>
    <w:rsid w:val="006A2597"/>
    <w:rsid w:val="006A34ED"/>
    <w:rsid w:val="006A4C8D"/>
    <w:rsid w:val="006A52C7"/>
    <w:rsid w:val="006A5B6E"/>
    <w:rsid w:val="006A679F"/>
    <w:rsid w:val="006A67F0"/>
    <w:rsid w:val="006A709C"/>
    <w:rsid w:val="006A7CE3"/>
    <w:rsid w:val="006B1CEE"/>
    <w:rsid w:val="006B2A94"/>
    <w:rsid w:val="006B3315"/>
    <w:rsid w:val="006B33E0"/>
    <w:rsid w:val="006B4062"/>
    <w:rsid w:val="006B4649"/>
    <w:rsid w:val="006B485F"/>
    <w:rsid w:val="006B584E"/>
    <w:rsid w:val="006B7140"/>
    <w:rsid w:val="006B762C"/>
    <w:rsid w:val="006B7892"/>
    <w:rsid w:val="006B79DC"/>
    <w:rsid w:val="006C1180"/>
    <w:rsid w:val="006C219D"/>
    <w:rsid w:val="006C34D3"/>
    <w:rsid w:val="006C390F"/>
    <w:rsid w:val="006C6B4D"/>
    <w:rsid w:val="006C6F8C"/>
    <w:rsid w:val="006C78E9"/>
    <w:rsid w:val="006D1F8A"/>
    <w:rsid w:val="006D3155"/>
    <w:rsid w:val="006D6D7F"/>
    <w:rsid w:val="006D7CB4"/>
    <w:rsid w:val="006E06CA"/>
    <w:rsid w:val="006E0990"/>
    <w:rsid w:val="006E2552"/>
    <w:rsid w:val="006E3164"/>
    <w:rsid w:val="006E3EEF"/>
    <w:rsid w:val="006E4048"/>
    <w:rsid w:val="006E414D"/>
    <w:rsid w:val="006E44D0"/>
    <w:rsid w:val="006E5557"/>
    <w:rsid w:val="006E6C57"/>
    <w:rsid w:val="006E79B4"/>
    <w:rsid w:val="006F11A2"/>
    <w:rsid w:val="006F19FF"/>
    <w:rsid w:val="006F2EE6"/>
    <w:rsid w:val="006F411E"/>
    <w:rsid w:val="006F60D3"/>
    <w:rsid w:val="006F6788"/>
    <w:rsid w:val="006F71F3"/>
    <w:rsid w:val="00700007"/>
    <w:rsid w:val="00700A6A"/>
    <w:rsid w:val="00701CA6"/>
    <w:rsid w:val="00703794"/>
    <w:rsid w:val="00703A00"/>
    <w:rsid w:val="00703EFE"/>
    <w:rsid w:val="00704B2B"/>
    <w:rsid w:val="00704D05"/>
    <w:rsid w:val="007069FC"/>
    <w:rsid w:val="00707C49"/>
    <w:rsid w:val="00710256"/>
    <w:rsid w:val="007118C9"/>
    <w:rsid w:val="0071215E"/>
    <w:rsid w:val="007126E1"/>
    <w:rsid w:val="00713D1C"/>
    <w:rsid w:val="007177AC"/>
    <w:rsid w:val="00717B87"/>
    <w:rsid w:val="00717F44"/>
    <w:rsid w:val="007209A4"/>
    <w:rsid w:val="0072208D"/>
    <w:rsid w:val="007236D2"/>
    <w:rsid w:val="0072373D"/>
    <w:rsid w:val="00724243"/>
    <w:rsid w:val="0072463A"/>
    <w:rsid w:val="007249C6"/>
    <w:rsid w:val="00724FD8"/>
    <w:rsid w:val="00725287"/>
    <w:rsid w:val="0072615B"/>
    <w:rsid w:val="00727E4D"/>
    <w:rsid w:val="0073049A"/>
    <w:rsid w:val="007323F4"/>
    <w:rsid w:val="00735794"/>
    <w:rsid w:val="007363D0"/>
    <w:rsid w:val="00736EEC"/>
    <w:rsid w:val="00740595"/>
    <w:rsid w:val="0074101A"/>
    <w:rsid w:val="007412D3"/>
    <w:rsid w:val="00741D21"/>
    <w:rsid w:val="00741F1A"/>
    <w:rsid w:val="00745FB5"/>
    <w:rsid w:val="00746225"/>
    <w:rsid w:val="00746703"/>
    <w:rsid w:val="007469A6"/>
    <w:rsid w:val="007503F1"/>
    <w:rsid w:val="00751481"/>
    <w:rsid w:val="00752C40"/>
    <w:rsid w:val="00753940"/>
    <w:rsid w:val="00754615"/>
    <w:rsid w:val="00755699"/>
    <w:rsid w:val="007568EA"/>
    <w:rsid w:val="00756D94"/>
    <w:rsid w:val="00757993"/>
    <w:rsid w:val="00757C30"/>
    <w:rsid w:val="00760809"/>
    <w:rsid w:val="007613B2"/>
    <w:rsid w:val="00761520"/>
    <w:rsid w:val="00761D15"/>
    <w:rsid w:val="00762158"/>
    <w:rsid w:val="00762B33"/>
    <w:rsid w:val="00763534"/>
    <w:rsid w:val="0076372E"/>
    <w:rsid w:val="00765976"/>
    <w:rsid w:val="00766143"/>
    <w:rsid w:val="0076738C"/>
    <w:rsid w:val="00770D92"/>
    <w:rsid w:val="0077270F"/>
    <w:rsid w:val="00774847"/>
    <w:rsid w:val="00783CD3"/>
    <w:rsid w:val="007841EF"/>
    <w:rsid w:val="00785978"/>
    <w:rsid w:val="00786516"/>
    <w:rsid w:val="007867FD"/>
    <w:rsid w:val="007873D0"/>
    <w:rsid w:val="00790F4C"/>
    <w:rsid w:val="0079184E"/>
    <w:rsid w:val="0079186F"/>
    <w:rsid w:val="0079476F"/>
    <w:rsid w:val="00794AF7"/>
    <w:rsid w:val="00794B80"/>
    <w:rsid w:val="00795583"/>
    <w:rsid w:val="007959CA"/>
    <w:rsid w:val="00795AAA"/>
    <w:rsid w:val="007960FD"/>
    <w:rsid w:val="007A0681"/>
    <w:rsid w:val="007A0737"/>
    <w:rsid w:val="007A0A74"/>
    <w:rsid w:val="007A2AE5"/>
    <w:rsid w:val="007A37B2"/>
    <w:rsid w:val="007A409A"/>
    <w:rsid w:val="007A708E"/>
    <w:rsid w:val="007B0D85"/>
    <w:rsid w:val="007B18C1"/>
    <w:rsid w:val="007B50C9"/>
    <w:rsid w:val="007B6391"/>
    <w:rsid w:val="007C0281"/>
    <w:rsid w:val="007C0ABA"/>
    <w:rsid w:val="007C6414"/>
    <w:rsid w:val="007C64CD"/>
    <w:rsid w:val="007C6A9C"/>
    <w:rsid w:val="007D091C"/>
    <w:rsid w:val="007D22BF"/>
    <w:rsid w:val="007D2A78"/>
    <w:rsid w:val="007D37AF"/>
    <w:rsid w:val="007D5276"/>
    <w:rsid w:val="007D6433"/>
    <w:rsid w:val="007D6A14"/>
    <w:rsid w:val="007D785E"/>
    <w:rsid w:val="007E24AB"/>
    <w:rsid w:val="007E2BD7"/>
    <w:rsid w:val="007E3475"/>
    <w:rsid w:val="007E47FD"/>
    <w:rsid w:val="007E4BBF"/>
    <w:rsid w:val="007E5036"/>
    <w:rsid w:val="007E6905"/>
    <w:rsid w:val="007E6D35"/>
    <w:rsid w:val="007E6F3E"/>
    <w:rsid w:val="007E77C8"/>
    <w:rsid w:val="007E782C"/>
    <w:rsid w:val="007F0407"/>
    <w:rsid w:val="007F1622"/>
    <w:rsid w:val="007F1F67"/>
    <w:rsid w:val="007F1F8F"/>
    <w:rsid w:val="007F2836"/>
    <w:rsid w:val="007F3599"/>
    <w:rsid w:val="007F4388"/>
    <w:rsid w:val="007F4CE1"/>
    <w:rsid w:val="007F545A"/>
    <w:rsid w:val="007F55D3"/>
    <w:rsid w:val="007F60D6"/>
    <w:rsid w:val="007F7504"/>
    <w:rsid w:val="0080001C"/>
    <w:rsid w:val="00804904"/>
    <w:rsid w:val="00807460"/>
    <w:rsid w:val="008118BB"/>
    <w:rsid w:val="00811EDB"/>
    <w:rsid w:val="008126F9"/>
    <w:rsid w:val="00812FA5"/>
    <w:rsid w:val="00813093"/>
    <w:rsid w:val="00813D8C"/>
    <w:rsid w:val="00813E13"/>
    <w:rsid w:val="00814966"/>
    <w:rsid w:val="00814F35"/>
    <w:rsid w:val="00815010"/>
    <w:rsid w:val="00816420"/>
    <w:rsid w:val="008175CF"/>
    <w:rsid w:val="008201D4"/>
    <w:rsid w:val="00820D16"/>
    <w:rsid w:val="00822F80"/>
    <w:rsid w:val="008248AA"/>
    <w:rsid w:val="00824D3C"/>
    <w:rsid w:val="00825B64"/>
    <w:rsid w:val="00825D80"/>
    <w:rsid w:val="00826CFC"/>
    <w:rsid w:val="00826DD0"/>
    <w:rsid w:val="00826E90"/>
    <w:rsid w:val="0083185B"/>
    <w:rsid w:val="00831FFA"/>
    <w:rsid w:val="00833F14"/>
    <w:rsid w:val="00835CFC"/>
    <w:rsid w:val="00836431"/>
    <w:rsid w:val="00837B9C"/>
    <w:rsid w:val="008401CB"/>
    <w:rsid w:val="00842D1A"/>
    <w:rsid w:val="00844CFF"/>
    <w:rsid w:val="0084564E"/>
    <w:rsid w:val="008457EF"/>
    <w:rsid w:val="0084598B"/>
    <w:rsid w:val="00845A73"/>
    <w:rsid w:val="008466A0"/>
    <w:rsid w:val="00850703"/>
    <w:rsid w:val="00850C16"/>
    <w:rsid w:val="00851435"/>
    <w:rsid w:val="0085392A"/>
    <w:rsid w:val="0085430A"/>
    <w:rsid w:val="0085433D"/>
    <w:rsid w:val="0085549C"/>
    <w:rsid w:val="008555DB"/>
    <w:rsid w:val="00855FA4"/>
    <w:rsid w:val="0085667F"/>
    <w:rsid w:val="00856AC4"/>
    <w:rsid w:val="00857BF5"/>
    <w:rsid w:val="0086016C"/>
    <w:rsid w:val="00860ACD"/>
    <w:rsid w:val="008613E3"/>
    <w:rsid w:val="008619F5"/>
    <w:rsid w:val="00861C6B"/>
    <w:rsid w:val="00863AC9"/>
    <w:rsid w:val="00864386"/>
    <w:rsid w:val="00865661"/>
    <w:rsid w:val="00865942"/>
    <w:rsid w:val="008662D2"/>
    <w:rsid w:val="00866D24"/>
    <w:rsid w:val="00866E31"/>
    <w:rsid w:val="00870B02"/>
    <w:rsid w:val="008710AA"/>
    <w:rsid w:val="00871EA6"/>
    <w:rsid w:val="008767C7"/>
    <w:rsid w:val="00877C38"/>
    <w:rsid w:val="00882609"/>
    <w:rsid w:val="00883166"/>
    <w:rsid w:val="0088377A"/>
    <w:rsid w:val="00886430"/>
    <w:rsid w:val="008867A4"/>
    <w:rsid w:val="00887453"/>
    <w:rsid w:val="00887DC6"/>
    <w:rsid w:val="0089069B"/>
    <w:rsid w:val="00891334"/>
    <w:rsid w:val="00891EEF"/>
    <w:rsid w:val="00892C27"/>
    <w:rsid w:val="0089303B"/>
    <w:rsid w:val="0089347C"/>
    <w:rsid w:val="00893C93"/>
    <w:rsid w:val="00895006"/>
    <w:rsid w:val="008A0623"/>
    <w:rsid w:val="008A0D51"/>
    <w:rsid w:val="008A2CE1"/>
    <w:rsid w:val="008A4FB4"/>
    <w:rsid w:val="008A5002"/>
    <w:rsid w:val="008A5308"/>
    <w:rsid w:val="008A644C"/>
    <w:rsid w:val="008A6F34"/>
    <w:rsid w:val="008A7763"/>
    <w:rsid w:val="008B01AD"/>
    <w:rsid w:val="008B0CA6"/>
    <w:rsid w:val="008B136D"/>
    <w:rsid w:val="008B31D3"/>
    <w:rsid w:val="008B3ED4"/>
    <w:rsid w:val="008B4213"/>
    <w:rsid w:val="008B42E9"/>
    <w:rsid w:val="008B4DE2"/>
    <w:rsid w:val="008B6889"/>
    <w:rsid w:val="008B6E1E"/>
    <w:rsid w:val="008B7C76"/>
    <w:rsid w:val="008C03D6"/>
    <w:rsid w:val="008C06EB"/>
    <w:rsid w:val="008C0CEC"/>
    <w:rsid w:val="008C1392"/>
    <w:rsid w:val="008C167D"/>
    <w:rsid w:val="008C237D"/>
    <w:rsid w:val="008C2408"/>
    <w:rsid w:val="008C2B10"/>
    <w:rsid w:val="008C2FB6"/>
    <w:rsid w:val="008C46B1"/>
    <w:rsid w:val="008C5339"/>
    <w:rsid w:val="008C6403"/>
    <w:rsid w:val="008C6913"/>
    <w:rsid w:val="008C6A73"/>
    <w:rsid w:val="008C7698"/>
    <w:rsid w:val="008C786F"/>
    <w:rsid w:val="008C7FC0"/>
    <w:rsid w:val="008D2410"/>
    <w:rsid w:val="008D4316"/>
    <w:rsid w:val="008D5062"/>
    <w:rsid w:val="008D6A62"/>
    <w:rsid w:val="008D7093"/>
    <w:rsid w:val="008E092A"/>
    <w:rsid w:val="008E280E"/>
    <w:rsid w:val="008E4942"/>
    <w:rsid w:val="008E7D67"/>
    <w:rsid w:val="008F03BF"/>
    <w:rsid w:val="008F149F"/>
    <w:rsid w:val="008F156E"/>
    <w:rsid w:val="008F1FA8"/>
    <w:rsid w:val="008F2DE5"/>
    <w:rsid w:val="008F3608"/>
    <w:rsid w:val="008F3F70"/>
    <w:rsid w:val="008F6651"/>
    <w:rsid w:val="008F6B62"/>
    <w:rsid w:val="00901509"/>
    <w:rsid w:val="009019A2"/>
    <w:rsid w:val="009019B2"/>
    <w:rsid w:val="00902286"/>
    <w:rsid w:val="00902984"/>
    <w:rsid w:val="00904052"/>
    <w:rsid w:val="009057B4"/>
    <w:rsid w:val="00906118"/>
    <w:rsid w:val="00906572"/>
    <w:rsid w:val="009076AD"/>
    <w:rsid w:val="009077FB"/>
    <w:rsid w:val="00910942"/>
    <w:rsid w:val="00915D3D"/>
    <w:rsid w:val="009165C3"/>
    <w:rsid w:val="00917435"/>
    <w:rsid w:val="00917859"/>
    <w:rsid w:val="00917BD7"/>
    <w:rsid w:val="0092021C"/>
    <w:rsid w:val="00920408"/>
    <w:rsid w:val="00921D62"/>
    <w:rsid w:val="00922377"/>
    <w:rsid w:val="00922D9F"/>
    <w:rsid w:val="00924DF7"/>
    <w:rsid w:val="00924F31"/>
    <w:rsid w:val="00925EC5"/>
    <w:rsid w:val="00926615"/>
    <w:rsid w:val="00926A07"/>
    <w:rsid w:val="00926EA7"/>
    <w:rsid w:val="009272AA"/>
    <w:rsid w:val="009273C4"/>
    <w:rsid w:val="00927C09"/>
    <w:rsid w:val="00931BE1"/>
    <w:rsid w:val="00931DE4"/>
    <w:rsid w:val="0093203E"/>
    <w:rsid w:val="00933BF2"/>
    <w:rsid w:val="009348E5"/>
    <w:rsid w:val="0093518D"/>
    <w:rsid w:val="0093687E"/>
    <w:rsid w:val="00936C1B"/>
    <w:rsid w:val="00937A3B"/>
    <w:rsid w:val="00940783"/>
    <w:rsid w:val="00940DC8"/>
    <w:rsid w:val="00941459"/>
    <w:rsid w:val="00941756"/>
    <w:rsid w:val="00941A8C"/>
    <w:rsid w:val="00942823"/>
    <w:rsid w:val="00943DAF"/>
    <w:rsid w:val="00944DCA"/>
    <w:rsid w:val="00944E5E"/>
    <w:rsid w:val="0094514D"/>
    <w:rsid w:val="009461D3"/>
    <w:rsid w:val="00946520"/>
    <w:rsid w:val="00946EF3"/>
    <w:rsid w:val="009500C6"/>
    <w:rsid w:val="00954543"/>
    <w:rsid w:val="009548D6"/>
    <w:rsid w:val="009555B7"/>
    <w:rsid w:val="009557AE"/>
    <w:rsid w:val="00956383"/>
    <w:rsid w:val="00956869"/>
    <w:rsid w:val="009569EA"/>
    <w:rsid w:val="009571DA"/>
    <w:rsid w:val="00963033"/>
    <w:rsid w:val="009634B8"/>
    <w:rsid w:val="0096438C"/>
    <w:rsid w:val="00965C19"/>
    <w:rsid w:val="00970A06"/>
    <w:rsid w:val="00972C68"/>
    <w:rsid w:val="00972DAF"/>
    <w:rsid w:val="0097509D"/>
    <w:rsid w:val="00975530"/>
    <w:rsid w:val="00975AAF"/>
    <w:rsid w:val="009771B3"/>
    <w:rsid w:val="009774E7"/>
    <w:rsid w:val="00977EF5"/>
    <w:rsid w:val="00980228"/>
    <w:rsid w:val="00981F1E"/>
    <w:rsid w:val="00982A7B"/>
    <w:rsid w:val="00982F9F"/>
    <w:rsid w:val="00984CBD"/>
    <w:rsid w:val="009860A0"/>
    <w:rsid w:val="00986BA8"/>
    <w:rsid w:val="0098703A"/>
    <w:rsid w:val="009907B2"/>
    <w:rsid w:val="00991CCF"/>
    <w:rsid w:val="00992C7F"/>
    <w:rsid w:val="00992EC7"/>
    <w:rsid w:val="00993626"/>
    <w:rsid w:val="009959AE"/>
    <w:rsid w:val="00997A03"/>
    <w:rsid w:val="00997C68"/>
    <w:rsid w:val="009A0DB9"/>
    <w:rsid w:val="009A23F2"/>
    <w:rsid w:val="009A2BD9"/>
    <w:rsid w:val="009A4971"/>
    <w:rsid w:val="009A60D9"/>
    <w:rsid w:val="009B15FF"/>
    <w:rsid w:val="009B1BE4"/>
    <w:rsid w:val="009B3180"/>
    <w:rsid w:val="009B5C57"/>
    <w:rsid w:val="009B5D36"/>
    <w:rsid w:val="009B6035"/>
    <w:rsid w:val="009B72BC"/>
    <w:rsid w:val="009B7823"/>
    <w:rsid w:val="009C002A"/>
    <w:rsid w:val="009C04B5"/>
    <w:rsid w:val="009C1276"/>
    <w:rsid w:val="009C13A9"/>
    <w:rsid w:val="009C1A87"/>
    <w:rsid w:val="009C24E4"/>
    <w:rsid w:val="009C4131"/>
    <w:rsid w:val="009C59B1"/>
    <w:rsid w:val="009C5F6A"/>
    <w:rsid w:val="009C653A"/>
    <w:rsid w:val="009C74E9"/>
    <w:rsid w:val="009C7858"/>
    <w:rsid w:val="009D147E"/>
    <w:rsid w:val="009D14E1"/>
    <w:rsid w:val="009D1586"/>
    <w:rsid w:val="009D2183"/>
    <w:rsid w:val="009D47AB"/>
    <w:rsid w:val="009E1CEE"/>
    <w:rsid w:val="009E1D98"/>
    <w:rsid w:val="009E203B"/>
    <w:rsid w:val="009E23F1"/>
    <w:rsid w:val="009E4DB2"/>
    <w:rsid w:val="009E51D9"/>
    <w:rsid w:val="009E53DD"/>
    <w:rsid w:val="009E556A"/>
    <w:rsid w:val="009E57FA"/>
    <w:rsid w:val="009E6D0D"/>
    <w:rsid w:val="009E6E47"/>
    <w:rsid w:val="009F02D8"/>
    <w:rsid w:val="009F12A3"/>
    <w:rsid w:val="009F1465"/>
    <w:rsid w:val="009F21D6"/>
    <w:rsid w:val="009F21F6"/>
    <w:rsid w:val="009F41E0"/>
    <w:rsid w:val="009F54F0"/>
    <w:rsid w:val="009F5F3A"/>
    <w:rsid w:val="009F7D2F"/>
    <w:rsid w:val="00A01807"/>
    <w:rsid w:val="00A10243"/>
    <w:rsid w:val="00A10FB8"/>
    <w:rsid w:val="00A11EC8"/>
    <w:rsid w:val="00A12611"/>
    <w:rsid w:val="00A141A4"/>
    <w:rsid w:val="00A142F6"/>
    <w:rsid w:val="00A15C0B"/>
    <w:rsid w:val="00A16A9B"/>
    <w:rsid w:val="00A16BA1"/>
    <w:rsid w:val="00A16D9A"/>
    <w:rsid w:val="00A17E22"/>
    <w:rsid w:val="00A17EA2"/>
    <w:rsid w:val="00A2202B"/>
    <w:rsid w:val="00A2241E"/>
    <w:rsid w:val="00A22D77"/>
    <w:rsid w:val="00A230BA"/>
    <w:rsid w:val="00A23BD6"/>
    <w:rsid w:val="00A25C35"/>
    <w:rsid w:val="00A26EFD"/>
    <w:rsid w:val="00A27E5D"/>
    <w:rsid w:val="00A3001F"/>
    <w:rsid w:val="00A32B11"/>
    <w:rsid w:val="00A34003"/>
    <w:rsid w:val="00A348C2"/>
    <w:rsid w:val="00A35283"/>
    <w:rsid w:val="00A35A8A"/>
    <w:rsid w:val="00A37364"/>
    <w:rsid w:val="00A3798C"/>
    <w:rsid w:val="00A37C5D"/>
    <w:rsid w:val="00A40078"/>
    <w:rsid w:val="00A41D23"/>
    <w:rsid w:val="00A4246F"/>
    <w:rsid w:val="00A42627"/>
    <w:rsid w:val="00A43F9C"/>
    <w:rsid w:val="00A44295"/>
    <w:rsid w:val="00A45D77"/>
    <w:rsid w:val="00A51829"/>
    <w:rsid w:val="00A53D3D"/>
    <w:rsid w:val="00A57294"/>
    <w:rsid w:val="00A5793A"/>
    <w:rsid w:val="00A6006C"/>
    <w:rsid w:val="00A60164"/>
    <w:rsid w:val="00A6023C"/>
    <w:rsid w:val="00A620AC"/>
    <w:rsid w:val="00A623AF"/>
    <w:rsid w:val="00A62925"/>
    <w:rsid w:val="00A63702"/>
    <w:rsid w:val="00A63A78"/>
    <w:rsid w:val="00A648F9"/>
    <w:rsid w:val="00A667C8"/>
    <w:rsid w:val="00A67B17"/>
    <w:rsid w:val="00A70DA6"/>
    <w:rsid w:val="00A731E7"/>
    <w:rsid w:val="00A73BF1"/>
    <w:rsid w:val="00A7465F"/>
    <w:rsid w:val="00A74EB6"/>
    <w:rsid w:val="00A74F44"/>
    <w:rsid w:val="00A75039"/>
    <w:rsid w:val="00A80774"/>
    <w:rsid w:val="00A8350E"/>
    <w:rsid w:val="00A83FC4"/>
    <w:rsid w:val="00A8402D"/>
    <w:rsid w:val="00A87519"/>
    <w:rsid w:val="00A87717"/>
    <w:rsid w:val="00A87D94"/>
    <w:rsid w:val="00A91F1A"/>
    <w:rsid w:val="00A93DFB"/>
    <w:rsid w:val="00A93E31"/>
    <w:rsid w:val="00A95113"/>
    <w:rsid w:val="00A961FF"/>
    <w:rsid w:val="00A966A6"/>
    <w:rsid w:val="00A9703F"/>
    <w:rsid w:val="00AA0077"/>
    <w:rsid w:val="00AA0D88"/>
    <w:rsid w:val="00AA1658"/>
    <w:rsid w:val="00AA1827"/>
    <w:rsid w:val="00AA4486"/>
    <w:rsid w:val="00AA59A8"/>
    <w:rsid w:val="00AB086B"/>
    <w:rsid w:val="00AB1C68"/>
    <w:rsid w:val="00AB2A69"/>
    <w:rsid w:val="00AB36AD"/>
    <w:rsid w:val="00AB3AB0"/>
    <w:rsid w:val="00AB5FB6"/>
    <w:rsid w:val="00AC13B6"/>
    <w:rsid w:val="00AC3808"/>
    <w:rsid w:val="00AC46C6"/>
    <w:rsid w:val="00AC5059"/>
    <w:rsid w:val="00AC71B6"/>
    <w:rsid w:val="00AD305D"/>
    <w:rsid w:val="00AD488A"/>
    <w:rsid w:val="00AD48C8"/>
    <w:rsid w:val="00AD5371"/>
    <w:rsid w:val="00AD53AA"/>
    <w:rsid w:val="00AD60E0"/>
    <w:rsid w:val="00AD62FB"/>
    <w:rsid w:val="00AE0601"/>
    <w:rsid w:val="00AE11E5"/>
    <w:rsid w:val="00AE278D"/>
    <w:rsid w:val="00AE2918"/>
    <w:rsid w:val="00AE2A70"/>
    <w:rsid w:val="00AE2C51"/>
    <w:rsid w:val="00AE3689"/>
    <w:rsid w:val="00AE50BA"/>
    <w:rsid w:val="00AE5DE6"/>
    <w:rsid w:val="00AE7791"/>
    <w:rsid w:val="00AF0E22"/>
    <w:rsid w:val="00AF34BC"/>
    <w:rsid w:val="00AF5A6F"/>
    <w:rsid w:val="00AF64D2"/>
    <w:rsid w:val="00AF6F80"/>
    <w:rsid w:val="00AF7221"/>
    <w:rsid w:val="00AF7336"/>
    <w:rsid w:val="00AF74F6"/>
    <w:rsid w:val="00B022EF"/>
    <w:rsid w:val="00B03C1A"/>
    <w:rsid w:val="00B049D3"/>
    <w:rsid w:val="00B05D88"/>
    <w:rsid w:val="00B065A4"/>
    <w:rsid w:val="00B06C3E"/>
    <w:rsid w:val="00B06DEE"/>
    <w:rsid w:val="00B06F57"/>
    <w:rsid w:val="00B073C0"/>
    <w:rsid w:val="00B1049F"/>
    <w:rsid w:val="00B1154F"/>
    <w:rsid w:val="00B1270F"/>
    <w:rsid w:val="00B134BA"/>
    <w:rsid w:val="00B13D98"/>
    <w:rsid w:val="00B143F0"/>
    <w:rsid w:val="00B15067"/>
    <w:rsid w:val="00B15231"/>
    <w:rsid w:val="00B16D63"/>
    <w:rsid w:val="00B20004"/>
    <w:rsid w:val="00B20C34"/>
    <w:rsid w:val="00B20DAC"/>
    <w:rsid w:val="00B21AF4"/>
    <w:rsid w:val="00B21F6E"/>
    <w:rsid w:val="00B241BA"/>
    <w:rsid w:val="00B24E6E"/>
    <w:rsid w:val="00B25202"/>
    <w:rsid w:val="00B2533C"/>
    <w:rsid w:val="00B25DBC"/>
    <w:rsid w:val="00B26CA4"/>
    <w:rsid w:val="00B2778C"/>
    <w:rsid w:val="00B31359"/>
    <w:rsid w:val="00B32091"/>
    <w:rsid w:val="00B341BB"/>
    <w:rsid w:val="00B377BD"/>
    <w:rsid w:val="00B407C3"/>
    <w:rsid w:val="00B41674"/>
    <w:rsid w:val="00B4199A"/>
    <w:rsid w:val="00B41FD9"/>
    <w:rsid w:val="00B4335E"/>
    <w:rsid w:val="00B43471"/>
    <w:rsid w:val="00B44C5A"/>
    <w:rsid w:val="00B45875"/>
    <w:rsid w:val="00B4683F"/>
    <w:rsid w:val="00B46FBD"/>
    <w:rsid w:val="00B53A43"/>
    <w:rsid w:val="00B54202"/>
    <w:rsid w:val="00B55B47"/>
    <w:rsid w:val="00B55E1B"/>
    <w:rsid w:val="00B56006"/>
    <w:rsid w:val="00B56848"/>
    <w:rsid w:val="00B56ABD"/>
    <w:rsid w:val="00B56B27"/>
    <w:rsid w:val="00B57613"/>
    <w:rsid w:val="00B60A81"/>
    <w:rsid w:val="00B61803"/>
    <w:rsid w:val="00B6332F"/>
    <w:rsid w:val="00B64CF9"/>
    <w:rsid w:val="00B6772A"/>
    <w:rsid w:val="00B67AF5"/>
    <w:rsid w:val="00B70C43"/>
    <w:rsid w:val="00B71EBC"/>
    <w:rsid w:val="00B71F3C"/>
    <w:rsid w:val="00B72B7B"/>
    <w:rsid w:val="00B72CE2"/>
    <w:rsid w:val="00B73418"/>
    <w:rsid w:val="00B74241"/>
    <w:rsid w:val="00B75117"/>
    <w:rsid w:val="00B75EA7"/>
    <w:rsid w:val="00B75F07"/>
    <w:rsid w:val="00B760F7"/>
    <w:rsid w:val="00B77033"/>
    <w:rsid w:val="00B77A2D"/>
    <w:rsid w:val="00B83A2E"/>
    <w:rsid w:val="00B84B10"/>
    <w:rsid w:val="00B85940"/>
    <w:rsid w:val="00B902D7"/>
    <w:rsid w:val="00B9136F"/>
    <w:rsid w:val="00B929B0"/>
    <w:rsid w:val="00B92EF6"/>
    <w:rsid w:val="00B93443"/>
    <w:rsid w:val="00B94FA6"/>
    <w:rsid w:val="00B95776"/>
    <w:rsid w:val="00B957A0"/>
    <w:rsid w:val="00B964E0"/>
    <w:rsid w:val="00BA0A62"/>
    <w:rsid w:val="00BA1CD7"/>
    <w:rsid w:val="00BA1E25"/>
    <w:rsid w:val="00BA2329"/>
    <w:rsid w:val="00BA2439"/>
    <w:rsid w:val="00BA6615"/>
    <w:rsid w:val="00BB30F5"/>
    <w:rsid w:val="00BB38EF"/>
    <w:rsid w:val="00BB40A5"/>
    <w:rsid w:val="00BB461C"/>
    <w:rsid w:val="00BB5B22"/>
    <w:rsid w:val="00BB754C"/>
    <w:rsid w:val="00BC2AA4"/>
    <w:rsid w:val="00BC2FBD"/>
    <w:rsid w:val="00BC31C0"/>
    <w:rsid w:val="00BC3DCF"/>
    <w:rsid w:val="00BC3E43"/>
    <w:rsid w:val="00BC4771"/>
    <w:rsid w:val="00BC48D9"/>
    <w:rsid w:val="00BC4973"/>
    <w:rsid w:val="00BC4C64"/>
    <w:rsid w:val="00BC650D"/>
    <w:rsid w:val="00BC7233"/>
    <w:rsid w:val="00BD04E9"/>
    <w:rsid w:val="00BD0D09"/>
    <w:rsid w:val="00BD116C"/>
    <w:rsid w:val="00BD1EFC"/>
    <w:rsid w:val="00BD2AF9"/>
    <w:rsid w:val="00BD3FD4"/>
    <w:rsid w:val="00BD518E"/>
    <w:rsid w:val="00BD78B2"/>
    <w:rsid w:val="00BE0808"/>
    <w:rsid w:val="00BE09B3"/>
    <w:rsid w:val="00BE1799"/>
    <w:rsid w:val="00BE202B"/>
    <w:rsid w:val="00BE2EDB"/>
    <w:rsid w:val="00BE4018"/>
    <w:rsid w:val="00BE435D"/>
    <w:rsid w:val="00BE4D14"/>
    <w:rsid w:val="00BE5635"/>
    <w:rsid w:val="00BE60A3"/>
    <w:rsid w:val="00BE610D"/>
    <w:rsid w:val="00BF1B5F"/>
    <w:rsid w:val="00BF249E"/>
    <w:rsid w:val="00BF4D96"/>
    <w:rsid w:val="00C00024"/>
    <w:rsid w:val="00C000FF"/>
    <w:rsid w:val="00C00FE9"/>
    <w:rsid w:val="00C03965"/>
    <w:rsid w:val="00C03D14"/>
    <w:rsid w:val="00C03EF0"/>
    <w:rsid w:val="00C0429D"/>
    <w:rsid w:val="00C04F0E"/>
    <w:rsid w:val="00C0591E"/>
    <w:rsid w:val="00C06A9E"/>
    <w:rsid w:val="00C10D75"/>
    <w:rsid w:val="00C20063"/>
    <w:rsid w:val="00C22052"/>
    <w:rsid w:val="00C22F32"/>
    <w:rsid w:val="00C22FEE"/>
    <w:rsid w:val="00C242ED"/>
    <w:rsid w:val="00C2445A"/>
    <w:rsid w:val="00C25F88"/>
    <w:rsid w:val="00C26FD8"/>
    <w:rsid w:val="00C30FCE"/>
    <w:rsid w:val="00C40227"/>
    <w:rsid w:val="00C46827"/>
    <w:rsid w:val="00C47041"/>
    <w:rsid w:val="00C477C6"/>
    <w:rsid w:val="00C47C5D"/>
    <w:rsid w:val="00C510A3"/>
    <w:rsid w:val="00C53663"/>
    <w:rsid w:val="00C536FE"/>
    <w:rsid w:val="00C55189"/>
    <w:rsid w:val="00C55DA3"/>
    <w:rsid w:val="00C5617A"/>
    <w:rsid w:val="00C561AF"/>
    <w:rsid w:val="00C57808"/>
    <w:rsid w:val="00C57912"/>
    <w:rsid w:val="00C57BD5"/>
    <w:rsid w:val="00C603CF"/>
    <w:rsid w:val="00C61A20"/>
    <w:rsid w:val="00C62DDB"/>
    <w:rsid w:val="00C6340B"/>
    <w:rsid w:val="00C6376D"/>
    <w:rsid w:val="00C64879"/>
    <w:rsid w:val="00C65863"/>
    <w:rsid w:val="00C66C3B"/>
    <w:rsid w:val="00C70D47"/>
    <w:rsid w:val="00C739B7"/>
    <w:rsid w:val="00C73F03"/>
    <w:rsid w:val="00C74F49"/>
    <w:rsid w:val="00C75D5A"/>
    <w:rsid w:val="00C77083"/>
    <w:rsid w:val="00C8050D"/>
    <w:rsid w:val="00C8058A"/>
    <w:rsid w:val="00C80835"/>
    <w:rsid w:val="00C80AC4"/>
    <w:rsid w:val="00C82FAB"/>
    <w:rsid w:val="00C83B27"/>
    <w:rsid w:val="00C842BE"/>
    <w:rsid w:val="00C849F0"/>
    <w:rsid w:val="00C84F0A"/>
    <w:rsid w:val="00C85E6B"/>
    <w:rsid w:val="00C86984"/>
    <w:rsid w:val="00C91F56"/>
    <w:rsid w:val="00C91FE6"/>
    <w:rsid w:val="00C920EB"/>
    <w:rsid w:val="00C92445"/>
    <w:rsid w:val="00C94884"/>
    <w:rsid w:val="00C95504"/>
    <w:rsid w:val="00C955D8"/>
    <w:rsid w:val="00C9569A"/>
    <w:rsid w:val="00C96021"/>
    <w:rsid w:val="00C97274"/>
    <w:rsid w:val="00C972D3"/>
    <w:rsid w:val="00CA01A8"/>
    <w:rsid w:val="00CA09BF"/>
    <w:rsid w:val="00CA129C"/>
    <w:rsid w:val="00CA1414"/>
    <w:rsid w:val="00CA2FD8"/>
    <w:rsid w:val="00CA30D8"/>
    <w:rsid w:val="00CA35DD"/>
    <w:rsid w:val="00CA3D0F"/>
    <w:rsid w:val="00CA49FB"/>
    <w:rsid w:val="00CA4CB0"/>
    <w:rsid w:val="00CA510B"/>
    <w:rsid w:val="00CB0890"/>
    <w:rsid w:val="00CB1E27"/>
    <w:rsid w:val="00CB2FFD"/>
    <w:rsid w:val="00CB3951"/>
    <w:rsid w:val="00CB4C33"/>
    <w:rsid w:val="00CC0AA7"/>
    <w:rsid w:val="00CC6136"/>
    <w:rsid w:val="00CC7B8A"/>
    <w:rsid w:val="00CC7D8D"/>
    <w:rsid w:val="00CD4580"/>
    <w:rsid w:val="00CD4622"/>
    <w:rsid w:val="00CD49F3"/>
    <w:rsid w:val="00CD68DE"/>
    <w:rsid w:val="00CD694C"/>
    <w:rsid w:val="00CD6EE0"/>
    <w:rsid w:val="00CD714C"/>
    <w:rsid w:val="00CE13C4"/>
    <w:rsid w:val="00CE170B"/>
    <w:rsid w:val="00CE2F5E"/>
    <w:rsid w:val="00CE359A"/>
    <w:rsid w:val="00CE44CD"/>
    <w:rsid w:val="00CE5132"/>
    <w:rsid w:val="00CE65CC"/>
    <w:rsid w:val="00CE765B"/>
    <w:rsid w:val="00CF1E31"/>
    <w:rsid w:val="00CF4C7A"/>
    <w:rsid w:val="00CF66C6"/>
    <w:rsid w:val="00CF679A"/>
    <w:rsid w:val="00CF7424"/>
    <w:rsid w:val="00CF76DF"/>
    <w:rsid w:val="00D02D82"/>
    <w:rsid w:val="00D035B9"/>
    <w:rsid w:val="00D046E6"/>
    <w:rsid w:val="00D0482D"/>
    <w:rsid w:val="00D0697C"/>
    <w:rsid w:val="00D07431"/>
    <w:rsid w:val="00D11EE8"/>
    <w:rsid w:val="00D1250C"/>
    <w:rsid w:val="00D138AA"/>
    <w:rsid w:val="00D1408D"/>
    <w:rsid w:val="00D1532A"/>
    <w:rsid w:val="00D15FA4"/>
    <w:rsid w:val="00D16604"/>
    <w:rsid w:val="00D16E1E"/>
    <w:rsid w:val="00D17F64"/>
    <w:rsid w:val="00D2075F"/>
    <w:rsid w:val="00D20AE4"/>
    <w:rsid w:val="00D20D3F"/>
    <w:rsid w:val="00D20FAF"/>
    <w:rsid w:val="00D2248E"/>
    <w:rsid w:val="00D245D1"/>
    <w:rsid w:val="00D261E2"/>
    <w:rsid w:val="00D32374"/>
    <w:rsid w:val="00D335E5"/>
    <w:rsid w:val="00D37292"/>
    <w:rsid w:val="00D37AFD"/>
    <w:rsid w:val="00D42CA7"/>
    <w:rsid w:val="00D44005"/>
    <w:rsid w:val="00D44CC6"/>
    <w:rsid w:val="00D456E7"/>
    <w:rsid w:val="00D46D32"/>
    <w:rsid w:val="00D47498"/>
    <w:rsid w:val="00D50367"/>
    <w:rsid w:val="00D50ABF"/>
    <w:rsid w:val="00D51997"/>
    <w:rsid w:val="00D51F04"/>
    <w:rsid w:val="00D530C0"/>
    <w:rsid w:val="00D53466"/>
    <w:rsid w:val="00D534A2"/>
    <w:rsid w:val="00D55DA1"/>
    <w:rsid w:val="00D56149"/>
    <w:rsid w:val="00D575BF"/>
    <w:rsid w:val="00D57A7E"/>
    <w:rsid w:val="00D610F8"/>
    <w:rsid w:val="00D61A9A"/>
    <w:rsid w:val="00D62AD2"/>
    <w:rsid w:val="00D62E9C"/>
    <w:rsid w:val="00D6331C"/>
    <w:rsid w:val="00D64178"/>
    <w:rsid w:val="00D6558B"/>
    <w:rsid w:val="00D666E3"/>
    <w:rsid w:val="00D70966"/>
    <w:rsid w:val="00D71612"/>
    <w:rsid w:val="00D74277"/>
    <w:rsid w:val="00D7583B"/>
    <w:rsid w:val="00D7675E"/>
    <w:rsid w:val="00D77750"/>
    <w:rsid w:val="00D77B2B"/>
    <w:rsid w:val="00D807CB"/>
    <w:rsid w:val="00D81097"/>
    <w:rsid w:val="00D82754"/>
    <w:rsid w:val="00D8298B"/>
    <w:rsid w:val="00D83138"/>
    <w:rsid w:val="00D855F9"/>
    <w:rsid w:val="00D856B6"/>
    <w:rsid w:val="00D86B2C"/>
    <w:rsid w:val="00D916BE"/>
    <w:rsid w:val="00D92E27"/>
    <w:rsid w:val="00D93B16"/>
    <w:rsid w:val="00D96F82"/>
    <w:rsid w:val="00D9783C"/>
    <w:rsid w:val="00DA1281"/>
    <w:rsid w:val="00DA16CB"/>
    <w:rsid w:val="00DA18D3"/>
    <w:rsid w:val="00DA378B"/>
    <w:rsid w:val="00DA3DA5"/>
    <w:rsid w:val="00DA3E77"/>
    <w:rsid w:val="00DA45BF"/>
    <w:rsid w:val="00DA6B32"/>
    <w:rsid w:val="00DB0280"/>
    <w:rsid w:val="00DB06AA"/>
    <w:rsid w:val="00DB0898"/>
    <w:rsid w:val="00DB0F67"/>
    <w:rsid w:val="00DB0FC6"/>
    <w:rsid w:val="00DB2705"/>
    <w:rsid w:val="00DB2E4F"/>
    <w:rsid w:val="00DB3F1E"/>
    <w:rsid w:val="00DB4024"/>
    <w:rsid w:val="00DB407A"/>
    <w:rsid w:val="00DB4742"/>
    <w:rsid w:val="00DB5E51"/>
    <w:rsid w:val="00DB7A78"/>
    <w:rsid w:val="00DB7CB6"/>
    <w:rsid w:val="00DC0623"/>
    <w:rsid w:val="00DC12B7"/>
    <w:rsid w:val="00DC1BFA"/>
    <w:rsid w:val="00DC2412"/>
    <w:rsid w:val="00DC39E0"/>
    <w:rsid w:val="00DC3ACB"/>
    <w:rsid w:val="00DC3C4C"/>
    <w:rsid w:val="00DC4876"/>
    <w:rsid w:val="00DC51F9"/>
    <w:rsid w:val="00DC5648"/>
    <w:rsid w:val="00DC5848"/>
    <w:rsid w:val="00DC6938"/>
    <w:rsid w:val="00DC7A4D"/>
    <w:rsid w:val="00DC7B36"/>
    <w:rsid w:val="00DC7CED"/>
    <w:rsid w:val="00DD0DAD"/>
    <w:rsid w:val="00DD2BF3"/>
    <w:rsid w:val="00DD4489"/>
    <w:rsid w:val="00DD4864"/>
    <w:rsid w:val="00DD5596"/>
    <w:rsid w:val="00DE0B1A"/>
    <w:rsid w:val="00DE0CA1"/>
    <w:rsid w:val="00DE1770"/>
    <w:rsid w:val="00DE1C9A"/>
    <w:rsid w:val="00DE3DC1"/>
    <w:rsid w:val="00DE529D"/>
    <w:rsid w:val="00DE6EE8"/>
    <w:rsid w:val="00DF08C3"/>
    <w:rsid w:val="00DF0BC0"/>
    <w:rsid w:val="00DF30ED"/>
    <w:rsid w:val="00DF5D02"/>
    <w:rsid w:val="00DF6547"/>
    <w:rsid w:val="00DF69F4"/>
    <w:rsid w:val="00DF728C"/>
    <w:rsid w:val="00E003EC"/>
    <w:rsid w:val="00E00EC0"/>
    <w:rsid w:val="00E01570"/>
    <w:rsid w:val="00E05C4A"/>
    <w:rsid w:val="00E1092F"/>
    <w:rsid w:val="00E11421"/>
    <w:rsid w:val="00E11463"/>
    <w:rsid w:val="00E11AC9"/>
    <w:rsid w:val="00E125F9"/>
    <w:rsid w:val="00E134FC"/>
    <w:rsid w:val="00E13693"/>
    <w:rsid w:val="00E13D44"/>
    <w:rsid w:val="00E13F45"/>
    <w:rsid w:val="00E142C2"/>
    <w:rsid w:val="00E168CE"/>
    <w:rsid w:val="00E16E69"/>
    <w:rsid w:val="00E1797C"/>
    <w:rsid w:val="00E21491"/>
    <w:rsid w:val="00E21BDA"/>
    <w:rsid w:val="00E2416F"/>
    <w:rsid w:val="00E249E0"/>
    <w:rsid w:val="00E25FD9"/>
    <w:rsid w:val="00E32A76"/>
    <w:rsid w:val="00E33141"/>
    <w:rsid w:val="00E3325E"/>
    <w:rsid w:val="00E35849"/>
    <w:rsid w:val="00E36E8A"/>
    <w:rsid w:val="00E40814"/>
    <w:rsid w:val="00E408BB"/>
    <w:rsid w:val="00E40D84"/>
    <w:rsid w:val="00E410EA"/>
    <w:rsid w:val="00E41D6C"/>
    <w:rsid w:val="00E4315C"/>
    <w:rsid w:val="00E433F3"/>
    <w:rsid w:val="00E434B5"/>
    <w:rsid w:val="00E43B27"/>
    <w:rsid w:val="00E45194"/>
    <w:rsid w:val="00E45C68"/>
    <w:rsid w:val="00E46263"/>
    <w:rsid w:val="00E46D59"/>
    <w:rsid w:val="00E474A8"/>
    <w:rsid w:val="00E47CB5"/>
    <w:rsid w:val="00E502C9"/>
    <w:rsid w:val="00E546F8"/>
    <w:rsid w:val="00E57522"/>
    <w:rsid w:val="00E57700"/>
    <w:rsid w:val="00E6087F"/>
    <w:rsid w:val="00E658F0"/>
    <w:rsid w:val="00E66CF1"/>
    <w:rsid w:val="00E70DD0"/>
    <w:rsid w:val="00E7353D"/>
    <w:rsid w:val="00E7356B"/>
    <w:rsid w:val="00E75137"/>
    <w:rsid w:val="00E75828"/>
    <w:rsid w:val="00E76AA6"/>
    <w:rsid w:val="00E76AF0"/>
    <w:rsid w:val="00E76F9D"/>
    <w:rsid w:val="00E824E1"/>
    <w:rsid w:val="00E8252B"/>
    <w:rsid w:val="00E827C0"/>
    <w:rsid w:val="00E83100"/>
    <w:rsid w:val="00E8551B"/>
    <w:rsid w:val="00E87D1D"/>
    <w:rsid w:val="00E921E9"/>
    <w:rsid w:val="00E924D7"/>
    <w:rsid w:val="00E92D92"/>
    <w:rsid w:val="00E93513"/>
    <w:rsid w:val="00E94EFC"/>
    <w:rsid w:val="00E96258"/>
    <w:rsid w:val="00E9642A"/>
    <w:rsid w:val="00E96678"/>
    <w:rsid w:val="00E97006"/>
    <w:rsid w:val="00E97026"/>
    <w:rsid w:val="00E97061"/>
    <w:rsid w:val="00E97A92"/>
    <w:rsid w:val="00EA0668"/>
    <w:rsid w:val="00EA212F"/>
    <w:rsid w:val="00EA2C87"/>
    <w:rsid w:val="00EA41E2"/>
    <w:rsid w:val="00EA4F59"/>
    <w:rsid w:val="00EA501C"/>
    <w:rsid w:val="00EA59E3"/>
    <w:rsid w:val="00EA6C24"/>
    <w:rsid w:val="00EB05D4"/>
    <w:rsid w:val="00EB0623"/>
    <w:rsid w:val="00EB0711"/>
    <w:rsid w:val="00EB2FA1"/>
    <w:rsid w:val="00EB54A9"/>
    <w:rsid w:val="00EB5E1E"/>
    <w:rsid w:val="00EB6E90"/>
    <w:rsid w:val="00EC0B20"/>
    <w:rsid w:val="00EC1A97"/>
    <w:rsid w:val="00EC34B1"/>
    <w:rsid w:val="00EC501C"/>
    <w:rsid w:val="00EC6D92"/>
    <w:rsid w:val="00EC6F08"/>
    <w:rsid w:val="00EC769A"/>
    <w:rsid w:val="00EC7A89"/>
    <w:rsid w:val="00ED0657"/>
    <w:rsid w:val="00ED1715"/>
    <w:rsid w:val="00ED1B14"/>
    <w:rsid w:val="00ED1F28"/>
    <w:rsid w:val="00ED207B"/>
    <w:rsid w:val="00ED3057"/>
    <w:rsid w:val="00ED53A5"/>
    <w:rsid w:val="00ED6972"/>
    <w:rsid w:val="00ED7920"/>
    <w:rsid w:val="00ED7B11"/>
    <w:rsid w:val="00EE0489"/>
    <w:rsid w:val="00EE0FEB"/>
    <w:rsid w:val="00EE1788"/>
    <w:rsid w:val="00EE60FD"/>
    <w:rsid w:val="00EE77FE"/>
    <w:rsid w:val="00EF1CFC"/>
    <w:rsid w:val="00EF4308"/>
    <w:rsid w:val="00EF4885"/>
    <w:rsid w:val="00EF4B70"/>
    <w:rsid w:val="00EF5452"/>
    <w:rsid w:val="00F00219"/>
    <w:rsid w:val="00F03C9F"/>
    <w:rsid w:val="00F04BAC"/>
    <w:rsid w:val="00F053E4"/>
    <w:rsid w:val="00F068A4"/>
    <w:rsid w:val="00F077F3"/>
    <w:rsid w:val="00F12920"/>
    <w:rsid w:val="00F14A28"/>
    <w:rsid w:val="00F14DE4"/>
    <w:rsid w:val="00F156A2"/>
    <w:rsid w:val="00F17293"/>
    <w:rsid w:val="00F21BF1"/>
    <w:rsid w:val="00F22002"/>
    <w:rsid w:val="00F2211B"/>
    <w:rsid w:val="00F22A62"/>
    <w:rsid w:val="00F24728"/>
    <w:rsid w:val="00F2695F"/>
    <w:rsid w:val="00F31E94"/>
    <w:rsid w:val="00F31FA6"/>
    <w:rsid w:val="00F40517"/>
    <w:rsid w:val="00F40FC2"/>
    <w:rsid w:val="00F4375B"/>
    <w:rsid w:val="00F44014"/>
    <w:rsid w:val="00F44157"/>
    <w:rsid w:val="00F44734"/>
    <w:rsid w:val="00F44D13"/>
    <w:rsid w:val="00F474C8"/>
    <w:rsid w:val="00F47BE0"/>
    <w:rsid w:val="00F5072B"/>
    <w:rsid w:val="00F517E3"/>
    <w:rsid w:val="00F52F60"/>
    <w:rsid w:val="00F536D8"/>
    <w:rsid w:val="00F55F77"/>
    <w:rsid w:val="00F60B1D"/>
    <w:rsid w:val="00F624E3"/>
    <w:rsid w:val="00F63EE1"/>
    <w:rsid w:val="00F70EEE"/>
    <w:rsid w:val="00F736E8"/>
    <w:rsid w:val="00F73939"/>
    <w:rsid w:val="00F73E60"/>
    <w:rsid w:val="00F74063"/>
    <w:rsid w:val="00F74144"/>
    <w:rsid w:val="00F748F6"/>
    <w:rsid w:val="00F75FDB"/>
    <w:rsid w:val="00F761BC"/>
    <w:rsid w:val="00F80DFC"/>
    <w:rsid w:val="00F811FE"/>
    <w:rsid w:val="00F81C45"/>
    <w:rsid w:val="00F82504"/>
    <w:rsid w:val="00F84598"/>
    <w:rsid w:val="00F8590F"/>
    <w:rsid w:val="00F876A3"/>
    <w:rsid w:val="00F8770A"/>
    <w:rsid w:val="00F90366"/>
    <w:rsid w:val="00F94E78"/>
    <w:rsid w:val="00F96210"/>
    <w:rsid w:val="00FA0504"/>
    <w:rsid w:val="00FA09C8"/>
    <w:rsid w:val="00FA15EC"/>
    <w:rsid w:val="00FA2DD5"/>
    <w:rsid w:val="00FA3CE1"/>
    <w:rsid w:val="00FA5D53"/>
    <w:rsid w:val="00FA684C"/>
    <w:rsid w:val="00FA7785"/>
    <w:rsid w:val="00FB1915"/>
    <w:rsid w:val="00FB28D6"/>
    <w:rsid w:val="00FB2D06"/>
    <w:rsid w:val="00FB4A7D"/>
    <w:rsid w:val="00FB5721"/>
    <w:rsid w:val="00FB5AEC"/>
    <w:rsid w:val="00FB61E5"/>
    <w:rsid w:val="00FB6B8B"/>
    <w:rsid w:val="00FC08BF"/>
    <w:rsid w:val="00FC0B7A"/>
    <w:rsid w:val="00FC2E4D"/>
    <w:rsid w:val="00FC302C"/>
    <w:rsid w:val="00FC336F"/>
    <w:rsid w:val="00FC3CF3"/>
    <w:rsid w:val="00FC3D40"/>
    <w:rsid w:val="00FC4C53"/>
    <w:rsid w:val="00FC5712"/>
    <w:rsid w:val="00FC76D4"/>
    <w:rsid w:val="00FC7A06"/>
    <w:rsid w:val="00FD037F"/>
    <w:rsid w:val="00FD1D21"/>
    <w:rsid w:val="00FD1D46"/>
    <w:rsid w:val="00FD1DF7"/>
    <w:rsid w:val="00FD1E44"/>
    <w:rsid w:val="00FD207B"/>
    <w:rsid w:val="00FD3499"/>
    <w:rsid w:val="00FD3569"/>
    <w:rsid w:val="00FD5E9F"/>
    <w:rsid w:val="00FD64A7"/>
    <w:rsid w:val="00FD67E8"/>
    <w:rsid w:val="00FD6E4E"/>
    <w:rsid w:val="00FE315C"/>
    <w:rsid w:val="00FE35DE"/>
    <w:rsid w:val="00FE471E"/>
    <w:rsid w:val="00FE4987"/>
    <w:rsid w:val="00FE5048"/>
    <w:rsid w:val="00FE5244"/>
    <w:rsid w:val="00FE6010"/>
    <w:rsid w:val="00FE6327"/>
    <w:rsid w:val="00FE6BD3"/>
    <w:rsid w:val="00FF0477"/>
    <w:rsid w:val="00FF5405"/>
    <w:rsid w:val="00FF5603"/>
    <w:rsid w:val="00FF68E0"/>
    <w:rsid w:val="00FF720B"/>
    <w:rsid w:val="00FF7D42"/>
    <w:rsid w:val="00FF7F8E"/>
  </w:rsids>
  <m:mathPr>
    <m:mathFont m:val="Cambria Math"/>
    <m:brkBin m:val="before"/>
    <m:brkBinSub m:val="--"/>
    <m:smallFrac m:val="0"/>
    <m:dispDef/>
    <m:lMargin m:val="0"/>
    <m:rMargin m:val="0"/>
    <m:defJc m:val="centerGroup"/>
    <m:wrapIndent m:val="1440"/>
    <m:intLim m:val="subSup"/>
    <m:naryLim m:val="undOvr"/>
  </m:mathPr>
  <w:themeFontLang w:val="it-IT" w:eastAsia="ja-JP" w:bidi="ne-N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2880888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8"/>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AF5"/>
    <w:pPr>
      <w:spacing w:after="0" w:line="240" w:lineRule="auto"/>
      <w:jc w:val="both"/>
    </w:pPr>
  </w:style>
  <w:style w:type="paragraph" w:styleId="Heading1">
    <w:name w:val="heading 1"/>
    <w:basedOn w:val="Normal"/>
    <w:link w:val="Heading1Char"/>
    <w:rsid w:val="00941A8C"/>
    <w:pPr>
      <w:numPr>
        <w:numId w:val="11"/>
      </w:numPr>
      <w:spacing w:before="120" w:after="120"/>
      <w:outlineLvl w:val="0"/>
    </w:pPr>
    <w:rPr>
      <w:rFonts w:ascii="Arial" w:eastAsia="Times New Roman" w:hAnsi="Arial" w:cs="Calibri"/>
      <w:b/>
      <w:color w:val="00B0F0"/>
      <w:sz w:val="28"/>
      <w:szCs w:val="28"/>
      <w:lang w:bidi="en-US"/>
    </w:rPr>
  </w:style>
  <w:style w:type="paragraph" w:styleId="Heading2">
    <w:name w:val="heading 2"/>
    <w:basedOn w:val="Heading1"/>
    <w:next w:val="Normal"/>
    <w:link w:val="Heading2Char"/>
    <w:unhideWhenUsed/>
    <w:rsid w:val="00DC39E0"/>
    <w:pPr>
      <w:keepNext/>
      <w:keepLines/>
      <w:numPr>
        <w:ilvl w:val="1"/>
      </w:numPr>
      <w:spacing w:after="0"/>
      <w:ind w:left="578" w:hanging="578"/>
      <w:outlineLvl w:val="1"/>
    </w:pPr>
    <w:rPr>
      <w:rFonts w:eastAsiaTheme="majorEastAsia" w:cstheme="majorBidi"/>
      <w:b w:val="0"/>
      <w:sz w:val="24"/>
      <w:szCs w:val="26"/>
    </w:rPr>
  </w:style>
  <w:style w:type="paragraph" w:styleId="Heading3">
    <w:name w:val="heading 3"/>
    <w:basedOn w:val="Normal"/>
    <w:next w:val="Normal"/>
    <w:link w:val="Heading3Char"/>
    <w:unhideWhenUsed/>
    <w:qFormat/>
    <w:rsid w:val="00941A8C"/>
    <w:pPr>
      <w:keepNext/>
      <w:keepLines/>
      <w:numPr>
        <w:ilvl w:val="2"/>
        <w:numId w:val="11"/>
      </w:numPr>
      <w:spacing w:before="120"/>
      <w:outlineLvl w:val="2"/>
    </w:pPr>
    <w:rPr>
      <w:rFonts w:eastAsiaTheme="majorEastAsia" w:cstheme="majorBidi"/>
      <w:b/>
      <w:color w:val="00B0F0"/>
      <w:szCs w:val="24"/>
    </w:rPr>
  </w:style>
  <w:style w:type="paragraph" w:styleId="Heading4">
    <w:name w:val="heading 4"/>
    <w:basedOn w:val="Normal"/>
    <w:next w:val="Normal"/>
    <w:link w:val="Heading4Char"/>
    <w:uiPriority w:val="9"/>
    <w:unhideWhenUsed/>
    <w:qFormat/>
    <w:rsid w:val="00941A8C"/>
    <w:pPr>
      <w:keepNext/>
      <w:keepLines/>
      <w:numPr>
        <w:ilvl w:val="3"/>
        <w:numId w:val="11"/>
      </w:numPr>
      <w:spacing w:before="200"/>
      <w:outlineLvl w:val="3"/>
    </w:pPr>
    <w:rPr>
      <w:rFonts w:ascii="Calibri" w:eastAsiaTheme="majorEastAsia" w:hAnsi="Calibri" w:cstheme="majorBidi"/>
      <w:b/>
      <w:bCs/>
      <w:i/>
      <w:iCs/>
      <w:color w:val="4F81BD" w:themeColor="accent1"/>
      <w:szCs w:val="24"/>
      <w:lang w:eastAsia="ja-JP"/>
    </w:rPr>
  </w:style>
  <w:style w:type="paragraph" w:styleId="Heading5">
    <w:name w:val="heading 5"/>
    <w:basedOn w:val="Normal"/>
    <w:next w:val="Normal"/>
    <w:link w:val="Heading5Char"/>
    <w:uiPriority w:val="9"/>
    <w:unhideWhenUsed/>
    <w:qFormat/>
    <w:rsid w:val="00941A8C"/>
    <w:pPr>
      <w:keepNext/>
      <w:keepLines/>
      <w:numPr>
        <w:ilvl w:val="4"/>
        <w:numId w:val="11"/>
      </w:numPr>
      <w:spacing w:before="200"/>
      <w:outlineLvl w:val="4"/>
    </w:pPr>
    <w:rPr>
      <w:rFonts w:ascii="Calibri" w:eastAsiaTheme="majorEastAsia" w:hAnsi="Calibri" w:cstheme="majorBidi"/>
      <w:color w:val="243F60" w:themeColor="accent1" w:themeShade="7F"/>
      <w:szCs w:val="24"/>
      <w:lang w:eastAsia="ja-JP"/>
    </w:rPr>
  </w:style>
  <w:style w:type="paragraph" w:styleId="Heading6">
    <w:name w:val="heading 6"/>
    <w:basedOn w:val="Normal"/>
    <w:next w:val="Normal"/>
    <w:link w:val="Heading6Char"/>
    <w:uiPriority w:val="9"/>
    <w:semiHidden/>
    <w:unhideWhenUsed/>
    <w:qFormat/>
    <w:rsid w:val="00941A8C"/>
    <w:pPr>
      <w:keepNext/>
      <w:keepLines/>
      <w:numPr>
        <w:ilvl w:val="5"/>
        <w:numId w:val="11"/>
      </w:numPr>
      <w:spacing w:before="200"/>
      <w:outlineLvl w:val="5"/>
    </w:pPr>
    <w:rPr>
      <w:rFonts w:ascii="Calibri" w:eastAsiaTheme="majorEastAsia" w:hAnsi="Calibri" w:cstheme="majorBidi"/>
      <w:i/>
      <w:iCs/>
      <w:color w:val="243F60" w:themeColor="accent1" w:themeShade="7F"/>
      <w:szCs w:val="24"/>
      <w:lang w:eastAsia="ja-JP"/>
    </w:rPr>
  </w:style>
  <w:style w:type="paragraph" w:styleId="Heading7">
    <w:name w:val="heading 7"/>
    <w:basedOn w:val="Normal"/>
    <w:next w:val="Normal"/>
    <w:link w:val="Heading7Char"/>
    <w:uiPriority w:val="9"/>
    <w:semiHidden/>
    <w:unhideWhenUsed/>
    <w:qFormat/>
    <w:rsid w:val="00941A8C"/>
    <w:pPr>
      <w:keepNext/>
      <w:keepLines/>
      <w:numPr>
        <w:ilvl w:val="6"/>
        <w:numId w:val="11"/>
      </w:numPr>
      <w:spacing w:before="200"/>
      <w:outlineLvl w:val="6"/>
    </w:pPr>
    <w:rPr>
      <w:rFonts w:ascii="Calibri" w:eastAsiaTheme="majorEastAsia" w:hAnsi="Calibri" w:cstheme="majorBidi"/>
      <w:i/>
      <w:iCs/>
      <w:color w:val="404040" w:themeColor="text1" w:themeTint="BF"/>
      <w:szCs w:val="24"/>
      <w:lang w:eastAsia="ja-JP"/>
    </w:rPr>
  </w:style>
  <w:style w:type="paragraph" w:styleId="Heading8">
    <w:name w:val="heading 8"/>
    <w:basedOn w:val="Normal"/>
    <w:next w:val="Normal"/>
    <w:link w:val="Heading8Char"/>
    <w:semiHidden/>
    <w:unhideWhenUsed/>
    <w:qFormat/>
    <w:rsid w:val="00941A8C"/>
    <w:pPr>
      <w:keepNext/>
      <w:keepLines/>
      <w:numPr>
        <w:ilvl w:val="7"/>
        <w:numId w:val="11"/>
      </w:numPr>
      <w:spacing w:before="200"/>
      <w:outlineLvl w:val="7"/>
    </w:pPr>
    <w:rPr>
      <w:rFonts w:ascii="Calibri" w:eastAsiaTheme="majorEastAsia" w:hAnsi="Calibri" w:cstheme="majorBidi"/>
      <w:color w:val="404040" w:themeColor="text1" w:themeTint="BF"/>
      <w:sz w:val="20"/>
      <w:szCs w:val="20"/>
      <w:lang w:eastAsia="ja-JP"/>
    </w:rPr>
  </w:style>
  <w:style w:type="paragraph" w:styleId="Heading9">
    <w:name w:val="heading 9"/>
    <w:basedOn w:val="Normal"/>
    <w:next w:val="Normal"/>
    <w:link w:val="Heading9Char"/>
    <w:semiHidden/>
    <w:unhideWhenUsed/>
    <w:qFormat/>
    <w:rsid w:val="00941A8C"/>
    <w:pPr>
      <w:keepNext/>
      <w:keepLines/>
      <w:numPr>
        <w:ilvl w:val="8"/>
        <w:numId w:val="11"/>
      </w:numPr>
      <w:spacing w:before="200"/>
      <w:outlineLvl w:val="8"/>
    </w:pPr>
    <w:rPr>
      <w:rFonts w:ascii="Calibri" w:eastAsiaTheme="majorEastAsia" w:hAnsi="Calibri" w:cstheme="majorBidi"/>
      <w:i/>
      <w:iCs/>
      <w:color w:val="404040" w:themeColor="text1" w:themeTint="BF"/>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2504"/>
    <w:rPr>
      <w:rFonts w:ascii="Arial" w:eastAsia="Times New Roman" w:hAnsi="Arial" w:cs="Calibri"/>
      <w:b/>
      <w:color w:val="00B0F0"/>
      <w:sz w:val="28"/>
      <w:szCs w:val="28"/>
      <w:lang w:bidi="en-US"/>
    </w:rPr>
  </w:style>
  <w:style w:type="paragraph" w:styleId="Footer">
    <w:name w:val="footer"/>
    <w:basedOn w:val="Normal"/>
    <w:link w:val="FooterChar"/>
    <w:uiPriority w:val="99"/>
    <w:unhideWhenUsed/>
    <w:rsid w:val="009B72BC"/>
    <w:pPr>
      <w:tabs>
        <w:tab w:val="center" w:pos="4680"/>
        <w:tab w:val="right" w:pos="9360"/>
      </w:tabs>
    </w:pPr>
    <w:rPr>
      <w:rFonts w:asciiTheme="majorHAnsi" w:eastAsia="Calibri" w:hAnsiTheme="majorHAnsi" w:cs="Times New Roman"/>
      <w:sz w:val="18"/>
    </w:rPr>
  </w:style>
  <w:style w:type="character" w:customStyle="1" w:styleId="FooterChar">
    <w:name w:val="Footer Char"/>
    <w:basedOn w:val="DefaultParagraphFont"/>
    <w:link w:val="Footer"/>
    <w:uiPriority w:val="99"/>
    <w:rsid w:val="009B72BC"/>
    <w:rPr>
      <w:rFonts w:asciiTheme="majorHAnsi" w:eastAsia="Calibri" w:hAnsiTheme="majorHAnsi" w:cs="Times New Roman"/>
      <w:sz w:val="18"/>
    </w:rPr>
  </w:style>
  <w:style w:type="character" w:styleId="PageNumber">
    <w:name w:val="page number"/>
    <w:basedOn w:val="DefaultParagraphFont"/>
    <w:uiPriority w:val="99"/>
    <w:rsid w:val="00F73E60"/>
    <w:rPr>
      <w:rFonts w:cs="Times New Roman"/>
    </w:rPr>
  </w:style>
  <w:style w:type="paragraph" w:styleId="BodyText2">
    <w:name w:val="Body Text 2"/>
    <w:basedOn w:val="Normal"/>
    <w:link w:val="BodyText2Char"/>
    <w:autoRedefine/>
    <w:qFormat/>
    <w:rsid w:val="00B41674"/>
    <w:rPr>
      <w:rFonts w:ascii="Arial" w:eastAsia="Times New Roman" w:hAnsi="Arial" w:cs="Arial"/>
      <w:bCs/>
      <w:sz w:val="20"/>
      <w:szCs w:val="20"/>
    </w:rPr>
  </w:style>
  <w:style w:type="character" w:customStyle="1" w:styleId="BodyText2Char">
    <w:name w:val="Body Text 2 Char"/>
    <w:basedOn w:val="DefaultParagraphFont"/>
    <w:link w:val="BodyText2"/>
    <w:rsid w:val="00B41674"/>
    <w:rPr>
      <w:rFonts w:ascii="Arial" w:eastAsia="Times New Roman" w:hAnsi="Arial" w:cs="Arial"/>
      <w:bCs/>
      <w:sz w:val="20"/>
      <w:szCs w:val="20"/>
    </w:rPr>
  </w:style>
  <w:style w:type="paragraph" w:styleId="TOC1">
    <w:name w:val="toc 1"/>
    <w:basedOn w:val="Normal"/>
    <w:next w:val="Normal"/>
    <w:autoRedefine/>
    <w:uiPriority w:val="39"/>
    <w:unhideWhenUsed/>
    <w:rsid w:val="001A3883"/>
    <w:pPr>
      <w:spacing w:before="120"/>
      <w:jc w:val="left"/>
    </w:pPr>
    <w:rPr>
      <w:b/>
      <w:sz w:val="24"/>
      <w:szCs w:val="24"/>
    </w:rPr>
  </w:style>
  <w:style w:type="paragraph" w:styleId="TOC2">
    <w:name w:val="toc 2"/>
    <w:basedOn w:val="Normal"/>
    <w:next w:val="Normal"/>
    <w:autoRedefine/>
    <w:uiPriority w:val="39"/>
    <w:unhideWhenUsed/>
    <w:rsid w:val="002E41D0"/>
    <w:pPr>
      <w:ind w:left="220"/>
      <w:jc w:val="left"/>
    </w:pPr>
    <w:rPr>
      <w:b/>
    </w:rPr>
  </w:style>
  <w:style w:type="paragraph" w:styleId="TOC3">
    <w:name w:val="toc 3"/>
    <w:basedOn w:val="Normal"/>
    <w:next w:val="Normal"/>
    <w:autoRedefine/>
    <w:uiPriority w:val="39"/>
    <w:unhideWhenUsed/>
    <w:rsid w:val="006F2EE6"/>
    <w:pPr>
      <w:ind w:left="440"/>
      <w:jc w:val="left"/>
    </w:pPr>
  </w:style>
  <w:style w:type="table" w:styleId="TableGrid">
    <w:name w:val="Table Grid"/>
    <w:basedOn w:val="TableNormal"/>
    <w:rsid w:val="00F73E60"/>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basedOn w:val="DefaultParagraphFont"/>
    <w:link w:val="Heading2"/>
    <w:rsid w:val="00DC39E0"/>
    <w:rPr>
      <w:rFonts w:ascii="Arial" w:eastAsiaTheme="majorEastAsia" w:hAnsi="Arial" w:cstheme="majorBidi"/>
      <w:color w:val="00B0F0"/>
      <w:sz w:val="24"/>
      <w:szCs w:val="26"/>
      <w:lang w:bidi="en-US"/>
    </w:rPr>
  </w:style>
  <w:style w:type="character" w:customStyle="1" w:styleId="Heading3Char">
    <w:name w:val="Heading 3 Char"/>
    <w:basedOn w:val="DefaultParagraphFont"/>
    <w:link w:val="Heading3"/>
    <w:rsid w:val="00F82504"/>
    <w:rPr>
      <w:rFonts w:eastAsiaTheme="majorEastAsia" w:cstheme="majorBidi"/>
      <w:b/>
      <w:color w:val="00B0F0"/>
      <w:szCs w:val="24"/>
    </w:rPr>
  </w:style>
  <w:style w:type="character" w:customStyle="1" w:styleId="Heading4Char">
    <w:name w:val="Heading 4 Char"/>
    <w:basedOn w:val="DefaultParagraphFont"/>
    <w:link w:val="Heading4"/>
    <w:uiPriority w:val="9"/>
    <w:rsid w:val="00F73E60"/>
    <w:rPr>
      <w:rFonts w:ascii="Calibri" w:eastAsiaTheme="majorEastAsia" w:hAnsi="Calibri" w:cstheme="majorBidi"/>
      <w:b/>
      <w:bCs/>
      <w:i/>
      <w:iCs/>
      <w:color w:val="4F81BD" w:themeColor="accent1"/>
      <w:szCs w:val="24"/>
      <w:lang w:eastAsia="ja-JP"/>
    </w:rPr>
  </w:style>
  <w:style w:type="character" w:customStyle="1" w:styleId="Heading5Char">
    <w:name w:val="Heading 5 Char"/>
    <w:basedOn w:val="DefaultParagraphFont"/>
    <w:link w:val="Heading5"/>
    <w:uiPriority w:val="9"/>
    <w:rsid w:val="00F73E60"/>
    <w:rPr>
      <w:rFonts w:ascii="Calibri" w:eastAsiaTheme="majorEastAsia" w:hAnsi="Calibri" w:cstheme="majorBidi"/>
      <w:color w:val="243F60" w:themeColor="accent1" w:themeShade="7F"/>
      <w:szCs w:val="24"/>
      <w:lang w:eastAsia="ja-JP"/>
    </w:rPr>
  </w:style>
  <w:style w:type="character" w:customStyle="1" w:styleId="Heading6Char">
    <w:name w:val="Heading 6 Char"/>
    <w:basedOn w:val="DefaultParagraphFont"/>
    <w:link w:val="Heading6"/>
    <w:uiPriority w:val="9"/>
    <w:semiHidden/>
    <w:rsid w:val="00F73E60"/>
    <w:rPr>
      <w:rFonts w:ascii="Calibri" w:eastAsiaTheme="majorEastAsia" w:hAnsi="Calibri" w:cstheme="majorBidi"/>
      <w:i/>
      <w:iCs/>
      <w:color w:val="243F60" w:themeColor="accent1" w:themeShade="7F"/>
      <w:szCs w:val="24"/>
      <w:lang w:eastAsia="ja-JP"/>
    </w:rPr>
  </w:style>
  <w:style w:type="character" w:customStyle="1" w:styleId="Heading7Char">
    <w:name w:val="Heading 7 Char"/>
    <w:basedOn w:val="DefaultParagraphFont"/>
    <w:link w:val="Heading7"/>
    <w:uiPriority w:val="9"/>
    <w:semiHidden/>
    <w:rsid w:val="00F73E60"/>
    <w:rPr>
      <w:rFonts w:ascii="Calibri" w:eastAsiaTheme="majorEastAsia" w:hAnsi="Calibri" w:cstheme="majorBidi"/>
      <w:i/>
      <w:iCs/>
      <w:color w:val="404040" w:themeColor="text1" w:themeTint="BF"/>
      <w:szCs w:val="24"/>
      <w:lang w:eastAsia="ja-JP"/>
    </w:rPr>
  </w:style>
  <w:style w:type="character" w:customStyle="1" w:styleId="Heading8Char">
    <w:name w:val="Heading 8 Char"/>
    <w:basedOn w:val="DefaultParagraphFont"/>
    <w:link w:val="Heading8"/>
    <w:semiHidden/>
    <w:rsid w:val="00F73E60"/>
    <w:rPr>
      <w:rFonts w:ascii="Calibri" w:eastAsiaTheme="majorEastAsia" w:hAnsi="Calibri" w:cstheme="majorBidi"/>
      <w:color w:val="404040" w:themeColor="text1" w:themeTint="BF"/>
      <w:sz w:val="20"/>
      <w:szCs w:val="20"/>
      <w:lang w:eastAsia="ja-JP"/>
    </w:rPr>
  </w:style>
  <w:style w:type="paragraph" w:styleId="ListParagraph">
    <w:name w:val="List Paragraph"/>
    <w:aliases w:val="Bullet List,FooterText,List Paragraph1,Colorful List - Accent 11,numbered,Paragraphe de liste1,列出段落,列出段落1,Bulletr List Paragraph,List Paragraph2,List Paragraph21,Párrafo de lista1,Parágrafo da Lista1,リスト段落1,Plan,Dot pt,F5 List Paragraph"/>
    <w:basedOn w:val="Normal"/>
    <w:link w:val="ListParagraphChar"/>
    <w:uiPriority w:val="34"/>
    <w:qFormat/>
    <w:rsid w:val="0056544D"/>
    <w:pPr>
      <w:numPr>
        <w:numId w:val="12"/>
      </w:numPr>
      <w:contextualSpacing/>
    </w:pPr>
    <w:rPr>
      <w:szCs w:val="24"/>
      <w:lang w:eastAsia="ja-JP"/>
    </w:rPr>
  </w:style>
  <w:style w:type="paragraph" w:styleId="FootnoteText">
    <w:name w:val="footnote text"/>
    <w:aliases w:val="single space,Footnote Text Char Char Char Char,Footnote Text Char Char,footnote text,Footnote Text Char2,Footnote Text Char1 Char1,Footnote Text Char Char Char,Footnote Text Char2 Char Char Char,Footnote Text Char1,FOOTNOTES,fn,f,Geneva 9"/>
    <w:basedOn w:val="Normal"/>
    <w:link w:val="FootnoteTextChar"/>
    <w:autoRedefine/>
    <w:uiPriority w:val="99"/>
    <w:unhideWhenUsed/>
    <w:qFormat/>
    <w:rsid w:val="00DE0CA1"/>
    <w:rPr>
      <w:rFonts w:asciiTheme="majorHAnsi" w:hAnsiTheme="majorHAnsi" w:cs="Arial"/>
      <w:color w:val="000000" w:themeColor="text1"/>
      <w:sz w:val="18"/>
      <w:szCs w:val="18"/>
      <w:lang w:eastAsia="ja-JP"/>
    </w:rPr>
  </w:style>
  <w:style w:type="character" w:customStyle="1" w:styleId="FootnoteTextChar">
    <w:name w:val="Footnote Text Char"/>
    <w:aliases w:val="single space Char,Footnote Text Char Char Char Char Char,Footnote Text Char Char Char1,footnote text Char,Footnote Text Char2 Char,Footnote Text Char1 Char1 Char,Footnote Text Char Char Char Char1,Footnote Text Char1 Char,fn Char"/>
    <w:basedOn w:val="DefaultParagraphFont"/>
    <w:link w:val="FootnoteText"/>
    <w:uiPriority w:val="99"/>
    <w:rsid w:val="00DE0CA1"/>
    <w:rPr>
      <w:rFonts w:asciiTheme="majorHAnsi" w:eastAsiaTheme="minorEastAsia" w:hAnsiTheme="majorHAnsi" w:cs="Arial"/>
      <w:color w:val="000000" w:themeColor="text1"/>
      <w:sz w:val="18"/>
      <w:szCs w:val="18"/>
      <w:lang w:eastAsia="ja-JP"/>
    </w:rPr>
  </w:style>
  <w:style w:type="character" w:customStyle="1" w:styleId="ListParagraphChar">
    <w:name w:val="List Paragraph Char"/>
    <w:aliases w:val="Bullet List Char,FooterText Char,List Paragraph1 Char,Colorful List - Accent 11 Char,numbered Char,Paragraphe de liste1 Char,列出段落 Char,列出段落1 Char,Bulletr List Paragraph Char,List Paragraph2 Char,List Paragraph21 Char,リスト段落1 Char"/>
    <w:basedOn w:val="DefaultParagraphFont"/>
    <w:link w:val="ListParagraph"/>
    <w:uiPriority w:val="34"/>
    <w:rsid w:val="00DC39E0"/>
    <w:rPr>
      <w:szCs w:val="24"/>
      <w:lang w:eastAsia="ja-JP"/>
    </w:rPr>
  </w:style>
  <w:style w:type="character" w:styleId="FootnoteReference">
    <w:name w:val="footnote reference"/>
    <w:aliases w:val="ftref,BVI fnr Char,BVI fnr Car Car Char,BVI fnr Car Char,BVI fnr Car Car Car Car Char,BVI fnr Car Car Car Car Char Car Char,Char Char,16 Point,Superscript 6 Point,Footnote Reference1,16 Point Char,Superscript 6 Point Char,ftref Char"/>
    <w:basedOn w:val="DefaultParagraphFont"/>
    <w:link w:val="BVIfnr"/>
    <w:uiPriority w:val="99"/>
    <w:unhideWhenUsed/>
    <w:qFormat/>
    <w:rsid w:val="00A63702"/>
    <w:rPr>
      <w:rFonts w:asciiTheme="majorHAnsi" w:hAnsiTheme="majorHAnsi"/>
      <w:color w:val="000000" w:themeColor="text1"/>
      <w:sz w:val="18"/>
      <w:vertAlign w:val="superscript"/>
    </w:rPr>
  </w:style>
  <w:style w:type="character" w:styleId="Hyperlink">
    <w:name w:val="Hyperlink"/>
    <w:uiPriority w:val="99"/>
    <w:unhideWhenUsed/>
    <w:rsid w:val="00F73E60"/>
    <w:rPr>
      <w:color w:val="0000FF"/>
      <w:u w:val="single"/>
    </w:rPr>
  </w:style>
  <w:style w:type="paragraph" w:styleId="CommentText">
    <w:name w:val="annotation text"/>
    <w:basedOn w:val="Normal"/>
    <w:link w:val="CommentTextChar"/>
    <w:uiPriority w:val="99"/>
    <w:unhideWhenUsed/>
    <w:rsid w:val="00F73E60"/>
    <w:rPr>
      <w:sz w:val="20"/>
      <w:szCs w:val="20"/>
      <w:lang w:val="en-AU"/>
    </w:rPr>
  </w:style>
  <w:style w:type="character" w:customStyle="1" w:styleId="CommentTextChar">
    <w:name w:val="Comment Text Char"/>
    <w:basedOn w:val="DefaultParagraphFont"/>
    <w:link w:val="CommentText"/>
    <w:uiPriority w:val="99"/>
    <w:rsid w:val="00F73E60"/>
    <w:rPr>
      <w:sz w:val="20"/>
      <w:szCs w:val="20"/>
      <w:lang w:val="en-AU"/>
    </w:rPr>
  </w:style>
  <w:style w:type="character" w:styleId="EndnoteReference">
    <w:name w:val="endnote reference"/>
    <w:basedOn w:val="DefaultParagraphFont"/>
    <w:uiPriority w:val="99"/>
    <w:unhideWhenUsed/>
    <w:rsid w:val="00F73E60"/>
    <w:rPr>
      <w:vertAlign w:val="superscript"/>
    </w:rPr>
  </w:style>
  <w:style w:type="character" w:customStyle="1" w:styleId="Heading9Char">
    <w:name w:val="Heading 9 Char"/>
    <w:basedOn w:val="DefaultParagraphFont"/>
    <w:link w:val="Heading9"/>
    <w:semiHidden/>
    <w:rsid w:val="00FC08BF"/>
    <w:rPr>
      <w:rFonts w:ascii="Calibri" w:eastAsiaTheme="majorEastAsia" w:hAnsi="Calibri" w:cstheme="majorBidi"/>
      <w:i/>
      <w:iCs/>
      <w:color w:val="404040" w:themeColor="text1" w:themeTint="BF"/>
      <w:sz w:val="20"/>
      <w:szCs w:val="20"/>
      <w:lang w:eastAsia="ja-JP"/>
    </w:rPr>
  </w:style>
  <w:style w:type="paragraph" w:customStyle="1" w:styleId="Style4">
    <w:name w:val="Style4"/>
    <w:basedOn w:val="Heading4"/>
    <w:next w:val="Normal"/>
    <w:autoRedefine/>
    <w:rsid w:val="00FC08BF"/>
    <w:pPr>
      <w:numPr>
        <w:numId w:val="4"/>
      </w:numPr>
    </w:pPr>
    <w:rPr>
      <w:b w:val="0"/>
    </w:rPr>
  </w:style>
  <w:style w:type="paragraph" w:styleId="NoSpacing">
    <w:name w:val="No Spacing"/>
    <w:autoRedefine/>
    <w:uiPriority w:val="1"/>
    <w:qFormat/>
    <w:rsid w:val="00FC08BF"/>
    <w:pPr>
      <w:spacing w:after="0" w:line="240" w:lineRule="auto"/>
    </w:pPr>
    <w:rPr>
      <w:rFonts w:asciiTheme="majorHAnsi" w:hAnsiTheme="majorHAnsi"/>
      <w:lang w:val="en-US"/>
    </w:rPr>
  </w:style>
  <w:style w:type="paragraph" w:styleId="BalloonText">
    <w:name w:val="Balloon Text"/>
    <w:basedOn w:val="Normal"/>
    <w:link w:val="BalloonTextChar"/>
    <w:uiPriority w:val="99"/>
    <w:semiHidden/>
    <w:unhideWhenUsed/>
    <w:rsid w:val="00FC08BF"/>
    <w:rPr>
      <w:rFonts w:ascii="Lucida Grande" w:hAnsi="Lucida Grande" w:cs="Lucida Grande"/>
      <w:sz w:val="18"/>
      <w:szCs w:val="18"/>
      <w:lang w:eastAsia="ja-JP"/>
    </w:rPr>
  </w:style>
  <w:style w:type="character" w:customStyle="1" w:styleId="BalloonTextChar">
    <w:name w:val="Balloon Text Char"/>
    <w:basedOn w:val="DefaultParagraphFont"/>
    <w:link w:val="BalloonText"/>
    <w:uiPriority w:val="99"/>
    <w:semiHidden/>
    <w:rsid w:val="00FC08BF"/>
    <w:rPr>
      <w:rFonts w:ascii="Lucida Grande" w:eastAsiaTheme="minorEastAsia" w:hAnsi="Lucida Grande" w:cs="Lucida Grande"/>
      <w:sz w:val="18"/>
      <w:szCs w:val="18"/>
      <w:lang w:eastAsia="ja-JP"/>
    </w:rPr>
  </w:style>
  <w:style w:type="paragraph" w:styleId="ListBullet3">
    <w:name w:val="List Bullet 3"/>
    <w:basedOn w:val="Normal"/>
    <w:uiPriority w:val="99"/>
    <w:unhideWhenUsed/>
    <w:rsid w:val="00FC08BF"/>
    <w:pPr>
      <w:numPr>
        <w:numId w:val="10"/>
      </w:numPr>
      <w:contextualSpacing/>
    </w:pPr>
    <w:rPr>
      <w:rFonts w:ascii="Calibri" w:eastAsia="Calibri" w:hAnsi="Calibri"/>
      <w:szCs w:val="24"/>
      <w:lang w:eastAsia="en-GB"/>
    </w:rPr>
  </w:style>
  <w:style w:type="paragraph" w:customStyle="1" w:styleId="Style3">
    <w:name w:val="Style3"/>
    <w:basedOn w:val="ListParagraph"/>
    <w:autoRedefine/>
    <w:rsid w:val="00FC08BF"/>
    <w:pPr>
      <w:numPr>
        <w:numId w:val="2"/>
      </w:numPr>
    </w:pPr>
  </w:style>
  <w:style w:type="paragraph" w:customStyle="1" w:styleId="Style5">
    <w:name w:val="Style5"/>
    <w:basedOn w:val="ListParagraph"/>
    <w:autoRedefine/>
    <w:rsid w:val="00FC08BF"/>
    <w:pPr>
      <w:numPr>
        <w:numId w:val="3"/>
      </w:numPr>
    </w:pPr>
    <w:rPr>
      <w:szCs w:val="22"/>
    </w:rPr>
  </w:style>
  <w:style w:type="paragraph" w:customStyle="1" w:styleId="Style1">
    <w:name w:val="Style1"/>
    <w:basedOn w:val="Heading1"/>
    <w:qFormat/>
    <w:rsid w:val="00FC08BF"/>
    <w:pPr>
      <w:keepNext/>
      <w:keepLines/>
      <w:spacing w:before="240" w:after="0"/>
    </w:pPr>
    <w:rPr>
      <w:rFonts w:ascii="Calibri" w:eastAsiaTheme="majorEastAsia" w:hAnsi="Calibri" w:cstheme="majorBidi"/>
      <w:bCs/>
      <w:color w:val="548DD4" w:themeColor="text2" w:themeTint="99"/>
      <w:sz w:val="24"/>
      <w:szCs w:val="24"/>
      <w:lang w:eastAsia="ja-JP" w:bidi="ar-SA"/>
    </w:rPr>
  </w:style>
  <w:style w:type="paragraph" w:customStyle="1" w:styleId="MeiEvaluationStyle">
    <w:name w:val="Mei Evaluation Style"/>
    <w:basedOn w:val="Heading3"/>
    <w:qFormat/>
    <w:rsid w:val="00FC08BF"/>
    <w:pPr>
      <w:keepNext w:val="0"/>
      <w:keepLines w:val="0"/>
      <w:widowControl w:val="0"/>
      <w:spacing w:before="0"/>
      <w:contextualSpacing/>
    </w:pPr>
    <w:rPr>
      <w:rFonts w:eastAsia="Times New Roman" w:cstheme="minorHAnsi"/>
      <w:b w:val="0"/>
      <w:snapToGrid w:val="0"/>
      <w:color w:val="auto"/>
      <w:szCs w:val="22"/>
    </w:rPr>
  </w:style>
  <w:style w:type="paragraph" w:styleId="Title">
    <w:name w:val="Title"/>
    <w:basedOn w:val="Normal"/>
    <w:link w:val="TitleChar"/>
    <w:uiPriority w:val="99"/>
    <w:qFormat/>
    <w:rsid w:val="00FC08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99"/>
    <w:rsid w:val="00FC08BF"/>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link w:val="SubtitleChar"/>
    <w:qFormat/>
    <w:rsid w:val="00FC08BF"/>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rsid w:val="00FC08BF"/>
    <w:rPr>
      <w:rFonts w:asciiTheme="majorHAnsi" w:eastAsiaTheme="majorEastAsia" w:hAnsiTheme="majorHAnsi" w:cstheme="majorBidi"/>
      <w:i/>
      <w:iCs/>
      <w:color w:val="4F81BD" w:themeColor="accent1"/>
      <w:spacing w:val="15"/>
      <w:sz w:val="24"/>
      <w:szCs w:val="24"/>
      <w:lang w:val="en-US" w:eastAsia="ja-JP"/>
    </w:rPr>
  </w:style>
  <w:style w:type="character" w:styleId="Emphasis">
    <w:name w:val="Emphasis"/>
    <w:basedOn w:val="DefaultParagraphFont"/>
    <w:uiPriority w:val="20"/>
    <w:qFormat/>
    <w:rsid w:val="00FC08BF"/>
    <w:rPr>
      <w:i/>
      <w:iCs/>
    </w:rPr>
  </w:style>
  <w:style w:type="paragraph" w:styleId="TOCHeading">
    <w:name w:val="TOC Heading"/>
    <w:basedOn w:val="Heading1"/>
    <w:next w:val="Normal"/>
    <w:uiPriority w:val="39"/>
    <w:semiHidden/>
    <w:unhideWhenUsed/>
    <w:qFormat/>
    <w:rsid w:val="00FC08BF"/>
    <w:pPr>
      <w:keepNext/>
      <w:keepLines/>
      <w:spacing w:after="0" w:line="276" w:lineRule="auto"/>
      <w:outlineLvl w:val="9"/>
    </w:pPr>
    <w:rPr>
      <w:rFonts w:ascii="Calibri" w:eastAsiaTheme="majorEastAsia" w:hAnsi="Calibri" w:cstheme="majorBidi"/>
      <w:bCs/>
      <w:color w:val="365F91" w:themeColor="accent1" w:themeShade="BF"/>
      <w:sz w:val="22"/>
      <w:lang w:eastAsia="ja-JP" w:bidi="ar-SA"/>
    </w:rPr>
  </w:style>
  <w:style w:type="paragraph" w:styleId="NormalWeb">
    <w:name w:val="Normal (Web)"/>
    <w:basedOn w:val="Normal"/>
    <w:uiPriority w:val="99"/>
    <w:semiHidden/>
    <w:unhideWhenUsed/>
    <w:rsid w:val="00FC08BF"/>
    <w:pPr>
      <w:spacing w:before="100" w:beforeAutospacing="1" w:after="100" w:afterAutospacing="1"/>
    </w:pPr>
    <w:rPr>
      <w:rFonts w:ascii="Times" w:hAnsi="Times" w:cs="Times New Roman"/>
      <w:sz w:val="20"/>
      <w:szCs w:val="20"/>
    </w:rPr>
  </w:style>
  <w:style w:type="paragraph" w:styleId="DocumentMap">
    <w:name w:val="Document Map"/>
    <w:basedOn w:val="Normal"/>
    <w:link w:val="DocumentMapChar"/>
    <w:uiPriority w:val="99"/>
    <w:semiHidden/>
    <w:unhideWhenUsed/>
    <w:rsid w:val="00FC08BF"/>
    <w:rPr>
      <w:rFonts w:ascii="Lucida Grande" w:hAnsi="Lucida Grande" w:cs="Lucida Grande"/>
      <w:sz w:val="24"/>
      <w:szCs w:val="24"/>
      <w:lang w:eastAsia="ja-JP"/>
    </w:rPr>
  </w:style>
  <w:style w:type="character" w:customStyle="1" w:styleId="DocumentMapChar">
    <w:name w:val="Document Map Char"/>
    <w:basedOn w:val="DefaultParagraphFont"/>
    <w:link w:val="DocumentMap"/>
    <w:uiPriority w:val="99"/>
    <w:semiHidden/>
    <w:rsid w:val="00FC08BF"/>
    <w:rPr>
      <w:rFonts w:ascii="Lucida Grande" w:eastAsiaTheme="minorEastAsia" w:hAnsi="Lucida Grande" w:cs="Lucida Grande"/>
      <w:sz w:val="24"/>
      <w:szCs w:val="24"/>
      <w:lang w:eastAsia="ja-JP"/>
    </w:rPr>
  </w:style>
  <w:style w:type="paragraph" w:styleId="Header">
    <w:name w:val="header"/>
    <w:basedOn w:val="Normal"/>
    <w:link w:val="HeaderChar"/>
    <w:uiPriority w:val="99"/>
    <w:unhideWhenUsed/>
    <w:rsid w:val="00FC08BF"/>
    <w:pPr>
      <w:tabs>
        <w:tab w:val="center" w:pos="4320"/>
        <w:tab w:val="right" w:pos="8640"/>
      </w:tabs>
    </w:pPr>
    <w:rPr>
      <w:rFonts w:ascii="Calibri" w:hAnsi="Calibri"/>
      <w:szCs w:val="24"/>
      <w:lang w:eastAsia="ja-JP"/>
    </w:rPr>
  </w:style>
  <w:style w:type="character" w:customStyle="1" w:styleId="HeaderChar">
    <w:name w:val="Header Char"/>
    <w:basedOn w:val="DefaultParagraphFont"/>
    <w:link w:val="Header"/>
    <w:uiPriority w:val="99"/>
    <w:rsid w:val="00FC08BF"/>
    <w:rPr>
      <w:rFonts w:ascii="Calibri" w:eastAsiaTheme="minorEastAsia" w:hAnsi="Calibri"/>
      <w:szCs w:val="24"/>
      <w:lang w:eastAsia="ja-JP"/>
    </w:rPr>
  </w:style>
  <w:style w:type="character" w:customStyle="1" w:styleId="apple-converted-space">
    <w:name w:val="apple-converted-space"/>
    <w:basedOn w:val="DefaultParagraphFont"/>
    <w:rsid w:val="00FC08BF"/>
  </w:style>
  <w:style w:type="character" w:customStyle="1" w:styleId="articletxt">
    <w:name w:val="articletxt"/>
    <w:basedOn w:val="DefaultParagraphFont"/>
    <w:rsid w:val="00FC08BF"/>
  </w:style>
  <w:style w:type="paragraph" w:styleId="PlainText">
    <w:name w:val="Plain Text"/>
    <w:basedOn w:val="Normal"/>
    <w:link w:val="PlainTextChar"/>
    <w:uiPriority w:val="99"/>
    <w:unhideWhenUsed/>
    <w:rsid w:val="00FC08BF"/>
    <w:rPr>
      <w:rFonts w:ascii="Calibri" w:eastAsia="Calibri" w:hAnsi="Calibri" w:cs="Times New Roman"/>
      <w:szCs w:val="21"/>
      <w:lang w:eastAsia="ja-JP"/>
    </w:rPr>
  </w:style>
  <w:style w:type="character" w:customStyle="1" w:styleId="PlainTextChar">
    <w:name w:val="Plain Text Char"/>
    <w:basedOn w:val="DefaultParagraphFont"/>
    <w:link w:val="PlainText"/>
    <w:uiPriority w:val="99"/>
    <w:rsid w:val="00FC08BF"/>
    <w:rPr>
      <w:rFonts w:ascii="Calibri" w:eastAsia="Calibri" w:hAnsi="Calibri" w:cs="Times New Roman"/>
      <w:szCs w:val="21"/>
      <w:lang w:eastAsia="ja-JP"/>
    </w:rPr>
  </w:style>
  <w:style w:type="character" w:styleId="Strong">
    <w:name w:val="Strong"/>
    <w:basedOn w:val="DefaultParagraphFont"/>
    <w:uiPriority w:val="22"/>
    <w:qFormat/>
    <w:rsid w:val="00FC08BF"/>
    <w:rPr>
      <w:b/>
      <w:bCs/>
    </w:rPr>
  </w:style>
  <w:style w:type="character" w:styleId="FollowedHyperlink">
    <w:name w:val="FollowedHyperlink"/>
    <w:basedOn w:val="DefaultParagraphFont"/>
    <w:uiPriority w:val="99"/>
    <w:semiHidden/>
    <w:unhideWhenUsed/>
    <w:rsid w:val="00FC08BF"/>
    <w:rPr>
      <w:color w:val="800080" w:themeColor="followedHyperlink"/>
      <w:u w:val="single"/>
    </w:rPr>
  </w:style>
  <w:style w:type="character" w:styleId="CommentReference">
    <w:name w:val="annotation reference"/>
    <w:basedOn w:val="DefaultParagraphFont"/>
    <w:uiPriority w:val="99"/>
    <w:semiHidden/>
    <w:unhideWhenUsed/>
    <w:rsid w:val="00FC08BF"/>
    <w:rPr>
      <w:sz w:val="16"/>
      <w:szCs w:val="16"/>
    </w:rPr>
  </w:style>
  <w:style w:type="paragraph" w:styleId="CommentSubject">
    <w:name w:val="annotation subject"/>
    <w:basedOn w:val="CommentText"/>
    <w:next w:val="CommentText"/>
    <w:link w:val="CommentSubjectChar"/>
    <w:uiPriority w:val="99"/>
    <w:semiHidden/>
    <w:unhideWhenUsed/>
    <w:rsid w:val="00FC08BF"/>
    <w:rPr>
      <w:rFonts w:ascii="Calibri" w:hAnsi="Calibri"/>
      <w:b/>
      <w:bCs/>
      <w:lang w:val="en-GB" w:eastAsia="ja-JP"/>
    </w:rPr>
  </w:style>
  <w:style w:type="character" w:customStyle="1" w:styleId="CommentSubjectChar">
    <w:name w:val="Comment Subject Char"/>
    <w:basedOn w:val="CommentTextChar"/>
    <w:link w:val="CommentSubject"/>
    <w:uiPriority w:val="99"/>
    <w:semiHidden/>
    <w:rsid w:val="00FC08BF"/>
    <w:rPr>
      <w:rFonts w:ascii="Calibri" w:eastAsiaTheme="minorEastAsia" w:hAnsi="Calibri"/>
      <w:b/>
      <w:bCs/>
      <w:sz w:val="20"/>
      <w:szCs w:val="20"/>
      <w:lang w:val="en-AU" w:eastAsia="ja-JP"/>
    </w:rPr>
  </w:style>
  <w:style w:type="table" w:customStyle="1" w:styleId="TableGrid1">
    <w:name w:val="Table Grid1"/>
    <w:basedOn w:val="TableNormal"/>
    <w:next w:val="TableGrid"/>
    <w:uiPriority w:val="59"/>
    <w:rsid w:val="00FC08BF"/>
    <w:pPr>
      <w:spacing w:after="0" w:line="240" w:lineRule="auto"/>
    </w:pPr>
    <w:rPr>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FC08BF"/>
    <w:pPr>
      <w:ind w:left="660"/>
      <w:jc w:val="left"/>
    </w:pPr>
    <w:rPr>
      <w:sz w:val="20"/>
      <w:szCs w:val="20"/>
    </w:rPr>
  </w:style>
  <w:style w:type="paragraph" w:styleId="TOC5">
    <w:name w:val="toc 5"/>
    <w:basedOn w:val="Normal"/>
    <w:next w:val="Normal"/>
    <w:autoRedefine/>
    <w:uiPriority w:val="39"/>
    <w:unhideWhenUsed/>
    <w:rsid w:val="00FC08BF"/>
    <w:pPr>
      <w:ind w:left="880"/>
      <w:jc w:val="left"/>
    </w:pPr>
    <w:rPr>
      <w:sz w:val="20"/>
      <w:szCs w:val="20"/>
    </w:rPr>
  </w:style>
  <w:style w:type="paragraph" w:styleId="TOC6">
    <w:name w:val="toc 6"/>
    <w:basedOn w:val="Normal"/>
    <w:next w:val="Normal"/>
    <w:autoRedefine/>
    <w:uiPriority w:val="39"/>
    <w:unhideWhenUsed/>
    <w:rsid w:val="00FC08BF"/>
    <w:pPr>
      <w:ind w:left="1100"/>
      <w:jc w:val="left"/>
    </w:pPr>
    <w:rPr>
      <w:sz w:val="20"/>
      <w:szCs w:val="20"/>
    </w:rPr>
  </w:style>
  <w:style w:type="paragraph" w:styleId="TOC7">
    <w:name w:val="toc 7"/>
    <w:basedOn w:val="Normal"/>
    <w:next w:val="Normal"/>
    <w:autoRedefine/>
    <w:uiPriority w:val="39"/>
    <w:unhideWhenUsed/>
    <w:rsid w:val="00FC08BF"/>
    <w:pPr>
      <w:ind w:left="1320"/>
      <w:jc w:val="left"/>
    </w:pPr>
    <w:rPr>
      <w:sz w:val="20"/>
      <w:szCs w:val="20"/>
    </w:rPr>
  </w:style>
  <w:style w:type="paragraph" w:styleId="TOC8">
    <w:name w:val="toc 8"/>
    <w:basedOn w:val="Normal"/>
    <w:next w:val="Normal"/>
    <w:autoRedefine/>
    <w:uiPriority w:val="39"/>
    <w:unhideWhenUsed/>
    <w:rsid w:val="00FC08BF"/>
    <w:pPr>
      <w:ind w:left="1540"/>
      <w:jc w:val="left"/>
    </w:pPr>
    <w:rPr>
      <w:sz w:val="20"/>
      <w:szCs w:val="20"/>
    </w:rPr>
  </w:style>
  <w:style w:type="paragraph" w:styleId="TOC9">
    <w:name w:val="toc 9"/>
    <w:basedOn w:val="Normal"/>
    <w:next w:val="Normal"/>
    <w:autoRedefine/>
    <w:uiPriority w:val="39"/>
    <w:unhideWhenUsed/>
    <w:rsid w:val="00FC08BF"/>
    <w:pPr>
      <w:ind w:left="1760"/>
      <w:jc w:val="left"/>
    </w:pPr>
    <w:rPr>
      <w:sz w:val="20"/>
      <w:szCs w:val="20"/>
    </w:rPr>
  </w:style>
  <w:style w:type="paragraph" w:styleId="Revision">
    <w:name w:val="Revision"/>
    <w:hidden/>
    <w:uiPriority w:val="99"/>
    <w:semiHidden/>
    <w:rsid w:val="00FC08BF"/>
    <w:pPr>
      <w:spacing w:after="0" w:line="240" w:lineRule="auto"/>
    </w:pPr>
    <w:rPr>
      <w:rFonts w:ascii="Calibri" w:hAnsi="Calibri"/>
      <w:szCs w:val="24"/>
      <w:lang w:eastAsia="ja-JP"/>
    </w:rPr>
  </w:style>
  <w:style w:type="paragraph" w:styleId="EndnoteText">
    <w:name w:val="endnote text"/>
    <w:basedOn w:val="Normal"/>
    <w:link w:val="EndnoteTextChar"/>
    <w:uiPriority w:val="99"/>
    <w:unhideWhenUsed/>
    <w:rsid w:val="00FC08BF"/>
    <w:rPr>
      <w:rFonts w:ascii="Calibri" w:hAnsi="Calibri"/>
      <w:sz w:val="24"/>
      <w:szCs w:val="24"/>
      <w:lang w:eastAsia="ja-JP"/>
    </w:rPr>
  </w:style>
  <w:style w:type="character" w:customStyle="1" w:styleId="EndnoteTextChar">
    <w:name w:val="Endnote Text Char"/>
    <w:basedOn w:val="DefaultParagraphFont"/>
    <w:link w:val="EndnoteText"/>
    <w:uiPriority w:val="99"/>
    <w:rsid w:val="00FC08BF"/>
    <w:rPr>
      <w:rFonts w:ascii="Calibri" w:eastAsiaTheme="minorEastAsia" w:hAnsi="Calibri"/>
      <w:sz w:val="24"/>
      <w:szCs w:val="24"/>
      <w:lang w:eastAsia="ja-JP"/>
    </w:rPr>
  </w:style>
  <w:style w:type="paragraph" w:customStyle="1" w:styleId="TIT-LISTE1">
    <w:name w:val="TIT-LISTE1"/>
    <w:basedOn w:val="Normal"/>
    <w:next w:val="Normal"/>
    <w:link w:val="TIT-LISTE1Carattere"/>
    <w:rsid w:val="00FC08BF"/>
    <w:pPr>
      <w:keepNext/>
      <w:spacing w:before="120" w:after="240"/>
      <w:jc w:val="center"/>
    </w:pPr>
    <w:rPr>
      <w:rFonts w:ascii="Calibri" w:hAnsi="Calibri"/>
      <w:b/>
      <w:caps/>
      <w:sz w:val="28"/>
      <w:szCs w:val="20"/>
      <w:u w:val="double"/>
    </w:rPr>
  </w:style>
  <w:style w:type="character" w:customStyle="1" w:styleId="TIT-LISTE1Carattere">
    <w:name w:val="TIT-LISTE1 Carattere"/>
    <w:link w:val="TIT-LISTE1"/>
    <w:rsid w:val="00FC08BF"/>
    <w:rPr>
      <w:rFonts w:ascii="Calibri" w:eastAsiaTheme="minorEastAsia" w:hAnsi="Calibri"/>
      <w:b/>
      <w:caps/>
      <w:sz w:val="28"/>
      <w:szCs w:val="20"/>
      <w:u w:val="double"/>
    </w:rPr>
  </w:style>
  <w:style w:type="paragraph" w:customStyle="1" w:styleId="Default">
    <w:name w:val="Default"/>
    <w:rsid w:val="00B06C3E"/>
    <w:pPr>
      <w:autoSpaceDE w:val="0"/>
      <w:autoSpaceDN w:val="0"/>
      <w:adjustRightInd w:val="0"/>
      <w:spacing w:after="0" w:line="240" w:lineRule="auto"/>
    </w:pPr>
    <w:rPr>
      <w:rFonts w:ascii="Arial" w:hAnsi="Arial" w:cs="Arial"/>
      <w:color w:val="000000"/>
      <w:sz w:val="24"/>
      <w:szCs w:val="24"/>
      <w:lang w:val="en-US"/>
    </w:rPr>
  </w:style>
  <w:style w:type="paragraph" w:customStyle="1" w:styleId="Thematic-contents">
    <w:name w:val="Thematic-contents"/>
    <w:basedOn w:val="Normal"/>
    <w:qFormat/>
    <w:rsid w:val="002D06EB"/>
    <w:rPr>
      <w:rFonts w:ascii="Arial" w:eastAsia="Times New Roman" w:hAnsi="Arial" w:cs="Times New Roman"/>
      <w:b/>
      <w:color w:val="0099FF"/>
      <w:sz w:val="44"/>
      <w:szCs w:val="24"/>
      <w:lang w:val="en-US"/>
    </w:rPr>
  </w:style>
  <w:style w:type="paragraph" w:customStyle="1" w:styleId="BVIfnr">
    <w:name w:val="BVI fnr"/>
    <w:aliases w:val="BVI fnr Car Car,BVI fnr Car,BVI fnr Car Car Car Car,BVI fnr Car Car Car Car Char Car, BVI fnr Car Car, BVI fnr Car Car Car Car"/>
    <w:basedOn w:val="Normal"/>
    <w:link w:val="FootnoteReference"/>
    <w:uiPriority w:val="99"/>
    <w:rsid w:val="00A63702"/>
    <w:rPr>
      <w:rFonts w:asciiTheme="majorHAnsi" w:hAnsiTheme="majorHAnsi"/>
      <w:color w:val="000000" w:themeColor="text1"/>
      <w:sz w:val="18"/>
      <w:vertAlign w:val="superscript"/>
    </w:rPr>
  </w:style>
  <w:style w:type="table" w:styleId="MediumShading1-Accent5">
    <w:name w:val="Medium Shading 1 Accent 5"/>
    <w:basedOn w:val="TableNormal"/>
    <w:uiPriority w:val="68"/>
    <w:rsid w:val="0019712B"/>
    <w:pPr>
      <w:spacing w:after="0" w:line="240" w:lineRule="auto"/>
    </w:pPr>
    <w:rPr>
      <w:rFonts w:ascii="Cambria" w:eastAsia="MS Mincho" w:hAnsi="Cambria" w:cs="Times New Roman"/>
      <w:sz w:val="20"/>
      <w:szCs w:val="20"/>
      <w:lang w:eastAsia="en-GB"/>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Pa22">
    <w:name w:val="Pa22"/>
    <w:basedOn w:val="Default"/>
    <w:next w:val="Default"/>
    <w:uiPriority w:val="99"/>
    <w:rsid w:val="00FA09C8"/>
    <w:pPr>
      <w:widowControl w:val="0"/>
      <w:spacing w:line="241" w:lineRule="atLeast"/>
    </w:pPr>
    <w:rPr>
      <w:rFonts w:ascii="Myriad Pro Light SemiCond" w:hAnsi="Myriad Pro Light SemiCond" w:cstheme="minorBidi"/>
      <w:color w:val="auto"/>
    </w:rPr>
  </w:style>
  <w:style w:type="paragraph" w:styleId="Caption">
    <w:name w:val="caption"/>
    <w:basedOn w:val="Normal"/>
    <w:next w:val="Normal"/>
    <w:uiPriority w:val="35"/>
    <w:unhideWhenUsed/>
    <w:qFormat/>
    <w:rsid w:val="00EA59E3"/>
    <w:pPr>
      <w:spacing w:after="200"/>
      <w:jc w:val="left"/>
    </w:pPr>
    <w:rPr>
      <w:rFonts w:ascii="Calibri" w:hAnsi="Calibri" w:cs="Times New Roman"/>
      <w:b/>
      <w:bCs/>
      <w:color w:val="4F81BD" w:themeColor="accent1"/>
      <w:sz w:val="18"/>
      <w:szCs w:val="18"/>
      <w:lang w:eastAsia="en-GB"/>
    </w:rPr>
  </w:style>
  <w:style w:type="character" w:customStyle="1" w:styleId="st1">
    <w:name w:val="st1"/>
    <w:basedOn w:val="DefaultParagraphFont"/>
    <w:rsid w:val="000B0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60287">
      <w:bodyDiv w:val="1"/>
      <w:marLeft w:val="0"/>
      <w:marRight w:val="0"/>
      <w:marTop w:val="0"/>
      <w:marBottom w:val="0"/>
      <w:divBdr>
        <w:top w:val="none" w:sz="0" w:space="0" w:color="auto"/>
        <w:left w:val="none" w:sz="0" w:space="0" w:color="auto"/>
        <w:bottom w:val="none" w:sz="0" w:space="0" w:color="auto"/>
        <w:right w:val="none" w:sz="0" w:space="0" w:color="auto"/>
      </w:divBdr>
    </w:div>
    <w:div w:id="206457533">
      <w:bodyDiv w:val="1"/>
      <w:marLeft w:val="0"/>
      <w:marRight w:val="0"/>
      <w:marTop w:val="0"/>
      <w:marBottom w:val="0"/>
      <w:divBdr>
        <w:top w:val="none" w:sz="0" w:space="0" w:color="auto"/>
        <w:left w:val="none" w:sz="0" w:space="0" w:color="auto"/>
        <w:bottom w:val="none" w:sz="0" w:space="0" w:color="auto"/>
        <w:right w:val="none" w:sz="0" w:space="0" w:color="auto"/>
      </w:divBdr>
      <w:divsChild>
        <w:div w:id="474761786">
          <w:marLeft w:val="720"/>
          <w:marRight w:val="0"/>
          <w:marTop w:val="0"/>
          <w:marBottom w:val="0"/>
          <w:divBdr>
            <w:top w:val="none" w:sz="0" w:space="0" w:color="auto"/>
            <w:left w:val="none" w:sz="0" w:space="0" w:color="auto"/>
            <w:bottom w:val="none" w:sz="0" w:space="0" w:color="auto"/>
            <w:right w:val="none" w:sz="0" w:space="0" w:color="auto"/>
          </w:divBdr>
        </w:div>
        <w:div w:id="1167552710">
          <w:marLeft w:val="1440"/>
          <w:marRight w:val="0"/>
          <w:marTop w:val="0"/>
          <w:marBottom w:val="0"/>
          <w:divBdr>
            <w:top w:val="none" w:sz="0" w:space="0" w:color="auto"/>
            <w:left w:val="none" w:sz="0" w:space="0" w:color="auto"/>
            <w:bottom w:val="none" w:sz="0" w:space="0" w:color="auto"/>
            <w:right w:val="none" w:sz="0" w:space="0" w:color="auto"/>
          </w:divBdr>
        </w:div>
        <w:div w:id="918060042">
          <w:marLeft w:val="1440"/>
          <w:marRight w:val="0"/>
          <w:marTop w:val="0"/>
          <w:marBottom w:val="0"/>
          <w:divBdr>
            <w:top w:val="none" w:sz="0" w:space="0" w:color="auto"/>
            <w:left w:val="none" w:sz="0" w:space="0" w:color="auto"/>
            <w:bottom w:val="none" w:sz="0" w:space="0" w:color="auto"/>
            <w:right w:val="none" w:sz="0" w:space="0" w:color="auto"/>
          </w:divBdr>
        </w:div>
        <w:div w:id="723069144">
          <w:marLeft w:val="1987"/>
          <w:marRight w:val="0"/>
          <w:marTop w:val="0"/>
          <w:marBottom w:val="0"/>
          <w:divBdr>
            <w:top w:val="none" w:sz="0" w:space="0" w:color="auto"/>
            <w:left w:val="none" w:sz="0" w:space="0" w:color="auto"/>
            <w:bottom w:val="none" w:sz="0" w:space="0" w:color="auto"/>
            <w:right w:val="none" w:sz="0" w:space="0" w:color="auto"/>
          </w:divBdr>
        </w:div>
        <w:div w:id="201092065">
          <w:marLeft w:val="720"/>
          <w:marRight w:val="0"/>
          <w:marTop w:val="0"/>
          <w:marBottom w:val="0"/>
          <w:divBdr>
            <w:top w:val="none" w:sz="0" w:space="0" w:color="auto"/>
            <w:left w:val="none" w:sz="0" w:space="0" w:color="auto"/>
            <w:bottom w:val="none" w:sz="0" w:space="0" w:color="auto"/>
            <w:right w:val="none" w:sz="0" w:space="0" w:color="auto"/>
          </w:divBdr>
        </w:div>
        <w:div w:id="1429543058">
          <w:marLeft w:val="720"/>
          <w:marRight w:val="0"/>
          <w:marTop w:val="0"/>
          <w:marBottom w:val="0"/>
          <w:divBdr>
            <w:top w:val="none" w:sz="0" w:space="0" w:color="auto"/>
            <w:left w:val="none" w:sz="0" w:space="0" w:color="auto"/>
            <w:bottom w:val="none" w:sz="0" w:space="0" w:color="auto"/>
            <w:right w:val="none" w:sz="0" w:space="0" w:color="auto"/>
          </w:divBdr>
        </w:div>
        <w:div w:id="233320393">
          <w:marLeft w:val="720"/>
          <w:marRight w:val="0"/>
          <w:marTop w:val="0"/>
          <w:marBottom w:val="0"/>
          <w:divBdr>
            <w:top w:val="none" w:sz="0" w:space="0" w:color="auto"/>
            <w:left w:val="none" w:sz="0" w:space="0" w:color="auto"/>
            <w:bottom w:val="none" w:sz="0" w:space="0" w:color="auto"/>
            <w:right w:val="none" w:sz="0" w:space="0" w:color="auto"/>
          </w:divBdr>
        </w:div>
        <w:div w:id="610014376">
          <w:marLeft w:val="720"/>
          <w:marRight w:val="0"/>
          <w:marTop w:val="400"/>
          <w:marBottom w:val="0"/>
          <w:divBdr>
            <w:top w:val="none" w:sz="0" w:space="0" w:color="auto"/>
            <w:left w:val="none" w:sz="0" w:space="0" w:color="auto"/>
            <w:bottom w:val="none" w:sz="0" w:space="0" w:color="auto"/>
            <w:right w:val="none" w:sz="0" w:space="0" w:color="auto"/>
          </w:divBdr>
        </w:div>
      </w:divsChild>
    </w:div>
    <w:div w:id="387918164">
      <w:bodyDiv w:val="1"/>
      <w:marLeft w:val="0"/>
      <w:marRight w:val="0"/>
      <w:marTop w:val="0"/>
      <w:marBottom w:val="0"/>
      <w:divBdr>
        <w:top w:val="none" w:sz="0" w:space="0" w:color="auto"/>
        <w:left w:val="none" w:sz="0" w:space="0" w:color="auto"/>
        <w:bottom w:val="none" w:sz="0" w:space="0" w:color="auto"/>
        <w:right w:val="none" w:sz="0" w:space="0" w:color="auto"/>
      </w:divBdr>
      <w:divsChild>
        <w:div w:id="379284151">
          <w:marLeft w:val="720"/>
          <w:marRight w:val="0"/>
          <w:marTop w:val="400"/>
          <w:marBottom w:val="0"/>
          <w:divBdr>
            <w:top w:val="none" w:sz="0" w:space="0" w:color="auto"/>
            <w:left w:val="none" w:sz="0" w:space="0" w:color="auto"/>
            <w:bottom w:val="none" w:sz="0" w:space="0" w:color="auto"/>
            <w:right w:val="none" w:sz="0" w:space="0" w:color="auto"/>
          </w:divBdr>
        </w:div>
        <w:div w:id="368726622">
          <w:marLeft w:val="720"/>
          <w:marRight w:val="0"/>
          <w:marTop w:val="400"/>
          <w:marBottom w:val="0"/>
          <w:divBdr>
            <w:top w:val="none" w:sz="0" w:space="0" w:color="auto"/>
            <w:left w:val="none" w:sz="0" w:space="0" w:color="auto"/>
            <w:bottom w:val="none" w:sz="0" w:space="0" w:color="auto"/>
            <w:right w:val="none" w:sz="0" w:space="0" w:color="auto"/>
          </w:divBdr>
        </w:div>
        <w:div w:id="1649087999">
          <w:marLeft w:val="720"/>
          <w:marRight w:val="0"/>
          <w:marTop w:val="400"/>
          <w:marBottom w:val="0"/>
          <w:divBdr>
            <w:top w:val="none" w:sz="0" w:space="0" w:color="auto"/>
            <w:left w:val="none" w:sz="0" w:space="0" w:color="auto"/>
            <w:bottom w:val="none" w:sz="0" w:space="0" w:color="auto"/>
            <w:right w:val="none" w:sz="0" w:space="0" w:color="auto"/>
          </w:divBdr>
        </w:div>
        <w:div w:id="1133715959">
          <w:marLeft w:val="720"/>
          <w:marRight w:val="0"/>
          <w:marTop w:val="400"/>
          <w:marBottom w:val="0"/>
          <w:divBdr>
            <w:top w:val="none" w:sz="0" w:space="0" w:color="auto"/>
            <w:left w:val="none" w:sz="0" w:space="0" w:color="auto"/>
            <w:bottom w:val="none" w:sz="0" w:space="0" w:color="auto"/>
            <w:right w:val="none" w:sz="0" w:space="0" w:color="auto"/>
          </w:divBdr>
        </w:div>
        <w:div w:id="126168025">
          <w:marLeft w:val="720"/>
          <w:marRight w:val="0"/>
          <w:marTop w:val="400"/>
          <w:marBottom w:val="0"/>
          <w:divBdr>
            <w:top w:val="none" w:sz="0" w:space="0" w:color="auto"/>
            <w:left w:val="none" w:sz="0" w:space="0" w:color="auto"/>
            <w:bottom w:val="none" w:sz="0" w:space="0" w:color="auto"/>
            <w:right w:val="none" w:sz="0" w:space="0" w:color="auto"/>
          </w:divBdr>
        </w:div>
        <w:div w:id="1148670775">
          <w:marLeft w:val="720"/>
          <w:marRight w:val="0"/>
          <w:marTop w:val="400"/>
          <w:marBottom w:val="0"/>
          <w:divBdr>
            <w:top w:val="none" w:sz="0" w:space="0" w:color="auto"/>
            <w:left w:val="none" w:sz="0" w:space="0" w:color="auto"/>
            <w:bottom w:val="none" w:sz="0" w:space="0" w:color="auto"/>
            <w:right w:val="none" w:sz="0" w:space="0" w:color="auto"/>
          </w:divBdr>
        </w:div>
      </w:divsChild>
    </w:div>
    <w:div w:id="561061096">
      <w:bodyDiv w:val="1"/>
      <w:marLeft w:val="0"/>
      <w:marRight w:val="0"/>
      <w:marTop w:val="0"/>
      <w:marBottom w:val="0"/>
      <w:divBdr>
        <w:top w:val="none" w:sz="0" w:space="0" w:color="auto"/>
        <w:left w:val="none" w:sz="0" w:space="0" w:color="auto"/>
        <w:bottom w:val="none" w:sz="0" w:space="0" w:color="auto"/>
        <w:right w:val="none" w:sz="0" w:space="0" w:color="auto"/>
      </w:divBdr>
      <w:divsChild>
        <w:div w:id="703214867">
          <w:marLeft w:val="720"/>
          <w:marRight w:val="0"/>
          <w:marTop w:val="0"/>
          <w:marBottom w:val="0"/>
          <w:divBdr>
            <w:top w:val="none" w:sz="0" w:space="0" w:color="auto"/>
            <w:left w:val="none" w:sz="0" w:space="0" w:color="auto"/>
            <w:bottom w:val="none" w:sz="0" w:space="0" w:color="auto"/>
            <w:right w:val="none" w:sz="0" w:space="0" w:color="auto"/>
          </w:divBdr>
        </w:div>
        <w:div w:id="105199187">
          <w:marLeft w:val="1440"/>
          <w:marRight w:val="0"/>
          <w:marTop w:val="0"/>
          <w:marBottom w:val="0"/>
          <w:divBdr>
            <w:top w:val="none" w:sz="0" w:space="0" w:color="auto"/>
            <w:left w:val="none" w:sz="0" w:space="0" w:color="auto"/>
            <w:bottom w:val="none" w:sz="0" w:space="0" w:color="auto"/>
            <w:right w:val="none" w:sz="0" w:space="0" w:color="auto"/>
          </w:divBdr>
        </w:div>
        <w:div w:id="249393768">
          <w:marLeft w:val="720"/>
          <w:marRight w:val="0"/>
          <w:marTop w:val="0"/>
          <w:marBottom w:val="0"/>
          <w:divBdr>
            <w:top w:val="none" w:sz="0" w:space="0" w:color="auto"/>
            <w:left w:val="none" w:sz="0" w:space="0" w:color="auto"/>
            <w:bottom w:val="none" w:sz="0" w:space="0" w:color="auto"/>
            <w:right w:val="none" w:sz="0" w:space="0" w:color="auto"/>
          </w:divBdr>
        </w:div>
        <w:div w:id="455293037">
          <w:marLeft w:val="1440"/>
          <w:marRight w:val="0"/>
          <w:marTop w:val="0"/>
          <w:marBottom w:val="0"/>
          <w:divBdr>
            <w:top w:val="none" w:sz="0" w:space="0" w:color="auto"/>
            <w:left w:val="none" w:sz="0" w:space="0" w:color="auto"/>
            <w:bottom w:val="none" w:sz="0" w:space="0" w:color="auto"/>
            <w:right w:val="none" w:sz="0" w:space="0" w:color="auto"/>
          </w:divBdr>
        </w:div>
        <w:div w:id="2103642070">
          <w:marLeft w:val="1440"/>
          <w:marRight w:val="0"/>
          <w:marTop w:val="0"/>
          <w:marBottom w:val="0"/>
          <w:divBdr>
            <w:top w:val="none" w:sz="0" w:space="0" w:color="auto"/>
            <w:left w:val="none" w:sz="0" w:space="0" w:color="auto"/>
            <w:bottom w:val="none" w:sz="0" w:space="0" w:color="auto"/>
            <w:right w:val="none" w:sz="0" w:space="0" w:color="auto"/>
          </w:divBdr>
        </w:div>
      </w:divsChild>
    </w:div>
    <w:div w:id="571699591">
      <w:bodyDiv w:val="1"/>
      <w:marLeft w:val="0"/>
      <w:marRight w:val="0"/>
      <w:marTop w:val="0"/>
      <w:marBottom w:val="0"/>
      <w:divBdr>
        <w:top w:val="none" w:sz="0" w:space="0" w:color="auto"/>
        <w:left w:val="none" w:sz="0" w:space="0" w:color="auto"/>
        <w:bottom w:val="none" w:sz="0" w:space="0" w:color="auto"/>
        <w:right w:val="none" w:sz="0" w:space="0" w:color="auto"/>
      </w:divBdr>
      <w:divsChild>
        <w:div w:id="2054230029">
          <w:marLeft w:val="1440"/>
          <w:marRight w:val="0"/>
          <w:marTop w:val="0"/>
          <w:marBottom w:val="0"/>
          <w:divBdr>
            <w:top w:val="none" w:sz="0" w:space="0" w:color="auto"/>
            <w:left w:val="none" w:sz="0" w:space="0" w:color="auto"/>
            <w:bottom w:val="none" w:sz="0" w:space="0" w:color="auto"/>
            <w:right w:val="none" w:sz="0" w:space="0" w:color="auto"/>
          </w:divBdr>
        </w:div>
        <w:div w:id="614601388">
          <w:marLeft w:val="1440"/>
          <w:marRight w:val="0"/>
          <w:marTop w:val="0"/>
          <w:marBottom w:val="0"/>
          <w:divBdr>
            <w:top w:val="none" w:sz="0" w:space="0" w:color="auto"/>
            <w:left w:val="none" w:sz="0" w:space="0" w:color="auto"/>
            <w:bottom w:val="none" w:sz="0" w:space="0" w:color="auto"/>
            <w:right w:val="none" w:sz="0" w:space="0" w:color="auto"/>
          </w:divBdr>
        </w:div>
        <w:div w:id="1817647384">
          <w:marLeft w:val="1440"/>
          <w:marRight w:val="0"/>
          <w:marTop w:val="0"/>
          <w:marBottom w:val="0"/>
          <w:divBdr>
            <w:top w:val="none" w:sz="0" w:space="0" w:color="auto"/>
            <w:left w:val="none" w:sz="0" w:space="0" w:color="auto"/>
            <w:bottom w:val="none" w:sz="0" w:space="0" w:color="auto"/>
            <w:right w:val="none" w:sz="0" w:space="0" w:color="auto"/>
          </w:divBdr>
        </w:div>
        <w:div w:id="1964801127">
          <w:marLeft w:val="1440"/>
          <w:marRight w:val="0"/>
          <w:marTop w:val="0"/>
          <w:marBottom w:val="0"/>
          <w:divBdr>
            <w:top w:val="none" w:sz="0" w:space="0" w:color="auto"/>
            <w:left w:val="none" w:sz="0" w:space="0" w:color="auto"/>
            <w:bottom w:val="none" w:sz="0" w:space="0" w:color="auto"/>
            <w:right w:val="none" w:sz="0" w:space="0" w:color="auto"/>
          </w:divBdr>
        </w:div>
        <w:div w:id="27489652">
          <w:marLeft w:val="1440"/>
          <w:marRight w:val="0"/>
          <w:marTop w:val="0"/>
          <w:marBottom w:val="0"/>
          <w:divBdr>
            <w:top w:val="none" w:sz="0" w:space="0" w:color="auto"/>
            <w:left w:val="none" w:sz="0" w:space="0" w:color="auto"/>
            <w:bottom w:val="none" w:sz="0" w:space="0" w:color="auto"/>
            <w:right w:val="none" w:sz="0" w:space="0" w:color="auto"/>
          </w:divBdr>
        </w:div>
        <w:div w:id="246501209">
          <w:marLeft w:val="1440"/>
          <w:marRight w:val="0"/>
          <w:marTop w:val="0"/>
          <w:marBottom w:val="0"/>
          <w:divBdr>
            <w:top w:val="none" w:sz="0" w:space="0" w:color="auto"/>
            <w:left w:val="none" w:sz="0" w:space="0" w:color="auto"/>
            <w:bottom w:val="none" w:sz="0" w:space="0" w:color="auto"/>
            <w:right w:val="none" w:sz="0" w:space="0" w:color="auto"/>
          </w:divBdr>
        </w:div>
      </w:divsChild>
    </w:div>
    <w:div w:id="658770919">
      <w:bodyDiv w:val="1"/>
      <w:marLeft w:val="0"/>
      <w:marRight w:val="0"/>
      <w:marTop w:val="0"/>
      <w:marBottom w:val="0"/>
      <w:divBdr>
        <w:top w:val="none" w:sz="0" w:space="0" w:color="auto"/>
        <w:left w:val="none" w:sz="0" w:space="0" w:color="auto"/>
        <w:bottom w:val="none" w:sz="0" w:space="0" w:color="auto"/>
        <w:right w:val="none" w:sz="0" w:space="0" w:color="auto"/>
      </w:divBdr>
      <w:divsChild>
        <w:div w:id="1797411530">
          <w:marLeft w:val="720"/>
          <w:marRight w:val="0"/>
          <w:marTop w:val="0"/>
          <w:marBottom w:val="0"/>
          <w:divBdr>
            <w:top w:val="none" w:sz="0" w:space="0" w:color="auto"/>
            <w:left w:val="none" w:sz="0" w:space="0" w:color="auto"/>
            <w:bottom w:val="none" w:sz="0" w:space="0" w:color="auto"/>
            <w:right w:val="none" w:sz="0" w:space="0" w:color="auto"/>
          </w:divBdr>
        </w:div>
        <w:div w:id="956179026">
          <w:marLeft w:val="720"/>
          <w:marRight w:val="0"/>
          <w:marTop w:val="0"/>
          <w:marBottom w:val="0"/>
          <w:divBdr>
            <w:top w:val="none" w:sz="0" w:space="0" w:color="auto"/>
            <w:left w:val="none" w:sz="0" w:space="0" w:color="auto"/>
            <w:bottom w:val="none" w:sz="0" w:space="0" w:color="auto"/>
            <w:right w:val="none" w:sz="0" w:space="0" w:color="auto"/>
          </w:divBdr>
        </w:div>
        <w:div w:id="718089095">
          <w:marLeft w:val="720"/>
          <w:marRight w:val="0"/>
          <w:marTop w:val="0"/>
          <w:marBottom w:val="0"/>
          <w:divBdr>
            <w:top w:val="none" w:sz="0" w:space="0" w:color="auto"/>
            <w:left w:val="none" w:sz="0" w:space="0" w:color="auto"/>
            <w:bottom w:val="none" w:sz="0" w:space="0" w:color="auto"/>
            <w:right w:val="none" w:sz="0" w:space="0" w:color="auto"/>
          </w:divBdr>
        </w:div>
        <w:div w:id="1469278617">
          <w:marLeft w:val="720"/>
          <w:marRight w:val="0"/>
          <w:marTop w:val="0"/>
          <w:marBottom w:val="0"/>
          <w:divBdr>
            <w:top w:val="none" w:sz="0" w:space="0" w:color="auto"/>
            <w:left w:val="none" w:sz="0" w:space="0" w:color="auto"/>
            <w:bottom w:val="none" w:sz="0" w:space="0" w:color="auto"/>
            <w:right w:val="none" w:sz="0" w:space="0" w:color="auto"/>
          </w:divBdr>
        </w:div>
      </w:divsChild>
    </w:div>
    <w:div w:id="706951432">
      <w:bodyDiv w:val="1"/>
      <w:marLeft w:val="0"/>
      <w:marRight w:val="0"/>
      <w:marTop w:val="0"/>
      <w:marBottom w:val="0"/>
      <w:divBdr>
        <w:top w:val="none" w:sz="0" w:space="0" w:color="auto"/>
        <w:left w:val="none" w:sz="0" w:space="0" w:color="auto"/>
        <w:bottom w:val="none" w:sz="0" w:space="0" w:color="auto"/>
        <w:right w:val="none" w:sz="0" w:space="0" w:color="auto"/>
      </w:divBdr>
      <w:divsChild>
        <w:div w:id="1085762244">
          <w:marLeft w:val="1440"/>
          <w:marRight w:val="0"/>
          <w:marTop w:val="120"/>
          <w:marBottom w:val="0"/>
          <w:divBdr>
            <w:top w:val="none" w:sz="0" w:space="0" w:color="auto"/>
            <w:left w:val="none" w:sz="0" w:space="0" w:color="auto"/>
            <w:bottom w:val="none" w:sz="0" w:space="0" w:color="auto"/>
            <w:right w:val="none" w:sz="0" w:space="0" w:color="auto"/>
          </w:divBdr>
        </w:div>
        <w:div w:id="1342242981">
          <w:marLeft w:val="1987"/>
          <w:marRight w:val="0"/>
          <w:marTop w:val="120"/>
          <w:marBottom w:val="0"/>
          <w:divBdr>
            <w:top w:val="none" w:sz="0" w:space="0" w:color="auto"/>
            <w:left w:val="none" w:sz="0" w:space="0" w:color="auto"/>
            <w:bottom w:val="none" w:sz="0" w:space="0" w:color="auto"/>
            <w:right w:val="none" w:sz="0" w:space="0" w:color="auto"/>
          </w:divBdr>
        </w:div>
        <w:div w:id="1068920713">
          <w:marLeft w:val="1987"/>
          <w:marRight w:val="0"/>
          <w:marTop w:val="120"/>
          <w:marBottom w:val="0"/>
          <w:divBdr>
            <w:top w:val="none" w:sz="0" w:space="0" w:color="auto"/>
            <w:left w:val="none" w:sz="0" w:space="0" w:color="auto"/>
            <w:bottom w:val="none" w:sz="0" w:space="0" w:color="auto"/>
            <w:right w:val="none" w:sz="0" w:space="0" w:color="auto"/>
          </w:divBdr>
        </w:div>
        <w:div w:id="853882700">
          <w:marLeft w:val="1440"/>
          <w:marRight w:val="0"/>
          <w:marTop w:val="120"/>
          <w:marBottom w:val="0"/>
          <w:divBdr>
            <w:top w:val="none" w:sz="0" w:space="0" w:color="auto"/>
            <w:left w:val="none" w:sz="0" w:space="0" w:color="auto"/>
            <w:bottom w:val="none" w:sz="0" w:space="0" w:color="auto"/>
            <w:right w:val="none" w:sz="0" w:space="0" w:color="auto"/>
          </w:divBdr>
        </w:div>
        <w:div w:id="1900943177">
          <w:marLeft w:val="1440"/>
          <w:marRight w:val="0"/>
          <w:marTop w:val="120"/>
          <w:marBottom w:val="0"/>
          <w:divBdr>
            <w:top w:val="none" w:sz="0" w:space="0" w:color="auto"/>
            <w:left w:val="none" w:sz="0" w:space="0" w:color="auto"/>
            <w:bottom w:val="none" w:sz="0" w:space="0" w:color="auto"/>
            <w:right w:val="none" w:sz="0" w:space="0" w:color="auto"/>
          </w:divBdr>
        </w:div>
        <w:div w:id="2096702889">
          <w:marLeft w:val="1987"/>
          <w:marRight w:val="0"/>
          <w:marTop w:val="120"/>
          <w:marBottom w:val="0"/>
          <w:divBdr>
            <w:top w:val="none" w:sz="0" w:space="0" w:color="auto"/>
            <w:left w:val="none" w:sz="0" w:space="0" w:color="auto"/>
            <w:bottom w:val="none" w:sz="0" w:space="0" w:color="auto"/>
            <w:right w:val="none" w:sz="0" w:space="0" w:color="auto"/>
          </w:divBdr>
        </w:div>
        <w:div w:id="1195315505">
          <w:marLeft w:val="1440"/>
          <w:marRight w:val="0"/>
          <w:marTop w:val="120"/>
          <w:marBottom w:val="0"/>
          <w:divBdr>
            <w:top w:val="none" w:sz="0" w:space="0" w:color="auto"/>
            <w:left w:val="none" w:sz="0" w:space="0" w:color="auto"/>
            <w:bottom w:val="none" w:sz="0" w:space="0" w:color="auto"/>
            <w:right w:val="none" w:sz="0" w:space="0" w:color="auto"/>
          </w:divBdr>
        </w:div>
        <w:div w:id="437263149">
          <w:marLeft w:val="1987"/>
          <w:marRight w:val="0"/>
          <w:marTop w:val="120"/>
          <w:marBottom w:val="0"/>
          <w:divBdr>
            <w:top w:val="none" w:sz="0" w:space="0" w:color="auto"/>
            <w:left w:val="none" w:sz="0" w:space="0" w:color="auto"/>
            <w:bottom w:val="none" w:sz="0" w:space="0" w:color="auto"/>
            <w:right w:val="none" w:sz="0" w:space="0" w:color="auto"/>
          </w:divBdr>
        </w:div>
      </w:divsChild>
    </w:div>
    <w:div w:id="853497936">
      <w:bodyDiv w:val="1"/>
      <w:marLeft w:val="0"/>
      <w:marRight w:val="0"/>
      <w:marTop w:val="0"/>
      <w:marBottom w:val="0"/>
      <w:divBdr>
        <w:top w:val="none" w:sz="0" w:space="0" w:color="auto"/>
        <w:left w:val="none" w:sz="0" w:space="0" w:color="auto"/>
        <w:bottom w:val="none" w:sz="0" w:space="0" w:color="auto"/>
        <w:right w:val="none" w:sz="0" w:space="0" w:color="auto"/>
      </w:divBdr>
      <w:divsChild>
        <w:div w:id="1361708309">
          <w:marLeft w:val="720"/>
          <w:marRight w:val="0"/>
          <w:marTop w:val="400"/>
          <w:marBottom w:val="0"/>
          <w:divBdr>
            <w:top w:val="none" w:sz="0" w:space="0" w:color="auto"/>
            <w:left w:val="none" w:sz="0" w:space="0" w:color="auto"/>
            <w:bottom w:val="none" w:sz="0" w:space="0" w:color="auto"/>
            <w:right w:val="none" w:sz="0" w:space="0" w:color="auto"/>
          </w:divBdr>
        </w:div>
        <w:div w:id="1253664602">
          <w:marLeft w:val="720"/>
          <w:marRight w:val="0"/>
          <w:marTop w:val="400"/>
          <w:marBottom w:val="0"/>
          <w:divBdr>
            <w:top w:val="none" w:sz="0" w:space="0" w:color="auto"/>
            <w:left w:val="none" w:sz="0" w:space="0" w:color="auto"/>
            <w:bottom w:val="none" w:sz="0" w:space="0" w:color="auto"/>
            <w:right w:val="none" w:sz="0" w:space="0" w:color="auto"/>
          </w:divBdr>
        </w:div>
        <w:div w:id="1151865453">
          <w:marLeft w:val="720"/>
          <w:marRight w:val="0"/>
          <w:marTop w:val="400"/>
          <w:marBottom w:val="0"/>
          <w:divBdr>
            <w:top w:val="none" w:sz="0" w:space="0" w:color="auto"/>
            <w:left w:val="none" w:sz="0" w:space="0" w:color="auto"/>
            <w:bottom w:val="none" w:sz="0" w:space="0" w:color="auto"/>
            <w:right w:val="none" w:sz="0" w:space="0" w:color="auto"/>
          </w:divBdr>
        </w:div>
        <w:div w:id="1870945574">
          <w:marLeft w:val="720"/>
          <w:marRight w:val="0"/>
          <w:marTop w:val="400"/>
          <w:marBottom w:val="0"/>
          <w:divBdr>
            <w:top w:val="none" w:sz="0" w:space="0" w:color="auto"/>
            <w:left w:val="none" w:sz="0" w:space="0" w:color="auto"/>
            <w:bottom w:val="none" w:sz="0" w:space="0" w:color="auto"/>
            <w:right w:val="none" w:sz="0" w:space="0" w:color="auto"/>
          </w:divBdr>
        </w:div>
        <w:div w:id="1331985158">
          <w:marLeft w:val="720"/>
          <w:marRight w:val="0"/>
          <w:marTop w:val="400"/>
          <w:marBottom w:val="0"/>
          <w:divBdr>
            <w:top w:val="none" w:sz="0" w:space="0" w:color="auto"/>
            <w:left w:val="none" w:sz="0" w:space="0" w:color="auto"/>
            <w:bottom w:val="none" w:sz="0" w:space="0" w:color="auto"/>
            <w:right w:val="none" w:sz="0" w:space="0" w:color="auto"/>
          </w:divBdr>
        </w:div>
      </w:divsChild>
    </w:div>
    <w:div w:id="995955702">
      <w:bodyDiv w:val="1"/>
      <w:marLeft w:val="0"/>
      <w:marRight w:val="0"/>
      <w:marTop w:val="0"/>
      <w:marBottom w:val="0"/>
      <w:divBdr>
        <w:top w:val="none" w:sz="0" w:space="0" w:color="auto"/>
        <w:left w:val="none" w:sz="0" w:space="0" w:color="auto"/>
        <w:bottom w:val="none" w:sz="0" w:space="0" w:color="auto"/>
        <w:right w:val="none" w:sz="0" w:space="0" w:color="auto"/>
      </w:divBdr>
      <w:divsChild>
        <w:div w:id="1838224513">
          <w:marLeft w:val="720"/>
          <w:marRight w:val="0"/>
          <w:marTop w:val="0"/>
          <w:marBottom w:val="0"/>
          <w:divBdr>
            <w:top w:val="none" w:sz="0" w:space="0" w:color="auto"/>
            <w:left w:val="none" w:sz="0" w:space="0" w:color="auto"/>
            <w:bottom w:val="none" w:sz="0" w:space="0" w:color="auto"/>
            <w:right w:val="none" w:sz="0" w:space="0" w:color="auto"/>
          </w:divBdr>
        </w:div>
        <w:div w:id="3482925">
          <w:marLeft w:val="1440"/>
          <w:marRight w:val="0"/>
          <w:marTop w:val="0"/>
          <w:marBottom w:val="0"/>
          <w:divBdr>
            <w:top w:val="none" w:sz="0" w:space="0" w:color="auto"/>
            <w:left w:val="none" w:sz="0" w:space="0" w:color="auto"/>
            <w:bottom w:val="none" w:sz="0" w:space="0" w:color="auto"/>
            <w:right w:val="none" w:sz="0" w:space="0" w:color="auto"/>
          </w:divBdr>
        </w:div>
        <w:div w:id="848636892">
          <w:marLeft w:val="1440"/>
          <w:marRight w:val="0"/>
          <w:marTop w:val="0"/>
          <w:marBottom w:val="0"/>
          <w:divBdr>
            <w:top w:val="none" w:sz="0" w:space="0" w:color="auto"/>
            <w:left w:val="none" w:sz="0" w:space="0" w:color="auto"/>
            <w:bottom w:val="none" w:sz="0" w:space="0" w:color="auto"/>
            <w:right w:val="none" w:sz="0" w:space="0" w:color="auto"/>
          </w:divBdr>
        </w:div>
        <w:div w:id="732502786">
          <w:marLeft w:val="720"/>
          <w:marRight w:val="0"/>
          <w:marTop w:val="0"/>
          <w:marBottom w:val="0"/>
          <w:divBdr>
            <w:top w:val="none" w:sz="0" w:space="0" w:color="auto"/>
            <w:left w:val="none" w:sz="0" w:space="0" w:color="auto"/>
            <w:bottom w:val="none" w:sz="0" w:space="0" w:color="auto"/>
            <w:right w:val="none" w:sz="0" w:space="0" w:color="auto"/>
          </w:divBdr>
        </w:div>
        <w:div w:id="1492528670">
          <w:marLeft w:val="720"/>
          <w:marRight w:val="0"/>
          <w:marTop w:val="0"/>
          <w:marBottom w:val="0"/>
          <w:divBdr>
            <w:top w:val="none" w:sz="0" w:space="0" w:color="auto"/>
            <w:left w:val="none" w:sz="0" w:space="0" w:color="auto"/>
            <w:bottom w:val="none" w:sz="0" w:space="0" w:color="auto"/>
            <w:right w:val="none" w:sz="0" w:space="0" w:color="auto"/>
          </w:divBdr>
        </w:div>
        <w:div w:id="1719865249">
          <w:marLeft w:val="1440"/>
          <w:marRight w:val="0"/>
          <w:marTop w:val="0"/>
          <w:marBottom w:val="0"/>
          <w:divBdr>
            <w:top w:val="none" w:sz="0" w:space="0" w:color="auto"/>
            <w:left w:val="none" w:sz="0" w:space="0" w:color="auto"/>
            <w:bottom w:val="none" w:sz="0" w:space="0" w:color="auto"/>
            <w:right w:val="none" w:sz="0" w:space="0" w:color="auto"/>
          </w:divBdr>
        </w:div>
        <w:div w:id="895437413">
          <w:marLeft w:val="720"/>
          <w:marRight w:val="0"/>
          <w:marTop w:val="0"/>
          <w:marBottom w:val="0"/>
          <w:divBdr>
            <w:top w:val="none" w:sz="0" w:space="0" w:color="auto"/>
            <w:left w:val="none" w:sz="0" w:space="0" w:color="auto"/>
            <w:bottom w:val="none" w:sz="0" w:space="0" w:color="auto"/>
            <w:right w:val="none" w:sz="0" w:space="0" w:color="auto"/>
          </w:divBdr>
        </w:div>
        <w:div w:id="1348097034">
          <w:marLeft w:val="1440"/>
          <w:marRight w:val="0"/>
          <w:marTop w:val="0"/>
          <w:marBottom w:val="0"/>
          <w:divBdr>
            <w:top w:val="none" w:sz="0" w:space="0" w:color="auto"/>
            <w:left w:val="none" w:sz="0" w:space="0" w:color="auto"/>
            <w:bottom w:val="none" w:sz="0" w:space="0" w:color="auto"/>
            <w:right w:val="none" w:sz="0" w:space="0" w:color="auto"/>
          </w:divBdr>
        </w:div>
        <w:div w:id="1199508499">
          <w:marLeft w:val="1440"/>
          <w:marRight w:val="0"/>
          <w:marTop w:val="0"/>
          <w:marBottom w:val="0"/>
          <w:divBdr>
            <w:top w:val="none" w:sz="0" w:space="0" w:color="auto"/>
            <w:left w:val="none" w:sz="0" w:space="0" w:color="auto"/>
            <w:bottom w:val="none" w:sz="0" w:space="0" w:color="auto"/>
            <w:right w:val="none" w:sz="0" w:space="0" w:color="auto"/>
          </w:divBdr>
        </w:div>
        <w:div w:id="1526551783">
          <w:marLeft w:val="1987"/>
          <w:marRight w:val="0"/>
          <w:marTop w:val="0"/>
          <w:marBottom w:val="0"/>
          <w:divBdr>
            <w:top w:val="none" w:sz="0" w:space="0" w:color="auto"/>
            <w:left w:val="none" w:sz="0" w:space="0" w:color="auto"/>
            <w:bottom w:val="none" w:sz="0" w:space="0" w:color="auto"/>
            <w:right w:val="none" w:sz="0" w:space="0" w:color="auto"/>
          </w:divBdr>
        </w:div>
        <w:div w:id="1652637308">
          <w:marLeft w:val="1987"/>
          <w:marRight w:val="0"/>
          <w:marTop w:val="0"/>
          <w:marBottom w:val="0"/>
          <w:divBdr>
            <w:top w:val="none" w:sz="0" w:space="0" w:color="auto"/>
            <w:left w:val="none" w:sz="0" w:space="0" w:color="auto"/>
            <w:bottom w:val="none" w:sz="0" w:space="0" w:color="auto"/>
            <w:right w:val="none" w:sz="0" w:space="0" w:color="auto"/>
          </w:divBdr>
        </w:div>
      </w:divsChild>
    </w:div>
    <w:div w:id="1164122528">
      <w:bodyDiv w:val="1"/>
      <w:marLeft w:val="0"/>
      <w:marRight w:val="0"/>
      <w:marTop w:val="0"/>
      <w:marBottom w:val="0"/>
      <w:divBdr>
        <w:top w:val="none" w:sz="0" w:space="0" w:color="auto"/>
        <w:left w:val="none" w:sz="0" w:space="0" w:color="auto"/>
        <w:bottom w:val="none" w:sz="0" w:space="0" w:color="auto"/>
        <w:right w:val="none" w:sz="0" w:space="0" w:color="auto"/>
      </w:divBdr>
    </w:div>
    <w:div w:id="1199589832">
      <w:bodyDiv w:val="1"/>
      <w:marLeft w:val="0"/>
      <w:marRight w:val="0"/>
      <w:marTop w:val="0"/>
      <w:marBottom w:val="0"/>
      <w:divBdr>
        <w:top w:val="none" w:sz="0" w:space="0" w:color="auto"/>
        <w:left w:val="none" w:sz="0" w:space="0" w:color="auto"/>
        <w:bottom w:val="none" w:sz="0" w:space="0" w:color="auto"/>
        <w:right w:val="none" w:sz="0" w:space="0" w:color="auto"/>
      </w:divBdr>
      <w:divsChild>
        <w:div w:id="1815216751">
          <w:marLeft w:val="720"/>
          <w:marRight w:val="0"/>
          <w:marTop w:val="400"/>
          <w:marBottom w:val="0"/>
          <w:divBdr>
            <w:top w:val="none" w:sz="0" w:space="0" w:color="auto"/>
            <w:left w:val="none" w:sz="0" w:space="0" w:color="auto"/>
            <w:bottom w:val="none" w:sz="0" w:space="0" w:color="auto"/>
            <w:right w:val="none" w:sz="0" w:space="0" w:color="auto"/>
          </w:divBdr>
        </w:div>
        <w:div w:id="745300031">
          <w:marLeft w:val="1440"/>
          <w:marRight w:val="0"/>
          <w:marTop w:val="120"/>
          <w:marBottom w:val="0"/>
          <w:divBdr>
            <w:top w:val="none" w:sz="0" w:space="0" w:color="auto"/>
            <w:left w:val="none" w:sz="0" w:space="0" w:color="auto"/>
            <w:bottom w:val="none" w:sz="0" w:space="0" w:color="auto"/>
            <w:right w:val="none" w:sz="0" w:space="0" w:color="auto"/>
          </w:divBdr>
        </w:div>
        <w:div w:id="858667765">
          <w:marLeft w:val="1440"/>
          <w:marRight w:val="0"/>
          <w:marTop w:val="120"/>
          <w:marBottom w:val="0"/>
          <w:divBdr>
            <w:top w:val="none" w:sz="0" w:space="0" w:color="auto"/>
            <w:left w:val="none" w:sz="0" w:space="0" w:color="auto"/>
            <w:bottom w:val="none" w:sz="0" w:space="0" w:color="auto"/>
            <w:right w:val="none" w:sz="0" w:space="0" w:color="auto"/>
          </w:divBdr>
        </w:div>
        <w:div w:id="188179806">
          <w:marLeft w:val="1440"/>
          <w:marRight w:val="0"/>
          <w:marTop w:val="120"/>
          <w:marBottom w:val="0"/>
          <w:divBdr>
            <w:top w:val="none" w:sz="0" w:space="0" w:color="auto"/>
            <w:left w:val="none" w:sz="0" w:space="0" w:color="auto"/>
            <w:bottom w:val="none" w:sz="0" w:space="0" w:color="auto"/>
            <w:right w:val="none" w:sz="0" w:space="0" w:color="auto"/>
          </w:divBdr>
        </w:div>
        <w:div w:id="496965299">
          <w:marLeft w:val="720"/>
          <w:marRight w:val="0"/>
          <w:marTop w:val="400"/>
          <w:marBottom w:val="0"/>
          <w:divBdr>
            <w:top w:val="none" w:sz="0" w:space="0" w:color="auto"/>
            <w:left w:val="none" w:sz="0" w:space="0" w:color="auto"/>
            <w:bottom w:val="none" w:sz="0" w:space="0" w:color="auto"/>
            <w:right w:val="none" w:sz="0" w:space="0" w:color="auto"/>
          </w:divBdr>
        </w:div>
        <w:div w:id="702899255">
          <w:marLeft w:val="1440"/>
          <w:marRight w:val="0"/>
          <w:marTop w:val="120"/>
          <w:marBottom w:val="0"/>
          <w:divBdr>
            <w:top w:val="none" w:sz="0" w:space="0" w:color="auto"/>
            <w:left w:val="none" w:sz="0" w:space="0" w:color="auto"/>
            <w:bottom w:val="none" w:sz="0" w:space="0" w:color="auto"/>
            <w:right w:val="none" w:sz="0" w:space="0" w:color="auto"/>
          </w:divBdr>
        </w:div>
      </w:divsChild>
    </w:div>
    <w:div w:id="1210730191">
      <w:bodyDiv w:val="1"/>
      <w:marLeft w:val="0"/>
      <w:marRight w:val="0"/>
      <w:marTop w:val="0"/>
      <w:marBottom w:val="0"/>
      <w:divBdr>
        <w:top w:val="none" w:sz="0" w:space="0" w:color="auto"/>
        <w:left w:val="none" w:sz="0" w:space="0" w:color="auto"/>
        <w:bottom w:val="none" w:sz="0" w:space="0" w:color="auto"/>
        <w:right w:val="none" w:sz="0" w:space="0" w:color="auto"/>
      </w:divBdr>
      <w:divsChild>
        <w:div w:id="315502285">
          <w:marLeft w:val="720"/>
          <w:marRight w:val="0"/>
          <w:marTop w:val="400"/>
          <w:marBottom w:val="0"/>
          <w:divBdr>
            <w:top w:val="none" w:sz="0" w:space="0" w:color="auto"/>
            <w:left w:val="none" w:sz="0" w:space="0" w:color="auto"/>
            <w:bottom w:val="none" w:sz="0" w:space="0" w:color="auto"/>
            <w:right w:val="none" w:sz="0" w:space="0" w:color="auto"/>
          </w:divBdr>
        </w:div>
        <w:div w:id="1582251952">
          <w:marLeft w:val="1440"/>
          <w:marRight w:val="0"/>
          <w:marTop w:val="120"/>
          <w:marBottom w:val="0"/>
          <w:divBdr>
            <w:top w:val="none" w:sz="0" w:space="0" w:color="auto"/>
            <w:left w:val="none" w:sz="0" w:space="0" w:color="auto"/>
            <w:bottom w:val="none" w:sz="0" w:space="0" w:color="auto"/>
            <w:right w:val="none" w:sz="0" w:space="0" w:color="auto"/>
          </w:divBdr>
        </w:div>
        <w:div w:id="1967347712">
          <w:marLeft w:val="720"/>
          <w:marRight w:val="0"/>
          <w:marTop w:val="400"/>
          <w:marBottom w:val="0"/>
          <w:divBdr>
            <w:top w:val="none" w:sz="0" w:space="0" w:color="auto"/>
            <w:left w:val="none" w:sz="0" w:space="0" w:color="auto"/>
            <w:bottom w:val="none" w:sz="0" w:space="0" w:color="auto"/>
            <w:right w:val="none" w:sz="0" w:space="0" w:color="auto"/>
          </w:divBdr>
        </w:div>
        <w:div w:id="250745766">
          <w:marLeft w:val="720"/>
          <w:marRight w:val="0"/>
          <w:marTop w:val="400"/>
          <w:marBottom w:val="0"/>
          <w:divBdr>
            <w:top w:val="none" w:sz="0" w:space="0" w:color="auto"/>
            <w:left w:val="none" w:sz="0" w:space="0" w:color="auto"/>
            <w:bottom w:val="none" w:sz="0" w:space="0" w:color="auto"/>
            <w:right w:val="none" w:sz="0" w:space="0" w:color="auto"/>
          </w:divBdr>
        </w:div>
      </w:divsChild>
    </w:div>
    <w:div w:id="1293830768">
      <w:bodyDiv w:val="1"/>
      <w:marLeft w:val="0"/>
      <w:marRight w:val="0"/>
      <w:marTop w:val="0"/>
      <w:marBottom w:val="0"/>
      <w:divBdr>
        <w:top w:val="none" w:sz="0" w:space="0" w:color="auto"/>
        <w:left w:val="none" w:sz="0" w:space="0" w:color="auto"/>
        <w:bottom w:val="none" w:sz="0" w:space="0" w:color="auto"/>
        <w:right w:val="none" w:sz="0" w:space="0" w:color="auto"/>
      </w:divBdr>
      <w:divsChild>
        <w:div w:id="1366979536">
          <w:marLeft w:val="720"/>
          <w:marRight w:val="0"/>
          <w:marTop w:val="0"/>
          <w:marBottom w:val="0"/>
          <w:divBdr>
            <w:top w:val="none" w:sz="0" w:space="0" w:color="auto"/>
            <w:left w:val="none" w:sz="0" w:space="0" w:color="auto"/>
            <w:bottom w:val="none" w:sz="0" w:space="0" w:color="auto"/>
            <w:right w:val="none" w:sz="0" w:space="0" w:color="auto"/>
          </w:divBdr>
        </w:div>
        <w:div w:id="1579704380">
          <w:marLeft w:val="1440"/>
          <w:marRight w:val="0"/>
          <w:marTop w:val="0"/>
          <w:marBottom w:val="0"/>
          <w:divBdr>
            <w:top w:val="none" w:sz="0" w:space="0" w:color="auto"/>
            <w:left w:val="none" w:sz="0" w:space="0" w:color="auto"/>
            <w:bottom w:val="none" w:sz="0" w:space="0" w:color="auto"/>
            <w:right w:val="none" w:sz="0" w:space="0" w:color="auto"/>
          </w:divBdr>
        </w:div>
        <w:div w:id="1459883165">
          <w:marLeft w:val="720"/>
          <w:marRight w:val="0"/>
          <w:marTop w:val="0"/>
          <w:marBottom w:val="0"/>
          <w:divBdr>
            <w:top w:val="none" w:sz="0" w:space="0" w:color="auto"/>
            <w:left w:val="none" w:sz="0" w:space="0" w:color="auto"/>
            <w:bottom w:val="none" w:sz="0" w:space="0" w:color="auto"/>
            <w:right w:val="none" w:sz="0" w:space="0" w:color="auto"/>
          </w:divBdr>
        </w:div>
        <w:div w:id="1421565501">
          <w:marLeft w:val="720"/>
          <w:marRight w:val="0"/>
          <w:marTop w:val="0"/>
          <w:marBottom w:val="0"/>
          <w:divBdr>
            <w:top w:val="none" w:sz="0" w:space="0" w:color="auto"/>
            <w:left w:val="none" w:sz="0" w:space="0" w:color="auto"/>
            <w:bottom w:val="none" w:sz="0" w:space="0" w:color="auto"/>
            <w:right w:val="none" w:sz="0" w:space="0" w:color="auto"/>
          </w:divBdr>
        </w:div>
        <w:div w:id="1102454065">
          <w:marLeft w:val="720"/>
          <w:marRight w:val="0"/>
          <w:marTop w:val="0"/>
          <w:marBottom w:val="0"/>
          <w:divBdr>
            <w:top w:val="none" w:sz="0" w:space="0" w:color="auto"/>
            <w:left w:val="none" w:sz="0" w:space="0" w:color="auto"/>
            <w:bottom w:val="none" w:sz="0" w:space="0" w:color="auto"/>
            <w:right w:val="none" w:sz="0" w:space="0" w:color="auto"/>
          </w:divBdr>
        </w:div>
        <w:div w:id="457604184">
          <w:marLeft w:val="1440"/>
          <w:marRight w:val="0"/>
          <w:marTop w:val="0"/>
          <w:marBottom w:val="0"/>
          <w:divBdr>
            <w:top w:val="none" w:sz="0" w:space="0" w:color="auto"/>
            <w:left w:val="none" w:sz="0" w:space="0" w:color="auto"/>
            <w:bottom w:val="none" w:sz="0" w:space="0" w:color="auto"/>
            <w:right w:val="none" w:sz="0" w:space="0" w:color="auto"/>
          </w:divBdr>
        </w:div>
        <w:div w:id="2063366485">
          <w:marLeft w:val="1440"/>
          <w:marRight w:val="0"/>
          <w:marTop w:val="0"/>
          <w:marBottom w:val="0"/>
          <w:divBdr>
            <w:top w:val="none" w:sz="0" w:space="0" w:color="auto"/>
            <w:left w:val="none" w:sz="0" w:space="0" w:color="auto"/>
            <w:bottom w:val="none" w:sz="0" w:space="0" w:color="auto"/>
            <w:right w:val="none" w:sz="0" w:space="0" w:color="auto"/>
          </w:divBdr>
        </w:div>
      </w:divsChild>
    </w:div>
    <w:div w:id="1484470131">
      <w:bodyDiv w:val="1"/>
      <w:marLeft w:val="0"/>
      <w:marRight w:val="0"/>
      <w:marTop w:val="0"/>
      <w:marBottom w:val="0"/>
      <w:divBdr>
        <w:top w:val="none" w:sz="0" w:space="0" w:color="auto"/>
        <w:left w:val="none" w:sz="0" w:space="0" w:color="auto"/>
        <w:bottom w:val="none" w:sz="0" w:space="0" w:color="auto"/>
        <w:right w:val="none" w:sz="0" w:space="0" w:color="auto"/>
      </w:divBdr>
      <w:divsChild>
        <w:div w:id="1915507863">
          <w:marLeft w:val="547"/>
          <w:marRight w:val="0"/>
          <w:marTop w:val="0"/>
          <w:marBottom w:val="0"/>
          <w:divBdr>
            <w:top w:val="none" w:sz="0" w:space="0" w:color="auto"/>
            <w:left w:val="none" w:sz="0" w:space="0" w:color="auto"/>
            <w:bottom w:val="none" w:sz="0" w:space="0" w:color="auto"/>
            <w:right w:val="none" w:sz="0" w:space="0" w:color="auto"/>
          </w:divBdr>
        </w:div>
        <w:div w:id="2097938815">
          <w:marLeft w:val="1267"/>
          <w:marRight w:val="0"/>
          <w:marTop w:val="0"/>
          <w:marBottom w:val="0"/>
          <w:divBdr>
            <w:top w:val="none" w:sz="0" w:space="0" w:color="auto"/>
            <w:left w:val="none" w:sz="0" w:space="0" w:color="auto"/>
            <w:bottom w:val="none" w:sz="0" w:space="0" w:color="auto"/>
            <w:right w:val="none" w:sz="0" w:space="0" w:color="auto"/>
          </w:divBdr>
        </w:div>
        <w:div w:id="1625425621">
          <w:marLeft w:val="1886"/>
          <w:marRight w:val="0"/>
          <w:marTop w:val="0"/>
          <w:marBottom w:val="0"/>
          <w:divBdr>
            <w:top w:val="none" w:sz="0" w:space="0" w:color="auto"/>
            <w:left w:val="none" w:sz="0" w:space="0" w:color="auto"/>
            <w:bottom w:val="none" w:sz="0" w:space="0" w:color="auto"/>
            <w:right w:val="none" w:sz="0" w:space="0" w:color="auto"/>
          </w:divBdr>
        </w:div>
        <w:div w:id="1584099524">
          <w:marLeft w:val="1886"/>
          <w:marRight w:val="0"/>
          <w:marTop w:val="0"/>
          <w:marBottom w:val="0"/>
          <w:divBdr>
            <w:top w:val="none" w:sz="0" w:space="0" w:color="auto"/>
            <w:left w:val="none" w:sz="0" w:space="0" w:color="auto"/>
            <w:bottom w:val="none" w:sz="0" w:space="0" w:color="auto"/>
            <w:right w:val="none" w:sz="0" w:space="0" w:color="auto"/>
          </w:divBdr>
        </w:div>
        <w:div w:id="286860363">
          <w:marLeft w:val="1886"/>
          <w:marRight w:val="0"/>
          <w:marTop w:val="0"/>
          <w:marBottom w:val="0"/>
          <w:divBdr>
            <w:top w:val="none" w:sz="0" w:space="0" w:color="auto"/>
            <w:left w:val="none" w:sz="0" w:space="0" w:color="auto"/>
            <w:bottom w:val="none" w:sz="0" w:space="0" w:color="auto"/>
            <w:right w:val="none" w:sz="0" w:space="0" w:color="auto"/>
          </w:divBdr>
        </w:div>
        <w:div w:id="765811624">
          <w:marLeft w:val="1267"/>
          <w:marRight w:val="0"/>
          <w:marTop w:val="0"/>
          <w:marBottom w:val="0"/>
          <w:divBdr>
            <w:top w:val="none" w:sz="0" w:space="0" w:color="auto"/>
            <w:left w:val="none" w:sz="0" w:space="0" w:color="auto"/>
            <w:bottom w:val="none" w:sz="0" w:space="0" w:color="auto"/>
            <w:right w:val="none" w:sz="0" w:space="0" w:color="auto"/>
          </w:divBdr>
        </w:div>
        <w:div w:id="1107196377">
          <w:marLeft w:val="1886"/>
          <w:marRight w:val="0"/>
          <w:marTop w:val="0"/>
          <w:marBottom w:val="0"/>
          <w:divBdr>
            <w:top w:val="none" w:sz="0" w:space="0" w:color="auto"/>
            <w:left w:val="none" w:sz="0" w:space="0" w:color="auto"/>
            <w:bottom w:val="none" w:sz="0" w:space="0" w:color="auto"/>
            <w:right w:val="none" w:sz="0" w:space="0" w:color="auto"/>
          </w:divBdr>
        </w:div>
        <w:div w:id="2044670647">
          <w:marLeft w:val="1267"/>
          <w:marRight w:val="0"/>
          <w:marTop w:val="0"/>
          <w:marBottom w:val="0"/>
          <w:divBdr>
            <w:top w:val="none" w:sz="0" w:space="0" w:color="auto"/>
            <w:left w:val="none" w:sz="0" w:space="0" w:color="auto"/>
            <w:bottom w:val="none" w:sz="0" w:space="0" w:color="auto"/>
            <w:right w:val="none" w:sz="0" w:space="0" w:color="auto"/>
          </w:divBdr>
        </w:div>
        <w:div w:id="1294486514">
          <w:marLeft w:val="1886"/>
          <w:marRight w:val="0"/>
          <w:marTop w:val="0"/>
          <w:marBottom w:val="0"/>
          <w:divBdr>
            <w:top w:val="none" w:sz="0" w:space="0" w:color="auto"/>
            <w:left w:val="none" w:sz="0" w:space="0" w:color="auto"/>
            <w:bottom w:val="none" w:sz="0" w:space="0" w:color="auto"/>
            <w:right w:val="none" w:sz="0" w:space="0" w:color="auto"/>
          </w:divBdr>
        </w:div>
        <w:div w:id="688071366">
          <w:marLeft w:val="1267"/>
          <w:marRight w:val="0"/>
          <w:marTop w:val="0"/>
          <w:marBottom w:val="0"/>
          <w:divBdr>
            <w:top w:val="none" w:sz="0" w:space="0" w:color="auto"/>
            <w:left w:val="none" w:sz="0" w:space="0" w:color="auto"/>
            <w:bottom w:val="none" w:sz="0" w:space="0" w:color="auto"/>
            <w:right w:val="none" w:sz="0" w:space="0" w:color="auto"/>
          </w:divBdr>
        </w:div>
        <w:div w:id="509835329">
          <w:marLeft w:val="1440"/>
          <w:marRight w:val="0"/>
          <w:marTop w:val="0"/>
          <w:marBottom w:val="0"/>
          <w:divBdr>
            <w:top w:val="none" w:sz="0" w:space="0" w:color="auto"/>
            <w:left w:val="none" w:sz="0" w:space="0" w:color="auto"/>
            <w:bottom w:val="none" w:sz="0" w:space="0" w:color="auto"/>
            <w:right w:val="none" w:sz="0" w:space="0" w:color="auto"/>
          </w:divBdr>
        </w:div>
        <w:div w:id="446974402">
          <w:marLeft w:val="1440"/>
          <w:marRight w:val="0"/>
          <w:marTop w:val="0"/>
          <w:marBottom w:val="0"/>
          <w:divBdr>
            <w:top w:val="none" w:sz="0" w:space="0" w:color="auto"/>
            <w:left w:val="none" w:sz="0" w:space="0" w:color="auto"/>
            <w:bottom w:val="none" w:sz="0" w:space="0" w:color="auto"/>
            <w:right w:val="none" w:sz="0" w:space="0" w:color="auto"/>
          </w:divBdr>
        </w:div>
        <w:div w:id="360714166">
          <w:marLeft w:val="547"/>
          <w:marRight w:val="0"/>
          <w:marTop w:val="400"/>
          <w:marBottom w:val="0"/>
          <w:divBdr>
            <w:top w:val="none" w:sz="0" w:space="0" w:color="auto"/>
            <w:left w:val="none" w:sz="0" w:space="0" w:color="auto"/>
            <w:bottom w:val="none" w:sz="0" w:space="0" w:color="auto"/>
            <w:right w:val="none" w:sz="0" w:space="0" w:color="auto"/>
          </w:divBdr>
        </w:div>
      </w:divsChild>
    </w:div>
    <w:div w:id="1632321464">
      <w:bodyDiv w:val="1"/>
      <w:marLeft w:val="0"/>
      <w:marRight w:val="0"/>
      <w:marTop w:val="0"/>
      <w:marBottom w:val="0"/>
      <w:divBdr>
        <w:top w:val="none" w:sz="0" w:space="0" w:color="auto"/>
        <w:left w:val="none" w:sz="0" w:space="0" w:color="auto"/>
        <w:bottom w:val="none" w:sz="0" w:space="0" w:color="auto"/>
        <w:right w:val="none" w:sz="0" w:space="0" w:color="auto"/>
      </w:divBdr>
      <w:divsChild>
        <w:div w:id="169873543">
          <w:marLeft w:val="547"/>
          <w:marRight w:val="0"/>
          <w:marTop w:val="400"/>
          <w:marBottom w:val="0"/>
          <w:divBdr>
            <w:top w:val="none" w:sz="0" w:space="0" w:color="auto"/>
            <w:left w:val="none" w:sz="0" w:space="0" w:color="auto"/>
            <w:bottom w:val="none" w:sz="0" w:space="0" w:color="auto"/>
            <w:right w:val="none" w:sz="0" w:space="0" w:color="auto"/>
          </w:divBdr>
        </w:div>
        <w:div w:id="1345667892">
          <w:marLeft w:val="1181"/>
          <w:marRight w:val="0"/>
          <w:marTop w:val="120"/>
          <w:marBottom w:val="0"/>
          <w:divBdr>
            <w:top w:val="none" w:sz="0" w:space="0" w:color="auto"/>
            <w:left w:val="none" w:sz="0" w:space="0" w:color="auto"/>
            <w:bottom w:val="none" w:sz="0" w:space="0" w:color="auto"/>
            <w:right w:val="none" w:sz="0" w:space="0" w:color="auto"/>
          </w:divBdr>
        </w:div>
        <w:div w:id="1861313973">
          <w:marLeft w:val="1181"/>
          <w:marRight w:val="0"/>
          <w:marTop w:val="120"/>
          <w:marBottom w:val="0"/>
          <w:divBdr>
            <w:top w:val="none" w:sz="0" w:space="0" w:color="auto"/>
            <w:left w:val="none" w:sz="0" w:space="0" w:color="auto"/>
            <w:bottom w:val="none" w:sz="0" w:space="0" w:color="auto"/>
            <w:right w:val="none" w:sz="0" w:space="0" w:color="auto"/>
          </w:divBdr>
        </w:div>
        <w:div w:id="1333996080">
          <w:marLeft w:val="1181"/>
          <w:marRight w:val="0"/>
          <w:marTop w:val="120"/>
          <w:marBottom w:val="0"/>
          <w:divBdr>
            <w:top w:val="none" w:sz="0" w:space="0" w:color="auto"/>
            <w:left w:val="none" w:sz="0" w:space="0" w:color="auto"/>
            <w:bottom w:val="none" w:sz="0" w:space="0" w:color="auto"/>
            <w:right w:val="none" w:sz="0" w:space="0" w:color="auto"/>
          </w:divBdr>
        </w:div>
        <w:div w:id="977026382">
          <w:marLeft w:val="1181"/>
          <w:marRight w:val="0"/>
          <w:marTop w:val="120"/>
          <w:marBottom w:val="0"/>
          <w:divBdr>
            <w:top w:val="none" w:sz="0" w:space="0" w:color="auto"/>
            <w:left w:val="none" w:sz="0" w:space="0" w:color="auto"/>
            <w:bottom w:val="none" w:sz="0" w:space="0" w:color="auto"/>
            <w:right w:val="none" w:sz="0" w:space="0" w:color="auto"/>
          </w:divBdr>
        </w:div>
        <w:div w:id="3941984">
          <w:marLeft w:val="547"/>
          <w:marRight w:val="0"/>
          <w:marTop w:val="400"/>
          <w:marBottom w:val="0"/>
          <w:divBdr>
            <w:top w:val="none" w:sz="0" w:space="0" w:color="auto"/>
            <w:left w:val="none" w:sz="0" w:space="0" w:color="auto"/>
            <w:bottom w:val="none" w:sz="0" w:space="0" w:color="auto"/>
            <w:right w:val="none" w:sz="0" w:space="0" w:color="auto"/>
          </w:divBdr>
        </w:div>
        <w:div w:id="315380760">
          <w:marLeft w:val="1181"/>
          <w:marRight w:val="0"/>
          <w:marTop w:val="120"/>
          <w:marBottom w:val="0"/>
          <w:divBdr>
            <w:top w:val="none" w:sz="0" w:space="0" w:color="auto"/>
            <w:left w:val="none" w:sz="0" w:space="0" w:color="auto"/>
            <w:bottom w:val="none" w:sz="0" w:space="0" w:color="auto"/>
            <w:right w:val="none" w:sz="0" w:space="0" w:color="auto"/>
          </w:divBdr>
        </w:div>
        <w:div w:id="787505590">
          <w:marLeft w:val="1181"/>
          <w:marRight w:val="0"/>
          <w:marTop w:val="120"/>
          <w:marBottom w:val="0"/>
          <w:divBdr>
            <w:top w:val="none" w:sz="0" w:space="0" w:color="auto"/>
            <w:left w:val="none" w:sz="0" w:space="0" w:color="auto"/>
            <w:bottom w:val="none" w:sz="0" w:space="0" w:color="auto"/>
            <w:right w:val="none" w:sz="0" w:space="0" w:color="auto"/>
          </w:divBdr>
        </w:div>
        <w:div w:id="446655717">
          <w:marLeft w:val="1181"/>
          <w:marRight w:val="0"/>
          <w:marTop w:val="120"/>
          <w:marBottom w:val="0"/>
          <w:divBdr>
            <w:top w:val="none" w:sz="0" w:space="0" w:color="auto"/>
            <w:left w:val="none" w:sz="0" w:space="0" w:color="auto"/>
            <w:bottom w:val="none" w:sz="0" w:space="0" w:color="auto"/>
            <w:right w:val="none" w:sz="0" w:space="0" w:color="auto"/>
          </w:divBdr>
        </w:div>
        <w:div w:id="567884804">
          <w:marLeft w:val="1181"/>
          <w:marRight w:val="0"/>
          <w:marTop w:val="120"/>
          <w:marBottom w:val="0"/>
          <w:divBdr>
            <w:top w:val="none" w:sz="0" w:space="0" w:color="auto"/>
            <w:left w:val="none" w:sz="0" w:space="0" w:color="auto"/>
            <w:bottom w:val="none" w:sz="0" w:space="0" w:color="auto"/>
            <w:right w:val="none" w:sz="0" w:space="0" w:color="auto"/>
          </w:divBdr>
        </w:div>
        <w:div w:id="566308916">
          <w:marLeft w:val="1181"/>
          <w:marRight w:val="0"/>
          <w:marTop w:val="120"/>
          <w:marBottom w:val="0"/>
          <w:divBdr>
            <w:top w:val="none" w:sz="0" w:space="0" w:color="auto"/>
            <w:left w:val="none" w:sz="0" w:space="0" w:color="auto"/>
            <w:bottom w:val="none" w:sz="0" w:space="0" w:color="auto"/>
            <w:right w:val="none" w:sz="0" w:space="0" w:color="auto"/>
          </w:divBdr>
        </w:div>
      </w:divsChild>
    </w:div>
    <w:div w:id="1670133497">
      <w:bodyDiv w:val="1"/>
      <w:marLeft w:val="0"/>
      <w:marRight w:val="0"/>
      <w:marTop w:val="0"/>
      <w:marBottom w:val="0"/>
      <w:divBdr>
        <w:top w:val="none" w:sz="0" w:space="0" w:color="auto"/>
        <w:left w:val="none" w:sz="0" w:space="0" w:color="auto"/>
        <w:bottom w:val="none" w:sz="0" w:space="0" w:color="auto"/>
        <w:right w:val="none" w:sz="0" w:space="0" w:color="auto"/>
      </w:divBdr>
      <w:divsChild>
        <w:div w:id="389692622">
          <w:marLeft w:val="720"/>
          <w:marRight w:val="0"/>
          <w:marTop w:val="0"/>
          <w:marBottom w:val="0"/>
          <w:divBdr>
            <w:top w:val="none" w:sz="0" w:space="0" w:color="auto"/>
            <w:left w:val="none" w:sz="0" w:space="0" w:color="auto"/>
            <w:bottom w:val="none" w:sz="0" w:space="0" w:color="auto"/>
            <w:right w:val="none" w:sz="0" w:space="0" w:color="auto"/>
          </w:divBdr>
        </w:div>
        <w:div w:id="496655183">
          <w:marLeft w:val="720"/>
          <w:marRight w:val="0"/>
          <w:marTop w:val="0"/>
          <w:marBottom w:val="0"/>
          <w:divBdr>
            <w:top w:val="none" w:sz="0" w:space="0" w:color="auto"/>
            <w:left w:val="none" w:sz="0" w:space="0" w:color="auto"/>
            <w:bottom w:val="none" w:sz="0" w:space="0" w:color="auto"/>
            <w:right w:val="none" w:sz="0" w:space="0" w:color="auto"/>
          </w:divBdr>
        </w:div>
        <w:div w:id="721831649">
          <w:marLeft w:val="720"/>
          <w:marRight w:val="0"/>
          <w:marTop w:val="0"/>
          <w:marBottom w:val="0"/>
          <w:divBdr>
            <w:top w:val="none" w:sz="0" w:space="0" w:color="auto"/>
            <w:left w:val="none" w:sz="0" w:space="0" w:color="auto"/>
            <w:bottom w:val="none" w:sz="0" w:space="0" w:color="auto"/>
            <w:right w:val="none" w:sz="0" w:space="0" w:color="auto"/>
          </w:divBdr>
        </w:div>
        <w:div w:id="2060396279">
          <w:marLeft w:val="720"/>
          <w:marRight w:val="0"/>
          <w:marTop w:val="0"/>
          <w:marBottom w:val="0"/>
          <w:divBdr>
            <w:top w:val="none" w:sz="0" w:space="0" w:color="auto"/>
            <w:left w:val="none" w:sz="0" w:space="0" w:color="auto"/>
            <w:bottom w:val="none" w:sz="0" w:space="0" w:color="auto"/>
            <w:right w:val="none" w:sz="0" w:space="0" w:color="auto"/>
          </w:divBdr>
        </w:div>
      </w:divsChild>
    </w:div>
    <w:div w:id="1699967134">
      <w:bodyDiv w:val="1"/>
      <w:marLeft w:val="0"/>
      <w:marRight w:val="0"/>
      <w:marTop w:val="0"/>
      <w:marBottom w:val="0"/>
      <w:divBdr>
        <w:top w:val="none" w:sz="0" w:space="0" w:color="auto"/>
        <w:left w:val="none" w:sz="0" w:space="0" w:color="auto"/>
        <w:bottom w:val="none" w:sz="0" w:space="0" w:color="auto"/>
        <w:right w:val="none" w:sz="0" w:space="0" w:color="auto"/>
      </w:divBdr>
      <w:divsChild>
        <w:div w:id="797721766">
          <w:marLeft w:val="720"/>
          <w:marRight w:val="0"/>
          <w:marTop w:val="0"/>
          <w:marBottom w:val="0"/>
          <w:divBdr>
            <w:top w:val="none" w:sz="0" w:space="0" w:color="auto"/>
            <w:left w:val="none" w:sz="0" w:space="0" w:color="auto"/>
            <w:bottom w:val="none" w:sz="0" w:space="0" w:color="auto"/>
            <w:right w:val="none" w:sz="0" w:space="0" w:color="auto"/>
          </w:divBdr>
        </w:div>
        <w:div w:id="605039166">
          <w:marLeft w:val="720"/>
          <w:marRight w:val="0"/>
          <w:marTop w:val="0"/>
          <w:marBottom w:val="0"/>
          <w:divBdr>
            <w:top w:val="none" w:sz="0" w:space="0" w:color="auto"/>
            <w:left w:val="none" w:sz="0" w:space="0" w:color="auto"/>
            <w:bottom w:val="none" w:sz="0" w:space="0" w:color="auto"/>
            <w:right w:val="none" w:sz="0" w:space="0" w:color="auto"/>
          </w:divBdr>
        </w:div>
        <w:div w:id="604968666">
          <w:marLeft w:val="720"/>
          <w:marRight w:val="0"/>
          <w:marTop w:val="0"/>
          <w:marBottom w:val="0"/>
          <w:divBdr>
            <w:top w:val="none" w:sz="0" w:space="0" w:color="auto"/>
            <w:left w:val="none" w:sz="0" w:space="0" w:color="auto"/>
            <w:bottom w:val="none" w:sz="0" w:space="0" w:color="auto"/>
            <w:right w:val="none" w:sz="0" w:space="0" w:color="auto"/>
          </w:divBdr>
        </w:div>
        <w:div w:id="649870527">
          <w:marLeft w:val="720"/>
          <w:marRight w:val="0"/>
          <w:marTop w:val="0"/>
          <w:marBottom w:val="0"/>
          <w:divBdr>
            <w:top w:val="none" w:sz="0" w:space="0" w:color="auto"/>
            <w:left w:val="none" w:sz="0" w:space="0" w:color="auto"/>
            <w:bottom w:val="none" w:sz="0" w:space="0" w:color="auto"/>
            <w:right w:val="none" w:sz="0" w:space="0" w:color="auto"/>
          </w:divBdr>
        </w:div>
        <w:div w:id="869608861">
          <w:marLeft w:val="720"/>
          <w:marRight w:val="0"/>
          <w:marTop w:val="0"/>
          <w:marBottom w:val="0"/>
          <w:divBdr>
            <w:top w:val="none" w:sz="0" w:space="0" w:color="auto"/>
            <w:left w:val="none" w:sz="0" w:space="0" w:color="auto"/>
            <w:bottom w:val="none" w:sz="0" w:space="0" w:color="auto"/>
            <w:right w:val="none" w:sz="0" w:space="0" w:color="auto"/>
          </w:divBdr>
        </w:div>
      </w:divsChild>
    </w:div>
    <w:div w:id="1719354878">
      <w:bodyDiv w:val="1"/>
      <w:marLeft w:val="0"/>
      <w:marRight w:val="0"/>
      <w:marTop w:val="0"/>
      <w:marBottom w:val="0"/>
      <w:divBdr>
        <w:top w:val="none" w:sz="0" w:space="0" w:color="auto"/>
        <w:left w:val="none" w:sz="0" w:space="0" w:color="auto"/>
        <w:bottom w:val="none" w:sz="0" w:space="0" w:color="auto"/>
        <w:right w:val="none" w:sz="0" w:space="0" w:color="auto"/>
      </w:divBdr>
    </w:div>
    <w:div w:id="1817842512">
      <w:bodyDiv w:val="1"/>
      <w:marLeft w:val="0"/>
      <w:marRight w:val="0"/>
      <w:marTop w:val="0"/>
      <w:marBottom w:val="0"/>
      <w:divBdr>
        <w:top w:val="none" w:sz="0" w:space="0" w:color="auto"/>
        <w:left w:val="none" w:sz="0" w:space="0" w:color="auto"/>
        <w:bottom w:val="none" w:sz="0" w:space="0" w:color="auto"/>
        <w:right w:val="none" w:sz="0" w:space="0" w:color="auto"/>
      </w:divBdr>
      <w:divsChild>
        <w:div w:id="350110291">
          <w:marLeft w:val="720"/>
          <w:marRight w:val="0"/>
          <w:marTop w:val="0"/>
          <w:marBottom w:val="0"/>
          <w:divBdr>
            <w:top w:val="none" w:sz="0" w:space="0" w:color="auto"/>
            <w:left w:val="none" w:sz="0" w:space="0" w:color="auto"/>
            <w:bottom w:val="none" w:sz="0" w:space="0" w:color="auto"/>
            <w:right w:val="none" w:sz="0" w:space="0" w:color="auto"/>
          </w:divBdr>
        </w:div>
        <w:div w:id="2085446779">
          <w:marLeft w:val="720"/>
          <w:marRight w:val="0"/>
          <w:marTop w:val="0"/>
          <w:marBottom w:val="0"/>
          <w:divBdr>
            <w:top w:val="none" w:sz="0" w:space="0" w:color="auto"/>
            <w:left w:val="none" w:sz="0" w:space="0" w:color="auto"/>
            <w:bottom w:val="none" w:sz="0" w:space="0" w:color="auto"/>
            <w:right w:val="none" w:sz="0" w:space="0" w:color="auto"/>
          </w:divBdr>
        </w:div>
        <w:div w:id="585649839">
          <w:marLeft w:val="720"/>
          <w:marRight w:val="0"/>
          <w:marTop w:val="0"/>
          <w:marBottom w:val="0"/>
          <w:divBdr>
            <w:top w:val="none" w:sz="0" w:space="0" w:color="auto"/>
            <w:left w:val="none" w:sz="0" w:space="0" w:color="auto"/>
            <w:bottom w:val="none" w:sz="0" w:space="0" w:color="auto"/>
            <w:right w:val="none" w:sz="0" w:space="0" w:color="auto"/>
          </w:divBdr>
        </w:div>
        <w:div w:id="587614127">
          <w:marLeft w:val="1440"/>
          <w:marRight w:val="0"/>
          <w:marTop w:val="0"/>
          <w:marBottom w:val="0"/>
          <w:divBdr>
            <w:top w:val="none" w:sz="0" w:space="0" w:color="auto"/>
            <w:left w:val="none" w:sz="0" w:space="0" w:color="auto"/>
            <w:bottom w:val="none" w:sz="0" w:space="0" w:color="auto"/>
            <w:right w:val="none" w:sz="0" w:space="0" w:color="auto"/>
          </w:divBdr>
        </w:div>
        <w:div w:id="1319961624">
          <w:marLeft w:val="1440"/>
          <w:marRight w:val="0"/>
          <w:marTop w:val="0"/>
          <w:marBottom w:val="0"/>
          <w:divBdr>
            <w:top w:val="none" w:sz="0" w:space="0" w:color="auto"/>
            <w:left w:val="none" w:sz="0" w:space="0" w:color="auto"/>
            <w:bottom w:val="none" w:sz="0" w:space="0" w:color="auto"/>
            <w:right w:val="none" w:sz="0" w:space="0" w:color="auto"/>
          </w:divBdr>
        </w:div>
        <w:div w:id="144010447">
          <w:marLeft w:val="1440"/>
          <w:marRight w:val="0"/>
          <w:marTop w:val="0"/>
          <w:marBottom w:val="0"/>
          <w:divBdr>
            <w:top w:val="none" w:sz="0" w:space="0" w:color="auto"/>
            <w:left w:val="none" w:sz="0" w:space="0" w:color="auto"/>
            <w:bottom w:val="none" w:sz="0" w:space="0" w:color="auto"/>
            <w:right w:val="none" w:sz="0" w:space="0" w:color="auto"/>
          </w:divBdr>
        </w:div>
        <w:div w:id="904798354">
          <w:marLeft w:val="1440"/>
          <w:marRight w:val="0"/>
          <w:marTop w:val="0"/>
          <w:marBottom w:val="0"/>
          <w:divBdr>
            <w:top w:val="none" w:sz="0" w:space="0" w:color="auto"/>
            <w:left w:val="none" w:sz="0" w:space="0" w:color="auto"/>
            <w:bottom w:val="none" w:sz="0" w:space="0" w:color="auto"/>
            <w:right w:val="none" w:sz="0" w:space="0" w:color="auto"/>
          </w:divBdr>
        </w:div>
        <w:div w:id="1270971650">
          <w:marLeft w:val="720"/>
          <w:marRight w:val="0"/>
          <w:marTop w:val="0"/>
          <w:marBottom w:val="0"/>
          <w:divBdr>
            <w:top w:val="none" w:sz="0" w:space="0" w:color="auto"/>
            <w:left w:val="none" w:sz="0" w:space="0" w:color="auto"/>
            <w:bottom w:val="none" w:sz="0" w:space="0" w:color="auto"/>
            <w:right w:val="none" w:sz="0" w:space="0" w:color="auto"/>
          </w:divBdr>
        </w:div>
        <w:div w:id="1898542758">
          <w:marLeft w:val="1440"/>
          <w:marRight w:val="0"/>
          <w:marTop w:val="0"/>
          <w:marBottom w:val="0"/>
          <w:divBdr>
            <w:top w:val="none" w:sz="0" w:space="0" w:color="auto"/>
            <w:left w:val="none" w:sz="0" w:space="0" w:color="auto"/>
            <w:bottom w:val="none" w:sz="0" w:space="0" w:color="auto"/>
            <w:right w:val="none" w:sz="0" w:space="0" w:color="auto"/>
          </w:divBdr>
        </w:div>
      </w:divsChild>
    </w:div>
    <w:div w:id="1904875223">
      <w:bodyDiv w:val="1"/>
      <w:marLeft w:val="0"/>
      <w:marRight w:val="0"/>
      <w:marTop w:val="0"/>
      <w:marBottom w:val="0"/>
      <w:divBdr>
        <w:top w:val="none" w:sz="0" w:space="0" w:color="auto"/>
        <w:left w:val="none" w:sz="0" w:space="0" w:color="auto"/>
        <w:bottom w:val="none" w:sz="0" w:space="0" w:color="auto"/>
        <w:right w:val="none" w:sz="0" w:space="0" w:color="auto"/>
      </w:divBdr>
    </w:div>
    <w:div w:id="1914273176">
      <w:bodyDiv w:val="1"/>
      <w:marLeft w:val="0"/>
      <w:marRight w:val="0"/>
      <w:marTop w:val="0"/>
      <w:marBottom w:val="0"/>
      <w:divBdr>
        <w:top w:val="none" w:sz="0" w:space="0" w:color="auto"/>
        <w:left w:val="none" w:sz="0" w:space="0" w:color="auto"/>
        <w:bottom w:val="none" w:sz="0" w:space="0" w:color="auto"/>
        <w:right w:val="none" w:sz="0" w:space="0" w:color="auto"/>
      </w:divBdr>
      <w:divsChild>
        <w:div w:id="473328220">
          <w:marLeft w:val="720"/>
          <w:marRight w:val="0"/>
          <w:marTop w:val="0"/>
          <w:marBottom w:val="0"/>
          <w:divBdr>
            <w:top w:val="none" w:sz="0" w:space="0" w:color="auto"/>
            <w:left w:val="none" w:sz="0" w:space="0" w:color="auto"/>
            <w:bottom w:val="none" w:sz="0" w:space="0" w:color="auto"/>
            <w:right w:val="none" w:sz="0" w:space="0" w:color="auto"/>
          </w:divBdr>
        </w:div>
        <w:div w:id="1695811178">
          <w:marLeft w:val="720"/>
          <w:marRight w:val="0"/>
          <w:marTop w:val="0"/>
          <w:marBottom w:val="0"/>
          <w:divBdr>
            <w:top w:val="none" w:sz="0" w:space="0" w:color="auto"/>
            <w:left w:val="none" w:sz="0" w:space="0" w:color="auto"/>
            <w:bottom w:val="none" w:sz="0" w:space="0" w:color="auto"/>
            <w:right w:val="none" w:sz="0" w:space="0" w:color="auto"/>
          </w:divBdr>
        </w:div>
        <w:div w:id="647512880">
          <w:marLeft w:val="720"/>
          <w:marRight w:val="0"/>
          <w:marTop w:val="0"/>
          <w:marBottom w:val="0"/>
          <w:divBdr>
            <w:top w:val="none" w:sz="0" w:space="0" w:color="auto"/>
            <w:left w:val="none" w:sz="0" w:space="0" w:color="auto"/>
            <w:bottom w:val="none" w:sz="0" w:space="0" w:color="auto"/>
            <w:right w:val="none" w:sz="0" w:space="0" w:color="auto"/>
          </w:divBdr>
        </w:div>
        <w:div w:id="313142211">
          <w:marLeft w:val="720"/>
          <w:marRight w:val="0"/>
          <w:marTop w:val="0"/>
          <w:marBottom w:val="0"/>
          <w:divBdr>
            <w:top w:val="none" w:sz="0" w:space="0" w:color="auto"/>
            <w:left w:val="none" w:sz="0" w:space="0" w:color="auto"/>
            <w:bottom w:val="none" w:sz="0" w:space="0" w:color="auto"/>
            <w:right w:val="none" w:sz="0" w:space="0" w:color="auto"/>
          </w:divBdr>
        </w:div>
      </w:divsChild>
    </w:div>
    <w:div w:id="1960605788">
      <w:bodyDiv w:val="1"/>
      <w:marLeft w:val="0"/>
      <w:marRight w:val="0"/>
      <w:marTop w:val="0"/>
      <w:marBottom w:val="0"/>
      <w:divBdr>
        <w:top w:val="none" w:sz="0" w:space="0" w:color="auto"/>
        <w:left w:val="none" w:sz="0" w:space="0" w:color="auto"/>
        <w:bottom w:val="none" w:sz="0" w:space="0" w:color="auto"/>
        <w:right w:val="none" w:sz="0" w:space="0" w:color="auto"/>
      </w:divBdr>
      <w:divsChild>
        <w:div w:id="259918421">
          <w:marLeft w:val="1440"/>
          <w:marRight w:val="0"/>
          <w:marTop w:val="120"/>
          <w:marBottom w:val="0"/>
          <w:divBdr>
            <w:top w:val="none" w:sz="0" w:space="0" w:color="auto"/>
            <w:left w:val="none" w:sz="0" w:space="0" w:color="auto"/>
            <w:bottom w:val="none" w:sz="0" w:space="0" w:color="auto"/>
            <w:right w:val="none" w:sz="0" w:space="0" w:color="auto"/>
          </w:divBdr>
        </w:div>
        <w:div w:id="1435055901">
          <w:marLeft w:val="1440"/>
          <w:marRight w:val="0"/>
          <w:marTop w:val="120"/>
          <w:marBottom w:val="0"/>
          <w:divBdr>
            <w:top w:val="none" w:sz="0" w:space="0" w:color="auto"/>
            <w:left w:val="none" w:sz="0" w:space="0" w:color="auto"/>
            <w:bottom w:val="none" w:sz="0" w:space="0" w:color="auto"/>
            <w:right w:val="none" w:sz="0" w:space="0" w:color="auto"/>
          </w:divBdr>
        </w:div>
        <w:div w:id="1850869374">
          <w:marLeft w:val="1987"/>
          <w:marRight w:val="0"/>
          <w:marTop w:val="120"/>
          <w:marBottom w:val="0"/>
          <w:divBdr>
            <w:top w:val="none" w:sz="0" w:space="0" w:color="auto"/>
            <w:left w:val="none" w:sz="0" w:space="0" w:color="auto"/>
            <w:bottom w:val="none" w:sz="0" w:space="0" w:color="auto"/>
            <w:right w:val="none" w:sz="0" w:space="0" w:color="auto"/>
          </w:divBdr>
        </w:div>
        <w:div w:id="274600541">
          <w:marLeft w:val="2520"/>
          <w:marRight w:val="0"/>
          <w:marTop w:val="120"/>
          <w:marBottom w:val="0"/>
          <w:divBdr>
            <w:top w:val="none" w:sz="0" w:space="0" w:color="auto"/>
            <w:left w:val="none" w:sz="0" w:space="0" w:color="auto"/>
            <w:bottom w:val="none" w:sz="0" w:space="0" w:color="auto"/>
            <w:right w:val="none" w:sz="0" w:space="0" w:color="auto"/>
          </w:divBdr>
        </w:div>
        <w:div w:id="1340501041">
          <w:marLeft w:val="1987"/>
          <w:marRight w:val="0"/>
          <w:marTop w:val="120"/>
          <w:marBottom w:val="0"/>
          <w:divBdr>
            <w:top w:val="none" w:sz="0" w:space="0" w:color="auto"/>
            <w:left w:val="none" w:sz="0" w:space="0" w:color="auto"/>
            <w:bottom w:val="none" w:sz="0" w:space="0" w:color="auto"/>
            <w:right w:val="none" w:sz="0" w:space="0" w:color="auto"/>
          </w:divBdr>
        </w:div>
        <w:div w:id="1096176367">
          <w:marLeft w:val="2520"/>
          <w:marRight w:val="0"/>
          <w:marTop w:val="120"/>
          <w:marBottom w:val="0"/>
          <w:divBdr>
            <w:top w:val="none" w:sz="0" w:space="0" w:color="auto"/>
            <w:left w:val="none" w:sz="0" w:space="0" w:color="auto"/>
            <w:bottom w:val="none" w:sz="0" w:space="0" w:color="auto"/>
            <w:right w:val="none" w:sz="0" w:space="0" w:color="auto"/>
          </w:divBdr>
        </w:div>
        <w:div w:id="640501854">
          <w:marLeft w:val="1440"/>
          <w:marRight w:val="0"/>
          <w:marTop w:val="120"/>
          <w:marBottom w:val="0"/>
          <w:divBdr>
            <w:top w:val="none" w:sz="0" w:space="0" w:color="auto"/>
            <w:left w:val="none" w:sz="0" w:space="0" w:color="auto"/>
            <w:bottom w:val="none" w:sz="0" w:space="0" w:color="auto"/>
            <w:right w:val="none" w:sz="0" w:space="0" w:color="auto"/>
          </w:divBdr>
        </w:div>
        <w:div w:id="913513357">
          <w:marLeft w:val="1987"/>
          <w:marRight w:val="0"/>
          <w:marTop w:val="120"/>
          <w:marBottom w:val="0"/>
          <w:divBdr>
            <w:top w:val="none" w:sz="0" w:space="0" w:color="auto"/>
            <w:left w:val="none" w:sz="0" w:space="0" w:color="auto"/>
            <w:bottom w:val="none" w:sz="0" w:space="0" w:color="auto"/>
            <w:right w:val="none" w:sz="0" w:space="0" w:color="auto"/>
          </w:divBdr>
        </w:div>
      </w:divsChild>
    </w:div>
    <w:div w:id="1978801123">
      <w:bodyDiv w:val="1"/>
      <w:marLeft w:val="0"/>
      <w:marRight w:val="0"/>
      <w:marTop w:val="0"/>
      <w:marBottom w:val="0"/>
      <w:divBdr>
        <w:top w:val="none" w:sz="0" w:space="0" w:color="auto"/>
        <w:left w:val="none" w:sz="0" w:space="0" w:color="auto"/>
        <w:bottom w:val="none" w:sz="0" w:space="0" w:color="auto"/>
        <w:right w:val="none" w:sz="0" w:space="0" w:color="auto"/>
      </w:divBdr>
      <w:divsChild>
        <w:div w:id="403723567">
          <w:marLeft w:val="1440"/>
          <w:marRight w:val="0"/>
          <w:marTop w:val="0"/>
          <w:marBottom w:val="0"/>
          <w:divBdr>
            <w:top w:val="none" w:sz="0" w:space="0" w:color="auto"/>
            <w:left w:val="none" w:sz="0" w:space="0" w:color="auto"/>
            <w:bottom w:val="none" w:sz="0" w:space="0" w:color="auto"/>
            <w:right w:val="none" w:sz="0" w:space="0" w:color="auto"/>
          </w:divBdr>
        </w:div>
        <w:div w:id="285892434">
          <w:marLeft w:val="1440"/>
          <w:marRight w:val="0"/>
          <w:marTop w:val="0"/>
          <w:marBottom w:val="0"/>
          <w:divBdr>
            <w:top w:val="none" w:sz="0" w:space="0" w:color="auto"/>
            <w:left w:val="none" w:sz="0" w:space="0" w:color="auto"/>
            <w:bottom w:val="none" w:sz="0" w:space="0" w:color="auto"/>
            <w:right w:val="none" w:sz="0" w:space="0" w:color="auto"/>
          </w:divBdr>
        </w:div>
      </w:divsChild>
    </w:div>
    <w:div w:id="2026127006">
      <w:bodyDiv w:val="1"/>
      <w:marLeft w:val="0"/>
      <w:marRight w:val="0"/>
      <w:marTop w:val="0"/>
      <w:marBottom w:val="0"/>
      <w:divBdr>
        <w:top w:val="none" w:sz="0" w:space="0" w:color="auto"/>
        <w:left w:val="none" w:sz="0" w:space="0" w:color="auto"/>
        <w:bottom w:val="none" w:sz="0" w:space="0" w:color="auto"/>
        <w:right w:val="none" w:sz="0" w:space="0" w:color="auto"/>
      </w:divBdr>
      <w:divsChild>
        <w:div w:id="30031755">
          <w:marLeft w:val="720"/>
          <w:marRight w:val="0"/>
          <w:marTop w:val="0"/>
          <w:marBottom w:val="0"/>
          <w:divBdr>
            <w:top w:val="none" w:sz="0" w:space="0" w:color="auto"/>
            <w:left w:val="none" w:sz="0" w:space="0" w:color="auto"/>
            <w:bottom w:val="none" w:sz="0" w:space="0" w:color="auto"/>
            <w:right w:val="none" w:sz="0" w:space="0" w:color="auto"/>
          </w:divBdr>
        </w:div>
        <w:div w:id="715198985">
          <w:marLeft w:val="720"/>
          <w:marRight w:val="0"/>
          <w:marTop w:val="0"/>
          <w:marBottom w:val="0"/>
          <w:divBdr>
            <w:top w:val="none" w:sz="0" w:space="0" w:color="auto"/>
            <w:left w:val="none" w:sz="0" w:space="0" w:color="auto"/>
            <w:bottom w:val="none" w:sz="0" w:space="0" w:color="auto"/>
            <w:right w:val="none" w:sz="0" w:space="0" w:color="auto"/>
          </w:divBdr>
        </w:div>
      </w:divsChild>
    </w:div>
    <w:div w:id="205160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mailto:evalhelp@unicef.org" TargetMode="Externa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www.unicef.org/policyanalysis/rights/" TargetMode="External"/><Relationship Id="rId1" Type="http://schemas.openxmlformats.org/officeDocument/2006/relationships/hyperlink" Target="http://www.unicef.org/infobycountry/nepal_8177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EBDF93-7685-4C1B-82AB-29D651E8AFB0}"/>
</file>

<file path=customXml/itemProps2.xml><?xml version="1.0" encoding="utf-8"?>
<ds:datastoreItem xmlns:ds="http://schemas.openxmlformats.org/officeDocument/2006/customXml" ds:itemID="{D68711F2-068E-4A48-AFF2-B7FAF281338A}"/>
</file>

<file path=customXml/itemProps3.xml><?xml version="1.0" encoding="utf-8"?>
<ds:datastoreItem xmlns:ds="http://schemas.openxmlformats.org/officeDocument/2006/customXml" ds:itemID="{2A9C3FA5-19DE-4148-A9F0-75CF6274F7F6}"/>
</file>

<file path=customXml/itemProps4.xml><?xml version="1.0" encoding="utf-8"?>
<ds:datastoreItem xmlns:ds="http://schemas.openxmlformats.org/officeDocument/2006/customXml" ds:itemID="{4EEC5372-FA43-475D-A4A5-CB2B5A597CDD}"/>
</file>

<file path=docProps/app.xml><?xml version="1.0" encoding="utf-8"?>
<Properties xmlns="http://schemas.openxmlformats.org/officeDocument/2006/extended-properties" xmlns:vt="http://schemas.openxmlformats.org/officeDocument/2006/docPropsVTypes">
  <Template>Normal</Template>
  <TotalTime>0</TotalTime>
  <Pages>4</Pages>
  <Words>22796</Words>
  <Characters>129938</Characters>
  <Application>Microsoft Office Word</Application>
  <DocSecurity>0</DocSecurity>
  <Lines>1082</Lines>
  <Paragraphs>304</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152430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Allison Goforth</dc:creator>
  <cp:lastModifiedBy>Mendy Marsh</cp:lastModifiedBy>
  <cp:revision>2</cp:revision>
  <cp:lastPrinted>2016-06-07T21:54:00Z</cp:lastPrinted>
  <dcterms:created xsi:type="dcterms:W3CDTF">2017-03-16T17:47:00Z</dcterms:created>
  <dcterms:modified xsi:type="dcterms:W3CDTF">2017-03-16T17:47:00Z</dcterms:modified>
</cp:coreProperties>
</file>