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harts/chart7.xml" ContentType="application/vnd.openxmlformats-officedocument.drawingml.chart+xml"/>
  <Override PartName="/word/charts/colors7.xml" ContentType="application/vnd.ms-office.chartcolorstyle+xml"/>
  <Override PartName="/word/charts/style7.xml" ContentType="application/vnd.ms-office.chartstyle+xml"/>
  <Override PartName="/word/charts/chart8.xml" ContentType="application/vnd.openxmlformats-officedocument.drawingml.chart+xml"/>
  <Override PartName="/word/charts/style6.xml" ContentType="application/vnd.ms-office.chartstyle+xml"/>
  <Override PartName="/word/charts/chart6.xml" ContentType="application/vnd.openxmlformats-officedocument.drawingml.chart+xml"/>
  <Override PartName="/word/charts/colors5.xml" ContentType="application/vnd.ms-office.chartcolorstyle+xml"/>
  <Override PartName="/word/charts/colors6.xml" ContentType="application/vnd.ms-office.chartcolorstyle+xml"/>
  <Override PartName="/word/theme/theme1.xml" ContentType="application/vnd.openxmlformats-officedocument.theme+xml"/>
  <Override PartName="/word/charts/style5.xml" ContentType="application/vnd.ms-office.chartstyle+xml"/>
  <Override PartName="/word/charts/chart9.xml" ContentType="application/vnd.openxmlformats-officedocument.drawingml.chart+xml"/>
  <Override PartName="/word/charts/colors4.xml" ContentType="application/vnd.ms-office.chartcolorstyle+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charts/chart5.xml" ContentType="application/vnd.openxmlformats-officedocument.drawingml.chart+xml"/>
  <Override PartName="/word/charts/chart2.xml" ContentType="application/vnd.openxmlformats-officedocument.drawingml.chart+xml"/>
  <Override PartName="/word/charts/colors2.xml" ContentType="application/vnd.ms-office.chartcolorstyle+xml"/>
  <Override PartName="/word/charts/style4.xml" ContentType="application/vnd.ms-office.chartstyle+xml"/>
  <Override PartName="/word/charts/style2.xml" ContentType="application/vnd.ms-office.chartstyle+xml"/>
  <Override PartName="/word/charts/chart4.xml" ContentType="application/vnd.openxmlformats-officedocument.drawingml.chart+xml"/>
  <Override PartName="/word/charts/style3.xml" ContentType="application/vnd.ms-office.chartstyle+xml"/>
  <Override PartName="/word/charts/chart3.xml" ContentType="application/vnd.openxmlformats-officedocument.drawingml.chart+xml"/>
  <Override PartName="/word/charts/colors3.xml" ContentType="application/vnd.ms-office.chartcolorstyl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CB3AA" w14:textId="77777777" w:rsidR="002B0B13" w:rsidRDefault="002B0B13" w:rsidP="002B0B13">
      <w:pPr>
        <w:ind w:left="2880"/>
        <w:contextualSpacing/>
        <w:rPr>
          <w:rFonts w:ascii="Arial" w:hAnsi="Arial" w:cs="Arial"/>
          <w:b/>
          <w:bCs/>
          <w:color w:val="00B0F0"/>
          <w:sz w:val="48"/>
          <w:szCs w:val="48"/>
        </w:rPr>
      </w:pPr>
      <w:bookmarkStart w:id="0" w:name="_Toc457147948"/>
      <w:bookmarkStart w:id="1" w:name="_Toc444458622"/>
    </w:p>
    <w:p w14:paraId="6B2566CF" w14:textId="77777777" w:rsidR="002B0B13" w:rsidRDefault="002B0B13" w:rsidP="002B0B13">
      <w:pPr>
        <w:ind w:left="2880"/>
        <w:contextualSpacing/>
        <w:rPr>
          <w:rFonts w:ascii="Arial" w:hAnsi="Arial" w:cs="Arial"/>
          <w:b/>
          <w:bCs/>
          <w:color w:val="00B0F0"/>
          <w:sz w:val="48"/>
          <w:szCs w:val="48"/>
        </w:rPr>
      </w:pPr>
    </w:p>
    <w:p w14:paraId="14E5FC2D" w14:textId="77777777" w:rsidR="002B0B13" w:rsidRDefault="002B0B13" w:rsidP="002B0B13">
      <w:pPr>
        <w:ind w:left="2880"/>
        <w:contextualSpacing/>
        <w:rPr>
          <w:rFonts w:ascii="Arial" w:hAnsi="Arial" w:cs="Arial"/>
          <w:b/>
          <w:bCs/>
          <w:color w:val="00B0F0"/>
          <w:sz w:val="48"/>
          <w:szCs w:val="48"/>
        </w:rPr>
      </w:pPr>
    </w:p>
    <w:p w14:paraId="56081041" w14:textId="77777777" w:rsidR="002B0B13" w:rsidRDefault="002B0B13" w:rsidP="002B0B13">
      <w:pPr>
        <w:ind w:left="2880"/>
        <w:contextualSpacing/>
        <w:rPr>
          <w:rFonts w:ascii="Arial" w:hAnsi="Arial" w:cs="Arial"/>
          <w:b/>
          <w:bCs/>
          <w:color w:val="00B0F0"/>
          <w:sz w:val="48"/>
          <w:szCs w:val="48"/>
        </w:rPr>
      </w:pPr>
    </w:p>
    <w:p w14:paraId="0E647983" w14:textId="77777777" w:rsidR="002B0B13" w:rsidRDefault="002B0B13" w:rsidP="002B0B13">
      <w:pPr>
        <w:ind w:left="2880"/>
        <w:contextualSpacing/>
        <w:rPr>
          <w:rFonts w:ascii="Arial" w:hAnsi="Arial" w:cs="Arial"/>
          <w:b/>
          <w:bCs/>
          <w:color w:val="00B0F0"/>
          <w:sz w:val="48"/>
          <w:szCs w:val="48"/>
        </w:rPr>
      </w:pPr>
    </w:p>
    <w:p w14:paraId="3F965FA5" w14:textId="77777777" w:rsidR="002B0B13" w:rsidRDefault="002B0B13" w:rsidP="002B0B13">
      <w:pPr>
        <w:ind w:left="2880"/>
        <w:contextualSpacing/>
        <w:rPr>
          <w:rFonts w:ascii="Arial" w:hAnsi="Arial" w:cs="Arial"/>
          <w:b/>
          <w:bCs/>
          <w:color w:val="00B0F0"/>
          <w:sz w:val="48"/>
          <w:szCs w:val="48"/>
        </w:rPr>
      </w:pPr>
    </w:p>
    <w:p w14:paraId="5BBB2484" w14:textId="2C8979D9" w:rsidR="00BD544C" w:rsidRPr="009C002A" w:rsidRDefault="00BD544C" w:rsidP="00BD544C">
      <w:pPr>
        <w:ind w:left="2880"/>
        <w:contextualSpacing/>
        <w:rPr>
          <w:rFonts w:ascii="Arial" w:hAnsi="Arial" w:cs="Arial"/>
          <w:b/>
          <w:bCs/>
          <w:color w:val="00B0F0"/>
          <w:sz w:val="48"/>
          <w:szCs w:val="48"/>
        </w:rPr>
      </w:pPr>
      <w:r>
        <w:rPr>
          <w:rFonts w:ascii="Arial" w:hAnsi="Arial" w:cs="Arial"/>
          <w:b/>
          <w:bCs/>
          <w:color w:val="00B0F0"/>
          <w:sz w:val="48"/>
          <w:szCs w:val="48"/>
        </w:rPr>
        <w:t xml:space="preserve">THE UNICEF </w:t>
      </w:r>
      <w:r w:rsidR="002B0B13">
        <w:rPr>
          <w:rFonts w:ascii="Arial" w:hAnsi="Arial" w:cs="Arial"/>
          <w:b/>
          <w:bCs/>
          <w:color w:val="00B0F0"/>
          <w:sz w:val="48"/>
          <w:szCs w:val="48"/>
        </w:rPr>
        <w:t xml:space="preserve">MULTI-COUNTRY </w:t>
      </w:r>
    </w:p>
    <w:p w14:paraId="254209A8" w14:textId="6F0996A2" w:rsidR="002B0B13" w:rsidRDefault="002B0B13" w:rsidP="002B0B13">
      <w:pPr>
        <w:ind w:left="2880"/>
        <w:contextualSpacing/>
        <w:rPr>
          <w:rFonts w:ascii="Arial" w:hAnsi="Arial" w:cs="Arial"/>
          <w:b/>
          <w:bCs/>
          <w:color w:val="00B0F0"/>
          <w:sz w:val="48"/>
          <w:szCs w:val="48"/>
        </w:rPr>
      </w:pPr>
      <w:r w:rsidRPr="009C002A">
        <w:rPr>
          <w:rFonts w:ascii="Arial" w:hAnsi="Arial" w:cs="Arial"/>
          <w:b/>
          <w:bCs/>
          <w:color w:val="00B0F0"/>
          <w:sz w:val="48"/>
          <w:szCs w:val="48"/>
        </w:rPr>
        <w:t>GENDER-BASED VIOLENCE IN EMERG</w:t>
      </w:r>
      <w:r>
        <w:rPr>
          <w:rFonts w:ascii="Arial" w:hAnsi="Arial" w:cs="Arial"/>
          <w:b/>
          <w:bCs/>
          <w:color w:val="00B0F0"/>
          <w:sz w:val="48"/>
          <w:szCs w:val="48"/>
        </w:rPr>
        <w:t>ENC</w:t>
      </w:r>
      <w:r w:rsidRPr="009C002A">
        <w:rPr>
          <w:rFonts w:ascii="Arial" w:hAnsi="Arial" w:cs="Arial"/>
          <w:b/>
          <w:bCs/>
          <w:color w:val="00B0F0"/>
          <w:sz w:val="48"/>
          <w:szCs w:val="48"/>
        </w:rPr>
        <w:t xml:space="preserve">IES </w:t>
      </w:r>
      <w:r w:rsidR="00BD544C">
        <w:rPr>
          <w:rFonts w:ascii="Arial" w:hAnsi="Arial" w:cs="Arial"/>
          <w:b/>
          <w:bCs/>
          <w:color w:val="00B0F0"/>
          <w:sz w:val="48"/>
          <w:szCs w:val="48"/>
        </w:rPr>
        <w:t>PROGRAMME EVALUATION</w:t>
      </w:r>
      <w:bookmarkStart w:id="2" w:name="_GoBack"/>
      <w:bookmarkEnd w:id="2"/>
    </w:p>
    <w:p w14:paraId="523B9FE5" w14:textId="77777777" w:rsidR="002B0B13" w:rsidRDefault="002B0B13" w:rsidP="002B0B13">
      <w:pPr>
        <w:ind w:left="2880"/>
        <w:contextualSpacing/>
        <w:rPr>
          <w:rFonts w:ascii="Arial" w:hAnsi="Arial" w:cs="Arial"/>
          <w:b/>
          <w:bCs/>
          <w:color w:val="00B0F0"/>
          <w:sz w:val="48"/>
          <w:szCs w:val="48"/>
        </w:rPr>
      </w:pPr>
    </w:p>
    <w:p w14:paraId="18617456" w14:textId="338340B8" w:rsidR="002B0B13" w:rsidRPr="009C002A" w:rsidRDefault="00B7027D" w:rsidP="002B0B13">
      <w:pPr>
        <w:ind w:left="2880"/>
        <w:contextualSpacing/>
        <w:rPr>
          <w:rFonts w:ascii="Arial" w:hAnsi="Arial" w:cs="Arial"/>
          <w:b/>
          <w:bCs/>
          <w:color w:val="00B0F0"/>
          <w:sz w:val="48"/>
          <w:szCs w:val="48"/>
        </w:rPr>
      </w:pPr>
      <w:r>
        <w:rPr>
          <w:rFonts w:ascii="Arial" w:hAnsi="Arial" w:cs="Arial"/>
          <w:b/>
          <w:bCs/>
          <w:color w:val="00B0F0"/>
          <w:sz w:val="48"/>
          <w:szCs w:val="48"/>
        </w:rPr>
        <w:t>ANNEX 3</w:t>
      </w:r>
      <w:r w:rsidR="002B0B13">
        <w:rPr>
          <w:rFonts w:ascii="Arial" w:hAnsi="Arial" w:cs="Arial"/>
          <w:b/>
          <w:bCs/>
          <w:color w:val="00B0F0"/>
          <w:sz w:val="48"/>
          <w:szCs w:val="48"/>
        </w:rPr>
        <w:t xml:space="preserve"> - 1</w:t>
      </w:r>
      <w:r w:rsidR="00DE6F23">
        <w:rPr>
          <w:rFonts w:ascii="Arial" w:hAnsi="Arial" w:cs="Arial"/>
          <w:b/>
          <w:bCs/>
          <w:color w:val="00B0F0"/>
          <w:sz w:val="48"/>
          <w:szCs w:val="48"/>
        </w:rPr>
        <w:t>8</w:t>
      </w:r>
      <w:r w:rsidR="002B0B13">
        <w:t xml:space="preserve"> </w:t>
      </w:r>
      <w:r w:rsidR="002B0B13">
        <w:br w:type="page"/>
      </w:r>
    </w:p>
    <w:p w14:paraId="3364625A" w14:textId="15612569" w:rsidR="002B0B13" w:rsidRPr="00241B36" w:rsidRDefault="00525F2D">
      <w:pPr>
        <w:rPr>
          <w:rFonts w:asciiTheme="minorHAnsi" w:eastAsiaTheme="majorEastAsia" w:hAnsiTheme="minorHAnsi" w:cstheme="majorBidi"/>
          <w:b/>
          <w:smallCaps/>
          <w:color w:val="00B0F0"/>
          <w:szCs w:val="22"/>
          <w:lang w:val="en-GB"/>
        </w:rPr>
      </w:pPr>
      <w:r w:rsidRPr="00241B36">
        <w:rPr>
          <w:rFonts w:asciiTheme="minorHAnsi" w:eastAsiaTheme="majorEastAsia" w:hAnsiTheme="minorHAnsi" w:cstheme="majorBidi"/>
          <w:b/>
          <w:smallCaps/>
          <w:color w:val="00B0F0"/>
          <w:szCs w:val="22"/>
          <w:lang w:val="en-GB"/>
        </w:rPr>
        <w:lastRenderedPageBreak/>
        <w:t>Table of contents</w:t>
      </w:r>
    </w:p>
    <w:p w14:paraId="4F1C8D2F" w14:textId="77777777" w:rsidR="00525F2D" w:rsidRDefault="00525F2D">
      <w:pPr>
        <w:rPr>
          <w:rFonts w:eastAsiaTheme="majorEastAsia" w:cstheme="majorBidi"/>
          <w:b/>
          <w:smallCaps/>
          <w:color w:val="2F5496" w:themeColor="accent5" w:themeShade="BF"/>
          <w:szCs w:val="22"/>
          <w:lang w:val="en-GB"/>
        </w:rPr>
      </w:pPr>
    </w:p>
    <w:p w14:paraId="7F90743F" w14:textId="77777777" w:rsidR="009A59E7" w:rsidRDefault="00EC4327">
      <w:pPr>
        <w:pStyle w:val="TOC1"/>
        <w:tabs>
          <w:tab w:val="right" w:leader="dot" w:pos="9010"/>
        </w:tabs>
        <w:rPr>
          <w:rFonts w:eastAsiaTheme="minorEastAsia" w:cstheme="minorBidi"/>
          <w:b w:val="0"/>
          <w:bCs w:val="0"/>
          <w:noProof/>
          <w:sz w:val="24"/>
          <w:szCs w:val="24"/>
        </w:rPr>
      </w:pPr>
      <w:r>
        <w:rPr>
          <w:rFonts w:eastAsiaTheme="majorEastAsia" w:cstheme="majorBidi"/>
          <w:b w:val="0"/>
          <w:smallCaps/>
          <w:color w:val="2F5496" w:themeColor="accent5" w:themeShade="BF"/>
          <w:lang w:val="en-GB"/>
        </w:rPr>
        <w:fldChar w:fldCharType="begin"/>
      </w:r>
      <w:r>
        <w:rPr>
          <w:rFonts w:eastAsiaTheme="majorEastAsia" w:cstheme="majorBidi"/>
          <w:b w:val="0"/>
          <w:smallCaps/>
          <w:color w:val="2F5496" w:themeColor="accent5" w:themeShade="BF"/>
          <w:lang w:val="en-GB"/>
        </w:rPr>
        <w:instrText xml:space="preserve"> TOC \o "1-3" </w:instrText>
      </w:r>
      <w:r>
        <w:rPr>
          <w:rFonts w:eastAsiaTheme="majorEastAsia" w:cstheme="majorBidi"/>
          <w:b w:val="0"/>
          <w:smallCaps/>
          <w:color w:val="2F5496" w:themeColor="accent5" w:themeShade="BF"/>
          <w:lang w:val="en-GB"/>
        </w:rPr>
        <w:fldChar w:fldCharType="separate"/>
      </w:r>
      <w:r w:rsidR="009A59E7">
        <w:rPr>
          <w:noProof/>
        </w:rPr>
        <w:t>ANNEX 3 - INTERVIEWEES</w:t>
      </w:r>
      <w:r w:rsidR="009A59E7">
        <w:rPr>
          <w:noProof/>
        </w:rPr>
        <w:tab/>
      </w:r>
      <w:r w:rsidR="009A59E7">
        <w:rPr>
          <w:noProof/>
        </w:rPr>
        <w:fldChar w:fldCharType="begin"/>
      </w:r>
      <w:r w:rsidR="009A59E7">
        <w:rPr>
          <w:noProof/>
        </w:rPr>
        <w:instrText xml:space="preserve"> PAGEREF _Toc465901777 \h </w:instrText>
      </w:r>
      <w:r w:rsidR="009A59E7">
        <w:rPr>
          <w:noProof/>
        </w:rPr>
      </w:r>
      <w:r w:rsidR="009A59E7">
        <w:rPr>
          <w:noProof/>
        </w:rPr>
        <w:fldChar w:fldCharType="separate"/>
      </w:r>
      <w:r w:rsidR="009A59E7">
        <w:rPr>
          <w:noProof/>
        </w:rPr>
        <w:t>3</w:t>
      </w:r>
      <w:r w:rsidR="009A59E7">
        <w:rPr>
          <w:noProof/>
        </w:rPr>
        <w:fldChar w:fldCharType="end"/>
      </w:r>
    </w:p>
    <w:p w14:paraId="63C8874D" w14:textId="77777777" w:rsidR="009A59E7" w:rsidRDefault="009A59E7">
      <w:pPr>
        <w:pStyle w:val="TOC1"/>
        <w:tabs>
          <w:tab w:val="right" w:leader="dot" w:pos="9010"/>
        </w:tabs>
        <w:rPr>
          <w:rFonts w:eastAsiaTheme="minorEastAsia" w:cstheme="minorBidi"/>
          <w:b w:val="0"/>
          <w:bCs w:val="0"/>
          <w:noProof/>
          <w:sz w:val="24"/>
          <w:szCs w:val="24"/>
        </w:rPr>
      </w:pPr>
      <w:r>
        <w:rPr>
          <w:noProof/>
        </w:rPr>
        <w:t>ANNEX 4: BIBLIOGRAPHY</w:t>
      </w:r>
      <w:r>
        <w:rPr>
          <w:noProof/>
        </w:rPr>
        <w:tab/>
      </w:r>
      <w:r>
        <w:rPr>
          <w:noProof/>
        </w:rPr>
        <w:fldChar w:fldCharType="begin"/>
      </w:r>
      <w:r>
        <w:rPr>
          <w:noProof/>
        </w:rPr>
        <w:instrText xml:space="preserve"> PAGEREF _Toc465901778 \h </w:instrText>
      </w:r>
      <w:r>
        <w:rPr>
          <w:noProof/>
        </w:rPr>
      </w:r>
      <w:r>
        <w:rPr>
          <w:noProof/>
        </w:rPr>
        <w:fldChar w:fldCharType="separate"/>
      </w:r>
      <w:r>
        <w:rPr>
          <w:noProof/>
        </w:rPr>
        <w:t>14</w:t>
      </w:r>
      <w:r>
        <w:rPr>
          <w:noProof/>
        </w:rPr>
        <w:fldChar w:fldCharType="end"/>
      </w:r>
    </w:p>
    <w:p w14:paraId="1EFB7CE7" w14:textId="77777777" w:rsidR="009A59E7" w:rsidRDefault="009A59E7">
      <w:pPr>
        <w:pStyle w:val="TOC1"/>
        <w:tabs>
          <w:tab w:val="right" w:leader="dot" w:pos="9010"/>
        </w:tabs>
        <w:rPr>
          <w:rFonts w:eastAsiaTheme="minorEastAsia" w:cstheme="minorBidi"/>
          <w:b w:val="0"/>
          <w:bCs w:val="0"/>
          <w:noProof/>
          <w:sz w:val="24"/>
          <w:szCs w:val="24"/>
        </w:rPr>
      </w:pPr>
      <w:r>
        <w:rPr>
          <w:noProof/>
        </w:rPr>
        <w:t>ANNEX 5: UNICEF INTER-AGENCY/GLOBAL FORA/PARTNERSHIP GBV COMMITMENTS/ AGREEMENTS</w:t>
      </w:r>
      <w:r>
        <w:rPr>
          <w:noProof/>
        </w:rPr>
        <w:tab/>
      </w:r>
      <w:r>
        <w:rPr>
          <w:noProof/>
        </w:rPr>
        <w:fldChar w:fldCharType="begin"/>
      </w:r>
      <w:r>
        <w:rPr>
          <w:noProof/>
        </w:rPr>
        <w:instrText xml:space="preserve"> PAGEREF _Toc465901779 \h </w:instrText>
      </w:r>
      <w:r>
        <w:rPr>
          <w:noProof/>
        </w:rPr>
      </w:r>
      <w:r>
        <w:rPr>
          <w:noProof/>
        </w:rPr>
        <w:fldChar w:fldCharType="separate"/>
      </w:r>
      <w:r>
        <w:rPr>
          <w:noProof/>
        </w:rPr>
        <w:t>16</w:t>
      </w:r>
      <w:r>
        <w:rPr>
          <w:noProof/>
        </w:rPr>
        <w:fldChar w:fldCharType="end"/>
      </w:r>
    </w:p>
    <w:p w14:paraId="30F35AEC" w14:textId="77777777" w:rsidR="009A59E7" w:rsidRDefault="009A59E7">
      <w:pPr>
        <w:pStyle w:val="TOC1"/>
        <w:tabs>
          <w:tab w:val="right" w:leader="dot" w:pos="9010"/>
        </w:tabs>
        <w:rPr>
          <w:rFonts w:eastAsiaTheme="minorEastAsia" w:cstheme="minorBidi"/>
          <w:b w:val="0"/>
          <w:bCs w:val="0"/>
          <w:noProof/>
          <w:sz w:val="24"/>
          <w:szCs w:val="24"/>
        </w:rPr>
      </w:pPr>
      <w:r w:rsidRPr="009E6F3F">
        <w:rPr>
          <w:rFonts w:eastAsia="Times New Roman"/>
          <w:noProof/>
        </w:rPr>
        <w:t>ANNEX 6:  EVALUATION MATRIX</w:t>
      </w:r>
      <w:r>
        <w:rPr>
          <w:noProof/>
        </w:rPr>
        <w:tab/>
      </w:r>
      <w:r>
        <w:rPr>
          <w:noProof/>
        </w:rPr>
        <w:fldChar w:fldCharType="begin"/>
      </w:r>
      <w:r>
        <w:rPr>
          <w:noProof/>
        </w:rPr>
        <w:instrText xml:space="preserve"> PAGEREF _Toc465901780 \h </w:instrText>
      </w:r>
      <w:r>
        <w:rPr>
          <w:noProof/>
        </w:rPr>
      </w:r>
      <w:r>
        <w:rPr>
          <w:noProof/>
        </w:rPr>
        <w:fldChar w:fldCharType="separate"/>
      </w:r>
      <w:r>
        <w:rPr>
          <w:noProof/>
        </w:rPr>
        <w:t>18</w:t>
      </w:r>
      <w:r>
        <w:rPr>
          <w:noProof/>
        </w:rPr>
        <w:fldChar w:fldCharType="end"/>
      </w:r>
    </w:p>
    <w:p w14:paraId="02F3E1A3" w14:textId="77777777" w:rsidR="009A59E7" w:rsidRDefault="009A59E7">
      <w:pPr>
        <w:pStyle w:val="TOC1"/>
        <w:tabs>
          <w:tab w:val="right" w:leader="dot" w:pos="9010"/>
        </w:tabs>
        <w:rPr>
          <w:rFonts w:eastAsiaTheme="minorEastAsia" w:cstheme="minorBidi"/>
          <w:b w:val="0"/>
          <w:bCs w:val="0"/>
          <w:noProof/>
          <w:sz w:val="24"/>
          <w:szCs w:val="24"/>
        </w:rPr>
      </w:pPr>
      <w:r>
        <w:rPr>
          <w:noProof/>
        </w:rPr>
        <w:t>ANNEX 7:  ONLINE SURVEY SUMMARY REPORT</w:t>
      </w:r>
      <w:r>
        <w:rPr>
          <w:noProof/>
        </w:rPr>
        <w:tab/>
      </w:r>
      <w:r>
        <w:rPr>
          <w:noProof/>
        </w:rPr>
        <w:fldChar w:fldCharType="begin"/>
      </w:r>
      <w:r>
        <w:rPr>
          <w:noProof/>
        </w:rPr>
        <w:instrText xml:space="preserve"> PAGEREF _Toc465901781 \h </w:instrText>
      </w:r>
      <w:r>
        <w:rPr>
          <w:noProof/>
        </w:rPr>
      </w:r>
      <w:r>
        <w:rPr>
          <w:noProof/>
        </w:rPr>
        <w:fldChar w:fldCharType="separate"/>
      </w:r>
      <w:r>
        <w:rPr>
          <w:noProof/>
        </w:rPr>
        <w:t>20</w:t>
      </w:r>
      <w:r>
        <w:rPr>
          <w:noProof/>
        </w:rPr>
        <w:fldChar w:fldCharType="end"/>
      </w:r>
    </w:p>
    <w:p w14:paraId="6123CBC8" w14:textId="77777777" w:rsidR="009A59E7" w:rsidRDefault="009A59E7">
      <w:pPr>
        <w:pStyle w:val="TOC1"/>
        <w:tabs>
          <w:tab w:val="right" w:leader="dot" w:pos="9010"/>
        </w:tabs>
        <w:rPr>
          <w:rFonts w:eastAsiaTheme="minorEastAsia" w:cstheme="minorBidi"/>
          <w:b w:val="0"/>
          <w:bCs w:val="0"/>
          <w:noProof/>
          <w:sz w:val="24"/>
          <w:szCs w:val="24"/>
        </w:rPr>
      </w:pPr>
      <w:r>
        <w:rPr>
          <w:noProof/>
        </w:rPr>
        <w:t>ANNEX 8: SURVEY QUESTIONS ON GBVIE PROGRAMMING</w:t>
      </w:r>
      <w:r>
        <w:rPr>
          <w:noProof/>
        </w:rPr>
        <w:tab/>
      </w:r>
      <w:r>
        <w:rPr>
          <w:noProof/>
        </w:rPr>
        <w:fldChar w:fldCharType="begin"/>
      </w:r>
      <w:r>
        <w:rPr>
          <w:noProof/>
        </w:rPr>
        <w:instrText xml:space="preserve"> PAGEREF _Toc465901782 \h </w:instrText>
      </w:r>
      <w:r>
        <w:rPr>
          <w:noProof/>
        </w:rPr>
      </w:r>
      <w:r>
        <w:rPr>
          <w:noProof/>
        </w:rPr>
        <w:fldChar w:fldCharType="separate"/>
      </w:r>
      <w:r>
        <w:rPr>
          <w:noProof/>
        </w:rPr>
        <w:t>24</w:t>
      </w:r>
      <w:r>
        <w:rPr>
          <w:noProof/>
        </w:rPr>
        <w:fldChar w:fldCharType="end"/>
      </w:r>
    </w:p>
    <w:p w14:paraId="354D9FE3" w14:textId="77777777" w:rsidR="009A59E7" w:rsidRDefault="009A59E7">
      <w:pPr>
        <w:pStyle w:val="TOC1"/>
        <w:tabs>
          <w:tab w:val="right" w:leader="dot" w:pos="9010"/>
        </w:tabs>
        <w:rPr>
          <w:rFonts w:eastAsiaTheme="minorEastAsia" w:cstheme="minorBidi"/>
          <w:b w:val="0"/>
          <w:bCs w:val="0"/>
          <w:noProof/>
          <w:sz w:val="24"/>
          <w:szCs w:val="24"/>
        </w:rPr>
      </w:pPr>
      <w:r>
        <w:rPr>
          <w:noProof/>
        </w:rPr>
        <w:t>ANNEX 9: EVALUATION METHODOLOGY</w:t>
      </w:r>
      <w:r>
        <w:rPr>
          <w:noProof/>
        </w:rPr>
        <w:tab/>
      </w:r>
      <w:r>
        <w:rPr>
          <w:noProof/>
        </w:rPr>
        <w:fldChar w:fldCharType="begin"/>
      </w:r>
      <w:r>
        <w:rPr>
          <w:noProof/>
        </w:rPr>
        <w:instrText xml:space="preserve"> PAGEREF _Toc465901783 \h </w:instrText>
      </w:r>
      <w:r>
        <w:rPr>
          <w:noProof/>
        </w:rPr>
      </w:r>
      <w:r>
        <w:rPr>
          <w:noProof/>
        </w:rPr>
        <w:fldChar w:fldCharType="separate"/>
      </w:r>
      <w:r>
        <w:rPr>
          <w:noProof/>
        </w:rPr>
        <w:t>32</w:t>
      </w:r>
      <w:r>
        <w:rPr>
          <w:noProof/>
        </w:rPr>
        <w:fldChar w:fldCharType="end"/>
      </w:r>
    </w:p>
    <w:p w14:paraId="7DFB84FA" w14:textId="77777777" w:rsidR="009A59E7" w:rsidRDefault="009A59E7">
      <w:pPr>
        <w:pStyle w:val="TOC1"/>
        <w:tabs>
          <w:tab w:val="right" w:leader="dot" w:pos="9010"/>
        </w:tabs>
        <w:rPr>
          <w:rFonts w:eastAsiaTheme="minorEastAsia" w:cstheme="minorBidi"/>
          <w:b w:val="0"/>
          <w:bCs w:val="0"/>
          <w:noProof/>
          <w:sz w:val="24"/>
          <w:szCs w:val="24"/>
        </w:rPr>
      </w:pPr>
      <w:r>
        <w:rPr>
          <w:noProof/>
        </w:rPr>
        <w:t>ANNEX 10: EVALUATION TOOLS</w:t>
      </w:r>
      <w:r>
        <w:rPr>
          <w:noProof/>
        </w:rPr>
        <w:tab/>
      </w:r>
      <w:r>
        <w:rPr>
          <w:noProof/>
        </w:rPr>
        <w:fldChar w:fldCharType="begin"/>
      </w:r>
      <w:r>
        <w:rPr>
          <w:noProof/>
        </w:rPr>
        <w:instrText xml:space="preserve"> PAGEREF _Toc465901784 \h </w:instrText>
      </w:r>
      <w:r>
        <w:rPr>
          <w:noProof/>
        </w:rPr>
      </w:r>
      <w:r>
        <w:rPr>
          <w:noProof/>
        </w:rPr>
        <w:fldChar w:fldCharType="separate"/>
      </w:r>
      <w:r>
        <w:rPr>
          <w:noProof/>
        </w:rPr>
        <w:t>37</w:t>
      </w:r>
      <w:r>
        <w:rPr>
          <w:noProof/>
        </w:rPr>
        <w:fldChar w:fldCharType="end"/>
      </w:r>
    </w:p>
    <w:p w14:paraId="35296FE5" w14:textId="77777777" w:rsidR="009A59E7" w:rsidRDefault="009A59E7">
      <w:pPr>
        <w:pStyle w:val="TOC2"/>
        <w:tabs>
          <w:tab w:val="right" w:leader="dot" w:pos="9010"/>
        </w:tabs>
        <w:rPr>
          <w:rFonts w:eastAsiaTheme="minorEastAsia" w:cstheme="minorBidi"/>
          <w:i w:val="0"/>
          <w:iCs w:val="0"/>
          <w:noProof/>
          <w:sz w:val="24"/>
          <w:szCs w:val="24"/>
        </w:rPr>
      </w:pPr>
      <w:r>
        <w:rPr>
          <w:noProof/>
        </w:rPr>
        <w:t>10.1 Semi-structured questionnaire for initial global/headquarter interviews</w:t>
      </w:r>
      <w:r>
        <w:rPr>
          <w:noProof/>
        </w:rPr>
        <w:tab/>
      </w:r>
      <w:r>
        <w:rPr>
          <w:noProof/>
        </w:rPr>
        <w:fldChar w:fldCharType="begin"/>
      </w:r>
      <w:r>
        <w:rPr>
          <w:noProof/>
        </w:rPr>
        <w:instrText xml:space="preserve"> PAGEREF _Toc465901785 \h </w:instrText>
      </w:r>
      <w:r>
        <w:rPr>
          <w:noProof/>
        </w:rPr>
      </w:r>
      <w:r>
        <w:rPr>
          <w:noProof/>
        </w:rPr>
        <w:fldChar w:fldCharType="separate"/>
      </w:r>
      <w:r>
        <w:rPr>
          <w:noProof/>
        </w:rPr>
        <w:t>37</w:t>
      </w:r>
      <w:r>
        <w:rPr>
          <w:noProof/>
        </w:rPr>
        <w:fldChar w:fldCharType="end"/>
      </w:r>
    </w:p>
    <w:p w14:paraId="11B66E73" w14:textId="77777777" w:rsidR="009A59E7" w:rsidRDefault="009A59E7">
      <w:pPr>
        <w:pStyle w:val="TOC2"/>
        <w:tabs>
          <w:tab w:val="right" w:leader="dot" w:pos="9010"/>
        </w:tabs>
        <w:rPr>
          <w:rFonts w:eastAsiaTheme="minorEastAsia" w:cstheme="minorBidi"/>
          <w:i w:val="0"/>
          <w:iCs w:val="0"/>
          <w:noProof/>
          <w:sz w:val="24"/>
          <w:szCs w:val="24"/>
        </w:rPr>
      </w:pPr>
      <w:r>
        <w:rPr>
          <w:noProof/>
        </w:rPr>
        <w:t>10.2 Generic Country Mission Agenda Outline and Preparation Guidance</w:t>
      </w:r>
      <w:r>
        <w:rPr>
          <w:noProof/>
        </w:rPr>
        <w:tab/>
      </w:r>
      <w:r>
        <w:rPr>
          <w:noProof/>
        </w:rPr>
        <w:fldChar w:fldCharType="begin"/>
      </w:r>
      <w:r>
        <w:rPr>
          <w:noProof/>
        </w:rPr>
        <w:instrText xml:space="preserve"> PAGEREF _Toc465901786 \h </w:instrText>
      </w:r>
      <w:r>
        <w:rPr>
          <w:noProof/>
        </w:rPr>
      </w:r>
      <w:r>
        <w:rPr>
          <w:noProof/>
        </w:rPr>
        <w:fldChar w:fldCharType="separate"/>
      </w:r>
      <w:r>
        <w:rPr>
          <w:noProof/>
        </w:rPr>
        <w:t>37</w:t>
      </w:r>
      <w:r>
        <w:rPr>
          <w:noProof/>
        </w:rPr>
        <w:fldChar w:fldCharType="end"/>
      </w:r>
    </w:p>
    <w:p w14:paraId="1EB7E57B" w14:textId="77777777" w:rsidR="009A59E7" w:rsidRDefault="009A59E7">
      <w:pPr>
        <w:pStyle w:val="TOC2"/>
        <w:tabs>
          <w:tab w:val="left" w:pos="880"/>
          <w:tab w:val="right" w:leader="dot" w:pos="9010"/>
        </w:tabs>
        <w:rPr>
          <w:rFonts w:eastAsiaTheme="minorEastAsia" w:cstheme="minorBidi"/>
          <w:i w:val="0"/>
          <w:iCs w:val="0"/>
          <w:noProof/>
          <w:sz w:val="24"/>
          <w:szCs w:val="24"/>
        </w:rPr>
      </w:pPr>
      <w:r>
        <w:rPr>
          <w:noProof/>
        </w:rPr>
        <w:t>10.3</w:t>
      </w:r>
      <w:r>
        <w:rPr>
          <w:rFonts w:eastAsiaTheme="minorEastAsia" w:cstheme="minorBidi"/>
          <w:i w:val="0"/>
          <w:iCs w:val="0"/>
          <w:noProof/>
          <w:sz w:val="24"/>
          <w:szCs w:val="24"/>
        </w:rPr>
        <w:tab/>
      </w:r>
      <w:r>
        <w:rPr>
          <w:noProof/>
        </w:rPr>
        <w:t>Standard list of documents to inform the country document review/country missions</w:t>
      </w:r>
      <w:r>
        <w:rPr>
          <w:noProof/>
        </w:rPr>
        <w:tab/>
      </w:r>
      <w:r>
        <w:rPr>
          <w:noProof/>
        </w:rPr>
        <w:fldChar w:fldCharType="begin"/>
      </w:r>
      <w:r>
        <w:rPr>
          <w:noProof/>
        </w:rPr>
        <w:instrText xml:space="preserve"> PAGEREF _Toc465901787 \h </w:instrText>
      </w:r>
      <w:r>
        <w:rPr>
          <w:noProof/>
        </w:rPr>
      </w:r>
      <w:r>
        <w:rPr>
          <w:noProof/>
        </w:rPr>
        <w:fldChar w:fldCharType="separate"/>
      </w:r>
      <w:r>
        <w:rPr>
          <w:noProof/>
        </w:rPr>
        <w:t>40</w:t>
      </w:r>
      <w:r>
        <w:rPr>
          <w:noProof/>
        </w:rPr>
        <w:fldChar w:fldCharType="end"/>
      </w:r>
    </w:p>
    <w:p w14:paraId="0FEB5FE7" w14:textId="77777777" w:rsidR="009A59E7" w:rsidRDefault="009A59E7">
      <w:pPr>
        <w:pStyle w:val="TOC2"/>
        <w:tabs>
          <w:tab w:val="left" w:pos="880"/>
          <w:tab w:val="right" w:leader="dot" w:pos="9010"/>
        </w:tabs>
        <w:rPr>
          <w:rFonts w:eastAsiaTheme="minorEastAsia" w:cstheme="minorBidi"/>
          <w:i w:val="0"/>
          <w:iCs w:val="0"/>
          <w:noProof/>
          <w:sz w:val="24"/>
          <w:szCs w:val="24"/>
        </w:rPr>
      </w:pPr>
      <w:r>
        <w:rPr>
          <w:noProof/>
        </w:rPr>
        <w:t>10.4</w:t>
      </w:r>
      <w:r>
        <w:rPr>
          <w:rFonts w:eastAsiaTheme="minorEastAsia" w:cstheme="minorBidi"/>
          <w:i w:val="0"/>
          <w:iCs w:val="0"/>
          <w:noProof/>
          <w:sz w:val="24"/>
          <w:szCs w:val="24"/>
        </w:rPr>
        <w:tab/>
      </w:r>
      <w:r>
        <w:rPr>
          <w:noProof/>
        </w:rPr>
        <w:t>Terms of Reference for selection of National Consultants</w:t>
      </w:r>
      <w:r>
        <w:rPr>
          <w:noProof/>
        </w:rPr>
        <w:tab/>
      </w:r>
      <w:r>
        <w:rPr>
          <w:noProof/>
        </w:rPr>
        <w:fldChar w:fldCharType="begin"/>
      </w:r>
      <w:r>
        <w:rPr>
          <w:noProof/>
        </w:rPr>
        <w:instrText xml:space="preserve"> PAGEREF _Toc465901788 \h </w:instrText>
      </w:r>
      <w:r>
        <w:rPr>
          <w:noProof/>
        </w:rPr>
      </w:r>
      <w:r>
        <w:rPr>
          <w:noProof/>
        </w:rPr>
        <w:fldChar w:fldCharType="separate"/>
      </w:r>
      <w:r>
        <w:rPr>
          <w:noProof/>
        </w:rPr>
        <w:t>40</w:t>
      </w:r>
      <w:r>
        <w:rPr>
          <w:noProof/>
        </w:rPr>
        <w:fldChar w:fldCharType="end"/>
      </w:r>
    </w:p>
    <w:p w14:paraId="53CAC795" w14:textId="77777777" w:rsidR="009A59E7" w:rsidRDefault="009A59E7">
      <w:pPr>
        <w:pStyle w:val="TOC2"/>
        <w:tabs>
          <w:tab w:val="left" w:pos="880"/>
          <w:tab w:val="right" w:leader="dot" w:pos="9010"/>
        </w:tabs>
        <w:rPr>
          <w:rFonts w:eastAsiaTheme="minorEastAsia" w:cstheme="minorBidi"/>
          <w:i w:val="0"/>
          <w:iCs w:val="0"/>
          <w:noProof/>
          <w:sz w:val="24"/>
          <w:szCs w:val="24"/>
        </w:rPr>
      </w:pPr>
      <w:r>
        <w:rPr>
          <w:noProof/>
        </w:rPr>
        <w:t>10.5</w:t>
      </w:r>
      <w:r>
        <w:rPr>
          <w:rFonts w:eastAsiaTheme="minorEastAsia" w:cstheme="minorBidi"/>
          <w:i w:val="0"/>
          <w:iCs w:val="0"/>
          <w:noProof/>
          <w:sz w:val="24"/>
          <w:szCs w:val="24"/>
        </w:rPr>
        <w:tab/>
      </w:r>
      <w:r>
        <w:rPr>
          <w:noProof/>
        </w:rPr>
        <w:t>Focus Group Discussion Methodology</w:t>
      </w:r>
      <w:r>
        <w:rPr>
          <w:noProof/>
        </w:rPr>
        <w:tab/>
      </w:r>
      <w:r>
        <w:rPr>
          <w:noProof/>
        </w:rPr>
        <w:fldChar w:fldCharType="begin"/>
      </w:r>
      <w:r>
        <w:rPr>
          <w:noProof/>
        </w:rPr>
        <w:instrText xml:space="preserve"> PAGEREF _Toc465901789 \h </w:instrText>
      </w:r>
      <w:r>
        <w:rPr>
          <w:noProof/>
        </w:rPr>
      </w:r>
      <w:r>
        <w:rPr>
          <w:noProof/>
        </w:rPr>
        <w:fldChar w:fldCharType="separate"/>
      </w:r>
      <w:r>
        <w:rPr>
          <w:noProof/>
        </w:rPr>
        <w:t>43</w:t>
      </w:r>
      <w:r>
        <w:rPr>
          <w:noProof/>
        </w:rPr>
        <w:fldChar w:fldCharType="end"/>
      </w:r>
    </w:p>
    <w:p w14:paraId="25576E7B" w14:textId="77777777" w:rsidR="009A59E7" w:rsidRDefault="009A59E7">
      <w:pPr>
        <w:pStyle w:val="TOC2"/>
        <w:tabs>
          <w:tab w:val="left" w:pos="880"/>
          <w:tab w:val="right" w:leader="dot" w:pos="9010"/>
        </w:tabs>
        <w:rPr>
          <w:rFonts w:eastAsiaTheme="minorEastAsia" w:cstheme="minorBidi"/>
          <w:i w:val="0"/>
          <w:iCs w:val="0"/>
          <w:noProof/>
          <w:sz w:val="24"/>
          <w:szCs w:val="24"/>
        </w:rPr>
      </w:pPr>
      <w:r>
        <w:rPr>
          <w:noProof/>
        </w:rPr>
        <w:t>10.6</w:t>
      </w:r>
      <w:r>
        <w:rPr>
          <w:rFonts w:eastAsiaTheme="minorEastAsia" w:cstheme="minorBidi"/>
          <w:i w:val="0"/>
          <w:iCs w:val="0"/>
          <w:noProof/>
          <w:sz w:val="24"/>
          <w:szCs w:val="24"/>
        </w:rPr>
        <w:tab/>
      </w:r>
      <w:r>
        <w:rPr>
          <w:noProof/>
        </w:rPr>
        <w:t>Questions for Key Informant Interviews by Stakeholder Type</w:t>
      </w:r>
      <w:r>
        <w:rPr>
          <w:noProof/>
        </w:rPr>
        <w:tab/>
      </w:r>
      <w:r>
        <w:rPr>
          <w:noProof/>
        </w:rPr>
        <w:fldChar w:fldCharType="begin"/>
      </w:r>
      <w:r>
        <w:rPr>
          <w:noProof/>
        </w:rPr>
        <w:instrText xml:space="preserve"> PAGEREF _Toc465901790 \h </w:instrText>
      </w:r>
      <w:r>
        <w:rPr>
          <w:noProof/>
        </w:rPr>
      </w:r>
      <w:r>
        <w:rPr>
          <w:noProof/>
        </w:rPr>
        <w:fldChar w:fldCharType="separate"/>
      </w:r>
      <w:r>
        <w:rPr>
          <w:noProof/>
        </w:rPr>
        <w:t>46</w:t>
      </w:r>
      <w:r>
        <w:rPr>
          <w:noProof/>
        </w:rPr>
        <w:fldChar w:fldCharType="end"/>
      </w:r>
    </w:p>
    <w:p w14:paraId="263625E0" w14:textId="77777777" w:rsidR="009A59E7" w:rsidRDefault="009A59E7">
      <w:pPr>
        <w:pStyle w:val="TOC1"/>
        <w:tabs>
          <w:tab w:val="right" w:leader="dot" w:pos="9010"/>
        </w:tabs>
        <w:rPr>
          <w:rFonts w:eastAsiaTheme="minorEastAsia" w:cstheme="minorBidi"/>
          <w:b w:val="0"/>
          <w:bCs w:val="0"/>
          <w:noProof/>
          <w:sz w:val="24"/>
          <w:szCs w:val="24"/>
        </w:rPr>
      </w:pPr>
      <w:r>
        <w:rPr>
          <w:noProof/>
        </w:rPr>
        <w:t>ANNEX 11: CHECKLISTS FOR GOOD PRACTICE FOR SPECIALISED AND INTEGRATED GBVIE PROGRAMMES</w:t>
      </w:r>
      <w:r>
        <w:rPr>
          <w:noProof/>
        </w:rPr>
        <w:tab/>
      </w:r>
      <w:r>
        <w:rPr>
          <w:noProof/>
        </w:rPr>
        <w:fldChar w:fldCharType="begin"/>
      </w:r>
      <w:r>
        <w:rPr>
          <w:noProof/>
        </w:rPr>
        <w:instrText xml:space="preserve"> PAGEREF _Toc465901791 \h </w:instrText>
      </w:r>
      <w:r>
        <w:rPr>
          <w:noProof/>
        </w:rPr>
      </w:r>
      <w:r>
        <w:rPr>
          <w:noProof/>
        </w:rPr>
        <w:fldChar w:fldCharType="separate"/>
      </w:r>
      <w:r>
        <w:rPr>
          <w:noProof/>
        </w:rPr>
        <w:t>53</w:t>
      </w:r>
      <w:r>
        <w:rPr>
          <w:noProof/>
        </w:rPr>
        <w:fldChar w:fldCharType="end"/>
      </w:r>
    </w:p>
    <w:p w14:paraId="0657B6E7" w14:textId="77777777" w:rsidR="009A59E7" w:rsidRDefault="009A59E7">
      <w:pPr>
        <w:pStyle w:val="TOC1"/>
        <w:tabs>
          <w:tab w:val="right" w:leader="dot" w:pos="9010"/>
        </w:tabs>
        <w:rPr>
          <w:rFonts w:eastAsiaTheme="minorEastAsia" w:cstheme="minorBidi"/>
          <w:b w:val="0"/>
          <w:bCs w:val="0"/>
          <w:noProof/>
          <w:sz w:val="24"/>
          <w:szCs w:val="24"/>
        </w:rPr>
      </w:pPr>
      <w:r>
        <w:rPr>
          <w:noProof/>
        </w:rPr>
        <w:t>ANNEX 12:  SELF ASSESSMENT RESULTS BY COUNTRY</w:t>
      </w:r>
      <w:r>
        <w:rPr>
          <w:noProof/>
        </w:rPr>
        <w:tab/>
      </w:r>
      <w:r>
        <w:rPr>
          <w:noProof/>
        </w:rPr>
        <w:fldChar w:fldCharType="begin"/>
      </w:r>
      <w:r>
        <w:rPr>
          <w:noProof/>
        </w:rPr>
        <w:instrText xml:space="preserve"> PAGEREF _Toc465901792 \h </w:instrText>
      </w:r>
      <w:r>
        <w:rPr>
          <w:noProof/>
        </w:rPr>
      </w:r>
      <w:r>
        <w:rPr>
          <w:noProof/>
        </w:rPr>
        <w:fldChar w:fldCharType="separate"/>
      </w:r>
      <w:r>
        <w:rPr>
          <w:noProof/>
        </w:rPr>
        <w:t>67</w:t>
      </w:r>
      <w:r>
        <w:rPr>
          <w:noProof/>
        </w:rPr>
        <w:fldChar w:fldCharType="end"/>
      </w:r>
    </w:p>
    <w:p w14:paraId="6E107C0E" w14:textId="77777777" w:rsidR="009A59E7" w:rsidRDefault="009A59E7">
      <w:pPr>
        <w:pStyle w:val="TOC1"/>
        <w:tabs>
          <w:tab w:val="right" w:leader="dot" w:pos="9010"/>
        </w:tabs>
        <w:rPr>
          <w:rFonts w:eastAsiaTheme="minorEastAsia" w:cstheme="minorBidi"/>
          <w:b w:val="0"/>
          <w:bCs w:val="0"/>
          <w:noProof/>
          <w:sz w:val="24"/>
          <w:szCs w:val="24"/>
        </w:rPr>
      </w:pPr>
      <w:r>
        <w:rPr>
          <w:noProof/>
        </w:rPr>
        <w:t>ANNEX 13: FINDINGS, CONCLUSIONS AND RECOMMENDATIONS OVERVIEW TABLE</w:t>
      </w:r>
      <w:r>
        <w:rPr>
          <w:noProof/>
        </w:rPr>
        <w:tab/>
      </w:r>
      <w:r>
        <w:rPr>
          <w:noProof/>
        </w:rPr>
        <w:fldChar w:fldCharType="begin"/>
      </w:r>
      <w:r>
        <w:rPr>
          <w:noProof/>
        </w:rPr>
        <w:instrText xml:space="preserve"> PAGEREF _Toc465901793 \h </w:instrText>
      </w:r>
      <w:r>
        <w:rPr>
          <w:noProof/>
        </w:rPr>
      </w:r>
      <w:r>
        <w:rPr>
          <w:noProof/>
        </w:rPr>
        <w:fldChar w:fldCharType="separate"/>
      </w:r>
      <w:r>
        <w:rPr>
          <w:noProof/>
        </w:rPr>
        <w:t>70</w:t>
      </w:r>
      <w:r>
        <w:rPr>
          <w:noProof/>
        </w:rPr>
        <w:fldChar w:fldCharType="end"/>
      </w:r>
    </w:p>
    <w:p w14:paraId="09741183" w14:textId="77777777" w:rsidR="009A59E7" w:rsidRDefault="009A59E7">
      <w:pPr>
        <w:pStyle w:val="TOC1"/>
        <w:tabs>
          <w:tab w:val="right" w:leader="dot" w:pos="9010"/>
        </w:tabs>
        <w:rPr>
          <w:rFonts w:eastAsiaTheme="minorEastAsia" w:cstheme="minorBidi"/>
          <w:b w:val="0"/>
          <w:bCs w:val="0"/>
          <w:noProof/>
          <w:sz w:val="24"/>
          <w:szCs w:val="24"/>
        </w:rPr>
      </w:pPr>
      <w:r>
        <w:rPr>
          <w:noProof/>
        </w:rPr>
        <w:t>ANNEX 14: OUTLINE TRAINING FOR NATIONAL CONSULTANTS</w:t>
      </w:r>
      <w:r>
        <w:rPr>
          <w:noProof/>
        </w:rPr>
        <w:tab/>
      </w:r>
      <w:r>
        <w:rPr>
          <w:noProof/>
        </w:rPr>
        <w:fldChar w:fldCharType="begin"/>
      </w:r>
      <w:r>
        <w:rPr>
          <w:noProof/>
        </w:rPr>
        <w:instrText xml:space="preserve"> PAGEREF _Toc465901794 \h </w:instrText>
      </w:r>
      <w:r>
        <w:rPr>
          <w:noProof/>
        </w:rPr>
      </w:r>
      <w:r>
        <w:rPr>
          <w:noProof/>
        </w:rPr>
        <w:fldChar w:fldCharType="separate"/>
      </w:r>
      <w:r>
        <w:rPr>
          <w:noProof/>
        </w:rPr>
        <w:t>71</w:t>
      </w:r>
      <w:r>
        <w:rPr>
          <w:noProof/>
        </w:rPr>
        <w:fldChar w:fldCharType="end"/>
      </w:r>
    </w:p>
    <w:p w14:paraId="44D07BC6" w14:textId="77777777" w:rsidR="009A59E7" w:rsidRDefault="009A59E7">
      <w:pPr>
        <w:pStyle w:val="TOC1"/>
        <w:tabs>
          <w:tab w:val="right" w:leader="dot" w:pos="9010"/>
        </w:tabs>
        <w:rPr>
          <w:rFonts w:eastAsiaTheme="minorEastAsia" w:cstheme="minorBidi"/>
          <w:b w:val="0"/>
          <w:bCs w:val="0"/>
          <w:noProof/>
          <w:sz w:val="24"/>
          <w:szCs w:val="24"/>
        </w:rPr>
      </w:pPr>
      <w:r>
        <w:rPr>
          <w:noProof/>
        </w:rPr>
        <w:t>ANNEX 15: ANALYSIS – CONSOLIDATION OF FINDINGS TABLE</w:t>
      </w:r>
      <w:r>
        <w:rPr>
          <w:noProof/>
        </w:rPr>
        <w:tab/>
      </w:r>
      <w:r>
        <w:rPr>
          <w:noProof/>
        </w:rPr>
        <w:fldChar w:fldCharType="begin"/>
      </w:r>
      <w:r>
        <w:rPr>
          <w:noProof/>
        </w:rPr>
        <w:instrText xml:space="preserve"> PAGEREF _Toc465901795 \h </w:instrText>
      </w:r>
      <w:r>
        <w:rPr>
          <w:noProof/>
        </w:rPr>
      </w:r>
      <w:r>
        <w:rPr>
          <w:noProof/>
        </w:rPr>
        <w:fldChar w:fldCharType="separate"/>
      </w:r>
      <w:r>
        <w:rPr>
          <w:noProof/>
        </w:rPr>
        <w:t>72</w:t>
      </w:r>
      <w:r>
        <w:rPr>
          <w:noProof/>
        </w:rPr>
        <w:fldChar w:fldCharType="end"/>
      </w:r>
    </w:p>
    <w:p w14:paraId="0D2922B7" w14:textId="77777777" w:rsidR="009A59E7" w:rsidRDefault="009A59E7">
      <w:pPr>
        <w:pStyle w:val="TOC1"/>
        <w:tabs>
          <w:tab w:val="right" w:leader="dot" w:pos="9010"/>
        </w:tabs>
        <w:rPr>
          <w:rFonts w:eastAsiaTheme="minorEastAsia" w:cstheme="minorBidi"/>
          <w:b w:val="0"/>
          <w:bCs w:val="0"/>
          <w:noProof/>
          <w:sz w:val="24"/>
          <w:szCs w:val="24"/>
        </w:rPr>
      </w:pPr>
      <w:r>
        <w:rPr>
          <w:noProof/>
        </w:rPr>
        <w:t>ANNEX 16: COUNTRY REPORT TEMPLATE</w:t>
      </w:r>
      <w:r>
        <w:rPr>
          <w:noProof/>
        </w:rPr>
        <w:tab/>
      </w:r>
      <w:r>
        <w:rPr>
          <w:noProof/>
        </w:rPr>
        <w:fldChar w:fldCharType="begin"/>
      </w:r>
      <w:r>
        <w:rPr>
          <w:noProof/>
        </w:rPr>
        <w:instrText xml:space="preserve"> PAGEREF _Toc465901796 \h </w:instrText>
      </w:r>
      <w:r>
        <w:rPr>
          <w:noProof/>
        </w:rPr>
      </w:r>
      <w:r>
        <w:rPr>
          <w:noProof/>
        </w:rPr>
        <w:fldChar w:fldCharType="separate"/>
      </w:r>
      <w:r>
        <w:rPr>
          <w:noProof/>
        </w:rPr>
        <w:t>73</w:t>
      </w:r>
      <w:r>
        <w:rPr>
          <w:noProof/>
        </w:rPr>
        <w:fldChar w:fldCharType="end"/>
      </w:r>
    </w:p>
    <w:p w14:paraId="7E257A67" w14:textId="77777777" w:rsidR="009A59E7" w:rsidRDefault="009A59E7">
      <w:pPr>
        <w:pStyle w:val="TOC1"/>
        <w:tabs>
          <w:tab w:val="right" w:leader="dot" w:pos="9010"/>
        </w:tabs>
        <w:rPr>
          <w:rFonts w:eastAsiaTheme="minorEastAsia" w:cstheme="minorBidi"/>
          <w:b w:val="0"/>
          <w:bCs w:val="0"/>
          <w:noProof/>
          <w:sz w:val="24"/>
          <w:szCs w:val="24"/>
        </w:rPr>
      </w:pPr>
      <w:r>
        <w:rPr>
          <w:noProof/>
          <w:lang w:bidi="en-US"/>
        </w:rPr>
        <w:t>ANNEX 17: SHORT CASE STUDY TEMPLATE</w:t>
      </w:r>
      <w:r>
        <w:rPr>
          <w:noProof/>
        </w:rPr>
        <w:tab/>
      </w:r>
      <w:r>
        <w:rPr>
          <w:noProof/>
        </w:rPr>
        <w:fldChar w:fldCharType="begin"/>
      </w:r>
      <w:r>
        <w:rPr>
          <w:noProof/>
        </w:rPr>
        <w:instrText xml:space="preserve"> PAGEREF _Toc465901797 \h </w:instrText>
      </w:r>
      <w:r>
        <w:rPr>
          <w:noProof/>
        </w:rPr>
      </w:r>
      <w:r>
        <w:rPr>
          <w:noProof/>
        </w:rPr>
        <w:fldChar w:fldCharType="separate"/>
      </w:r>
      <w:r>
        <w:rPr>
          <w:noProof/>
        </w:rPr>
        <w:t>74</w:t>
      </w:r>
      <w:r>
        <w:rPr>
          <w:noProof/>
        </w:rPr>
        <w:fldChar w:fldCharType="end"/>
      </w:r>
    </w:p>
    <w:p w14:paraId="7ED5BCE5" w14:textId="77777777" w:rsidR="009A59E7" w:rsidRDefault="009A59E7">
      <w:pPr>
        <w:pStyle w:val="TOC1"/>
        <w:tabs>
          <w:tab w:val="right" w:leader="dot" w:pos="9010"/>
        </w:tabs>
        <w:rPr>
          <w:rFonts w:eastAsiaTheme="minorEastAsia" w:cstheme="minorBidi"/>
          <w:b w:val="0"/>
          <w:bCs w:val="0"/>
          <w:noProof/>
          <w:sz w:val="24"/>
          <w:szCs w:val="24"/>
        </w:rPr>
      </w:pPr>
      <w:r>
        <w:rPr>
          <w:noProof/>
        </w:rPr>
        <w:t>ANNEX 18: ADDITIONAL PSEA QUESTIONS FOR CAR</w:t>
      </w:r>
      <w:r>
        <w:rPr>
          <w:noProof/>
        </w:rPr>
        <w:tab/>
      </w:r>
      <w:r>
        <w:rPr>
          <w:noProof/>
        </w:rPr>
        <w:fldChar w:fldCharType="begin"/>
      </w:r>
      <w:r>
        <w:rPr>
          <w:noProof/>
        </w:rPr>
        <w:instrText xml:space="preserve"> PAGEREF _Toc465901798 \h </w:instrText>
      </w:r>
      <w:r>
        <w:rPr>
          <w:noProof/>
        </w:rPr>
      </w:r>
      <w:r>
        <w:rPr>
          <w:noProof/>
        </w:rPr>
        <w:fldChar w:fldCharType="separate"/>
      </w:r>
      <w:r>
        <w:rPr>
          <w:noProof/>
        </w:rPr>
        <w:t>75</w:t>
      </w:r>
      <w:r>
        <w:rPr>
          <w:noProof/>
        </w:rPr>
        <w:fldChar w:fldCharType="end"/>
      </w:r>
    </w:p>
    <w:p w14:paraId="4AE4DEBF" w14:textId="1953ED23" w:rsidR="00525F2D" w:rsidRDefault="00EC4327">
      <w:pPr>
        <w:rPr>
          <w:rFonts w:eastAsiaTheme="majorEastAsia" w:cstheme="majorBidi"/>
          <w:b/>
          <w:smallCaps/>
          <w:color w:val="2F5496" w:themeColor="accent5" w:themeShade="BF"/>
          <w:szCs w:val="22"/>
          <w:lang w:val="en-GB"/>
        </w:rPr>
      </w:pPr>
      <w:r>
        <w:rPr>
          <w:rFonts w:asciiTheme="minorHAnsi" w:eastAsiaTheme="majorEastAsia" w:hAnsiTheme="minorHAnsi" w:cstheme="majorBidi"/>
          <w:b/>
          <w:smallCaps/>
          <w:color w:val="2F5496" w:themeColor="accent5" w:themeShade="BF"/>
          <w:sz w:val="22"/>
          <w:szCs w:val="22"/>
          <w:lang w:val="en-GB"/>
        </w:rPr>
        <w:fldChar w:fldCharType="end"/>
      </w:r>
    </w:p>
    <w:p w14:paraId="0DB639C5" w14:textId="4B625C35" w:rsidR="00525F2D" w:rsidRDefault="00525F2D">
      <w:pPr>
        <w:rPr>
          <w:rFonts w:eastAsiaTheme="majorEastAsia" w:cstheme="majorBidi"/>
          <w:b/>
          <w:smallCaps/>
          <w:color w:val="2F5496" w:themeColor="accent5" w:themeShade="BF"/>
          <w:szCs w:val="22"/>
          <w:lang w:val="en-GB"/>
        </w:rPr>
      </w:pPr>
      <w:r>
        <w:rPr>
          <w:rFonts w:eastAsiaTheme="majorEastAsia" w:cstheme="majorBidi"/>
          <w:b/>
          <w:smallCaps/>
          <w:color w:val="2F5496" w:themeColor="accent5" w:themeShade="BF"/>
          <w:szCs w:val="22"/>
          <w:lang w:val="en-GB"/>
        </w:rPr>
        <w:br w:type="page"/>
      </w:r>
    </w:p>
    <w:p w14:paraId="5EADC2C9" w14:textId="48D8D68B" w:rsidR="00116393" w:rsidRPr="00241B36" w:rsidRDefault="00116393" w:rsidP="00241B36">
      <w:pPr>
        <w:pStyle w:val="Heading1"/>
      </w:pPr>
      <w:bookmarkStart w:id="3" w:name="_Toc465901777"/>
      <w:r w:rsidRPr="00241B36">
        <w:lastRenderedPageBreak/>
        <w:t xml:space="preserve">ANNEX </w:t>
      </w:r>
      <w:r w:rsidR="00B7027D" w:rsidRPr="00241B36">
        <w:t>3</w:t>
      </w:r>
      <w:r w:rsidRPr="00241B36">
        <w:t xml:space="preserve"> - INTERVIEWEES</w:t>
      </w:r>
      <w:bookmarkEnd w:id="0"/>
      <w:bookmarkEnd w:id="3"/>
      <w:r w:rsidRPr="00241B36">
        <w:t xml:space="preserve"> </w:t>
      </w:r>
      <w:bookmarkEnd w:id="1"/>
    </w:p>
    <w:p w14:paraId="4B1675B5" w14:textId="77777777" w:rsidR="00116393" w:rsidRDefault="00116393" w:rsidP="00116393"/>
    <w:p w14:paraId="37AE6EAE" w14:textId="77777777" w:rsidR="00116393" w:rsidRPr="00E84538" w:rsidRDefault="00116393" w:rsidP="00116393">
      <w:pPr>
        <w:rPr>
          <w:rFonts w:asciiTheme="minorHAnsi" w:hAnsiTheme="minorHAnsi"/>
          <w:sz w:val="22"/>
          <w:szCs w:val="22"/>
        </w:rPr>
      </w:pPr>
      <w:r w:rsidRPr="00E84538">
        <w:rPr>
          <w:rFonts w:asciiTheme="minorHAnsi" w:hAnsiTheme="minorHAnsi"/>
          <w:sz w:val="22"/>
          <w:szCs w:val="22"/>
        </w:rPr>
        <w:t>Lists of interviews conducted for individual RTEs are included in the respective country RTE reports.</w:t>
      </w:r>
    </w:p>
    <w:p w14:paraId="39D8DF74" w14:textId="77777777" w:rsidR="00116393" w:rsidRDefault="00116393" w:rsidP="00116393">
      <w:pPr>
        <w:pStyle w:val="NoSpacing"/>
        <w:jc w:val="both"/>
        <w:rPr>
          <w:color w:val="00B050"/>
          <w:sz w:val="22"/>
          <w:szCs w:val="22"/>
        </w:rPr>
      </w:pPr>
    </w:p>
    <w:p w14:paraId="5B3E9054" w14:textId="0CD48495" w:rsidR="00116393" w:rsidRPr="00E40B66" w:rsidRDefault="00116393" w:rsidP="00E40B66">
      <w:pPr>
        <w:pStyle w:val="NoSpacing"/>
        <w:jc w:val="center"/>
        <w:rPr>
          <w:b/>
          <w:color w:val="000000" w:themeColor="text1"/>
          <w:sz w:val="22"/>
          <w:szCs w:val="22"/>
        </w:rPr>
      </w:pPr>
      <w:r w:rsidRPr="00495FA1">
        <w:rPr>
          <w:b/>
          <w:color w:val="000000" w:themeColor="text1"/>
          <w:sz w:val="22"/>
          <w:szCs w:val="22"/>
        </w:rPr>
        <w:t>GLOBAL INTERVIEWS</w:t>
      </w:r>
    </w:p>
    <w:p w14:paraId="0A33C920" w14:textId="77777777" w:rsidR="00116393" w:rsidRPr="00E40B66" w:rsidRDefault="00116393" w:rsidP="00E40B66">
      <w:pPr>
        <w:pStyle w:val="NoSpacing"/>
        <w:jc w:val="both"/>
        <w:rPr>
          <w:b/>
          <w:color w:val="0070C0"/>
          <w:sz w:val="18"/>
          <w:szCs w:val="18"/>
        </w:rPr>
      </w:pPr>
      <w:r w:rsidRPr="00E40B66">
        <w:rPr>
          <w:b/>
          <w:color w:val="0070C0"/>
          <w:sz w:val="18"/>
          <w:szCs w:val="18"/>
        </w:rPr>
        <w:t xml:space="preserve">UNICEF </w:t>
      </w:r>
    </w:p>
    <w:tbl>
      <w:tblPr>
        <w:tblStyle w:val="TableGrid"/>
        <w:tblW w:w="8910" w:type="dxa"/>
        <w:tblLook w:val="04A0" w:firstRow="1" w:lastRow="0" w:firstColumn="1" w:lastColumn="0" w:noHBand="0" w:noVBand="1"/>
      </w:tblPr>
      <w:tblGrid>
        <w:gridCol w:w="2436"/>
        <w:gridCol w:w="1409"/>
        <w:gridCol w:w="4089"/>
        <w:gridCol w:w="976"/>
      </w:tblGrid>
      <w:tr w:rsidR="00116393" w:rsidRPr="00E84538" w14:paraId="1CAB4517" w14:textId="77777777" w:rsidTr="00DB4577">
        <w:tc>
          <w:tcPr>
            <w:tcW w:w="2436" w:type="dxa"/>
          </w:tcPr>
          <w:p w14:paraId="7FB78599" w14:textId="77777777" w:rsidR="00116393" w:rsidRPr="00E84538" w:rsidRDefault="00116393" w:rsidP="00E40B66">
            <w:pPr>
              <w:jc w:val="center"/>
              <w:rPr>
                <w:rFonts w:asciiTheme="minorHAnsi" w:hAnsiTheme="minorHAnsi"/>
                <w:b/>
                <w:i/>
                <w:sz w:val="18"/>
                <w:szCs w:val="18"/>
                <w:lang w:val="en-GB"/>
              </w:rPr>
            </w:pPr>
            <w:r w:rsidRPr="00E84538">
              <w:rPr>
                <w:rFonts w:asciiTheme="minorHAnsi" w:hAnsiTheme="minorHAnsi"/>
                <w:b/>
                <w:i/>
                <w:sz w:val="18"/>
                <w:szCs w:val="18"/>
              </w:rPr>
              <w:t>Name</w:t>
            </w:r>
          </w:p>
        </w:tc>
        <w:tc>
          <w:tcPr>
            <w:tcW w:w="1409" w:type="dxa"/>
          </w:tcPr>
          <w:p w14:paraId="3E8D2888" w14:textId="77777777" w:rsidR="00116393" w:rsidRPr="00E84538" w:rsidRDefault="00116393" w:rsidP="00E40B66">
            <w:pPr>
              <w:jc w:val="center"/>
              <w:rPr>
                <w:rFonts w:asciiTheme="minorHAnsi" w:hAnsiTheme="minorHAnsi"/>
                <w:b/>
                <w:i/>
                <w:sz w:val="18"/>
                <w:szCs w:val="18"/>
                <w:lang w:val="en-GB"/>
              </w:rPr>
            </w:pPr>
            <w:r w:rsidRPr="00E84538">
              <w:rPr>
                <w:rFonts w:asciiTheme="minorHAnsi" w:hAnsiTheme="minorHAnsi"/>
                <w:b/>
                <w:i/>
                <w:sz w:val="18"/>
                <w:szCs w:val="18"/>
              </w:rPr>
              <w:t>Organization</w:t>
            </w:r>
          </w:p>
        </w:tc>
        <w:tc>
          <w:tcPr>
            <w:tcW w:w="4089" w:type="dxa"/>
          </w:tcPr>
          <w:p w14:paraId="4858BD40" w14:textId="77777777" w:rsidR="00116393" w:rsidRPr="00E84538" w:rsidRDefault="00116393" w:rsidP="00E40B66">
            <w:pPr>
              <w:jc w:val="center"/>
              <w:rPr>
                <w:rFonts w:asciiTheme="minorHAnsi" w:hAnsiTheme="minorHAnsi"/>
                <w:b/>
                <w:i/>
                <w:sz w:val="18"/>
                <w:szCs w:val="18"/>
                <w:lang w:val="en-GB"/>
              </w:rPr>
            </w:pPr>
            <w:r w:rsidRPr="00E84538">
              <w:rPr>
                <w:rFonts w:asciiTheme="minorHAnsi" w:hAnsiTheme="minorHAnsi"/>
                <w:b/>
                <w:i/>
                <w:sz w:val="18"/>
                <w:szCs w:val="18"/>
              </w:rPr>
              <w:t>Position</w:t>
            </w:r>
          </w:p>
        </w:tc>
        <w:tc>
          <w:tcPr>
            <w:tcW w:w="976" w:type="dxa"/>
          </w:tcPr>
          <w:p w14:paraId="0F6123E8" w14:textId="77777777" w:rsidR="00116393" w:rsidRPr="00E84538" w:rsidRDefault="00116393" w:rsidP="00E40B66">
            <w:pPr>
              <w:jc w:val="center"/>
              <w:rPr>
                <w:rFonts w:asciiTheme="minorHAnsi" w:hAnsiTheme="minorHAnsi"/>
                <w:b/>
                <w:i/>
                <w:sz w:val="18"/>
                <w:szCs w:val="18"/>
              </w:rPr>
            </w:pPr>
            <w:r w:rsidRPr="00E84538">
              <w:rPr>
                <w:rFonts w:asciiTheme="minorHAnsi" w:hAnsiTheme="minorHAnsi"/>
                <w:b/>
                <w:i/>
                <w:sz w:val="18"/>
                <w:szCs w:val="18"/>
              </w:rPr>
              <w:t>Gender</w:t>
            </w:r>
          </w:p>
        </w:tc>
      </w:tr>
      <w:tr w:rsidR="00116393" w:rsidRPr="00E84538" w14:paraId="5D59029D" w14:textId="77777777" w:rsidTr="00DB4577">
        <w:tc>
          <w:tcPr>
            <w:tcW w:w="2436" w:type="dxa"/>
          </w:tcPr>
          <w:p w14:paraId="7186339B" w14:textId="77777777" w:rsidR="00116393" w:rsidRPr="00E84538" w:rsidRDefault="00116393" w:rsidP="00E40B66">
            <w:pPr>
              <w:widowControl w:val="0"/>
              <w:autoSpaceDE w:val="0"/>
              <w:autoSpaceDN w:val="0"/>
              <w:adjustRightInd w:val="0"/>
              <w:rPr>
                <w:rFonts w:asciiTheme="minorHAnsi" w:hAnsiTheme="minorHAnsi" w:cs="Arial"/>
                <w:bCs/>
                <w:color w:val="000000" w:themeColor="text1"/>
                <w:sz w:val="18"/>
                <w:szCs w:val="18"/>
              </w:rPr>
            </w:pPr>
            <w:r w:rsidRPr="00E84538">
              <w:rPr>
                <w:rFonts w:asciiTheme="minorHAnsi" w:hAnsiTheme="minorHAnsi" w:cs="Arial"/>
                <w:bCs/>
                <w:color w:val="000000" w:themeColor="text1"/>
                <w:sz w:val="18"/>
                <w:szCs w:val="18"/>
              </w:rPr>
              <w:t>Anju Malhotra</w:t>
            </w:r>
          </w:p>
        </w:tc>
        <w:tc>
          <w:tcPr>
            <w:tcW w:w="1409" w:type="dxa"/>
          </w:tcPr>
          <w:p w14:paraId="4476C09D"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NY</w:t>
            </w:r>
          </w:p>
        </w:tc>
        <w:tc>
          <w:tcPr>
            <w:tcW w:w="4089" w:type="dxa"/>
          </w:tcPr>
          <w:p w14:paraId="1AC811E4" w14:textId="77777777" w:rsidR="00116393" w:rsidRPr="00E84538" w:rsidRDefault="00116393" w:rsidP="00E40B66">
            <w:pPr>
              <w:widowControl w:val="0"/>
              <w:autoSpaceDE w:val="0"/>
              <w:autoSpaceDN w:val="0"/>
              <w:adjustRightInd w:val="0"/>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Principal Adviser, Gender &amp; Development, Programme Division</w:t>
            </w:r>
          </w:p>
        </w:tc>
        <w:tc>
          <w:tcPr>
            <w:tcW w:w="976" w:type="dxa"/>
          </w:tcPr>
          <w:p w14:paraId="08631CEA" w14:textId="77777777" w:rsidR="00116393" w:rsidRPr="00E84538" w:rsidRDefault="00116393" w:rsidP="00E40B66">
            <w:pPr>
              <w:widowControl w:val="0"/>
              <w:autoSpaceDE w:val="0"/>
              <w:autoSpaceDN w:val="0"/>
              <w:adjustRightInd w:val="0"/>
              <w:jc w:val="center"/>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F</w:t>
            </w:r>
          </w:p>
        </w:tc>
      </w:tr>
      <w:tr w:rsidR="00116393" w:rsidRPr="00E84538" w14:paraId="7A40E728" w14:textId="77777777" w:rsidTr="00DB4577">
        <w:tc>
          <w:tcPr>
            <w:tcW w:w="2436" w:type="dxa"/>
          </w:tcPr>
          <w:p w14:paraId="3AC6376C" w14:textId="77777777" w:rsidR="00116393" w:rsidRPr="00E84538" w:rsidRDefault="00116393" w:rsidP="00E40B66">
            <w:pPr>
              <w:widowControl w:val="0"/>
              <w:autoSpaceDE w:val="0"/>
              <w:autoSpaceDN w:val="0"/>
              <w:adjustRightInd w:val="0"/>
              <w:rPr>
                <w:rFonts w:asciiTheme="minorHAnsi" w:hAnsiTheme="minorHAnsi" w:cs="Arial"/>
                <w:bCs/>
                <w:color w:val="000000" w:themeColor="text1"/>
                <w:sz w:val="18"/>
                <w:szCs w:val="18"/>
              </w:rPr>
            </w:pPr>
            <w:r w:rsidRPr="00E84538">
              <w:rPr>
                <w:rFonts w:asciiTheme="minorHAnsi" w:hAnsiTheme="minorHAnsi" w:cs="Arial"/>
                <w:bCs/>
                <w:color w:val="000000" w:themeColor="text1"/>
                <w:sz w:val="18"/>
                <w:szCs w:val="18"/>
              </w:rPr>
              <w:t>Ted Chaiban</w:t>
            </w:r>
          </w:p>
        </w:tc>
        <w:tc>
          <w:tcPr>
            <w:tcW w:w="1409" w:type="dxa"/>
          </w:tcPr>
          <w:p w14:paraId="614903C6"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NY</w:t>
            </w:r>
          </w:p>
        </w:tc>
        <w:tc>
          <w:tcPr>
            <w:tcW w:w="4089" w:type="dxa"/>
          </w:tcPr>
          <w:p w14:paraId="49229F17" w14:textId="77777777" w:rsidR="00116393" w:rsidRPr="00E84538" w:rsidRDefault="00116393" w:rsidP="00E40B66">
            <w:pPr>
              <w:widowControl w:val="0"/>
              <w:autoSpaceDE w:val="0"/>
              <w:autoSpaceDN w:val="0"/>
              <w:adjustRightInd w:val="0"/>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Director, Programme Division</w:t>
            </w:r>
          </w:p>
        </w:tc>
        <w:tc>
          <w:tcPr>
            <w:tcW w:w="976" w:type="dxa"/>
          </w:tcPr>
          <w:p w14:paraId="503E1F3A" w14:textId="77777777" w:rsidR="00116393" w:rsidRPr="00E84538" w:rsidRDefault="00116393" w:rsidP="00E40B66">
            <w:pPr>
              <w:widowControl w:val="0"/>
              <w:autoSpaceDE w:val="0"/>
              <w:autoSpaceDN w:val="0"/>
              <w:adjustRightInd w:val="0"/>
              <w:jc w:val="center"/>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M</w:t>
            </w:r>
          </w:p>
        </w:tc>
      </w:tr>
      <w:tr w:rsidR="00116393" w:rsidRPr="00E84538" w14:paraId="11DA2C64" w14:textId="77777777" w:rsidTr="00DB4577">
        <w:tc>
          <w:tcPr>
            <w:tcW w:w="2436" w:type="dxa"/>
          </w:tcPr>
          <w:p w14:paraId="26F0E9BC" w14:textId="77777777" w:rsidR="00116393" w:rsidRPr="00E84538" w:rsidRDefault="00116393" w:rsidP="00E40B66">
            <w:pPr>
              <w:widowControl w:val="0"/>
              <w:autoSpaceDE w:val="0"/>
              <w:autoSpaceDN w:val="0"/>
              <w:adjustRightInd w:val="0"/>
              <w:rPr>
                <w:rFonts w:asciiTheme="minorHAnsi" w:hAnsiTheme="minorHAnsi" w:cs="Arial"/>
                <w:bCs/>
                <w:color w:val="000000" w:themeColor="text1"/>
                <w:sz w:val="18"/>
                <w:szCs w:val="18"/>
              </w:rPr>
            </w:pPr>
            <w:r w:rsidRPr="00E84538">
              <w:rPr>
                <w:rFonts w:asciiTheme="minorHAnsi" w:hAnsiTheme="minorHAnsi" w:cs="Arial"/>
                <w:bCs/>
                <w:color w:val="000000" w:themeColor="text1"/>
                <w:sz w:val="18"/>
                <w:szCs w:val="18"/>
              </w:rPr>
              <w:t>Saudamini Siegrist</w:t>
            </w:r>
          </w:p>
        </w:tc>
        <w:tc>
          <w:tcPr>
            <w:tcW w:w="1409" w:type="dxa"/>
          </w:tcPr>
          <w:p w14:paraId="0343A30C"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NY</w:t>
            </w:r>
          </w:p>
        </w:tc>
        <w:tc>
          <w:tcPr>
            <w:tcW w:w="4089" w:type="dxa"/>
          </w:tcPr>
          <w:p w14:paraId="54D2BD5A" w14:textId="77777777" w:rsidR="00116393" w:rsidRPr="00E84538" w:rsidRDefault="00116393" w:rsidP="00E40B66">
            <w:pPr>
              <w:widowControl w:val="0"/>
              <w:autoSpaceDE w:val="0"/>
              <w:autoSpaceDN w:val="0"/>
              <w:adjustRightInd w:val="0"/>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Senior Advisor for CPiE</w:t>
            </w:r>
          </w:p>
        </w:tc>
        <w:tc>
          <w:tcPr>
            <w:tcW w:w="976" w:type="dxa"/>
          </w:tcPr>
          <w:p w14:paraId="33B7162B" w14:textId="77777777" w:rsidR="00116393" w:rsidRPr="00E84538" w:rsidRDefault="00116393" w:rsidP="00E40B66">
            <w:pPr>
              <w:widowControl w:val="0"/>
              <w:autoSpaceDE w:val="0"/>
              <w:autoSpaceDN w:val="0"/>
              <w:adjustRightInd w:val="0"/>
              <w:jc w:val="center"/>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F</w:t>
            </w:r>
          </w:p>
        </w:tc>
      </w:tr>
      <w:tr w:rsidR="00116393" w:rsidRPr="00E84538" w14:paraId="49E4814F" w14:textId="77777777" w:rsidTr="00DB4577">
        <w:tc>
          <w:tcPr>
            <w:tcW w:w="2436" w:type="dxa"/>
          </w:tcPr>
          <w:p w14:paraId="79E5B7B7" w14:textId="77777777" w:rsidR="00116393" w:rsidRPr="00E84538" w:rsidRDefault="00116393" w:rsidP="00E40B66">
            <w:pPr>
              <w:widowControl w:val="0"/>
              <w:autoSpaceDE w:val="0"/>
              <w:autoSpaceDN w:val="0"/>
              <w:adjustRightInd w:val="0"/>
              <w:rPr>
                <w:rFonts w:asciiTheme="minorHAnsi" w:hAnsiTheme="minorHAnsi" w:cs="Arial"/>
                <w:bCs/>
                <w:color w:val="000000" w:themeColor="text1"/>
                <w:sz w:val="18"/>
                <w:szCs w:val="18"/>
              </w:rPr>
            </w:pPr>
            <w:r w:rsidRPr="00E84538">
              <w:rPr>
                <w:rFonts w:asciiTheme="minorHAnsi" w:hAnsiTheme="minorHAnsi" w:cs="Arial"/>
                <w:bCs/>
                <w:color w:val="000000" w:themeColor="text1"/>
                <w:sz w:val="18"/>
                <w:szCs w:val="18"/>
              </w:rPr>
              <w:t>Cornelius Williams</w:t>
            </w:r>
          </w:p>
        </w:tc>
        <w:tc>
          <w:tcPr>
            <w:tcW w:w="1409" w:type="dxa"/>
          </w:tcPr>
          <w:p w14:paraId="7CC5DAF1"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NY</w:t>
            </w:r>
          </w:p>
        </w:tc>
        <w:tc>
          <w:tcPr>
            <w:tcW w:w="4089" w:type="dxa"/>
          </w:tcPr>
          <w:p w14:paraId="4D6D4C4E" w14:textId="77777777" w:rsidR="00116393" w:rsidRPr="00E84538" w:rsidRDefault="00116393" w:rsidP="00E40B66">
            <w:pPr>
              <w:widowControl w:val="0"/>
              <w:autoSpaceDE w:val="0"/>
              <w:autoSpaceDN w:val="0"/>
              <w:adjustRightInd w:val="0"/>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Chief, Child Protection</w:t>
            </w:r>
          </w:p>
        </w:tc>
        <w:tc>
          <w:tcPr>
            <w:tcW w:w="976" w:type="dxa"/>
          </w:tcPr>
          <w:p w14:paraId="751536CE" w14:textId="77777777" w:rsidR="00116393" w:rsidRPr="00E84538" w:rsidRDefault="00116393" w:rsidP="00E40B66">
            <w:pPr>
              <w:widowControl w:val="0"/>
              <w:autoSpaceDE w:val="0"/>
              <w:autoSpaceDN w:val="0"/>
              <w:adjustRightInd w:val="0"/>
              <w:jc w:val="center"/>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M</w:t>
            </w:r>
          </w:p>
        </w:tc>
      </w:tr>
      <w:tr w:rsidR="00116393" w:rsidRPr="00E84538" w14:paraId="3747F4EE" w14:textId="77777777" w:rsidTr="00DB4577">
        <w:tc>
          <w:tcPr>
            <w:tcW w:w="2436" w:type="dxa"/>
          </w:tcPr>
          <w:p w14:paraId="5E4192EE" w14:textId="77777777" w:rsidR="00116393" w:rsidRPr="00E84538" w:rsidRDefault="00116393" w:rsidP="00E40B66">
            <w:pPr>
              <w:widowControl w:val="0"/>
              <w:autoSpaceDE w:val="0"/>
              <w:autoSpaceDN w:val="0"/>
              <w:adjustRightInd w:val="0"/>
              <w:rPr>
                <w:rFonts w:asciiTheme="minorHAnsi" w:hAnsiTheme="minorHAnsi" w:cs="Arial"/>
                <w:bCs/>
                <w:color w:val="000000" w:themeColor="text1"/>
                <w:sz w:val="18"/>
                <w:szCs w:val="18"/>
              </w:rPr>
            </w:pPr>
            <w:r w:rsidRPr="00E84538">
              <w:rPr>
                <w:rFonts w:asciiTheme="minorHAnsi" w:hAnsiTheme="minorHAnsi"/>
                <w:sz w:val="18"/>
                <w:szCs w:val="18"/>
                <w:lang w:val="en-GB"/>
              </w:rPr>
              <w:t>Mendy Marsh</w:t>
            </w:r>
          </w:p>
        </w:tc>
        <w:tc>
          <w:tcPr>
            <w:tcW w:w="1409" w:type="dxa"/>
          </w:tcPr>
          <w:p w14:paraId="14AEAF7F"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sz w:val="18"/>
                <w:szCs w:val="18"/>
                <w:lang w:val="en-GB"/>
              </w:rPr>
              <w:t>UNICEF NY</w:t>
            </w:r>
          </w:p>
        </w:tc>
        <w:tc>
          <w:tcPr>
            <w:tcW w:w="4089" w:type="dxa"/>
          </w:tcPr>
          <w:p w14:paraId="0C8F585B" w14:textId="77777777" w:rsidR="00116393" w:rsidRPr="00E84538" w:rsidRDefault="00116393" w:rsidP="00E40B66">
            <w:pPr>
              <w:widowControl w:val="0"/>
              <w:autoSpaceDE w:val="0"/>
              <w:autoSpaceDN w:val="0"/>
              <w:adjustRightInd w:val="0"/>
              <w:rPr>
                <w:rFonts w:asciiTheme="minorHAnsi" w:hAnsiTheme="minorHAnsi" w:cs="Arial"/>
                <w:color w:val="000000" w:themeColor="text1"/>
                <w:sz w:val="18"/>
                <w:szCs w:val="18"/>
              </w:rPr>
            </w:pPr>
            <w:r w:rsidRPr="00E84538">
              <w:rPr>
                <w:rFonts w:asciiTheme="minorHAnsi" w:hAnsiTheme="minorHAnsi"/>
                <w:sz w:val="18"/>
                <w:szCs w:val="18"/>
                <w:lang w:val="en-GB"/>
              </w:rPr>
              <w:t>Specialist, GBViE</w:t>
            </w:r>
          </w:p>
        </w:tc>
        <w:tc>
          <w:tcPr>
            <w:tcW w:w="976" w:type="dxa"/>
          </w:tcPr>
          <w:p w14:paraId="723D5DE4" w14:textId="77777777" w:rsidR="00116393" w:rsidRPr="00E84538" w:rsidRDefault="00116393" w:rsidP="00E40B66">
            <w:pPr>
              <w:widowControl w:val="0"/>
              <w:autoSpaceDE w:val="0"/>
              <w:autoSpaceDN w:val="0"/>
              <w:adjustRightInd w:val="0"/>
              <w:jc w:val="center"/>
              <w:rPr>
                <w:rFonts w:asciiTheme="minorHAnsi" w:hAnsiTheme="minorHAnsi"/>
                <w:sz w:val="18"/>
                <w:szCs w:val="18"/>
                <w:lang w:val="en-GB"/>
              </w:rPr>
            </w:pPr>
            <w:r w:rsidRPr="00E84538">
              <w:rPr>
                <w:rFonts w:asciiTheme="minorHAnsi" w:hAnsiTheme="minorHAnsi"/>
                <w:sz w:val="18"/>
                <w:szCs w:val="18"/>
                <w:lang w:val="en-GB"/>
              </w:rPr>
              <w:t>F</w:t>
            </w:r>
          </w:p>
        </w:tc>
      </w:tr>
      <w:tr w:rsidR="00116393" w:rsidRPr="00E84538" w14:paraId="26646FF4" w14:textId="77777777" w:rsidTr="00DB4577">
        <w:tc>
          <w:tcPr>
            <w:tcW w:w="2436" w:type="dxa"/>
          </w:tcPr>
          <w:p w14:paraId="5E8C2719"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r w:rsidRPr="00E84538">
              <w:rPr>
                <w:rFonts w:asciiTheme="minorHAnsi" w:hAnsiTheme="minorHAnsi" w:cs="Arial"/>
                <w:bCs/>
                <w:color w:val="000000" w:themeColor="text1"/>
                <w:sz w:val="18"/>
                <w:szCs w:val="18"/>
              </w:rPr>
              <w:t>Kate Alley</w:t>
            </w:r>
          </w:p>
          <w:p w14:paraId="41C4E5B7"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p>
          <w:p w14:paraId="39AD6C15" w14:textId="77777777" w:rsidR="00116393" w:rsidRPr="00E84538" w:rsidRDefault="00116393" w:rsidP="00E40B66">
            <w:pPr>
              <w:rPr>
                <w:rFonts w:asciiTheme="minorHAnsi" w:hAnsiTheme="minorHAnsi"/>
                <w:color w:val="000000" w:themeColor="text1"/>
                <w:sz w:val="18"/>
                <w:szCs w:val="18"/>
                <w:lang w:val="en-GB"/>
              </w:rPr>
            </w:pPr>
          </w:p>
        </w:tc>
        <w:tc>
          <w:tcPr>
            <w:tcW w:w="1409" w:type="dxa"/>
          </w:tcPr>
          <w:p w14:paraId="4D1829DC"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NY</w:t>
            </w:r>
          </w:p>
        </w:tc>
        <w:tc>
          <w:tcPr>
            <w:tcW w:w="4089" w:type="dxa"/>
          </w:tcPr>
          <w:p w14:paraId="330ABAA9"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r w:rsidRPr="00E84538">
              <w:rPr>
                <w:rFonts w:asciiTheme="minorHAnsi" w:hAnsiTheme="minorHAnsi" w:cs="Arial"/>
                <w:color w:val="000000" w:themeColor="text1"/>
                <w:sz w:val="18"/>
                <w:szCs w:val="18"/>
              </w:rPr>
              <w:t>Emergency Specialist – Assessment, Planning, Monitoring and Evaluation</w:t>
            </w:r>
          </w:p>
          <w:p w14:paraId="3DA7A1CA"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r w:rsidRPr="00E84538">
              <w:rPr>
                <w:rFonts w:asciiTheme="minorHAnsi" w:hAnsiTheme="minorHAnsi" w:cs="Arial"/>
                <w:color w:val="000000" w:themeColor="text1"/>
                <w:sz w:val="18"/>
                <w:szCs w:val="18"/>
              </w:rPr>
              <w:t>Humanitarian Policy Section, Office of Emergency Programmes</w:t>
            </w:r>
          </w:p>
        </w:tc>
        <w:tc>
          <w:tcPr>
            <w:tcW w:w="976" w:type="dxa"/>
          </w:tcPr>
          <w:p w14:paraId="62F6854B" w14:textId="77777777" w:rsidR="00116393" w:rsidRPr="00E84538" w:rsidRDefault="00116393" w:rsidP="00E40B66">
            <w:pPr>
              <w:widowControl w:val="0"/>
              <w:autoSpaceDE w:val="0"/>
              <w:autoSpaceDN w:val="0"/>
              <w:adjustRightInd w:val="0"/>
              <w:jc w:val="center"/>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F</w:t>
            </w:r>
          </w:p>
        </w:tc>
      </w:tr>
      <w:tr w:rsidR="00116393" w:rsidRPr="00E84538" w14:paraId="08359E34" w14:textId="77777777" w:rsidTr="00DB4577">
        <w:tc>
          <w:tcPr>
            <w:tcW w:w="2436" w:type="dxa"/>
          </w:tcPr>
          <w:p w14:paraId="7627B815"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s="Calibri"/>
                <w:color w:val="000000" w:themeColor="text1"/>
                <w:sz w:val="18"/>
                <w:szCs w:val="18"/>
              </w:rPr>
              <w:t xml:space="preserve">Sibi Lawson Marriott </w:t>
            </w:r>
            <w:r w:rsidRPr="00E84538">
              <w:rPr>
                <w:rFonts w:asciiTheme="minorHAnsi" w:hAnsiTheme="minorHAnsi"/>
                <w:color w:val="000000" w:themeColor="text1"/>
                <w:sz w:val="18"/>
                <w:szCs w:val="18"/>
                <w:lang w:val="en-GB"/>
              </w:rPr>
              <w:t xml:space="preserve"> </w:t>
            </w:r>
          </w:p>
        </w:tc>
        <w:tc>
          <w:tcPr>
            <w:tcW w:w="1409" w:type="dxa"/>
          </w:tcPr>
          <w:p w14:paraId="6CCDF2AA"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NY</w:t>
            </w:r>
          </w:p>
        </w:tc>
        <w:tc>
          <w:tcPr>
            <w:tcW w:w="4089" w:type="dxa"/>
          </w:tcPr>
          <w:p w14:paraId="33E35979"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Humanitarian Policy Specialist, Office of Emergency Programmes</w:t>
            </w:r>
          </w:p>
        </w:tc>
        <w:tc>
          <w:tcPr>
            <w:tcW w:w="976" w:type="dxa"/>
          </w:tcPr>
          <w:p w14:paraId="33EC3838" w14:textId="77777777" w:rsidR="00116393" w:rsidRPr="00E84538" w:rsidRDefault="00116393" w:rsidP="00E40B66">
            <w:pPr>
              <w:jc w:val="cente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F</w:t>
            </w:r>
          </w:p>
        </w:tc>
      </w:tr>
      <w:tr w:rsidR="00116393" w:rsidRPr="00E84538" w14:paraId="6F2C336F" w14:textId="77777777" w:rsidTr="00DB4577">
        <w:tc>
          <w:tcPr>
            <w:tcW w:w="2436" w:type="dxa"/>
          </w:tcPr>
          <w:p w14:paraId="0C02ECE9"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s="Calibri"/>
                <w:color w:val="000000" w:themeColor="text1"/>
                <w:sz w:val="18"/>
                <w:szCs w:val="18"/>
              </w:rPr>
              <w:t>Etona Ekole</w:t>
            </w:r>
          </w:p>
        </w:tc>
        <w:tc>
          <w:tcPr>
            <w:tcW w:w="1409" w:type="dxa"/>
          </w:tcPr>
          <w:p w14:paraId="67476D13"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NY</w:t>
            </w:r>
          </w:p>
        </w:tc>
        <w:tc>
          <w:tcPr>
            <w:tcW w:w="4089" w:type="dxa"/>
          </w:tcPr>
          <w:p w14:paraId="3A306837"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Senior Programme Officer</w:t>
            </w:r>
          </w:p>
          <w:p w14:paraId="6E1AD88D"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bCs/>
                <w:color w:val="000000" w:themeColor="text1"/>
                <w:sz w:val="18"/>
                <w:szCs w:val="18"/>
              </w:rPr>
              <w:t>Field Results Group</w:t>
            </w:r>
            <w:r w:rsidRPr="00E84538">
              <w:rPr>
                <w:rFonts w:asciiTheme="minorHAnsi" w:hAnsiTheme="minorHAnsi"/>
                <w:b/>
                <w:bCs/>
                <w:color w:val="000000" w:themeColor="text1"/>
                <w:sz w:val="18"/>
                <w:szCs w:val="18"/>
              </w:rPr>
              <w:t xml:space="preserve">, </w:t>
            </w:r>
            <w:r w:rsidRPr="00E84538">
              <w:rPr>
                <w:rFonts w:asciiTheme="minorHAnsi" w:hAnsiTheme="minorHAnsi"/>
                <w:color w:val="000000" w:themeColor="text1"/>
                <w:sz w:val="18"/>
                <w:szCs w:val="18"/>
              </w:rPr>
              <w:t>Chief, Programme Design &amp; Guidance</w:t>
            </w:r>
          </w:p>
        </w:tc>
        <w:tc>
          <w:tcPr>
            <w:tcW w:w="976" w:type="dxa"/>
          </w:tcPr>
          <w:p w14:paraId="16F27982" w14:textId="77777777" w:rsidR="00116393" w:rsidRPr="00E84538" w:rsidRDefault="00116393" w:rsidP="00E40B66">
            <w:pPr>
              <w:jc w:val="cente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F</w:t>
            </w:r>
          </w:p>
        </w:tc>
      </w:tr>
      <w:tr w:rsidR="00116393" w:rsidRPr="00E84538" w14:paraId="48B59A2C" w14:textId="77777777" w:rsidTr="00DB4577">
        <w:trPr>
          <w:trHeight w:val="535"/>
        </w:trPr>
        <w:tc>
          <w:tcPr>
            <w:tcW w:w="2436" w:type="dxa"/>
          </w:tcPr>
          <w:p w14:paraId="0DBE26E8"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r w:rsidRPr="00E84538">
              <w:rPr>
                <w:rFonts w:asciiTheme="minorHAnsi" w:hAnsiTheme="minorHAnsi" w:cs="Verdana"/>
                <w:bCs/>
                <w:color w:val="000000" w:themeColor="text1"/>
                <w:sz w:val="18"/>
                <w:szCs w:val="18"/>
              </w:rPr>
              <w:t>Laure Anquez</w:t>
            </w:r>
            <w:r w:rsidRPr="00E84538">
              <w:rPr>
                <w:rFonts w:ascii="MS Mincho" w:eastAsia="MS Mincho" w:hAnsi="MS Mincho" w:cs="MS Mincho"/>
                <w:color w:val="000000" w:themeColor="text1"/>
                <w:sz w:val="18"/>
                <w:szCs w:val="18"/>
              </w:rPr>
              <w:t> </w:t>
            </w:r>
          </w:p>
          <w:p w14:paraId="52E7563E"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r w:rsidRPr="00E84538">
              <w:rPr>
                <w:rFonts w:ascii="MS Mincho" w:eastAsia="MS Mincho" w:hAnsi="MS Mincho" w:cs="MS Mincho"/>
                <w:color w:val="000000" w:themeColor="text1"/>
                <w:sz w:val="18"/>
                <w:szCs w:val="18"/>
              </w:rPr>
              <w:t> </w:t>
            </w:r>
            <w:r w:rsidRPr="00E84538">
              <w:rPr>
                <w:rFonts w:asciiTheme="minorHAnsi" w:hAnsiTheme="minorHAnsi" w:cs="Verdana"/>
                <w:color w:val="000000" w:themeColor="text1"/>
                <w:sz w:val="18"/>
                <w:szCs w:val="18"/>
              </w:rPr>
              <w:t xml:space="preserve"> </w:t>
            </w:r>
          </w:p>
          <w:p w14:paraId="0FE458B3" w14:textId="77777777" w:rsidR="00116393" w:rsidRPr="00E84538" w:rsidRDefault="00116393" w:rsidP="00E40B66">
            <w:pPr>
              <w:widowControl w:val="0"/>
              <w:autoSpaceDE w:val="0"/>
              <w:autoSpaceDN w:val="0"/>
              <w:adjustRightInd w:val="0"/>
              <w:rPr>
                <w:rFonts w:asciiTheme="minorHAnsi" w:hAnsiTheme="minorHAnsi"/>
                <w:color w:val="000000" w:themeColor="text1"/>
                <w:sz w:val="18"/>
                <w:szCs w:val="18"/>
                <w:lang w:val="en-GB"/>
              </w:rPr>
            </w:pPr>
          </w:p>
        </w:tc>
        <w:tc>
          <w:tcPr>
            <w:tcW w:w="1409" w:type="dxa"/>
          </w:tcPr>
          <w:p w14:paraId="462B8C24"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s="Verdana"/>
                <w:color w:val="000000" w:themeColor="text1"/>
                <w:sz w:val="18"/>
                <w:szCs w:val="18"/>
              </w:rPr>
              <w:t>UNICEF NY</w:t>
            </w:r>
          </w:p>
        </w:tc>
        <w:tc>
          <w:tcPr>
            <w:tcW w:w="4089" w:type="dxa"/>
          </w:tcPr>
          <w:p w14:paraId="0FAC1500"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r w:rsidRPr="00E84538">
              <w:rPr>
                <w:rFonts w:asciiTheme="minorHAnsi" w:hAnsiTheme="minorHAnsi" w:cs="Verdana"/>
                <w:color w:val="000000" w:themeColor="text1"/>
                <w:sz w:val="18"/>
                <w:szCs w:val="18"/>
              </w:rPr>
              <w:t>Water, Sanitation and Hygiene section - Emergencies</w:t>
            </w:r>
          </w:p>
          <w:p w14:paraId="57AE6542"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s="Verdana"/>
                <w:color w:val="000000" w:themeColor="text1"/>
                <w:sz w:val="18"/>
                <w:szCs w:val="18"/>
              </w:rPr>
              <w:t>Programme Division</w:t>
            </w:r>
          </w:p>
        </w:tc>
        <w:tc>
          <w:tcPr>
            <w:tcW w:w="976" w:type="dxa"/>
          </w:tcPr>
          <w:p w14:paraId="586F8106"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3A4C7A15" w14:textId="77777777" w:rsidTr="00DB4577">
        <w:trPr>
          <w:trHeight w:val="269"/>
        </w:trPr>
        <w:tc>
          <w:tcPr>
            <w:tcW w:w="2436" w:type="dxa"/>
          </w:tcPr>
          <w:p w14:paraId="79E85F66" w14:textId="77777777" w:rsidR="00116393" w:rsidRPr="00E84538" w:rsidRDefault="00116393" w:rsidP="00E40B66">
            <w:pPr>
              <w:widowControl w:val="0"/>
              <w:autoSpaceDE w:val="0"/>
              <w:autoSpaceDN w:val="0"/>
              <w:adjustRightInd w:val="0"/>
              <w:rPr>
                <w:rFonts w:asciiTheme="minorHAnsi" w:hAnsiTheme="minorHAnsi" w:cs="Verdana"/>
                <w:bCs/>
                <w:color w:val="000000" w:themeColor="text1"/>
                <w:sz w:val="18"/>
                <w:szCs w:val="18"/>
              </w:rPr>
            </w:pPr>
            <w:r w:rsidRPr="00E84538">
              <w:rPr>
                <w:rFonts w:asciiTheme="minorHAnsi" w:hAnsiTheme="minorHAnsi"/>
                <w:sz w:val="18"/>
                <w:szCs w:val="18"/>
                <w:lang w:val="en-GB"/>
              </w:rPr>
              <w:t>Brenda Haiplik</w:t>
            </w:r>
          </w:p>
        </w:tc>
        <w:tc>
          <w:tcPr>
            <w:tcW w:w="1409" w:type="dxa"/>
          </w:tcPr>
          <w:p w14:paraId="62A0CEF4" w14:textId="77777777" w:rsidR="00116393" w:rsidRPr="00E84538" w:rsidRDefault="00116393" w:rsidP="00E40B66">
            <w:pPr>
              <w:rPr>
                <w:rFonts w:asciiTheme="minorHAnsi" w:hAnsiTheme="minorHAnsi" w:cs="Verdana"/>
                <w:color w:val="000000" w:themeColor="text1"/>
                <w:sz w:val="18"/>
                <w:szCs w:val="18"/>
              </w:rPr>
            </w:pPr>
            <w:r w:rsidRPr="00E84538">
              <w:rPr>
                <w:rFonts w:asciiTheme="minorHAnsi" w:hAnsiTheme="minorHAnsi"/>
                <w:sz w:val="18"/>
                <w:szCs w:val="18"/>
                <w:lang w:val="en-GB"/>
              </w:rPr>
              <w:t>UNICEF NY</w:t>
            </w:r>
          </w:p>
        </w:tc>
        <w:tc>
          <w:tcPr>
            <w:tcW w:w="4089" w:type="dxa"/>
          </w:tcPr>
          <w:p w14:paraId="4E304D11"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sz w:val="18"/>
                <w:szCs w:val="18"/>
                <w:lang w:val="en-GB"/>
              </w:rPr>
              <w:t>Senior Education Advisor, Emergencies</w:t>
            </w:r>
          </w:p>
        </w:tc>
        <w:tc>
          <w:tcPr>
            <w:tcW w:w="976" w:type="dxa"/>
          </w:tcPr>
          <w:p w14:paraId="2E096AA1" w14:textId="77777777" w:rsidR="00116393" w:rsidRPr="00E84538" w:rsidRDefault="00116393" w:rsidP="00E40B66">
            <w:pPr>
              <w:widowControl w:val="0"/>
              <w:autoSpaceDE w:val="0"/>
              <w:autoSpaceDN w:val="0"/>
              <w:adjustRightInd w:val="0"/>
              <w:jc w:val="center"/>
              <w:rPr>
                <w:rFonts w:asciiTheme="minorHAnsi" w:hAnsiTheme="minorHAnsi"/>
                <w:sz w:val="18"/>
                <w:szCs w:val="18"/>
                <w:lang w:val="en-GB"/>
              </w:rPr>
            </w:pPr>
            <w:r w:rsidRPr="00E84538">
              <w:rPr>
                <w:rFonts w:asciiTheme="minorHAnsi" w:hAnsiTheme="minorHAnsi"/>
                <w:sz w:val="18"/>
                <w:szCs w:val="18"/>
                <w:lang w:val="en-GB"/>
              </w:rPr>
              <w:t>F</w:t>
            </w:r>
          </w:p>
        </w:tc>
      </w:tr>
      <w:tr w:rsidR="00116393" w:rsidRPr="00E84538" w14:paraId="5A94E793" w14:textId="77777777" w:rsidTr="00DB4577">
        <w:trPr>
          <w:trHeight w:val="269"/>
        </w:trPr>
        <w:tc>
          <w:tcPr>
            <w:tcW w:w="2436" w:type="dxa"/>
          </w:tcPr>
          <w:p w14:paraId="22F43812" w14:textId="77777777" w:rsidR="00116393" w:rsidRPr="00E84538" w:rsidRDefault="00116393" w:rsidP="00E40B66">
            <w:pPr>
              <w:widowControl w:val="0"/>
              <w:autoSpaceDE w:val="0"/>
              <w:autoSpaceDN w:val="0"/>
              <w:adjustRightInd w:val="0"/>
              <w:rPr>
                <w:rFonts w:asciiTheme="minorHAnsi" w:hAnsiTheme="minorHAnsi"/>
                <w:sz w:val="18"/>
                <w:szCs w:val="18"/>
                <w:lang w:val="en-GB"/>
              </w:rPr>
            </w:pPr>
            <w:r w:rsidRPr="00E84538">
              <w:rPr>
                <w:rFonts w:asciiTheme="minorHAnsi" w:hAnsiTheme="minorHAnsi"/>
                <w:sz w:val="18"/>
                <w:szCs w:val="18"/>
                <w:lang w:val="en-GB"/>
              </w:rPr>
              <w:t>Sarah Karmin</w:t>
            </w:r>
          </w:p>
        </w:tc>
        <w:tc>
          <w:tcPr>
            <w:tcW w:w="1409" w:type="dxa"/>
          </w:tcPr>
          <w:p w14:paraId="0E17C61C" w14:textId="77777777" w:rsidR="00116393" w:rsidRPr="00E84538" w:rsidRDefault="00116393" w:rsidP="00E40B66">
            <w:pPr>
              <w:rPr>
                <w:rFonts w:asciiTheme="minorHAnsi" w:hAnsiTheme="minorHAnsi"/>
                <w:sz w:val="18"/>
                <w:szCs w:val="18"/>
                <w:lang w:val="en-GB"/>
              </w:rPr>
            </w:pPr>
            <w:r w:rsidRPr="00E84538">
              <w:rPr>
                <w:rFonts w:asciiTheme="minorHAnsi" w:hAnsiTheme="minorHAnsi"/>
                <w:sz w:val="18"/>
                <w:szCs w:val="18"/>
                <w:lang w:val="en-GB"/>
              </w:rPr>
              <w:t>UNICEF NY</w:t>
            </w:r>
          </w:p>
        </w:tc>
        <w:tc>
          <w:tcPr>
            <w:tcW w:w="4089" w:type="dxa"/>
          </w:tcPr>
          <w:p w14:paraId="4117E328" w14:textId="77777777" w:rsidR="00116393" w:rsidRPr="00E84538" w:rsidRDefault="00116393" w:rsidP="00E40B66">
            <w:pPr>
              <w:widowControl w:val="0"/>
              <w:autoSpaceDE w:val="0"/>
              <w:autoSpaceDN w:val="0"/>
              <w:adjustRightInd w:val="0"/>
              <w:rPr>
                <w:rFonts w:asciiTheme="minorHAnsi" w:hAnsiTheme="minorHAnsi"/>
                <w:sz w:val="18"/>
                <w:szCs w:val="18"/>
                <w:lang w:val="en-GB"/>
              </w:rPr>
            </w:pPr>
            <w:r w:rsidRPr="00E84538">
              <w:rPr>
                <w:rFonts w:asciiTheme="minorHAnsi" w:hAnsiTheme="minorHAnsi"/>
                <w:color w:val="000000" w:themeColor="text1"/>
                <w:sz w:val="18"/>
                <w:szCs w:val="18"/>
                <w:lang w:val="en-GB"/>
              </w:rPr>
              <w:t>HIV/AIDs Specialist</w:t>
            </w:r>
          </w:p>
        </w:tc>
        <w:tc>
          <w:tcPr>
            <w:tcW w:w="976" w:type="dxa"/>
          </w:tcPr>
          <w:p w14:paraId="4C725E35" w14:textId="77777777" w:rsidR="00116393" w:rsidRPr="00E84538" w:rsidRDefault="00116393" w:rsidP="00E40B66">
            <w:pPr>
              <w:widowControl w:val="0"/>
              <w:autoSpaceDE w:val="0"/>
              <w:autoSpaceDN w:val="0"/>
              <w:adjustRightInd w:val="0"/>
              <w:jc w:val="cente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F</w:t>
            </w:r>
          </w:p>
        </w:tc>
      </w:tr>
      <w:tr w:rsidR="00116393" w:rsidRPr="00E84538" w14:paraId="25E1971B" w14:textId="77777777" w:rsidTr="00DB4577">
        <w:trPr>
          <w:trHeight w:val="269"/>
        </w:trPr>
        <w:tc>
          <w:tcPr>
            <w:tcW w:w="2436" w:type="dxa"/>
          </w:tcPr>
          <w:p w14:paraId="1D84E7D1" w14:textId="77777777" w:rsidR="00116393" w:rsidRPr="00E84538" w:rsidRDefault="00116393" w:rsidP="00E40B66">
            <w:pPr>
              <w:widowControl w:val="0"/>
              <w:autoSpaceDE w:val="0"/>
              <w:autoSpaceDN w:val="0"/>
              <w:adjustRightInd w:val="0"/>
              <w:rPr>
                <w:rFonts w:asciiTheme="minorHAnsi" w:hAnsiTheme="minorHAnsi"/>
                <w:sz w:val="18"/>
                <w:szCs w:val="18"/>
                <w:lang w:val="en-GB"/>
              </w:rPr>
            </w:pPr>
            <w:r w:rsidRPr="00E84538">
              <w:rPr>
                <w:rFonts w:asciiTheme="minorHAnsi" w:hAnsiTheme="minorHAnsi"/>
                <w:sz w:val="18"/>
                <w:szCs w:val="18"/>
                <w:lang w:val="en-GB"/>
              </w:rPr>
              <w:t>Heather Papowitz</w:t>
            </w:r>
          </w:p>
        </w:tc>
        <w:tc>
          <w:tcPr>
            <w:tcW w:w="1409" w:type="dxa"/>
          </w:tcPr>
          <w:p w14:paraId="0EBE089B" w14:textId="77777777" w:rsidR="00116393" w:rsidRPr="00E84538" w:rsidRDefault="00116393" w:rsidP="00E40B66">
            <w:pPr>
              <w:rPr>
                <w:rFonts w:asciiTheme="minorHAnsi" w:hAnsiTheme="minorHAnsi"/>
                <w:sz w:val="18"/>
                <w:szCs w:val="18"/>
                <w:lang w:val="en-GB"/>
              </w:rPr>
            </w:pPr>
            <w:r w:rsidRPr="00E84538">
              <w:rPr>
                <w:rFonts w:asciiTheme="minorHAnsi" w:hAnsiTheme="minorHAnsi"/>
                <w:sz w:val="18"/>
                <w:szCs w:val="18"/>
                <w:lang w:val="en-GB"/>
              </w:rPr>
              <w:t>UNICEF NY</w:t>
            </w:r>
          </w:p>
        </w:tc>
        <w:tc>
          <w:tcPr>
            <w:tcW w:w="4089" w:type="dxa"/>
          </w:tcPr>
          <w:p w14:paraId="2B5CE752" w14:textId="77777777" w:rsidR="00116393" w:rsidRPr="00E84538" w:rsidRDefault="00116393" w:rsidP="00E40B66">
            <w:pPr>
              <w:widowControl w:val="0"/>
              <w:autoSpaceDE w:val="0"/>
              <w:autoSpaceDN w:val="0"/>
              <w:adjustRightInd w:val="0"/>
              <w:rPr>
                <w:rFonts w:asciiTheme="minorHAnsi" w:hAnsiTheme="minorHAnsi"/>
                <w:sz w:val="18"/>
                <w:szCs w:val="18"/>
                <w:lang w:val="en-GB"/>
              </w:rPr>
            </w:pPr>
            <w:r w:rsidRPr="00E84538">
              <w:rPr>
                <w:rFonts w:asciiTheme="minorHAnsi" w:hAnsiTheme="minorHAnsi"/>
                <w:color w:val="000000" w:themeColor="text1"/>
                <w:sz w:val="18"/>
                <w:szCs w:val="18"/>
                <w:lang w:val="en-GB"/>
              </w:rPr>
              <w:t>Senior Advisor, Health Emergencies</w:t>
            </w:r>
          </w:p>
        </w:tc>
        <w:tc>
          <w:tcPr>
            <w:tcW w:w="976" w:type="dxa"/>
          </w:tcPr>
          <w:p w14:paraId="2622F36E" w14:textId="77777777" w:rsidR="00116393" w:rsidRPr="00E84538" w:rsidRDefault="00116393" w:rsidP="00E40B66">
            <w:pPr>
              <w:widowControl w:val="0"/>
              <w:autoSpaceDE w:val="0"/>
              <w:autoSpaceDN w:val="0"/>
              <w:adjustRightInd w:val="0"/>
              <w:jc w:val="cente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F</w:t>
            </w:r>
          </w:p>
        </w:tc>
      </w:tr>
      <w:tr w:rsidR="00116393" w:rsidRPr="00E84538" w14:paraId="405ACDE7" w14:textId="77777777" w:rsidTr="00DB4577">
        <w:tc>
          <w:tcPr>
            <w:tcW w:w="2436" w:type="dxa"/>
          </w:tcPr>
          <w:p w14:paraId="5A6EBFF9"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Gwyn Lewis</w:t>
            </w:r>
          </w:p>
        </w:tc>
        <w:tc>
          <w:tcPr>
            <w:tcW w:w="1409" w:type="dxa"/>
          </w:tcPr>
          <w:p w14:paraId="65C79323"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GVA</w:t>
            </w:r>
          </w:p>
        </w:tc>
        <w:tc>
          <w:tcPr>
            <w:tcW w:w="4089" w:type="dxa"/>
          </w:tcPr>
          <w:p w14:paraId="3464A432"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Chief, Global Cluster Coordination Section</w:t>
            </w:r>
          </w:p>
        </w:tc>
        <w:tc>
          <w:tcPr>
            <w:tcW w:w="976" w:type="dxa"/>
          </w:tcPr>
          <w:p w14:paraId="13FBDD05"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0F7CC575" w14:textId="77777777" w:rsidTr="00DB4577">
        <w:trPr>
          <w:trHeight w:val="227"/>
        </w:trPr>
        <w:tc>
          <w:tcPr>
            <w:tcW w:w="2436" w:type="dxa"/>
          </w:tcPr>
          <w:p w14:paraId="7699DC86"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Katy Barnett</w:t>
            </w:r>
          </w:p>
        </w:tc>
        <w:tc>
          <w:tcPr>
            <w:tcW w:w="1409" w:type="dxa"/>
          </w:tcPr>
          <w:p w14:paraId="07ADF712"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GVA</w:t>
            </w:r>
          </w:p>
        </w:tc>
        <w:tc>
          <w:tcPr>
            <w:tcW w:w="4089" w:type="dxa"/>
          </w:tcPr>
          <w:p w14:paraId="37EC20B7"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Global CPWG Coordinator</w:t>
            </w:r>
          </w:p>
        </w:tc>
        <w:tc>
          <w:tcPr>
            <w:tcW w:w="976" w:type="dxa"/>
          </w:tcPr>
          <w:p w14:paraId="78AFE8A4"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4EE14269" w14:textId="77777777" w:rsidTr="00DB4577">
        <w:trPr>
          <w:trHeight w:val="227"/>
        </w:trPr>
        <w:tc>
          <w:tcPr>
            <w:tcW w:w="2436" w:type="dxa"/>
          </w:tcPr>
          <w:p w14:paraId="40AFBFF1"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Dominique Porteaud</w:t>
            </w:r>
          </w:p>
        </w:tc>
        <w:tc>
          <w:tcPr>
            <w:tcW w:w="1409" w:type="dxa"/>
          </w:tcPr>
          <w:p w14:paraId="3163615C"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GVA</w:t>
            </w:r>
          </w:p>
        </w:tc>
        <w:tc>
          <w:tcPr>
            <w:tcW w:w="4089" w:type="dxa"/>
          </w:tcPr>
          <w:p w14:paraId="4C9AD3F9"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Global WASH Cluster Coordinator</w:t>
            </w:r>
          </w:p>
        </w:tc>
        <w:tc>
          <w:tcPr>
            <w:tcW w:w="976" w:type="dxa"/>
          </w:tcPr>
          <w:p w14:paraId="6AC2D138"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M</w:t>
            </w:r>
          </w:p>
        </w:tc>
      </w:tr>
      <w:tr w:rsidR="00116393" w:rsidRPr="00E84538" w14:paraId="344E7884" w14:textId="77777777" w:rsidTr="00DB4577">
        <w:trPr>
          <w:trHeight w:val="227"/>
        </w:trPr>
        <w:tc>
          <w:tcPr>
            <w:tcW w:w="2436" w:type="dxa"/>
          </w:tcPr>
          <w:p w14:paraId="32BD93A8"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Ayadil Saparbekov</w:t>
            </w:r>
          </w:p>
        </w:tc>
        <w:tc>
          <w:tcPr>
            <w:tcW w:w="1409" w:type="dxa"/>
          </w:tcPr>
          <w:p w14:paraId="2DD661E2"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UNICEF GVA</w:t>
            </w:r>
          </w:p>
        </w:tc>
        <w:tc>
          <w:tcPr>
            <w:tcW w:w="4089" w:type="dxa"/>
          </w:tcPr>
          <w:p w14:paraId="1475EA61"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Deputy Global Coordinator, Global Nutrition Cluster</w:t>
            </w:r>
          </w:p>
        </w:tc>
        <w:tc>
          <w:tcPr>
            <w:tcW w:w="976" w:type="dxa"/>
          </w:tcPr>
          <w:p w14:paraId="0AAD4576"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M</w:t>
            </w:r>
          </w:p>
        </w:tc>
      </w:tr>
      <w:tr w:rsidR="00116393" w:rsidRPr="00E84538" w14:paraId="28116605" w14:textId="77777777" w:rsidTr="00DB4577">
        <w:trPr>
          <w:trHeight w:val="227"/>
        </w:trPr>
        <w:tc>
          <w:tcPr>
            <w:tcW w:w="2436" w:type="dxa"/>
          </w:tcPr>
          <w:p w14:paraId="41721FB8"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sz w:val="18"/>
                <w:szCs w:val="18"/>
              </w:rPr>
              <w:t>Laurent Chapuis</w:t>
            </w:r>
          </w:p>
        </w:tc>
        <w:tc>
          <w:tcPr>
            <w:tcW w:w="1409" w:type="dxa"/>
          </w:tcPr>
          <w:p w14:paraId="52379F6C"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MENARO</w:t>
            </w:r>
          </w:p>
        </w:tc>
        <w:tc>
          <w:tcPr>
            <w:tcW w:w="4089" w:type="dxa"/>
          </w:tcPr>
          <w:p w14:paraId="3AEBDA4F"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Regional CP Advisor</w:t>
            </w:r>
          </w:p>
        </w:tc>
        <w:tc>
          <w:tcPr>
            <w:tcW w:w="976" w:type="dxa"/>
          </w:tcPr>
          <w:p w14:paraId="0522EE02"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M</w:t>
            </w:r>
          </w:p>
        </w:tc>
      </w:tr>
      <w:tr w:rsidR="00116393" w:rsidRPr="00E84538" w14:paraId="3D641F5B" w14:textId="77777777" w:rsidTr="00DB4577">
        <w:trPr>
          <w:trHeight w:val="227"/>
        </w:trPr>
        <w:tc>
          <w:tcPr>
            <w:tcW w:w="2436" w:type="dxa"/>
          </w:tcPr>
          <w:p w14:paraId="3E83967F"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sz w:val="18"/>
                <w:szCs w:val="18"/>
              </w:rPr>
              <w:t xml:space="preserve">Michael Copland </w:t>
            </w:r>
          </w:p>
        </w:tc>
        <w:tc>
          <w:tcPr>
            <w:tcW w:w="1409" w:type="dxa"/>
          </w:tcPr>
          <w:p w14:paraId="59316751"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ESARO</w:t>
            </w:r>
          </w:p>
        </w:tc>
        <w:tc>
          <w:tcPr>
            <w:tcW w:w="4089" w:type="dxa"/>
          </w:tcPr>
          <w:p w14:paraId="57557ED1"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sz w:val="18"/>
                <w:szCs w:val="18"/>
              </w:rPr>
              <w:t>Regional CPiE Advisor</w:t>
            </w:r>
          </w:p>
        </w:tc>
        <w:tc>
          <w:tcPr>
            <w:tcW w:w="976" w:type="dxa"/>
          </w:tcPr>
          <w:p w14:paraId="05EF0374" w14:textId="77777777" w:rsidR="00116393" w:rsidRPr="00E84538" w:rsidRDefault="00116393" w:rsidP="00E40B66">
            <w:pPr>
              <w:widowControl w:val="0"/>
              <w:autoSpaceDE w:val="0"/>
              <w:autoSpaceDN w:val="0"/>
              <w:adjustRightInd w:val="0"/>
              <w:jc w:val="center"/>
              <w:rPr>
                <w:rFonts w:asciiTheme="minorHAnsi" w:hAnsiTheme="minorHAnsi"/>
                <w:sz w:val="18"/>
                <w:szCs w:val="18"/>
              </w:rPr>
            </w:pPr>
            <w:r w:rsidRPr="00E84538">
              <w:rPr>
                <w:rFonts w:asciiTheme="minorHAnsi" w:hAnsiTheme="minorHAnsi"/>
                <w:sz w:val="18"/>
                <w:szCs w:val="18"/>
              </w:rPr>
              <w:t>M</w:t>
            </w:r>
          </w:p>
        </w:tc>
      </w:tr>
      <w:tr w:rsidR="00116393" w:rsidRPr="00E84538" w14:paraId="59A5AC52" w14:textId="77777777" w:rsidTr="00DB4577">
        <w:trPr>
          <w:trHeight w:val="227"/>
        </w:trPr>
        <w:tc>
          <w:tcPr>
            <w:tcW w:w="2436" w:type="dxa"/>
          </w:tcPr>
          <w:p w14:paraId="5025A708"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sz w:val="18"/>
                <w:szCs w:val="18"/>
              </w:rPr>
              <w:t>Cecile Marchand</w:t>
            </w:r>
          </w:p>
        </w:tc>
        <w:tc>
          <w:tcPr>
            <w:tcW w:w="1409" w:type="dxa"/>
          </w:tcPr>
          <w:p w14:paraId="4F85ACA8"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WCARO</w:t>
            </w:r>
          </w:p>
        </w:tc>
        <w:tc>
          <w:tcPr>
            <w:tcW w:w="4089" w:type="dxa"/>
          </w:tcPr>
          <w:p w14:paraId="563D7F33"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sz w:val="18"/>
                <w:szCs w:val="18"/>
              </w:rPr>
              <w:t>Regional CPiE Advisor</w:t>
            </w:r>
          </w:p>
        </w:tc>
        <w:tc>
          <w:tcPr>
            <w:tcW w:w="976" w:type="dxa"/>
          </w:tcPr>
          <w:p w14:paraId="10459D06" w14:textId="77777777" w:rsidR="00116393" w:rsidRPr="00E84538" w:rsidRDefault="00116393" w:rsidP="00E40B66">
            <w:pPr>
              <w:widowControl w:val="0"/>
              <w:autoSpaceDE w:val="0"/>
              <w:autoSpaceDN w:val="0"/>
              <w:adjustRightInd w:val="0"/>
              <w:jc w:val="center"/>
              <w:rPr>
                <w:rFonts w:asciiTheme="minorHAnsi" w:hAnsiTheme="minorHAnsi"/>
                <w:sz w:val="18"/>
                <w:szCs w:val="18"/>
              </w:rPr>
            </w:pPr>
            <w:r w:rsidRPr="00E84538">
              <w:rPr>
                <w:rFonts w:asciiTheme="minorHAnsi" w:hAnsiTheme="minorHAnsi"/>
                <w:sz w:val="18"/>
                <w:szCs w:val="18"/>
              </w:rPr>
              <w:t>F</w:t>
            </w:r>
          </w:p>
        </w:tc>
      </w:tr>
      <w:tr w:rsidR="00116393" w:rsidRPr="00E84538" w14:paraId="30DEA178" w14:textId="77777777" w:rsidTr="00DB4577">
        <w:trPr>
          <w:trHeight w:val="227"/>
        </w:trPr>
        <w:tc>
          <w:tcPr>
            <w:tcW w:w="2436" w:type="dxa"/>
          </w:tcPr>
          <w:p w14:paraId="43D0A805"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sz w:val="18"/>
                <w:szCs w:val="18"/>
              </w:rPr>
              <w:t>Andrew Brooks</w:t>
            </w:r>
          </w:p>
        </w:tc>
        <w:tc>
          <w:tcPr>
            <w:tcW w:w="1409" w:type="dxa"/>
          </w:tcPr>
          <w:p w14:paraId="36CAA6AD"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WCARO</w:t>
            </w:r>
          </w:p>
        </w:tc>
        <w:tc>
          <w:tcPr>
            <w:tcW w:w="4089" w:type="dxa"/>
          </w:tcPr>
          <w:p w14:paraId="1769130B"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Regional CP Advisor</w:t>
            </w:r>
          </w:p>
        </w:tc>
        <w:tc>
          <w:tcPr>
            <w:tcW w:w="976" w:type="dxa"/>
          </w:tcPr>
          <w:p w14:paraId="350C3875"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M</w:t>
            </w:r>
          </w:p>
        </w:tc>
      </w:tr>
      <w:tr w:rsidR="00116393" w:rsidRPr="00E84538" w14:paraId="47985389" w14:textId="77777777" w:rsidTr="00DB4577">
        <w:trPr>
          <w:trHeight w:val="227"/>
        </w:trPr>
        <w:tc>
          <w:tcPr>
            <w:tcW w:w="2436" w:type="dxa"/>
          </w:tcPr>
          <w:p w14:paraId="67E53E93"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s="Calibri"/>
                <w:sz w:val="18"/>
                <w:szCs w:val="18"/>
              </w:rPr>
              <w:t>Paola Babos</w:t>
            </w:r>
          </w:p>
        </w:tc>
        <w:tc>
          <w:tcPr>
            <w:tcW w:w="1409" w:type="dxa"/>
          </w:tcPr>
          <w:p w14:paraId="609E8044"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WCARO</w:t>
            </w:r>
          </w:p>
        </w:tc>
        <w:tc>
          <w:tcPr>
            <w:tcW w:w="4089" w:type="dxa"/>
          </w:tcPr>
          <w:p w14:paraId="3BAB9C00"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Regional Gender Advisor</w:t>
            </w:r>
          </w:p>
        </w:tc>
        <w:tc>
          <w:tcPr>
            <w:tcW w:w="976" w:type="dxa"/>
          </w:tcPr>
          <w:p w14:paraId="418C8A09"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0887D30B" w14:textId="77777777" w:rsidTr="00DB4577">
        <w:trPr>
          <w:trHeight w:val="227"/>
        </w:trPr>
        <w:tc>
          <w:tcPr>
            <w:tcW w:w="2436" w:type="dxa"/>
          </w:tcPr>
          <w:p w14:paraId="39C9878F"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s="Calibri"/>
                <w:sz w:val="18"/>
                <w:szCs w:val="18"/>
              </w:rPr>
              <w:t>Megan Gilgan</w:t>
            </w:r>
          </w:p>
        </w:tc>
        <w:tc>
          <w:tcPr>
            <w:tcW w:w="1409" w:type="dxa"/>
          </w:tcPr>
          <w:p w14:paraId="03625C29"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WCARO</w:t>
            </w:r>
          </w:p>
        </w:tc>
        <w:tc>
          <w:tcPr>
            <w:tcW w:w="4089" w:type="dxa"/>
          </w:tcPr>
          <w:p w14:paraId="6F7630E3"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Regional Emergency Coordinator</w:t>
            </w:r>
          </w:p>
        </w:tc>
        <w:tc>
          <w:tcPr>
            <w:tcW w:w="976" w:type="dxa"/>
          </w:tcPr>
          <w:p w14:paraId="243E63CF"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127FB3A6" w14:textId="77777777" w:rsidTr="00DB4577">
        <w:trPr>
          <w:trHeight w:val="227"/>
        </w:trPr>
        <w:tc>
          <w:tcPr>
            <w:tcW w:w="2436" w:type="dxa"/>
          </w:tcPr>
          <w:p w14:paraId="626F2F2A"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sz w:val="18"/>
                <w:szCs w:val="18"/>
              </w:rPr>
              <w:t>Kendra Gregson</w:t>
            </w:r>
          </w:p>
        </w:tc>
        <w:tc>
          <w:tcPr>
            <w:tcW w:w="1409" w:type="dxa"/>
          </w:tcPr>
          <w:p w14:paraId="5E714CA0"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ROSA</w:t>
            </w:r>
          </w:p>
        </w:tc>
        <w:tc>
          <w:tcPr>
            <w:tcW w:w="4089" w:type="dxa"/>
          </w:tcPr>
          <w:p w14:paraId="3B958552"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Regional CP Advisor</w:t>
            </w:r>
          </w:p>
        </w:tc>
        <w:tc>
          <w:tcPr>
            <w:tcW w:w="976" w:type="dxa"/>
          </w:tcPr>
          <w:p w14:paraId="7228638B"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02F4C77E" w14:textId="77777777" w:rsidTr="00DB4577">
        <w:trPr>
          <w:trHeight w:val="227"/>
        </w:trPr>
        <w:tc>
          <w:tcPr>
            <w:tcW w:w="2436" w:type="dxa"/>
          </w:tcPr>
          <w:p w14:paraId="481BAD5D"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s="Calibri"/>
                <w:sz w:val="18"/>
                <w:szCs w:val="18"/>
              </w:rPr>
              <w:t>Shelly Abdool</w:t>
            </w:r>
          </w:p>
        </w:tc>
        <w:tc>
          <w:tcPr>
            <w:tcW w:w="1409" w:type="dxa"/>
          </w:tcPr>
          <w:p w14:paraId="68D69C41"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TACRO</w:t>
            </w:r>
          </w:p>
        </w:tc>
        <w:tc>
          <w:tcPr>
            <w:tcW w:w="4089" w:type="dxa"/>
          </w:tcPr>
          <w:p w14:paraId="0C3550CB" w14:textId="77777777" w:rsidR="00116393" w:rsidRPr="00E84538" w:rsidRDefault="00116393" w:rsidP="00E40B66">
            <w:pPr>
              <w:widowControl w:val="0"/>
              <w:autoSpaceDE w:val="0"/>
              <w:autoSpaceDN w:val="0"/>
              <w:adjustRightInd w:val="0"/>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Regional Gender Advisor</w:t>
            </w:r>
          </w:p>
        </w:tc>
        <w:tc>
          <w:tcPr>
            <w:tcW w:w="976" w:type="dxa"/>
          </w:tcPr>
          <w:p w14:paraId="746933CA" w14:textId="77777777" w:rsidR="00116393" w:rsidRPr="00E84538" w:rsidRDefault="00116393" w:rsidP="00E40B66">
            <w:pPr>
              <w:widowControl w:val="0"/>
              <w:autoSpaceDE w:val="0"/>
              <w:autoSpaceDN w:val="0"/>
              <w:adjustRightInd w:val="0"/>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bl>
    <w:p w14:paraId="76A81CD2" w14:textId="77777777" w:rsidR="00116393" w:rsidRPr="00E40B66" w:rsidRDefault="00116393" w:rsidP="00E40B66">
      <w:pPr>
        <w:rPr>
          <w:color w:val="000000" w:themeColor="text1"/>
          <w:sz w:val="18"/>
          <w:szCs w:val="18"/>
        </w:rPr>
      </w:pPr>
    </w:p>
    <w:p w14:paraId="2A66918A" w14:textId="77777777" w:rsidR="00116393" w:rsidRPr="00E40B66" w:rsidRDefault="00116393" w:rsidP="00E40B66">
      <w:pPr>
        <w:pStyle w:val="NoSpacing"/>
        <w:rPr>
          <w:color w:val="0070C0"/>
          <w:sz w:val="18"/>
          <w:szCs w:val="18"/>
        </w:rPr>
      </w:pPr>
      <w:r w:rsidRPr="00E40B66">
        <w:rPr>
          <w:color w:val="0070C0"/>
          <w:sz w:val="18"/>
          <w:szCs w:val="18"/>
        </w:rPr>
        <w:t>External Organization Partners</w:t>
      </w:r>
    </w:p>
    <w:tbl>
      <w:tblPr>
        <w:tblStyle w:val="TableGrid"/>
        <w:tblW w:w="8926" w:type="dxa"/>
        <w:tblLook w:val="04A0" w:firstRow="1" w:lastRow="0" w:firstColumn="1" w:lastColumn="0" w:noHBand="0" w:noVBand="1"/>
      </w:tblPr>
      <w:tblGrid>
        <w:gridCol w:w="2439"/>
        <w:gridCol w:w="1417"/>
        <w:gridCol w:w="4077"/>
        <w:gridCol w:w="993"/>
      </w:tblGrid>
      <w:tr w:rsidR="00116393" w:rsidRPr="00E84538" w14:paraId="36642D2C" w14:textId="77777777" w:rsidTr="00DB4577">
        <w:tc>
          <w:tcPr>
            <w:tcW w:w="2439" w:type="dxa"/>
          </w:tcPr>
          <w:p w14:paraId="3BEA168D" w14:textId="77777777" w:rsidR="00116393" w:rsidRPr="00E84538" w:rsidRDefault="00116393" w:rsidP="00E40B66">
            <w:pPr>
              <w:jc w:val="center"/>
              <w:rPr>
                <w:rFonts w:asciiTheme="minorHAnsi" w:hAnsiTheme="minorHAnsi"/>
                <w:i/>
                <w:color w:val="000000" w:themeColor="text1"/>
                <w:sz w:val="18"/>
                <w:szCs w:val="18"/>
              </w:rPr>
            </w:pPr>
            <w:r w:rsidRPr="00E84538">
              <w:rPr>
                <w:rFonts w:asciiTheme="minorHAnsi" w:hAnsiTheme="minorHAnsi"/>
                <w:b/>
                <w:i/>
                <w:sz w:val="18"/>
                <w:szCs w:val="18"/>
              </w:rPr>
              <w:t>Name</w:t>
            </w:r>
          </w:p>
        </w:tc>
        <w:tc>
          <w:tcPr>
            <w:tcW w:w="1417" w:type="dxa"/>
          </w:tcPr>
          <w:p w14:paraId="1E6FFAA3" w14:textId="77777777" w:rsidR="00116393" w:rsidRPr="00E84538" w:rsidRDefault="00116393" w:rsidP="00E40B66">
            <w:pPr>
              <w:jc w:val="center"/>
              <w:rPr>
                <w:rFonts w:asciiTheme="minorHAnsi" w:hAnsiTheme="minorHAnsi"/>
                <w:i/>
                <w:color w:val="000000" w:themeColor="text1"/>
                <w:sz w:val="18"/>
                <w:szCs w:val="18"/>
              </w:rPr>
            </w:pPr>
            <w:r w:rsidRPr="00E84538">
              <w:rPr>
                <w:rFonts w:asciiTheme="minorHAnsi" w:hAnsiTheme="minorHAnsi"/>
                <w:b/>
                <w:i/>
                <w:sz w:val="18"/>
                <w:szCs w:val="18"/>
              </w:rPr>
              <w:t>Organization</w:t>
            </w:r>
          </w:p>
        </w:tc>
        <w:tc>
          <w:tcPr>
            <w:tcW w:w="4077" w:type="dxa"/>
          </w:tcPr>
          <w:p w14:paraId="48EF09C5" w14:textId="77777777" w:rsidR="00116393" w:rsidRPr="00E84538" w:rsidRDefault="00116393" w:rsidP="00E40B66">
            <w:pPr>
              <w:jc w:val="center"/>
              <w:rPr>
                <w:rFonts w:asciiTheme="minorHAnsi" w:hAnsiTheme="minorHAnsi"/>
                <w:i/>
                <w:color w:val="000000" w:themeColor="text1"/>
                <w:sz w:val="18"/>
                <w:szCs w:val="18"/>
              </w:rPr>
            </w:pPr>
            <w:r w:rsidRPr="00E84538">
              <w:rPr>
                <w:rFonts w:asciiTheme="minorHAnsi" w:hAnsiTheme="minorHAnsi"/>
                <w:b/>
                <w:i/>
                <w:sz w:val="18"/>
                <w:szCs w:val="18"/>
              </w:rPr>
              <w:t>Position</w:t>
            </w:r>
          </w:p>
        </w:tc>
        <w:tc>
          <w:tcPr>
            <w:tcW w:w="993" w:type="dxa"/>
          </w:tcPr>
          <w:p w14:paraId="15569A25" w14:textId="77777777" w:rsidR="00116393" w:rsidRPr="00E84538" w:rsidRDefault="00116393" w:rsidP="00E40B66">
            <w:pPr>
              <w:jc w:val="center"/>
              <w:rPr>
                <w:rFonts w:asciiTheme="minorHAnsi" w:hAnsiTheme="minorHAnsi"/>
                <w:i/>
                <w:color w:val="000000" w:themeColor="text1"/>
                <w:sz w:val="18"/>
                <w:szCs w:val="18"/>
              </w:rPr>
            </w:pPr>
            <w:r w:rsidRPr="00E84538">
              <w:rPr>
                <w:rFonts w:asciiTheme="minorHAnsi" w:hAnsiTheme="minorHAnsi"/>
                <w:i/>
                <w:sz w:val="18"/>
                <w:szCs w:val="18"/>
              </w:rPr>
              <w:t>Gender</w:t>
            </w:r>
          </w:p>
        </w:tc>
      </w:tr>
      <w:tr w:rsidR="00116393" w:rsidRPr="00E84538" w14:paraId="12CAC13F" w14:textId="77777777" w:rsidTr="00DB4577">
        <w:tc>
          <w:tcPr>
            <w:tcW w:w="2439" w:type="dxa"/>
          </w:tcPr>
          <w:p w14:paraId="3C25BF83"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Nuno Nunes</w:t>
            </w:r>
          </w:p>
        </w:tc>
        <w:tc>
          <w:tcPr>
            <w:tcW w:w="1417" w:type="dxa"/>
          </w:tcPr>
          <w:p w14:paraId="0F30C5DB"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IOM</w:t>
            </w:r>
          </w:p>
        </w:tc>
        <w:tc>
          <w:tcPr>
            <w:tcW w:w="4077" w:type="dxa"/>
          </w:tcPr>
          <w:p w14:paraId="5D231E0D" w14:textId="77777777" w:rsidR="00116393" w:rsidRPr="00E84538" w:rsidRDefault="00116393" w:rsidP="00E40B66">
            <w:pP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Global CCCM Cluster Coordinator</w:t>
            </w:r>
          </w:p>
        </w:tc>
        <w:tc>
          <w:tcPr>
            <w:tcW w:w="993" w:type="dxa"/>
          </w:tcPr>
          <w:p w14:paraId="2744BB1B" w14:textId="77777777" w:rsidR="00116393" w:rsidRPr="00E84538" w:rsidRDefault="00116393" w:rsidP="00E40B66">
            <w:pPr>
              <w:jc w:val="center"/>
              <w:rPr>
                <w:rFonts w:asciiTheme="minorHAnsi" w:hAnsiTheme="minorHAnsi" w:cs="Verdana"/>
                <w:color w:val="000000" w:themeColor="text1"/>
                <w:sz w:val="18"/>
                <w:szCs w:val="18"/>
              </w:rPr>
            </w:pPr>
            <w:r w:rsidRPr="00E84538">
              <w:rPr>
                <w:rFonts w:asciiTheme="minorHAnsi" w:hAnsiTheme="minorHAnsi" w:cs="Arial"/>
                <w:color w:val="000000" w:themeColor="text1"/>
                <w:sz w:val="18"/>
                <w:szCs w:val="18"/>
              </w:rPr>
              <w:t>F</w:t>
            </w:r>
          </w:p>
        </w:tc>
      </w:tr>
      <w:tr w:rsidR="00116393" w:rsidRPr="00E84538" w14:paraId="26AB09EB" w14:textId="77777777" w:rsidTr="00DB4577">
        <w:tc>
          <w:tcPr>
            <w:tcW w:w="2439" w:type="dxa"/>
          </w:tcPr>
          <w:p w14:paraId="0764377A"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David Preux</w:t>
            </w:r>
          </w:p>
        </w:tc>
        <w:tc>
          <w:tcPr>
            <w:tcW w:w="1417" w:type="dxa"/>
          </w:tcPr>
          <w:p w14:paraId="2AB0EF88"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IOM</w:t>
            </w:r>
          </w:p>
        </w:tc>
        <w:tc>
          <w:tcPr>
            <w:tcW w:w="4077" w:type="dxa"/>
          </w:tcPr>
          <w:p w14:paraId="60E1EE53" w14:textId="77777777" w:rsidR="00116393" w:rsidRPr="00E84538" w:rsidRDefault="00116393" w:rsidP="00E40B66">
            <w:pP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RRT IM for CCCM Cluster</w:t>
            </w:r>
          </w:p>
        </w:tc>
        <w:tc>
          <w:tcPr>
            <w:tcW w:w="993" w:type="dxa"/>
          </w:tcPr>
          <w:p w14:paraId="5680CFA6" w14:textId="77777777" w:rsidR="00116393" w:rsidRPr="00E84538" w:rsidRDefault="00116393" w:rsidP="00E40B66">
            <w:pPr>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M</w:t>
            </w:r>
          </w:p>
        </w:tc>
      </w:tr>
      <w:tr w:rsidR="00116393" w:rsidRPr="00E84538" w14:paraId="5D4B0855" w14:textId="77777777" w:rsidTr="00DB4577">
        <w:tc>
          <w:tcPr>
            <w:tcW w:w="2439" w:type="dxa"/>
          </w:tcPr>
          <w:p w14:paraId="0AA84475"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Anna Reichenberg</w:t>
            </w:r>
          </w:p>
        </w:tc>
        <w:tc>
          <w:tcPr>
            <w:tcW w:w="1417" w:type="dxa"/>
          </w:tcPr>
          <w:p w14:paraId="7456E5F0"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IOM</w:t>
            </w:r>
          </w:p>
        </w:tc>
        <w:tc>
          <w:tcPr>
            <w:tcW w:w="4077" w:type="dxa"/>
          </w:tcPr>
          <w:p w14:paraId="44C0132F" w14:textId="77777777" w:rsidR="00116393" w:rsidRPr="00E84538" w:rsidRDefault="00116393" w:rsidP="00E40B66">
            <w:pP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Project Manager, CCCM Displacement Tracking Mechanism</w:t>
            </w:r>
          </w:p>
        </w:tc>
        <w:tc>
          <w:tcPr>
            <w:tcW w:w="993" w:type="dxa"/>
          </w:tcPr>
          <w:p w14:paraId="17ACDA9A" w14:textId="77777777" w:rsidR="00116393" w:rsidRPr="00E84538" w:rsidRDefault="00116393" w:rsidP="00E40B66">
            <w:pPr>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05D63086" w14:textId="77777777" w:rsidTr="00DB4577">
        <w:tc>
          <w:tcPr>
            <w:tcW w:w="2439" w:type="dxa"/>
          </w:tcPr>
          <w:p w14:paraId="228B7C2C"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Monica Noriega</w:t>
            </w:r>
          </w:p>
        </w:tc>
        <w:tc>
          <w:tcPr>
            <w:tcW w:w="1417" w:type="dxa"/>
          </w:tcPr>
          <w:p w14:paraId="5C276EE9"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IOM</w:t>
            </w:r>
          </w:p>
        </w:tc>
        <w:tc>
          <w:tcPr>
            <w:tcW w:w="4077" w:type="dxa"/>
          </w:tcPr>
          <w:p w14:paraId="6FD6D30F" w14:textId="77777777" w:rsidR="00116393" w:rsidRPr="00E84538" w:rsidRDefault="00116393" w:rsidP="00E40B66">
            <w:pP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CCCM global cluster, GBV Specialist</w:t>
            </w:r>
          </w:p>
        </w:tc>
        <w:tc>
          <w:tcPr>
            <w:tcW w:w="993" w:type="dxa"/>
          </w:tcPr>
          <w:p w14:paraId="1F6BCE4D" w14:textId="77777777" w:rsidR="00116393" w:rsidRPr="00E84538" w:rsidRDefault="00116393" w:rsidP="00E40B66">
            <w:pPr>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20FBD22C" w14:textId="77777777" w:rsidTr="00DB4577">
        <w:tc>
          <w:tcPr>
            <w:tcW w:w="2439" w:type="dxa"/>
          </w:tcPr>
          <w:p w14:paraId="05104246"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Calibri"/>
                <w:color w:val="000000" w:themeColor="text1"/>
                <w:sz w:val="18"/>
                <w:szCs w:val="18"/>
              </w:rPr>
              <w:t>Astrid Haaland</w:t>
            </w:r>
          </w:p>
        </w:tc>
        <w:tc>
          <w:tcPr>
            <w:tcW w:w="1417" w:type="dxa"/>
          </w:tcPr>
          <w:p w14:paraId="5BCB36B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lang w:val="en-GB"/>
              </w:rPr>
              <w:t>NRC</w:t>
            </w:r>
          </w:p>
        </w:tc>
        <w:tc>
          <w:tcPr>
            <w:tcW w:w="4077" w:type="dxa"/>
          </w:tcPr>
          <w:p w14:paraId="1E000386" w14:textId="77777777" w:rsidR="00116393" w:rsidRPr="00E84538" w:rsidRDefault="00116393" w:rsidP="00E40B66">
            <w:pPr>
              <w:rPr>
                <w:rFonts w:asciiTheme="minorHAnsi" w:eastAsia="Times New Roman" w:hAnsiTheme="minorHAnsi"/>
                <w:color w:val="000000" w:themeColor="text1"/>
                <w:sz w:val="18"/>
                <w:szCs w:val="18"/>
              </w:rPr>
            </w:pPr>
            <w:r w:rsidRPr="00E84538">
              <w:rPr>
                <w:rFonts w:asciiTheme="minorHAnsi" w:hAnsiTheme="minorHAnsi" w:cs="Verdana"/>
                <w:color w:val="000000" w:themeColor="text1"/>
                <w:sz w:val="18"/>
                <w:szCs w:val="18"/>
              </w:rPr>
              <w:t>Manager, REGA</w:t>
            </w:r>
          </w:p>
        </w:tc>
        <w:tc>
          <w:tcPr>
            <w:tcW w:w="993" w:type="dxa"/>
          </w:tcPr>
          <w:p w14:paraId="0193DFC2" w14:textId="77777777" w:rsidR="00116393" w:rsidRPr="00E84538" w:rsidRDefault="00116393" w:rsidP="00E40B66">
            <w:pPr>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1267A076" w14:textId="77777777" w:rsidTr="00DB4577">
        <w:tc>
          <w:tcPr>
            <w:tcW w:w="2439" w:type="dxa"/>
          </w:tcPr>
          <w:p w14:paraId="77BA9A67"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Calibri"/>
                <w:color w:val="000000" w:themeColor="text1"/>
                <w:sz w:val="18"/>
                <w:szCs w:val="18"/>
              </w:rPr>
              <w:t>Tamika Payne</w:t>
            </w:r>
          </w:p>
        </w:tc>
        <w:tc>
          <w:tcPr>
            <w:tcW w:w="1417" w:type="dxa"/>
          </w:tcPr>
          <w:p w14:paraId="4CC26481"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lang w:val="en-GB"/>
              </w:rPr>
              <w:t>Consultant, UNFPA</w:t>
            </w:r>
          </w:p>
        </w:tc>
        <w:tc>
          <w:tcPr>
            <w:tcW w:w="4077" w:type="dxa"/>
          </w:tcPr>
          <w:p w14:paraId="58968D7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Verdana"/>
                <w:color w:val="000000" w:themeColor="text1"/>
                <w:sz w:val="18"/>
                <w:szCs w:val="18"/>
              </w:rPr>
              <w:t>Temporary Global GBV AoR Coordinator</w:t>
            </w:r>
          </w:p>
        </w:tc>
        <w:tc>
          <w:tcPr>
            <w:tcW w:w="993" w:type="dxa"/>
          </w:tcPr>
          <w:p w14:paraId="22BEF271" w14:textId="77777777" w:rsidR="00116393" w:rsidRPr="00E84538" w:rsidRDefault="00116393" w:rsidP="00E40B66">
            <w:pPr>
              <w:jc w:val="center"/>
              <w:rPr>
                <w:rFonts w:asciiTheme="minorHAnsi" w:hAnsiTheme="minorHAnsi" w:cs="Verdana"/>
                <w:color w:val="000000" w:themeColor="text1"/>
                <w:sz w:val="18"/>
                <w:szCs w:val="18"/>
              </w:rPr>
            </w:pPr>
            <w:r w:rsidRPr="00E84538">
              <w:rPr>
                <w:rFonts w:asciiTheme="minorHAnsi" w:hAnsiTheme="minorHAnsi" w:cs="Verdana"/>
                <w:color w:val="000000" w:themeColor="text1"/>
                <w:sz w:val="18"/>
                <w:szCs w:val="18"/>
              </w:rPr>
              <w:t>F</w:t>
            </w:r>
          </w:p>
        </w:tc>
      </w:tr>
      <w:tr w:rsidR="00116393" w:rsidRPr="00E84538" w14:paraId="776FB718" w14:textId="77777777" w:rsidTr="00DB4577">
        <w:trPr>
          <w:trHeight w:val="311"/>
        </w:trPr>
        <w:tc>
          <w:tcPr>
            <w:tcW w:w="2439" w:type="dxa"/>
          </w:tcPr>
          <w:p w14:paraId="2C838651"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Calibri"/>
                <w:color w:val="000000" w:themeColor="text1"/>
                <w:sz w:val="18"/>
                <w:szCs w:val="18"/>
              </w:rPr>
              <w:t>Ugochi Daniels</w:t>
            </w:r>
          </w:p>
        </w:tc>
        <w:tc>
          <w:tcPr>
            <w:tcW w:w="1417" w:type="dxa"/>
          </w:tcPr>
          <w:p w14:paraId="4CC494C9"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 xml:space="preserve">UNFPA </w:t>
            </w:r>
          </w:p>
        </w:tc>
        <w:tc>
          <w:tcPr>
            <w:tcW w:w="4077" w:type="dxa"/>
          </w:tcPr>
          <w:p w14:paraId="2C8CC82D"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Chief, Humanitarian &amp; Fragile Contexts Branch, Programme Division</w:t>
            </w:r>
          </w:p>
        </w:tc>
        <w:tc>
          <w:tcPr>
            <w:tcW w:w="993" w:type="dxa"/>
          </w:tcPr>
          <w:p w14:paraId="2FE82211"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color w:val="000000" w:themeColor="text1"/>
                <w:sz w:val="18"/>
                <w:szCs w:val="18"/>
              </w:rPr>
              <w:t>F</w:t>
            </w:r>
          </w:p>
        </w:tc>
      </w:tr>
      <w:tr w:rsidR="00116393" w:rsidRPr="00E84538" w14:paraId="634EDF0B" w14:textId="77777777" w:rsidTr="00DB4577">
        <w:tc>
          <w:tcPr>
            <w:tcW w:w="2439" w:type="dxa"/>
          </w:tcPr>
          <w:p w14:paraId="13D01A85"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Calibri"/>
                <w:color w:val="000000" w:themeColor="text1"/>
                <w:sz w:val="18"/>
                <w:szCs w:val="18"/>
              </w:rPr>
              <w:t xml:space="preserve">Pablo Castillo-Diaz </w:t>
            </w:r>
          </w:p>
        </w:tc>
        <w:tc>
          <w:tcPr>
            <w:tcW w:w="1417" w:type="dxa"/>
          </w:tcPr>
          <w:p w14:paraId="31960B1A"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UN Women</w:t>
            </w:r>
          </w:p>
        </w:tc>
        <w:tc>
          <w:tcPr>
            <w:tcW w:w="4077" w:type="dxa"/>
          </w:tcPr>
          <w:p w14:paraId="6434B36B"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Protection Specialist</w:t>
            </w:r>
          </w:p>
        </w:tc>
        <w:tc>
          <w:tcPr>
            <w:tcW w:w="993" w:type="dxa"/>
          </w:tcPr>
          <w:p w14:paraId="54D3FAF1"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color w:val="000000" w:themeColor="text1"/>
                <w:sz w:val="18"/>
                <w:szCs w:val="18"/>
              </w:rPr>
              <w:t>M</w:t>
            </w:r>
          </w:p>
        </w:tc>
      </w:tr>
      <w:tr w:rsidR="00116393" w:rsidRPr="00E84538" w14:paraId="2586DFA7" w14:textId="77777777" w:rsidTr="00DB4577">
        <w:tc>
          <w:tcPr>
            <w:tcW w:w="2439" w:type="dxa"/>
          </w:tcPr>
          <w:p w14:paraId="63CF8D9F"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Calibri"/>
                <w:color w:val="000000" w:themeColor="text1"/>
                <w:sz w:val="18"/>
                <w:szCs w:val="18"/>
              </w:rPr>
              <w:t>Nadine Puechguirbal</w:t>
            </w:r>
          </w:p>
        </w:tc>
        <w:tc>
          <w:tcPr>
            <w:tcW w:w="1417" w:type="dxa"/>
          </w:tcPr>
          <w:p w14:paraId="2C790ACB"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UN Action</w:t>
            </w:r>
          </w:p>
        </w:tc>
        <w:tc>
          <w:tcPr>
            <w:tcW w:w="4077" w:type="dxa"/>
          </w:tcPr>
          <w:p w14:paraId="3A9FD527" w14:textId="77777777" w:rsidR="00116393" w:rsidRPr="00E84538" w:rsidRDefault="00116393" w:rsidP="00E40B66">
            <w:pPr>
              <w:rPr>
                <w:rFonts w:asciiTheme="minorHAnsi" w:eastAsia="Times New Roman" w:hAnsiTheme="minorHAnsi"/>
                <w:color w:val="000000" w:themeColor="text1"/>
                <w:sz w:val="18"/>
                <w:szCs w:val="18"/>
              </w:rPr>
            </w:pPr>
            <w:r w:rsidRPr="00E84538">
              <w:rPr>
                <w:rFonts w:asciiTheme="minorHAnsi" w:eastAsia="Times New Roman" w:hAnsiTheme="minorHAnsi"/>
                <w:color w:val="000000" w:themeColor="text1"/>
                <w:sz w:val="18"/>
                <w:szCs w:val="18"/>
                <w:shd w:val="clear" w:color="auto" w:fill="FFFFFF"/>
              </w:rPr>
              <w:t>Coordinator for UNACTION Against Sexual Violence in Conflict</w:t>
            </w:r>
          </w:p>
          <w:p w14:paraId="20C116FB" w14:textId="77777777" w:rsidR="00116393" w:rsidRPr="00E84538" w:rsidRDefault="00116393" w:rsidP="00E40B66">
            <w:pPr>
              <w:rPr>
                <w:rFonts w:asciiTheme="minorHAnsi" w:hAnsiTheme="minorHAnsi"/>
                <w:color w:val="000000" w:themeColor="text1"/>
                <w:sz w:val="18"/>
                <w:szCs w:val="18"/>
              </w:rPr>
            </w:pPr>
          </w:p>
        </w:tc>
        <w:tc>
          <w:tcPr>
            <w:tcW w:w="993" w:type="dxa"/>
          </w:tcPr>
          <w:p w14:paraId="2A9B5E8C" w14:textId="77777777" w:rsidR="00116393" w:rsidRPr="00E84538" w:rsidRDefault="00116393" w:rsidP="00E40B66">
            <w:pPr>
              <w:jc w:val="center"/>
              <w:rPr>
                <w:rFonts w:asciiTheme="minorHAnsi" w:eastAsia="Times New Roman" w:hAnsiTheme="minorHAnsi"/>
                <w:color w:val="000000" w:themeColor="text1"/>
                <w:sz w:val="18"/>
                <w:szCs w:val="18"/>
                <w:shd w:val="clear" w:color="auto" w:fill="FFFFFF"/>
              </w:rPr>
            </w:pPr>
            <w:r w:rsidRPr="00E84538">
              <w:rPr>
                <w:rFonts w:asciiTheme="minorHAnsi" w:eastAsia="Times New Roman" w:hAnsiTheme="minorHAnsi"/>
                <w:color w:val="000000" w:themeColor="text1"/>
                <w:sz w:val="18"/>
                <w:szCs w:val="18"/>
                <w:shd w:val="clear" w:color="auto" w:fill="FFFFFF"/>
              </w:rPr>
              <w:t>F</w:t>
            </w:r>
          </w:p>
        </w:tc>
      </w:tr>
      <w:tr w:rsidR="00116393" w:rsidRPr="00E84538" w14:paraId="7BE6075D" w14:textId="77777777" w:rsidTr="00DB4577">
        <w:tc>
          <w:tcPr>
            <w:tcW w:w="2439" w:type="dxa"/>
          </w:tcPr>
          <w:p w14:paraId="423EC563"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Nika Saaedi</w:t>
            </w:r>
          </w:p>
        </w:tc>
        <w:tc>
          <w:tcPr>
            <w:tcW w:w="1417" w:type="dxa"/>
          </w:tcPr>
          <w:p w14:paraId="7D2737E2"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UNDP</w:t>
            </w:r>
          </w:p>
        </w:tc>
        <w:tc>
          <w:tcPr>
            <w:tcW w:w="4077" w:type="dxa"/>
          </w:tcPr>
          <w:p w14:paraId="6497DFE5"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Policy Specialist, Gender inclusive political processes and peacebuilding</w:t>
            </w:r>
          </w:p>
        </w:tc>
        <w:tc>
          <w:tcPr>
            <w:tcW w:w="993" w:type="dxa"/>
          </w:tcPr>
          <w:p w14:paraId="31754BB4"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color w:val="000000" w:themeColor="text1"/>
                <w:sz w:val="18"/>
                <w:szCs w:val="18"/>
              </w:rPr>
              <w:t>F</w:t>
            </w:r>
          </w:p>
        </w:tc>
      </w:tr>
      <w:tr w:rsidR="00116393" w:rsidRPr="00E84538" w14:paraId="67389478" w14:textId="77777777" w:rsidTr="00DB4577">
        <w:tc>
          <w:tcPr>
            <w:tcW w:w="2439" w:type="dxa"/>
          </w:tcPr>
          <w:p w14:paraId="42B565DC"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lastRenderedPageBreak/>
              <w:t>Joan Timoney</w:t>
            </w:r>
          </w:p>
        </w:tc>
        <w:tc>
          <w:tcPr>
            <w:tcW w:w="1417" w:type="dxa"/>
          </w:tcPr>
          <w:p w14:paraId="44117220"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WRC</w:t>
            </w:r>
          </w:p>
        </w:tc>
        <w:tc>
          <w:tcPr>
            <w:tcW w:w="4077" w:type="dxa"/>
          </w:tcPr>
          <w:p w14:paraId="6C542138" w14:textId="77777777" w:rsidR="00116393" w:rsidRPr="00E84538" w:rsidRDefault="00116393" w:rsidP="00E40B66">
            <w:pPr>
              <w:rPr>
                <w:rFonts w:asciiTheme="minorHAnsi" w:hAnsiTheme="minorHAnsi"/>
                <w:color w:val="000000" w:themeColor="text1"/>
                <w:sz w:val="18"/>
                <w:szCs w:val="18"/>
              </w:rPr>
            </w:pPr>
            <w:r w:rsidRPr="00E84538">
              <w:rPr>
                <w:rFonts w:asciiTheme="minorHAnsi" w:eastAsia="Times New Roman" w:hAnsiTheme="minorHAnsi" w:cs="Arial"/>
                <w:color w:val="000000" w:themeColor="text1"/>
                <w:sz w:val="18"/>
                <w:szCs w:val="18"/>
                <w:shd w:val="clear" w:color="auto" w:fill="FFFFFF"/>
              </w:rPr>
              <w:t>Senior Director of Advocacy and External Relations</w:t>
            </w:r>
          </w:p>
        </w:tc>
        <w:tc>
          <w:tcPr>
            <w:tcW w:w="993" w:type="dxa"/>
          </w:tcPr>
          <w:p w14:paraId="728B5B40" w14:textId="77777777" w:rsidR="00116393" w:rsidRPr="00E84538" w:rsidRDefault="00116393" w:rsidP="00E40B66">
            <w:pPr>
              <w:jc w:val="center"/>
              <w:rPr>
                <w:rFonts w:asciiTheme="minorHAnsi" w:eastAsia="Times New Roman" w:hAnsiTheme="minorHAnsi" w:cs="Arial"/>
                <w:color w:val="000000" w:themeColor="text1"/>
                <w:sz w:val="18"/>
                <w:szCs w:val="18"/>
                <w:shd w:val="clear" w:color="auto" w:fill="FFFFFF"/>
              </w:rPr>
            </w:pPr>
            <w:r w:rsidRPr="00E84538">
              <w:rPr>
                <w:rFonts w:asciiTheme="minorHAnsi" w:eastAsia="Times New Roman" w:hAnsiTheme="minorHAnsi" w:cs="Arial"/>
                <w:color w:val="000000" w:themeColor="text1"/>
                <w:sz w:val="18"/>
                <w:szCs w:val="18"/>
                <w:shd w:val="clear" w:color="auto" w:fill="FFFFFF"/>
              </w:rPr>
              <w:t>F</w:t>
            </w:r>
          </w:p>
        </w:tc>
      </w:tr>
      <w:tr w:rsidR="00116393" w:rsidRPr="00E84538" w14:paraId="465D286E" w14:textId="77777777" w:rsidTr="00DB4577">
        <w:tc>
          <w:tcPr>
            <w:tcW w:w="2439" w:type="dxa"/>
          </w:tcPr>
          <w:p w14:paraId="00A4A0E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Marcy Hersh</w:t>
            </w:r>
          </w:p>
        </w:tc>
        <w:tc>
          <w:tcPr>
            <w:tcW w:w="1417" w:type="dxa"/>
          </w:tcPr>
          <w:p w14:paraId="46BE7C10"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WRC</w:t>
            </w:r>
          </w:p>
        </w:tc>
        <w:tc>
          <w:tcPr>
            <w:tcW w:w="4077" w:type="dxa"/>
          </w:tcPr>
          <w:p w14:paraId="14AA5519" w14:textId="77777777" w:rsidR="00116393" w:rsidRPr="00E84538" w:rsidRDefault="00116393" w:rsidP="00E40B66">
            <w:pPr>
              <w:rPr>
                <w:rFonts w:asciiTheme="minorHAnsi" w:eastAsia="Times New Roman" w:hAnsiTheme="minorHAnsi" w:cs="Arial"/>
                <w:color w:val="000000" w:themeColor="text1"/>
                <w:sz w:val="18"/>
                <w:szCs w:val="18"/>
                <w:shd w:val="clear" w:color="auto" w:fill="FFFFFF"/>
              </w:rPr>
            </w:pPr>
            <w:r w:rsidRPr="00E84538">
              <w:rPr>
                <w:rFonts w:asciiTheme="minorHAnsi" w:eastAsia="Times New Roman" w:hAnsiTheme="minorHAnsi" w:cs="Arial"/>
                <w:color w:val="000000" w:themeColor="text1"/>
                <w:sz w:val="18"/>
                <w:szCs w:val="18"/>
                <w:shd w:val="clear" w:color="auto" w:fill="FFFFFF"/>
              </w:rPr>
              <w:t>Senior Advocacy Officer</w:t>
            </w:r>
          </w:p>
        </w:tc>
        <w:tc>
          <w:tcPr>
            <w:tcW w:w="993" w:type="dxa"/>
          </w:tcPr>
          <w:p w14:paraId="658F5282" w14:textId="77777777" w:rsidR="00116393" w:rsidRPr="00E84538" w:rsidRDefault="00116393" w:rsidP="00E40B66">
            <w:pPr>
              <w:jc w:val="center"/>
              <w:rPr>
                <w:rFonts w:asciiTheme="minorHAnsi" w:eastAsia="Times New Roman" w:hAnsiTheme="minorHAnsi" w:cs="Arial"/>
                <w:color w:val="000000" w:themeColor="text1"/>
                <w:sz w:val="18"/>
                <w:szCs w:val="18"/>
                <w:shd w:val="clear" w:color="auto" w:fill="FFFFFF"/>
              </w:rPr>
            </w:pPr>
            <w:r w:rsidRPr="00E84538">
              <w:rPr>
                <w:rFonts w:asciiTheme="minorHAnsi" w:eastAsia="Times New Roman" w:hAnsiTheme="minorHAnsi" w:cs="Arial"/>
                <w:color w:val="000000" w:themeColor="text1"/>
                <w:sz w:val="18"/>
                <w:szCs w:val="18"/>
                <w:shd w:val="clear" w:color="auto" w:fill="FFFFFF"/>
              </w:rPr>
              <w:t>F</w:t>
            </w:r>
          </w:p>
        </w:tc>
      </w:tr>
      <w:tr w:rsidR="00116393" w:rsidRPr="00E84538" w14:paraId="096BB2FC" w14:textId="77777777" w:rsidTr="00DB4577">
        <w:tc>
          <w:tcPr>
            <w:tcW w:w="2439" w:type="dxa"/>
          </w:tcPr>
          <w:p w14:paraId="7EE4F0A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lang w:val="en-GB"/>
              </w:rPr>
              <w:t>Kristin Kim Bart</w:t>
            </w:r>
          </w:p>
        </w:tc>
        <w:tc>
          <w:tcPr>
            <w:tcW w:w="1417" w:type="dxa"/>
          </w:tcPr>
          <w:p w14:paraId="2FF2328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IRC</w:t>
            </w:r>
          </w:p>
        </w:tc>
        <w:tc>
          <w:tcPr>
            <w:tcW w:w="4077" w:type="dxa"/>
          </w:tcPr>
          <w:p w14:paraId="798A486D" w14:textId="77777777" w:rsidR="00116393" w:rsidRPr="00E84538" w:rsidRDefault="00116393" w:rsidP="00E40B66">
            <w:pPr>
              <w:rPr>
                <w:rFonts w:asciiTheme="minorHAnsi" w:eastAsia="Times New Roman" w:hAnsiTheme="minorHAnsi" w:cs="Arial"/>
                <w:color w:val="000000" w:themeColor="text1"/>
                <w:sz w:val="18"/>
                <w:szCs w:val="18"/>
                <w:shd w:val="clear" w:color="auto" w:fill="FFFFFF"/>
              </w:rPr>
            </w:pPr>
            <w:r w:rsidRPr="00E84538">
              <w:rPr>
                <w:rFonts w:asciiTheme="minorHAnsi" w:hAnsiTheme="minorHAnsi"/>
                <w:color w:val="000000" w:themeColor="text1"/>
                <w:sz w:val="18"/>
                <w:szCs w:val="18"/>
              </w:rPr>
              <w:t>Senior Technical Advisor for Women’s Protection and Empowerment</w:t>
            </w:r>
          </w:p>
        </w:tc>
        <w:tc>
          <w:tcPr>
            <w:tcW w:w="993" w:type="dxa"/>
          </w:tcPr>
          <w:p w14:paraId="49096B71"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color w:val="000000" w:themeColor="text1"/>
                <w:sz w:val="18"/>
                <w:szCs w:val="18"/>
              </w:rPr>
              <w:t>F</w:t>
            </w:r>
          </w:p>
        </w:tc>
      </w:tr>
      <w:tr w:rsidR="00116393" w:rsidRPr="00E84538" w14:paraId="0168813D" w14:textId="77777777" w:rsidTr="00DB4577">
        <w:tc>
          <w:tcPr>
            <w:tcW w:w="2439" w:type="dxa"/>
          </w:tcPr>
          <w:p w14:paraId="03BE145D"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Jasveen Ahluwalia</w:t>
            </w:r>
          </w:p>
        </w:tc>
        <w:tc>
          <w:tcPr>
            <w:tcW w:w="1417" w:type="dxa"/>
          </w:tcPr>
          <w:p w14:paraId="2E1FEAB6"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CARE International</w:t>
            </w:r>
          </w:p>
        </w:tc>
        <w:tc>
          <w:tcPr>
            <w:tcW w:w="4077" w:type="dxa"/>
          </w:tcPr>
          <w:p w14:paraId="197C0111"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Gender in Emergencies Coordinator</w:t>
            </w:r>
          </w:p>
        </w:tc>
        <w:tc>
          <w:tcPr>
            <w:tcW w:w="993" w:type="dxa"/>
          </w:tcPr>
          <w:p w14:paraId="45419E73"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color w:val="000000" w:themeColor="text1"/>
                <w:sz w:val="18"/>
                <w:szCs w:val="18"/>
              </w:rPr>
              <w:t>F</w:t>
            </w:r>
          </w:p>
        </w:tc>
      </w:tr>
      <w:tr w:rsidR="00116393" w:rsidRPr="00E84538" w14:paraId="5E708670" w14:textId="77777777" w:rsidTr="00DB4577">
        <w:tc>
          <w:tcPr>
            <w:tcW w:w="2439" w:type="dxa"/>
          </w:tcPr>
          <w:p w14:paraId="2132C45F" w14:textId="77777777" w:rsidR="00116393" w:rsidRPr="00E84538" w:rsidRDefault="00116393" w:rsidP="00E40B66">
            <w:pPr>
              <w:rPr>
                <w:rFonts w:asciiTheme="minorHAnsi" w:hAnsiTheme="minorHAnsi"/>
                <w:color w:val="000000" w:themeColor="text1"/>
                <w:sz w:val="18"/>
                <w:szCs w:val="18"/>
                <w:lang w:val="en-GB"/>
              </w:rPr>
            </w:pPr>
            <w:r w:rsidRPr="00E84538">
              <w:rPr>
                <w:rFonts w:asciiTheme="minorHAnsi" w:hAnsiTheme="minorHAnsi"/>
                <w:color w:val="000000" w:themeColor="text1"/>
                <w:sz w:val="18"/>
                <w:szCs w:val="18"/>
                <w:lang w:val="en-GB"/>
              </w:rPr>
              <w:t>Micah Williams</w:t>
            </w:r>
          </w:p>
        </w:tc>
        <w:tc>
          <w:tcPr>
            <w:tcW w:w="1417" w:type="dxa"/>
          </w:tcPr>
          <w:p w14:paraId="33A447BB"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IMC</w:t>
            </w:r>
          </w:p>
        </w:tc>
        <w:tc>
          <w:tcPr>
            <w:tcW w:w="4077" w:type="dxa"/>
          </w:tcPr>
          <w:p w14:paraId="4060A065"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Global GBV Advisor (written comments)</w:t>
            </w:r>
          </w:p>
        </w:tc>
        <w:tc>
          <w:tcPr>
            <w:tcW w:w="993" w:type="dxa"/>
          </w:tcPr>
          <w:p w14:paraId="55F62183"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color w:val="000000" w:themeColor="text1"/>
                <w:sz w:val="18"/>
                <w:szCs w:val="18"/>
              </w:rPr>
              <w:t>F</w:t>
            </w:r>
          </w:p>
        </w:tc>
      </w:tr>
    </w:tbl>
    <w:p w14:paraId="1DE26D74" w14:textId="77777777" w:rsidR="00116393" w:rsidRPr="00E40B66" w:rsidRDefault="00116393" w:rsidP="00E40B66">
      <w:pPr>
        <w:rPr>
          <w:color w:val="000000" w:themeColor="text1"/>
          <w:sz w:val="18"/>
          <w:szCs w:val="18"/>
        </w:rPr>
      </w:pPr>
    </w:p>
    <w:p w14:paraId="128DAACC" w14:textId="77777777" w:rsidR="00116393" w:rsidRPr="00E40B66" w:rsidRDefault="00116393" w:rsidP="00E40B66">
      <w:pPr>
        <w:pStyle w:val="NoSpacing"/>
        <w:rPr>
          <w:color w:val="0070C0"/>
          <w:sz w:val="18"/>
          <w:szCs w:val="18"/>
        </w:rPr>
      </w:pPr>
      <w:r w:rsidRPr="00E40B66">
        <w:rPr>
          <w:color w:val="0070C0"/>
          <w:sz w:val="18"/>
          <w:szCs w:val="18"/>
        </w:rPr>
        <w:t>Donors</w:t>
      </w:r>
    </w:p>
    <w:tbl>
      <w:tblPr>
        <w:tblStyle w:val="TableGrid"/>
        <w:tblW w:w="8959" w:type="dxa"/>
        <w:tblLook w:val="04A0" w:firstRow="1" w:lastRow="0" w:firstColumn="1" w:lastColumn="0" w:noHBand="0" w:noVBand="1"/>
      </w:tblPr>
      <w:tblGrid>
        <w:gridCol w:w="2439"/>
        <w:gridCol w:w="1417"/>
        <w:gridCol w:w="4077"/>
        <w:gridCol w:w="1026"/>
      </w:tblGrid>
      <w:tr w:rsidR="00116393" w:rsidRPr="00E84538" w14:paraId="77C7510C" w14:textId="77777777" w:rsidTr="00DB4577">
        <w:tc>
          <w:tcPr>
            <w:tcW w:w="2439" w:type="dxa"/>
          </w:tcPr>
          <w:p w14:paraId="5FDE1BAA"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b/>
                <w:i/>
                <w:sz w:val="18"/>
                <w:szCs w:val="18"/>
              </w:rPr>
              <w:t>Name</w:t>
            </w:r>
          </w:p>
        </w:tc>
        <w:tc>
          <w:tcPr>
            <w:tcW w:w="1417" w:type="dxa"/>
          </w:tcPr>
          <w:p w14:paraId="66D83481"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b/>
                <w:i/>
                <w:sz w:val="18"/>
                <w:szCs w:val="18"/>
              </w:rPr>
              <w:t>Organization</w:t>
            </w:r>
          </w:p>
        </w:tc>
        <w:tc>
          <w:tcPr>
            <w:tcW w:w="4077" w:type="dxa"/>
          </w:tcPr>
          <w:p w14:paraId="0F631A59"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b/>
                <w:i/>
                <w:sz w:val="18"/>
                <w:szCs w:val="18"/>
              </w:rPr>
              <w:t>Position</w:t>
            </w:r>
          </w:p>
        </w:tc>
        <w:tc>
          <w:tcPr>
            <w:tcW w:w="1026" w:type="dxa"/>
          </w:tcPr>
          <w:p w14:paraId="67F687DE"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b/>
                <w:i/>
                <w:sz w:val="18"/>
                <w:szCs w:val="18"/>
              </w:rPr>
              <w:t>Gender</w:t>
            </w:r>
          </w:p>
        </w:tc>
      </w:tr>
      <w:tr w:rsidR="00116393" w:rsidRPr="00E84538" w14:paraId="4CADC8BC" w14:textId="77777777" w:rsidTr="00DB4577">
        <w:tc>
          <w:tcPr>
            <w:tcW w:w="2439" w:type="dxa"/>
          </w:tcPr>
          <w:p w14:paraId="347D2DCD"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Courtney Blake</w:t>
            </w:r>
          </w:p>
        </w:tc>
        <w:tc>
          <w:tcPr>
            <w:tcW w:w="1417" w:type="dxa"/>
          </w:tcPr>
          <w:p w14:paraId="4152CF70"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USAID/OFDA</w:t>
            </w:r>
          </w:p>
        </w:tc>
        <w:tc>
          <w:tcPr>
            <w:tcW w:w="4077" w:type="dxa"/>
          </w:tcPr>
          <w:p w14:paraId="20ECDDD9"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Senior Humanitarian Advisor, United States Mission to the UN</w:t>
            </w:r>
          </w:p>
        </w:tc>
        <w:tc>
          <w:tcPr>
            <w:tcW w:w="1026" w:type="dxa"/>
          </w:tcPr>
          <w:p w14:paraId="3A077F5C" w14:textId="77777777" w:rsidR="00116393" w:rsidRPr="00E84538" w:rsidRDefault="00116393" w:rsidP="00E40B66">
            <w:pPr>
              <w:jc w:val="center"/>
              <w:rPr>
                <w:rFonts w:asciiTheme="minorHAnsi" w:hAnsiTheme="minorHAnsi"/>
                <w:color w:val="000000" w:themeColor="text1"/>
                <w:sz w:val="18"/>
                <w:szCs w:val="18"/>
              </w:rPr>
            </w:pPr>
            <w:r w:rsidRPr="00E84538">
              <w:rPr>
                <w:rFonts w:asciiTheme="minorHAnsi" w:hAnsiTheme="minorHAnsi"/>
                <w:color w:val="000000" w:themeColor="text1"/>
                <w:sz w:val="18"/>
                <w:szCs w:val="18"/>
              </w:rPr>
              <w:t>F</w:t>
            </w:r>
          </w:p>
        </w:tc>
      </w:tr>
      <w:tr w:rsidR="00116393" w:rsidRPr="00E84538" w14:paraId="118E54F3" w14:textId="77777777" w:rsidTr="00DB4577">
        <w:tc>
          <w:tcPr>
            <w:tcW w:w="2439" w:type="dxa"/>
          </w:tcPr>
          <w:p w14:paraId="41FAA5B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Elizabeth Pender</w:t>
            </w:r>
          </w:p>
        </w:tc>
        <w:tc>
          <w:tcPr>
            <w:tcW w:w="1417" w:type="dxa"/>
          </w:tcPr>
          <w:p w14:paraId="47B554DF"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USAID/OFDA</w:t>
            </w:r>
          </w:p>
        </w:tc>
        <w:tc>
          <w:tcPr>
            <w:tcW w:w="4077" w:type="dxa"/>
          </w:tcPr>
          <w:p w14:paraId="1285C99A" w14:textId="77777777" w:rsidR="00116393" w:rsidRPr="00E84538" w:rsidRDefault="00116393" w:rsidP="00E40B66">
            <w:pPr>
              <w:rPr>
                <w:rFonts w:asciiTheme="minorHAnsi" w:eastAsia="Times New Roman" w:hAnsiTheme="minorHAnsi"/>
                <w:color w:val="000000" w:themeColor="text1"/>
                <w:sz w:val="18"/>
                <w:szCs w:val="18"/>
              </w:rPr>
            </w:pPr>
            <w:r w:rsidRPr="00E84538">
              <w:rPr>
                <w:rFonts w:asciiTheme="minorHAnsi" w:eastAsia="Times New Roman" w:hAnsiTheme="minorHAnsi" w:cs="Arial"/>
                <w:color w:val="000000" w:themeColor="text1"/>
                <w:sz w:val="18"/>
                <w:szCs w:val="18"/>
                <w:shd w:val="clear" w:color="auto" w:fill="FFFFFF"/>
              </w:rPr>
              <w:t>GBV/Protection Advisor</w:t>
            </w:r>
          </w:p>
        </w:tc>
        <w:tc>
          <w:tcPr>
            <w:tcW w:w="1026" w:type="dxa"/>
          </w:tcPr>
          <w:p w14:paraId="3193E393" w14:textId="77777777" w:rsidR="00116393" w:rsidRPr="00E84538" w:rsidRDefault="00116393" w:rsidP="00E40B66">
            <w:pPr>
              <w:jc w:val="center"/>
              <w:rPr>
                <w:rFonts w:asciiTheme="minorHAnsi" w:eastAsia="Times New Roman" w:hAnsiTheme="minorHAnsi" w:cs="Arial"/>
                <w:color w:val="545454"/>
                <w:sz w:val="18"/>
                <w:szCs w:val="18"/>
                <w:shd w:val="clear" w:color="auto" w:fill="FFFFFF"/>
              </w:rPr>
            </w:pPr>
            <w:r w:rsidRPr="00E84538">
              <w:rPr>
                <w:rFonts w:asciiTheme="minorHAnsi" w:eastAsia="Times New Roman" w:hAnsiTheme="minorHAnsi" w:cs="Arial"/>
                <w:color w:val="545454"/>
                <w:sz w:val="18"/>
                <w:szCs w:val="18"/>
                <w:shd w:val="clear" w:color="auto" w:fill="FFFFFF"/>
              </w:rPr>
              <w:t>F</w:t>
            </w:r>
          </w:p>
        </w:tc>
      </w:tr>
      <w:tr w:rsidR="00116393" w:rsidRPr="00E84538" w14:paraId="6D81AE98" w14:textId="77777777" w:rsidTr="00DB4577">
        <w:tc>
          <w:tcPr>
            <w:tcW w:w="2439" w:type="dxa"/>
          </w:tcPr>
          <w:p w14:paraId="1C5D99E3"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7030A0"/>
                <w:sz w:val="18"/>
                <w:szCs w:val="18"/>
              </w:rPr>
              <w:t>Nicole Gartner</w:t>
            </w:r>
          </w:p>
        </w:tc>
        <w:tc>
          <w:tcPr>
            <w:tcW w:w="1417" w:type="dxa"/>
          </w:tcPr>
          <w:p w14:paraId="4DE5685D"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USAID/BPRM</w:t>
            </w:r>
          </w:p>
        </w:tc>
        <w:tc>
          <w:tcPr>
            <w:tcW w:w="4077" w:type="dxa"/>
          </w:tcPr>
          <w:p w14:paraId="74E19BE3" w14:textId="58718E97" w:rsidR="00116393" w:rsidRPr="00E84538" w:rsidRDefault="00C609BA" w:rsidP="00E40B66">
            <w:pPr>
              <w:rPr>
                <w:rFonts w:asciiTheme="minorHAnsi" w:eastAsia="Times New Roman" w:hAnsiTheme="minorHAnsi" w:cs="Arial"/>
                <w:color w:val="000000" w:themeColor="text1"/>
                <w:sz w:val="18"/>
                <w:szCs w:val="18"/>
                <w:shd w:val="clear" w:color="auto" w:fill="FFFFFF"/>
              </w:rPr>
            </w:pPr>
            <w:r w:rsidRPr="00E84538">
              <w:rPr>
                <w:rFonts w:asciiTheme="minorHAnsi" w:hAnsiTheme="minorHAnsi" w:cs="Calibri"/>
                <w:b/>
                <w:bCs/>
                <w:color w:val="000000" w:themeColor="text1"/>
                <w:sz w:val="18"/>
                <w:szCs w:val="18"/>
              </w:rPr>
              <w:t>Senior Program</w:t>
            </w:r>
            <w:r w:rsidR="003151B3" w:rsidRPr="00E84538">
              <w:rPr>
                <w:rFonts w:asciiTheme="minorHAnsi" w:hAnsiTheme="minorHAnsi" w:cs="Calibri"/>
                <w:b/>
                <w:bCs/>
                <w:color w:val="000000" w:themeColor="text1"/>
                <w:sz w:val="18"/>
                <w:szCs w:val="18"/>
              </w:rPr>
              <w:t>me</w:t>
            </w:r>
            <w:r w:rsidRPr="00E84538">
              <w:rPr>
                <w:rFonts w:asciiTheme="minorHAnsi" w:hAnsiTheme="minorHAnsi" w:cs="Calibri"/>
                <w:b/>
                <w:bCs/>
                <w:color w:val="000000" w:themeColor="text1"/>
                <w:sz w:val="18"/>
                <w:szCs w:val="18"/>
              </w:rPr>
              <w:t xml:space="preserve"> Officer for UNHCR &amp; Gender/Children/Youth Issues</w:t>
            </w:r>
          </w:p>
        </w:tc>
        <w:tc>
          <w:tcPr>
            <w:tcW w:w="1026" w:type="dxa"/>
          </w:tcPr>
          <w:p w14:paraId="0E264715" w14:textId="2E536860" w:rsidR="00116393" w:rsidRPr="00E84538" w:rsidRDefault="00C609BA" w:rsidP="00E40B66">
            <w:pPr>
              <w:jc w:val="center"/>
              <w:rPr>
                <w:rFonts w:asciiTheme="minorHAnsi" w:eastAsia="Times New Roman" w:hAnsiTheme="minorHAnsi" w:cs="Arial"/>
                <w:color w:val="545454"/>
                <w:sz w:val="18"/>
                <w:szCs w:val="18"/>
                <w:shd w:val="clear" w:color="auto" w:fill="FFFFFF"/>
              </w:rPr>
            </w:pPr>
            <w:r w:rsidRPr="00E84538">
              <w:rPr>
                <w:rFonts w:asciiTheme="minorHAnsi" w:eastAsia="Times New Roman" w:hAnsiTheme="minorHAnsi" w:cs="Arial"/>
                <w:color w:val="545454"/>
                <w:sz w:val="18"/>
                <w:szCs w:val="18"/>
                <w:shd w:val="clear" w:color="auto" w:fill="FFFFFF"/>
              </w:rPr>
              <w:t>F</w:t>
            </w:r>
          </w:p>
        </w:tc>
      </w:tr>
      <w:tr w:rsidR="00116393" w:rsidRPr="00E84538" w14:paraId="5573C33E" w14:textId="77777777" w:rsidTr="00DB4577">
        <w:tc>
          <w:tcPr>
            <w:tcW w:w="2439" w:type="dxa"/>
          </w:tcPr>
          <w:p w14:paraId="2313DF60"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Lara Quarterman</w:t>
            </w:r>
          </w:p>
        </w:tc>
        <w:tc>
          <w:tcPr>
            <w:tcW w:w="1417" w:type="dxa"/>
          </w:tcPr>
          <w:p w14:paraId="4C6D3DEA"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DFID/UK Aid</w:t>
            </w:r>
          </w:p>
        </w:tc>
        <w:tc>
          <w:tcPr>
            <w:tcW w:w="4077" w:type="dxa"/>
          </w:tcPr>
          <w:p w14:paraId="15ED2442" w14:textId="77777777" w:rsidR="00116393" w:rsidRPr="00E84538" w:rsidRDefault="00116393" w:rsidP="00E40B66">
            <w:pPr>
              <w:widowControl w:val="0"/>
              <w:autoSpaceDE w:val="0"/>
              <w:autoSpaceDN w:val="0"/>
              <w:adjustRightInd w:val="0"/>
              <w:rPr>
                <w:rFonts w:asciiTheme="minorHAnsi" w:hAnsiTheme="minorHAnsi" w:cs="Calibri"/>
                <w:color w:val="000000" w:themeColor="text1"/>
                <w:sz w:val="18"/>
                <w:szCs w:val="18"/>
              </w:rPr>
            </w:pPr>
            <w:r w:rsidRPr="00E84538">
              <w:rPr>
                <w:rFonts w:asciiTheme="minorHAnsi" w:hAnsiTheme="minorHAnsi" w:cs="Arial"/>
                <w:color w:val="000000" w:themeColor="text1"/>
                <w:sz w:val="18"/>
                <w:szCs w:val="18"/>
              </w:rPr>
              <w:t>VAWG in Emergencies Specialist</w:t>
            </w:r>
          </w:p>
          <w:p w14:paraId="4594C12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Arial"/>
                <w:color w:val="000000" w:themeColor="text1"/>
                <w:sz w:val="18"/>
                <w:szCs w:val="18"/>
              </w:rPr>
              <w:t>Conflict Humanitarian and Security Department Operations Team (also re Call to Action and Real Time Accountability Partnership)</w:t>
            </w:r>
          </w:p>
        </w:tc>
        <w:tc>
          <w:tcPr>
            <w:tcW w:w="1026" w:type="dxa"/>
          </w:tcPr>
          <w:p w14:paraId="76C3ED4E" w14:textId="77777777" w:rsidR="00116393" w:rsidRPr="00E84538" w:rsidRDefault="00116393" w:rsidP="00E40B66">
            <w:pPr>
              <w:widowControl w:val="0"/>
              <w:autoSpaceDE w:val="0"/>
              <w:autoSpaceDN w:val="0"/>
              <w:adjustRightInd w:val="0"/>
              <w:jc w:val="center"/>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F</w:t>
            </w:r>
          </w:p>
        </w:tc>
      </w:tr>
      <w:tr w:rsidR="00116393" w:rsidRPr="00E84538" w14:paraId="4C6DC4FD" w14:textId="77777777" w:rsidTr="00DB4577">
        <w:tc>
          <w:tcPr>
            <w:tcW w:w="2439" w:type="dxa"/>
          </w:tcPr>
          <w:p w14:paraId="55160FBE"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s="Calibri"/>
                <w:color w:val="000000" w:themeColor="text1"/>
                <w:sz w:val="18"/>
                <w:szCs w:val="18"/>
              </w:rPr>
              <w:t>Lisa Doherty</w:t>
            </w:r>
          </w:p>
        </w:tc>
        <w:tc>
          <w:tcPr>
            <w:tcW w:w="1417" w:type="dxa"/>
          </w:tcPr>
          <w:p w14:paraId="4A66CD48"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Irish Aid</w:t>
            </w:r>
          </w:p>
        </w:tc>
        <w:tc>
          <w:tcPr>
            <w:tcW w:w="4077" w:type="dxa"/>
          </w:tcPr>
          <w:p w14:paraId="64DE1427" w14:textId="77777777" w:rsidR="00116393" w:rsidRPr="00E84538" w:rsidRDefault="00116393" w:rsidP="00E40B66">
            <w:pPr>
              <w:widowControl w:val="0"/>
              <w:autoSpaceDE w:val="0"/>
              <w:autoSpaceDN w:val="0"/>
              <w:adjustRightInd w:val="0"/>
              <w:rPr>
                <w:rFonts w:asciiTheme="minorHAnsi" w:hAnsiTheme="minorHAnsi" w:cs="Arial"/>
                <w:color w:val="000000" w:themeColor="text1"/>
                <w:sz w:val="18"/>
                <w:szCs w:val="18"/>
              </w:rPr>
            </w:pPr>
          </w:p>
        </w:tc>
        <w:tc>
          <w:tcPr>
            <w:tcW w:w="1026" w:type="dxa"/>
          </w:tcPr>
          <w:p w14:paraId="36B80392" w14:textId="77777777" w:rsidR="00116393" w:rsidRPr="00E84538" w:rsidRDefault="00116393" w:rsidP="00E40B66">
            <w:pPr>
              <w:widowControl w:val="0"/>
              <w:autoSpaceDE w:val="0"/>
              <w:autoSpaceDN w:val="0"/>
              <w:adjustRightInd w:val="0"/>
              <w:jc w:val="center"/>
              <w:rPr>
                <w:rFonts w:asciiTheme="minorHAnsi" w:hAnsiTheme="minorHAnsi" w:cs="Arial"/>
                <w:color w:val="000000" w:themeColor="text1"/>
                <w:sz w:val="18"/>
                <w:szCs w:val="18"/>
              </w:rPr>
            </w:pPr>
            <w:r w:rsidRPr="00E84538">
              <w:rPr>
                <w:rFonts w:asciiTheme="minorHAnsi" w:hAnsiTheme="minorHAnsi" w:cs="Arial"/>
                <w:color w:val="000000" w:themeColor="text1"/>
                <w:sz w:val="18"/>
                <w:szCs w:val="18"/>
              </w:rPr>
              <w:t>F</w:t>
            </w:r>
          </w:p>
        </w:tc>
      </w:tr>
      <w:tr w:rsidR="00116393" w:rsidRPr="00E84538" w14:paraId="68618A78" w14:textId="77777777" w:rsidTr="00DB4577">
        <w:tc>
          <w:tcPr>
            <w:tcW w:w="2439" w:type="dxa"/>
          </w:tcPr>
          <w:p w14:paraId="2A2B0CA8"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Kaitlyn Pritchard</w:t>
            </w:r>
          </w:p>
        </w:tc>
        <w:tc>
          <w:tcPr>
            <w:tcW w:w="1417" w:type="dxa"/>
          </w:tcPr>
          <w:p w14:paraId="50914E57"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Canada</w:t>
            </w:r>
          </w:p>
        </w:tc>
        <w:tc>
          <w:tcPr>
            <w:tcW w:w="4077" w:type="dxa"/>
          </w:tcPr>
          <w:p w14:paraId="71773A1E" w14:textId="77777777" w:rsidR="00116393" w:rsidRPr="00E84538" w:rsidRDefault="00116393" w:rsidP="00E40B66">
            <w:pPr>
              <w:widowControl w:val="0"/>
              <w:autoSpaceDE w:val="0"/>
              <w:autoSpaceDN w:val="0"/>
              <w:adjustRightInd w:val="0"/>
              <w:rPr>
                <w:rFonts w:asciiTheme="minorHAnsi" w:hAnsiTheme="minorHAnsi" w:cs="Arial"/>
                <w:color w:val="000000" w:themeColor="text1"/>
                <w:sz w:val="18"/>
                <w:szCs w:val="18"/>
              </w:rPr>
            </w:pPr>
            <w:r w:rsidRPr="00E84538">
              <w:rPr>
                <w:rFonts w:asciiTheme="minorHAnsi" w:hAnsiTheme="minorHAnsi" w:cs="Corbel"/>
                <w:sz w:val="18"/>
                <w:szCs w:val="18"/>
              </w:rPr>
              <w:t>Second Secretary (Human Rights &amp; Humanitarian Affairs), Permanent Mission of Canada to the United Nations, New York</w:t>
            </w:r>
          </w:p>
        </w:tc>
        <w:tc>
          <w:tcPr>
            <w:tcW w:w="1026" w:type="dxa"/>
          </w:tcPr>
          <w:p w14:paraId="05FD7AED" w14:textId="77777777" w:rsidR="00116393" w:rsidRPr="00E84538" w:rsidRDefault="00116393" w:rsidP="00E40B66">
            <w:pPr>
              <w:widowControl w:val="0"/>
              <w:autoSpaceDE w:val="0"/>
              <w:autoSpaceDN w:val="0"/>
              <w:adjustRightInd w:val="0"/>
              <w:jc w:val="center"/>
              <w:rPr>
                <w:rFonts w:asciiTheme="minorHAnsi" w:hAnsiTheme="minorHAnsi" w:cs="Corbel"/>
                <w:sz w:val="18"/>
                <w:szCs w:val="18"/>
              </w:rPr>
            </w:pPr>
            <w:r w:rsidRPr="00E84538">
              <w:rPr>
                <w:rFonts w:asciiTheme="minorHAnsi" w:hAnsiTheme="minorHAnsi" w:cs="Corbel"/>
                <w:sz w:val="18"/>
                <w:szCs w:val="18"/>
              </w:rPr>
              <w:t>F</w:t>
            </w:r>
          </w:p>
        </w:tc>
      </w:tr>
      <w:tr w:rsidR="00116393" w:rsidRPr="00E84538" w14:paraId="5C20150E" w14:textId="77777777" w:rsidTr="00DB4577">
        <w:tc>
          <w:tcPr>
            <w:tcW w:w="2439" w:type="dxa"/>
          </w:tcPr>
          <w:p w14:paraId="010A1C87"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Juanita Botha</w:t>
            </w:r>
          </w:p>
        </w:tc>
        <w:tc>
          <w:tcPr>
            <w:tcW w:w="1417" w:type="dxa"/>
          </w:tcPr>
          <w:p w14:paraId="7BF50EFA"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Canada</w:t>
            </w:r>
          </w:p>
        </w:tc>
        <w:tc>
          <w:tcPr>
            <w:tcW w:w="4077" w:type="dxa"/>
          </w:tcPr>
          <w:p w14:paraId="034C85E9" w14:textId="77777777" w:rsidR="00116393" w:rsidRPr="00E84538" w:rsidRDefault="00116393" w:rsidP="00E40B66">
            <w:pPr>
              <w:widowControl w:val="0"/>
              <w:autoSpaceDE w:val="0"/>
              <w:autoSpaceDN w:val="0"/>
              <w:adjustRightInd w:val="0"/>
              <w:rPr>
                <w:rFonts w:asciiTheme="minorHAnsi" w:hAnsiTheme="minorHAnsi" w:cs="Corbel"/>
                <w:sz w:val="18"/>
                <w:szCs w:val="18"/>
              </w:rPr>
            </w:pPr>
            <w:r w:rsidRPr="00E84538">
              <w:rPr>
                <w:rFonts w:asciiTheme="minorHAnsi" w:hAnsiTheme="minorHAnsi" w:cs="Corbel"/>
                <w:sz w:val="18"/>
                <w:szCs w:val="18"/>
              </w:rPr>
              <w:t>Policy Analyst, Gender Equality, Education, CP &amp; Gender Equality Division</w:t>
            </w:r>
          </w:p>
        </w:tc>
        <w:tc>
          <w:tcPr>
            <w:tcW w:w="1026" w:type="dxa"/>
          </w:tcPr>
          <w:p w14:paraId="29B9E8AE" w14:textId="77777777" w:rsidR="00116393" w:rsidRPr="00E84538" w:rsidRDefault="00116393" w:rsidP="00E40B66">
            <w:pPr>
              <w:widowControl w:val="0"/>
              <w:autoSpaceDE w:val="0"/>
              <w:autoSpaceDN w:val="0"/>
              <w:adjustRightInd w:val="0"/>
              <w:jc w:val="center"/>
              <w:rPr>
                <w:rFonts w:asciiTheme="minorHAnsi" w:hAnsiTheme="minorHAnsi" w:cs="Corbel"/>
                <w:sz w:val="18"/>
                <w:szCs w:val="18"/>
              </w:rPr>
            </w:pPr>
            <w:r w:rsidRPr="00E84538">
              <w:rPr>
                <w:rFonts w:asciiTheme="minorHAnsi" w:hAnsiTheme="minorHAnsi" w:cs="Corbel"/>
                <w:sz w:val="18"/>
                <w:szCs w:val="18"/>
              </w:rPr>
              <w:t>F</w:t>
            </w:r>
          </w:p>
        </w:tc>
      </w:tr>
      <w:tr w:rsidR="00116393" w:rsidRPr="00E84538" w14:paraId="5A494B45" w14:textId="77777777" w:rsidTr="00DB4577">
        <w:tc>
          <w:tcPr>
            <w:tcW w:w="2439" w:type="dxa"/>
          </w:tcPr>
          <w:p w14:paraId="55D4B39E"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Gul Joya Jafri</w:t>
            </w:r>
          </w:p>
        </w:tc>
        <w:tc>
          <w:tcPr>
            <w:tcW w:w="1417" w:type="dxa"/>
          </w:tcPr>
          <w:p w14:paraId="5BFBA610"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Canada</w:t>
            </w:r>
          </w:p>
        </w:tc>
        <w:tc>
          <w:tcPr>
            <w:tcW w:w="4077" w:type="dxa"/>
          </w:tcPr>
          <w:p w14:paraId="601EA2B4" w14:textId="77777777" w:rsidR="00116393" w:rsidRPr="00E84538" w:rsidRDefault="00116393" w:rsidP="00E40B66">
            <w:pPr>
              <w:widowControl w:val="0"/>
              <w:autoSpaceDE w:val="0"/>
              <w:autoSpaceDN w:val="0"/>
              <w:adjustRightInd w:val="0"/>
              <w:rPr>
                <w:rFonts w:asciiTheme="minorHAnsi" w:hAnsiTheme="minorHAnsi" w:cs="Corbel"/>
                <w:sz w:val="18"/>
                <w:szCs w:val="18"/>
              </w:rPr>
            </w:pPr>
            <w:r w:rsidRPr="00E84538">
              <w:rPr>
                <w:rFonts w:asciiTheme="minorHAnsi" w:hAnsiTheme="minorHAnsi" w:cs="Corbel"/>
                <w:sz w:val="18"/>
                <w:szCs w:val="18"/>
              </w:rPr>
              <w:t>Senior Programme Officer, Humanitarian Organization &amp; Food Assistance Division</w:t>
            </w:r>
          </w:p>
        </w:tc>
        <w:tc>
          <w:tcPr>
            <w:tcW w:w="1026" w:type="dxa"/>
          </w:tcPr>
          <w:p w14:paraId="1254CD01" w14:textId="77777777" w:rsidR="00116393" w:rsidRPr="00E84538" w:rsidRDefault="00116393" w:rsidP="00E40B66">
            <w:pPr>
              <w:widowControl w:val="0"/>
              <w:autoSpaceDE w:val="0"/>
              <w:autoSpaceDN w:val="0"/>
              <w:adjustRightInd w:val="0"/>
              <w:jc w:val="center"/>
              <w:rPr>
                <w:rFonts w:asciiTheme="minorHAnsi" w:hAnsiTheme="minorHAnsi" w:cs="Corbel"/>
                <w:sz w:val="18"/>
                <w:szCs w:val="18"/>
              </w:rPr>
            </w:pPr>
            <w:r w:rsidRPr="00E84538">
              <w:rPr>
                <w:rFonts w:asciiTheme="minorHAnsi" w:hAnsiTheme="minorHAnsi" w:cs="Corbel"/>
                <w:sz w:val="18"/>
                <w:szCs w:val="18"/>
              </w:rPr>
              <w:t>F</w:t>
            </w:r>
          </w:p>
        </w:tc>
      </w:tr>
      <w:tr w:rsidR="00116393" w:rsidRPr="00E84538" w14:paraId="20DD24A6" w14:textId="77777777" w:rsidTr="00DB4577">
        <w:tc>
          <w:tcPr>
            <w:tcW w:w="2439" w:type="dxa"/>
          </w:tcPr>
          <w:p w14:paraId="48D980D7"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Andrea Khan</w:t>
            </w:r>
          </w:p>
        </w:tc>
        <w:tc>
          <w:tcPr>
            <w:tcW w:w="1417" w:type="dxa"/>
          </w:tcPr>
          <w:p w14:paraId="5B308BB9"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Canada</w:t>
            </w:r>
          </w:p>
        </w:tc>
        <w:tc>
          <w:tcPr>
            <w:tcW w:w="4077" w:type="dxa"/>
          </w:tcPr>
          <w:p w14:paraId="706D2D51" w14:textId="77777777" w:rsidR="00116393" w:rsidRPr="00E84538" w:rsidRDefault="00116393" w:rsidP="00E40B66">
            <w:pPr>
              <w:widowControl w:val="0"/>
              <w:autoSpaceDE w:val="0"/>
              <w:autoSpaceDN w:val="0"/>
              <w:adjustRightInd w:val="0"/>
              <w:rPr>
                <w:rFonts w:asciiTheme="minorHAnsi" w:hAnsiTheme="minorHAnsi" w:cs="Corbel"/>
                <w:sz w:val="18"/>
                <w:szCs w:val="18"/>
              </w:rPr>
            </w:pPr>
            <w:r w:rsidRPr="00E84538">
              <w:rPr>
                <w:rFonts w:asciiTheme="minorHAnsi" w:hAnsiTheme="minorHAnsi" w:cs="Corbel"/>
                <w:sz w:val="18"/>
                <w:szCs w:val="18"/>
              </w:rPr>
              <w:t>CP Specialist, Education, CP &amp; Gender Equality Division</w:t>
            </w:r>
          </w:p>
        </w:tc>
        <w:tc>
          <w:tcPr>
            <w:tcW w:w="1026" w:type="dxa"/>
          </w:tcPr>
          <w:p w14:paraId="277078F5" w14:textId="77777777" w:rsidR="00116393" w:rsidRPr="00E84538" w:rsidRDefault="00116393" w:rsidP="00E40B66">
            <w:pPr>
              <w:widowControl w:val="0"/>
              <w:autoSpaceDE w:val="0"/>
              <w:autoSpaceDN w:val="0"/>
              <w:adjustRightInd w:val="0"/>
              <w:jc w:val="center"/>
              <w:rPr>
                <w:rFonts w:asciiTheme="minorHAnsi" w:hAnsiTheme="minorHAnsi" w:cs="Corbel"/>
                <w:sz w:val="18"/>
                <w:szCs w:val="18"/>
              </w:rPr>
            </w:pPr>
            <w:r w:rsidRPr="00E84538">
              <w:rPr>
                <w:rFonts w:asciiTheme="minorHAnsi" w:hAnsiTheme="minorHAnsi" w:cs="Corbel"/>
                <w:sz w:val="18"/>
                <w:szCs w:val="18"/>
              </w:rPr>
              <w:t>F</w:t>
            </w:r>
          </w:p>
        </w:tc>
      </w:tr>
      <w:tr w:rsidR="00116393" w:rsidRPr="00E84538" w14:paraId="788AC236" w14:textId="77777777" w:rsidTr="00DB4577">
        <w:tc>
          <w:tcPr>
            <w:tcW w:w="2439" w:type="dxa"/>
          </w:tcPr>
          <w:p w14:paraId="5ED3BF62"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Alexandra Mackenzie</w:t>
            </w:r>
          </w:p>
        </w:tc>
        <w:tc>
          <w:tcPr>
            <w:tcW w:w="1417" w:type="dxa"/>
          </w:tcPr>
          <w:p w14:paraId="7C61EC96"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Canada</w:t>
            </w:r>
          </w:p>
        </w:tc>
        <w:tc>
          <w:tcPr>
            <w:tcW w:w="4077" w:type="dxa"/>
          </w:tcPr>
          <w:p w14:paraId="53BE3C77" w14:textId="77777777" w:rsidR="00116393" w:rsidRPr="00E84538" w:rsidRDefault="00116393" w:rsidP="00E40B66">
            <w:pPr>
              <w:widowControl w:val="0"/>
              <w:autoSpaceDE w:val="0"/>
              <w:autoSpaceDN w:val="0"/>
              <w:adjustRightInd w:val="0"/>
              <w:rPr>
                <w:rFonts w:asciiTheme="minorHAnsi" w:hAnsiTheme="minorHAnsi" w:cs="Corbel"/>
                <w:sz w:val="18"/>
                <w:szCs w:val="18"/>
              </w:rPr>
            </w:pPr>
            <w:r w:rsidRPr="00E84538">
              <w:rPr>
                <w:rFonts w:asciiTheme="minorHAnsi" w:hAnsiTheme="minorHAnsi" w:cs="Corbel"/>
                <w:sz w:val="18"/>
                <w:szCs w:val="18"/>
              </w:rPr>
              <w:t>Head of Unit, Early &amp; Forced Marriage Unit</w:t>
            </w:r>
          </w:p>
        </w:tc>
        <w:tc>
          <w:tcPr>
            <w:tcW w:w="1026" w:type="dxa"/>
          </w:tcPr>
          <w:p w14:paraId="44227261" w14:textId="77777777" w:rsidR="00116393" w:rsidRPr="00E84538" w:rsidRDefault="00116393" w:rsidP="00E40B66">
            <w:pPr>
              <w:widowControl w:val="0"/>
              <w:autoSpaceDE w:val="0"/>
              <w:autoSpaceDN w:val="0"/>
              <w:adjustRightInd w:val="0"/>
              <w:jc w:val="center"/>
              <w:rPr>
                <w:rFonts w:asciiTheme="minorHAnsi" w:hAnsiTheme="minorHAnsi" w:cs="Corbel"/>
                <w:sz w:val="18"/>
                <w:szCs w:val="18"/>
              </w:rPr>
            </w:pPr>
            <w:r w:rsidRPr="00E84538">
              <w:rPr>
                <w:rFonts w:asciiTheme="minorHAnsi" w:hAnsiTheme="minorHAnsi" w:cs="Corbel"/>
                <w:sz w:val="18"/>
                <w:szCs w:val="18"/>
              </w:rPr>
              <w:t>F</w:t>
            </w:r>
          </w:p>
        </w:tc>
      </w:tr>
      <w:tr w:rsidR="00116393" w:rsidRPr="00E84538" w14:paraId="4BB5552E" w14:textId="77777777" w:rsidTr="00DB4577">
        <w:tc>
          <w:tcPr>
            <w:tcW w:w="2439" w:type="dxa"/>
          </w:tcPr>
          <w:p w14:paraId="7E497CB0"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Arial"/>
                <w:bCs/>
                <w:color w:val="000000" w:themeColor="text1"/>
                <w:sz w:val="18"/>
                <w:szCs w:val="18"/>
              </w:rPr>
              <w:t>Trish Chang</w:t>
            </w:r>
          </w:p>
        </w:tc>
        <w:tc>
          <w:tcPr>
            <w:tcW w:w="1417" w:type="dxa"/>
          </w:tcPr>
          <w:p w14:paraId="64415B81"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Canada</w:t>
            </w:r>
          </w:p>
        </w:tc>
        <w:tc>
          <w:tcPr>
            <w:tcW w:w="4077" w:type="dxa"/>
          </w:tcPr>
          <w:p w14:paraId="3A604F89" w14:textId="77777777" w:rsidR="00116393" w:rsidRPr="00E84538" w:rsidRDefault="00116393" w:rsidP="00E40B66">
            <w:pPr>
              <w:widowControl w:val="0"/>
              <w:autoSpaceDE w:val="0"/>
              <w:autoSpaceDN w:val="0"/>
              <w:adjustRightInd w:val="0"/>
              <w:rPr>
                <w:rFonts w:asciiTheme="minorHAnsi" w:hAnsiTheme="minorHAnsi" w:cs="Corbel"/>
                <w:sz w:val="18"/>
                <w:szCs w:val="18"/>
              </w:rPr>
            </w:pPr>
            <w:r w:rsidRPr="00E84538">
              <w:rPr>
                <w:rFonts w:asciiTheme="minorHAnsi" w:hAnsiTheme="minorHAnsi" w:cs="Arial"/>
                <w:sz w:val="18"/>
                <w:szCs w:val="18"/>
              </w:rPr>
              <w:t>Senior Program Officer, Humanitarian Organizations and Food Assistance Division</w:t>
            </w:r>
          </w:p>
        </w:tc>
        <w:tc>
          <w:tcPr>
            <w:tcW w:w="1026" w:type="dxa"/>
          </w:tcPr>
          <w:p w14:paraId="1BD81549" w14:textId="77777777" w:rsidR="00116393" w:rsidRPr="00E84538" w:rsidRDefault="00116393" w:rsidP="00E40B66">
            <w:pPr>
              <w:widowControl w:val="0"/>
              <w:autoSpaceDE w:val="0"/>
              <w:autoSpaceDN w:val="0"/>
              <w:adjustRightInd w:val="0"/>
              <w:jc w:val="center"/>
              <w:rPr>
                <w:rFonts w:asciiTheme="minorHAnsi" w:hAnsiTheme="minorHAnsi" w:cs="Arial"/>
                <w:sz w:val="18"/>
                <w:szCs w:val="18"/>
              </w:rPr>
            </w:pPr>
            <w:r w:rsidRPr="00E84538">
              <w:rPr>
                <w:rFonts w:asciiTheme="minorHAnsi" w:hAnsiTheme="minorHAnsi" w:cs="Arial"/>
                <w:sz w:val="18"/>
                <w:szCs w:val="18"/>
              </w:rPr>
              <w:t>F</w:t>
            </w:r>
          </w:p>
        </w:tc>
      </w:tr>
      <w:tr w:rsidR="00116393" w:rsidRPr="00E84538" w14:paraId="4D728CDF" w14:textId="77777777" w:rsidTr="00DB4577">
        <w:tc>
          <w:tcPr>
            <w:tcW w:w="2439" w:type="dxa"/>
          </w:tcPr>
          <w:p w14:paraId="0691A061" w14:textId="77777777" w:rsidR="00116393" w:rsidRPr="00E84538" w:rsidRDefault="00116393" w:rsidP="00E40B66">
            <w:pPr>
              <w:rPr>
                <w:rFonts w:asciiTheme="minorHAnsi" w:hAnsiTheme="minorHAnsi" w:cs="Calibri"/>
                <w:color w:val="000000" w:themeColor="text1"/>
                <w:sz w:val="18"/>
                <w:szCs w:val="18"/>
              </w:rPr>
            </w:pPr>
            <w:r w:rsidRPr="00E84538">
              <w:rPr>
                <w:rFonts w:asciiTheme="minorHAnsi" w:hAnsiTheme="minorHAnsi" w:cs="Calibri"/>
                <w:color w:val="000000" w:themeColor="text1"/>
                <w:sz w:val="18"/>
                <w:szCs w:val="18"/>
              </w:rPr>
              <w:t>Ingela Winter-Norberg</w:t>
            </w:r>
          </w:p>
        </w:tc>
        <w:tc>
          <w:tcPr>
            <w:tcW w:w="1417" w:type="dxa"/>
          </w:tcPr>
          <w:p w14:paraId="1BC25479" w14:textId="77777777" w:rsidR="00116393" w:rsidRPr="00E84538" w:rsidRDefault="00116393" w:rsidP="00E40B66">
            <w:pPr>
              <w:rPr>
                <w:rFonts w:asciiTheme="minorHAnsi" w:hAnsiTheme="minorHAnsi"/>
                <w:color w:val="000000" w:themeColor="text1"/>
                <w:sz w:val="18"/>
                <w:szCs w:val="18"/>
              </w:rPr>
            </w:pPr>
            <w:r w:rsidRPr="00E84538">
              <w:rPr>
                <w:rFonts w:asciiTheme="minorHAnsi" w:hAnsiTheme="minorHAnsi"/>
                <w:color w:val="000000" w:themeColor="text1"/>
                <w:sz w:val="18"/>
                <w:szCs w:val="18"/>
              </w:rPr>
              <w:t>SIDA</w:t>
            </w:r>
          </w:p>
        </w:tc>
        <w:tc>
          <w:tcPr>
            <w:tcW w:w="4077" w:type="dxa"/>
          </w:tcPr>
          <w:p w14:paraId="092F7862" w14:textId="77777777" w:rsidR="00116393" w:rsidRPr="00E84538" w:rsidRDefault="00116393" w:rsidP="00E40B66">
            <w:pPr>
              <w:widowControl w:val="0"/>
              <w:autoSpaceDE w:val="0"/>
              <w:autoSpaceDN w:val="0"/>
              <w:adjustRightInd w:val="0"/>
              <w:rPr>
                <w:rFonts w:asciiTheme="minorHAnsi" w:hAnsiTheme="minorHAnsi" w:cs="Corbel"/>
                <w:sz w:val="18"/>
                <w:szCs w:val="18"/>
              </w:rPr>
            </w:pPr>
            <w:r w:rsidRPr="00E84538">
              <w:rPr>
                <w:rFonts w:asciiTheme="minorHAnsi" w:hAnsiTheme="minorHAnsi" w:cs="Corbel"/>
                <w:sz w:val="18"/>
                <w:szCs w:val="18"/>
              </w:rPr>
              <w:t xml:space="preserve">Programme Manager, Unit for Humanitarian Asistance, GBV Focal Point </w:t>
            </w:r>
          </w:p>
        </w:tc>
        <w:tc>
          <w:tcPr>
            <w:tcW w:w="1026" w:type="dxa"/>
          </w:tcPr>
          <w:p w14:paraId="7D29F395" w14:textId="77777777" w:rsidR="00116393" w:rsidRPr="00E84538" w:rsidRDefault="00116393" w:rsidP="00E40B66">
            <w:pPr>
              <w:widowControl w:val="0"/>
              <w:autoSpaceDE w:val="0"/>
              <w:autoSpaceDN w:val="0"/>
              <w:adjustRightInd w:val="0"/>
              <w:jc w:val="center"/>
              <w:rPr>
                <w:rFonts w:asciiTheme="minorHAnsi" w:hAnsiTheme="minorHAnsi" w:cs="Corbel"/>
                <w:sz w:val="18"/>
                <w:szCs w:val="18"/>
              </w:rPr>
            </w:pPr>
            <w:r w:rsidRPr="00E84538">
              <w:rPr>
                <w:rFonts w:asciiTheme="minorHAnsi" w:hAnsiTheme="minorHAnsi" w:cs="Corbel"/>
                <w:sz w:val="18"/>
                <w:szCs w:val="18"/>
              </w:rPr>
              <w:t>F</w:t>
            </w:r>
          </w:p>
        </w:tc>
      </w:tr>
    </w:tbl>
    <w:p w14:paraId="3E9316A9" w14:textId="77777777" w:rsidR="00116393" w:rsidRPr="00E40B66" w:rsidRDefault="00116393" w:rsidP="00E40B66">
      <w:pPr>
        <w:rPr>
          <w:sz w:val="18"/>
          <w:szCs w:val="18"/>
        </w:rPr>
      </w:pPr>
    </w:p>
    <w:p w14:paraId="2BD92E75" w14:textId="77777777" w:rsidR="00116393" w:rsidRPr="00E84538" w:rsidRDefault="00116393" w:rsidP="00E40B66">
      <w:pPr>
        <w:jc w:val="center"/>
        <w:rPr>
          <w:rFonts w:asciiTheme="minorHAnsi" w:hAnsiTheme="minorHAnsi"/>
          <w:b/>
          <w:sz w:val="22"/>
          <w:szCs w:val="22"/>
        </w:rPr>
      </w:pPr>
      <w:r w:rsidRPr="00E84538">
        <w:rPr>
          <w:rFonts w:asciiTheme="minorHAnsi" w:hAnsiTheme="minorHAnsi"/>
          <w:b/>
          <w:sz w:val="22"/>
          <w:szCs w:val="22"/>
        </w:rPr>
        <w:t>RTE COUNTRY KEY INFORMANT INTERVIEWEES AND WORKSHOP PARTICIPANTS</w:t>
      </w:r>
    </w:p>
    <w:p w14:paraId="45D808E8" w14:textId="77777777" w:rsidR="00116393" w:rsidRPr="00E40B66" w:rsidRDefault="00116393" w:rsidP="00E40B66">
      <w:pPr>
        <w:pStyle w:val="NoSpacing"/>
        <w:rPr>
          <w:b/>
          <w:color w:val="00B050"/>
          <w:sz w:val="18"/>
          <w:szCs w:val="18"/>
        </w:rPr>
      </w:pPr>
      <w:r w:rsidRPr="00E40B66">
        <w:rPr>
          <w:b/>
          <w:color w:val="0070C0"/>
          <w:sz w:val="18"/>
          <w:szCs w:val="18"/>
        </w:rPr>
        <w:t>Pakistan</w:t>
      </w:r>
      <w:r w:rsidRPr="00E40B66">
        <w:rPr>
          <w:b/>
          <w:color w:val="00B050"/>
          <w:sz w:val="18"/>
          <w:szCs w:val="18"/>
        </w:rPr>
        <w:t xml:space="preserve"> </w:t>
      </w:r>
    </w:p>
    <w:tbl>
      <w:tblPr>
        <w:tblStyle w:val="TableGrid"/>
        <w:tblW w:w="9039" w:type="dxa"/>
        <w:tblLayout w:type="fixed"/>
        <w:tblLook w:val="04A0" w:firstRow="1" w:lastRow="0" w:firstColumn="1" w:lastColumn="0" w:noHBand="0" w:noVBand="1"/>
      </w:tblPr>
      <w:tblGrid>
        <w:gridCol w:w="2439"/>
        <w:gridCol w:w="1384"/>
        <w:gridCol w:w="4110"/>
        <w:gridCol w:w="1106"/>
      </w:tblGrid>
      <w:tr w:rsidR="00116393" w:rsidRPr="00E40B66" w14:paraId="59D147BF" w14:textId="77777777" w:rsidTr="00DB4577">
        <w:tc>
          <w:tcPr>
            <w:tcW w:w="2439" w:type="dxa"/>
            <w:shd w:val="clear" w:color="auto" w:fill="auto"/>
          </w:tcPr>
          <w:p w14:paraId="0BDA9449" w14:textId="77777777" w:rsidR="00116393" w:rsidRPr="00E84538" w:rsidRDefault="00116393" w:rsidP="00E40B66">
            <w:pPr>
              <w:widowControl w:val="0"/>
              <w:autoSpaceDE w:val="0"/>
              <w:autoSpaceDN w:val="0"/>
              <w:adjustRightInd w:val="0"/>
              <w:jc w:val="center"/>
              <w:rPr>
                <w:rFonts w:asciiTheme="minorHAnsi" w:hAnsiTheme="minorHAnsi" w:cs="Calibri"/>
                <w:b/>
                <w:sz w:val="18"/>
                <w:szCs w:val="18"/>
              </w:rPr>
            </w:pPr>
            <w:r w:rsidRPr="00E84538">
              <w:rPr>
                <w:rFonts w:asciiTheme="minorHAnsi" w:hAnsiTheme="minorHAnsi" w:cs="Calibri"/>
                <w:b/>
                <w:i/>
                <w:iCs/>
                <w:sz w:val="18"/>
                <w:szCs w:val="18"/>
              </w:rPr>
              <w:t>Name</w:t>
            </w:r>
          </w:p>
        </w:tc>
        <w:tc>
          <w:tcPr>
            <w:tcW w:w="1384" w:type="dxa"/>
            <w:shd w:val="clear" w:color="auto" w:fill="auto"/>
          </w:tcPr>
          <w:p w14:paraId="5B776C7D" w14:textId="77777777" w:rsidR="00116393" w:rsidRPr="00E84538" w:rsidRDefault="00116393" w:rsidP="00E40B66">
            <w:pPr>
              <w:widowControl w:val="0"/>
              <w:autoSpaceDE w:val="0"/>
              <w:autoSpaceDN w:val="0"/>
              <w:adjustRightInd w:val="0"/>
              <w:jc w:val="center"/>
              <w:rPr>
                <w:rFonts w:asciiTheme="minorHAnsi" w:hAnsiTheme="minorHAnsi" w:cs="Calibri"/>
                <w:b/>
                <w:sz w:val="18"/>
                <w:szCs w:val="18"/>
              </w:rPr>
            </w:pPr>
            <w:r w:rsidRPr="00E84538">
              <w:rPr>
                <w:rFonts w:asciiTheme="minorHAnsi" w:hAnsiTheme="minorHAnsi" w:cs="Calibri"/>
                <w:b/>
                <w:i/>
                <w:iCs/>
                <w:sz w:val="18"/>
                <w:szCs w:val="18"/>
              </w:rPr>
              <w:t>Organisation</w:t>
            </w:r>
          </w:p>
        </w:tc>
        <w:tc>
          <w:tcPr>
            <w:tcW w:w="4110" w:type="dxa"/>
            <w:shd w:val="clear" w:color="auto" w:fill="auto"/>
          </w:tcPr>
          <w:p w14:paraId="0F89EB8D" w14:textId="77777777" w:rsidR="00116393" w:rsidRPr="00E84538" w:rsidRDefault="00116393" w:rsidP="00E40B66">
            <w:pPr>
              <w:widowControl w:val="0"/>
              <w:autoSpaceDE w:val="0"/>
              <w:autoSpaceDN w:val="0"/>
              <w:adjustRightInd w:val="0"/>
              <w:jc w:val="center"/>
              <w:rPr>
                <w:rFonts w:asciiTheme="minorHAnsi" w:hAnsiTheme="minorHAnsi" w:cs="Calibri"/>
                <w:b/>
                <w:sz w:val="18"/>
                <w:szCs w:val="18"/>
              </w:rPr>
            </w:pPr>
            <w:r w:rsidRPr="00E84538">
              <w:rPr>
                <w:rFonts w:asciiTheme="minorHAnsi" w:hAnsiTheme="minorHAnsi" w:cs="Calibri"/>
                <w:b/>
                <w:i/>
                <w:iCs/>
                <w:sz w:val="18"/>
                <w:szCs w:val="18"/>
              </w:rPr>
              <w:t>Position</w:t>
            </w:r>
          </w:p>
        </w:tc>
        <w:tc>
          <w:tcPr>
            <w:tcW w:w="1106" w:type="dxa"/>
            <w:shd w:val="clear" w:color="auto" w:fill="auto"/>
          </w:tcPr>
          <w:p w14:paraId="391E4887" w14:textId="77777777" w:rsidR="00116393" w:rsidRPr="00E84538" w:rsidRDefault="00116393" w:rsidP="00E40B66">
            <w:pPr>
              <w:widowControl w:val="0"/>
              <w:autoSpaceDE w:val="0"/>
              <w:autoSpaceDN w:val="0"/>
              <w:adjustRightInd w:val="0"/>
              <w:jc w:val="center"/>
              <w:rPr>
                <w:rFonts w:asciiTheme="minorHAnsi" w:hAnsiTheme="minorHAnsi" w:cs="Calibri"/>
                <w:b/>
                <w:i/>
                <w:iCs/>
                <w:sz w:val="18"/>
                <w:szCs w:val="18"/>
              </w:rPr>
            </w:pPr>
            <w:r w:rsidRPr="00E84538">
              <w:rPr>
                <w:rFonts w:asciiTheme="minorHAnsi" w:hAnsiTheme="minorHAnsi" w:cs="Calibri"/>
                <w:b/>
                <w:i/>
                <w:iCs/>
                <w:sz w:val="18"/>
                <w:szCs w:val="18"/>
              </w:rPr>
              <w:t>Gender</w:t>
            </w:r>
          </w:p>
        </w:tc>
      </w:tr>
    </w:tbl>
    <w:tbl>
      <w:tblPr>
        <w:tblW w:w="9039" w:type="dxa"/>
        <w:tblLook w:val="04A0" w:firstRow="1" w:lastRow="0" w:firstColumn="1" w:lastColumn="0" w:noHBand="0" w:noVBand="1"/>
      </w:tblPr>
      <w:tblGrid>
        <w:gridCol w:w="2439"/>
        <w:gridCol w:w="1522"/>
        <w:gridCol w:w="4000"/>
        <w:gridCol w:w="1078"/>
      </w:tblGrid>
      <w:tr w:rsidR="00116393" w:rsidRPr="00E84538" w14:paraId="724F2FAA" w14:textId="77777777" w:rsidTr="00DB4577">
        <w:tc>
          <w:tcPr>
            <w:tcW w:w="2439" w:type="dxa"/>
            <w:tcBorders>
              <w:top w:val="single" w:sz="4" w:space="0" w:color="auto"/>
              <w:left w:val="single" w:sz="4" w:space="0" w:color="auto"/>
              <w:bottom w:val="single" w:sz="4" w:space="0" w:color="auto"/>
              <w:right w:val="single" w:sz="4" w:space="0" w:color="auto"/>
            </w:tcBorders>
            <w:vAlign w:val="center"/>
            <w:hideMark/>
          </w:tcPr>
          <w:p w14:paraId="4CBA490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Cris Munduate</w:t>
            </w:r>
          </w:p>
        </w:tc>
        <w:tc>
          <w:tcPr>
            <w:tcW w:w="1522" w:type="dxa"/>
            <w:tcBorders>
              <w:top w:val="single" w:sz="4" w:space="0" w:color="auto"/>
              <w:left w:val="nil"/>
              <w:bottom w:val="single" w:sz="4" w:space="0" w:color="auto"/>
              <w:right w:val="single" w:sz="4" w:space="0" w:color="auto"/>
            </w:tcBorders>
            <w:vAlign w:val="center"/>
            <w:hideMark/>
          </w:tcPr>
          <w:p w14:paraId="21902E7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SMT</w:t>
            </w:r>
          </w:p>
        </w:tc>
        <w:tc>
          <w:tcPr>
            <w:tcW w:w="4000" w:type="dxa"/>
            <w:tcBorders>
              <w:top w:val="single" w:sz="4" w:space="0" w:color="auto"/>
              <w:left w:val="nil"/>
              <w:bottom w:val="single" w:sz="4" w:space="0" w:color="auto"/>
              <w:right w:val="single" w:sz="4" w:space="0" w:color="auto"/>
            </w:tcBorders>
            <w:vAlign w:val="center"/>
            <w:hideMark/>
          </w:tcPr>
          <w:p w14:paraId="3353696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Deputy Representative</w:t>
            </w:r>
          </w:p>
        </w:tc>
        <w:tc>
          <w:tcPr>
            <w:tcW w:w="1078" w:type="dxa"/>
            <w:tcBorders>
              <w:top w:val="single" w:sz="4" w:space="0" w:color="auto"/>
              <w:left w:val="nil"/>
              <w:bottom w:val="single" w:sz="4" w:space="0" w:color="auto"/>
              <w:right w:val="single" w:sz="4" w:space="0" w:color="auto"/>
            </w:tcBorders>
            <w:vAlign w:val="center"/>
            <w:hideMark/>
          </w:tcPr>
          <w:p w14:paraId="21FFEDB6"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3F239392" w14:textId="77777777" w:rsidTr="00DB4577">
        <w:tc>
          <w:tcPr>
            <w:tcW w:w="2439" w:type="dxa"/>
            <w:tcBorders>
              <w:top w:val="nil"/>
              <w:left w:val="single" w:sz="4" w:space="0" w:color="auto"/>
              <w:bottom w:val="single" w:sz="4" w:space="0" w:color="auto"/>
              <w:right w:val="single" w:sz="4" w:space="0" w:color="auto"/>
            </w:tcBorders>
            <w:vAlign w:val="center"/>
            <w:hideMark/>
          </w:tcPr>
          <w:p w14:paraId="62E470B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Sarah Coleman</w:t>
            </w:r>
          </w:p>
        </w:tc>
        <w:tc>
          <w:tcPr>
            <w:tcW w:w="1522" w:type="dxa"/>
            <w:tcBorders>
              <w:top w:val="nil"/>
              <w:left w:val="nil"/>
              <w:bottom w:val="single" w:sz="4" w:space="0" w:color="auto"/>
              <w:right w:val="single" w:sz="4" w:space="0" w:color="auto"/>
            </w:tcBorders>
            <w:vAlign w:val="center"/>
            <w:hideMark/>
          </w:tcPr>
          <w:p w14:paraId="70C4DBF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4B36A6F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Child Protection</w:t>
            </w:r>
          </w:p>
        </w:tc>
        <w:tc>
          <w:tcPr>
            <w:tcW w:w="1078" w:type="dxa"/>
            <w:tcBorders>
              <w:top w:val="nil"/>
              <w:left w:val="nil"/>
              <w:bottom w:val="single" w:sz="4" w:space="0" w:color="auto"/>
              <w:right w:val="single" w:sz="4" w:space="0" w:color="auto"/>
            </w:tcBorders>
            <w:vAlign w:val="center"/>
            <w:hideMark/>
          </w:tcPr>
          <w:p w14:paraId="0AB0E3E6"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10AE6579" w14:textId="77777777" w:rsidTr="00DB4577">
        <w:tc>
          <w:tcPr>
            <w:tcW w:w="2439" w:type="dxa"/>
            <w:tcBorders>
              <w:top w:val="nil"/>
              <w:left w:val="single" w:sz="4" w:space="0" w:color="auto"/>
              <w:bottom w:val="single" w:sz="4" w:space="0" w:color="auto"/>
              <w:right w:val="single" w:sz="4" w:space="0" w:color="auto"/>
            </w:tcBorders>
            <w:vAlign w:val="center"/>
            <w:hideMark/>
          </w:tcPr>
          <w:p w14:paraId="52E1178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Mannan Rana</w:t>
            </w:r>
          </w:p>
        </w:tc>
        <w:tc>
          <w:tcPr>
            <w:tcW w:w="1522" w:type="dxa"/>
            <w:tcBorders>
              <w:top w:val="nil"/>
              <w:left w:val="nil"/>
              <w:bottom w:val="single" w:sz="4" w:space="0" w:color="auto"/>
              <w:right w:val="single" w:sz="4" w:space="0" w:color="auto"/>
            </w:tcBorders>
            <w:vAlign w:val="center"/>
            <w:hideMark/>
          </w:tcPr>
          <w:p w14:paraId="2050D84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58852E9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Child Protection Specialist</w:t>
            </w:r>
          </w:p>
        </w:tc>
        <w:tc>
          <w:tcPr>
            <w:tcW w:w="1078" w:type="dxa"/>
            <w:tcBorders>
              <w:top w:val="nil"/>
              <w:left w:val="nil"/>
              <w:bottom w:val="single" w:sz="4" w:space="0" w:color="auto"/>
              <w:right w:val="single" w:sz="4" w:space="0" w:color="auto"/>
            </w:tcBorders>
            <w:vAlign w:val="center"/>
            <w:hideMark/>
          </w:tcPr>
          <w:p w14:paraId="085A7104"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 </w:t>
            </w:r>
          </w:p>
        </w:tc>
      </w:tr>
      <w:tr w:rsidR="00116393" w:rsidRPr="00E84538" w14:paraId="74183DEE" w14:textId="77777777" w:rsidTr="00DB4577">
        <w:tc>
          <w:tcPr>
            <w:tcW w:w="2439" w:type="dxa"/>
            <w:tcBorders>
              <w:top w:val="nil"/>
              <w:left w:val="single" w:sz="4" w:space="0" w:color="auto"/>
              <w:bottom w:val="single" w:sz="4" w:space="0" w:color="auto"/>
              <w:right w:val="single" w:sz="4" w:space="0" w:color="auto"/>
            </w:tcBorders>
            <w:vAlign w:val="center"/>
            <w:hideMark/>
          </w:tcPr>
          <w:p w14:paraId="0D777D3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Federica Di Stefano</w:t>
            </w:r>
          </w:p>
        </w:tc>
        <w:tc>
          <w:tcPr>
            <w:tcW w:w="1522" w:type="dxa"/>
            <w:tcBorders>
              <w:top w:val="nil"/>
              <w:left w:val="nil"/>
              <w:bottom w:val="single" w:sz="4" w:space="0" w:color="auto"/>
              <w:right w:val="single" w:sz="4" w:space="0" w:color="auto"/>
            </w:tcBorders>
            <w:vAlign w:val="center"/>
            <w:hideMark/>
          </w:tcPr>
          <w:p w14:paraId="3C0B91E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22E92C7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Child Protection Specialist</w:t>
            </w:r>
          </w:p>
        </w:tc>
        <w:tc>
          <w:tcPr>
            <w:tcW w:w="1078" w:type="dxa"/>
            <w:tcBorders>
              <w:top w:val="nil"/>
              <w:left w:val="nil"/>
              <w:bottom w:val="single" w:sz="4" w:space="0" w:color="auto"/>
              <w:right w:val="single" w:sz="4" w:space="0" w:color="auto"/>
            </w:tcBorders>
            <w:vAlign w:val="center"/>
            <w:hideMark/>
          </w:tcPr>
          <w:p w14:paraId="665C0AD3"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5302F29A" w14:textId="77777777" w:rsidTr="00DB4577">
        <w:tc>
          <w:tcPr>
            <w:tcW w:w="2439" w:type="dxa"/>
            <w:tcBorders>
              <w:top w:val="nil"/>
              <w:left w:val="single" w:sz="4" w:space="0" w:color="auto"/>
              <w:bottom w:val="single" w:sz="4" w:space="0" w:color="auto"/>
              <w:right w:val="single" w:sz="4" w:space="0" w:color="auto"/>
            </w:tcBorders>
            <w:vAlign w:val="center"/>
            <w:hideMark/>
          </w:tcPr>
          <w:p w14:paraId="610CC84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Farrah Ilyas</w:t>
            </w:r>
          </w:p>
        </w:tc>
        <w:tc>
          <w:tcPr>
            <w:tcW w:w="1522" w:type="dxa"/>
            <w:tcBorders>
              <w:top w:val="nil"/>
              <w:left w:val="nil"/>
              <w:bottom w:val="single" w:sz="4" w:space="0" w:color="auto"/>
              <w:right w:val="single" w:sz="4" w:space="0" w:color="auto"/>
            </w:tcBorders>
            <w:vAlign w:val="center"/>
            <w:hideMark/>
          </w:tcPr>
          <w:p w14:paraId="426C062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45353FD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Child Protection Officer</w:t>
            </w:r>
          </w:p>
        </w:tc>
        <w:tc>
          <w:tcPr>
            <w:tcW w:w="1078" w:type="dxa"/>
            <w:tcBorders>
              <w:top w:val="nil"/>
              <w:left w:val="nil"/>
              <w:bottom w:val="single" w:sz="4" w:space="0" w:color="auto"/>
              <w:right w:val="single" w:sz="4" w:space="0" w:color="auto"/>
            </w:tcBorders>
            <w:vAlign w:val="center"/>
            <w:hideMark/>
          </w:tcPr>
          <w:p w14:paraId="26DEF8F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2EB81C38" w14:textId="77777777" w:rsidTr="00DB4577">
        <w:tc>
          <w:tcPr>
            <w:tcW w:w="2439" w:type="dxa"/>
            <w:tcBorders>
              <w:top w:val="nil"/>
              <w:left w:val="single" w:sz="4" w:space="0" w:color="auto"/>
              <w:bottom w:val="single" w:sz="4" w:space="0" w:color="auto"/>
              <w:right w:val="single" w:sz="4" w:space="0" w:color="auto"/>
            </w:tcBorders>
            <w:vAlign w:val="center"/>
            <w:hideMark/>
          </w:tcPr>
          <w:p w14:paraId="3321DEF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Peta-Gaye Bookall</w:t>
            </w:r>
          </w:p>
        </w:tc>
        <w:tc>
          <w:tcPr>
            <w:tcW w:w="1522" w:type="dxa"/>
            <w:tcBorders>
              <w:top w:val="nil"/>
              <w:left w:val="nil"/>
              <w:bottom w:val="single" w:sz="4" w:space="0" w:color="auto"/>
              <w:right w:val="single" w:sz="4" w:space="0" w:color="auto"/>
            </w:tcBorders>
            <w:vAlign w:val="center"/>
            <w:hideMark/>
          </w:tcPr>
          <w:p w14:paraId="3573FF4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3E15143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Child Protection Officer</w:t>
            </w:r>
          </w:p>
        </w:tc>
        <w:tc>
          <w:tcPr>
            <w:tcW w:w="1078" w:type="dxa"/>
            <w:tcBorders>
              <w:top w:val="nil"/>
              <w:left w:val="nil"/>
              <w:bottom w:val="single" w:sz="4" w:space="0" w:color="auto"/>
              <w:right w:val="single" w:sz="4" w:space="0" w:color="auto"/>
            </w:tcBorders>
            <w:vAlign w:val="center"/>
            <w:hideMark/>
          </w:tcPr>
          <w:p w14:paraId="49B48DF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0D93B777" w14:textId="77777777" w:rsidTr="00DB4577">
        <w:tc>
          <w:tcPr>
            <w:tcW w:w="2439" w:type="dxa"/>
            <w:tcBorders>
              <w:top w:val="nil"/>
              <w:left w:val="single" w:sz="4" w:space="0" w:color="auto"/>
              <w:bottom w:val="single" w:sz="4" w:space="0" w:color="auto"/>
              <w:right w:val="single" w:sz="4" w:space="0" w:color="auto"/>
            </w:tcBorders>
            <w:vAlign w:val="center"/>
            <w:hideMark/>
          </w:tcPr>
          <w:p w14:paraId="681F6D1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Rahama Rihood Mohammed</w:t>
            </w:r>
          </w:p>
        </w:tc>
        <w:tc>
          <w:tcPr>
            <w:tcW w:w="1522" w:type="dxa"/>
            <w:tcBorders>
              <w:top w:val="nil"/>
              <w:left w:val="nil"/>
              <w:bottom w:val="single" w:sz="4" w:space="0" w:color="auto"/>
              <w:right w:val="single" w:sz="4" w:space="0" w:color="auto"/>
            </w:tcBorders>
            <w:vAlign w:val="center"/>
            <w:hideMark/>
          </w:tcPr>
          <w:p w14:paraId="18A979B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SMT</w:t>
            </w:r>
          </w:p>
        </w:tc>
        <w:tc>
          <w:tcPr>
            <w:tcW w:w="4000" w:type="dxa"/>
            <w:tcBorders>
              <w:top w:val="nil"/>
              <w:left w:val="nil"/>
              <w:bottom w:val="single" w:sz="4" w:space="0" w:color="auto"/>
              <w:right w:val="single" w:sz="4" w:space="0" w:color="auto"/>
            </w:tcBorders>
            <w:vAlign w:val="center"/>
            <w:hideMark/>
          </w:tcPr>
          <w:p w14:paraId="38AEC08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of Field Operations</w:t>
            </w:r>
          </w:p>
        </w:tc>
        <w:tc>
          <w:tcPr>
            <w:tcW w:w="1078" w:type="dxa"/>
            <w:tcBorders>
              <w:top w:val="nil"/>
              <w:left w:val="nil"/>
              <w:bottom w:val="single" w:sz="4" w:space="0" w:color="auto"/>
              <w:right w:val="single" w:sz="4" w:space="0" w:color="auto"/>
            </w:tcBorders>
            <w:vAlign w:val="center"/>
            <w:hideMark/>
          </w:tcPr>
          <w:p w14:paraId="231C3E6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4D423C2A" w14:textId="77777777" w:rsidTr="00DB4577">
        <w:tc>
          <w:tcPr>
            <w:tcW w:w="2439" w:type="dxa"/>
            <w:tcBorders>
              <w:top w:val="nil"/>
              <w:left w:val="single" w:sz="4" w:space="0" w:color="auto"/>
              <w:bottom w:val="single" w:sz="4" w:space="0" w:color="auto"/>
              <w:right w:val="single" w:sz="4" w:space="0" w:color="auto"/>
            </w:tcBorders>
            <w:vAlign w:val="center"/>
            <w:hideMark/>
          </w:tcPr>
          <w:p w14:paraId="76F1F7D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John Ekaju</w:t>
            </w:r>
          </w:p>
        </w:tc>
        <w:tc>
          <w:tcPr>
            <w:tcW w:w="1522" w:type="dxa"/>
            <w:tcBorders>
              <w:top w:val="nil"/>
              <w:left w:val="nil"/>
              <w:bottom w:val="single" w:sz="4" w:space="0" w:color="auto"/>
              <w:right w:val="single" w:sz="4" w:space="0" w:color="auto"/>
            </w:tcBorders>
            <w:vAlign w:val="center"/>
            <w:hideMark/>
          </w:tcPr>
          <w:p w14:paraId="3BBEDCD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Education</w:t>
            </w:r>
          </w:p>
        </w:tc>
        <w:tc>
          <w:tcPr>
            <w:tcW w:w="4000" w:type="dxa"/>
            <w:tcBorders>
              <w:top w:val="nil"/>
              <w:left w:val="nil"/>
              <w:bottom w:val="single" w:sz="4" w:space="0" w:color="auto"/>
              <w:right w:val="single" w:sz="4" w:space="0" w:color="auto"/>
            </w:tcBorders>
            <w:vAlign w:val="center"/>
            <w:hideMark/>
          </w:tcPr>
          <w:p w14:paraId="242BBC4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Education Specialist, OIC Education Section</w:t>
            </w:r>
          </w:p>
        </w:tc>
        <w:tc>
          <w:tcPr>
            <w:tcW w:w="1078" w:type="dxa"/>
            <w:tcBorders>
              <w:top w:val="nil"/>
              <w:left w:val="nil"/>
              <w:bottom w:val="single" w:sz="4" w:space="0" w:color="auto"/>
              <w:right w:val="single" w:sz="4" w:space="0" w:color="auto"/>
            </w:tcBorders>
            <w:vAlign w:val="center"/>
            <w:hideMark/>
          </w:tcPr>
          <w:p w14:paraId="3CE23619"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215A521" w14:textId="77777777" w:rsidTr="00DB4577">
        <w:tc>
          <w:tcPr>
            <w:tcW w:w="2439" w:type="dxa"/>
            <w:tcBorders>
              <w:top w:val="nil"/>
              <w:left w:val="single" w:sz="4" w:space="0" w:color="auto"/>
              <w:bottom w:val="single" w:sz="4" w:space="0" w:color="auto"/>
              <w:right w:val="single" w:sz="4" w:space="0" w:color="auto"/>
            </w:tcBorders>
            <w:vAlign w:val="center"/>
            <w:hideMark/>
          </w:tcPr>
          <w:p w14:paraId="010B045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Yasir Arafat</w:t>
            </w:r>
          </w:p>
        </w:tc>
        <w:tc>
          <w:tcPr>
            <w:tcW w:w="1522" w:type="dxa"/>
            <w:tcBorders>
              <w:top w:val="nil"/>
              <w:left w:val="nil"/>
              <w:bottom w:val="single" w:sz="4" w:space="0" w:color="auto"/>
              <w:right w:val="single" w:sz="4" w:space="0" w:color="auto"/>
            </w:tcBorders>
            <w:vAlign w:val="center"/>
            <w:hideMark/>
          </w:tcPr>
          <w:p w14:paraId="1EB2DC8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Education</w:t>
            </w:r>
          </w:p>
        </w:tc>
        <w:tc>
          <w:tcPr>
            <w:tcW w:w="4000" w:type="dxa"/>
            <w:tcBorders>
              <w:top w:val="nil"/>
              <w:left w:val="nil"/>
              <w:bottom w:val="single" w:sz="4" w:space="0" w:color="auto"/>
              <w:right w:val="single" w:sz="4" w:space="0" w:color="auto"/>
            </w:tcBorders>
            <w:vAlign w:val="center"/>
            <w:hideMark/>
          </w:tcPr>
          <w:p w14:paraId="4EC29C6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IM Officer, Education Cluster</w:t>
            </w:r>
          </w:p>
        </w:tc>
        <w:tc>
          <w:tcPr>
            <w:tcW w:w="1078" w:type="dxa"/>
            <w:tcBorders>
              <w:top w:val="nil"/>
              <w:left w:val="nil"/>
              <w:bottom w:val="single" w:sz="4" w:space="0" w:color="auto"/>
              <w:right w:val="single" w:sz="4" w:space="0" w:color="auto"/>
            </w:tcBorders>
            <w:vAlign w:val="center"/>
            <w:hideMark/>
          </w:tcPr>
          <w:p w14:paraId="1AF708B4"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603C8539" w14:textId="77777777" w:rsidTr="00DB4577">
        <w:tc>
          <w:tcPr>
            <w:tcW w:w="2439" w:type="dxa"/>
            <w:tcBorders>
              <w:top w:val="nil"/>
              <w:left w:val="single" w:sz="4" w:space="0" w:color="auto"/>
              <w:bottom w:val="single" w:sz="4" w:space="0" w:color="auto"/>
              <w:right w:val="single" w:sz="4" w:space="0" w:color="auto"/>
            </w:tcBorders>
            <w:vAlign w:val="center"/>
            <w:hideMark/>
          </w:tcPr>
          <w:p w14:paraId="636C9E4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Ehsan Ullah</w:t>
            </w:r>
          </w:p>
        </w:tc>
        <w:tc>
          <w:tcPr>
            <w:tcW w:w="1522" w:type="dxa"/>
            <w:tcBorders>
              <w:top w:val="nil"/>
              <w:left w:val="nil"/>
              <w:bottom w:val="single" w:sz="4" w:space="0" w:color="auto"/>
              <w:right w:val="single" w:sz="4" w:space="0" w:color="auto"/>
            </w:tcBorders>
            <w:vAlign w:val="center"/>
            <w:hideMark/>
          </w:tcPr>
          <w:p w14:paraId="5900177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Education</w:t>
            </w:r>
          </w:p>
        </w:tc>
        <w:tc>
          <w:tcPr>
            <w:tcW w:w="4000" w:type="dxa"/>
            <w:tcBorders>
              <w:top w:val="nil"/>
              <w:left w:val="nil"/>
              <w:bottom w:val="single" w:sz="4" w:space="0" w:color="auto"/>
              <w:right w:val="single" w:sz="4" w:space="0" w:color="auto"/>
            </w:tcBorders>
            <w:vAlign w:val="center"/>
            <w:hideMark/>
          </w:tcPr>
          <w:p w14:paraId="73908FE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Education Specialist, liaison with Education Cluster</w:t>
            </w:r>
          </w:p>
        </w:tc>
        <w:tc>
          <w:tcPr>
            <w:tcW w:w="1078" w:type="dxa"/>
            <w:tcBorders>
              <w:top w:val="nil"/>
              <w:left w:val="nil"/>
              <w:bottom w:val="single" w:sz="4" w:space="0" w:color="auto"/>
              <w:right w:val="single" w:sz="4" w:space="0" w:color="auto"/>
            </w:tcBorders>
            <w:vAlign w:val="center"/>
            <w:hideMark/>
          </w:tcPr>
          <w:p w14:paraId="0BEEB904"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422863A" w14:textId="77777777" w:rsidTr="00DB4577">
        <w:tc>
          <w:tcPr>
            <w:tcW w:w="2439" w:type="dxa"/>
            <w:tcBorders>
              <w:top w:val="nil"/>
              <w:left w:val="single" w:sz="4" w:space="0" w:color="auto"/>
              <w:bottom w:val="single" w:sz="4" w:space="0" w:color="auto"/>
              <w:right w:val="single" w:sz="4" w:space="0" w:color="auto"/>
            </w:tcBorders>
            <w:vAlign w:val="center"/>
            <w:hideMark/>
          </w:tcPr>
          <w:p w14:paraId="0CCFD37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Sadaf Zulfiqar</w:t>
            </w:r>
          </w:p>
        </w:tc>
        <w:tc>
          <w:tcPr>
            <w:tcW w:w="1522" w:type="dxa"/>
            <w:tcBorders>
              <w:top w:val="nil"/>
              <w:left w:val="nil"/>
              <w:bottom w:val="single" w:sz="4" w:space="0" w:color="auto"/>
              <w:right w:val="single" w:sz="4" w:space="0" w:color="auto"/>
            </w:tcBorders>
            <w:vAlign w:val="center"/>
            <w:hideMark/>
          </w:tcPr>
          <w:p w14:paraId="1BEF79E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Education</w:t>
            </w:r>
          </w:p>
        </w:tc>
        <w:tc>
          <w:tcPr>
            <w:tcW w:w="4000" w:type="dxa"/>
            <w:tcBorders>
              <w:top w:val="nil"/>
              <w:left w:val="nil"/>
              <w:bottom w:val="single" w:sz="4" w:space="0" w:color="auto"/>
              <w:right w:val="single" w:sz="4" w:space="0" w:color="auto"/>
            </w:tcBorders>
            <w:vAlign w:val="center"/>
            <w:hideMark/>
          </w:tcPr>
          <w:p w14:paraId="4D257E2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Education Specialist</w:t>
            </w:r>
          </w:p>
        </w:tc>
        <w:tc>
          <w:tcPr>
            <w:tcW w:w="1078" w:type="dxa"/>
            <w:tcBorders>
              <w:top w:val="nil"/>
              <w:left w:val="nil"/>
              <w:bottom w:val="single" w:sz="4" w:space="0" w:color="auto"/>
              <w:right w:val="single" w:sz="4" w:space="0" w:color="auto"/>
            </w:tcBorders>
            <w:vAlign w:val="center"/>
            <w:hideMark/>
          </w:tcPr>
          <w:p w14:paraId="3266283D"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48ECCBB9" w14:textId="77777777" w:rsidTr="00DB4577">
        <w:tc>
          <w:tcPr>
            <w:tcW w:w="2439" w:type="dxa"/>
            <w:tcBorders>
              <w:top w:val="nil"/>
              <w:left w:val="single" w:sz="4" w:space="0" w:color="auto"/>
              <w:bottom w:val="single" w:sz="4" w:space="0" w:color="auto"/>
              <w:right w:val="single" w:sz="4" w:space="0" w:color="auto"/>
            </w:tcBorders>
            <w:vAlign w:val="center"/>
            <w:hideMark/>
          </w:tcPr>
          <w:p w14:paraId="0B841F4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Ivan Amezquita</w:t>
            </w:r>
          </w:p>
        </w:tc>
        <w:tc>
          <w:tcPr>
            <w:tcW w:w="1522" w:type="dxa"/>
            <w:tcBorders>
              <w:top w:val="nil"/>
              <w:left w:val="nil"/>
              <w:bottom w:val="single" w:sz="4" w:space="0" w:color="auto"/>
              <w:right w:val="single" w:sz="4" w:space="0" w:color="auto"/>
            </w:tcBorders>
            <w:vAlign w:val="center"/>
            <w:hideMark/>
          </w:tcPr>
          <w:p w14:paraId="66B1008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C4D</w:t>
            </w:r>
          </w:p>
        </w:tc>
        <w:tc>
          <w:tcPr>
            <w:tcW w:w="4000" w:type="dxa"/>
            <w:tcBorders>
              <w:top w:val="nil"/>
              <w:left w:val="nil"/>
              <w:bottom w:val="single" w:sz="4" w:space="0" w:color="auto"/>
              <w:right w:val="single" w:sz="4" w:space="0" w:color="auto"/>
            </w:tcBorders>
            <w:vAlign w:val="center"/>
            <w:hideMark/>
          </w:tcPr>
          <w:p w14:paraId="2F6ECA3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C4D Specialist</w:t>
            </w:r>
          </w:p>
        </w:tc>
        <w:tc>
          <w:tcPr>
            <w:tcW w:w="1078" w:type="dxa"/>
            <w:tcBorders>
              <w:top w:val="nil"/>
              <w:left w:val="nil"/>
              <w:bottom w:val="single" w:sz="4" w:space="0" w:color="auto"/>
              <w:right w:val="single" w:sz="4" w:space="0" w:color="auto"/>
            </w:tcBorders>
            <w:vAlign w:val="center"/>
            <w:hideMark/>
          </w:tcPr>
          <w:p w14:paraId="48503AC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69984BDA" w14:textId="77777777" w:rsidTr="00DB4577">
        <w:tc>
          <w:tcPr>
            <w:tcW w:w="2439" w:type="dxa"/>
            <w:tcBorders>
              <w:top w:val="nil"/>
              <w:left w:val="single" w:sz="4" w:space="0" w:color="auto"/>
              <w:bottom w:val="single" w:sz="4" w:space="0" w:color="auto"/>
              <w:right w:val="single" w:sz="4" w:space="0" w:color="auto"/>
            </w:tcBorders>
            <w:vAlign w:val="center"/>
            <w:hideMark/>
          </w:tcPr>
          <w:p w14:paraId="3F505EB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Shaheen Hussain</w:t>
            </w:r>
          </w:p>
        </w:tc>
        <w:tc>
          <w:tcPr>
            <w:tcW w:w="1522" w:type="dxa"/>
            <w:tcBorders>
              <w:top w:val="nil"/>
              <w:left w:val="nil"/>
              <w:bottom w:val="single" w:sz="4" w:space="0" w:color="auto"/>
              <w:right w:val="single" w:sz="4" w:space="0" w:color="auto"/>
            </w:tcBorders>
            <w:vAlign w:val="center"/>
            <w:hideMark/>
          </w:tcPr>
          <w:p w14:paraId="094E322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PMER</w:t>
            </w:r>
          </w:p>
        </w:tc>
        <w:tc>
          <w:tcPr>
            <w:tcW w:w="4000" w:type="dxa"/>
            <w:tcBorders>
              <w:top w:val="nil"/>
              <w:left w:val="nil"/>
              <w:bottom w:val="single" w:sz="4" w:space="0" w:color="auto"/>
              <w:right w:val="single" w:sz="4" w:space="0" w:color="auto"/>
            </w:tcBorders>
            <w:vAlign w:val="center"/>
            <w:hideMark/>
          </w:tcPr>
          <w:p w14:paraId="17E7BBD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PMER</w:t>
            </w:r>
          </w:p>
        </w:tc>
        <w:tc>
          <w:tcPr>
            <w:tcW w:w="1078" w:type="dxa"/>
            <w:tcBorders>
              <w:top w:val="nil"/>
              <w:left w:val="nil"/>
              <w:bottom w:val="single" w:sz="4" w:space="0" w:color="auto"/>
              <w:right w:val="single" w:sz="4" w:space="0" w:color="auto"/>
            </w:tcBorders>
            <w:vAlign w:val="center"/>
            <w:hideMark/>
          </w:tcPr>
          <w:p w14:paraId="301D281A"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30AB80E1" w14:textId="77777777" w:rsidTr="00DB4577">
        <w:tc>
          <w:tcPr>
            <w:tcW w:w="2439" w:type="dxa"/>
            <w:tcBorders>
              <w:top w:val="nil"/>
              <w:left w:val="single" w:sz="4" w:space="0" w:color="auto"/>
              <w:bottom w:val="single" w:sz="4" w:space="0" w:color="auto"/>
              <w:right w:val="single" w:sz="4" w:space="0" w:color="auto"/>
            </w:tcBorders>
            <w:vAlign w:val="center"/>
            <w:hideMark/>
          </w:tcPr>
          <w:p w14:paraId="12A2E54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Mussarrad Youssuf</w:t>
            </w:r>
          </w:p>
        </w:tc>
        <w:tc>
          <w:tcPr>
            <w:tcW w:w="1522" w:type="dxa"/>
            <w:tcBorders>
              <w:top w:val="nil"/>
              <w:left w:val="nil"/>
              <w:bottom w:val="single" w:sz="4" w:space="0" w:color="auto"/>
              <w:right w:val="single" w:sz="4" w:space="0" w:color="auto"/>
            </w:tcBorders>
            <w:vAlign w:val="center"/>
            <w:hideMark/>
          </w:tcPr>
          <w:p w14:paraId="0E43A58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PMER</w:t>
            </w:r>
          </w:p>
        </w:tc>
        <w:tc>
          <w:tcPr>
            <w:tcW w:w="4000" w:type="dxa"/>
            <w:tcBorders>
              <w:top w:val="nil"/>
              <w:left w:val="nil"/>
              <w:bottom w:val="single" w:sz="4" w:space="0" w:color="auto"/>
              <w:right w:val="single" w:sz="4" w:space="0" w:color="auto"/>
            </w:tcBorders>
            <w:vAlign w:val="center"/>
            <w:hideMark/>
          </w:tcPr>
          <w:p w14:paraId="5431C46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Research &amp; Evaluation Specialist</w:t>
            </w:r>
          </w:p>
        </w:tc>
        <w:tc>
          <w:tcPr>
            <w:tcW w:w="1078" w:type="dxa"/>
            <w:tcBorders>
              <w:top w:val="nil"/>
              <w:left w:val="nil"/>
              <w:bottom w:val="single" w:sz="4" w:space="0" w:color="auto"/>
              <w:right w:val="single" w:sz="4" w:space="0" w:color="auto"/>
            </w:tcBorders>
            <w:vAlign w:val="center"/>
            <w:hideMark/>
          </w:tcPr>
          <w:p w14:paraId="144831CF"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11570828" w14:textId="77777777" w:rsidTr="00DB4577">
        <w:tc>
          <w:tcPr>
            <w:tcW w:w="2439" w:type="dxa"/>
            <w:tcBorders>
              <w:top w:val="nil"/>
              <w:left w:val="single" w:sz="4" w:space="0" w:color="auto"/>
              <w:bottom w:val="single" w:sz="4" w:space="0" w:color="auto"/>
              <w:right w:val="single" w:sz="4" w:space="0" w:color="auto"/>
            </w:tcBorders>
            <w:vAlign w:val="center"/>
            <w:hideMark/>
          </w:tcPr>
          <w:p w14:paraId="3E7C17C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Tania Goldner</w:t>
            </w:r>
          </w:p>
        </w:tc>
        <w:tc>
          <w:tcPr>
            <w:tcW w:w="1522" w:type="dxa"/>
            <w:tcBorders>
              <w:top w:val="nil"/>
              <w:left w:val="nil"/>
              <w:bottom w:val="single" w:sz="4" w:space="0" w:color="auto"/>
              <w:right w:val="single" w:sz="4" w:space="0" w:color="auto"/>
            </w:tcBorders>
            <w:vAlign w:val="center"/>
            <w:hideMark/>
          </w:tcPr>
          <w:p w14:paraId="39A9C1B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4078F30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Health</w:t>
            </w:r>
          </w:p>
        </w:tc>
        <w:tc>
          <w:tcPr>
            <w:tcW w:w="1078" w:type="dxa"/>
            <w:tcBorders>
              <w:top w:val="nil"/>
              <w:left w:val="nil"/>
              <w:bottom w:val="single" w:sz="4" w:space="0" w:color="auto"/>
              <w:right w:val="single" w:sz="4" w:space="0" w:color="auto"/>
            </w:tcBorders>
            <w:vAlign w:val="center"/>
            <w:hideMark/>
          </w:tcPr>
          <w:p w14:paraId="7B0F3451"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6D03C423" w14:textId="77777777" w:rsidTr="00DB4577">
        <w:tc>
          <w:tcPr>
            <w:tcW w:w="2439" w:type="dxa"/>
            <w:tcBorders>
              <w:top w:val="nil"/>
              <w:left w:val="single" w:sz="4" w:space="0" w:color="auto"/>
              <w:bottom w:val="single" w:sz="4" w:space="0" w:color="auto"/>
              <w:right w:val="single" w:sz="4" w:space="0" w:color="auto"/>
            </w:tcBorders>
            <w:vAlign w:val="center"/>
            <w:hideMark/>
          </w:tcPr>
          <w:p w14:paraId="52E09C6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Samia Rizwan</w:t>
            </w:r>
          </w:p>
        </w:tc>
        <w:tc>
          <w:tcPr>
            <w:tcW w:w="1522" w:type="dxa"/>
            <w:tcBorders>
              <w:top w:val="nil"/>
              <w:left w:val="nil"/>
              <w:bottom w:val="single" w:sz="4" w:space="0" w:color="auto"/>
              <w:right w:val="single" w:sz="4" w:space="0" w:color="auto"/>
            </w:tcBorders>
            <w:vAlign w:val="center"/>
            <w:hideMark/>
          </w:tcPr>
          <w:p w14:paraId="0DDD0C4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742C2EF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Health Specialist</w:t>
            </w:r>
          </w:p>
        </w:tc>
        <w:tc>
          <w:tcPr>
            <w:tcW w:w="1078" w:type="dxa"/>
            <w:tcBorders>
              <w:top w:val="nil"/>
              <w:left w:val="nil"/>
              <w:bottom w:val="single" w:sz="4" w:space="0" w:color="auto"/>
              <w:right w:val="single" w:sz="4" w:space="0" w:color="auto"/>
            </w:tcBorders>
            <w:vAlign w:val="center"/>
            <w:hideMark/>
          </w:tcPr>
          <w:p w14:paraId="5E11D420"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14E2E746" w14:textId="77777777" w:rsidTr="00DB4577">
        <w:tc>
          <w:tcPr>
            <w:tcW w:w="2439" w:type="dxa"/>
            <w:tcBorders>
              <w:top w:val="nil"/>
              <w:left w:val="single" w:sz="4" w:space="0" w:color="auto"/>
              <w:bottom w:val="single" w:sz="4" w:space="0" w:color="auto"/>
              <w:right w:val="single" w:sz="4" w:space="0" w:color="auto"/>
            </w:tcBorders>
            <w:vAlign w:val="center"/>
            <w:hideMark/>
          </w:tcPr>
          <w:p w14:paraId="44885DD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Samia Hashim</w:t>
            </w:r>
          </w:p>
        </w:tc>
        <w:tc>
          <w:tcPr>
            <w:tcW w:w="1522" w:type="dxa"/>
            <w:tcBorders>
              <w:top w:val="nil"/>
              <w:left w:val="nil"/>
              <w:bottom w:val="single" w:sz="4" w:space="0" w:color="auto"/>
              <w:right w:val="single" w:sz="4" w:space="0" w:color="auto"/>
            </w:tcBorders>
            <w:vAlign w:val="center"/>
            <w:hideMark/>
          </w:tcPr>
          <w:p w14:paraId="3E85B78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2ADECAD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Nutrition Specialist and Emergency Focal Point</w:t>
            </w:r>
          </w:p>
        </w:tc>
        <w:tc>
          <w:tcPr>
            <w:tcW w:w="1078" w:type="dxa"/>
            <w:tcBorders>
              <w:top w:val="nil"/>
              <w:left w:val="nil"/>
              <w:bottom w:val="single" w:sz="4" w:space="0" w:color="auto"/>
              <w:right w:val="single" w:sz="4" w:space="0" w:color="auto"/>
            </w:tcBorders>
            <w:vAlign w:val="center"/>
            <w:hideMark/>
          </w:tcPr>
          <w:p w14:paraId="4018DCFF"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70C9536D" w14:textId="77777777" w:rsidTr="00DB4577">
        <w:tc>
          <w:tcPr>
            <w:tcW w:w="2439" w:type="dxa"/>
            <w:tcBorders>
              <w:top w:val="nil"/>
              <w:left w:val="single" w:sz="4" w:space="0" w:color="auto"/>
              <w:bottom w:val="single" w:sz="4" w:space="0" w:color="auto"/>
              <w:right w:val="single" w:sz="4" w:space="0" w:color="auto"/>
            </w:tcBorders>
            <w:vAlign w:val="center"/>
            <w:hideMark/>
          </w:tcPr>
          <w:p w14:paraId="5FCF2A9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Nashmia Mahmood</w:t>
            </w:r>
          </w:p>
        </w:tc>
        <w:tc>
          <w:tcPr>
            <w:tcW w:w="1522" w:type="dxa"/>
            <w:tcBorders>
              <w:top w:val="nil"/>
              <w:left w:val="nil"/>
              <w:bottom w:val="single" w:sz="4" w:space="0" w:color="auto"/>
              <w:right w:val="single" w:sz="4" w:space="0" w:color="auto"/>
            </w:tcBorders>
            <w:vAlign w:val="center"/>
            <w:hideMark/>
          </w:tcPr>
          <w:p w14:paraId="29A1CB9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3F0CD09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Health Officer, Emergency Focal Point</w:t>
            </w:r>
          </w:p>
        </w:tc>
        <w:tc>
          <w:tcPr>
            <w:tcW w:w="1078" w:type="dxa"/>
            <w:tcBorders>
              <w:top w:val="nil"/>
              <w:left w:val="nil"/>
              <w:bottom w:val="single" w:sz="4" w:space="0" w:color="auto"/>
              <w:right w:val="single" w:sz="4" w:space="0" w:color="auto"/>
            </w:tcBorders>
            <w:vAlign w:val="center"/>
            <w:hideMark/>
          </w:tcPr>
          <w:p w14:paraId="69AB6EDF"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20F04C70" w14:textId="77777777" w:rsidTr="00DB4577">
        <w:tc>
          <w:tcPr>
            <w:tcW w:w="2439" w:type="dxa"/>
            <w:tcBorders>
              <w:top w:val="nil"/>
              <w:left w:val="single" w:sz="4" w:space="0" w:color="auto"/>
              <w:bottom w:val="single" w:sz="4" w:space="0" w:color="auto"/>
              <w:right w:val="single" w:sz="4" w:space="0" w:color="auto"/>
            </w:tcBorders>
            <w:vAlign w:val="center"/>
            <w:hideMark/>
          </w:tcPr>
          <w:p w14:paraId="7692647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Nasir Sarfraz</w:t>
            </w:r>
          </w:p>
        </w:tc>
        <w:tc>
          <w:tcPr>
            <w:tcW w:w="1522" w:type="dxa"/>
            <w:tcBorders>
              <w:top w:val="nil"/>
              <w:left w:val="nil"/>
              <w:bottom w:val="single" w:sz="4" w:space="0" w:color="auto"/>
              <w:right w:val="single" w:sz="4" w:space="0" w:color="auto"/>
            </w:tcBorders>
            <w:vAlign w:val="center"/>
            <w:hideMark/>
          </w:tcPr>
          <w:p w14:paraId="6924605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3390342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HIV &amp; AIDS Specialist</w:t>
            </w:r>
          </w:p>
        </w:tc>
        <w:tc>
          <w:tcPr>
            <w:tcW w:w="1078" w:type="dxa"/>
            <w:tcBorders>
              <w:top w:val="nil"/>
              <w:left w:val="nil"/>
              <w:bottom w:val="single" w:sz="4" w:space="0" w:color="auto"/>
              <w:right w:val="single" w:sz="4" w:space="0" w:color="auto"/>
            </w:tcBorders>
            <w:vAlign w:val="center"/>
            <w:hideMark/>
          </w:tcPr>
          <w:p w14:paraId="3E2EB55B"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F0CDEDC" w14:textId="77777777" w:rsidTr="00DB4577">
        <w:tc>
          <w:tcPr>
            <w:tcW w:w="2439" w:type="dxa"/>
            <w:tcBorders>
              <w:top w:val="nil"/>
              <w:left w:val="single" w:sz="4" w:space="0" w:color="auto"/>
              <w:bottom w:val="single" w:sz="4" w:space="0" w:color="auto"/>
              <w:right w:val="single" w:sz="4" w:space="0" w:color="auto"/>
            </w:tcBorders>
            <w:vAlign w:val="center"/>
            <w:hideMark/>
          </w:tcPr>
          <w:p w14:paraId="3DB1192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lastRenderedPageBreak/>
              <w:t>Dr Wisal Khan</w:t>
            </w:r>
          </w:p>
        </w:tc>
        <w:tc>
          <w:tcPr>
            <w:tcW w:w="1522" w:type="dxa"/>
            <w:tcBorders>
              <w:top w:val="nil"/>
              <w:left w:val="nil"/>
              <w:bottom w:val="single" w:sz="4" w:space="0" w:color="auto"/>
              <w:right w:val="single" w:sz="4" w:space="0" w:color="auto"/>
            </w:tcBorders>
            <w:vAlign w:val="center"/>
            <w:hideMark/>
          </w:tcPr>
          <w:p w14:paraId="4E1E333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77A0E86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Nutrition Specialist</w:t>
            </w:r>
          </w:p>
        </w:tc>
        <w:tc>
          <w:tcPr>
            <w:tcW w:w="1078" w:type="dxa"/>
            <w:tcBorders>
              <w:top w:val="nil"/>
              <w:left w:val="nil"/>
              <w:bottom w:val="single" w:sz="4" w:space="0" w:color="auto"/>
              <w:right w:val="single" w:sz="4" w:space="0" w:color="auto"/>
            </w:tcBorders>
            <w:vAlign w:val="center"/>
            <w:hideMark/>
          </w:tcPr>
          <w:p w14:paraId="7301970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86E8DA4" w14:textId="77777777" w:rsidTr="00DB4577">
        <w:tc>
          <w:tcPr>
            <w:tcW w:w="2439" w:type="dxa"/>
            <w:tcBorders>
              <w:top w:val="nil"/>
              <w:left w:val="single" w:sz="4" w:space="0" w:color="auto"/>
              <w:bottom w:val="single" w:sz="4" w:space="0" w:color="auto"/>
              <w:right w:val="single" w:sz="4" w:space="0" w:color="auto"/>
            </w:tcBorders>
            <w:vAlign w:val="center"/>
            <w:hideMark/>
          </w:tcPr>
          <w:p w14:paraId="4BCE719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Masooma Quzilbash</w:t>
            </w:r>
          </w:p>
        </w:tc>
        <w:tc>
          <w:tcPr>
            <w:tcW w:w="1522" w:type="dxa"/>
            <w:tcBorders>
              <w:top w:val="nil"/>
              <w:left w:val="nil"/>
              <w:bottom w:val="single" w:sz="4" w:space="0" w:color="auto"/>
              <w:right w:val="single" w:sz="4" w:space="0" w:color="auto"/>
            </w:tcBorders>
            <w:vAlign w:val="center"/>
            <w:hideMark/>
          </w:tcPr>
          <w:p w14:paraId="49E9901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204AA0F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Emergency Officer</w:t>
            </w:r>
          </w:p>
        </w:tc>
        <w:tc>
          <w:tcPr>
            <w:tcW w:w="1078" w:type="dxa"/>
            <w:tcBorders>
              <w:top w:val="nil"/>
              <w:left w:val="nil"/>
              <w:bottom w:val="single" w:sz="4" w:space="0" w:color="auto"/>
              <w:right w:val="single" w:sz="4" w:space="0" w:color="auto"/>
            </w:tcBorders>
            <w:vAlign w:val="center"/>
            <w:hideMark/>
          </w:tcPr>
          <w:p w14:paraId="6A0D39C8"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2F4417E9" w14:textId="77777777" w:rsidTr="00DB4577">
        <w:tc>
          <w:tcPr>
            <w:tcW w:w="2439" w:type="dxa"/>
            <w:tcBorders>
              <w:top w:val="nil"/>
              <w:left w:val="single" w:sz="4" w:space="0" w:color="auto"/>
              <w:bottom w:val="single" w:sz="4" w:space="0" w:color="auto"/>
              <w:right w:val="single" w:sz="4" w:space="0" w:color="auto"/>
            </w:tcBorders>
            <w:vAlign w:val="center"/>
            <w:hideMark/>
          </w:tcPr>
          <w:p w14:paraId="643C9A3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Tim Grieve</w:t>
            </w:r>
          </w:p>
        </w:tc>
        <w:tc>
          <w:tcPr>
            <w:tcW w:w="1522" w:type="dxa"/>
            <w:tcBorders>
              <w:top w:val="nil"/>
              <w:left w:val="nil"/>
              <w:bottom w:val="single" w:sz="4" w:space="0" w:color="auto"/>
              <w:right w:val="single" w:sz="4" w:space="0" w:color="auto"/>
            </w:tcBorders>
            <w:vAlign w:val="center"/>
            <w:hideMark/>
          </w:tcPr>
          <w:p w14:paraId="03F49DA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WASH</w:t>
            </w:r>
          </w:p>
        </w:tc>
        <w:tc>
          <w:tcPr>
            <w:tcW w:w="4000" w:type="dxa"/>
            <w:tcBorders>
              <w:top w:val="nil"/>
              <w:left w:val="nil"/>
              <w:bottom w:val="single" w:sz="4" w:space="0" w:color="auto"/>
              <w:right w:val="single" w:sz="4" w:space="0" w:color="auto"/>
            </w:tcBorders>
            <w:vAlign w:val="center"/>
            <w:hideMark/>
          </w:tcPr>
          <w:p w14:paraId="5A4FC9B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WASH Section</w:t>
            </w:r>
          </w:p>
        </w:tc>
        <w:tc>
          <w:tcPr>
            <w:tcW w:w="1078" w:type="dxa"/>
            <w:tcBorders>
              <w:top w:val="nil"/>
              <w:left w:val="nil"/>
              <w:bottom w:val="single" w:sz="4" w:space="0" w:color="auto"/>
              <w:right w:val="single" w:sz="4" w:space="0" w:color="auto"/>
            </w:tcBorders>
            <w:vAlign w:val="center"/>
            <w:hideMark/>
          </w:tcPr>
          <w:p w14:paraId="41FA02A4"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770ED6F" w14:textId="77777777" w:rsidTr="00DB4577">
        <w:tc>
          <w:tcPr>
            <w:tcW w:w="2439" w:type="dxa"/>
            <w:tcBorders>
              <w:top w:val="nil"/>
              <w:left w:val="single" w:sz="4" w:space="0" w:color="auto"/>
              <w:bottom w:val="single" w:sz="4" w:space="0" w:color="auto"/>
              <w:right w:val="single" w:sz="4" w:space="0" w:color="auto"/>
            </w:tcBorders>
            <w:vAlign w:val="center"/>
            <w:hideMark/>
          </w:tcPr>
          <w:p w14:paraId="62560050"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Kiran Qazi </w:t>
            </w:r>
          </w:p>
        </w:tc>
        <w:tc>
          <w:tcPr>
            <w:tcW w:w="1522" w:type="dxa"/>
            <w:tcBorders>
              <w:top w:val="nil"/>
              <w:left w:val="nil"/>
              <w:bottom w:val="single" w:sz="4" w:space="0" w:color="auto"/>
              <w:right w:val="single" w:sz="4" w:space="0" w:color="auto"/>
            </w:tcBorders>
            <w:vAlign w:val="center"/>
            <w:hideMark/>
          </w:tcPr>
          <w:p w14:paraId="1856DF8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WASH</w:t>
            </w:r>
          </w:p>
        </w:tc>
        <w:tc>
          <w:tcPr>
            <w:tcW w:w="4000" w:type="dxa"/>
            <w:tcBorders>
              <w:top w:val="nil"/>
              <w:left w:val="nil"/>
              <w:bottom w:val="single" w:sz="4" w:space="0" w:color="auto"/>
              <w:right w:val="single" w:sz="4" w:space="0" w:color="auto"/>
            </w:tcBorders>
            <w:vAlign w:val="center"/>
            <w:hideMark/>
          </w:tcPr>
          <w:p w14:paraId="57C9BEB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WASH Officer</w:t>
            </w:r>
          </w:p>
        </w:tc>
        <w:tc>
          <w:tcPr>
            <w:tcW w:w="1078" w:type="dxa"/>
            <w:tcBorders>
              <w:top w:val="nil"/>
              <w:left w:val="nil"/>
              <w:bottom w:val="single" w:sz="4" w:space="0" w:color="auto"/>
              <w:right w:val="single" w:sz="4" w:space="0" w:color="auto"/>
            </w:tcBorders>
            <w:vAlign w:val="center"/>
            <w:hideMark/>
          </w:tcPr>
          <w:p w14:paraId="71A664AB" w14:textId="77777777" w:rsidR="00116393" w:rsidRPr="00E84538" w:rsidRDefault="00116393" w:rsidP="00E40B66">
            <w:pPr>
              <w:jc w:val="center"/>
              <w:rPr>
                <w:rFonts w:asciiTheme="minorHAnsi" w:hAnsiTheme="minorHAnsi"/>
                <w:color w:val="000000"/>
                <w:sz w:val="18"/>
                <w:szCs w:val="18"/>
              </w:rPr>
            </w:pPr>
          </w:p>
        </w:tc>
      </w:tr>
      <w:tr w:rsidR="00116393" w:rsidRPr="00E84538" w14:paraId="29A5E5D3" w14:textId="77777777" w:rsidTr="00DB4577">
        <w:tc>
          <w:tcPr>
            <w:tcW w:w="2439" w:type="dxa"/>
            <w:tcBorders>
              <w:top w:val="nil"/>
              <w:left w:val="single" w:sz="4" w:space="0" w:color="auto"/>
              <w:bottom w:val="single" w:sz="4" w:space="0" w:color="auto"/>
              <w:right w:val="single" w:sz="4" w:space="0" w:color="auto"/>
            </w:tcBorders>
            <w:vAlign w:val="center"/>
            <w:hideMark/>
          </w:tcPr>
          <w:p w14:paraId="625171C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Asiya Ashraf Chaudhry</w:t>
            </w:r>
          </w:p>
        </w:tc>
        <w:tc>
          <w:tcPr>
            <w:tcW w:w="1522" w:type="dxa"/>
            <w:tcBorders>
              <w:top w:val="nil"/>
              <w:left w:val="nil"/>
              <w:bottom w:val="single" w:sz="4" w:space="0" w:color="auto"/>
              <w:right w:val="single" w:sz="4" w:space="0" w:color="auto"/>
            </w:tcBorders>
            <w:vAlign w:val="center"/>
            <w:hideMark/>
          </w:tcPr>
          <w:p w14:paraId="69877AF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WASH</w:t>
            </w:r>
          </w:p>
        </w:tc>
        <w:tc>
          <w:tcPr>
            <w:tcW w:w="4000" w:type="dxa"/>
            <w:tcBorders>
              <w:top w:val="nil"/>
              <w:left w:val="nil"/>
              <w:bottom w:val="single" w:sz="4" w:space="0" w:color="auto"/>
              <w:right w:val="single" w:sz="4" w:space="0" w:color="auto"/>
            </w:tcBorders>
            <w:vAlign w:val="center"/>
            <w:hideMark/>
          </w:tcPr>
          <w:p w14:paraId="0D85707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WASH Specialist</w:t>
            </w:r>
          </w:p>
        </w:tc>
        <w:tc>
          <w:tcPr>
            <w:tcW w:w="1078" w:type="dxa"/>
            <w:tcBorders>
              <w:top w:val="nil"/>
              <w:left w:val="nil"/>
              <w:bottom w:val="single" w:sz="4" w:space="0" w:color="auto"/>
              <w:right w:val="single" w:sz="4" w:space="0" w:color="auto"/>
            </w:tcBorders>
            <w:vAlign w:val="center"/>
            <w:hideMark/>
          </w:tcPr>
          <w:p w14:paraId="533815B7"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259219CB" w14:textId="77777777" w:rsidTr="00DB4577">
        <w:tc>
          <w:tcPr>
            <w:tcW w:w="2439" w:type="dxa"/>
            <w:tcBorders>
              <w:top w:val="nil"/>
              <w:left w:val="single" w:sz="4" w:space="0" w:color="auto"/>
              <w:bottom w:val="single" w:sz="4" w:space="0" w:color="auto"/>
              <w:right w:val="single" w:sz="4" w:space="0" w:color="auto"/>
            </w:tcBorders>
            <w:vAlign w:val="center"/>
            <w:hideMark/>
          </w:tcPr>
          <w:p w14:paraId="5C6E890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Anselme Motcho</w:t>
            </w:r>
          </w:p>
        </w:tc>
        <w:tc>
          <w:tcPr>
            <w:tcW w:w="1522" w:type="dxa"/>
            <w:tcBorders>
              <w:top w:val="nil"/>
              <w:left w:val="nil"/>
              <w:bottom w:val="single" w:sz="4" w:space="0" w:color="auto"/>
              <w:right w:val="single" w:sz="4" w:space="0" w:color="auto"/>
            </w:tcBorders>
            <w:vAlign w:val="center"/>
            <w:hideMark/>
          </w:tcPr>
          <w:p w14:paraId="178C707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SMT</w:t>
            </w:r>
          </w:p>
        </w:tc>
        <w:tc>
          <w:tcPr>
            <w:tcW w:w="4000" w:type="dxa"/>
            <w:tcBorders>
              <w:top w:val="nil"/>
              <w:left w:val="nil"/>
              <w:bottom w:val="single" w:sz="4" w:space="0" w:color="auto"/>
              <w:right w:val="single" w:sz="4" w:space="0" w:color="auto"/>
            </w:tcBorders>
            <w:vAlign w:val="center"/>
            <w:hideMark/>
          </w:tcPr>
          <w:p w14:paraId="01C28C2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of Operations</w:t>
            </w:r>
          </w:p>
        </w:tc>
        <w:tc>
          <w:tcPr>
            <w:tcW w:w="1078" w:type="dxa"/>
            <w:tcBorders>
              <w:top w:val="nil"/>
              <w:left w:val="nil"/>
              <w:bottom w:val="single" w:sz="4" w:space="0" w:color="auto"/>
              <w:right w:val="single" w:sz="4" w:space="0" w:color="auto"/>
            </w:tcBorders>
            <w:vAlign w:val="center"/>
            <w:hideMark/>
          </w:tcPr>
          <w:p w14:paraId="1F875344"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 </w:t>
            </w:r>
          </w:p>
        </w:tc>
      </w:tr>
      <w:tr w:rsidR="00116393" w:rsidRPr="00E84538" w14:paraId="3417BD85" w14:textId="77777777" w:rsidTr="00DB4577">
        <w:tc>
          <w:tcPr>
            <w:tcW w:w="2439" w:type="dxa"/>
            <w:tcBorders>
              <w:top w:val="nil"/>
              <w:left w:val="single" w:sz="4" w:space="0" w:color="auto"/>
              <w:bottom w:val="single" w:sz="4" w:space="0" w:color="auto"/>
              <w:right w:val="single" w:sz="4" w:space="0" w:color="auto"/>
            </w:tcBorders>
            <w:vAlign w:val="center"/>
            <w:hideMark/>
          </w:tcPr>
          <w:p w14:paraId="70F4532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Ann Rosemary Arnott</w:t>
            </w:r>
          </w:p>
        </w:tc>
        <w:tc>
          <w:tcPr>
            <w:tcW w:w="1522" w:type="dxa"/>
            <w:tcBorders>
              <w:top w:val="nil"/>
              <w:left w:val="nil"/>
              <w:bottom w:val="single" w:sz="4" w:space="0" w:color="auto"/>
              <w:right w:val="single" w:sz="4" w:space="0" w:color="auto"/>
            </w:tcBorders>
            <w:vAlign w:val="center"/>
            <w:hideMark/>
          </w:tcPr>
          <w:p w14:paraId="68276AF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Gender</w:t>
            </w:r>
          </w:p>
        </w:tc>
        <w:tc>
          <w:tcPr>
            <w:tcW w:w="4000" w:type="dxa"/>
            <w:tcBorders>
              <w:top w:val="nil"/>
              <w:left w:val="nil"/>
              <w:bottom w:val="single" w:sz="4" w:space="0" w:color="auto"/>
              <w:right w:val="single" w:sz="4" w:space="0" w:color="auto"/>
            </w:tcBorders>
            <w:vAlign w:val="center"/>
            <w:hideMark/>
          </w:tcPr>
          <w:p w14:paraId="4B3F778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Gender &amp; Development Specialist</w:t>
            </w:r>
          </w:p>
        </w:tc>
        <w:tc>
          <w:tcPr>
            <w:tcW w:w="1078" w:type="dxa"/>
            <w:tcBorders>
              <w:top w:val="nil"/>
              <w:left w:val="nil"/>
              <w:bottom w:val="single" w:sz="4" w:space="0" w:color="auto"/>
              <w:right w:val="single" w:sz="4" w:space="0" w:color="auto"/>
            </w:tcBorders>
            <w:vAlign w:val="center"/>
            <w:hideMark/>
          </w:tcPr>
          <w:p w14:paraId="5CDA0C53"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133939C7" w14:textId="77777777" w:rsidTr="00DB4577">
        <w:tc>
          <w:tcPr>
            <w:tcW w:w="2439" w:type="dxa"/>
            <w:tcBorders>
              <w:top w:val="nil"/>
              <w:left w:val="single" w:sz="4" w:space="0" w:color="auto"/>
              <w:bottom w:val="single" w:sz="4" w:space="0" w:color="auto"/>
              <w:right w:val="single" w:sz="4" w:space="0" w:color="auto"/>
            </w:tcBorders>
            <w:vAlign w:val="center"/>
            <w:hideMark/>
          </w:tcPr>
          <w:p w14:paraId="0DCE6A5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Francois Kampundu</w:t>
            </w:r>
          </w:p>
        </w:tc>
        <w:tc>
          <w:tcPr>
            <w:tcW w:w="1522" w:type="dxa"/>
            <w:tcBorders>
              <w:top w:val="nil"/>
              <w:left w:val="nil"/>
              <w:bottom w:val="single" w:sz="4" w:space="0" w:color="auto"/>
              <w:right w:val="single" w:sz="4" w:space="0" w:color="auto"/>
            </w:tcBorders>
            <w:vAlign w:val="center"/>
            <w:hideMark/>
          </w:tcPr>
          <w:p w14:paraId="42D248F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SMT</w:t>
            </w:r>
          </w:p>
        </w:tc>
        <w:tc>
          <w:tcPr>
            <w:tcW w:w="4000" w:type="dxa"/>
            <w:tcBorders>
              <w:top w:val="nil"/>
              <w:left w:val="nil"/>
              <w:bottom w:val="single" w:sz="4" w:space="0" w:color="auto"/>
              <w:right w:val="single" w:sz="4" w:space="0" w:color="auto"/>
            </w:tcBorders>
            <w:vAlign w:val="center"/>
            <w:hideMark/>
          </w:tcPr>
          <w:p w14:paraId="1846493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Field Office, Peshawar</w:t>
            </w:r>
          </w:p>
        </w:tc>
        <w:tc>
          <w:tcPr>
            <w:tcW w:w="1078" w:type="dxa"/>
            <w:tcBorders>
              <w:top w:val="nil"/>
              <w:left w:val="nil"/>
              <w:bottom w:val="single" w:sz="4" w:space="0" w:color="auto"/>
              <w:right w:val="single" w:sz="4" w:space="0" w:color="auto"/>
            </w:tcBorders>
            <w:vAlign w:val="center"/>
            <w:hideMark/>
          </w:tcPr>
          <w:p w14:paraId="5B742EE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62B1A5F1" w14:textId="77777777" w:rsidTr="00DB4577">
        <w:tc>
          <w:tcPr>
            <w:tcW w:w="2439" w:type="dxa"/>
            <w:tcBorders>
              <w:top w:val="nil"/>
              <w:left w:val="single" w:sz="4" w:space="0" w:color="auto"/>
              <w:bottom w:val="single" w:sz="4" w:space="0" w:color="auto"/>
              <w:right w:val="single" w:sz="4" w:space="0" w:color="auto"/>
            </w:tcBorders>
            <w:vAlign w:val="center"/>
            <w:hideMark/>
          </w:tcPr>
          <w:p w14:paraId="156A4E8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Farzana Yasmin</w:t>
            </w:r>
          </w:p>
        </w:tc>
        <w:tc>
          <w:tcPr>
            <w:tcW w:w="1522" w:type="dxa"/>
            <w:tcBorders>
              <w:top w:val="nil"/>
              <w:left w:val="nil"/>
              <w:bottom w:val="single" w:sz="4" w:space="0" w:color="auto"/>
              <w:right w:val="single" w:sz="4" w:space="0" w:color="auto"/>
            </w:tcBorders>
            <w:vAlign w:val="center"/>
            <w:hideMark/>
          </w:tcPr>
          <w:p w14:paraId="2A54471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7E3855A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Child Protection Officer</w:t>
            </w:r>
          </w:p>
        </w:tc>
        <w:tc>
          <w:tcPr>
            <w:tcW w:w="1078" w:type="dxa"/>
            <w:tcBorders>
              <w:top w:val="nil"/>
              <w:left w:val="nil"/>
              <w:bottom w:val="single" w:sz="4" w:space="0" w:color="auto"/>
              <w:right w:val="single" w:sz="4" w:space="0" w:color="auto"/>
            </w:tcBorders>
            <w:vAlign w:val="center"/>
            <w:hideMark/>
          </w:tcPr>
          <w:p w14:paraId="523BFEFA"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27C3DC61" w14:textId="77777777" w:rsidTr="00DB4577">
        <w:tc>
          <w:tcPr>
            <w:tcW w:w="2439" w:type="dxa"/>
            <w:tcBorders>
              <w:top w:val="nil"/>
              <w:left w:val="single" w:sz="4" w:space="0" w:color="auto"/>
              <w:bottom w:val="single" w:sz="4" w:space="0" w:color="auto"/>
              <w:right w:val="single" w:sz="4" w:space="0" w:color="auto"/>
            </w:tcBorders>
            <w:vAlign w:val="center"/>
            <w:hideMark/>
          </w:tcPr>
          <w:p w14:paraId="543808A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Hussain Ali Sina</w:t>
            </w:r>
          </w:p>
        </w:tc>
        <w:tc>
          <w:tcPr>
            <w:tcW w:w="1522" w:type="dxa"/>
            <w:tcBorders>
              <w:top w:val="nil"/>
              <w:left w:val="nil"/>
              <w:bottom w:val="single" w:sz="4" w:space="0" w:color="auto"/>
              <w:right w:val="single" w:sz="4" w:space="0" w:color="auto"/>
            </w:tcBorders>
            <w:vAlign w:val="center"/>
            <w:hideMark/>
          </w:tcPr>
          <w:p w14:paraId="04B1FE4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3B741E4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Child Protection Specialist</w:t>
            </w:r>
          </w:p>
        </w:tc>
        <w:tc>
          <w:tcPr>
            <w:tcW w:w="1078" w:type="dxa"/>
            <w:tcBorders>
              <w:top w:val="nil"/>
              <w:left w:val="nil"/>
              <w:bottom w:val="single" w:sz="4" w:space="0" w:color="auto"/>
              <w:right w:val="single" w:sz="4" w:space="0" w:color="auto"/>
            </w:tcBorders>
            <w:vAlign w:val="center"/>
            <w:hideMark/>
          </w:tcPr>
          <w:p w14:paraId="70B9ECF1"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7703FD16" w14:textId="77777777" w:rsidTr="00DB4577">
        <w:tc>
          <w:tcPr>
            <w:tcW w:w="2439" w:type="dxa"/>
            <w:tcBorders>
              <w:top w:val="nil"/>
              <w:left w:val="single" w:sz="4" w:space="0" w:color="auto"/>
              <w:bottom w:val="single" w:sz="4" w:space="0" w:color="auto"/>
              <w:right w:val="single" w:sz="4" w:space="0" w:color="auto"/>
            </w:tcBorders>
            <w:vAlign w:val="center"/>
            <w:hideMark/>
          </w:tcPr>
          <w:p w14:paraId="1FEA2E6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Salman Hussain</w:t>
            </w:r>
          </w:p>
        </w:tc>
        <w:tc>
          <w:tcPr>
            <w:tcW w:w="1522" w:type="dxa"/>
            <w:tcBorders>
              <w:top w:val="nil"/>
              <w:left w:val="nil"/>
              <w:bottom w:val="single" w:sz="4" w:space="0" w:color="auto"/>
              <w:right w:val="single" w:sz="4" w:space="0" w:color="auto"/>
            </w:tcBorders>
            <w:vAlign w:val="center"/>
            <w:hideMark/>
          </w:tcPr>
          <w:p w14:paraId="76033C5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CP</w:t>
            </w:r>
          </w:p>
        </w:tc>
        <w:tc>
          <w:tcPr>
            <w:tcW w:w="4000" w:type="dxa"/>
            <w:tcBorders>
              <w:top w:val="nil"/>
              <w:left w:val="nil"/>
              <w:bottom w:val="single" w:sz="4" w:space="0" w:color="auto"/>
              <w:right w:val="single" w:sz="4" w:space="0" w:color="auto"/>
            </w:tcBorders>
            <w:vAlign w:val="center"/>
            <w:hideMark/>
          </w:tcPr>
          <w:p w14:paraId="752E0F3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CPiE Officer</w:t>
            </w:r>
          </w:p>
        </w:tc>
        <w:tc>
          <w:tcPr>
            <w:tcW w:w="1078" w:type="dxa"/>
            <w:tcBorders>
              <w:top w:val="nil"/>
              <w:left w:val="nil"/>
              <w:bottom w:val="single" w:sz="4" w:space="0" w:color="auto"/>
              <w:right w:val="single" w:sz="4" w:space="0" w:color="auto"/>
            </w:tcBorders>
            <w:vAlign w:val="center"/>
            <w:hideMark/>
          </w:tcPr>
          <w:p w14:paraId="030BCEAA"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22908908" w14:textId="77777777" w:rsidTr="00DB4577">
        <w:tc>
          <w:tcPr>
            <w:tcW w:w="2439" w:type="dxa"/>
            <w:tcBorders>
              <w:top w:val="nil"/>
              <w:left w:val="single" w:sz="4" w:space="0" w:color="auto"/>
              <w:bottom w:val="single" w:sz="4" w:space="0" w:color="auto"/>
              <w:right w:val="single" w:sz="4" w:space="0" w:color="auto"/>
            </w:tcBorders>
            <w:vAlign w:val="center"/>
            <w:hideMark/>
          </w:tcPr>
          <w:p w14:paraId="6F11311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Fawad Shah</w:t>
            </w:r>
          </w:p>
        </w:tc>
        <w:tc>
          <w:tcPr>
            <w:tcW w:w="1522" w:type="dxa"/>
            <w:tcBorders>
              <w:top w:val="nil"/>
              <w:left w:val="nil"/>
              <w:bottom w:val="single" w:sz="4" w:space="0" w:color="auto"/>
              <w:right w:val="single" w:sz="4" w:space="0" w:color="auto"/>
            </w:tcBorders>
            <w:vAlign w:val="center"/>
            <w:hideMark/>
          </w:tcPr>
          <w:p w14:paraId="01948F0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Education</w:t>
            </w:r>
          </w:p>
        </w:tc>
        <w:tc>
          <w:tcPr>
            <w:tcW w:w="4000" w:type="dxa"/>
            <w:tcBorders>
              <w:top w:val="nil"/>
              <w:left w:val="nil"/>
              <w:bottom w:val="single" w:sz="4" w:space="0" w:color="auto"/>
              <w:right w:val="single" w:sz="4" w:space="0" w:color="auto"/>
            </w:tcBorders>
            <w:vAlign w:val="center"/>
            <w:hideMark/>
          </w:tcPr>
          <w:p w14:paraId="3B3FD36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Chief of Education, Peshawar</w:t>
            </w:r>
          </w:p>
        </w:tc>
        <w:tc>
          <w:tcPr>
            <w:tcW w:w="1078" w:type="dxa"/>
            <w:tcBorders>
              <w:top w:val="nil"/>
              <w:left w:val="nil"/>
              <w:bottom w:val="single" w:sz="4" w:space="0" w:color="auto"/>
              <w:right w:val="single" w:sz="4" w:space="0" w:color="auto"/>
            </w:tcBorders>
            <w:vAlign w:val="center"/>
            <w:hideMark/>
          </w:tcPr>
          <w:p w14:paraId="1A9D60A0"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D7A3349" w14:textId="77777777" w:rsidTr="00DB4577">
        <w:tc>
          <w:tcPr>
            <w:tcW w:w="2439" w:type="dxa"/>
            <w:tcBorders>
              <w:top w:val="nil"/>
              <w:left w:val="single" w:sz="4" w:space="0" w:color="auto"/>
              <w:bottom w:val="single" w:sz="4" w:space="0" w:color="auto"/>
              <w:right w:val="single" w:sz="4" w:space="0" w:color="auto"/>
            </w:tcBorders>
            <w:vAlign w:val="center"/>
            <w:hideMark/>
          </w:tcPr>
          <w:p w14:paraId="1DE5C68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 Nisar Khan</w:t>
            </w:r>
          </w:p>
        </w:tc>
        <w:tc>
          <w:tcPr>
            <w:tcW w:w="1522" w:type="dxa"/>
            <w:tcBorders>
              <w:top w:val="nil"/>
              <w:left w:val="nil"/>
              <w:bottom w:val="single" w:sz="4" w:space="0" w:color="auto"/>
              <w:right w:val="single" w:sz="4" w:space="0" w:color="auto"/>
            </w:tcBorders>
            <w:vAlign w:val="center"/>
            <w:hideMark/>
          </w:tcPr>
          <w:p w14:paraId="12FD317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Education</w:t>
            </w:r>
          </w:p>
        </w:tc>
        <w:tc>
          <w:tcPr>
            <w:tcW w:w="4000" w:type="dxa"/>
            <w:tcBorders>
              <w:top w:val="nil"/>
              <w:left w:val="nil"/>
              <w:bottom w:val="single" w:sz="4" w:space="0" w:color="auto"/>
              <w:right w:val="single" w:sz="4" w:space="0" w:color="auto"/>
            </w:tcBorders>
            <w:vAlign w:val="center"/>
            <w:hideMark/>
          </w:tcPr>
          <w:p w14:paraId="165F333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Education Officer and Cluster Coordinator</w:t>
            </w:r>
          </w:p>
        </w:tc>
        <w:tc>
          <w:tcPr>
            <w:tcW w:w="1078" w:type="dxa"/>
            <w:tcBorders>
              <w:top w:val="nil"/>
              <w:left w:val="nil"/>
              <w:bottom w:val="single" w:sz="4" w:space="0" w:color="auto"/>
              <w:right w:val="single" w:sz="4" w:space="0" w:color="auto"/>
            </w:tcBorders>
            <w:vAlign w:val="center"/>
            <w:hideMark/>
          </w:tcPr>
          <w:p w14:paraId="5D3D8DEA"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00D0C185" w14:textId="77777777" w:rsidTr="00DB4577">
        <w:tc>
          <w:tcPr>
            <w:tcW w:w="2439" w:type="dxa"/>
            <w:tcBorders>
              <w:top w:val="nil"/>
              <w:left w:val="single" w:sz="4" w:space="0" w:color="auto"/>
              <w:bottom w:val="single" w:sz="4" w:space="0" w:color="auto"/>
              <w:right w:val="single" w:sz="4" w:space="0" w:color="auto"/>
            </w:tcBorders>
            <w:vAlign w:val="center"/>
            <w:hideMark/>
          </w:tcPr>
          <w:p w14:paraId="740E32D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Uma</w:t>
            </w:r>
          </w:p>
        </w:tc>
        <w:tc>
          <w:tcPr>
            <w:tcW w:w="1522" w:type="dxa"/>
            <w:tcBorders>
              <w:top w:val="nil"/>
              <w:left w:val="nil"/>
              <w:bottom w:val="single" w:sz="4" w:space="0" w:color="auto"/>
              <w:right w:val="single" w:sz="4" w:space="0" w:color="auto"/>
            </w:tcBorders>
            <w:vAlign w:val="center"/>
            <w:hideMark/>
          </w:tcPr>
          <w:p w14:paraId="5FC21CB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34D500A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Nutrition Officer</w:t>
            </w:r>
          </w:p>
        </w:tc>
        <w:tc>
          <w:tcPr>
            <w:tcW w:w="1078" w:type="dxa"/>
            <w:tcBorders>
              <w:top w:val="nil"/>
              <w:left w:val="nil"/>
              <w:bottom w:val="single" w:sz="4" w:space="0" w:color="auto"/>
              <w:right w:val="single" w:sz="4" w:space="0" w:color="auto"/>
            </w:tcBorders>
            <w:vAlign w:val="center"/>
            <w:hideMark/>
          </w:tcPr>
          <w:p w14:paraId="6A880FBD"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0A118F4E" w14:textId="77777777" w:rsidTr="00DB4577">
        <w:tc>
          <w:tcPr>
            <w:tcW w:w="2439" w:type="dxa"/>
            <w:tcBorders>
              <w:top w:val="nil"/>
              <w:left w:val="single" w:sz="4" w:space="0" w:color="auto"/>
              <w:bottom w:val="single" w:sz="4" w:space="0" w:color="auto"/>
              <w:right w:val="single" w:sz="4" w:space="0" w:color="auto"/>
            </w:tcBorders>
            <w:vAlign w:val="center"/>
            <w:hideMark/>
          </w:tcPr>
          <w:p w14:paraId="639CC87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Nosheen Khan</w:t>
            </w:r>
          </w:p>
        </w:tc>
        <w:tc>
          <w:tcPr>
            <w:tcW w:w="1522" w:type="dxa"/>
            <w:tcBorders>
              <w:top w:val="nil"/>
              <w:left w:val="nil"/>
              <w:bottom w:val="single" w:sz="4" w:space="0" w:color="auto"/>
              <w:right w:val="single" w:sz="4" w:space="0" w:color="auto"/>
            </w:tcBorders>
            <w:vAlign w:val="center"/>
            <w:hideMark/>
          </w:tcPr>
          <w:p w14:paraId="10C312B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Health</w:t>
            </w:r>
          </w:p>
        </w:tc>
        <w:tc>
          <w:tcPr>
            <w:tcW w:w="4000" w:type="dxa"/>
            <w:tcBorders>
              <w:top w:val="nil"/>
              <w:left w:val="nil"/>
              <w:bottom w:val="single" w:sz="4" w:space="0" w:color="auto"/>
              <w:right w:val="single" w:sz="4" w:space="0" w:color="auto"/>
            </w:tcBorders>
            <w:vAlign w:val="center"/>
            <w:hideMark/>
          </w:tcPr>
          <w:p w14:paraId="26B2A09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Nutrition Officer</w:t>
            </w:r>
          </w:p>
        </w:tc>
        <w:tc>
          <w:tcPr>
            <w:tcW w:w="1078" w:type="dxa"/>
            <w:tcBorders>
              <w:top w:val="nil"/>
              <w:left w:val="nil"/>
              <w:bottom w:val="single" w:sz="4" w:space="0" w:color="auto"/>
              <w:right w:val="single" w:sz="4" w:space="0" w:color="auto"/>
            </w:tcBorders>
            <w:vAlign w:val="center"/>
            <w:hideMark/>
          </w:tcPr>
          <w:p w14:paraId="2DC8C3F0"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4F09685C" w14:textId="77777777" w:rsidTr="00DB4577">
        <w:tc>
          <w:tcPr>
            <w:tcW w:w="2439" w:type="dxa"/>
            <w:tcBorders>
              <w:top w:val="nil"/>
              <w:left w:val="single" w:sz="4" w:space="0" w:color="auto"/>
              <w:bottom w:val="single" w:sz="4" w:space="0" w:color="auto"/>
              <w:right w:val="single" w:sz="4" w:space="0" w:color="auto"/>
            </w:tcBorders>
            <w:vAlign w:val="center"/>
            <w:hideMark/>
          </w:tcPr>
          <w:p w14:paraId="5EB350E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Wassaf Syed</w:t>
            </w:r>
          </w:p>
        </w:tc>
        <w:tc>
          <w:tcPr>
            <w:tcW w:w="1522" w:type="dxa"/>
            <w:tcBorders>
              <w:top w:val="nil"/>
              <w:left w:val="nil"/>
              <w:bottom w:val="single" w:sz="4" w:space="0" w:color="auto"/>
              <w:right w:val="single" w:sz="4" w:space="0" w:color="auto"/>
            </w:tcBorders>
            <w:vAlign w:val="center"/>
            <w:hideMark/>
          </w:tcPr>
          <w:p w14:paraId="2033257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WASH</w:t>
            </w:r>
          </w:p>
        </w:tc>
        <w:tc>
          <w:tcPr>
            <w:tcW w:w="4000" w:type="dxa"/>
            <w:tcBorders>
              <w:top w:val="nil"/>
              <w:left w:val="nil"/>
              <w:bottom w:val="single" w:sz="4" w:space="0" w:color="auto"/>
              <w:right w:val="single" w:sz="4" w:space="0" w:color="auto"/>
            </w:tcBorders>
            <w:vAlign w:val="center"/>
            <w:hideMark/>
          </w:tcPr>
          <w:p w14:paraId="653098D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WASH Specialist</w:t>
            </w:r>
          </w:p>
        </w:tc>
        <w:tc>
          <w:tcPr>
            <w:tcW w:w="1078" w:type="dxa"/>
            <w:tcBorders>
              <w:top w:val="nil"/>
              <w:left w:val="nil"/>
              <w:bottom w:val="single" w:sz="4" w:space="0" w:color="auto"/>
              <w:right w:val="single" w:sz="4" w:space="0" w:color="auto"/>
            </w:tcBorders>
            <w:vAlign w:val="center"/>
            <w:hideMark/>
          </w:tcPr>
          <w:p w14:paraId="1463ADA6"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7D572A2D" w14:textId="77777777" w:rsidTr="00DB4577">
        <w:tc>
          <w:tcPr>
            <w:tcW w:w="2439" w:type="dxa"/>
            <w:tcBorders>
              <w:top w:val="nil"/>
              <w:left w:val="single" w:sz="4" w:space="0" w:color="auto"/>
              <w:bottom w:val="single" w:sz="4" w:space="0" w:color="auto"/>
              <w:right w:val="single" w:sz="4" w:space="0" w:color="auto"/>
            </w:tcBorders>
            <w:vAlign w:val="center"/>
            <w:hideMark/>
          </w:tcPr>
          <w:p w14:paraId="36F56DF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Fidel Hussain</w:t>
            </w:r>
          </w:p>
        </w:tc>
        <w:tc>
          <w:tcPr>
            <w:tcW w:w="1522" w:type="dxa"/>
            <w:tcBorders>
              <w:top w:val="nil"/>
              <w:left w:val="nil"/>
              <w:bottom w:val="single" w:sz="4" w:space="0" w:color="auto"/>
              <w:right w:val="single" w:sz="4" w:space="0" w:color="auto"/>
            </w:tcBorders>
            <w:vAlign w:val="center"/>
            <w:hideMark/>
          </w:tcPr>
          <w:p w14:paraId="0088365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UNICEF WASH</w:t>
            </w:r>
          </w:p>
        </w:tc>
        <w:tc>
          <w:tcPr>
            <w:tcW w:w="4000" w:type="dxa"/>
            <w:tcBorders>
              <w:top w:val="nil"/>
              <w:left w:val="nil"/>
              <w:bottom w:val="single" w:sz="4" w:space="0" w:color="auto"/>
              <w:right w:val="single" w:sz="4" w:space="0" w:color="auto"/>
            </w:tcBorders>
            <w:vAlign w:val="center"/>
            <w:hideMark/>
          </w:tcPr>
          <w:p w14:paraId="049A1F8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WASH Officer</w:t>
            </w:r>
          </w:p>
        </w:tc>
        <w:tc>
          <w:tcPr>
            <w:tcW w:w="1078" w:type="dxa"/>
            <w:tcBorders>
              <w:top w:val="nil"/>
              <w:left w:val="nil"/>
              <w:bottom w:val="single" w:sz="4" w:space="0" w:color="auto"/>
              <w:right w:val="single" w:sz="4" w:space="0" w:color="auto"/>
            </w:tcBorders>
            <w:vAlign w:val="center"/>
            <w:hideMark/>
          </w:tcPr>
          <w:p w14:paraId="27B8F336"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04DFF730" w14:textId="77777777" w:rsidTr="00DB4577">
        <w:tc>
          <w:tcPr>
            <w:tcW w:w="2439" w:type="dxa"/>
            <w:tcBorders>
              <w:top w:val="nil"/>
              <w:left w:val="single" w:sz="4" w:space="0" w:color="auto"/>
              <w:bottom w:val="single" w:sz="4" w:space="0" w:color="auto"/>
              <w:right w:val="single" w:sz="4" w:space="0" w:color="auto"/>
            </w:tcBorders>
            <w:vAlign w:val="center"/>
            <w:hideMark/>
          </w:tcPr>
          <w:p w14:paraId="13F9ECC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Neil Buhne</w:t>
            </w:r>
          </w:p>
        </w:tc>
        <w:tc>
          <w:tcPr>
            <w:tcW w:w="1522" w:type="dxa"/>
            <w:tcBorders>
              <w:top w:val="nil"/>
              <w:left w:val="nil"/>
              <w:bottom w:val="single" w:sz="4" w:space="0" w:color="auto"/>
              <w:right w:val="single" w:sz="4" w:space="0" w:color="auto"/>
            </w:tcBorders>
            <w:vAlign w:val="center"/>
            <w:hideMark/>
          </w:tcPr>
          <w:p w14:paraId="75FE850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Resident Coordinators Office</w:t>
            </w:r>
          </w:p>
        </w:tc>
        <w:tc>
          <w:tcPr>
            <w:tcW w:w="4000" w:type="dxa"/>
            <w:tcBorders>
              <w:top w:val="nil"/>
              <w:left w:val="nil"/>
              <w:bottom w:val="single" w:sz="4" w:space="0" w:color="auto"/>
              <w:right w:val="single" w:sz="4" w:space="0" w:color="auto"/>
            </w:tcBorders>
            <w:vAlign w:val="center"/>
            <w:hideMark/>
          </w:tcPr>
          <w:p w14:paraId="4041865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RC/HC</w:t>
            </w:r>
          </w:p>
        </w:tc>
        <w:tc>
          <w:tcPr>
            <w:tcW w:w="1078" w:type="dxa"/>
            <w:tcBorders>
              <w:top w:val="nil"/>
              <w:left w:val="nil"/>
              <w:bottom w:val="single" w:sz="4" w:space="0" w:color="auto"/>
              <w:right w:val="single" w:sz="4" w:space="0" w:color="auto"/>
            </w:tcBorders>
            <w:vAlign w:val="center"/>
            <w:hideMark/>
          </w:tcPr>
          <w:p w14:paraId="2CCB0DDF"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7C4CD28" w14:textId="77777777" w:rsidTr="00DB4577">
        <w:tc>
          <w:tcPr>
            <w:tcW w:w="2439" w:type="dxa"/>
            <w:tcBorders>
              <w:top w:val="nil"/>
              <w:left w:val="single" w:sz="4" w:space="0" w:color="auto"/>
              <w:bottom w:val="single" w:sz="4" w:space="0" w:color="auto"/>
              <w:right w:val="single" w:sz="4" w:space="0" w:color="auto"/>
            </w:tcBorders>
            <w:vAlign w:val="center"/>
            <w:hideMark/>
          </w:tcPr>
          <w:p w14:paraId="1F1A916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Kay Schwendnger</w:t>
            </w:r>
          </w:p>
        </w:tc>
        <w:tc>
          <w:tcPr>
            <w:tcW w:w="1522" w:type="dxa"/>
            <w:tcBorders>
              <w:top w:val="nil"/>
              <w:left w:val="nil"/>
              <w:bottom w:val="single" w:sz="4" w:space="0" w:color="auto"/>
              <w:right w:val="single" w:sz="4" w:space="0" w:color="auto"/>
            </w:tcBorders>
            <w:vAlign w:val="center"/>
            <w:hideMark/>
          </w:tcPr>
          <w:p w14:paraId="5947FEC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RCO</w:t>
            </w:r>
          </w:p>
        </w:tc>
        <w:tc>
          <w:tcPr>
            <w:tcW w:w="4000" w:type="dxa"/>
            <w:tcBorders>
              <w:top w:val="nil"/>
              <w:left w:val="nil"/>
              <w:bottom w:val="single" w:sz="4" w:space="0" w:color="auto"/>
              <w:right w:val="single" w:sz="4" w:space="0" w:color="auto"/>
            </w:tcBorders>
            <w:vAlign w:val="center"/>
            <w:hideMark/>
          </w:tcPr>
          <w:p w14:paraId="3A059ED0"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Head, RC Office</w:t>
            </w:r>
          </w:p>
        </w:tc>
        <w:tc>
          <w:tcPr>
            <w:tcW w:w="1078" w:type="dxa"/>
            <w:tcBorders>
              <w:top w:val="nil"/>
              <w:left w:val="nil"/>
              <w:bottom w:val="single" w:sz="4" w:space="0" w:color="auto"/>
              <w:right w:val="single" w:sz="4" w:space="0" w:color="auto"/>
            </w:tcBorders>
            <w:vAlign w:val="center"/>
            <w:hideMark/>
          </w:tcPr>
          <w:p w14:paraId="04AA63D6"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5754CF98" w14:textId="77777777" w:rsidTr="00DB4577">
        <w:tc>
          <w:tcPr>
            <w:tcW w:w="2439" w:type="dxa"/>
            <w:tcBorders>
              <w:top w:val="nil"/>
              <w:left w:val="single" w:sz="4" w:space="0" w:color="auto"/>
              <w:bottom w:val="single" w:sz="4" w:space="0" w:color="auto"/>
              <w:right w:val="single" w:sz="4" w:space="0" w:color="auto"/>
            </w:tcBorders>
            <w:vAlign w:val="center"/>
            <w:hideMark/>
          </w:tcPr>
          <w:p w14:paraId="73FF24C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Hadia Nusrat</w:t>
            </w:r>
          </w:p>
        </w:tc>
        <w:tc>
          <w:tcPr>
            <w:tcW w:w="1522" w:type="dxa"/>
            <w:tcBorders>
              <w:top w:val="nil"/>
              <w:left w:val="nil"/>
              <w:bottom w:val="single" w:sz="4" w:space="0" w:color="auto"/>
              <w:right w:val="single" w:sz="4" w:space="0" w:color="auto"/>
            </w:tcBorders>
            <w:vAlign w:val="center"/>
            <w:hideMark/>
          </w:tcPr>
          <w:p w14:paraId="1E33282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RCO</w:t>
            </w:r>
          </w:p>
        </w:tc>
        <w:tc>
          <w:tcPr>
            <w:tcW w:w="4000" w:type="dxa"/>
            <w:tcBorders>
              <w:top w:val="nil"/>
              <w:left w:val="nil"/>
              <w:bottom w:val="single" w:sz="4" w:space="0" w:color="auto"/>
              <w:right w:val="single" w:sz="4" w:space="0" w:color="auto"/>
            </w:tcBorders>
            <w:vAlign w:val="center"/>
            <w:hideMark/>
          </w:tcPr>
          <w:p w14:paraId="2B97769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Inter-Agency Gender Equality Advisor, HCT, UNWOMEN</w:t>
            </w:r>
          </w:p>
        </w:tc>
        <w:tc>
          <w:tcPr>
            <w:tcW w:w="1078" w:type="dxa"/>
            <w:tcBorders>
              <w:top w:val="nil"/>
              <w:left w:val="nil"/>
              <w:bottom w:val="single" w:sz="4" w:space="0" w:color="auto"/>
              <w:right w:val="single" w:sz="4" w:space="0" w:color="auto"/>
            </w:tcBorders>
            <w:vAlign w:val="center"/>
            <w:hideMark/>
          </w:tcPr>
          <w:p w14:paraId="6CAD81A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1142BD7D" w14:textId="77777777" w:rsidTr="00DB4577">
        <w:tc>
          <w:tcPr>
            <w:tcW w:w="2439" w:type="dxa"/>
            <w:tcBorders>
              <w:top w:val="nil"/>
              <w:left w:val="single" w:sz="4" w:space="0" w:color="auto"/>
              <w:bottom w:val="single" w:sz="4" w:space="0" w:color="auto"/>
              <w:right w:val="single" w:sz="4" w:space="0" w:color="auto"/>
            </w:tcBorders>
            <w:vAlign w:val="center"/>
            <w:hideMark/>
          </w:tcPr>
          <w:p w14:paraId="6BACDCE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Graciela van der Poel</w:t>
            </w:r>
          </w:p>
        </w:tc>
        <w:tc>
          <w:tcPr>
            <w:tcW w:w="1522" w:type="dxa"/>
            <w:tcBorders>
              <w:top w:val="nil"/>
              <w:left w:val="nil"/>
              <w:bottom w:val="single" w:sz="4" w:space="0" w:color="auto"/>
              <w:right w:val="single" w:sz="4" w:space="0" w:color="auto"/>
            </w:tcBorders>
            <w:vAlign w:val="center"/>
            <w:hideMark/>
          </w:tcPr>
          <w:p w14:paraId="61A345D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UNFPA</w:t>
            </w:r>
          </w:p>
        </w:tc>
        <w:tc>
          <w:tcPr>
            <w:tcW w:w="4000" w:type="dxa"/>
            <w:tcBorders>
              <w:top w:val="nil"/>
              <w:left w:val="nil"/>
              <w:bottom w:val="single" w:sz="4" w:space="0" w:color="auto"/>
              <w:right w:val="single" w:sz="4" w:space="0" w:color="auto"/>
            </w:tcBorders>
            <w:vAlign w:val="center"/>
            <w:hideMark/>
          </w:tcPr>
          <w:p w14:paraId="4FBBEEC0"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GBViE Specialist and GBV SC Coordinator</w:t>
            </w:r>
          </w:p>
        </w:tc>
        <w:tc>
          <w:tcPr>
            <w:tcW w:w="1078" w:type="dxa"/>
            <w:tcBorders>
              <w:top w:val="nil"/>
              <w:left w:val="nil"/>
              <w:bottom w:val="single" w:sz="4" w:space="0" w:color="auto"/>
              <w:right w:val="single" w:sz="4" w:space="0" w:color="auto"/>
            </w:tcBorders>
            <w:vAlign w:val="center"/>
            <w:hideMark/>
          </w:tcPr>
          <w:p w14:paraId="77C30FD1"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6C43BF69" w14:textId="77777777" w:rsidTr="00DB4577">
        <w:tc>
          <w:tcPr>
            <w:tcW w:w="2439" w:type="dxa"/>
            <w:tcBorders>
              <w:top w:val="nil"/>
              <w:left w:val="single" w:sz="4" w:space="0" w:color="auto"/>
              <w:bottom w:val="single" w:sz="4" w:space="0" w:color="auto"/>
              <w:right w:val="single" w:sz="4" w:space="0" w:color="auto"/>
            </w:tcBorders>
            <w:vAlign w:val="center"/>
            <w:hideMark/>
          </w:tcPr>
          <w:p w14:paraId="486C21E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Farid Gul</w:t>
            </w:r>
          </w:p>
        </w:tc>
        <w:tc>
          <w:tcPr>
            <w:tcW w:w="1522" w:type="dxa"/>
            <w:tcBorders>
              <w:top w:val="nil"/>
              <w:left w:val="nil"/>
              <w:bottom w:val="single" w:sz="4" w:space="0" w:color="auto"/>
              <w:right w:val="single" w:sz="4" w:space="0" w:color="auto"/>
            </w:tcBorders>
            <w:vAlign w:val="center"/>
            <w:hideMark/>
          </w:tcPr>
          <w:p w14:paraId="775E5FC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UNFPA</w:t>
            </w:r>
          </w:p>
        </w:tc>
        <w:tc>
          <w:tcPr>
            <w:tcW w:w="4000" w:type="dxa"/>
            <w:tcBorders>
              <w:top w:val="nil"/>
              <w:left w:val="nil"/>
              <w:bottom w:val="single" w:sz="4" w:space="0" w:color="auto"/>
              <w:right w:val="single" w:sz="4" w:space="0" w:color="auto"/>
            </w:tcBorders>
            <w:vAlign w:val="center"/>
            <w:hideMark/>
          </w:tcPr>
          <w:p w14:paraId="7A8E527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Head Peshawar Officer</w:t>
            </w:r>
          </w:p>
        </w:tc>
        <w:tc>
          <w:tcPr>
            <w:tcW w:w="1078" w:type="dxa"/>
            <w:tcBorders>
              <w:top w:val="nil"/>
              <w:left w:val="nil"/>
              <w:bottom w:val="single" w:sz="4" w:space="0" w:color="auto"/>
              <w:right w:val="single" w:sz="4" w:space="0" w:color="auto"/>
            </w:tcBorders>
            <w:vAlign w:val="center"/>
            <w:hideMark/>
          </w:tcPr>
          <w:p w14:paraId="40FE0648"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327CDB94" w14:textId="77777777" w:rsidTr="00DB4577">
        <w:tc>
          <w:tcPr>
            <w:tcW w:w="2439" w:type="dxa"/>
            <w:tcBorders>
              <w:top w:val="nil"/>
              <w:left w:val="single" w:sz="4" w:space="0" w:color="auto"/>
              <w:bottom w:val="single" w:sz="4" w:space="0" w:color="auto"/>
              <w:right w:val="single" w:sz="4" w:space="0" w:color="auto"/>
            </w:tcBorders>
            <w:vAlign w:val="center"/>
            <w:hideMark/>
          </w:tcPr>
          <w:p w14:paraId="7E13156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Devanna de la Puente</w:t>
            </w:r>
          </w:p>
        </w:tc>
        <w:tc>
          <w:tcPr>
            <w:tcW w:w="1522" w:type="dxa"/>
            <w:tcBorders>
              <w:top w:val="nil"/>
              <w:left w:val="nil"/>
              <w:bottom w:val="single" w:sz="4" w:space="0" w:color="auto"/>
              <w:right w:val="single" w:sz="4" w:space="0" w:color="auto"/>
            </w:tcBorders>
            <w:vAlign w:val="center"/>
            <w:hideMark/>
          </w:tcPr>
          <w:p w14:paraId="3D281C5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GBV AoR </w:t>
            </w:r>
          </w:p>
        </w:tc>
        <w:tc>
          <w:tcPr>
            <w:tcW w:w="4000" w:type="dxa"/>
            <w:tcBorders>
              <w:top w:val="nil"/>
              <w:left w:val="nil"/>
              <w:bottom w:val="single" w:sz="4" w:space="0" w:color="auto"/>
              <w:right w:val="single" w:sz="4" w:space="0" w:color="auto"/>
            </w:tcBorders>
            <w:vAlign w:val="center"/>
            <w:hideMark/>
          </w:tcPr>
          <w:p w14:paraId="46D49B1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Former RRT and REGA and GBV SC Coordinator </w:t>
            </w:r>
          </w:p>
        </w:tc>
        <w:tc>
          <w:tcPr>
            <w:tcW w:w="1078" w:type="dxa"/>
            <w:tcBorders>
              <w:top w:val="nil"/>
              <w:left w:val="nil"/>
              <w:bottom w:val="single" w:sz="4" w:space="0" w:color="auto"/>
              <w:right w:val="single" w:sz="4" w:space="0" w:color="auto"/>
            </w:tcBorders>
            <w:vAlign w:val="center"/>
            <w:hideMark/>
          </w:tcPr>
          <w:p w14:paraId="654F6905"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0D832251" w14:textId="77777777" w:rsidTr="00DB4577">
        <w:tc>
          <w:tcPr>
            <w:tcW w:w="2439" w:type="dxa"/>
            <w:tcBorders>
              <w:top w:val="nil"/>
              <w:left w:val="single" w:sz="4" w:space="0" w:color="auto"/>
              <w:bottom w:val="single" w:sz="4" w:space="0" w:color="auto"/>
              <w:right w:val="single" w:sz="4" w:space="0" w:color="auto"/>
            </w:tcBorders>
            <w:vAlign w:val="center"/>
            <w:hideMark/>
          </w:tcPr>
          <w:p w14:paraId="7B0092C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Fareeha Ummar</w:t>
            </w:r>
          </w:p>
        </w:tc>
        <w:tc>
          <w:tcPr>
            <w:tcW w:w="1522" w:type="dxa"/>
            <w:tcBorders>
              <w:top w:val="nil"/>
              <w:left w:val="nil"/>
              <w:bottom w:val="single" w:sz="4" w:space="0" w:color="auto"/>
              <w:right w:val="single" w:sz="4" w:space="0" w:color="auto"/>
            </w:tcBorders>
            <w:vAlign w:val="center"/>
            <w:hideMark/>
          </w:tcPr>
          <w:p w14:paraId="600BF09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 Women</w:t>
            </w:r>
          </w:p>
        </w:tc>
        <w:tc>
          <w:tcPr>
            <w:tcW w:w="4000" w:type="dxa"/>
            <w:tcBorders>
              <w:top w:val="nil"/>
              <w:left w:val="nil"/>
              <w:bottom w:val="single" w:sz="4" w:space="0" w:color="auto"/>
              <w:right w:val="single" w:sz="4" w:space="0" w:color="auto"/>
            </w:tcBorders>
            <w:vAlign w:val="center"/>
            <w:hideMark/>
          </w:tcPr>
          <w:p w14:paraId="4519233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WLSR Programme Specialist</w:t>
            </w:r>
          </w:p>
        </w:tc>
        <w:tc>
          <w:tcPr>
            <w:tcW w:w="1078" w:type="dxa"/>
            <w:tcBorders>
              <w:top w:val="nil"/>
              <w:left w:val="nil"/>
              <w:bottom w:val="single" w:sz="4" w:space="0" w:color="auto"/>
              <w:right w:val="single" w:sz="4" w:space="0" w:color="auto"/>
            </w:tcBorders>
            <w:vAlign w:val="center"/>
            <w:hideMark/>
          </w:tcPr>
          <w:p w14:paraId="70692A28"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33A68E48" w14:textId="77777777" w:rsidTr="00DB4577">
        <w:tc>
          <w:tcPr>
            <w:tcW w:w="2439" w:type="dxa"/>
            <w:tcBorders>
              <w:top w:val="nil"/>
              <w:left w:val="single" w:sz="4" w:space="0" w:color="auto"/>
              <w:bottom w:val="single" w:sz="4" w:space="0" w:color="auto"/>
              <w:right w:val="single" w:sz="4" w:space="0" w:color="auto"/>
            </w:tcBorders>
            <w:vAlign w:val="center"/>
            <w:hideMark/>
          </w:tcPr>
          <w:p w14:paraId="7AC8328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Yasmin Jaswal </w:t>
            </w:r>
          </w:p>
        </w:tc>
        <w:tc>
          <w:tcPr>
            <w:tcW w:w="1522" w:type="dxa"/>
            <w:tcBorders>
              <w:top w:val="nil"/>
              <w:left w:val="nil"/>
              <w:bottom w:val="single" w:sz="4" w:space="0" w:color="auto"/>
              <w:right w:val="single" w:sz="4" w:space="0" w:color="auto"/>
            </w:tcBorders>
            <w:vAlign w:val="center"/>
            <w:hideMark/>
          </w:tcPr>
          <w:p w14:paraId="6D481CB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 Women</w:t>
            </w:r>
          </w:p>
        </w:tc>
        <w:tc>
          <w:tcPr>
            <w:tcW w:w="4000" w:type="dxa"/>
            <w:tcBorders>
              <w:top w:val="nil"/>
              <w:left w:val="nil"/>
              <w:bottom w:val="single" w:sz="4" w:space="0" w:color="auto"/>
              <w:right w:val="single" w:sz="4" w:space="0" w:color="auto"/>
            </w:tcBorders>
            <w:vAlign w:val="center"/>
            <w:hideMark/>
          </w:tcPr>
          <w:p w14:paraId="028396D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WLSR Officer</w:t>
            </w:r>
          </w:p>
        </w:tc>
        <w:tc>
          <w:tcPr>
            <w:tcW w:w="1078" w:type="dxa"/>
            <w:tcBorders>
              <w:top w:val="nil"/>
              <w:left w:val="nil"/>
              <w:bottom w:val="single" w:sz="4" w:space="0" w:color="auto"/>
              <w:right w:val="single" w:sz="4" w:space="0" w:color="auto"/>
            </w:tcBorders>
            <w:vAlign w:val="center"/>
            <w:hideMark/>
          </w:tcPr>
          <w:p w14:paraId="0D3E8CA7"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2785D568" w14:textId="77777777" w:rsidTr="00DB4577">
        <w:tc>
          <w:tcPr>
            <w:tcW w:w="2439" w:type="dxa"/>
            <w:tcBorders>
              <w:top w:val="nil"/>
              <w:left w:val="single" w:sz="4" w:space="0" w:color="auto"/>
              <w:bottom w:val="single" w:sz="4" w:space="0" w:color="auto"/>
              <w:right w:val="single" w:sz="4" w:space="0" w:color="auto"/>
            </w:tcBorders>
            <w:vAlign w:val="center"/>
            <w:hideMark/>
          </w:tcPr>
          <w:p w14:paraId="17AD1FB0"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Syed Wajid</w:t>
            </w:r>
          </w:p>
        </w:tc>
        <w:tc>
          <w:tcPr>
            <w:tcW w:w="1522" w:type="dxa"/>
            <w:tcBorders>
              <w:top w:val="nil"/>
              <w:left w:val="nil"/>
              <w:bottom w:val="single" w:sz="4" w:space="0" w:color="auto"/>
              <w:right w:val="single" w:sz="4" w:space="0" w:color="auto"/>
            </w:tcBorders>
            <w:vAlign w:val="center"/>
            <w:hideMark/>
          </w:tcPr>
          <w:p w14:paraId="67A56EB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UN Women </w:t>
            </w:r>
          </w:p>
        </w:tc>
        <w:tc>
          <w:tcPr>
            <w:tcW w:w="4000" w:type="dxa"/>
            <w:tcBorders>
              <w:top w:val="nil"/>
              <w:left w:val="nil"/>
              <w:bottom w:val="single" w:sz="4" w:space="0" w:color="auto"/>
              <w:right w:val="single" w:sz="4" w:space="0" w:color="auto"/>
            </w:tcBorders>
            <w:vAlign w:val="center"/>
            <w:hideMark/>
          </w:tcPr>
          <w:p w14:paraId="5095B83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Head, Peshawar Office</w:t>
            </w:r>
          </w:p>
        </w:tc>
        <w:tc>
          <w:tcPr>
            <w:tcW w:w="1078" w:type="dxa"/>
            <w:tcBorders>
              <w:top w:val="nil"/>
              <w:left w:val="nil"/>
              <w:bottom w:val="single" w:sz="4" w:space="0" w:color="auto"/>
              <w:right w:val="single" w:sz="4" w:space="0" w:color="auto"/>
            </w:tcBorders>
            <w:vAlign w:val="center"/>
            <w:hideMark/>
          </w:tcPr>
          <w:p w14:paraId="1AC8E1A9"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E153690" w14:textId="77777777" w:rsidTr="00DB4577">
        <w:tc>
          <w:tcPr>
            <w:tcW w:w="2439" w:type="dxa"/>
            <w:tcBorders>
              <w:top w:val="nil"/>
              <w:left w:val="single" w:sz="4" w:space="0" w:color="auto"/>
              <w:bottom w:val="single" w:sz="4" w:space="0" w:color="auto"/>
              <w:right w:val="single" w:sz="4" w:space="0" w:color="auto"/>
            </w:tcBorders>
            <w:vAlign w:val="center"/>
            <w:hideMark/>
          </w:tcPr>
          <w:p w14:paraId="5458B56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Jolanda van Dijk</w:t>
            </w:r>
          </w:p>
        </w:tc>
        <w:tc>
          <w:tcPr>
            <w:tcW w:w="1522" w:type="dxa"/>
            <w:tcBorders>
              <w:top w:val="nil"/>
              <w:left w:val="nil"/>
              <w:bottom w:val="single" w:sz="4" w:space="0" w:color="auto"/>
              <w:right w:val="single" w:sz="4" w:space="0" w:color="auto"/>
            </w:tcBorders>
            <w:vAlign w:val="center"/>
            <w:hideMark/>
          </w:tcPr>
          <w:p w14:paraId="6A34C460"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UNHCR</w:t>
            </w:r>
          </w:p>
        </w:tc>
        <w:tc>
          <w:tcPr>
            <w:tcW w:w="4000" w:type="dxa"/>
            <w:tcBorders>
              <w:top w:val="nil"/>
              <w:left w:val="nil"/>
              <w:bottom w:val="single" w:sz="4" w:space="0" w:color="auto"/>
              <w:right w:val="single" w:sz="4" w:space="0" w:color="auto"/>
            </w:tcBorders>
            <w:vAlign w:val="center"/>
            <w:hideMark/>
          </w:tcPr>
          <w:p w14:paraId="055E966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Protection Cluster Coordinator, Peshawar</w:t>
            </w:r>
          </w:p>
        </w:tc>
        <w:tc>
          <w:tcPr>
            <w:tcW w:w="1078" w:type="dxa"/>
            <w:tcBorders>
              <w:top w:val="nil"/>
              <w:left w:val="nil"/>
              <w:bottom w:val="single" w:sz="4" w:space="0" w:color="auto"/>
              <w:right w:val="single" w:sz="4" w:space="0" w:color="auto"/>
            </w:tcBorders>
            <w:vAlign w:val="center"/>
            <w:hideMark/>
          </w:tcPr>
          <w:p w14:paraId="18BCCD1B"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15C4A9BE" w14:textId="77777777" w:rsidTr="00DB4577">
        <w:tc>
          <w:tcPr>
            <w:tcW w:w="2439" w:type="dxa"/>
            <w:tcBorders>
              <w:top w:val="nil"/>
              <w:left w:val="single" w:sz="4" w:space="0" w:color="auto"/>
              <w:bottom w:val="single" w:sz="4" w:space="0" w:color="auto"/>
              <w:right w:val="single" w:sz="4" w:space="0" w:color="auto"/>
            </w:tcBorders>
            <w:vAlign w:val="center"/>
            <w:hideMark/>
          </w:tcPr>
          <w:p w14:paraId="2EDAFD2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Imran Ullah</w:t>
            </w:r>
          </w:p>
        </w:tc>
        <w:tc>
          <w:tcPr>
            <w:tcW w:w="1522" w:type="dxa"/>
            <w:tcBorders>
              <w:top w:val="nil"/>
              <w:left w:val="nil"/>
              <w:bottom w:val="single" w:sz="4" w:space="0" w:color="auto"/>
              <w:right w:val="single" w:sz="4" w:space="0" w:color="auto"/>
            </w:tcBorders>
            <w:vAlign w:val="center"/>
            <w:hideMark/>
          </w:tcPr>
          <w:p w14:paraId="222F1FB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UNHCR</w:t>
            </w:r>
          </w:p>
        </w:tc>
        <w:tc>
          <w:tcPr>
            <w:tcW w:w="4000" w:type="dxa"/>
            <w:tcBorders>
              <w:top w:val="nil"/>
              <w:left w:val="nil"/>
              <w:bottom w:val="single" w:sz="4" w:space="0" w:color="auto"/>
              <w:right w:val="single" w:sz="4" w:space="0" w:color="auto"/>
            </w:tcBorders>
            <w:vAlign w:val="center"/>
            <w:hideMark/>
          </w:tcPr>
          <w:p w14:paraId="04E0285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Protection Cluster Assistant</w:t>
            </w:r>
          </w:p>
        </w:tc>
        <w:tc>
          <w:tcPr>
            <w:tcW w:w="1078" w:type="dxa"/>
            <w:tcBorders>
              <w:top w:val="nil"/>
              <w:left w:val="nil"/>
              <w:bottom w:val="single" w:sz="4" w:space="0" w:color="auto"/>
              <w:right w:val="single" w:sz="4" w:space="0" w:color="auto"/>
            </w:tcBorders>
            <w:vAlign w:val="center"/>
            <w:hideMark/>
          </w:tcPr>
          <w:p w14:paraId="267947CF"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6C7FACB6" w14:textId="77777777" w:rsidTr="00DB4577">
        <w:tc>
          <w:tcPr>
            <w:tcW w:w="2439" w:type="dxa"/>
            <w:tcBorders>
              <w:top w:val="nil"/>
              <w:left w:val="single" w:sz="4" w:space="0" w:color="auto"/>
              <w:bottom w:val="single" w:sz="4" w:space="0" w:color="auto"/>
              <w:right w:val="single" w:sz="4" w:space="0" w:color="auto"/>
            </w:tcBorders>
            <w:vAlign w:val="center"/>
            <w:hideMark/>
          </w:tcPr>
          <w:p w14:paraId="34B093D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Samra Mazhar</w:t>
            </w:r>
          </w:p>
        </w:tc>
        <w:tc>
          <w:tcPr>
            <w:tcW w:w="1522" w:type="dxa"/>
            <w:tcBorders>
              <w:top w:val="nil"/>
              <w:left w:val="nil"/>
              <w:bottom w:val="single" w:sz="4" w:space="0" w:color="auto"/>
              <w:right w:val="single" w:sz="4" w:space="0" w:color="auto"/>
            </w:tcBorders>
            <w:vAlign w:val="center"/>
            <w:hideMark/>
          </w:tcPr>
          <w:p w14:paraId="7523C92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Ministry of Health</w:t>
            </w:r>
          </w:p>
        </w:tc>
        <w:tc>
          <w:tcPr>
            <w:tcW w:w="4000" w:type="dxa"/>
            <w:tcBorders>
              <w:top w:val="nil"/>
              <w:left w:val="nil"/>
              <w:bottom w:val="single" w:sz="4" w:space="0" w:color="auto"/>
              <w:right w:val="single" w:sz="4" w:space="0" w:color="auto"/>
            </w:tcBorders>
            <w:vAlign w:val="center"/>
            <w:hideMark/>
          </w:tcPr>
          <w:p w14:paraId="78E91CF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Deputy Director, Ministry of NHSR&amp;C</w:t>
            </w:r>
          </w:p>
        </w:tc>
        <w:tc>
          <w:tcPr>
            <w:tcW w:w="1078" w:type="dxa"/>
            <w:tcBorders>
              <w:top w:val="nil"/>
              <w:left w:val="nil"/>
              <w:bottom w:val="single" w:sz="4" w:space="0" w:color="auto"/>
              <w:right w:val="single" w:sz="4" w:space="0" w:color="auto"/>
            </w:tcBorders>
            <w:vAlign w:val="center"/>
            <w:hideMark/>
          </w:tcPr>
          <w:p w14:paraId="2209C963"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341C701E" w14:textId="77777777" w:rsidTr="00DB4577">
        <w:tc>
          <w:tcPr>
            <w:tcW w:w="2439" w:type="dxa"/>
            <w:tcBorders>
              <w:top w:val="nil"/>
              <w:left w:val="single" w:sz="4" w:space="0" w:color="auto"/>
              <w:bottom w:val="single" w:sz="4" w:space="0" w:color="auto"/>
              <w:right w:val="single" w:sz="4" w:space="0" w:color="auto"/>
            </w:tcBorders>
            <w:vAlign w:val="center"/>
            <w:hideMark/>
          </w:tcPr>
          <w:p w14:paraId="7911A27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Dr Amen ul Haq                               </w:t>
            </w:r>
          </w:p>
        </w:tc>
        <w:tc>
          <w:tcPr>
            <w:tcW w:w="1522" w:type="dxa"/>
            <w:tcBorders>
              <w:top w:val="nil"/>
              <w:left w:val="nil"/>
              <w:bottom w:val="single" w:sz="4" w:space="0" w:color="auto"/>
              <w:right w:val="single" w:sz="4" w:space="0" w:color="auto"/>
            </w:tcBorders>
            <w:vAlign w:val="center"/>
            <w:hideMark/>
          </w:tcPr>
          <w:p w14:paraId="3492EC9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MoH/Lady Health Worker</w:t>
            </w:r>
          </w:p>
        </w:tc>
        <w:tc>
          <w:tcPr>
            <w:tcW w:w="4000" w:type="dxa"/>
            <w:tcBorders>
              <w:top w:val="nil"/>
              <w:left w:val="nil"/>
              <w:bottom w:val="single" w:sz="4" w:space="0" w:color="auto"/>
              <w:right w:val="single" w:sz="4" w:space="0" w:color="auto"/>
            </w:tcBorders>
            <w:vAlign w:val="center"/>
            <w:hideMark/>
          </w:tcPr>
          <w:p w14:paraId="038A9D8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Deputy Provincial Coordinator, LHW Programme KP </w:t>
            </w:r>
          </w:p>
        </w:tc>
        <w:tc>
          <w:tcPr>
            <w:tcW w:w="1078" w:type="dxa"/>
            <w:tcBorders>
              <w:top w:val="nil"/>
              <w:left w:val="nil"/>
              <w:bottom w:val="single" w:sz="4" w:space="0" w:color="auto"/>
              <w:right w:val="single" w:sz="4" w:space="0" w:color="auto"/>
            </w:tcBorders>
            <w:vAlign w:val="center"/>
            <w:hideMark/>
          </w:tcPr>
          <w:p w14:paraId="77CAA4AD"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2AB7A06D" w14:textId="77777777" w:rsidTr="00DB4577">
        <w:tc>
          <w:tcPr>
            <w:tcW w:w="2439" w:type="dxa"/>
            <w:tcBorders>
              <w:top w:val="nil"/>
              <w:left w:val="single" w:sz="4" w:space="0" w:color="auto"/>
              <w:bottom w:val="single" w:sz="4" w:space="0" w:color="auto"/>
              <w:right w:val="single" w:sz="4" w:space="0" w:color="auto"/>
            </w:tcBorders>
            <w:vAlign w:val="center"/>
            <w:hideMark/>
          </w:tcPr>
          <w:p w14:paraId="4205FEB3"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Mr Khalid                                            </w:t>
            </w:r>
          </w:p>
        </w:tc>
        <w:tc>
          <w:tcPr>
            <w:tcW w:w="1522" w:type="dxa"/>
            <w:tcBorders>
              <w:top w:val="nil"/>
              <w:left w:val="nil"/>
              <w:bottom w:val="single" w:sz="4" w:space="0" w:color="auto"/>
              <w:right w:val="single" w:sz="4" w:space="0" w:color="auto"/>
            </w:tcBorders>
            <w:vAlign w:val="center"/>
            <w:hideMark/>
          </w:tcPr>
          <w:p w14:paraId="7B08DDA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MoH/Lady Health Worker</w:t>
            </w:r>
          </w:p>
        </w:tc>
        <w:tc>
          <w:tcPr>
            <w:tcW w:w="4000" w:type="dxa"/>
            <w:tcBorders>
              <w:top w:val="nil"/>
              <w:left w:val="nil"/>
              <w:bottom w:val="single" w:sz="4" w:space="0" w:color="auto"/>
              <w:right w:val="single" w:sz="4" w:space="0" w:color="auto"/>
            </w:tcBorders>
            <w:vAlign w:val="center"/>
            <w:hideMark/>
          </w:tcPr>
          <w:p w14:paraId="1E2C84E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MIS Coordinator, LHW Programme KP </w:t>
            </w:r>
          </w:p>
        </w:tc>
        <w:tc>
          <w:tcPr>
            <w:tcW w:w="1078" w:type="dxa"/>
            <w:tcBorders>
              <w:top w:val="nil"/>
              <w:left w:val="nil"/>
              <w:bottom w:val="single" w:sz="4" w:space="0" w:color="auto"/>
              <w:right w:val="single" w:sz="4" w:space="0" w:color="auto"/>
            </w:tcBorders>
            <w:vAlign w:val="center"/>
            <w:hideMark/>
          </w:tcPr>
          <w:p w14:paraId="2CF41432"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3927896A" w14:textId="77777777" w:rsidTr="00DB4577">
        <w:tc>
          <w:tcPr>
            <w:tcW w:w="2439" w:type="dxa"/>
            <w:tcBorders>
              <w:top w:val="nil"/>
              <w:left w:val="single" w:sz="4" w:space="0" w:color="auto"/>
              <w:bottom w:val="single" w:sz="4" w:space="0" w:color="auto"/>
              <w:right w:val="single" w:sz="4" w:space="0" w:color="auto"/>
            </w:tcBorders>
            <w:vAlign w:val="center"/>
            <w:hideMark/>
          </w:tcPr>
          <w:p w14:paraId="61923C6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Dr Mohsin                                           </w:t>
            </w:r>
          </w:p>
        </w:tc>
        <w:tc>
          <w:tcPr>
            <w:tcW w:w="1522" w:type="dxa"/>
            <w:tcBorders>
              <w:top w:val="nil"/>
              <w:left w:val="nil"/>
              <w:bottom w:val="single" w:sz="4" w:space="0" w:color="auto"/>
              <w:right w:val="single" w:sz="4" w:space="0" w:color="auto"/>
            </w:tcBorders>
            <w:vAlign w:val="center"/>
            <w:hideMark/>
          </w:tcPr>
          <w:p w14:paraId="42242E3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MoH/Lady Health Worker</w:t>
            </w:r>
          </w:p>
        </w:tc>
        <w:tc>
          <w:tcPr>
            <w:tcW w:w="4000" w:type="dxa"/>
            <w:tcBorders>
              <w:top w:val="nil"/>
              <w:left w:val="nil"/>
              <w:bottom w:val="single" w:sz="4" w:space="0" w:color="auto"/>
              <w:right w:val="single" w:sz="4" w:space="0" w:color="auto"/>
            </w:tcBorders>
            <w:vAlign w:val="center"/>
            <w:hideMark/>
          </w:tcPr>
          <w:p w14:paraId="010D8B9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Training Coordinator, LHW Programme KP  </w:t>
            </w:r>
          </w:p>
        </w:tc>
        <w:tc>
          <w:tcPr>
            <w:tcW w:w="1078" w:type="dxa"/>
            <w:tcBorders>
              <w:top w:val="nil"/>
              <w:left w:val="nil"/>
              <w:bottom w:val="single" w:sz="4" w:space="0" w:color="auto"/>
              <w:right w:val="single" w:sz="4" w:space="0" w:color="auto"/>
            </w:tcBorders>
            <w:vAlign w:val="center"/>
            <w:hideMark/>
          </w:tcPr>
          <w:p w14:paraId="7FB0B548"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0EDA03C1" w14:textId="77777777" w:rsidTr="00DB4577">
        <w:tc>
          <w:tcPr>
            <w:tcW w:w="2439" w:type="dxa"/>
            <w:tcBorders>
              <w:top w:val="nil"/>
              <w:left w:val="single" w:sz="4" w:space="0" w:color="auto"/>
              <w:bottom w:val="single" w:sz="4" w:space="0" w:color="auto"/>
              <w:right w:val="single" w:sz="4" w:space="0" w:color="auto"/>
            </w:tcBorders>
            <w:vAlign w:val="center"/>
            <w:hideMark/>
          </w:tcPr>
          <w:p w14:paraId="3CCF691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Shama Asad</w:t>
            </w:r>
          </w:p>
        </w:tc>
        <w:tc>
          <w:tcPr>
            <w:tcW w:w="1522" w:type="dxa"/>
            <w:tcBorders>
              <w:top w:val="nil"/>
              <w:left w:val="nil"/>
              <w:bottom w:val="single" w:sz="4" w:space="0" w:color="auto"/>
              <w:right w:val="single" w:sz="4" w:space="0" w:color="auto"/>
            </w:tcBorders>
            <w:vAlign w:val="center"/>
            <w:hideMark/>
          </w:tcPr>
          <w:p w14:paraId="7BFEAEE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FDMA</w:t>
            </w:r>
          </w:p>
        </w:tc>
        <w:tc>
          <w:tcPr>
            <w:tcW w:w="4000" w:type="dxa"/>
            <w:tcBorders>
              <w:top w:val="nil"/>
              <w:left w:val="nil"/>
              <w:bottom w:val="single" w:sz="4" w:space="0" w:color="auto"/>
              <w:right w:val="single" w:sz="4" w:space="0" w:color="auto"/>
            </w:tcBorders>
            <w:vAlign w:val="center"/>
            <w:hideMark/>
          </w:tcPr>
          <w:p w14:paraId="7488CC2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Head, Gender &amp; Child Cell</w:t>
            </w:r>
          </w:p>
        </w:tc>
        <w:tc>
          <w:tcPr>
            <w:tcW w:w="1078" w:type="dxa"/>
            <w:tcBorders>
              <w:top w:val="nil"/>
              <w:left w:val="nil"/>
              <w:bottom w:val="single" w:sz="4" w:space="0" w:color="auto"/>
              <w:right w:val="single" w:sz="4" w:space="0" w:color="auto"/>
            </w:tcBorders>
            <w:vAlign w:val="center"/>
            <w:hideMark/>
          </w:tcPr>
          <w:p w14:paraId="3F0DC8B8"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58224DE7" w14:textId="77777777" w:rsidTr="00DB4577">
        <w:tc>
          <w:tcPr>
            <w:tcW w:w="2439" w:type="dxa"/>
            <w:tcBorders>
              <w:top w:val="nil"/>
              <w:left w:val="single" w:sz="4" w:space="0" w:color="auto"/>
              <w:bottom w:val="single" w:sz="4" w:space="0" w:color="auto"/>
              <w:right w:val="single" w:sz="4" w:space="0" w:color="auto"/>
            </w:tcBorders>
            <w:vAlign w:val="center"/>
            <w:hideMark/>
          </w:tcPr>
          <w:p w14:paraId="5CCEAC7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Jawad Ullah</w:t>
            </w:r>
          </w:p>
        </w:tc>
        <w:tc>
          <w:tcPr>
            <w:tcW w:w="1522" w:type="dxa"/>
            <w:tcBorders>
              <w:top w:val="nil"/>
              <w:left w:val="nil"/>
              <w:bottom w:val="single" w:sz="4" w:space="0" w:color="auto"/>
              <w:right w:val="single" w:sz="4" w:space="0" w:color="auto"/>
            </w:tcBorders>
            <w:vAlign w:val="center"/>
            <w:hideMark/>
          </w:tcPr>
          <w:p w14:paraId="7FBB81F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IRC</w:t>
            </w:r>
          </w:p>
        </w:tc>
        <w:tc>
          <w:tcPr>
            <w:tcW w:w="4000" w:type="dxa"/>
            <w:tcBorders>
              <w:top w:val="nil"/>
              <w:left w:val="nil"/>
              <w:bottom w:val="single" w:sz="4" w:space="0" w:color="auto"/>
              <w:right w:val="single" w:sz="4" w:space="0" w:color="auto"/>
            </w:tcBorders>
            <w:vAlign w:val="center"/>
            <w:hideMark/>
          </w:tcPr>
          <w:p w14:paraId="57768D3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Protection Cluster Co-Chair, Peshawar</w:t>
            </w:r>
          </w:p>
        </w:tc>
        <w:tc>
          <w:tcPr>
            <w:tcW w:w="1078" w:type="dxa"/>
            <w:tcBorders>
              <w:top w:val="nil"/>
              <w:left w:val="nil"/>
              <w:bottom w:val="single" w:sz="4" w:space="0" w:color="auto"/>
              <w:right w:val="single" w:sz="4" w:space="0" w:color="auto"/>
            </w:tcBorders>
            <w:vAlign w:val="center"/>
            <w:hideMark/>
          </w:tcPr>
          <w:p w14:paraId="7A137953"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3EB95F25" w14:textId="77777777" w:rsidTr="00DB4577">
        <w:tc>
          <w:tcPr>
            <w:tcW w:w="2439" w:type="dxa"/>
            <w:tcBorders>
              <w:top w:val="nil"/>
              <w:left w:val="single" w:sz="4" w:space="0" w:color="auto"/>
              <w:bottom w:val="single" w:sz="4" w:space="0" w:color="auto"/>
              <w:right w:val="single" w:sz="4" w:space="0" w:color="auto"/>
            </w:tcBorders>
            <w:vAlign w:val="center"/>
            <w:hideMark/>
          </w:tcPr>
          <w:p w14:paraId="37136E5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Dr Arslan Marlik</w:t>
            </w:r>
          </w:p>
        </w:tc>
        <w:tc>
          <w:tcPr>
            <w:tcW w:w="1522" w:type="dxa"/>
            <w:tcBorders>
              <w:top w:val="nil"/>
              <w:left w:val="nil"/>
              <w:bottom w:val="single" w:sz="4" w:space="0" w:color="auto"/>
              <w:right w:val="single" w:sz="4" w:space="0" w:color="auto"/>
            </w:tcBorders>
            <w:vAlign w:val="center"/>
            <w:hideMark/>
          </w:tcPr>
          <w:p w14:paraId="7F7D984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ARC</w:t>
            </w:r>
          </w:p>
        </w:tc>
        <w:tc>
          <w:tcPr>
            <w:tcW w:w="4000" w:type="dxa"/>
            <w:tcBorders>
              <w:top w:val="nil"/>
              <w:left w:val="nil"/>
              <w:bottom w:val="single" w:sz="4" w:space="0" w:color="auto"/>
              <w:right w:val="single" w:sz="4" w:space="0" w:color="auto"/>
            </w:tcBorders>
            <w:vAlign w:val="center"/>
            <w:hideMark/>
          </w:tcPr>
          <w:p w14:paraId="104812B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Programme Coordinator, ISB</w:t>
            </w:r>
          </w:p>
        </w:tc>
        <w:tc>
          <w:tcPr>
            <w:tcW w:w="1078" w:type="dxa"/>
            <w:tcBorders>
              <w:top w:val="nil"/>
              <w:left w:val="nil"/>
              <w:bottom w:val="single" w:sz="4" w:space="0" w:color="auto"/>
              <w:right w:val="single" w:sz="4" w:space="0" w:color="auto"/>
            </w:tcBorders>
            <w:vAlign w:val="center"/>
            <w:hideMark/>
          </w:tcPr>
          <w:p w14:paraId="3801F8FA"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3900C458" w14:textId="77777777" w:rsidTr="00DB4577">
        <w:tc>
          <w:tcPr>
            <w:tcW w:w="2439" w:type="dxa"/>
            <w:tcBorders>
              <w:top w:val="nil"/>
              <w:left w:val="single" w:sz="4" w:space="0" w:color="auto"/>
              <w:bottom w:val="single" w:sz="4" w:space="0" w:color="auto"/>
              <w:right w:val="single" w:sz="4" w:space="0" w:color="auto"/>
            </w:tcBorders>
            <w:vAlign w:val="center"/>
            <w:hideMark/>
          </w:tcPr>
          <w:p w14:paraId="6883DD7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Sabeena Gul</w:t>
            </w:r>
          </w:p>
        </w:tc>
        <w:tc>
          <w:tcPr>
            <w:tcW w:w="1522" w:type="dxa"/>
            <w:tcBorders>
              <w:top w:val="nil"/>
              <w:left w:val="nil"/>
              <w:bottom w:val="single" w:sz="4" w:space="0" w:color="auto"/>
              <w:right w:val="single" w:sz="4" w:space="0" w:color="auto"/>
            </w:tcBorders>
            <w:vAlign w:val="center"/>
            <w:hideMark/>
          </w:tcPr>
          <w:p w14:paraId="25D4F67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ARC</w:t>
            </w:r>
          </w:p>
        </w:tc>
        <w:tc>
          <w:tcPr>
            <w:tcW w:w="4000" w:type="dxa"/>
            <w:tcBorders>
              <w:top w:val="nil"/>
              <w:left w:val="nil"/>
              <w:bottom w:val="single" w:sz="4" w:space="0" w:color="auto"/>
              <w:right w:val="single" w:sz="4" w:space="0" w:color="auto"/>
            </w:tcBorders>
            <w:vAlign w:val="center"/>
            <w:hideMark/>
          </w:tcPr>
          <w:p w14:paraId="75FF852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Senior GBV Officer</w:t>
            </w:r>
          </w:p>
        </w:tc>
        <w:tc>
          <w:tcPr>
            <w:tcW w:w="1078" w:type="dxa"/>
            <w:tcBorders>
              <w:top w:val="nil"/>
              <w:left w:val="nil"/>
              <w:bottom w:val="single" w:sz="4" w:space="0" w:color="auto"/>
              <w:right w:val="single" w:sz="4" w:space="0" w:color="auto"/>
            </w:tcBorders>
            <w:vAlign w:val="center"/>
            <w:hideMark/>
          </w:tcPr>
          <w:p w14:paraId="66A3E7C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042CE545" w14:textId="77777777" w:rsidTr="00DB4577">
        <w:tc>
          <w:tcPr>
            <w:tcW w:w="2439" w:type="dxa"/>
            <w:tcBorders>
              <w:top w:val="nil"/>
              <w:left w:val="single" w:sz="4" w:space="0" w:color="auto"/>
              <w:bottom w:val="single" w:sz="4" w:space="0" w:color="auto"/>
              <w:right w:val="single" w:sz="4" w:space="0" w:color="auto"/>
            </w:tcBorders>
            <w:vAlign w:val="center"/>
            <w:hideMark/>
          </w:tcPr>
          <w:p w14:paraId="6D793D2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Sara Zafar</w:t>
            </w:r>
          </w:p>
        </w:tc>
        <w:tc>
          <w:tcPr>
            <w:tcW w:w="1522" w:type="dxa"/>
            <w:tcBorders>
              <w:top w:val="nil"/>
              <w:left w:val="nil"/>
              <w:bottom w:val="single" w:sz="4" w:space="0" w:color="auto"/>
              <w:right w:val="single" w:sz="4" w:space="0" w:color="auto"/>
            </w:tcBorders>
            <w:vAlign w:val="center"/>
            <w:hideMark/>
          </w:tcPr>
          <w:p w14:paraId="5F2B210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ARC</w:t>
            </w:r>
          </w:p>
        </w:tc>
        <w:tc>
          <w:tcPr>
            <w:tcW w:w="4000" w:type="dxa"/>
            <w:tcBorders>
              <w:top w:val="nil"/>
              <w:left w:val="nil"/>
              <w:bottom w:val="single" w:sz="4" w:space="0" w:color="auto"/>
              <w:right w:val="single" w:sz="4" w:space="0" w:color="auto"/>
            </w:tcBorders>
            <w:vAlign w:val="center"/>
            <w:hideMark/>
          </w:tcPr>
          <w:p w14:paraId="149F2E7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 xml:space="preserve">Programme Development Officer </w:t>
            </w:r>
          </w:p>
        </w:tc>
        <w:tc>
          <w:tcPr>
            <w:tcW w:w="1078" w:type="dxa"/>
            <w:tcBorders>
              <w:top w:val="nil"/>
              <w:left w:val="nil"/>
              <w:bottom w:val="single" w:sz="4" w:space="0" w:color="auto"/>
              <w:right w:val="single" w:sz="4" w:space="0" w:color="auto"/>
            </w:tcBorders>
            <w:vAlign w:val="center"/>
            <w:hideMark/>
          </w:tcPr>
          <w:p w14:paraId="39C636B1"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417EE778" w14:textId="77777777" w:rsidTr="00DB4577">
        <w:tc>
          <w:tcPr>
            <w:tcW w:w="2439" w:type="dxa"/>
            <w:tcBorders>
              <w:top w:val="nil"/>
              <w:left w:val="single" w:sz="4" w:space="0" w:color="auto"/>
              <w:bottom w:val="single" w:sz="4" w:space="0" w:color="auto"/>
              <w:right w:val="single" w:sz="4" w:space="0" w:color="auto"/>
            </w:tcBorders>
            <w:vAlign w:val="center"/>
            <w:hideMark/>
          </w:tcPr>
          <w:p w14:paraId="496427B0"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Jibran Yasir</w:t>
            </w:r>
          </w:p>
        </w:tc>
        <w:tc>
          <w:tcPr>
            <w:tcW w:w="1522" w:type="dxa"/>
            <w:tcBorders>
              <w:top w:val="nil"/>
              <w:left w:val="nil"/>
              <w:bottom w:val="single" w:sz="4" w:space="0" w:color="auto"/>
              <w:right w:val="single" w:sz="4" w:space="0" w:color="auto"/>
            </w:tcBorders>
            <w:vAlign w:val="center"/>
            <w:hideMark/>
          </w:tcPr>
          <w:p w14:paraId="2253577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Muslim Aid</w:t>
            </w:r>
          </w:p>
        </w:tc>
        <w:tc>
          <w:tcPr>
            <w:tcW w:w="4000" w:type="dxa"/>
            <w:tcBorders>
              <w:top w:val="nil"/>
              <w:left w:val="nil"/>
              <w:bottom w:val="single" w:sz="4" w:space="0" w:color="auto"/>
              <w:right w:val="single" w:sz="4" w:space="0" w:color="auto"/>
            </w:tcBorders>
            <w:vAlign w:val="center"/>
            <w:hideMark/>
          </w:tcPr>
          <w:p w14:paraId="724E4EF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Former Education Officer</w:t>
            </w:r>
          </w:p>
        </w:tc>
        <w:tc>
          <w:tcPr>
            <w:tcW w:w="1078" w:type="dxa"/>
            <w:tcBorders>
              <w:top w:val="nil"/>
              <w:left w:val="nil"/>
              <w:bottom w:val="single" w:sz="4" w:space="0" w:color="auto"/>
              <w:right w:val="single" w:sz="4" w:space="0" w:color="auto"/>
            </w:tcBorders>
            <w:vAlign w:val="center"/>
            <w:hideMark/>
          </w:tcPr>
          <w:p w14:paraId="4138F795"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5B829641" w14:textId="77777777" w:rsidTr="00DB4577">
        <w:tc>
          <w:tcPr>
            <w:tcW w:w="2439" w:type="dxa"/>
            <w:tcBorders>
              <w:top w:val="nil"/>
              <w:left w:val="single" w:sz="4" w:space="0" w:color="auto"/>
              <w:bottom w:val="single" w:sz="4" w:space="0" w:color="auto"/>
              <w:right w:val="single" w:sz="4" w:space="0" w:color="auto"/>
            </w:tcBorders>
            <w:vAlign w:val="center"/>
            <w:hideMark/>
          </w:tcPr>
          <w:p w14:paraId="3C82C65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Ambreen Banori</w:t>
            </w:r>
          </w:p>
        </w:tc>
        <w:tc>
          <w:tcPr>
            <w:tcW w:w="1522" w:type="dxa"/>
            <w:tcBorders>
              <w:top w:val="nil"/>
              <w:left w:val="nil"/>
              <w:bottom w:val="single" w:sz="4" w:space="0" w:color="auto"/>
              <w:right w:val="single" w:sz="4" w:space="0" w:color="auto"/>
            </w:tcBorders>
            <w:vAlign w:val="center"/>
            <w:hideMark/>
          </w:tcPr>
          <w:p w14:paraId="000049C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PRSP, Peshawar</w:t>
            </w:r>
          </w:p>
        </w:tc>
        <w:tc>
          <w:tcPr>
            <w:tcW w:w="4000" w:type="dxa"/>
            <w:tcBorders>
              <w:top w:val="nil"/>
              <w:left w:val="nil"/>
              <w:bottom w:val="single" w:sz="4" w:space="0" w:color="auto"/>
              <w:right w:val="single" w:sz="4" w:space="0" w:color="auto"/>
            </w:tcBorders>
            <w:vAlign w:val="center"/>
            <w:hideMark/>
          </w:tcPr>
          <w:p w14:paraId="261B446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Executive Director</w:t>
            </w:r>
          </w:p>
        </w:tc>
        <w:tc>
          <w:tcPr>
            <w:tcW w:w="1078" w:type="dxa"/>
            <w:tcBorders>
              <w:top w:val="nil"/>
              <w:left w:val="nil"/>
              <w:bottom w:val="single" w:sz="4" w:space="0" w:color="auto"/>
              <w:right w:val="single" w:sz="4" w:space="0" w:color="auto"/>
            </w:tcBorders>
            <w:vAlign w:val="center"/>
            <w:hideMark/>
          </w:tcPr>
          <w:p w14:paraId="7F1B75C9"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52D5F1D3" w14:textId="77777777" w:rsidTr="00DB4577">
        <w:tc>
          <w:tcPr>
            <w:tcW w:w="2439" w:type="dxa"/>
            <w:tcBorders>
              <w:top w:val="nil"/>
              <w:left w:val="single" w:sz="4" w:space="0" w:color="auto"/>
              <w:bottom w:val="single" w:sz="4" w:space="0" w:color="auto"/>
              <w:right w:val="single" w:sz="4" w:space="0" w:color="auto"/>
            </w:tcBorders>
            <w:vAlign w:val="center"/>
            <w:hideMark/>
          </w:tcPr>
          <w:p w14:paraId="3BCB2DB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Asif Kamal Hoti</w:t>
            </w:r>
          </w:p>
        </w:tc>
        <w:tc>
          <w:tcPr>
            <w:tcW w:w="1522" w:type="dxa"/>
            <w:tcBorders>
              <w:top w:val="nil"/>
              <w:left w:val="nil"/>
              <w:bottom w:val="single" w:sz="4" w:space="0" w:color="auto"/>
              <w:right w:val="single" w:sz="4" w:space="0" w:color="auto"/>
            </w:tcBorders>
            <w:vAlign w:val="center"/>
            <w:hideMark/>
          </w:tcPr>
          <w:p w14:paraId="7CA62AE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PRSP, Peshawar</w:t>
            </w:r>
          </w:p>
        </w:tc>
        <w:tc>
          <w:tcPr>
            <w:tcW w:w="4000" w:type="dxa"/>
            <w:tcBorders>
              <w:top w:val="nil"/>
              <w:left w:val="nil"/>
              <w:bottom w:val="single" w:sz="4" w:space="0" w:color="auto"/>
              <w:right w:val="single" w:sz="4" w:space="0" w:color="auto"/>
            </w:tcBorders>
            <w:vAlign w:val="center"/>
            <w:hideMark/>
          </w:tcPr>
          <w:p w14:paraId="0DC90D8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Manager, M&amp;E</w:t>
            </w:r>
          </w:p>
        </w:tc>
        <w:tc>
          <w:tcPr>
            <w:tcW w:w="1078" w:type="dxa"/>
            <w:tcBorders>
              <w:top w:val="nil"/>
              <w:left w:val="nil"/>
              <w:bottom w:val="single" w:sz="4" w:space="0" w:color="auto"/>
              <w:right w:val="single" w:sz="4" w:space="0" w:color="auto"/>
            </w:tcBorders>
            <w:vAlign w:val="center"/>
            <w:hideMark/>
          </w:tcPr>
          <w:p w14:paraId="7518C8A2"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05D10C4A" w14:textId="77777777" w:rsidTr="00DB4577">
        <w:tc>
          <w:tcPr>
            <w:tcW w:w="2439" w:type="dxa"/>
            <w:tcBorders>
              <w:top w:val="nil"/>
              <w:left w:val="single" w:sz="4" w:space="0" w:color="auto"/>
              <w:bottom w:val="single" w:sz="4" w:space="0" w:color="auto"/>
              <w:right w:val="single" w:sz="4" w:space="0" w:color="auto"/>
            </w:tcBorders>
            <w:vAlign w:val="center"/>
            <w:hideMark/>
          </w:tcPr>
          <w:p w14:paraId="74AB18F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Aftab Ismail Khan</w:t>
            </w:r>
          </w:p>
        </w:tc>
        <w:tc>
          <w:tcPr>
            <w:tcW w:w="1522" w:type="dxa"/>
            <w:tcBorders>
              <w:top w:val="nil"/>
              <w:left w:val="nil"/>
              <w:bottom w:val="single" w:sz="4" w:space="0" w:color="auto"/>
              <w:right w:val="single" w:sz="4" w:space="0" w:color="auto"/>
            </w:tcBorders>
            <w:vAlign w:val="center"/>
            <w:hideMark/>
          </w:tcPr>
          <w:p w14:paraId="62E9E2D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Independent</w:t>
            </w:r>
          </w:p>
        </w:tc>
        <w:tc>
          <w:tcPr>
            <w:tcW w:w="4000" w:type="dxa"/>
            <w:tcBorders>
              <w:top w:val="nil"/>
              <w:left w:val="nil"/>
              <w:bottom w:val="single" w:sz="4" w:space="0" w:color="auto"/>
              <w:right w:val="single" w:sz="4" w:space="0" w:color="auto"/>
            </w:tcBorders>
            <w:vAlign w:val="center"/>
            <w:hideMark/>
          </w:tcPr>
          <w:p w14:paraId="41AF6E87"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National Consultant</w:t>
            </w:r>
          </w:p>
        </w:tc>
        <w:tc>
          <w:tcPr>
            <w:tcW w:w="1078" w:type="dxa"/>
            <w:tcBorders>
              <w:top w:val="nil"/>
              <w:left w:val="nil"/>
              <w:bottom w:val="single" w:sz="4" w:space="0" w:color="auto"/>
              <w:right w:val="single" w:sz="4" w:space="0" w:color="auto"/>
            </w:tcBorders>
            <w:vAlign w:val="center"/>
            <w:hideMark/>
          </w:tcPr>
          <w:p w14:paraId="022FFB87"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 M</w:t>
            </w:r>
          </w:p>
        </w:tc>
      </w:tr>
      <w:tr w:rsidR="00116393" w:rsidRPr="00E84538" w14:paraId="15E8152C" w14:textId="77777777" w:rsidTr="00DB4577">
        <w:tc>
          <w:tcPr>
            <w:tcW w:w="2439" w:type="dxa"/>
            <w:tcBorders>
              <w:top w:val="nil"/>
              <w:left w:val="single" w:sz="4" w:space="0" w:color="auto"/>
              <w:bottom w:val="single" w:sz="4" w:space="0" w:color="auto"/>
              <w:right w:val="single" w:sz="4" w:space="0" w:color="auto"/>
            </w:tcBorders>
            <w:vAlign w:val="center"/>
            <w:hideMark/>
          </w:tcPr>
          <w:p w14:paraId="3FD126B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Nafeesa Mushtaq</w:t>
            </w:r>
          </w:p>
        </w:tc>
        <w:tc>
          <w:tcPr>
            <w:tcW w:w="1522" w:type="dxa"/>
            <w:tcBorders>
              <w:top w:val="nil"/>
              <w:left w:val="nil"/>
              <w:bottom w:val="single" w:sz="4" w:space="0" w:color="auto"/>
              <w:right w:val="single" w:sz="4" w:space="0" w:color="auto"/>
            </w:tcBorders>
            <w:vAlign w:val="center"/>
            <w:hideMark/>
          </w:tcPr>
          <w:p w14:paraId="55C7DF71"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Independent</w:t>
            </w:r>
          </w:p>
        </w:tc>
        <w:tc>
          <w:tcPr>
            <w:tcW w:w="4000" w:type="dxa"/>
            <w:tcBorders>
              <w:top w:val="nil"/>
              <w:left w:val="nil"/>
              <w:bottom w:val="single" w:sz="4" w:space="0" w:color="auto"/>
              <w:right w:val="single" w:sz="4" w:space="0" w:color="auto"/>
            </w:tcBorders>
            <w:vAlign w:val="center"/>
            <w:hideMark/>
          </w:tcPr>
          <w:p w14:paraId="6FD3C4D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National Consultant</w:t>
            </w:r>
          </w:p>
        </w:tc>
        <w:tc>
          <w:tcPr>
            <w:tcW w:w="1078" w:type="dxa"/>
            <w:tcBorders>
              <w:top w:val="nil"/>
              <w:left w:val="nil"/>
              <w:bottom w:val="single" w:sz="4" w:space="0" w:color="auto"/>
              <w:right w:val="single" w:sz="4" w:space="0" w:color="auto"/>
            </w:tcBorders>
            <w:vAlign w:val="center"/>
            <w:hideMark/>
          </w:tcPr>
          <w:p w14:paraId="2A3387A9"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4879DB57" w14:textId="77777777" w:rsidTr="00DB4577">
        <w:tc>
          <w:tcPr>
            <w:tcW w:w="2439" w:type="dxa"/>
            <w:tcBorders>
              <w:top w:val="nil"/>
              <w:left w:val="single" w:sz="4" w:space="0" w:color="auto"/>
              <w:bottom w:val="single" w:sz="4" w:space="0" w:color="auto"/>
              <w:right w:val="single" w:sz="4" w:space="0" w:color="auto"/>
            </w:tcBorders>
            <w:vAlign w:val="center"/>
            <w:hideMark/>
          </w:tcPr>
          <w:p w14:paraId="0380E3F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Mr Zia Ul Haq</w:t>
            </w:r>
          </w:p>
        </w:tc>
        <w:tc>
          <w:tcPr>
            <w:tcW w:w="1522" w:type="dxa"/>
            <w:tcBorders>
              <w:top w:val="nil"/>
              <w:left w:val="nil"/>
              <w:bottom w:val="single" w:sz="4" w:space="0" w:color="auto"/>
              <w:right w:val="single" w:sz="4" w:space="0" w:color="auto"/>
            </w:tcBorders>
            <w:vAlign w:val="center"/>
            <w:hideMark/>
          </w:tcPr>
          <w:p w14:paraId="02B76B28" w14:textId="77777777" w:rsidR="00116393" w:rsidRPr="00E84538" w:rsidRDefault="00116393" w:rsidP="00E40B66">
            <w:pPr>
              <w:rPr>
                <w:rFonts w:asciiTheme="minorHAnsi" w:hAnsiTheme="minorHAnsi"/>
                <w:color w:val="000000"/>
                <w:sz w:val="18"/>
                <w:szCs w:val="18"/>
                <w:lang w:val="fr-FR"/>
              </w:rPr>
            </w:pPr>
            <w:r w:rsidRPr="00E84538">
              <w:rPr>
                <w:rFonts w:asciiTheme="minorHAnsi" w:hAnsiTheme="minorHAnsi"/>
                <w:color w:val="000000"/>
                <w:sz w:val="18"/>
                <w:szCs w:val="18"/>
                <w:lang w:val="fr-FR"/>
              </w:rPr>
              <w:t>Pakistan Village Development Programme (PVDP), Bannu</w:t>
            </w:r>
          </w:p>
        </w:tc>
        <w:tc>
          <w:tcPr>
            <w:tcW w:w="4000" w:type="dxa"/>
            <w:tcBorders>
              <w:top w:val="nil"/>
              <w:left w:val="nil"/>
              <w:bottom w:val="single" w:sz="4" w:space="0" w:color="auto"/>
              <w:right w:val="single" w:sz="4" w:space="0" w:color="auto"/>
            </w:tcBorders>
            <w:vAlign w:val="center"/>
            <w:hideMark/>
          </w:tcPr>
          <w:p w14:paraId="519695E0"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Programme Director</w:t>
            </w:r>
          </w:p>
        </w:tc>
        <w:tc>
          <w:tcPr>
            <w:tcW w:w="1078" w:type="dxa"/>
            <w:tcBorders>
              <w:top w:val="nil"/>
              <w:left w:val="nil"/>
              <w:bottom w:val="single" w:sz="4" w:space="0" w:color="auto"/>
              <w:right w:val="single" w:sz="4" w:space="0" w:color="auto"/>
            </w:tcBorders>
            <w:vAlign w:val="center"/>
            <w:hideMark/>
          </w:tcPr>
          <w:p w14:paraId="1900A2FF"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w:t>
            </w:r>
          </w:p>
        </w:tc>
      </w:tr>
      <w:tr w:rsidR="00116393" w:rsidRPr="00E84538" w14:paraId="36A6D4DA" w14:textId="77777777" w:rsidTr="00DB4577">
        <w:tc>
          <w:tcPr>
            <w:tcW w:w="2439" w:type="dxa"/>
            <w:tcBorders>
              <w:top w:val="nil"/>
              <w:left w:val="single" w:sz="4" w:space="0" w:color="auto"/>
              <w:bottom w:val="single" w:sz="4" w:space="0" w:color="auto"/>
              <w:right w:val="single" w:sz="4" w:space="0" w:color="auto"/>
            </w:tcBorders>
            <w:vAlign w:val="center"/>
            <w:hideMark/>
          </w:tcPr>
          <w:p w14:paraId="05E0761F"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Mr Noor Khan</w:t>
            </w:r>
          </w:p>
        </w:tc>
        <w:tc>
          <w:tcPr>
            <w:tcW w:w="1522" w:type="dxa"/>
            <w:tcBorders>
              <w:top w:val="nil"/>
              <w:left w:val="nil"/>
              <w:bottom w:val="single" w:sz="4" w:space="0" w:color="auto"/>
              <w:right w:val="single" w:sz="4" w:space="0" w:color="auto"/>
            </w:tcBorders>
            <w:vAlign w:val="center"/>
            <w:hideMark/>
          </w:tcPr>
          <w:p w14:paraId="0F202AC1" w14:textId="77777777" w:rsidR="00116393" w:rsidRPr="00E84538" w:rsidRDefault="00116393" w:rsidP="00E40B66">
            <w:pPr>
              <w:rPr>
                <w:rFonts w:asciiTheme="minorHAnsi" w:hAnsiTheme="minorHAnsi"/>
                <w:color w:val="000000"/>
                <w:sz w:val="18"/>
                <w:szCs w:val="18"/>
                <w:lang w:val="fr-FR"/>
              </w:rPr>
            </w:pPr>
            <w:r w:rsidRPr="00E84538">
              <w:rPr>
                <w:rFonts w:asciiTheme="minorHAnsi" w:hAnsiTheme="minorHAnsi"/>
                <w:color w:val="000000"/>
                <w:sz w:val="18"/>
                <w:szCs w:val="18"/>
                <w:lang w:val="fr-FR"/>
              </w:rPr>
              <w:t>PVDP, Bannu</w:t>
            </w:r>
          </w:p>
        </w:tc>
        <w:tc>
          <w:tcPr>
            <w:tcW w:w="4000" w:type="dxa"/>
            <w:tcBorders>
              <w:top w:val="nil"/>
              <w:left w:val="nil"/>
              <w:bottom w:val="single" w:sz="4" w:space="0" w:color="auto"/>
              <w:right w:val="single" w:sz="4" w:space="0" w:color="auto"/>
            </w:tcBorders>
            <w:vAlign w:val="center"/>
            <w:hideMark/>
          </w:tcPr>
          <w:p w14:paraId="6014D70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Project Manager</w:t>
            </w:r>
          </w:p>
        </w:tc>
        <w:tc>
          <w:tcPr>
            <w:tcW w:w="1078" w:type="dxa"/>
            <w:tcBorders>
              <w:top w:val="nil"/>
              <w:left w:val="nil"/>
              <w:bottom w:val="single" w:sz="4" w:space="0" w:color="auto"/>
              <w:right w:val="single" w:sz="4" w:space="0" w:color="auto"/>
            </w:tcBorders>
            <w:vAlign w:val="center"/>
            <w:hideMark/>
          </w:tcPr>
          <w:p w14:paraId="1A89E1C4"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w:t>
            </w:r>
          </w:p>
        </w:tc>
      </w:tr>
      <w:tr w:rsidR="00116393" w:rsidRPr="00E84538" w14:paraId="5024E994" w14:textId="77777777" w:rsidTr="00DB4577">
        <w:tc>
          <w:tcPr>
            <w:tcW w:w="2439" w:type="dxa"/>
            <w:tcBorders>
              <w:top w:val="nil"/>
              <w:left w:val="single" w:sz="4" w:space="0" w:color="auto"/>
              <w:bottom w:val="single" w:sz="4" w:space="0" w:color="auto"/>
              <w:right w:val="single" w:sz="4" w:space="0" w:color="auto"/>
            </w:tcBorders>
            <w:vAlign w:val="center"/>
            <w:hideMark/>
          </w:tcPr>
          <w:p w14:paraId="39406EF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Muhammad Abbas</w:t>
            </w:r>
          </w:p>
        </w:tc>
        <w:tc>
          <w:tcPr>
            <w:tcW w:w="1522" w:type="dxa"/>
            <w:tcBorders>
              <w:top w:val="nil"/>
              <w:left w:val="nil"/>
              <w:bottom w:val="single" w:sz="4" w:space="0" w:color="auto"/>
              <w:right w:val="single" w:sz="4" w:space="0" w:color="auto"/>
            </w:tcBorders>
            <w:vAlign w:val="center"/>
            <w:hideMark/>
          </w:tcPr>
          <w:p w14:paraId="77ED9CF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SABAWON, Bannu</w:t>
            </w:r>
          </w:p>
        </w:tc>
        <w:tc>
          <w:tcPr>
            <w:tcW w:w="4000" w:type="dxa"/>
            <w:tcBorders>
              <w:top w:val="nil"/>
              <w:left w:val="nil"/>
              <w:bottom w:val="single" w:sz="4" w:space="0" w:color="auto"/>
              <w:right w:val="single" w:sz="4" w:space="0" w:color="auto"/>
            </w:tcBorders>
            <w:vAlign w:val="center"/>
            <w:hideMark/>
          </w:tcPr>
          <w:p w14:paraId="71AAD7F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Team Leader</w:t>
            </w:r>
          </w:p>
        </w:tc>
        <w:tc>
          <w:tcPr>
            <w:tcW w:w="1078" w:type="dxa"/>
            <w:tcBorders>
              <w:top w:val="nil"/>
              <w:left w:val="nil"/>
              <w:bottom w:val="single" w:sz="4" w:space="0" w:color="auto"/>
              <w:right w:val="single" w:sz="4" w:space="0" w:color="auto"/>
            </w:tcBorders>
            <w:vAlign w:val="center"/>
            <w:hideMark/>
          </w:tcPr>
          <w:p w14:paraId="422CEA4A"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w:t>
            </w:r>
          </w:p>
        </w:tc>
      </w:tr>
      <w:tr w:rsidR="00116393" w:rsidRPr="00E84538" w14:paraId="23D2A3C4" w14:textId="77777777" w:rsidTr="00DB4577">
        <w:tc>
          <w:tcPr>
            <w:tcW w:w="2439" w:type="dxa"/>
            <w:tcBorders>
              <w:top w:val="nil"/>
              <w:left w:val="single" w:sz="4" w:space="0" w:color="auto"/>
              <w:bottom w:val="single" w:sz="4" w:space="0" w:color="auto"/>
              <w:right w:val="single" w:sz="4" w:space="0" w:color="auto"/>
            </w:tcBorders>
            <w:vAlign w:val="center"/>
            <w:hideMark/>
          </w:tcPr>
          <w:p w14:paraId="3321C4A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Mr. Salman</w:t>
            </w:r>
          </w:p>
        </w:tc>
        <w:tc>
          <w:tcPr>
            <w:tcW w:w="1522" w:type="dxa"/>
            <w:tcBorders>
              <w:top w:val="nil"/>
              <w:left w:val="nil"/>
              <w:bottom w:val="single" w:sz="4" w:space="0" w:color="auto"/>
              <w:right w:val="single" w:sz="4" w:space="0" w:color="auto"/>
            </w:tcBorders>
            <w:vAlign w:val="center"/>
            <w:hideMark/>
          </w:tcPr>
          <w:p w14:paraId="31823E78"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SABAWON, Bannu</w:t>
            </w:r>
          </w:p>
        </w:tc>
        <w:tc>
          <w:tcPr>
            <w:tcW w:w="4000" w:type="dxa"/>
            <w:tcBorders>
              <w:top w:val="nil"/>
              <w:left w:val="nil"/>
              <w:bottom w:val="single" w:sz="4" w:space="0" w:color="auto"/>
              <w:right w:val="single" w:sz="4" w:space="0" w:color="auto"/>
            </w:tcBorders>
            <w:vAlign w:val="center"/>
            <w:hideMark/>
          </w:tcPr>
          <w:p w14:paraId="6CA34879"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Social Mobilizer</w:t>
            </w:r>
          </w:p>
        </w:tc>
        <w:tc>
          <w:tcPr>
            <w:tcW w:w="1078" w:type="dxa"/>
            <w:tcBorders>
              <w:top w:val="nil"/>
              <w:left w:val="nil"/>
              <w:bottom w:val="single" w:sz="4" w:space="0" w:color="auto"/>
              <w:right w:val="single" w:sz="4" w:space="0" w:color="auto"/>
            </w:tcBorders>
            <w:vAlign w:val="center"/>
            <w:hideMark/>
          </w:tcPr>
          <w:p w14:paraId="4F2043B7"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w:t>
            </w:r>
          </w:p>
        </w:tc>
      </w:tr>
      <w:tr w:rsidR="00116393" w:rsidRPr="00E84538" w14:paraId="44FC0B9D" w14:textId="77777777" w:rsidTr="00DB4577">
        <w:tc>
          <w:tcPr>
            <w:tcW w:w="2439" w:type="dxa"/>
            <w:tcBorders>
              <w:top w:val="nil"/>
              <w:left w:val="single" w:sz="4" w:space="0" w:color="auto"/>
              <w:bottom w:val="single" w:sz="4" w:space="0" w:color="auto"/>
              <w:right w:val="single" w:sz="4" w:space="0" w:color="auto"/>
            </w:tcBorders>
            <w:vAlign w:val="center"/>
            <w:hideMark/>
          </w:tcPr>
          <w:p w14:paraId="62E1595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lastRenderedPageBreak/>
              <w:t>Muhammad Moosa</w:t>
            </w:r>
          </w:p>
        </w:tc>
        <w:tc>
          <w:tcPr>
            <w:tcW w:w="1522" w:type="dxa"/>
            <w:tcBorders>
              <w:top w:val="nil"/>
              <w:left w:val="nil"/>
              <w:bottom w:val="single" w:sz="4" w:space="0" w:color="auto"/>
              <w:right w:val="single" w:sz="4" w:space="0" w:color="auto"/>
            </w:tcBorders>
            <w:vAlign w:val="center"/>
            <w:hideMark/>
          </w:tcPr>
          <w:p w14:paraId="7A2D2ED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SABAWON, Bannu</w:t>
            </w:r>
          </w:p>
        </w:tc>
        <w:tc>
          <w:tcPr>
            <w:tcW w:w="4000" w:type="dxa"/>
            <w:tcBorders>
              <w:top w:val="nil"/>
              <w:left w:val="nil"/>
              <w:bottom w:val="single" w:sz="4" w:space="0" w:color="auto"/>
              <w:right w:val="single" w:sz="4" w:space="0" w:color="auto"/>
            </w:tcBorders>
            <w:vAlign w:val="center"/>
            <w:hideMark/>
          </w:tcPr>
          <w:p w14:paraId="326B4FA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Social Mobilizer</w:t>
            </w:r>
          </w:p>
        </w:tc>
        <w:tc>
          <w:tcPr>
            <w:tcW w:w="1078" w:type="dxa"/>
            <w:tcBorders>
              <w:top w:val="nil"/>
              <w:left w:val="nil"/>
              <w:bottom w:val="single" w:sz="4" w:space="0" w:color="auto"/>
              <w:right w:val="single" w:sz="4" w:space="0" w:color="auto"/>
            </w:tcBorders>
            <w:vAlign w:val="center"/>
            <w:hideMark/>
          </w:tcPr>
          <w:p w14:paraId="59DB1686"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w:t>
            </w:r>
          </w:p>
        </w:tc>
      </w:tr>
      <w:tr w:rsidR="00116393" w:rsidRPr="00E84538" w14:paraId="21740E4F" w14:textId="77777777" w:rsidTr="00DB4577">
        <w:tc>
          <w:tcPr>
            <w:tcW w:w="2439" w:type="dxa"/>
            <w:tcBorders>
              <w:top w:val="nil"/>
              <w:left w:val="single" w:sz="4" w:space="0" w:color="auto"/>
              <w:bottom w:val="single" w:sz="4" w:space="0" w:color="auto"/>
              <w:right w:val="single" w:sz="4" w:space="0" w:color="auto"/>
            </w:tcBorders>
            <w:vAlign w:val="center"/>
            <w:hideMark/>
          </w:tcPr>
          <w:p w14:paraId="1456665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Faiza Gul</w:t>
            </w:r>
          </w:p>
        </w:tc>
        <w:tc>
          <w:tcPr>
            <w:tcW w:w="1522" w:type="dxa"/>
            <w:tcBorders>
              <w:top w:val="nil"/>
              <w:left w:val="nil"/>
              <w:bottom w:val="single" w:sz="4" w:space="0" w:color="auto"/>
              <w:right w:val="single" w:sz="4" w:space="0" w:color="auto"/>
            </w:tcBorders>
            <w:vAlign w:val="center"/>
            <w:hideMark/>
          </w:tcPr>
          <w:p w14:paraId="51A01AED"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SABAWON, Bannu</w:t>
            </w:r>
          </w:p>
        </w:tc>
        <w:tc>
          <w:tcPr>
            <w:tcW w:w="4000" w:type="dxa"/>
            <w:tcBorders>
              <w:top w:val="nil"/>
              <w:left w:val="nil"/>
              <w:bottom w:val="single" w:sz="4" w:space="0" w:color="auto"/>
              <w:right w:val="single" w:sz="4" w:space="0" w:color="auto"/>
            </w:tcBorders>
            <w:vAlign w:val="center"/>
            <w:hideMark/>
          </w:tcPr>
          <w:p w14:paraId="0635C65A"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Social Mobilizer</w:t>
            </w:r>
          </w:p>
        </w:tc>
        <w:tc>
          <w:tcPr>
            <w:tcW w:w="1078" w:type="dxa"/>
            <w:tcBorders>
              <w:top w:val="nil"/>
              <w:left w:val="nil"/>
              <w:bottom w:val="single" w:sz="4" w:space="0" w:color="auto"/>
              <w:right w:val="single" w:sz="4" w:space="0" w:color="auto"/>
            </w:tcBorders>
            <w:vAlign w:val="center"/>
            <w:hideMark/>
          </w:tcPr>
          <w:p w14:paraId="58070C69"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45F81FB3" w14:textId="77777777" w:rsidTr="00DB4577">
        <w:tc>
          <w:tcPr>
            <w:tcW w:w="2439" w:type="dxa"/>
            <w:tcBorders>
              <w:top w:val="nil"/>
              <w:left w:val="single" w:sz="4" w:space="0" w:color="auto"/>
              <w:bottom w:val="single" w:sz="4" w:space="0" w:color="auto"/>
              <w:right w:val="single" w:sz="4" w:space="0" w:color="auto"/>
            </w:tcBorders>
            <w:vAlign w:val="center"/>
            <w:hideMark/>
          </w:tcPr>
          <w:p w14:paraId="7C55B15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Fauzia Kiran</w:t>
            </w:r>
          </w:p>
        </w:tc>
        <w:tc>
          <w:tcPr>
            <w:tcW w:w="1522" w:type="dxa"/>
            <w:tcBorders>
              <w:top w:val="nil"/>
              <w:left w:val="nil"/>
              <w:bottom w:val="single" w:sz="4" w:space="0" w:color="auto"/>
              <w:right w:val="single" w:sz="4" w:space="0" w:color="auto"/>
            </w:tcBorders>
            <w:vAlign w:val="center"/>
            <w:hideMark/>
          </w:tcPr>
          <w:p w14:paraId="7E80F26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SABAWON, Bannu</w:t>
            </w:r>
          </w:p>
        </w:tc>
        <w:tc>
          <w:tcPr>
            <w:tcW w:w="4000" w:type="dxa"/>
            <w:tcBorders>
              <w:top w:val="nil"/>
              <w:left w:val="nil"/>
              <w:bottom w:val="single" w:sz="4" w:space="0" w:color="auto"/>
              <w:right w:val="single" w:sz="4" w:space="0" w:color="auto"/>
            </w:tcBorders>
            <w:vAlign w:val="center"/>
            <w:hideMark/>
          </w:tcPr>
          <w:p w14:paraId="33E0423E"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Social Mobilizer</w:t>
            </w:r>
          </w:p>
        </w:tc>
        <w:tc>
          <w:tcPr>
            <w:tcW w:w="1078" w:type="dxa"/>
            <w:tcBorders>
              <w:top w:val="nil"/>
              <w:left w:val="nil"/>
              <w:bottom w:val="single" w:sz="4" w:space="0" w:color="auto"/>
              <w:right w:val="single" w:sz="4" w:space="0" w:color="auto"/>
            </w:tcBorders>
            <w:vAlign w:val="center"/>
            <w:hideMark/>
          </w:tcPr>
          <w:p w14:paraId="3D5A22DC"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1D799899" w14:textId="77777777" w:rsidTr="00DB4577">
        <w:tc>
          <w:tcPr>
            <w:tcW w:w="2439" w:type="dxa"/>
            <w:tcBorders>
              <w:top w:val="nil"/>
              <w:left w:val="single" w:sz="4" w:space="0" w:color="auto"/>
              <w:bottom w:val="single" w:sz="4" w:space="0" w:color="auto"/>
              <w:right w:val="single" w:sz="4" w:space="0" w:color="auto"/>
            </w:tcBorders>
            <w:vAlign w:val="center"/>
            <w:hideMark/>
          </w:tcPr>
          <w:p w14:paraId="5AE4DE55"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Ms. Neelofar</w:t>
            </w:r>
          </w:p>
        </w:tc>
        <w:tc>
          <w:tcPr>
            <w:tcW w:w="1522" w:type="dxa"/>
            <w:tcBorders>
              <w:top w:val="nil"/>
              <w:left w:val="nil"/>
              <w:bottom w:val="single" w:sz="4" w:space="0" w:color="auto"/>
              <w:right w:val="single" w:sz="4" w:space="0" w:color="auto"/>
            </w:tcBorders>
            <w:vAlign w:val="center"/>
            <w:hideMark/>
          </w:tcPr>
          <w:p w14:paraId="19324796"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SABAWON, Bannu</w:t>
            </w:r>
          </w:p>
        </w:tc>
        <w:tc>
          <w:tcPr>
            <w:tcW w:w="4000" w:type="dxa"/>
            <w:tcBorders>
              <w:top w:val="nil"/>
              <w:left w:val="nil"/>
              <w:bottom w:val="single" w:sz="4" w:space="0" w:color="auto"/>
              <w:right w:val="single" w:sz="4" w:space="0" w:color="auto"/>
            </w:tcBorders>
            <w:vAlign w:val="center"/>
            <w:hideMark/>
          </w:tcPr>
          <w:p w14:paraId="38F0FDC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Social Mobilizer</w:t>
            </w:r>
          </w:p>
        </w:tc>
        <w:tc>
          <w:tcPr>
            <w:tcW w:w="1078" w:type="dxa"/>
            <w:tcBorders>
              <w:top w:val="nil"/>
              <w:left w:val="nil"/>
              <w:bottom w:val="single" w:sz="4" w:space="0" w:color="auto"/>
              <w:right w:val="single" w:sz="4" w:space="0" w:color="auto"/>
            </w:tcBorders>
            <w:vAlign w:val="center"/>
            <w:hideMark/>
          </w:tcPr>
          <w:p w14:paraId="10440B7E"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5A745CD4" w14:textId="77777777" w:rsidTr="00DB4577">
        <w:tc>
          <w:tcPr>
            <w:tcW w:w="2439" w:type="dxa"/>
            <w:tcBorders>
              <w:top w:val="single" w:sz="4" w:space="0" w:color="auto"/>
              <w:left w:val="single" w:sz="4" w:space="0" w:color="auto"/>
              <w:bottom w:val="single" w:sz="4" w:space="0" w:color="auto"/>
              <w:right w:val="single" w:sz="4" w:space="0" w:color="auto"/>
            </w:tcBorders>
            <w:vAlign w:val="center"/>
          </w:tcPr>
          <w:p w14:paraId="5CDFE56B"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sz w:val="18"/>
                <w:szCs w:val="18"/>
              </w:rPr>
              <w:t>Nafeesa Mushtaq</w:t>
            </w:r>
          </w:p>
        </w:tc>
        <w:tc>
          <w:tcPr>
            <w:tcW w:w="1522" w:type="dxa"/>
            <w:tcBorders>
              <w:top w:val="single" w:sz="4" w:space="0" w:color="auto"/>
              <w:left w:val="nil"/>
              <w:bottom w:val="single" w:sz="4" w:space="0" w:color="auto"/>
              <w:right w:val="single" w:sz="4" w:space="0" w:color="auto"/>
            </w:tcBorders>
            <w:vAlign w:val="center"/>
          </w:tcPr>
          <w:p w14:paraId="147130C9" w14:textId="77777777" w:rsidR="00116393" w:rsidRPr="00E84538" w:rsidRDefault="00116393" w:rsidP="00E40B66">
            <w:pPr>
              <w:rPr>
                <w:rFonts w:asciiTheme="minorHAnsi" w:hAnsiTheme="minorHAnsi"/>
                <w:color w:val="000000"/>
                <w:sz w:val="18"/>
                <w:szCs w:val="18"/>
              </w:rPr>
            </w:pPr>
          </w:p>
        </w:tc>
        <w:tc>
          <w:tcPr>
            <w:tcW w:w="4000" w:type="dxa"/>
            <w:tcBorders>
              <w:top w:val="single" w:sz="4" w:space="0" w:color="auto"/>
              <w:left w:val="nil"/>
              <w:bottom w:val="single" w:sz="4" w:space="0" w:color="auto"/>
              <w:right w:val="single" w:sz="4" w:space="0" w:color="auto"/>
            </w:tcBorders>
            <w:vAlign w:val="center"/>
          </w:tcPr>
          <w:p w14:paraId="55694C9C"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National Consultant</w:t>
            </w:r>
          </w:p>
        </w:tc>
        <w:tc>
          <w:tcPr>
            <w:tcW w:w="1078" w:type="dxa"/>
            <w:tcBorders>
              <w:top w:val="single" w:sz="4" w:space="0" w:color="auto"/>
              <w:left w:val="nil"/>
              <w:bottom w:val="single" w:sz="4" w:space="0" w:color="auto"/>
              <w:right w:val="single" w:sz="4" w:space="0" w:color="auto"/>
            </w:tcBorders>
            <w:vAlign w:val="center"/>
          </w:tcPr>
          <w:p w14:paraId="43ACE25A"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F</w:t>
            </w:r>
          </w:p>
        </w:tc>
      </w:tr>
      <w:tr w:rsidR="00116393" w:rsidRPr="00E84538" w14:paraId="02DC0372" w14:textId="77777777" w:rsidTr="00DB4577">
        <w:tc>
          <w:tcPr>
            <w:tcW w:w="2439" w:type="dxa"/>
            <w:tcBorders>
              <w:top w:val="single" w:sz="4" w:space="0" w:color="auto"/>
              <w:left w:val="single" w:sz="4" w:space="0" w:color="auto"/>
              <w:bottom w:val="single" w:sz="4" w:space="0" w:color="auto"/>
              <w:right w:val="single" w:sz="4" w:space="0" w:color="auto"/>
            </w:tcBorders>
            <w:vAlign w:val="center"/>
          </w:tcPr>
          <w:p w14:paraId="3D1A0B74"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sz w:val="18"/>
                <w:szCs w:val="18"/>
              </w:rPr>
              <w:t>Aftab Ismail Khan</w:t>
            </w:r>
          </w:p>
        </w:tc>
        <w:tc>
          <w:tcPr>
            <w:tcW w:w="1522" w:type="dxa"/>
            <w:tcBorders>
              <w:top w:val="single" w:sz="4" w:space="0" w:color="auto"/>
              <w:left w:val="nil"/>
              <w:bottom w:val="single" w:sz="4" w:space="0" w:color="auto"/>
              <w:right w:val="single" w:sz="4" w:space="0" w:color="auto"/>
            </w:tcBorders>
            <w:vAlign w:val="center"/>
          </w:tcPr>
          <w:p w14:paraId="2B364433" w14:textId="77777777" w:rsidR="00116393" w:rsidRPr="00E84538" w:rsidRDefault="00116393" w:rsidP="00E40B66">
            <w:pPr>
              <w:rPr>
                <w:rFonts w:asciiTheme="minorHAnsi" w:hAnsiTheme="minorHAnsi"/>
                <w:color w:val="000000"/>
                <w:sz w:val="18"/>
                <w:szCs w:val="18"/>
              </w:rPr>
            </w:pPr>
          </w:p>
        </w:tc>
        <w:tc>
          <w:tcPr>
            <w:tcW w:w="4000" w:type="dxa"/>
            <w:tcBorders>
              <w:top w:val="single" w:sz="4" w:space="0" w:color="auto"/>
              <w:left w:val="nil"/>
              <w:bottom w:val="single" w:sz="4" w:space="0" w:color="auto"/>
              <w:right w:val="single" w:sz="4" w:space="0" w:color="auto"/>
            </w:tcBorders>
            <w:vAlign w:val="center"/>
          </w:tcPr>
          <w:p w14:paraId="5BE310F2" w14:textId="77777777" w:rsidR="00116393" w:rsidRPr="00E84538" w:rsidRDefault="00116393" w:rsidP="00E40B66">
            <w:pPr>
              <w:rPr>
                <w:rFonts w:asciiTheme="minorHAnsi" w:hAnsiTheme="minorHAnsi"/>
                <w:color w:val="000000"/>
                <w:sz w:val="18"/>
                <w:szCs w:val="18"/>
              </w:rPr>
            </w:pPr>
            <w:r w:rsidRPr="00E84538">
              <w:rPr>
                <w:rFonts w:asciiTheme="minorHAnsi" w:hAnsiTheme="minorHAnsi"/>
                <w:color w:val="000000"/>
                <w:sz w:val="18"/>
                <w:szCs w:val="18"/>
              </w:rPr>
              <w:t>National Consultant</w:t>
            </w:r>
          </w:p>
        </w:tc>
        <w:tc>
          <w:tcPr>
            <w:tcW w:w="1078" w:type="dxa"/>
            <w:tcBorders>
              <w:top w:val="single" w:sz="4" w:space="0" w:color="auto"/>
              <w:left w:val="nil"/>
              <w:bottom w:val="single" w:sz="4" w:space="0" w:color="auto"/>
              <w:right w:val="single" w:sz="4" w:space="0" w:color="auto"/>
            </w:tcBorders>
            <w:vAlign w:val="center"/>
          </w:tcPr>
          <w:p w14:paraId="310E0B80" w14:textId="77777777" w:rsidR="00116393" w:rsidRPr="00E84538" w:rsidRDefault="00116393" w:rsidP="00E40B66">
            <w:pPr>
              <w:jc w:val="center"/>
              <w:rPr>
                <w:rFonts w:asciiTheme="minorHAnsi" w:hAnsiTheme="minorHAnsi"/>
                <w:color w:val="000000"/>
                <w:sz w:val="18"/>
                <w:szCs w:val="18"/>
              </w:rPr>
            </w:pPr>
            <w:r w:rsidRPr="00E84538">
              <w:rPr>
                <w:rFonts w:asciiTheme="minorHAnsi" w:hAnsiTheme="minorHAnsi"/>
                <w:color w:val="000000"/>
                <w:sz w:val="18"/>
                <w:szCs w:val="18"/>
              </w:rPr>
              <w:t>M</w:t>
            </w:r>
          </w:p>
        </w:tc>
      </w:tr>
    </w:tbl>
    <w:p w14:paraId="4D7CED00" w14:textId="77777777" w:rsidR="00116393" w:rsidRPr="00E40B66" w:rsidRDefault="00116393" w:rsidP="00E40B66">
      <w:pPr>
        <w:jc w:val="center"/>
        <w:rPr>
          <w:color w:val="00B050"/>
          <w:sz w:val="18"/>
          <w:szCs w:val="18"/>
        </w:rPr>
      </w:pPr>
    </w:p>
    <w:p w14:paraId="4C9D08DF" w14:textId="77777777" w:rsidR="00116393" w:rsidRPr="00D801C4" w:rsidRDefault="00116393" w:rsidP="00E40B66">
      <w:pPr>
        <w:rPr>
          <w:rFonts w:asciiTheme="minorHAnsi" w:hAnsiTheme="minorHAnsi"/>
          <w:b/>
          <w:color w:val="00B050"/>
          <w:sz w:val="18"/>
          <w:szCs w:val="18"/>
        </w:rPr>
      </w:pPr>
      <w:r w:rsidRPr="00D801C4">
        <w:rPr>
          <w:rFonts w:asciiTheme="minorHAnsi" w:hAnsiTheme="minorHAnsi"/>
          <w:b/>
          <w:color w:val="0070C0"/>
          <w:sz w:val="18"/>
          <w:szCs w:val="18"/>
        </w:rPr>
        <w:t>Lebanon</w:t>
      </w:r>
      <w:r w:rsidRPr="00D801C4">
        <w:rPr>
          <w:rFonts w:asciiTheme="minorHAnsi" w:hAnsiTheme="minorHAnsi"/>
          <w:b/>
          <w:color w:val="00B050"/>
          <w:sz w:val="18"/>
          <w:szCs w:val="18"/>
        </w:rPr>
        <w:t xml:space="preserve"> </w:t>
      </w:r>
    </w:p>
    <w:tbl>
      <w:tblPr>
        <w:tblStyle w:val="TableGrid"/>
        <w:tblW w:w="9039" w:type="dxa"/>
        <w:tblLayout w:type="fixed"/>
        <w:tblLook w:val="04A0" w:firstRow="1" w:lastRow="0" w:firstColumn="1" w:lastColumn="0" w:noHBand="0" w:noVBand="1"/>
      </w:tblPr>
      <w:tblGrid>
        <w:gridCol w:w="2660"/>
        <w:gridCol w:w="2693"/>
        <w:gridCol w:w="2693"/>
        <w:gridCol w:w="993"/>
      </w:tblGrid>
      <w:tr w:rsidR="00116393" w:rsidRPr="00E40B66" w14:paraId="4A73C6D3" w14:textId="77777777" w:rsidTr="00DB4577">
        <w:trPr>
          <w:trHeight w:val="298"/>
        </w:trPr>
        <w:tc>
          <w:tcPr>
            <w:tcW w:w="2660" w:type="dxa"/>
            <w:shd w:val="clear" w:color="auto" w:fill="auto"/>
          </w:tcPr>
          <w:p w14:paraId="3F6A24C2"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Name</w:t>
            </w:r>
          </w:p>
        </w:tc>
        <w:tc>
          <w:tcPr>
            <w:tcW w:w="2693" w:type="dxa"/>
            <w:shd w:val="clear" w:color="auto" w:fill="auto"/>
          </w:tcPr>
          <w:p w14:paraId="661106D5"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Organization</w:t>
            </w:r>
          </w:p>
        </w:tc>
        <w:tc>
          <w:tcPr>
            <w:tcW w:w="2693" w:type="dxa"/>
            <w:shd w:val="clear" w:color="auto" w:fill="auto"/>
          </w:tcPr>
          <w:p w14:paraId="364009D9"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Position</w:t>
            </w:r>
          </w:p>
        </w:tc>
        <w:tc>
          <w:tcPr>
            <w:tcW w:w="993" w:type="dxa"/>
            <w:shd w:val="clear" w:color="auto" w:fill="auto"/>
          </w:tcPr>
          <w:p w14:paraId="51C695F5" w14:textId="77777777" w:rsidR="00116393" w:rsidRPr="00E40B66" w:rsidRDefault="00116393" w:rsidP="00E40B66">
            <w:pPr>
              <w:widowControl w:val="0"/>
              <w:autoSpaceDE w:val="0"/>
              <w:autoSpaceDN w:val="0"/>
              <w:adjustRightInd w:val="0"/>
              <w:jc w:val="center"/>
              <w:rPr>
                <w:rFonts w:cs="Calibri"/>
                <w:b/>
                <w:i/>
                <w:iCs/>
                <w:sz w:val="18"/>
                <w:szCs w:val="18"/>
              </w:rPr>
            </w:pPr>
            <w:r w:rsidRPr="00E40B66">
              <w:rPr>
                <w:rFonts w:cs="Calibri"/>
                <w:b/>
                <w:i/>
                <w:iCs/>
                <w:sz w:val="18"/>
                <w:szCs w:val="18"/>
              </w:rPr>
              <w:t>M/F</w:t>
            </w:r>
          </w:p>
        </w:tc>
      </w:tr>
      <w:tr w:rsidR="00116393" w:rsidRPr="00E40B66" w14:paraId="29BB67DA" w14:textId="77777777" w:rsidTr="00DB4577">
        <w:tc>
          <w:tcPr>
            <w:tcW w:w="2660" w:type="dxa"/>
          </w:tcPr>
          <w:p w14:paraId="569F58EE" w14:textId="77777777" w:rsidR="00116393" w:rsidRPr="00E40B66" w:rsidRDefault="00116393" w:rsidP="00E40B66">
            <w:pPr>
              <w:pStyle w:val="FootnoteText"/>
              <w:rPr>
                <w:sz w:val="18"/>
                <w:szCs w:val="18"/>
              </w:rPr>
            </w:pPr>
            <w:r w:rsidRPr="00E40B66">
              <w:rPr>
                <w:sz w:val="18"/>
                <w:szCs w:val="18"/>
              </w:rPr>
              <w:t>Tanya Chapuisat</w:t>
            </w:r>
          </w:p>
        </w:tc>
        <w:tc>
          <w:tcPr>
            <w:tcW w:w="2693" w:type="dxa"/>
          </w:tcPr>
          <w:p w14:paraId="3A2378DB" w14:textId="77777777" w:rsidR="00116393" w:rsidRPr="00E40B66" w:rsidRDefault="00116393" w:rsidP="00E40B66">
            <w:pPr>
              <w:pStyle w:val="FootnoteText"/>
              <w:rPr>
                <w:sz w:val="18"/>
                <w:szCs w:val="18"/>
              </w:rPr>
            </w:pPr>
            <w:r w:rsidRPr="00E40B66">
              <w:rPr>
                <w:sz w:val="18"/>
                <w:szCs w:val="18"/>
              </w:rPr>
              <w:t>UNICEF – Management</w:t>
            </w:r>
          </w:p>
        </w:tc>
        <w:tc>
          <w:tcPr>
            <w:tcW w:w="2693" w:type="dxa"/>
          </w:tcPr>
          <w:p w14:paraId="7DE02D97" w14:textId="77777777" w:rsidR="00116393" w:rsidRPr="00E40B66" w:rsidRDefault="00116393" w:rsidP="00E40B66">
            <w:pPr>
              <w:pStyle w:val="FootnoteText"/>
              <w:rPr>
                <w:sz w:val="18"/>
                <w:szCs w:val="18"/>
              </w:rPr>
            </w:pPr>
            <w:r w:rsidRPr="00E40B66">
              <w:rPr>
                <w:sz w:val="18"/>
                <w:szCs w:val="18"/>
              </w:rPr>
              <w:t>Representative</w:t>
            </w:r>
          </w:p>
        </w:tc>
        <w:tc>
          <w:tcPr>
            <w:tcW w:w="993" w:type="dxa"/>
          </w:tcPr>
          <w:p w14:paraId="1C41F75D"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0B6E10E" w14:textId="77777777" w:rsidTr="00DB4577">
        <w:trPr>
          <w:trHeight w:val="310"/>
        </w:trPr>
        <w:tc>
          <w:tcPr>
            <w:tcW w:w="2660" w:type="dxa"/>
          </w:tcPr>
          <w:p w14:paraId="158BF176" w14:textId="77777777" w:rsidR="00116393" w:rsidRPr="00E40B66" w:rsidRDefault="00116393" w:rsidP="00E40B66">
            <w:pPr>
              <w:pStyle w:val="FootnoteText"/>
              <w:rPr>
                <w:sz w:val="18"/>
                <w:szCs w:val="18"/>
              </w:rPr>
            </w:pPr>
            <w:r w:rsidRPr="00E40B66">
              <w:rPr>
                <w:sz w:val="18"/>
                <w:szCs w:val="18"/>
              </w:rPr>
              <w:t>Luciano Calestni</w:t>
            </w:r>
          </w:p>
        </w:tc>
        <w:tc>
          <w:tcPr>
            <w:tcW w:w="2693" w:type="dxa"/>
          </w:tcPr>
          <w:p w14:paraId="34BAF87C" w14:textId="77777777" w:rsidR="00116393" w:rsidRPr="00E40B66" w:rsidRDefault="00116393" w:rsidP="00E40B66">
            <w:pPr>
              <w:pStyle w:val="FootnoteText"/>
              <w:rPr>
                <w:sz w:val="18"/>
                <w:szCs w:val="18"/>
              </w:rPr>
            </w:pPr>
            <w:r w:rsidRPr="00E40B66">
              <w:rPr>
                <w:sz w:val="18"/>
                <w:szCs w:val="18"/>
              </w:rPr>
              <w:t>UNICEF – Management</w:t>
            </w:r>
          </w:p>
        </w:tc>
        <w:tc>
          <w:tcPr>
            <w:tcW w:w="2693" w:type="dxa"/>
          </w:tcPr>
          <w:p w14:paraId="03DB84DE" w14:textId="77777777" w:rsidR="00116393" w:rsidRPr="00E40B66" w:rsidRDefault="00116393" w:rsidP="00E40B66">
            <w:pPr>
              <w:pStyle w:val="FootnoteText"/>
              <w:rPr>
                <w:sz w:val="18"/>
                <w:szCs w:val="18"/>
              </w:rPr>
            </w:pPr>
            <w:r w:rsidRPr="00E40B66">
              <w:rPr>
                <w:sz w:val="18"/>
                <w:szCs w:val="18"/>
              </w:rPr>
              <w:t>Deputy Representative</w:t>
            </w:r>
          </w:p>
        </w:tc>
        <w:tc>
          <w:tcPr>
            <w:tcW w:w="993" w:type="dxa"/>
          </w:tcPr>
          <w:p w14:paraId="1784E7A2"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4B6DEDF9" w14:textId="77777777" w:rsidTr="00DB4577">
        <w:tc>
          <w:tcPr>
            <w:tcW w:w="2660" w:type="dxa"/>
          </w:tcPr>
          <w:p w14:paraId="62E4C08F" w14:textId="77777777" w:rsidR="00116393" w:rsidRPr="00E40B66" w:rsidRDefault="00116393" w:rsidP="00E40B66">
            <w:pPr>
              <w:pStyle w:val="FootnoteText"/>
              <w:rPr>
                <w:sz w:val="18"/>
                <w:szCs w:val="18"/>
              </w:rPr>
            </w:pPr>
            <w:r w:rsidRPr="00E40B66">
              <w:rPr>
                <w:sz w:val="18"/>
                <w:szCs w:val="18"/>
              </w:rPr>
              <w:t>Anthony MacDonald</w:t>
            </w:r>
          </w:p>
        </w:tc>
        <w:tc>
          <w:tcPr>
            <w:tcW w:w="2693" w:type="dxa"/>
          </w:tcPr>
          <w:p w14:paraId="7CBC0C0E"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55277AAF" w14:textId="77777777" w:rsidR="00116393" w:rsidRPr="00E40B66" w:rsidRDefault="00116393" w:rsidP="00E40B66">
            <w:pPr>
              <w:pStyle w:val="FootnoteText"/>
              <w:rPr>
                <w:sz w:val="18"/>
                <w:szCs w:val="18"/>
              </w:rPr>
            </w:pPr>
            <w:r w:rsidRPr="00E40B66">
              <w:rPr>
                <w:sz w:val="18"/>
                <w:szCs w:val="18"/>
              </w:rPr>
              <w:t>Chief, Child Protection</w:t>
            </w:r>
          </w:p>
        </w:tc>
        <w:tc>
          <w:tcPr>
            <w:tcW w:w="993" w:type="dxa"/>
          </w:tcPr>
          <w:p w14:paraId="669A6051"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19DC0519" w14:textId="77777777" w:rsidTr="00DB4577">
        <w:tc>
          <w:tcPr>
            <w:tcW w:w="2660" w:type="dxa"/>
          </w:tcPr>
          <w:p w14:paraId="534F4E89" w14:textId="77777777" w:rsidR="00116393" w:rsidRPr="00E40B66" w:rsidRDefault="00116393" w:rsidP="00E40B66">
            <w:pPr>
              <w:pStyle w:val="FootnoteText"/>
              <w:rPr>
                <w:sz w:val="18"/>
                <w:szCs w:val="18"/>
              </w:rPr>
            </w:pPr>
            <w:r w:rsidRPr="00E40B66">
              <w:rPr>
                <w:sz w:val="18"/>
                <w:szCs w:val="18"/>
              </w:rPr>
              <w:t>Yuko Osawa</w:t>
            </w:r>
          </w:p>
        </w:tc>
        <w:tc>
          <w:tcPr>
            <w:tcW w:w="2693" w:type="dxa"/>
          </w:tcPr>
          <w:p w14:paraId="2484B8E2"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12B58B26" w14:textId="77777777" w:rsidR="00116393" w:rsidRPr="00E40B66" w:rsidRDefault="00116393" w:rsidP="00E40B66">
            <w:pPr>
              <w:pStyle w:val="FootnoteText"/>
              <w:rPr>
                <w:sz w:val="18"/>
                <w:szCs w:val="18"/>
              </w:rPr>
            </w:pPr>
            <w:r w:rsidRPr="00E40B66">
              <w:rPr>
                <w:sz w:val="18"/>
                <w:szCs w:val="18"/>
              </w:rPr>
              <w:t>Child Protection Manager</w:t>
            </w:r>
          </w:p>
        </w:tc>
        <w:tc>
          <w:tcPr>
            <w:tcW w:w="993" w:type="dxa"/>
          </w:tcPr>
          <w:p w14:paraId="59A7EA80"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7D5202C" w14:textId="77777777" w:rsidTr="00DB4577">
        <w:tc>
          <w:tcPr>
            <w:tcW w:w="2660" w:type="dxa"/>
          </w:tcPr>
          <w:p w14:paraId="28BC4655" w14:textId="77777777" w:rsidR="00116393" w:rsidRPr="00E40B66" w:rsidRDefault="00116393" w:rsidP="00E40B66">
            <w:pPr>
              <w:pStyle w:val="FootnoteText"/>
              <w:rPr>
                <w:sz w:val="18"/>
                <w:szCs w:val="18"/>
              </w:rPr>
            </w:pPr>
            <w:r w:rsidRPr="00E40B66">
              <w:rPr>
                <w:sz w:val="18"/>
                <w:szCs w:val="18"/>
              </w:rPr>
              <w:t>Jihane Latrous</w:t>
            </w:r>
          </w:p>
        </w:tc>
        <w:tc>
          <w:tcPr>
            <w:tcW w:w="2693" w:type="dxa"/>
          </w:tcPr>
          <w:p w14:paraId="59E2F1D6"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7264791A" w14:textId="77777777" w:rsidR="00116393" w:rsidRPr="00E40B66" w:rsidRDefault="00116393" w:rsidP="00E40B66">
            <w:pPr>
              <w:pStyle w:val="FootnoteText"/>
              <w:rPr>
                <w:sz w:val="18"/>
                <w:szCs w:val="18"/>
              </w:rPr>
            </w:pPr>
            <w:r w:rsidRPr="00E40B66">
              <w:rPr>
                <w:sz w:val="18"/>
                <w:szCs w:val="18"/>
              </w:rPr>
              <w:t>GBViE Specialist</w:t>
            </w:r>
          </w:p>
        </w:tc>
        <w:tc>
          <w:tcPr>
            <w:tcW w:w="993" w:type="dxa"/>
          </w:tcPr>
          <w:p w14:paraId="1386DCE6"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AB809FF" w14:textId="77777777" w:rsidTr="00DB4577">
        <w:tc>
          <w:tcPr>
            <w:tcW w:w="2660" w:type="dxa"/>
          </w:tcPr>
          <w:p w14:paraId="06400FCE" w14:textId="77777777" w:rsidR="00116393" w:rsidRPr="00E40B66" w:rsidRDefault="00116393" w:rsidP="00E40B66">
            <w:pPr>
              <w:pStyle w:val="FootnoteText"/>
              <w:rPr>
                <w:sz w:val="18"/>
                <w:szCs w:val="18"/>
              </w:rPr>
            </w:pPr>
            <w:r w:rsidRPr="00E40B66">
              <w:rPr>
                <w:sz w:val="18"/>
                <w:szCs w:val="18"/>
              </w:rPr>
              <w:t>Nithiaraj Sellappu</w:t>
            </w:r>
          </w:p>
        </w:tc>
        <w:tc>
          <w:tcPr>
            <w:tcW w:w="2693" w:type="dxa"/>
          </w:tcPr>
          <w:p w14:paraId="62AB00D0"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554B277E" w14:textId="77777777" w:rsidR="00116393" w:rsidRPr="00E40B66" w:rsidRDefault="00116393" w:rsidP="00E40B66">
            <w:pPr>
              <w:pStyle w:val="FootnoteText"/>
              <w:rPr>
                <w:sz w:val="18"/>
                <w:szCs w:val="18"/>
              </w:rPr>
            </w:pPr>
            <w:r w:rsidRPr="00E40B66">
              <w:rPr>
                <w:sz w:val="18"/>
                <w:szCs w:val="18"/>
              </w:rPr>
              <w:t>CPiE Sector Coordinator</w:t>
            </w:r>
          </w:p>
        </w:tc>
        <w:tc>
          <w:tcPr>
            <w:tcW w:w="993" w:type="dxa"/>
          </w:tcPr>
          <w:p w14:paraId="3F36F73F"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1B1EBFDF" w14:textId="77777777" w:rsidTr="00DB4577">
        <w:tc>
          <w:tcPr>
            <w:tcW w:w="2660" w:type="dxa"/>
          </w:tcPr>
          <w:p w14:paraId="41645ADF" w14:textId="77777777" w:rsidR="00116393" w:rsidRPr="00E40B66" w:rsidRDefault="00116393" w:rsidP="00E40B66">
            <w:pPr>
              <w:pStyle w:val="FootnoteText"/>
              <w:rPr>
                <w:sz w:val="18"/>
                <w:szCs w:val="18"/>
              </w:rPr>
            </w:pPr>
            <w:r w:rsidRPr="00E40B66">
              <w:rPr>
                <w:sz w:val="18"/>
                <w:szCs w:val="18"/>
              </w:rPr>
              <w:t>Nisrine Tawily Najjar</w:t>
            </w:r>
          </w:p>
        </w:tc>
        <w:tc>
          <w:tcPr>
            <w:tcW w:w="2693" w:type="dxa"/>
          </w:tcPr>
          <w:p w14:paraId="41FEF1AE"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6C8A83CA" w14:textId="77777777" w:rsidR="00116393" w:rsidRPr="00E40B66" w:rsidRDefault="00116393" w:rsidP="00E40B66">
            <w:pPr>
              <w:pStyle w:val="FootnoteText"/>
              <w:rPr>
                <w:sz w:val="18"/>
                <w:szCs w:val="18"/>
              </w:rPr>
            </w:pPr>
            <w:r w:rsidRPr="00E40B66">
              <w:rPr>
                <w:sz w:val="18"/>
                <w:szCs w:val="18"/>
              </w:rPr>
              <w:t>Programme Officer, GBV</w:t>
            </w:r>
          </w:p>
        </w:tc>
        <w:tc>
          <w:tcPr>
            <w:tcW w:w="993" w:type="dxa"/>
          </w:tcPr>
          <w:p w14:paraId="18EEC596"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66C037A" w14:textId="77777777" w:rsidTr="00DB4577">
        <w:tc>
          <w:tcPr>
            <w:tcW w:w="2660" w:type="dxa"/>
          </w:tcPr>
          <w:p w14:paraId="05B38038" w14:textId="77777777" w:rsidR="00116393" w:rsidRPr="00E40B66" w:rsidRDefault="00116393" w:rsidP="00E40B66">
            <w:pPr>
              <w:pStyle w:val="FootnoteText"/>
              <w:rPr>
                <w:sz w:val="18"/>
                <w:szCs w:val="18"/>
              </w:rPr>
            </w:pPr>
            <w:r w:rsidRPr="00E40B66">
              <w:rPr>
                <w:sz w:val="18"/>
                <w:szCs w:val="18"/>
              </w:rPr>
              <w:t>Rania Zakhia</w:t>
            </w:r>
          </w:p>
        </w:tc>
        <w:tc>
          <w:tcPr>
            <w:tcW w:w="2693" w:type="dxa"/>
          </w:tcPr>
          <w:p w14:paraId="524A8C48" w14:textId="77777777" w:rsidR="00116393" w:rsidRPr="00E40B66" w:rsidRDefault="00116393" w:rsidP="00E40B66">
            <w:pPr>
              <w:pStyle w:val="FootnoteText"/>
              <w:rPr>
                <w:sz w:val="18"/>
                <w:szCs w:val="18"/>
              </w:rPr>
            </w:pPr>
            <w:r w:rsidRPr="00E40B66">
              <w:rPr>
                <w:sz w:val="18"/>
                <w:szCs w:val="18"/>
              </w:rPr>
              <w:t>UNICEF – Education</w:t>
            </w:r>
          </w:p>
        </w:tc>
        <w:tc>
          <w:tcPr>
            <w:tcW w:w="2693" w:type="dxa"/>
          </w:tcPr>
          <w:p w14:paraId="10F478E1" w14:textId="77777777" w:rsidR="00116393" w:rsidRPr="00E40B66" w:rsidRDefault="00116393" w:rsidP="00E40B66">
            <w:pPr>
              <w:pStyle w:val="FootnoteText"/>
              <w:rPr>
                <w:sz w:val="18"/>
                <w:szCs w:val="18"/>
              </w:rPr>
            </w:pPr>
            <w:r w:rsidRPr="00E40B66">
              <w:rPr>
                <w:sz w:val="18"/>
                <w:szCs w:val="18"/>
              </w:rPr>
              <w:t>Education Specialist</w:t>
            </w:r>
          </w:p>
        </w:tc>
        <w:tc>
          <w:tcPr>
            <w:tcW w:w="993" w:type="dxa"/>
          </w:tcPr>
          <w:p w14:paraId="0DCE1799"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D2D32C8" w14:textId="77777777" w:rsidTr="00DB4577">
        <w:tc>
          <w:tcPr>
            <w:tcW w:w="2660" w:type="dxa"/>
          </w:tcPr>
          <w:p w14:paraId="68CE3051" w14:textId="77777777" w:rsidR="00116393" w:rsidRPr="00E40B66" w:rsidRDefault="00116393" w:rsidP="00E40B66">
            <w:pPr>
              <w:pStyle w:val="FootnoteText"/>
              <w:rPr>
                <w:sz w:val="18"/>
                <w:szCs w:val="18"/>
              </w:rPr>
            </w:pPr>
            <w:r w:rsidRPr="00E40B66">
              <w:rPr>
                <w:sz w:val="18"/>
                <w:szCs w:val="18"/>
              </w:rPr>
              <w:t>Aurelia Ardito</w:t>
            </w:r>
          </w:p>
        </w:tc>
        <w:tc>
          <w:tcPr>
            <w:tcW w:w="2693" w:type="dxa"/>
          </w:tcPr>
          <w:p w14:paraId="49207AD4" w14:textId="77777777" w:rsidR="00116393" w:rsidRPr="00E40B66" w:rsidRDefault="00116393" w:rsidP="00E40B66">
            <w:pPr>
              <w:pStyle w:val="FootnoteText"/>
              <w:rPr>
                <w:sz w:val="18"/>
                <w:szCs w:val="18"/>
              </w:rPr>
            </w:pPr>
            <w:r w:rsidRPr="00E40B66">
              <w:rPr>
                <w:sz w:val="18"/>
                <w:szCs w:val="18"/>
              </w:rPr>
              <w:t>UNICEF – Education</w:t>
            </w:r>
          </w:p>
        </w:tc>
        <w:tc>
          <w:tcPr>
            <w:tcW w:w="2693" w:type="dxa"/>
          </w:tcPr>
          <w:p w14:paraId="7E14E3F7" w14:textId="77777777" w:rsidR="00116393" w:rsidRPr="00E40B66" w:rsidRDefault="00116393" w:rsidP="00E40B66">
            <w:pPr>
              <w:pStyle w:val="FootnoteText"/>
              <w:rPr>
                <w:sz w:val="18"/>
                <w:szCs w:val="18"/>
              </w:rPr>
            </w:pPr>
            <w:r w:rsidRPr="00E40B66">
              <w:rPr>
                <w:sz w:val="18"/>
                <w:szCs w:val="18"/>
              </w:rPr>
              <w:t>Education Specialist</w:t>
            </w:r>
          </w:p>
        </w:tc>
        <w:tc>
          <w:tcPr>
            <w:tcW w:w="993" w:type="dxa"/>
          </w:tcPr>
          <w:p w14:paraId="027A697B"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F46E988" w14:textId="77777777" w:rsidTr="00DB4577">
        <w:tc>
          <w:tcPr>
            <w:tcW w:w="2660" w:type="dxa"/>
          </w:tcPr>
          <w:p w14:paraId="3A01E4BF" w14:textId="77777777" w:rsidR="00116393" w:rsidRPr="00E40B66" w:rsidRDefault="00116393" w:rsidP="00E40B66">
            <w:pPr>
              <w:pStyle w:val="FootnoteText"/>
              <w:rPr>
                <w:sz w:val="18"/>
                <w:szCs w:val="18"/>
              </w:rPr>
            </w:pPr>
            <w:r w:rsidRPr="00E40B66">
              <w:rPr>
                <w:sz w:val="18"/>
                <w:szCs w:val="18"/>
              </w:rPr>
              <w:t>Violet Speek-Warnery</w:t>
            </w:r>
          </w:p>
        </w:tc>
        <w:tc>
          <w:tcPr>
            <w:tcW w:w="2693" w:type="dxa"/>
          </w:tcPr>
          <w:p w14:paraId="75B145CE" w14:textId="77777777" w:rsidR="00116393" w:rsidRPr="00E40B66" w:rsidRDefault="00116393" w:rsidP="00E40B66">
            <w:pPr>
              <w:pStyle w:val="FootnoteText"/>
              <w:rPr>
                <w:sz w:val="18"/>
                <w:szCs w:val="18"/>
              </w:rPr>
            </w:pPr>
            <w:r w:rsidRPr="00E40B66">
              <w:rPr>
                <w:sz w:val="18"/>
                <w:szCs w:val="18"/>
              </w:rPr>
              <w:t>UNICEF – Field Operations</w:t>
            </w:r>
          </w:p>
        </w:tc>
        <w:tc>
          <w:tcPr>
            <w:tcW w:w="2693" w:type="dxa"/>
          </w:tcPr>
          <w:p w14:paraId="2CCFE88C" w14:textId="77777777" w:rsidR="00116393" w:rsidRPr="00E40B66" w:rsidRDefault="00116393" w:rsidP="00E40B66">
            <w:pPr>
              <w:pStyle w:val="FootnoteText"/>
              <w:rPr>
                <w:sz w:val="18"/>
                <w:szCs w:val="18"/>
              </w:rPr>
            </w:pPr>
            <w:r w:rsidRPr="00E40B66">
              <w:rPr>
                <w:sz w:val="18"/>
                <w:szCs w:val="18"/>
              </w:rPr>
              <w:t>Chief, Field Operations</w:t>
            </w:r>
          </w:p>
        </w:tc>
        <w:tc>
          <w:tcPr>
            <w:tcW w:w="993" w:type="dxa"/>
          </w:tcPr>
          <w:p w14:paraId="3F190E50"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7A072838" w14:textId="77777777" w:rsidTr="00DB4577">
        <w:tc>
          <w:tcPr>
            <w:tcW w:w="2660" w:type="dxa"/>
          </w:tcPr>
          <w:p w14:paraId="1E79D169" w14:textId="77777777" w:rsidR="00116393" w:rsidRPr="00E40B66" w:rsidRDefault="00116393" w:rsidP="00E40B66">
            <w:pPr>
              <w:pStyle w:val="FootnoteText"/>
              <w:rPr>
                <w:sz w:val="18"/>
                <w:szCs w:val="18"/>
              </w:rPr>
            </w:pPr>
            <w:r w:rsidRPr="00E40B66">
              <w:rPr>
                <w:sz w:val="18"/>
                <w:szCs w:val="18"/>
              </w:rPr>
              <w:t>Carina McCabe</w:t>
            </w:r>
          </w:p>
        </w:tc>
        <w:tc>
          <w:tcPr>
            <w:tcW w:w="2693" w:type="dxa"/>
          </w:tcPr>
          <w:p w14:paraId="42637C2A" w14:textId="77777777" w:rsidR="00116393" w:rsidRPr="00E40B66" w:rsidRDefault="00116393" w:rsidP="00E40B66">
            <w:pPr>
              <w:pStyle w:val="FootnoteText"/>
              <w:rPr>
                <w:sz w:val="18"/>
                <w:szCs w:val="18"/>
              </w:rPr>
            </w:pPr>
            <w:r w:rsidRPr="00E40B66">
              <w:rPr>
                <w:sz w:val="18"/>
                <w:szCs w:val="18"/>
              </w:rPr>
              <w:t>UNICEF – Health and Nutrition</w:t>
            </w:r>
          </w:p>
        </w:tc>
        <w:tc>
          <w:tcPr>
            <w:tcW w:w="2693" w:type="dxa"/>
          </w:tcPr>
          <w:p w14:paraId="7D9F3AFC" w14:textId="77777777" w:rsidR="00116393" w:rsidRPr="00E40B66" w:rsidRDefault="00116393" w:rsidP="00E40B66">
            <w:pPr>
              <w:pStyle w:val="FootnoteText"/>
              <w:rPr>
                <w:sz w:val="18"/>
                <w:szCs w:val="18"/>
              </w:rPr>
            </w:pPr>
            <w:r w:rsidRPr="00E40B66">
              <w:rPr>
                <w:sz w:val="18"/>
                <w:szCs w:val="18"/>
              </w:rPr>
              <w:t>Programme Manager</w:t>
            </w:r>
          </w:p>
        </w:tc>
        <w:tc>
          <w:tcPr>
            <w:tcW w:w="993" w:type="dxa"/>
          </w:tcPr>
          <w:p w14:paraId="60A6CCAE"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0F66A56B" w14:textId="77777777" w:rsidTr="00DB4577">
        <w:tc>
          <w:tcPr>
            <w:tcW w:w="2660" w:type="dxa"/>
          </w:tcPr>
          <w:p w14:paraId="7F9ED397" w14:textId="77777777" w:rsidR="00116393" w:rsidRPr="00E40B66" w:rsidRDefault="00116393" w:rsidP="00E40B66">
            <w:pPr>
              <w:pStyle w:val="FootnoteText"/>
              <w:rPr>
                <w:sz w:val="18"/>
                <w:szCs w:val="18"/>
              </w:rPr>
            </w:pPr>
            <w:r w:rsidRPr="00E40B66">
              <w:rPr>
                <w:sz w:val="18"/>
                <w:szCs w:val="18"/>
              </w:rPr>
              <w:t>Zeroual Azzedine</w:t>
            </w:r>
          </w:p>
        </w:tc>
        <w:tc>
          <w:tcPr>
            <w:tcW w:w="2693" w:type="dxa"/>
          </w:tcPr>
          <w:p w14:paraId="0B2853C0" w14:textId="77777777" w:rsidR="00116393" w:rsidRPr="00E40B66" w:rsidRDefault="00116393" w:rsidP="00E40B66">
            <w:pPr>
              <w:pStyle w:val="FootnoteText"/>
              <w:rPr>
                <w:sz w:val="18"/>
                <w:szCs w:val="18"/>
              </w:rPr>
            </w:pPr>
            <w:r w:rsidRPr="00E40B66">
              <w:rPr>
                <w:sz w:val="18"/>
                <w:szCs w:val="18"/>
              </w:rPr>
              <w:t>UNICEF – Health and Nutrition</w:t>
            </w:r>
          </w:p>
        </w:tc>
        <w:tc>
          <w:tcPr>
            <w:tcW w:w="2693" w:type="dxa"/>
          </w:tcPr>
          <w:p w14:paraId="2521A506" w14:textId="77777777" w:rsidR="00116393" w:rsidRPr="00E40B66" w:rsidRDefault="00116393" w:rsidP="00E40B66">
            <w:pPr>
              <w:pStyle w:val="FootnoteText"/>
              <w:rPr>
                <w:sz w:val="18"/>
                <w:szCs w:val="18"/>
              </w:rPr>
            </w:pPr>
            <w:r w:rsidRPr="00E40B66">
              <w:rPr>
                <w:sz w:val="18"/>
                <w:szCs w:val="18"/>
              </w:rPr>
              <w:t>Chief, Health and Nutrition</w:t>
            </w:r>
          </w:p>
        </w:tc>
        <w:tc>
          <w:tcPr>
            <w:tcW w:w="993" w:type="dxa"/>
          </w:tcPr>
          <w:p w14:paraId="16C49A78"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5F55DD22" w14:textId="77777777" w:rsidTr="00DB4577">
        <w:tc>
          <w:tcPr>
            <w:tcW w:w="2660" w:type="dxa"/>
          </w:tcPr>
          <w:p w14:paraId="6FE4B9B5" w14:textId="77777777" w:rsidR="00116393" w:rsidRPr="00E40B66" w:rsidRDefault="00116393" w:rsidP="00E40B66">
            <w:pPr>
              <w:pStyle w:val="FootnoteText"/>
              <w:rPr>
                <w:sz w:val="18"/>
                <w:szCs w:val="18"/>
              </w:rPr>
            </w:pPr>
            <w:r w:rsidRPr="00E40B66">
              <w:rPr>
                <w:sz w:val="18"/>
                <w:szCs w:val="18"/>
              </w:rPr>
              <w:t>Meri Poghsosyan</w:t>
            </w:r>
          </w:p>
        </w:tc>
        <w:tc>
          <w:tcPr>
            <w:tcW w:w="2693" w:type="dxa"/>
          </w:tcPr>
          <w:p w14:paraId="34B54BAB" w14:textId="77777777" w:rsidR="00116393" w:rsidRPr="00E40B66" w:rsidRDefault="00116393" w:rsidP="00E40B66">
            <w:pPr>
              <w:pStyle w:val="FootnoteText"/>
              <w:rPr>
                <w:sz w:val="18"/>
                <w:szCs w:val="18"/>
              </w:rPr>
            </w:pPr>
            <w:r w:rsidRPr="00E40B66">
              <w:rPr>
                <w:sz w:val="18"/>
                <w:szCs w:val="18"/>
              </w:rPr>
              <w:t>UNICEF – SPPME</w:t>
            </w:r>
          </w:p>
        </w:tc>
        <w:tc>
          <w:tcPr>
            <w:tcW w:w="2693" w:type="dxa"/>
          </w:tcPr>
          <w:p w14:paraId="2A249CCA" w14:textId="77777777" w:rsidR="00116393" w:rsidRPr="00E40B66" w:rsidRDefault="00116393" w:rsidP="00E40B66">
            <w:pPr>
              <w:pStyle w:val="FootnoteText"/>
              <w:rPr>
                <w:sz w:val="18"/>
                <w:szCs w:val="18"/>
              </w:rPr>
            </w:pPr>
            <w:r w:rsidRPr="00E40B66">
              <w:rPr>
                <w:sz w:val="18"/>
                <w:szCs w:val="18"/>
              </w:rPr>
              <w:t>SPPME Specialist, and disability focal point</w:t>
            </w:r>
          </w:p>
        </w:tc>
        <w:tc>
          <w:tcPr>
            <w:tcW w:w="993" w:type="dxa"/>
          </w:tcPr>
          <w:p w14:paraId="599FB7AA"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447B264" w14:textId="77777777" w:rsidTr="00DB4577">
        <w:tc>
          <w:tcPr>
            <w:tcW w:w="2660" w:type="dxa"/>
          </w:tcPr>
          <w:p w14:paraId="7C113C29" w14:textId="77777777" w:rsidR="00116393" w:rsidRPr="00E40B66" w:rsidRDefault="00116393" w:rsidP="00E40B66">
            <w:pPr>
              <w:pStyle w:val="FootnoteText"/>
              <w:rPr>
                <w:sz w:val="18"/>
                <w:szCs w:val="18"/>
              </w:rPr>
            </w:pPr>
            <w:r w:rsidRPr="00E40B66">
              <w:rPr>
                <w:sz w:val="18"/>
                <w:szCs w:val="18"/>
              </w:rPr>
              <w:t>Hrayr Wannis</w:t>
            </w:r>
          </w:p>
        </w:tc>
        <w:tc>
          <w:tcPr>
            <w:tcW w:w="2693" w:type="dxa"/>
          </w:tcPr>
          <w:p w14:paraId="3C3DF6CB" w14:textId="77777777" w:rsidR="00116393" w:rsidRPr="00E40B66" w:rsidRDefault="00116393" w:rsidP="00E40B66">
            <w:pPr>
              <w:pStyle w:val="FootnoteText"/>
              <w:rPr>
                <w:sz w:val="18"/>
                <w:szCs w:val="18"/>
              </w:rPr>
            </w:pPr>
            <w:r w:rsidRPr="00E40B66">
              <w:rPr>
                <w:sz w:val="18"/>
                <w:szCs w:val="18"/>
              </w:rPr>
              <w:t>UNICEF – SPPME</w:t>
            </w:r>
          </w:p>
        </w:tc>
        <w:tc>
          <w:tcPr>
            <w:tcW w:w="2693" w:type="dxa"/>
          </w:tcPr>
          <w:p w14:paraId="30319400" w14:textId="77777777" w:rsidR="00116393" w:rsidRPr="00E40B66" w:rsidRDefault="00116393" w:rsidP="00E40B66">
            <w:pPr>
              <w:pStyle w:val="FootnoteText"/>
              <w:rPr>
                <w:sz w:val="18"/>
                <w:szCs w:val="18"/>
              </w:rPr>
            </w:pPr>
            <w:r w:rsidRPr="00E40B66">
              <w:rPr>
                <w:sz w:val="18"/>
                <w:szCs w:val="18"/>
              </w:rPr>
              <w:t>M &amp; E Officer</w:t>
            </w:r>
          </w:p>
        </w:tc>
        <w:tc>
          <w:tcPr>
            <w:tcW w:w="993" w:type="dxa"/>
          </w:tcPr>
          <w:p w14:paraId="79079E10"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7A623A12" w14:textId="77777777" w:rsidTr="00DB4577">
        <w:trPr>
          <w:trHeight w:val="269"/>
        </w:trPr>
        <w:tc>
          <w:tcPr>
            <w:tcW w:w="2660" w:type="dxa"/>
          </w:tcPr>
          <w:p w14:paraId="3D93736E" w14:textId="77777777" w:rsidR="00116393" w:rsidRPr="00E40B66" w:rsidRDefault="00116393" w:rsidP="00E40B66">
            <w:pPr>
              <w:pStyle w:val="FootnoteText"/>
              <w:rPr>
                <w:sz w:val="18"/>
                <w:szCs w:val="18"/>
              </w:rPr>
            </w:pPr>
            <w:r w:rsidRPr="00E40B66">
              <w:rPr>
                <w:sz w:val="18"/>
                <w:szCs w:val="18"/>
              </w:rPr>
              <w:t>Rodolphe Ghossoub</w:t>
            </w:r>
          </w:p>
        </w:tc>
        <w:tc>
          <w:tcPr>
            <w:tcW w:w="2693" w:type="dxa"/>
          </w:tcPr>
          <w:p w14:paraId="5CC01947" w14:textId="77777777" w:rsidR="00116393" w:rsidRPr="00E40B66" w:rsidRDefault="00116393" w:rsidP="00E40B66">
            <w:pPr>
              <w:pStyle w:val="FootnoteText"/>
              <w:rPr>
                <w:sz w:val="18"/>
                <w:szCs w:val="18"/>
              </w:rPr>
            </w:pPr>
            <w:r w:rsidRPr="00E40B66">
              <w:rPr>
                <w:sz w:val="18"/>
                <w:szCs w:val="18"/>
              </w:rPr>
              <w:t>UNICEF –SPPME</w:t>
            </w:r>
          </w:p>
        </w:tc>
        <w:tc>
          <w:tcPr>
            <w:tcW w:w="2693" w:type="dxa"/>
          </w:tcPr>
          <w:p w14:paraId="50969C39" w14:textId="77777777" w:rsidR="00116393" w:rsidRPr="00E40B66" w:rsidRDefault="00116393" w:rsidP="00E40B66">
            <w:pPr>
              <w:pStyle w:val="FootnoteText"/>
              <w:rPr>
                <w:sz w:val="18"/>
                <w:szCs w:val="18"/>
              </w:rPr>
            </w:pPr>
            <w:r w:rsidRPr="00E40B66">
              <w:rPr>
                <w:sz w:val="18"/>
                <w:szCs w:val="18"/>
              </w:rPr>
              <w:t>IM Officer</w:t>
            </w:r>
          </w:p>
        </w:tc>
        <w:tc>
          <w:tcPr>
            <w:tcW w:w="993" w:type="dxa"/>
          </w:tcPr>
          <w:p w14:paraId="3CF411F8"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3860A8DA" w14:textId="77777777" w:rsidTr="00DB4577">
        <w:tc>
          <w:tcPr>
            <w:tcW w:w="2660" w:type="dxa"/>
          </w:tcPr>
          <w:p w14:paraId="255AC2B8" w14:textId="77777777" w:rsidR="00116393" w:rsidRPr="00E40B66" w:rsidRDefault="00116393" w:rsidP="00E40B66">
            <w:pPr>
              <w:pStyle w:val="FootnoteText"/>
              <w:rPr>
                <w:sz w:val="18"/>
                <w:szCs w:val="18"/>
              </w:rPr>
            </w:pPr>
            <w:r w:rsidRPr="00E40B66">
              <w:rPr>
                <w:sz w:val="18"/>
                <w:szCs w:val="18"/>
              </w:rPr>
              <w:t>Jacqueline Chu-Montell</w:t>
            </w:r>
          </w:p>
        </w:tc>
        <w:tc>
          <w:tcPr>
            <w:tcW w:w="2693" w:type="dxa"/>
          </w:tcPr>
          <w:p w14:paraId="25ECE230" w14:textId="77777777" w:rsidR="00116393" w:rsidRPr="00E40B66" w:rsidRDefault="00116393" w:rsidP="00E40B66">
            <w:pPr>
              <w:pStyle w:val="FootnoteText"/>
              <w:rPr>
                <w:sz w:val="18"/>
                <w:szCs w:val="18"/>
              </w:rPr>
            </w:pPr>
            <w:r w:rsidRPr="00E40B66">
              <w:rPr>
                <w:sz w:val="18"/>
                <w:szCs w:val="18"/>
              </w:rPr>
              <w:t>UNICEF – SPPME</w:t>
            </w:r>
          </w:p>
        </w:tc>
        <w:tc>
          <w:tcPr>
            <w:tcW w:w="2693" w:type="dxa"/>
          </w:tcPr>
          <w:p w14:paraId="0BAE2102" w14:textId="77777777" w:rsidR="00116393" w:rsidRPr="00E40B66" w:rsidRDefault="00116393" w:rsidP="00E40B66">
            <w:pPr>
              <w:pStyle w:val="FootnoteText"/>
              <w:rPr>
                <w:sz w:val="18"/>
                <w:szCs w:val="18"/>
              </w:rPr>
            </w:pPr>
            <w:r w:rsidRPr="00E40B66">
              <w:rPr>
                <w:sz w:val="18"/>
                <w:szCs w:val="18"/>
              </w:rPr>
              <w:t>Reports Specialist</w:t>
            </w:r>
          </w:p>
        </w:tc>
        <w:tc>
          <w:tcPr>
            <w:tcW w:w="993" w:type="dxa"/>
          </w:tcPr>
          <w:p w14:paraId="32350DD6"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5497865" w14:textId="77777777" w:rsidTr="00DB4577">
        <w:tc>
          <w:tcPr>
            <w:tcW w:w="2660" w:type="dxa"/>
          </w:tcPr>
          <w:p w14:paraId="6F3A926D" w14:textId="77777777" w:rsidR="00116393" w:rsidRPr="00E40B66" w:rsidRDefault="00116393" w:rsidP="00E40B66">
            <w:pPr>
              <w:pStyle w:val="FootnoteText"/>
              <w:rPr>
                <w:sz w:val="18"/>
                <w:szCs w:val="18"/>
              </w:rPr>
            </w:pPr>
            <w:r w:rsidRPr="00E40B66">
              <w:rPr>
                <w:sz w:val="18"/>
                <w:szCs w:val="18"/>
              </w:rPr>
              <w:t>Jens Grimm</w:t>
            </w:r>
          </w:p>
        </w:tc>
        <w:tc>
          <w:tcPr>
            <w:tcW w:w="2693" w:type="dxa"/>
          </w:tcPr>
          <w:p w14:paraId="35105AA2" w14:textId="77777777" w:rsidR="00116393" w:rsidRPr="00E40B66" w:rsidRDefault="00116393" w:rsidP="00E40B66">
            <w:pPr>
              <w:pStyle w:val="FootnoteText"/>
              <w:rPr>
                <w:sz w:val="18"/>
                <w:szCs w:val="18"/>
              </w:rPr>
            </w:pPr>
            <w:r w:rsidRPr="00E40B66">
              <w:rPr>
                <w:sz w:val="18"/>
                <w:szCs w:val="18"/>
              </w:rPr>
              <w:t>UNICEF – Supply</w:t>
            </w:r>
          </w:p>
        </w:tc>
        <w:tc>
          <w:tcPr>
            <w:tcW w:w="2693" w:type="dxa"/>
          </w:tcPr>
          <w:p w14:paraId="4F71B638" w14:textId="77777777" w:rsidR="00116393" w:rsidRPr="00E40B66" w:rsidRDefault="00116393" w:rsidP="00E40B66">
            <w:pPr>
              <w:pStyle w:val="FootnoteText"/>
              <w:rPr>
                <w:sz w:val="18"/>
                <w:szCs w:val="18"/>
              </w:rPr>
            </w:pPr>
            <w:r w:rsidRPr="00E40B66">
              <w:rPr>
                <w:sz w:val="18"/>
                <w:szCs w:val="18"/>
              </w:rPr>
              <w:t>Supply Manager</w:t>
            </w:r>
          </w:p>
        </w:tc>
        <w:tc>
          <w:tcPr>
            <w:tcW w:w="993" w:type="dxa"/>
          </w:tcPr>
          <w:p w14:paraId="5868531E"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44866625" w14:textId="77777777" w:rsidTr="00DB4577">
        <w:tc>
          <w:tcPr>
            <w:tcW w:w="2660" w:type="dxa"/>
          </w:tcPr>
          <w:p w14:paraId="5E9C9401" w14:textId="77777777" w:rsidR="00116393" w:rsidRPr="00E40B66" w:rsidRDefault="00116393" w:rsidP="00E40B66">
            <w:pPr>
              <w:pStyle w:val="FootnoteText"/>
              <w:rPr>
                <w:sz w:val="18"/>
                <w:szCs w:val="18"/>
              </w:rPr>
            </w:pPr>
            <w:r w:rsidRPr="00E40B66">
              <w:rPr>
                <w:sz w:val="18"/>
                <w:szCs w:val="18"/>
              </w:rPr>
              <w:t>Oliver Thonet</w:t>
            </w:r>
          </w:p>
        </w:tc>
        <w:tc>
          <w:tcPr>
            <w:tcW w:w="2693" w:type="dxa"/>
          </w:tcPr>
          <w:p w14:paraId="37E6D7FC" w14:textId="77777777" w:rsidR="00116393" w:rsidRPr="00E40B66" w:rsidRDefault="00116393" w:rsidP="00E40B66">
            <w:pPr>
              <w:pStyle w:val="FootnoteText"/>
              <w:rPr>
                <w:sz w:val="18"/>
                <w:szCs w:val="18"/>
              </w:rPr>
            </w:pPr>
            <w:r w:rsidRPr="00E40B66">
              <w:rPr>
                <w:sz w:val="18"/>
                <w:szCs w:val="18"/>
              </w:rPr>
              <w:t>UNICEF – WASH</w:t>
            </w:r>
          </w:p>
        </w:tc>
        <w:tc>
          <w:tcPr>
            <w:tcW w:w="2693" w:type="dxa"/>
          </w:tcPr>
          <w:p w14:paraId="2DF8AE6C" w14:textId="77777777" w:rsidR="00116393" w:rsidRPr="00E40B66" w:rsidRDefault="00116393" w:rsidP="00E40B66">
            <w:pPr>
              <w:pStyle w:val="FootnoteText"/>
              <w:rPr>
                <w:sz w:val="18"/>
                <w:szCs w:val="18"/>
              </w:rPr>
            </w:pPr>
            <w:r w:rsidRPr="00E40B66">
              <w:rPr>
                <w:sz w:val="18"/>
                <w:szCs w:val="18"/>
              </w:rPr>
              <w:t>Chief, WASH</w:t>
            </w:r>
          </w:p>
        </w:tc>
        <w:tc>
          <w:tcPr>
            <w:tcW w:w="993" w:type="dxa"/>
          </w:tcPr>
          <w:p w14:paraId="384830D6"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4A25D7AF" w14:textId="77777777" w:rsidTr="00DB4577">
        <w:tc>
          <w:tcPr>
            <w:tcW w:w="2660" w:type="dxa"/>
          </w:tcPr>
          <w:p w14:paraId="73098290" w14:textId="77777777" w:rsidR="00116393" w:rsidRPr="00E40B66" w:rsidRDefault="00116393" w:rsidP="00E40B66">
            <w:pPr>
              <w:pStyle w:val="FootnoteText"/>
              <w:rPr>
                <w:sz w:val="18"/>
                <w:szCs w:val="18"/>
              </w:rPr>
            </w:pPr>
            <w:r w:rsidRPr="00E40B66">
              <w:rPr>
                <w:sz w:val="18"/>
                <w:szCs w:val="18"/>
              </w:rPr>
              <w:t>Daila Ktaiche</w:t>
            </w:r>
          </w:p>
        </w:tc>
        <w:tc>
          <w:tcPr>
            <w:tcW w:w="2693" w:type="dxa"/>
          </w:tcPr>
          <w:p w14:paraId="4EE2C872" w14:textId="77777777" w:rsidR="00116393" w:rsidRPr="00E40B66" w:rsidRDefault="00116393" w:rsidP="00E40B66">
            <w:pPr>
              <w:pStyle w:val="FootnoteText"/>
              <w:rPr>
                <w:sz w:val="18"/>
                <w:szCs w:val="18"/>
              </w:rPr>
            </w:pPr>
            <w:r w:rsidRPr="00E40B66">
              <w:rPr>
                <w:sz w:val="18"/>
                <w:szCs w:val="18"/>
              </w:rPr>
              <w:t>UNICEF – WASH</w:t>
            </w:r>
          </w:p>
        </w:tc>
        <w:tc>
          <w:tcPr>
            <w:tcW w:w="2693" w:type="dxa"/>
          </w:tcPr>
          <w:p w14:paraId="6D309A3F" w14:textId="77777777" w:rsidR="00116393" w:rsidRPr="00E40B66" w:rsidRDefault="00116393" w:rsidP="00E40B66">
            <w:pPr>
              <w:pStyle w:val="FootnoteText"/>
              <w:rPr>
                <w:sz w:val="18"/>
                <w:szCs w:val="18"/>
              </w:rPr>
            </w:pPr>
            <w:r w:rsidRPr="00E40B66">
              <w:rPr>
                <w:sz w:val="18"/>
                <w:szCs w:val="18"/>
              </w:rPr>
              <w:t>WASH Specialist</w:t>
            </w:r>
          </w:p>
        </w:tc>
        <w:tc>
          <w:tcPr>
            <w:tcW w:w="993" w:type="dxa"/>
          </w:tcPr>
          <w:p w14:paraId="7C9A651C"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8FA06D8" w14:textId="77777777" w:rsidTr="00DB4577">
        <w:tc>
          <w:tcPr>
            <w:tcW w:w="2660" w:type="dxa"/>
          </w:tcPr>
          <w:p w14:paraId="28D03FCC" w14:textId="77777777" w:rsidR="00116393" w:rsidRPr="00E40B66" w:rsidRDefault="00116393" w:rsidP="00E40B66">
            <w:pPr>
              <w:pStyle w:val="FootnoteText"/>
              <w:rPr>
                <w:sz w:val="18"/>
                <w:szCs w:val="18"/>
              </w:rPr>
            </w:pPr>
            <w:r w:rsidRPr="00E40B66">
              <w:rPr>
                <w:sz w:val="18"/>
                <w:szCs w:val="18"/>
              </w:rPr>
              <w:t>Jorge Bica</w:t>
            </w:r>
          </w:p>
        </w:tc>
        <w:tc>
          <w:tcPr>
            <w:tcW w:w="2693" w:type="dxa"/>
          </w:tcPr>
          <w:p w14:paraId="582C4C2D" w14:textId="77777777" w:rsidR="00116393" w:rsidRPr="00E40B66" w:rsidRDefault="00116393" w:rsidP="00E40B66">
            <w:pPr>
              <w:pStyle w:val="FootnoteText"/>
              <w:rPr>
                <w:sz w:val="18"/>
                <w:szCs w:val="18"/>
              </w:rPr>
            </w:pPr>
            <w:r w:rsidRPr="00E40B66">
              <w:rPr>
                <w:sz w:val="18"/>
                <w:szCs w:val="18"/>
              </w:rPr>
              <w:t>UNICEF – WASH</w:t>
            </w:r>
          </w:p>
        </w:tc>
        <w:tc>
          <w:tcPr>
            <w:tcW w:w="2693" w:type="dxa"/>
          </w:tcPr>
          <w:p w14:paraId="367336BC" w14:textId="77777777" w:rsidR="00116393" w:rsidRPr="00E40B66" w:rsidRDefault="00116393" w:rsidP="00E40B66">
            <w:pPr>
              <w:pStyle w:val="FootnoteText"/>
              <w:rPr>
                <w:sz w:val="18"/>
                <w:szCs w:val="18"/>
              </w:rPr>
            </w:pPr>
            <w:r w:rsidRPr="00E40B66">
              <w:rPr>
                <w:sz w:val="18"/>
                <w:szCs w:val="18"/>
              </w:rPr>
              <w:t>WASH Specialist</w:t>
            </w:r>
          </w:p>
        </w:tc>
        <w:tc>
          <w:tcPr>
            <w:tcW w:w="993" w:type="dxa"/>
          </w:tcPr>
          <w:p w14:paraId="7D07A2B5"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2536F3F8" w14:textId="77777777" w:rsidTr="00DB4577">
        <w:tc>
          <w:tcPr>
            <w:tcW w:w="2660" w:type="dxa"/>
          </w:tcPr>
          <w:p w14:paraId="1AE56782" w14:textId="77777777" w:rsidR="00116393" w:rsidRPr="00E40B66" w:rsidRDefault="00116393" w:rsidP="00E40B66">
            <w:pPr>
              <w:pStyle w:val="FootnoteText"/>
              <w:rPr>
                <w:sz w:val="18"/>
                <w:szCs w:val="18"/>
              </w:rPr>
            </w:pPr>
            <w:r w:rsidRPr="00E40B66">
              <w:rPr>
                <w:sz w:val="18"/>
                <w:szCs w:val="18"/>
              </w:rPr>
              <w:t>Dren Rexha</w:t>
            </w:r>
          </w:p>
        </w:tc>
        <w:tc>
          <w:tcPr>
            <w:tcW w:w="2693" w:type="dxa"/>
          </w:tcPr>
          <w:p w14:paraId="6DC0B44D" w14:textId="77777777" w:rsidR="00116393" w:rsidRPr="00E40B66" w:rsidRDefault="00116393" w:rsidP="00E40B66">
            <w:pPr>
              <w:pStyle w:val="FootnoteText"/>
              <w:rPr>
                <w:sz w:val="18"/>
                <w:szCs w:val="18"/>
              </w:rPr>
            </w:pPr>
            <w:r w:rsidRPr="00E40B66">
              <w:rPr>
                <w:sz w:val="18"/>
                <w:szCs w:val="18"/>
              </w:rPr>
              <w:t>UNICEF – Youth</w:t>
            </w:r>
          </w:p>
        </w:tc>
        <w:tc>
          <w:tcPr>
            <w:tcW w:w="2693" w:type="dxa"/>
          </w:tcPr>
          <w:p w14:paraId="14D1D228" w14:textId="77777777" w:rsidR="00116393" w:rsidRPr="00E40B66" w:rsidRDefault="00116393" w:rsidP="00E40B66">
            <w:pPr>
              <w:pStyle w:val="FootnoteText"/>
              <w:rPr>
                <w:sz w:val="18"/>
                <w:szCs w:val="18"/>
              </w:rPr>
            </w:pPr>
            <w:r w:rsidRPr="00E40B66">
              <w:rPr>
                <w:sz w:val="18"/>
                <w:szCs w:val="18"/>
              </w:rPr>
              <w:t>Chief, Youth Section</w:t>
            </w:r>
          </w:p>
        </w:tc>
        <w:tc>
          <w:tcPr>
            <w:tcW w:w="993" w:type="dxa"/>
          </w:tcPr>
          <w:p w14:paraId="5077F676"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755998E1" w14:textId="77777777" w:rsidTr="00DB4577">
        <w:tc>
          <w:tcPr>
            <w:tcW w:w="2660" w:type="dxa"/>
          </w:tcPr>
          <w:p w14:paraId="483A4889" w14:textId="77777777" w:rsidR="00116393" w:rsidRPr="00E40B66" w:rsidRDefault="00116393" w:rsidP="00E40B66">
            <w:pPr>
              <w:pStyle w:val="FootnoteText"/>
              <w:rPr>
                <w:sz w:val="18"/>
                <w:szCs w:val="18"/>
              </w:rPr>
            </w:pPr>
            <w:r w:rsidRPr="00E40B66">
              <w:rPr>
                <w:sz w:val="18"/>
                <w:szCs w:val="18"/>
              </w:rPr>
              <w:t>Amal Obeid</w:t>
            </w:r>
          </w:p>
        </w:tc>
        <w:tc>
          <w:tcPr>
            <w:tcW w:w="2693" w:type="dxa"/>
          </w:tcPr>
          <w:p w14:paraId="7EFD88A2" w14:textId="77777777" w:rsidR="00116393" w:rsidRPr="00E40B66" w:rsidRDefault="00116393" w:rsidP="00E40B66">
            <w:pPr>
              <w:pStyle w:val="FootnoteText"/>
              <w:rPr>
                <w:sz w:val="18"/>
                <w:szCs w:val="18"/>
              </w:rPr>
            </w:pPr>
            <w:r w:rsidRPr="00E40B66">
              <w:rPr>
                <w:sz w:val="18"/>
                <w:szCs w:val="18"/>
              </w:rPr>
              <w:t>UNICEF – Youth</w:t>
            </w:r>
          </w:p>
        </w:tc>
        <w:tc>
          <w:tcPr>
            <w:tcW w:w="2693" w:type="dxa"/>
          </w:tcPr>
          <w:p w14:paraId="5F6F9906" w14:textId="77777777" w:rsidR="00116393" w:rsidRPr="00E40B66" w:rsidRDefault="00116393" w:rsidP="00E40B66">
            <w:pPr>
              <w:pStyle w:val="FootnoteText"/>
              <w:rPr>
                <w:sz w:val="18"/>
                <w:szCs w:val="18"/>
              </w:rPr>
            </w:pPr>
            <w:r w:rsidRPr="00E40B66">
              <w:rPr>
                <w:sz w:val="18"/>
                <w:szCs w:val="18"/>
              </w:rPr>
              <w:t>Adolescent and Youth Specialist</w:t>
            </w:r>
          </w:p>
        </w:tc>
        <w:tc>
          <w:tcPr>
            <w:tcW w:w="993" w:type="dxa"/>
          </w:tcPr>
          <w:p w14:paraId="574E63DA"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47F5485" w14:textId="77777777" w:rsidTr="00DB4577">
        <w:tc>
          <w:tcPr>
            <w:tcW w:w="2660" w:type="dxa"/>
          </w:tcPr>
          <w:p w14:paraId="094AE528" w14:textId="77777777" w:rsidR="00116393" w:rsidRPr="00E40B66" w:rsidRDefault="00116393" w:rsidP="00E40B66">
            <w:pPr>
              <w:pStyle w:val="FootnoteText"/>
              <w:rPr>
                <w:sz w:val="18"/>
                <w:szCs w:val="18"/>
              </w:rPr>
            </w:pPr>
            <w:r w:rsidRPr="00E40B66">
              <w:rPr>
                <w:sz w:val="18"/>
                <w:szCs w:val="18"/>
              </w:rPr>
              <w:t>Selina Yamout</w:t>
            </w:r>
          </w:p>
        </w:tc>
        <w:tc>
          <w:tcPr>
            <w:tcW w:w="2693" w:type="dxa"/>
          </w:tcPr>
          <w:p w14:paraId="1945D4EC" w14:textId="77777777" w:rsidR="00116393" w:rsidRPr="00E40B66" w:rsidRDefault="00116393" w:rsidP="00E40B66">
            <w:pPr>
              <w:pStyle w:val="FootnoteText"/>
              <w:rPr>
                <w:sz w:val="18"/>
                <w:szCs w:val="18"/>
              </w:rPr>
            </w:pPr>
            <w:r w:rsidRPr="00E40B66">
              <w:rPr>
                <w:sz w:val="18"/>
                <w:szCs w:val="18"/>
              </w:rPr>
              <w:t>UNFPA</w:t>
            </w:r>
          </w:p>
        </w:tc>
        <w:tc>
          <w:tcPr>
            <w:tcW w:w="2693" w:type="dxa"/>
          </w:tcPr>
          <w:p w14:paraId="27062DB7" w14:textId="77777777" w:rsidR="00116393" w:rsidRPr="00E40B66" w:rsidRDefault="00116393" w:rsidP="00E40B66">
            <w:pPr>
              <w:pStyle w:val="FootnoteText"/>
              <w:rPr>
                <w:sz w:val="18"/>
                <w:szCs w:val="18"/>
              </w:rPr>
            </w:pPr>
            <w:r w:rsidRPr="00E40B66">
              <w:rPr>
                <w:sz w:val="18"/>
                <w:szCs w:val="18"/>
              </w:rPr>
              <w:t>GBVIMS Coordinator</w:t>
            </w:r>
          </w:p>
        </w:tc>
        <w:tc>
          <w:tcPr>
            <w:tcW w:w="993" w:type="dxa"/>
          </w:tcPr>
          <w:p w14:paraId="33148000"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100176B2" w14:textId="77777777" w:rsidTr="00DB4577">
        <w:tc>
          <w:tcPr>
            <w:tcW w:w="2660" w:type="dxa"/>
          </w:tcPr>
          <w:p w14:paraId="13DA47F6" w14:textId="77777777" w:rsidR="00116393" w:rsidRPr="00E40B66" w:rsidRDefault="00116393" w:rsidP="00E40B66">
            <w:pPr>
              <w:pStyle w:val="FootnoteText"/>
              <w:rPr>
                <w:sz w:val="18"/>
                <w:szCs w:val="18"/>
              </w:rPr>
            </w:pPr>
            <w:r w:rsidRPr="00E40B66">
              <w:rPr>
                <w:sz w:val="18"/>
                <w:szCs w:val="18"/>
              </w:rPr>
              <w:t>Lorenza Trulli</w:t>
            </w:r>
          </w:p>
        </w:tc>
        <w:tc>
          <w:tcPr>
            <w:tcW w:w="2693" w:type="dxa"/>
          </w:tcPr>
          <w:p w14:paraId="38077372" w14:textId="77777777" w:rsidR="00116393" w:rsidRPr="00E40B66" w:rsidRDefault="00116393" w:rsidP="00E40B66">
            <w:pPr>
              <w:pStyle w:val="FootnoteText"/>
              <w:rPr>
                <w:sz w:val="18"/>
                <w:szCs w:val="18"/>
              </w:rPr>
            </w:pPr>
            <w:r w:rsidRPr="00E40B66">
              <w:rPr>
                <w:sz w:val="18"/>
                <w:szCs w:val="18"/>
              </w:rPr>
              <w:t>UNHCR</w:t>
            </w:r>
          </w:p>
        </w:tc>
        <w:tc>
          <w:tcPr>
            <w:tcW w:w="2693" w:type="dxa"/>
          </w:tcPr>
          <w:p w14:paraId="10E4B668" w14:textId="77777777" w:rsidR="00116393" w:rsidRPr="00E40B66" w:rsidRDefault="00116393" w:rsidP="00E40B66">
            <w:pPr>
              <w:pStyle w:val="FootnoteText"/>
              <w:rPr>
                <w:sz w:val="18"/>
                <w:szCs w:val="18"/>
              </w:rPr>
            </w:pPr>
            <w:r w:rsidRPr="00E40B66">
              <w:rPr>
                <w:sz w:val="18"/>
                <w:szCs w:val="18"/>
              </w:rPr>
              <w:t>Protection Officer, SGBV TF Coordinator</w:t>
            </w:r>
          </w:p>
        </w:tc>
        <w:tc>
          <w:tcPr>
            <w:tcW w:w="993" w:type="dxa"/>
          </w:tcPr>
          <w:p w14:paraId="31366D07"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70908995" w14:textId="77777777" w:rsidTr="00DB4577">
        <w:tc>
          <w:tcPr>
            <w:tcW w:w="2660" w:type="dxa"/>
          </w:tcPr>
          <w:p w14:paraId="23333347" w14:textId="77777777" w:rsidR="00116393" w:rsidRPr="00E40B66" w:rsidRDefault="00116393" w:rsidP="00E40B66">
            <w:pPr>
              <w:pStyle w:val="FootnoteText"/>
              <w:rPr>
                <w:sz w:val="18"/>
                <w:szCs w:val="18"/>
              </w:rPr>
            </w:pPr>
            <w:r w:rsidRPr="00E40B66">
              <w:rPr>
                <w:sz w:val="18"/>
                <w:szCs w:val="18"/>
              </w:rPr>
              <w:t>Aung Thu Win</w:t>
            </w:r>
          </w:p>
        </w:tc>
        <w:tc>
          <w:tcPr>
            <w:tcW w:w="2693" w:type="dxa"/>
          </w:tcPr>
          <w:p w14:paraId="7E42EF80" w14:textId="77777777" w:rsidR="00116393" w:rsidRPr="00E40B66" w:rsidRDefault="00116393" w:rsidP="00E40B66">
            <w:pPr>
              <w:pStyle w:val="FootnoteText"/>
              <w:rPr>
                <w:sz w:val="18"/>
                <w:szCs w:val="18"/>
              </w:rPr>
            </w:pPr>
            <w:r w:rsidRPr="00E40B66">
              <w:rPr>
                <w:sz w:val="18"/>
                <w:szCs w:val="18"/>
              </w:rPr>
              <w:t>UNHCR</w:t>
            </w:r>
          </w:p>
        </w:tc>
        <w:tc>
          <w:tcPr>
            <w:tcW w:w="2693" w:type="dxa"/>
          </w:tcPr>
          <w:p w14:paraId="68EAF0FE" w14:textId="77777777" w:rsidR="00116393" w:rsidRPr="00E40B66" w:rsidRDefault="00116393" w:rsidP="00E40B66">
            <w:pPr>
              <w:pStyle w:val="FootnoteText"/>
              <w:rPr>
                <w:sz w:val="18"/>
                <w:szCs w:val="18"/>
              </w:rPr>
            </w:pPr>
            <w:r w:rsidRPr="00E40B66">
              <w:rPr>
                <w:sz w:val="18"/>
                <w:szCs w:val="18"/>
              </w:rPr>
              <w:t>SGBV TF, IM Expert</w:t>
            </w:r>
          </w:p>
        </w:tc>
        <w:tc>
          <w:tcPr>
            <w:tcW w:w="993" w:type="dxa"/>
          </w:tcPr>
          <w:p w14:paraId="182C24E8"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37A903CD" w14:textId="77777777" w:rsidTr="00DB4577">
        <w:tc>
          <w:tcPr>
            <w:tcW w:w="2660" w:type="dxa"/>
          </w:tcPr>
          <w:p w14:paraId="73FB06E5" w14:textId="77777777" w:rsidR="00116393" w:rsidRPr="00E40B66" w:rsidRDefault="00116393" w:rsidP="00E40B66">
            <w:pPr>
              <w:pStyle w:val="FootnoteText"/>
              <w:rPr>
                <w:sz w:val="18"/>
                <w:szCs w:val="18"/>
              </w:rPr>
            </w:pPr>
            <w:r w:rsidRPr="00E40B66">
              <w:rPr>
                <w:sz w:val="18"/>
                <w:szCs w:val="18"/>
              </w:rPr>
              <w:t>Natalie Abboud</w:t>
            </w:r>
          </w:p>
        </w:tc>
        <w:tc>
          <w:tcPr>
            <w:tcW w:w="2693" w:type="dxa"/>
          </w:tcPr>
          <w:p w14:paraId="00448372" w14:textId="77777777" w:rsidR="00116393" w:rsidRPr="00E40B66" w:rsidRDefault="00116393" w:rsidP="00E40B66">
            <w:pPr>
              <w:pStyle w:val="FootnoteText"/>
              <w:rPr>
                <w:sz w:val="18"/>
                <w:szCs w:val="18"/>
              </w:rPr>
            </w:pPr>
            <w:r w:rsidRPr="00E40B66">
              <w:rPr>
                <w:sz w:val="18"/>
                <w:szCs w:val="18"/>
              </w:rPr>
              <w:t>Government – MoSA</w:t>
            </w:r>
          </w:p>
        </w:tc>
        <w:tc>
          <w:tcPr>
            <w:tcW w:w="2693" w:type="dxa"/>
          </w:tcPr>
          <w:p w14:paraId="5F735074" w14:textId="77777777" w:rsidR="00116393" w:rsidRPr="00E40B66" w:rsidRDefault="00116393" w:rsidP="00E40B66">
            <w:pPr>
              <w:pStyle w:val="FootnoteText"/>
              <w:rPr>
                <w:sz w:val="18"/>
                <w:szCs w:val="18"/>
              </w:rPr>
            </w:pPr>
            <w:r w:rsidRPr="00E40B66">
              <w:rPr>
                <w:sz w:val="18"/>
                <w:szCs w:val="18"/>
              </w:rPr>
              <w:t>Social Worker, GBV focal point</w:t>
            </w:r>
          </w:p>
        </w:tc>
        <w:tc>
          <w:tcPr>
            <w:tcW w:w="993" w:type="dxa"/>
          </w:tcPr>
          <w:p w14:paraId="65E25A24"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5136EFD" w14:textId="77777777" w:rsidTr="00DB4577">
        <w:tc>
          <w:tcPr>
            <w:tcW w:w="2660" w:type="dxa"/>
          </w:tcPr>
          <w:p w14:paraId="6A039873" w14:textId="77777777" w:rsidR="00116393" w:rsidRPr="00E40B66" w:rsidRDefault="00116393" w:rsidP="00E40B66">
            <w:pPr>
              <w:pStyle w:val="FootnoteText"/>
              <w:rPr>
                <w:sz w:val="18"/>
                <w:szCs w:val="18"/>
              </w:rPr>
            </w:pPr>
            <w:r w:rsidRPr="00E40B66">
              <w:rPr>
                <w:sz w:val="18"/>
                <w:szCs w:val="18"/>
              </w:rPr>
              <w:t>Faten Ghanem</w:t>
            </w:r>
          </w:p>
        </w:tc>
        <w:tc>
          <w:tcPr>
            <w:tcW w:w="2693" w:type="dxa"/>
          </w:tcPr>
          <w:p w14:paraId="26FC70D6" w14:textId="77777777" w:rsidR="00116393" w:rsidRPr="00E40B66" w:rsidRDefault="00116393" w:rsidP="00E40B66">
            <w:pPr>
              <w:pStyle w:val="FootnoteText"/>
              <w:rPr>
                <w:sz w:val="18"/>
                <w:szCs w:val="18"/>
              </w:rPr>
            </w:pPr>
            <w:r w:rsidRPr="00E40B66">
              <w:rPr>
                <w:sz w:val="18"/>
                <w:szCs w:val="18"/>
              </w:rPr>
              <w:t>Government – MoSA</w:t>
            </w:r>
          </w:p>
        </w:tc>
        <w:tc>
          <w:tcPr>
            <w:tcW w:w="2693" w:type="dxa"/>
          </w:tcPr>
          <w:p w14:paraId="3D817B4A" w14:textId="77777777" w:rsidR="00116393" w:rsidRPr="00E40B66" w:rsidRDefault="00116393" w:rsidP="00E40B66">
            <w:pPr>
              <w:pStyle w:val="FootnoteText"/>
              <w:rPr>
                <w:sz w:val="18"/>
                <w:szCs w:val="18"/>
              </w:rPr>
            </w:pPr>
            <w:r w:rsidRPr="00E40B66">
              <w:rPr>
                <w:sz w:val="18"/>
                <w:szCs w:val="18"/>
              </w:rPr>
              <w:t>GBV Coordinator for National Plan</w:t>
            </w:r>
          </w:p>
        </w:tc>
        <w:tc>
          <w:tcPr>
            <w:tcW w:w="993" w:type="dxa"/>
          </w:tcPr>
          <w:p w14:paraId="2B638C8B"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CB0C9C6" w14:textId="77777777" w:rsidTr="00DB4577">
        <w:tc>
          <w:tcPr>
            <w:tcW w:w="2660" w:type="dxa"/>
          </w:tcPr>
          <w:p w14:paraId="7595A61D" w14:textId="77777777" w:rsidR="00116393" w:rsidRPr="00E40B66" w:rsidRDefault="00116393" w:rsidP="00E40B66">
            <w:pPr>
              <w:pStyle w:val="FootnoteText"/>
              <w:rPr>
                <w:sz w:val="18"/>
                <w:szCs w:val="18"/>
              </w:rPr>
            </w:pPr>
            <w:r w:rsidRPr="00E40B66">
              <w:rPr>
                <w:sz w:val="18"/>
                <w:szCs w:val="18"/>
              </w:rPr>
              <w:t>Dolly Chami</w:t>
            </w:r>
          </w:p>
        </w:tc>
        <w:tc>
          <w:tcPr>
            <w:tcW w:w="2693" w:type="dxa"/>
          </w:tcPr>
          <w:p w14:paraId="0912AE4F" w14:textId="77777777" w:rsidR="00116393" w:rsidRPr="00E40B66" w:rsidRDefault="00116393" w:rsidP="00E40B66">
            <w:pPr>
              <w:pStyle w:val="FootnoteText"/>
              <w:rPr>
                <w:sz w:val="18"/>
                <w:szCs w:val="18"/>
              </w:rPr>
            </w:pPr>
            <w:r w:rsidRPr="00E40B66">
              <w:rPr>
                <w:sz w:val="18"/>
                <w:szCs w:val="18"/>
              </w:rPr>
              <w:t>Government – MoSA</w:t>
            </w:r>
          </w:p>
        </w:tc>
        <w:tc>
          <w:tcPr>
            <w:tcW w:w="2693" w:type="dxa"/>
          </w:tcPr>
          <w:p w14:paraId="2CB5C546" w14:textId="77777777" w:rsidR="00116393" w:rsidRPr="00E40B66" w:rsidRDefault="00116393" w:rsidP="00E40B66">
            <w:pPr>
              <w:pStyle w:val="FootnoteText"/>
              <w:rPr>
                <w:sz w:val="18"/>
                <w:szCs w:val="18"/>
              </w:rPr>
            </w:pPr>
            <w:r w:rsidRPr="00E40B66">
              <w:rPr>
                <w:sz w:val="18"/>
                <w:szCs w:val="18"/>
              </w:rPr>
              <w:t>Director SDC, Jbeil</w:t>
            </w:r>
          </w:p>
        </w:tc>
        <w:tc>
          <w:tcPr>
            <w:tcW w:w="993" w:type="dxa"/>
          </w:tcPr>
          <w:p w14:paraId="545DC739"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6D0C2DE" w14:textId="77777777" w:rsidTr="00DB4577">
        <w:tc>
          <w:tcPr>
            <w:tcW w:w="2660" w:type="dxa"/>
          </w:tcPr>
          <w:p w14:paraId="15397245" w14:textId="77777777" w:rsidR="00116393" w:rsidRPr="00E40B66" w:rsidRDefault="00116393" w:rsidP="00E40B66">
            <w:pPr>
              <w:pStyle w:val="FootnoteText"/>
              <w:rPr>
                <w:sz w:val="18"/>
                <w:szCs w:val="18"/>
              </w:rPr>
            </w:pPr>
            <w:r w:rsidRPr="00E40B66">
              <w:rPr>
                <w:sz w:val="18"/>
                <w:szCs w:val="18"/>
              </w:rPr>
              <w:t>Wafaa Kanaan</w:t>
            </w:r>
          </w:p>
        </w:tc>
        <w:tc>
          <w:tcPr>
            <w:tcW w:w="2693" w:type="dxa"/>
          </w:tcPr>
          <w:p w14:paraId="57E18387" w14:textId="77777777" w:rsidR="00116393" w:rsidRPr="00E40B66" w:rsidRDefault="00116393" w:rsidP="00E40B66">
            <w:pPr>
              <w:pStyle w:val="FootnoteText"/>
              <w:rPr>
                <w:sz w:val="18"/>
                <w:szCs w:val="18"/>
              </w:rPr>
            </w:pPr>
            <w:r w:rsidRPr="00E40B66">
              <w:rPr>
                <w:sz w:val="18"/>
                <w:szCs w:val="18"/>
              </w:rPr>
              <w:t>Government - MoPH</w:t>
            </w:r>
          </w:p>
        </w:tc>
        <w:tc>
          <w:tcPr>
            <w:tcW w:w="2693" w:type="dxa"/>
          </w:tcPr>
          <w:p w14:paraId="017FB04F" w14:textId="77777777" w:rsidR="00116393" w:rsidRPr="00E40B66" w:rsidRDefault="00116393" w:rsidP="00E40B66">
            <w:pPr>
              <w:pStyle w:val="FootnoteText"/>
              <w:rPr>
                <w:sz w:val="18"/>
                <w:szCs w:val="18"/>
              </w:rPr>
            </w:pPr>
            <w:r w:rsidRPr="00E40B66">
              <w:rPr>
                <w:sz w:val="18"/>
                <w:szCs w:val="18"/>
              </w:rPr>
              <w:t>MoPH PHC Coordinator</w:t>
            </w:r>
          </w:p>
        </w:tc>
        <w:tc>
          <w:tcPr>
            <w:tcW w:w="993" w:type="dxa"/>
          </w:tcPr>
          <w:p w14:paraId="1A9B6725"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0A282AA7" w14:textId="77777777" w:rsidTr="00DB4577">
        <w:tc>
          <w:tcPr>
            <w:tcW w:w="2660" w:type="dxa"/>
          </w:tcPr>
          <w:p w14:paraId="21D0AE7B" w14:textId="77777777" w:rsidR="00116393" w:rsidRPr="00E40B66" w:rsidRDefault="00116393" w:rsidP="00E40B66">
            <w:pPr>
              <w:pStyle w:val="FootnoteText"/>
              <w:rPr>
                <w:sz w:val="18"/>
                <w:szCs w:val="18"/>
              </w:rPr>
            </w:pPr>
            <w:r w:rsidRPr="00E40B66">
              <w:rPr>
                <w:sz w:val="18"/>
                <w:szCs w:val="18"/>
              </w:rPr>
              <w:t>Jihane Isseid</w:t>
            </w:r>
          </w:p>
        </w:tc>
        <w:tc>
          <w:tcPr>
            <w:tcW w:w="2693" w:type="dxa"/>
          </w:tcPr>
          <w:p w14:paraId="5DC26F29"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072F66DE" w14:textId="77777777" w:rsidR="00116393" w:rsidRPr="00E40B66" w:rsidRDefault="00116393" w:rsidP="00E40B66">
            <w:pPr>
              <w:pStyle w:val="FootnoteText"/>
              <w:rPr>
                <w:sz w:val="18"/>
                <w:szCs w:val="18"/>
              </w:rPr>
            </w:pPr>
            <w:r w:rsidRPr="00E40B66">
              <w:rPr>
                <w:sz w:val="18"/>
                <w:szCs w:val="18"/>
              </w:rPr>
              <w:t>Programme Manager (3) Midway Houses</w:t>
            </w:r>
          </w:p>
        </w:tc>
        <w:tc>
          <w:tcPr>
            <w:tcW w:w="993" w:type="dxa"/>
          </w:tcPr>
          <w:p w14:paraId="408A0680"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44F6225" w14:textId="77777777" w:rsidTr="00DB4577">
        <w:tc>
          <w:tcPr>
            <w:tcW w:w="2660" w:type="dxa"/>
          </w:tcPr>
          <w:p w14:paraId="41F90D74" w14:textId="77777777" w:rsidR="00116393" w:rsidRPr="00E40B66" w:rsidRDefault="00116393" w:rsidP="00E40B66">
            <w:pPr>
              <w:pStyle w:val="FootnoteText"/>
              <w:rPr>
                <w:sz w:val="18"/>
                <w:szCs w:val="18"/>
              </w:rPr>
            </w:pPr>
            <w:r w:rsidRPr="00E40B66">
              <w:rPr>
                <w:sz w:val="18"/>
                <w:szCs w:val="18"/>
              </w:rPr>
              <w:t>Lama Jradi</w:t>
            </w:r>
          </w:p>
        </w:tc>
        <w:tc>
          <w:tcPr>
            <w:tcW w:w="2693" w:type="dxa"/>
          </w:tcPr>
          <w:p w14:paraId="0A85EB3E"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4E9E63AB" w14:textId="77777777" w:rsidR="00116393" w:rsidRPr="00E40B66" w:rsidRDefault="00116393" w:rsidP="00E40B66">
            <w:pPr>
              <w:pStyle w:val="FootnoteText"/>
              <w:rPr>
                <w:sz w:val="18"/>
                <w:szCs w:val="18"/>
              </w:rPr>
            </w:pPr>
            <w:r w:rsidRPr="00E40B66">
              <w:rPr>
                <w:sz w:val="18"/>
                <w:szCs w:val="18"/>
              </w:rPr>
              <w:t>Director, ML Midway House</w:t>
            </w:r>
          </w:p>
        </w:tc>
        <w:tc>
          <w:tcPr>
            <w:tcW w:w="993" w:type="dxa"/>
          </w:tcPr>
          <w:p w14:paraId="2D626F2A"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4416CC6F" w14:textId="77777777" w:rsidTr="00DB4577">
        <w:tc>
          <w:tcPr>
            <w:tcW w:w="2660" w:type="dxa"/>
          </w:tcPr>
          <w:p w14:paraId="6474EEA5" w14:textId="77777777" w:rsidR="00116393" w:rsidRPr="00E40B66" w:rsidRDefault="00116393" w:rsidP="00E40B66">
            <w:pPr>
              <w:pStyle w:val="FootnoteText"/>
              <w:rPr>
                <w:sz w:val="18"/>
                <w:szCs w:val="18"/>
              </w:rPr>
            </w:pPr>
            <w:r w:rsidRPr="00E40B66">
              <w:rPr>
                <w:sz w:val="18"/>
                <w:szCs w:val="18"/>
              </w:rPr>
              <w:t>Caroline Haar</w:t>
            </w:r>
          </w:p>
        </w:tc>
        <w:tc>
          <w:tcPr>
            <w:tcW w:w="2693" w:type="dxa"/>
          </w:tcPr>
          <w:p w14:paraId="74F41B89"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53D150AD" w14:textId="77777777" w:rsidR="00116393" w:rsidRPr="00E40B66" w:rsidRDefault="00116393" w:rsidP="00E40B66">
            <w:pPr>
              <w:pStyle w:val="FootnoteText"/>
              <w:rPr>
                <w:sz w:val="18"/>
                <w:szCs w:val="18"/>
              </w:rPr>
            </w:pPr>
            <w:r w:rsidRPr="00E40B66">
              <w:rPr>
                <w:sz w:val="18"/>
                <w:szCs w:val="18"/>
              </w:rPr>
              <w:t>Programme Manager, UNICEF-ABAAD</w:t>
            </w:r>
          </w:p>
        </w:tc>
        <w:tc>
          <w:tcPr>
            <w:tcW w:w="993" w:type="dxa"/>
          </w:tcPr>
          <w:p w14:paraId="2010EB12"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0B632973" w14:textId="77777777" w:rsidTr="00DB4577">
        <w:tc>
          <w:tcPr>
            <w:tcW w:w="2660" w:type="dxa"/>
          </w:tcPr>
          <w:p w14:paraId="39AD8F53" w14:textId="77777777" w:rsidR="00116393" w:rsidRPr="00E40B66" w:rsidRDefault="00116393" w:rsidP="00E40B66">
            <w:pPr>
              <w:pStyle w:val="FootnoteText"/>
              <w:rPr>
                <w:sz w:val="18"/>
                <w:szCs w:val="18"/>
              </w:rPr>
            </w:pPr>
            <w:r w:rsidRPr="00E40B66">
              <w:rPr>
                <w:sz w:val="18"/>
                <w:szCs w:val="18"/>
              </w:rPr>
              <w:t>Carine Hazim</w:t>
            </w:r>
          </w:p>
        </w:tc>
        <w:tc>
          <w:tcPr>
            <w:tcW w:w="2693" w:type="dxa"/>
          </w:tcPr>
          <w:p w14:paraId="52602430"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4D5938C0" w14:textId="77777777" w:rsidR="00116393" w:rsidRPr="00E40B66" w:rsidRDefault="00116393" w:rsidP="00E40B66">
            <w:pPr>
              <w:pStyle w:val="FootnoteText"/>
              <w:rPr>
                <w:sz w:val="18"/>
                <w:szCs w:val="18"/>
              </w:rPr>
            </w:pPr>
            <w:r w:rsidRPr="00E40B66">
              <w:rPr>
                <w:sz w:val="18"/>
                <w:szCs w:val="18"/>
              </w:rPr>
              <w:t>Child Care Assistant</w:t>
            </w:r>
          </w:p>
        </w:tc>
        <w:tc>
          <w:tcPr>
            <w:tcW w:w="993" w:type="dxa"/>
          </w:tcPr>
          <w:p w14:paraId="72E30C7E"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CD92874" w14:textId="77777777" w:rsidTr="00DB4577">
        <w:tc>
          <w:tcPr>
            <w:tcW w:w="2660" w:type="dxa"/>
          </w:tcPr>
          <w:p w14:paraId="7639D500" w14:textId="77777777" w:rsidR="00116393" w:rsidRPr="00E40B66" w:rsidRDefault="00116393" w:rsidP="00E40B66">
            <w:pPr>
              <w:pStyle w:val="FootnoteText"/>
              <w:rPr>
                <w:sz w:val="18"/>
                <w:szCs w:val="18"/>
              </w:rPr>
            </w:pPr>
            <w:r w:rsidRPr="00E40B66">
              <w:rPr>
                <w:sz w:val="18"/>
                <w:szCs w:val="18"/>
              </w:rPr>
              <w:t>Stephanie Diab</w:t>
            </w:r>
          </w:p>
        </w:tc>
        <w:tc>
          <w:tcPr>
            <w:tcW w:w="2693" w:type="dxa"/>
          </w:tcPr>
          <w:p w14:paraId="23AD51FE"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4B2F53D1" w14:textId="77777777" w:rsidR="00116393" w:rsidRPr="00E40B66" w:rsidRDefault="00116393" w:rsidP="00E40B66">
            <w:pPr>
              <w:pStyle w:val="FootnoteText"/>
              <w:rPr>
                <w:sz w:val="18"/>
                <w:szCs w:val="18"/>
              </w:rPr>
            </w:pPr>
            <w:r w:rsidRPr="00E40B66">
              <w:rPr>
                <w:sz w:val="18"/>
                <w:szCs w:val="18"/>
              </w:rPr>
              <w:t>Community Outreach Mobiliser</w:t>
            </w:r>
          </w:p>
        </w:tc>
        <w:tc>
          <w:tcPr>
            <w:tcW w:w="993" w:type="dxa"/>
          </w:tcPr>
          <w:p w14:paraId="71AF4AE5"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776FB4BD" w14:textId="77777777" w:rsidTr="00DB4577">
        <w:tc>
          <w:tcPr>
            <w:tcW w:w="2660" w:type="dxa"/>
          </w:tcPr>
          <w:p w14:paraId="61F1CE51" w14:textId="77777777" w:rsidR="00116393" w:rsidRPr="00E40B66" w:rsidRDefault="00116393" w:rsidP="00E40B66">
            <w:pPr>
              <w:pStyle w:val="FootnoteText"/>
              <w:rPr>
                <w:sz w:val="18"/>
                <w:szCs w:val="18"/>
              </w:rPr>
            </w:pPr>
            <w:r w:rsidRPr="00E40B66">
              <w:rPr>
                <w:sz w:val="18"/>
                <w:szCs w:val="18"/>
              </w:rPr>
              <w:t>Lesy Mina</w:t>
            </w:r>
          </w:p>
        </w:tc>
        <w:tc>
          <w:tcPr>
            <w:tcW w:w="2693" w:type="dxa"/>
          </w:tcPr>
          <w:p w14:paraId="1484F416"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4B94B0BB" w14:textId="77777777" w:rsidR="00116393" w:rsidRPr="00E40B66" w:rsidRDefault="00116393" w:rsidP="00E40B66">
            <w:pPr>
              <w:pStyle w:val="FootnoteText"/>
              <w:rPr>
                <w:sz w:val="18"/>
                <w:szCs w:val="18"/>
              </w:rPr>
            </w:pPr>
            <w:r w:rsidRPr="00E40B66">
              <w:rPr>
                <w:sz w:val="18"/>
                <w:szCs w:val="18"/>
              </w:rPr>
              <w:t>Community Outreach Mobiliser</w:t>
            </w:r>
          </w:p>
        </w:tc>
        <w:tc>
          <w:tcPr>
            <w:tcW w:w="993" w:type="dxa"/>
          </w:tcPr>
          <w:p w14:paraId="224CCD61"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48B67DD7" w14:textId="77777777" w:rsidTr="00DB4577">
        <w:tc>
          <w:tcPr>
            <w:tcW w:w="2660" w:type="dxa"/>
          </w:tcPr>
          <w:p w14:paraId="1375A0D6" w14:textId="77777777" w:rsidR="00116393" w:rsidRPr="00E40B66" w:rsidRDefault="00116393" w:rsidP="00E40B66">
            <w:pPr>
              <w:pStyle w:val="FootnoteText"/>
              <w:rPr>
                <w:sz w:val="18"/>
                <w:szCs w:val="18"/>
              </w:rPr>
            </w:pPr>
            <w:r w:rsidRPr="00E40B66">
              <w:rPr>
                <w:sz w:val="18"/>
                <w:szCs w:val="18"/>
              </w:rPr>
              <w:t>Zeina Yaghi</w:t>
            </w:r>
          </w:p>
        </w:tc>
        <w:tc>
          <w:tcPr>
            <w:tcW w:w="2693" w:type="dxa"/>
          </w:tcPr>
          <w:p w14:paraId="22A7F40E"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204A8D69" w14:textId="77777777" w:rsidR="00116393" w:rsidRPr="00E40B66" w:rsidRDefault="00116393" w:rsidP="00E40B66">
            <w:pPr>
              <w:pStyle w:val="FootnoteText"/>
              <w:rPr>
                <w:sz w:val="18"/>
                <w:szCs w:val="18"/>
              </w:rPr>
            </w:pPr>
            <w:r w:rsidRPr="00E40B66">
              <w:rPr>
                <w:sz w:val="18"/>
                <w:szCs w:val="18"/>
              </w:rPr>
              <w:t>GBV Case Worker</w:t>
            </w:r>
          </w:p>
        </w:tc>
        <w:tc>
          <w:tcPr>
            <w:tcW w:w="993" w:type="dxa"/>
          </w:tcPr>
          <w:p w14:paraId="671FC431"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35AE89D" w14:textId="77777777" w:rsidTr="00DB4577">
        <w:tc>
          <w:tcPr>
            <w:tcW w:w="2660" w:type="dxa"/>
          </w:tcPr>
          <w:p w14:paraId="1C068C7B" w14:textId="77777777" w:rsidR="00116393" w:rsidRPr="00E40B66" w:rsidRDefault="00116393" w:rsidP="00E40B66">
            <w:pPr>
              <w:pStyle w:val="FootnoteText"/>
              <w:rPr>
                <w:sz w:val="18"/>
                <w:szCs w:val="18"/>
              </w:rPr>
            </w:pPr>
            <w:r w:rsidRPr="00E40B66">
              <w:rPr>
                <w:sz w:val="18"/>
                <w:szCs w:val="18"/>
              </w:rPr>
              <w:t>Jessica Chouoair</w:t>
            </w:r>
          </w:p>
        </w:tc>
        <w:tc>
          <w:tcPr>
            <w:tcW w:w="2693" w:type="dxa"/>
          </w:tcPr>
          <w:p w14:paraId="42480953" w14:textId="77777777" w:rsidR="00116393" w:rsidRPr="00E40B66" w:rsidRDefault="00116393" w:rsidP="00E40B66">
            <w:pPr>
              <w:pStyle w:val="FootnoteText"/>
              <w:rPr>
                <w:sz w:val="18"/>
                <w:szCs w:val="18"/>
              </w:rPr>
            </w:pPr>
            <w:r w:rsidRPr="00E40B66">
              <w:rPr>
                <w:sz w:val="18"/>
                <w:szCs w:val="18"/>
              </w:rPr>
              <w:t>ABAAD</w:t>
            </w:r>
          </w:p>
        </w:tc>
        <w:tc>
          <w:tcPr>
            <w:tcW w:w="2693" w:type="dxa"/>
          </w:tcPr>
          <w:p w14:paraId="609A894C" w14:textId="77777777" w:rsidR="00116393" w:rsidRPr="00E40B66" w:rsidRDefault="00116393" w:rsidP="00E40B66">
            <w:pPr>
              <w:pStyle w:val="FootnoteText"/>
              <w:rPr>
                <w:sz w:val="18"/>
                <w:szCs w:val="18"/>
              </w:rPr>
            </w:pPr>
            <w:r w:rsidRPr="00E40B66">
              <w:rPr>
                <w:sz w:val="18"/>
                <w:szCs w:val="18"/>
              </w:rPr>
              <w:t>PSS Social Worker</w:t>
            </w:r>
          </w:p>
        </w:tc>
        <w:tc>
          <w:tcPr>
            <w:tcW w:w="993" w:type="dxa"/>
          </w:tcPr>
          <w:p w14:paraId="239201C7"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D16F429" w14:textId="77777777" w:rsidTr="00DB4577">
        <w:tc>
          <w:tcPr>
            <w:tcW w:w="2660" w:type="dxa"/>
          </w:tcPr>
          <w:p w14:paraId="419AA727" w14:textId="77777777" w:rsidR="00116393" w:rsidRPr="00E40B66" w:rsidRDefault="00116393" w:rsidP="00E40B66">
            <w:pPr>
              <w:pStyle w:val="FootnoteText"/>
              <w:rPr>
                <w:sz w:val="18"/>
                <w:szCs w:val="18"/>
              </w:rPr>
            </w:pPr>
            <w:r w:rsidRPr="00E40B66">
              <w:rPr>
                <w:sz w:val="18"/>
                <w:szCs w:val="18"/>
              </w:rPr>
              <w:t>Eliana Aslan</w:t>
            </w:r>
          </w:p>
        </w:tc>
        <w:tc>
          <w:tcPr>
            <w:tcW w:w="2693" w:type="dxa"/>
          </w:tcPr>
          <w:p w14:paraId="650B4E05" w14:textId="77777777" w:rsidR="00116393" w:rsidRPr="00E40B66" w:rsidRDefault="00116393" w:rsidP="00E40B66">
            <w:pPr>
              <w:pStyle w:val="FootnoteText"/>
              <w:rPr>
                <w:sz w:val="18"/>
                <w:szCs w:val="18"/>
              </w:rPr>
            </w:pPr>
            <w:r w:rsidRPr="00E40B66">
              <w:rPr>
                <w:sz w:val="18"/>
                <w:szCs w:val="18"/>
              </w:rPr>
              <w:t>KAFA</w:t>
            </w:r>
          </w:p>
        </w:tc>
        <w:tc>
          <w:tcPr>
            <w:tcW w:w="2693" w:type="dxa"/>
          </w:tcPr>
          <w:p w14:paraId="7DBD0143" w14:textId="77777777" w:rsidR="00116393" w:rsidRPr="00E40B66" w:rsidRDefault="00116393" w:rsidP="00E40B66">
            <w:pPr>
              <w:pStyle w:val="FootnoteText"/>
              <w:rPr>
                <w:sz w:val="18"/>
                <w:szCs w:val="18"/>
              </w:rPr>
            </w:pPr>
            <w:r w:rsidRPr="00E40B66">
              <w:rPr>
                <w:sz w:val="18"/>
                <w:szCs w:val="18"/>
              </w:rPr>
              <w:t>Centre Supervisor, Adolescent friendly space</w:t>
            </w:r>
          </w:p>
        </w:tc>
        <w:tc>
          <w:tcPr>
            <w:tcW w:w="993" w:type="dxa"/>
          </w:tcPr>
          <w:p w14:paraId="56E6534F"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42EAE05" w14:textId="77777777" w:rsidTr="00DB4577">
        <w:tc>
          <w:tcPr>
            <w:tcW w:w="2660" w:type="dxa"/>
          </w:tcPr>
          <w:p w14:paraId="54A1A967" w14:textId="77777777" w:rsidR="00116393" w:rsidRPr="00E40B66" w:rsidRDefault="00116393" w:rsidP="00E40B66">
            <w:pPr>
              <w:pStyle w:val="FootnoteText"/>
              <w:rPr>
                <w:sz w:val="18"/>
                <w:szCs w:val="18"/>
              </w:rPr>
            </w:pPr>
            <w:r w:rsidRPr="00E40B66">
              <w:rPr>
                <w:sz w:val="18"/>
                <w:szCs w:val="18"/>
              </w:rPr>
              <w:t>Salwa el Homsi</w:t>
            </w:r>
          </w:p>
        </w:tc>
        <w:tc>
          <w:tcPr>
            <w:tcW w:w="2693" w:type="dxa"/>
          </w:tcPr>
          <w:p w14:paraId="58ECAC75" w14:textId="77777777" w:rsidR="00116393" w:rsidRPr="00E40B66" w:rsidRDefault="00116393" w:rsidP="00E40B66">
            <w:pPr>
              <w:pStyle w:val="FootnoteText"/>
              <w:rPr>
                <w:sz w:val="18"/>
                <w:szCs w:val="18"/>
              </w:rPr>
            </w:pPr>
            <w:r w:rsidRPr="00E40B66">
              <w:rPr>
                <w:sz w:val="18"/>
                <w:szCs w:val="18"/>
              </w:rPr>
              <w:t>KAFA</w:t>
            </w:r>
          </w:p>
        </w:tc>
        <w:tc>
          <w:tcPr>
            <w:tcW w:w="2693" w:type="dxa"/>
          </w:tcPr>
          <w:p w14:paraId="0AA0EEC1" w14:textId="77777777" w:rsidR="00116393" w:rsidRPr="00E40B66" w:rsidRDefault="00116393" w:rsidP="00E40B66">
            <w:pPr>
              <w:pStyle w:val="FootnoteText"/>
              <w:rPr>
                <w:sz w:val="18"/>
                <w:szCs w:val="18"/>
              </w:rPr>
            </w:pPr>
            <w:r w:rsidRPr="00E40B66">
              <w:rPr>
                <w:sz w:val="18"/>
                <w:szCs w:val="18"/>
              </w:rPr>
              <w:t>Communications Officer</w:t>
            </w:r>
          </w:p>
        </w:tc>
        <w:tc>
          <w:tcPr>
            <w:tcW w:w="993" w:type="dxa"/>
          </w:tcPr>
          <w:p w14:paraId="5AF42B51"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B7A0FE6" w14:textId="77777777" w:rsidTr="00DB4577">
        <w:tc>
          <w:tcPr>
            <w:tcW w:w="2660" w:type="dxa"/>
          </w:tcPr>
          <w:p w14:paraId="6DD6EFB9" w14:textId="77777777" w:rsidR="00116393" w:rsidRPr="00E40B66" w:rsidRDefault="00116393" w:rsidP="00E40B66">
            <w:pPr>
              <w:pStyle w:val="FootnoteText"/>
              <w:rPr>
                <w:sz w:val="18"/>
                <w:szCs w:val="18"/>
              </w:rPr>
            </w:pPr>
            <w:r w:rsidRPr="00E40B66">
              <w:rPr>
                <w:sz w:val="18"/>
                <w:szCs w:val="18"/>
              </w:rPr>
              <w:t>(2 female staff, names not noted)</w:t>
            </w:r>
          </w:p>
        </w:tc>
        <w:tc>
          <w:tcPr>
            <w:tcW w:w="2693" w:type="dxa"/>
          </w:tcPr>
          <w:p w14:paraId="69B77A59" w14:textId="77777777" w:rsidR="00116393" w:rsidRPr="00E40B66" w:rsidRDefault="00116393" w:rsidP="00E40B66">
            <w:pPr>
              <w:pStyle w:val="FootnoteText"/>
              <w:rPr>
                <w:sz w:val="18"/>
                <w:szCs w:val="18"/>
              </w:rPr>
            </w:pPr>
            <w:r w:rsidRPr="00E40B66">
              <w:rPr>
                <w:sz w:val="18"/>
                <w:szCs w:val="18"/>
              </w:rPr>
              <w:t>Akkar Network for Development</w:t>
            </w:r>
          </w:p>
        </w:tc>
        <w:tc>
          <w:tcPr>
            <w:tcW w:w="2693" w:type="dxa"/>
          </w:tcPr>
          <w:p w14:paraId="3EDDA922" w14:textId="77777777" w:rsidR="00116393" w:rsidRPr="00E40B66" w:rsidRDefault="00116393" w:rsidP="00E40B66">
            <w:pPr>
              <w:pStyle w:val="FootnoteText"/>
              <w:rPr>
                <w:sz w:val="18"/>
                <w:szCs w:val="18"/>
              </w:rPr>
            </w:pPr>
          </w:p>
        </w:tc>
        <w:tc>
          <w:tcPr>
            <w:tcW w:w="993" w:type="dxa"/>
          </w:tcPr>
          <w:p w14:paraId="58AE6068" w14:textId="77777777" w:rsidR="00116393" w:rsidRPr="00E40B66" w:rsidRDefault="00116393" w:rsidP="00E40B66">
            <w:pPr>
              <w:pStyle w:val="FootnoteText"/>
              <w:jc w:val="center"/>
              <w:rPr>
                <w:sz w:val="18"/>
                <w:szCs w:val="18"/>
              </w:rPr>
            </w:pPr>
            <w:r w:rsidRPr="00E40B66">
              <w:rPr>
                <w:sz w:val="18"/>
                <w:szCs w:val="18"/>
              </w:rPr>
              <w:t>F</w:t>
            </w:r>
          </w:p>
          <w:p w14:paraId="34B55491"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F3068E9" w14:textId="77777777" w:rsidTr="00DB4577">
        <w:tc>
          <w:tcPr>
            <w:tcW w:w="2660" w:type="dxa"/>
          </w:tcPr>
          <w:p w14:paraId="04C0C080" w14:textId="77777777" w:rsidR="00116393" w:rsidRPr="00E40B66" w:rsidRDefault="00116393" w:rsidP="00E40B66">
            <w:pPr>
              <w:pStyle w:val="FootnoteText"/>
              <w:rPr>
                <w:sz w:val="18"/>
                <w:szCs w:val="18"/>
              </w:rPr>
            </w:pPr>
            <w:r w:rsidRPr="00E40B66">
              <w:rPr>
                <w:sz w:val="18"/>
                <w:szCs w:val="18"/>
              </w:rPr>
              <w:lastRenderedPageBreak/>
              <w:t>Michel Dai</w:t>
            </w:r>
          </w:p>
        </w:tc>
        <w:tc>
          <w:tcPr>
            <w:tcW w:w="2693" w:type="dxa"/>
          </w:tcPr>
          <w:p w14:paraId="71A5AF16" w14:textId="77777777" w:rsidR="00116393" w:rsidRPr="00E40B66" w:rsidRDefault="00116393" w:rsidP="00E40B66">
            <w:pPr>
              <w:pStyle w:val="FootnoteText"/>
              <w:rPr>
                <w:sz w:val="18"/>
                <w:szCs w:val="18"/>
              </w:rPr>
            </w:pPr>
            <w:r w:rsidRPr="00E40B66">
              <w:rPr>
                <w:sz w:val="18"/>
                <w:szCs w:val="18"/>
              </w:rPr>
              <w:t>Lecovaw</w:t>
            </w:r>
          </w:p>
        </w:tc>
        <w:tc>
          <w:tcPr>
            <w:tcW w:w="2693" w:type="dxa"/>
          </w:tcPr>
          <w:p w14:paraId="7C3ACEDB" w14:textId="77777777" w:rsidR="00116393" w:rsidRPr="00E40B66" w:rsidRDefault="00116393" w:rsidP="00E40B66">
            <w:pPr>
              <w:pStyle w:val="FootnoteText"/>
              <w:rPr>
                <w:sz w:val="18"/>
                <w:szCs w:val="18"/>
              </w:rPr>
            </w:pPr>
            <w:r w:rsidRPr="00E40B66">
              <w:rPr>
                <w:sz w:val="18"/>
                <w:szCs w:val="18"/>
              </w:rPr>
              <w:t>Project Coordinator</w:t>
            </w:r>
          </w:p>
        </w:tc>
        <w:tc>
          <w:tcPr>
            <w:tcW w:w="993" w:type="dxa"/>
          </w:tcPr>
          <w:p w14:paraId="771EAF1A"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32B3D3E8" w14:textId="77777777" w:rsidTr="00DB4577">
        <w:tc>
          <w:tcPr>
            <w:tcW w:w="2660" w:type="dxa"/>
          </w:tcPr>
          <w:p w14:paraId="2F35A536" w14:textId="77777777" w:rsidR="00116393" w:rsidRPr="00E40B66" w:rsidRDefault="00116393" w:rsidP="00E40B66">
            <w:pPr>
              <w:pStyle w:val="FootnoteText"/>
              <w:rPr>
                <w:sz w:val="18"/>
                <w:szCs w:val="18"/>
              </w:rPr>
            </w:pPr>
            <w:r w:rsidRPr="00E40B66">
              <w:rPr>
                <w:sz w:val="18"/>
                <w:szCs w:val="18"/>
              </w:rPr>
              <w:t>Liliane Salloum</w:t>
            </w:r>
          </w:p>
        </w:tc>
        <w:tc>
          <w:tcPr>
            <w:tcW w:w="2693" w:type="dxa"/>
          </w:tcPr>
          <w:p w14:paraId="380FD81E" w14:textId="77777777" w:rsidR="00116393" w:rsidRPr="00E40B66" w:rsidRDefault="00116393" w:rsidP="00E40B66">
            <w:pPr>
              <w:pStyle w:val="FootnoteText"/>
              <w:rPr>
                <w:sz w:val="18"/>
                <w:szCs w:val="18"/>
              </w:rPr>
            </w:pPr>
            <w:r w:rsidRPr="00E40B66">
              <w:rPr>
                <w:sz w:val="18"/>
                <w:szCs w:val="18"/>
              </w:rPr>
              <w:t>DRC</w:t>
            </w:r>
          </w:p>
        </w:tc>
        <w:tc>
          <w:tcPr>
            <w:tcW w:w="2693" w:type="dxa"/>
          </w:tcPr>
          <w:p w14:paraId="52E2C606" w14:textId="77777777" w:rsidR="00116393" w:rsidRPr="00E40B66" w:rsidRDefault="00116393" w:rsidP="00E40B66">
            <w:pPr>
              <w:pStyle w:val="FootnoteText"/>
              <w:rPr>
                <w:sz w:val="18"/>
                <w:szCs w:val="18"/>
              </w:rPr>
            </w:pPr>
            <w:r w:rsidRPr="00E40B66">
              <w:rPr>
                <w:sz w:val="18"/>
                <w:szCs w:val="18"/>
              </w:rPr>
              <w:t>GBV Coordinator</w:t>
            </w:r>
          </w:p>
        </w:tc>
        <w:tc>
          <w:tcPr>
            <w:tcW w:w="993" w:type="dxa"/>
          </w:tcPr>
          <w:p w14:paraId="60D3A6D3"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AB407E8" w14:textId="77777777" w:rsidTr="00DB4577">
        <w:tc>
          <w:tcPr>
            <w:tcW w:w="2660" w:type="dxa"/>
          </w:tcPr>
          <w:p w14:paraId="37D52A4C" w14:textId="77777777" w:rsidR="00116393" w:rsidRPr="00E40B66" w:rsidRDefault="00116393" w:rsidP="00E40B66">
            <w:pPr>
              <w:pStyle w:val="FootnoteText"/>
              <w:rPr>
                <w:sz w:val="18"/>
                <w:szCs w:val="18"/>
              </w:rPr>
            </w:pPr>
            <w:r w:rsidRPr="00E40B66">
              <w:rPr>
                <w:sz w:val="18"/>
                <w:szCs w:val="18"/>
              </w:rPr>
              <w:t>Rita Michael</w:t>
            </w:r>
          </w:p>
        </w:tc>
        <w:tc>
          <w:tcPr>
            <w:tcW w:w="2693" w:type="dxa"/>
          </w:tcPr>
          <w:p w14:paraId="07C4763C" w14:textId="77777777" w:rsidR="00116393" w:rsidRPr="00E40B66" w:rsidRDefault="00116393" w:rsidP="00E40B66">
            <w:pPr>
              <w:pStyle w:val="FootnoteText"/>
              <w:rPr>
                <w:sz w:val="18"/>
                <w:szCs w:val="18"/>
              </w:rPr>
            </w:pPr>
            <w:r w:rsidRPr="00E40B66">
              <w:rPr>
                <w:sz w:val="18"/>
                <w:szCs w:val="18"/>
              </w:rPr>
              <w:t>DRC</w:t>
            </w:r>
          </w:p>
        </w:tc>
        <w:tc>
          <w:tcPr>
            <w:tcW w:w="2693" w:type="dxa"/>
          </w:tcPr>
          <w:p w14:paraId="16F8A05C" w14:textId="77777777" w:rsidR="00116393" w:rsidRPr="00E40B66" w:rsidRDefault="00116393" w:rsidP="00E40B66">
            <w:pPr>
              <w:pStyle w:val="FootnoteText"/>
              <w:rPr>
                <w:sz w:val="18"/>
                <w:szCs w:val="18"/>
              </w:rPr>
            </w:pPr>
            <w:r w:rsidRPr="00E40B66">
              <w:rPr>
                <w:sz w:val="18"/>
                <w:szCs w:val="18"/>
              </w:rPr>
              <w:t>Protection Manager</w:t>
            </w:r>
          </w:p>
        </w:tc>
        <w:tc>
          <w:tcPr>
            <w:tcW w:w="993" w:type="dxa"/>
          </w:tcPr>
          <w:p w14:paraId="5B2CA49D"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3808A9E" w14:textId="77777777" w:rsidTr="00DB4577">
        <w:tc>
          <w:tcPr>
            <w:tcW w:w="2660" w:type="dxa"/>
          </w:tcPr>
          <w:p w14:paraId="47A02633" w14:textId="77777777" w:rsidR="00116393" w:rsidRPr="00E40B66" w:rsidRDefault="00116393" w:rsidP="00E40B66">
            <w:pPr>
              <w:pStyle w:val="FootnoteText"/>
              <w:rPr>
                <w:sz w:val="18"/>
                <w:szCs w:val="18"/>
              </w:rPr>
            </w:pPr>
            <w:r w:rsidRPr="00E40B66">
              <w:rPr>
                <w:sz w:val="18"/>
                <w:szCs w:val="18"/>
              </w:rPr>
              <w:t>Nada Hanna</w:t>
            </w:r>
          </w:p>
        </w:tc>
        <w:tc>
          <w:tcPr>
            <w:tcW w:w="2693" w:type="dxa"/>
          </w:tcPr>
          <w:p w14:paraId="65E640FA" w14:textId="77777777" w:rsidR="00116393" w:rsidRPr="00E40B66" w:rsidRDefault="00116393" w:rsidP="00E40B66">
            <w:pPr>
              <w:pStyle w:val="FootnoteText"/>
              <w:rPr>
                <w:sz w:val="18"/>
                <w:szCs w:val="18"/>
              </w:rPr>
            </w:pPr>
            <w:r w:rsidRPr="00E40B66">
              <w:rPr>
                <w:sz w:val="18"/>
                <w:szCs w:val="18"/>
              </w:rPr>
              <w:t>Heartland Alliance</w:t>
            </w:r>
          </w:p>
        </w:tc>
        <w:tc>
          <w:tcPr>
            <w:tcW w:w="2693" w:type="dxa"/>
          </w:tcPr>
          <w:p w14:paraId="4D57977A" w14:textId="77777777" w:rsidR="00116393" w:rsidRPr="00E40B66" w:rsidRDefault="00116393" w:rsidP="00E40B66">
            <w:pPr>
              <w:pStyle w:val="FootnoteText"/>
              <w:rPr>
                <w:sz w:val="18"/>
                <w:szCs w:val="18"/>
              </w:rPr>
            </w:pPr>
            <w:r w:rsidRPr="00E40B66">
              <w:rPr>
                <w:sz w:val="18"/>
                <w:szCs w:val="18"/>
              </w:rPr>
              <w:t>GBV Programme Manager</w:t>
            </w:r>
          </w:p>
        </w:tc>
        <w:tc>
          <w:tcPr>
            <w:tcW w:w="993" w:type="dxa"/>
          </w:tcPr>
          <w:p w14:paraId="345B094C"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4BD5AA45" w14:textId="77777777" w:rsidTr="00DB4577">
        <w:tc>
          <w:tcPr>
            <w:tcW w:w="2660" w:type="dxa"/>
          </w:tcPr>
          <w:p w14:paraId="1552995B" w14:textId="77777777" w:rsidR="00116393" w:rsidRPr="00E40B66" w:rsidRDefault="00116393" w:rsidP="00E40B66">
            <w:pPr>
              <w:pStyle w:val="FootnoteText"/>
              <w:rPr>
                <w:sz w:val="18"/>
                <w:szCs w:val="18"/>
              </w:rPr>
            </w:pPr>
            <w:r w:rsidRPr="00E40B66">
              <w:rPr>
                <w:sz w:val="18"/>
                <w:szCs w:val="18"/>
              </w:rPr>
              <w:t>Nicole</w:t>
            </w:r>
          </w:p>
        </w:tc>
        <w:tc>
          <w:tcPr>
            <w:tcW w:w="2693" w:type="dxa"/>
          </w:tcPr>
          <w:p w14:paraId="1CD1F640" w14:textId="77777777" w:rsidR="00116393" w:rsidRPr="00E40B66" w:rsidRDefault="00116393" w:rsidP="00E40B66">
            <w:pPr>
              <w:pStyle w:val="FootnoteText"/>
              <w:rPr>
                <w:sz w:val="18"/>
                <w:szCs w:val="18"/>
              </w:rPr>
            </w:pPr>
            <w:r w:rsidRPr="00E40B66">
              <w:rPr>
                <w:sz w:val="18"/>
                <w:szCs w:val="18"/>
              </w:rPr>
              <w:t>Heartland Alliance</w:t>
            </w:r>
          </w:p>
        </w:tc>
        <w:tc>
          <w:tcPr>
            <w:tcW w:w="2693" w:type="dxa"/>
          </w:tcPr>
          <w:p w14:paraId="3DE0C5F3" w14:textId="77777777" w:rsidR="00116393" w:rsidRPr="00E40B66" w:rsidRDefault="00116393" w:rsidP="00E40B66">
            <w:pPr>
              <w:pStyle w:val="FootnoteText"/>
              <w:rPr>
                <w:sz w:val="18"/>
                <w:szCs w:val="18"/>
              </w:rPr>
            </w:pPr>
          </w:p>
        </w:tc>
        <w:tc>
          <w:tcPr>
            <w:tcW w:w="993" w:type="dxa"/>
          </w:tcPr>
          <w:p w14:paraId="7316C6CD"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48F1B20B" w14:textId="77777777" w:rsidTr="00DB4577">
        <w:tc>
          <w:tcPr>
            <w:tcW w:w="2660" w:type="dxa"/>
          </w:tcPr>
          <w:p w14:paraId="5EF20663" w14:textId="77777777" w:rsidR="00116393" w:rsidRPr="00E40B66" w:rsidRDefault="00116393" w:rsidP="00E40B66">
            <w:pPr>
              <w:pStyle w:val="FootnoteText"/>
              <w:rPr>
                <w:sz w:val="18"/>
                <w:szCs w:val="18"/>
              </w:rPr>
            </w:pPr>
            <w:r w:rsidRPr="00E40B66">
              <w:rPr>
                <w:sz w:val="18"/>
                <w:szCs w:val="18"/>
              </w:rPr>
              <w:t>Sunia Palekar</w:t>
            </w:r>
          </w:p>
        </w:tc>
        <w:tc>
          <w:tcPr>
            <w:tcW w:w="2693" w:type="dxa"/>
          </w:tcPr>
          <w:p w14:paraId="05EBDE55" w14:textId="77777777" w:rsidR="00116393" w:rsidRPr="00E40B66" w:rsidRDefault="00116393" w:rsidP="00E40B66">
            <w:pPr>
              <w:pStyle w:val="FootnoteText"/>
              <w:rPr>
                <w:sz w:val="18"/>
                <w:szCs w:val="18"/>
              </w:rPr>
            </w:pPr>
            <w:r w:rsidRPr="00E40B66">
              <w:rPr>
                <w:sz w:val="18"/>
                <w:szCs w:val="18"/>
              </w:rPr>
              <w:t>IRC</w:t>
            </w:r>
          </w:p>
        </w:tc>
        <w:tc>
          <w:tcPr>
            <w:tcW w:w="2693" w:type="dxa"/>
          </w:tcPr>
          <w:p w14:paraId="44BD189A" w14:textId="77777777" w:rsidR="00116393" w:rsidRPr="00E40B66" w:rsidRDefault="00116393" w:rsidP="00E40B66">
            <w:pPr>
              <w:pStyle w:val="FootnoteText"/>
              <w:rPr>
                <w:sz w:val="18"/>
                <w:szCs w:val="18"/>
              </w:rPr>
            </w:pPr>
            <w:r w:rsidRPr="00E40B66">
              <w:rPr>
                <w:sz w:val="18"/>
                <w:szCs w:val="18"/>
              </w:rPr>
              <w:t>Women’s Protection and Empowerment Coordinator</w:t>
            </w:r>
          </w:p>
        </w:tc>
        <w:tc>
          <w:tcPr>
            <w:tcW w:w="993" w:type="dxa"/>
          </w:tcPr>
          <w:p w14:paraId="2565AEDA"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1F5C574" w14:textId="77777777" w:rsidTr="00DB4577">
        <w:tc>
          <w:tcPr>
            <w:tcW w:w="2660" w:type="dxa"/>
          </w:tcPr>
          <w:p w14:paraId="7B482975" w14:textId="77777777" w:rsidR="00116393" w:rsidRPr="00E40B66" w:rsidRDefault="00116393" w:rsidP="00E40B66">
            <w:pPr>
              <w:pStyle w:val="FootnoteText"/>
              <w:rPr>
                <w:sz w:val="18"/>
                <w:szCs w:val="18"/>
              </w:rPr>
            </w:pPr>
            <w:r w:rsidRPr="00E40B66">
              <w:rPr>
                <w:sz w:val="18"/>
                <w:szCs w:val="18"/>
              </w:rPr>
              <w:t>Sandra</w:t>
            </w:r>
          </w:p>
        </w:tc>
        <w:tc>
          <w:tcPr>
            <w:tcW w:w="2693" w:type="dxa"/>
          </w:tcPr>
          <w:p w14:paraId="1A6B6910" w14:textId="77777777" w:rsidR="00116393" w:rsidRPr="00E40B66" w:rsidRDefault="00116393" w:rsidP="00E40B66">
            <w:pPr>
              <w:pStyle w:val="FootnoteText"/>
              <w:rPr>
                <w:sz w:val="18"/>
                <w:szCs w:val="18"/>
              </w:rPr>
            </w:pPr>
            <w:r w:rsidRPr="00E40B66">
              <w:rPr>
                <w:sz w:val="18"/>
                <w:szCs w:val="18"/>
              </w:rPr>
              <w:t>IRC</w:t>
            </w:r>
          </w:p>
        </w:tc>
        <w:tc>
          <w:tcPr>
            <w:tcW w:w="2693" w:type="dxa"/>
          </w:tcPr>
          <w:p w14:paraId="25AA5285" w14:textId="77777777" w:rsidR="00116393" w:rsidRPr="00E40B66" w:rsidRDefault="00116393" w:rsidP="00E40B66">
            <w:pPr>
              <w:pStyle w:val="FootnoteText"/>
              <w:rPr>
                <w:sz w:val="18"/>
                <w:szCs w:val="18"/>
              </w:rPr>
            </w:pPr>
            <w:r w:rsidRPr="00E40B66">
              <w:rPr>
                <w:sz w:val="18"/>
                <w:szCs w:val="18"/>
              </w:rPr>
              <w:t>Women’s Protection and Empowerment Manager</w:t>
            </w:r>
          </w:p>
        </w:tc>
        <w:tc>
          <w:tcPr>
            <w:tcW w:w="993" w:type="dxa"/>
          </w:tcPr>
          <w:p w14:paraId="122C8BA4"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3A880B7" w14:textId="77777777" w:rsidTr="00DB4577">
        <w:tc>
          <w:tcPr>
            <w:tcW w:w="2660" w:type="dxa"/>
          </w:tcPr>
          <w:p w14:paraId="5CA4D9CA" w14:textId="77777777" w:rsidR="00116393" w:rsidRPr="00E40B66" w:rsidRDefault="00116393" w:rsidP="00E40B66">
            <w:pPr>
              <w:pStyle w:val="FootnoteText"/>
              <w:rPr>
                <w:sz w:val="18"/>
                <w:szCs w:val="18"/>
              </w:rPr>
            </w:pPr>
            <w:r w:rsidRPr="00E40B66">
              <w:rPr>
                <w:sz w:val="18"/>
                <w:szCs w:val="18"/>
              </w:rPr>
              <w:t>(3 members of centre team, names not noted)</w:t>
            </w:r>
          </w:p>
        </w:tc>
        <w:tc>
          <w:tcPr>
            <w:tcW w:w="2693" w:type="dxa"/>
          </w:tcPr>
          <w:p w14:paraId="3B4414BE" w14:textId="77777777" w:rsidR="00116393" w:rsidRPr="00E40B66" w:rsidRDefault="00116393" w:rsidP="00E40B66">
            <w:pPr>
              <w:pStyle w:val="FootnoteText"/>
              <w:rPr>
                <w:sz w:val="18"/>
                <w:szCs w:val="18"/>
              </w:rPr>
            </w:pPr>
            <w:r w:rsidRPr="00E40B66">
              <w:rPr>
                <w:sz w:val="18"/>
                <w:szCs w:val="18"/>
              </w:rPr>
              <w:t>IRC</w:t>
            </w:r>
          </w:p>
        </w:tc>
        <w:tc>
          <w:tcPr>
            <w:tcW w:w="2693" w:type="dxa"/>
          </w:tcPr>
          <w:p w14:paraId="3DDC8840" w14:textId="77777777" w:rsidR="00116393" w:rsidRPr="00E40B66" w:rsidRDefault="00116393" w:rsidP="00E40B66">
            <w:pPr>
              <w:pStyle w:val="FootnoteText"/>
              <w:rPr>
                <w:sz w:val="18"/>
                <w:szCs w:val="18"/>
              </w:rPr>
            </w:pPr>
          </w:p>
        </w:tc>
        <w:tc>
          <w:tcPr>
            <w:tcW w:w="993" w:type="dxa"/>
          </w:tcPr>
          <w:p w14:paraId="5063E72D"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6260888" w14:textId="77777777" w:rsidTr="00DB4577">
        <w:tc>
          <w:tcPr>
            <w:tcW w:w="2660" w:type="dxa"/>
          </w:tcPr>
          <w:p w14:paraId="125EBE61" w14:textId="77777777" w:rsidR="00116393" w:rsidRPr="00E40B66" w:rsidRDefault="00116393" w:rsidP="00E40B66">
            <w:pPr>
              <w:pStyle w:val="FootnoteText"/>
              <w:rPr>
                <w:sz w:val="18"/>
                <w:szCs w:val="18"/>
              </w:rPr>
            </w:pPr>
            <w:r w:rsidRPr="00E40B66">
              <w:rPr>
                <w:sz w:val="18"/>
                <w:szCs w:val="18"/>
              </w:rPr>
              <w:t>Lina Abirafeh</w:t>
            </w:r>
          </w:p>
        </w:tc>
        <w:tc>
          <w:tcPr>
            <w:tcW w:w="2693" w:type="dxa"/>
          </w:tcPr>
          <w:p w14:paraId="57BA572B" w14:textId="77777777" w:rsidR="00116393" w:rsidRPr="00E40B66" w:rsidRDefault="00116393" w:rsidP="00E40B66">
            <w:pPr>
              <w:pStyle w:val="FootnoteText"/>
              <w:rPr>
                <w:sz w:val="18"/>
                <w:szCs w:val="18"/>
              </w:rPr>
            </w:pPr>
            <w:r w:rsidRPr="00E40B66">
              <w:rPr>
                <w:sz w:val="18"/>
                <w:szCs w:val="18"/>
              </w:rPr>
              <w:t>Lebanese American University</w:t>
            </w:r>
          </w:p>
        </w:tc>
        <w:tc>
          <w:tcPr>
            <w:tcW w:w="2693" w:type="dxa"/>
          </w:tcPr>
          <w:p w14:paraId="22AEF4D9" w14:textId="77777777" w:rsidR="00116393" w:rsidRPr="00E40B66" w:rsidRDefault="00116393" w:rsidP="00E40B66">
            <w:pPr>
              <w:pStyle w:val="FootnoteText"/>
              <w:rPr>
                <w:sz w:val="18"/>
                <w:szCs w:val="18"/>
              </w:rPr>
            </w:pPr>
            <w:r w:rsidRPr="00E40B66">
              <w:rPr>
                <w:sz w:val="18"/>
                <w:szCs w:val="18"/>
              </w:rPr>
              <w:t>Director, Institute for Women’s Studies in the Arab World (IWSAW)</w:t>
            </w:r>
          </w:p>
        </w:tc>
        <w:tc>
          <w:tcPr>
            <w:tcW w:w="993" w:type="dxa"/>
          </w:tcPr>
          <w:p w14:paraId="2CF3F5B6"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18293053" w14:textId="77777777" w:rsidTr="00DB4577">
        <w:tc>
          <w:tcPr>
            <w:tcW w:w="2660" w:type="dxa"/>
          </w:tcPr>
          <w:p w14:paraId="1C2212D7" w14:textId="77777777" w:rsidR="00116393" w:rsidRPr="00E40B66" w:rsidRDefault="00116393" w:rsidP="00E40B66">
            <w:pPr>
              <w:pStyle w:val="FootnoteText"/>
              <w:rPr>
                <w:sz w:val="18"/>
                <w:szCs w:val="18"/>
              </w:rPr>
            </w:pPr>
            <w:r w:rsidRPr="00E40B66">
              <w:rPr>
                <w:sz w:val="18"/>
                <w:szCs w:val="18"/>
              </w:rPr>
              <w:t>Moufeeda Haidar</w:t>
            </w:r>
          </w:p>
        </w:tc>
        <w:tc>
          <w:tcPr>
            <w:tcW w:w="2693" w:type="dxa"/>
          </w:tcPr>
          <w:p w14:paraId="623975E1" w14:textId="77777777" w:rsidR="00116393" w:rsidRPr="00E40B66" w:rsidRDefault="00116393" w:rsidP="00E40B66">
            <w:pPr>
              <w:pStyle w:val="FootnoteText"/>
              <w:rPr>
                <w:sz w:val="18"/>
                <w:szCs w:val="18"/>
              </w:rPr>
            </w:pPr>
            <w:r w:rsidRPr="00E40B66">
              <w:rPr>
                <w:sz w:val="18"/>
                <w:szCs w:val="18"/>
              </w:rPr>
              <w:t>National Consultant</w:t>
            </w:r>
          </w:p>
        </w:tc>
        <w:tc>
          <w:tcPr>
            <w:tcW w:w="2693" w:type="dxa"/>
          </w:tcPr>
          <w:p w14:paraId="516C2648" w14:textId="77777777" w:rsidR="00116393" w:rsidRPr="00E40B66" w:rsidRDefault="00116393" w:rsidP="00E40B66">
            <w:pPr>
              <w:pStyle w:val="FootnoteText"/>
              <w:rPr>
                <w:sz w:val="18"/>
                <w:szCs w:val="18"/>
              </w:rPr>
            </w:pPr>
            <w:r w:rsidRPr="00E40B66">
              <w:rPr>
                <w:sz w:val="18"/>
                <w:szCs w:val="18"/>
              </w:rPr>
              <w:t>Trainer, Living Skills Programme, IWSAW</w:t>
            </w:r>
          </w:p>
        </w:tc>
        <w:tc>
          <w:tcPr>
            <w:tcW w:w="993" w:type="dxa"/>
          </w:tcPr>
          <w:p w14:paraId="3D05876D"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930DA1A" w14:textId="77777777" w:rsidTr="00DB4577">
        <w:tc>
          <w:tcPr>
            <w:tcW w:w="2660" w:type="dxa"/>
          </w:tcPr>
          <w:p w14:paraId="7F2F9DD1" w14:textId="77777777" w:rsidR="00116393" w:rsidRPr="00E40B66" w:rsidRDefault="00116393" w:rsidP="00E40B66">
            <w:pPr>
              <w:pStyle w:val="FootnoteText"/>
              <w:rPr>
                <w:sz w:val="18"/>
                <w:szCs w:val="18"/>
              </w:rPr>
            </w:pPr>
            <w:r w:rsidRPr="00E40B66">
              <w:rPr>
                <w:sz w:val="18"/>
                <w:szCs w:val="18"/>
              </w:rPr>
              <w:t>Mohammad Yaghi</w:t>
            </w:r>
          </w:p>
        </w:tc>
        <w:tc>
          <w:tcPr>
            <w:tcW w:w="2693" w:type="dxa"/>
          </w:tcPr>
          <w:p w14:paraId="60C64792" w14:textId="77777777" w:rsidR="00116393" w:rsidRPr="00E40B66" w:rsidRDefault="00116393" w:rsidP="00E40B66">
            <w:pPr>
              <w:pStyle w:val="FootnoteText"/>
              <w:rPr>
                <w:sz w:val="18"/>
                <w:szCs w:val="18"/>
              </w:rPr>
            </w:pPr>
            <w:r w:rsidRPr="00E40B66">
              <w:rPr>
                <w:sz w:val="18"/>
                <w:szCs w:val="18"/>
              </w:rPr>
              <w:t>National Consultant</w:t>
            </w:r>
          </w:p>
        </w:tc>
        <w:tc>
          <w:tcPr>
            <w:tcW w:w="2693" w:type="dxa"/>
          </w:tcPr>
          <w:p w14:paraId="31B49491" w14:textId="77777777" w:rsidR="00116393" w:rsidRPr="00E40B66" w:rsidRDefault="00116393" w:rsidP="00E40B66">
            <w:pPr>
              <w:pStyle w:val="FootnoteText"/>
              <w:rPr>
                <w:sz w:val="18"/>
                <w:szCs w:val="18"/>
              </w:rPr>
            </w:pPr>
            <w:r w:rsidRPr="00E40B66">
              <w:rPr>
                <w:sz w:val="18"/>
                <w:szCs w:val="18"/>
              </w:rPr>
              <w:t>Area manager, Himaya (LNGO, North Bekaa)</w:t>
            </w:r>
          </w:p>
        </w:tc>
        <w:tc>
          <w:tcPr>
            <w:tcW w:w="993" w:type="dxa"/>
          </w:tcPr>
          <w:p w14:paraId="77B4410F" w14:textId="77777777" w:rsidR="00116393" w:rsidRPr="00E40B66" w:rsidRDefault="00116393" w:rsidP="00E40B66">
            <w:pPr>
              <w:pStyle w:val="FootnoteText"/>
              <w:jc w:val="center"/>
              <w:rPr>
                <w:sz w:val="18"/>
                <w:szCs w:val="18"/>
              </w:rPr>
            </w:pPr>
            <w:r w:rsidRPr="00E40B66">
              <w:rPr>
                <w:sz w:val="18"/>
                <w:szCs w:val="18"/>
              </w:rPr>
              <w:t>M</w:t>
            </w:r>
          </w:p>
        </w:tc>
      </w:tr>
    </w:tbl>
    <w:p w14:paraId="422C08D0" w14:textId="77777777" w:rsidR="00116393" w:rsidRPr="00E40B66" w:rsidRDefault="00116393" w:rsidP="00E40B66">
      <w:pPr>
        <w:pStyle w:val="NoSpacing"/>
        <w:rPr>
          <w:b/>
          <w:color w:val="0070C0"/>
          <w:sz w:val="18"/>
          <w:szCs w:val="18"/>
        </w:rPr>
      </w:pPr>
      <w:r w:rsidRPr="00E40B66">
        <w:rPr>
          <w:b/>
          <w:color w:val="0070C0"/>
          <w:sz w:val="18"/>
          <w:szCs w:val="18"/>
        </w:rPr>
        <w:t xml:space="preserve">Jordan </w:t>
      </w:r>
    </w:p>
    <w:tbl>
      <w:tblPr>
        <w:tblStyle w:val="TableGrid"/>
        <w:tblW w:w="9072" w:type="dxa"/>
        <w:tblLayout w:type="fixed"/>
        <w:tblLook w:val="04A0" w:firstRow="1" w:lastRow="0" w:firstColumn="1" w:lastColumn="0" w:noHBand="0" w:noVBand="1"/>
      </w:tblPr>
      <w:tblGrid>
        <w:gridCol w:w="2693"/>
        <w:gridCol w:w="2694"/>
        <w:gridCol w:w="2693"/>
        <w:gridCol w:w="992"/>
      </w:tblGrid>
      <w:tr w:rsidR="00116393" w:rsidRPr="00E40B66" w14:paraId="3B4DC1F3" w14:textId="77777777" w:rsidTr="00713B0C">
        <w:tc>
          <w:tcPr>
            <w:tcW w:w="2693" w:type="dxa"/>
            <w:shd w:val="clear" w:color="auto" w:fill="auto"/>
          </w:tcPr>
          <w:p w14:paraId="2E5AE696"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Name</w:t>
            </w:r>
          </w:p>
        </w:tc>
        <w:tc>
          <w:tcPr>
            <w:tcW w:w="2694" w:type="dxa"/>
            <w:shd w:val="clear" w:color="auto" w:fill="auto"/>
          </w:tcPr>
          <w:p w14:paraId="704CC5DB"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Organization</w:t>
            </w:r>
          </w:p>
        </w:tc>
        <w:tc>
          <w:tcPr>
            <w:tcW w:w="2693" w:type="dxa"/>
            <w:shd w:val="clear" w:color="auto" w:fill="auto"/>
          </w:tcPr>
          <w:p w14:paraId="4C4F59B2"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Position</w:t>
            </w:r>
          </w:p>
        </w:tc>
        <w:tc>
          <w:tcPr>
            <w:tcW w:w="992" w:type="dxa"/>
            <w:shd w:val="clear" w:color="auto" w:fill="auto"/>
          </w:tcPr>
          <w:p w14:paraId="1B30D450" w14:textId="77777777" w:rsidR="00116393" w:rsidRPr="00E40B66" w:rsidRDefault="00116393" w:rsidP="00E40B66">
            <w:pPr>
              <w:widowControl w:val="0"/>
              <w:autoSpaceDE w:val="0"/>
              <w:autoSpaceDN w:val="0"/>
              <w:adjustRightInd w:val="0"/>
              <w:jc w:val="center"/>
              <w:rPr>
                <w:rFonts w:cs="Calibri"/>
                <w:b/>
                <w:i/>
                <w:iCs/>
                <w:sz w:val="18"/>
                <w:szCs w:val="18"/>
              </w:rPr>
            </w:pPr>
            <w:r w:rsidRPr="00E40B66">
              <w:rPr>
                <w:rFonts w:cs="Calibri"/>
                <w:b/>
                <w:i/>
                <w:iCs/>
                <w:sz w:val="18"/>
                <w:szCs w:val="18"/>
              </w:rPr>
              <w:t>Gender</w:t>
            </w:r>
          </w:p>
        </w:tc>
      </w:tr>
      <w:tr w:rsidR="00116393" w:rsidRPr="00E40B66" w14:paraId="342E3904" w14:textId="77777777" w:rsidTr="00713B0C">
        <w:tc>
          <w:tcPr>
            <w:tcW w:w="2693" w:type="dxa"/>
          </w:tcPr>
          <w:p w14:paraId="31166CA8" w14:textId="77777777" w:rsidR="00116393" w:rsidRPr="00E40B66" w:rsidRDefault="00116393" w:rsidP="00E40B66">
            <w:pPr>
              <w:pStyle w:val="FootnoteText"/>
              <w:rPr>
                <w:sz w:val="18"/>
                <w:szCs w:val="18"/>
              </w:rPr>
            </w:pPr>
            <w:r w:rsidRPr="00E40B66">
              <w:rPr>
                <w:sz w:val="18"/>
                <w:szCs w:val="18"/>
              </w:rPr>
              <w:t>Robert Jenkins</w:t>
            </w:r>
          </w:p>
        </w:tc>
        <w:tc>
          <w:tcPr>
            <w:tcW w:w="2694" w:type="dxa"/>
          </w:tcPr>
          <w:p w14:paraId="445339A7" w14:textId="77777777" w:rsidR="00116393" w:rsidRPr="00E40B66" w:rsidRDefault="00116393" w:rsidP="00E40B66">
            <w:pPr>
              <w:pStyle w:val="FootnoteText"/>
              <w:rPr>
                <w:sz w:val="18"/>
                <w:szCs w:val="18"/>
              </w:rPr>
            </w:pPr>
            <w:r w:rsidRPr="00E40B66">
              <w:rPr>
                <w:sz w:val="18"/>
                <w:szCs w:val="18"/>
              </w:rPr>
              <w:t>UNICEF – Management</w:t>
            </w:r>
          </w:p>
        </w:tc>
        <w:tc>
          <w:tcPr>
            <w:tcW w:w="2693" w:type="dxa"/>
          </w:tcPr>
          <w:p w14:paraId="47D7A697" w14:textId="77777777" w:rsidR="00116393" w:rsidRPr="00E40B66" w:rsidRDefault="00116393" w:rsidP="00E40B66">
            <w:pPr>
              <w:pStyle w:val="FootnoteText"/>
              <w:rPr>
                <w:sz w:val="18"/>
                <w:szCs w:val="18"/>
              </w:rPr>
            </w:pPr>
            <w:r w:rsidRPr="00E40B66">
              <w:rPr>
                <w:sz w:val="18"/>
                <w:szCs w:val="18"/>
              </w:rPr>
              <w:t>Representative</w:t>
            </w:r>
          </w:p>
        </w:tc>
        <w:tc>
          <w:tcPr>
            <w:tcW w:w="992" w:type="dxa"/>
          </w:tcPr>
          <w:p w14:paraId="371ED06A"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20FEFB6E" w14:textId="77777777" w:rsidTr="00713B0C">
        <w:tc>
          <w:tcPr>
            <w:tcW w:w="2693" w:type="dxa"/>
          </w:tcPr>
          <w:p w14:paraId="6C4E255E" w14:textId="77777777" w:rsidR="00116393" w:rsidRPr="00E40B66" w:rsidRDefault="00116393" w:rsidP="00E40B66">
            <w:pPr>
              <w:pStyle w:val="FootnoteText"/>
              <w:rPr>
                <w:sz w:val="18"/>
                <w:szCs w:val="18"/>
              </w:rPr>
            </w:pPr>
            <w:r w:rsidRPr="00E40B66">
              <w:rPr>
                <w:sz w:val="18"/>
                <w:szCs w:val="18"/>
              </w:rPr>
              <w:t>Ettie Higgins</w:t>
            </w:r>
          </w:p>
        </w:tc>
        <w:tc>
          <w:tcPr>
            <w:tcW w:w="2694" w:type="dxa"/>
          </w:tcPr>
          <w:p w14:paraId="0CFC7BF7" w14:textId="77777777" w:rsidR="00116393" w:rsidRPr="00E40B66" w:rsidRDefault="00116393" w:rsidP="00E40B66">
            <w:pPr>
              <w:pStyle w:val="FootnoteText"/>
              <w:rPr>
                <w:sz w:val="18"/>
                <w:szCs w:val="18"/>
              </w:rPr>
            </w:pPr>
            <w:r w:rsidRPr="00E40B66">
              <w:rPr>
                <w:sz w:val="18"/>
                <w:szCs w:val="18"/>
              </w:rPr>
              <w:t>UNICEF – Management</w:t>
            </w:r>
          </w:p>
        </w:tc>
        <w:tc>
          <w:tcPr>
            <w:tcW w:w="2693" w:type="dxa"/>
          </w:tcPr>
          <w:p w14:paraId="4D2C6D19" w14:textId="77777777" w:rsidR="00116393" w:rsidRPr="00E40B66" w:rsidRDefault="00116393" w:rsidP="00E40B66">
            <w:pPr>
              <w:pStyle w:val="FootnoteText"/>
              <w:rPr>
                <w:sz w:val="18"/>
                <w:szCs w:val="18"/>
              </w:rPr>
            </w:pPr>
            <w:r w:rsidRPr="00E40B66">
              <w:rPr>
                <w:sz w:val="18"/>
                <w:szCs w:val="18"/>
              </w:rPr>
              <w:t>Deputy Representative</w:t>
            </w:r>
          </w:p>
        </w:tc>
        <w:tc>
          <w:tcPr>
            <w:tcW w:w="992" w:type="dxa"/>
          </w:tcPr>
          <w:p w14:paraId="3C624507"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1877991" w14:textId="77777777" w:rsidTr="00713B0C">
        <w:tc>
          <w:tcPr>
            <w:tcW w:w="2693" w:type="dxa"/>
          </w:tcPr>
          <w:p w14:paraId="7100754A" w14:textId="77777777" w:rsidR="00116393" w:rsidRPr="00E40B66" w:rsidRDefault="00116393" w:rsidP="00E40B66">
            <w:pPr>
              <w:pStyle w:val="FootnoteText"/>
              <w:rPr>
                <w:sz w:val="18"/>
                <w:szCs w:val="18"/>
              </w:rPr>
            </w:pPr>
            <w:r w:rsidRPr="00E40B66">
              <w:rPr>
                <w:sz w:val="18"/>
                <w:szCs w:val="18"/>
              </w:rPr>
              <w:t>Maha Homsi</w:t>
            </w:r>
          </w:p>
        </w:tc>
        <w:tc>
          <w:tcPr>
            <w:tcW w:w="2694" w:type="dxa"/>
          </w:tcPr>
          <w:p w14:paraId="39A078EA"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5C4B8B8A" w14:textId="77777777" w:rsidR="00116393" w:rsidRPr="00E40B66" w:rsidRDefault="00116393" w:rsidP="00E40B66">
            <w:pPr>
              <w:pStyle w:val="FootnoteText"/>
              <w:rPr>
                <w:sz w:val="18"/>
                <w:szCs w:val="18"/>
              </w:rPr>
            </w:pPr>
            <w:r w:rsidRPr="00E40B66">
              <w:rPr>
                <w:sz w:val="18"/>
                <w:szCs w:val="18"/>
              </w:rPr>
              <w:t>Chief, Child Protection</w:t>
            </w:r>
          </w:p>
        </w:tc>
        <w:tc>
          <w:tcPr>
            <w:tcW w:w="992" w:type="dxa"/>
          </w:tcPr>
          <w:p w14:paraId="59350180"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A22FB07" w14:textId="77777777" w:rsidTr="00713B0C">
        <w:tc>
          <w:tcPr>
            <w:tcW w:w="2693" w:type="dxa"/>
          </w:tcPr>
          <w:p w14:paraId="254FA95C" w14:textId="77777777" w:rsidR="00116393" w:rsidRPr="00E40B66" w:rsidRDefault="00116393" w:rsidP="00E40B66">
            <w:pPr>
              <w:pStyle w:val="FootnoteText"/>
              <w:rPr>
                <w:sz w:val="18"/>
                <w:szCs w:val="18"/>
              </w:rPr>
            </w:pPr>
            <w:r w:rsidRPr="00E40B66">
              <w:rPr>
                <w:sz w:val="18"/>
                <w:szCs w:val="18"/>
              </w:rPr>
              <w:t>Muhammad Rafiq Khan</w:t>
            </w:r>
          </w:p>
        </w:tc>
        <w:tc>
          <w:tcPr>
            <w:tcW w:w="2694" w:type="dxa"/>
          </w:tcPr>
          <w:p w14:paraId="7C2107A8"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1A2FC50D" w14:textId="77777777" w:rsidR="00116393" w:rsidRPr="00E40B66" w:rsidRDefault="00116393" w:rsidP="00E40B66">
            <w:pPr>
              <w:pStyle w:val="FootnoteText"/>
              <w:rPr>
                <w:sz w:val="18"/>
                <w:szCs w:val="18"/>
              </w:rPr>
            </w:pPr>
            <w:r w:rsidRPr="00E40B66">
              <w:rPr>
                <w:sz w:val="18"/>
                <w:szCs w:val="18"/>
              </w:rPr>
              <w:t>Child Protection Specialist</w:t>
            </w:r>
          </w:p>
        </w:tc>
        <w:tc>
          <w:tcPr>
            <w:tcW w:w="992" w:type="dxa"/>
          </w:tcPr>
          <w:p w14:paraId="35A73181"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0D59B05D" w14:textId="77777777" w:rsidTr="00713B0C">
        <w:tc>
          <w:tcPr>
            <w:tcW w:w="2693" w:type="dxa"/>
          </w:tcPr>
          <w:p w14:paraId="5B051B3A" w14:textId="77777777" w:rsidR="00116393" w:rsidRPr="00E40B66" w:rsidRDefault="00116393" w:rsidP="00E40B66">
            <w:pPr>
              <w:pStyle w:val="FootnoteText"/>
              <w:rPr>
                <w:sz w:val="18"/>
                <w:szCs w:val="18"/>
              </w:rPr>
            </w:pPr>
            <w:r w:rsidRPr="00E40B66">
              <w:rPr>
                <w:sz w:val="18"/>
                <w:szCs w:val="18"/>
              </w:rPr>
              <w:t>Mariam El-Qasem</w:t>
            </w:r>
          </w:p>
        </w:tc>
        <w:tc>
          <w:tcPr>
            <w:tcW w:w="2694" w:type="dxa"/>
          </w:tcPr>
          <w:p w14:paraId="6DF2582F"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052DF44B" w14:textId="77777777" w:rsidR="00116393" w:rsidRPr="00E40B66" w:rsidRDefault="00116393" w:rsidP="00E40B66">
            <w:pPr>
              <w:pStyle w:val="FootnoteText"/>
              <w:rPr>
                <w:sz w:val="18"/>
                <w:szCs w:val="18"/>
              </w:rPr>
            </w:pPr>
            <w:r w:rsidRPr="00E40B66">
              <w:rPr>
                <w:sz w:val="18"/>
                <w:szCs w:val="18"/>
              </w:rPr>
              <w:t>Child Protection Officer - UASC</w:t>
            </w:r>
          </w:p>
        </w:tc>
        <w:tc>
          <w:tcPr>
            <w:tcW w:w="992" w:type="dxa"/>
          </w:tcPr>
          <w:p w14:paraId="4F01A668"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30F02C3" w14:textId="77777777" w:rsidTr="00713B0C">
        <w:tc>
          <w:tcPr>
            <w:tcW w:w="2693" w:type="dxa"/>
          </w:tcPr>
          <w:p w14:paraId="44CF8553" w14:textId="77777777" w:rsidR="00116393" w:rsidRPr="00E40B66" w:rsidRDefault="00116393" w:rsidP="00E40B66">
            <w:pPr>
              <w:pStyle w:val="FootnoteText"/>
              <w:rPr>
                <w:sz w:val="18"/>
                <w:szCs w:val="18"/>
              </w:rPr>
            </w:pPr>
            <w:r w:rsidRPr="00E40B66">
              <w:rPr>
                <w:sz w:val="18"/>
                <w:szCs w:val="18"/>
              </w:rPr>
              <w:t>Eliza Murtazaeva</w:t>
            </w:r>
          </w:p>
        </w:tc>
        <w:tc>
          <w:tcPr>
            <w:tcW w:w="2694" w:type="dxa"/>
          </w:tcPr>
          <w:p w14:paraId="683A9B10"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2B5BB3D1" w14:textId="77777777" w:rsidR="00116393" w:rsidRPr="00E40B66" w:rsidRDefault="00116393" w:rsidP="00E40B66">
            <w:pPr>
              <w:pStyle w:val="FootnoteText"/>
              <w:rPr>
                <w:sz w:val="18"/>
                <w:szCs w:val="18"/>
              </w:rPr>
            </w:pPr>
            <w:r w:rsidRPr="00E40B66">
              <w:rPr>
                <w:sz w:val="18"/>
                <w:szCs w:val="18"/>
              </w:rPr>
              <w:t>Child Protection Specialist</w:t>
            </w:r>
          </w:p>
        </w:tc>
        <w:tc>
          <w:tcPr>
            <w:tcW w:w="992" w:type="dxa"/>
          </w:tcPr>
          <w:p w14:paraId="780E2E31"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46A679F" w14:textId="77777777" w:rsidTr="00713B0C">
        <w:tc>
          <w:tcPr>
            <w:tcW w:w="2693" w:type="dxa"/>
          </w:tcPr>
          <w:p w14:paraId="01E9E183" w14:textId="77777777" w:rsidR="00116393" w:rsidRPr="00E40B66" w:rsidRDefault="00116393" w:rsidP="00E40B66">
            <w:pPr>
              <w:pStyle w:val="FootnoteText"/>
              <w:rPr>
                <w:sz w:val="18"/>
                <w:szCs w:val="18"/>
              </w:rPr>
            </w:pPr>
            <w:r w:rsidRPr="00E40B66">
              <w:rPr>
                <w:sz w:val="18"/>
                <w:szCs w:val="18"/>
              </w:rPr>
              <w:t>Kaitlin Brush</w:t>
            </w:r>
          </w:p>
        </w:tc>
        <w:tc>
          <w:tcPr>
            <w:tcW w:w="2694" w:type="dxa"/>
          </w:tcPr>
          <w:p w14:paraId="047D1CEF"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4ECBB519" w14:textId="77777777" w:rsidR="00116393" w:rsidRPr="00E40B66" w:rsidRDefault="00116393" w:rsidP="00E40B66">
            <w:pPr>
              <w:pStyle w:val="FootnoteText"/>
              <w:rPr>
                <w:sz w:val="18"/>
                <w:szCs w:val="18"/>
              </w:rPr>
            </w:pPr>
            <w:r w:rsidRPr="00E40B66">
              <w:rPr>
                <w:sz w:val="18"/>
                <w:szCs w:val="18"/>
              </w:rPr>
              <w:t>Child Protection Officer</w:t>
            </w:r>
          </w:p>
        </w:tc>
        <w:tc>
          <w:tcPr>
            <w:tcW w:w="992" w:type="dxa"/>
          </w:tcPr>
          <w:p w14:paraId="77EF5A5C"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1761D3C4" w14:textId="77777777" w:rsidTr="00713B0C">
        <w:tc>
          <w:tcPr>
            <w:tcW w:w="2693" w:type="dxa"/>
          </w:tcPr>
          <w:p w14:paraId="7115FD53" w14:textId="77777777" w:rsidR="00116393" w:rsidRPr="00E40B66" w:rsidRDefault="00116393" w:rsidP="00E40B66">
            <w:pPr>
              <w:rPr>
                <w:sz w:val="18"/>
                <w:szCs w:val="18"/>
              </w:rPr>
            </w:pPr>
            <w:r w:rsidRPr="00E40B66">
              <w:rPr>
                <w:sz w:val="18"/>
                <w:szCs w:val="18"/>
              </w:rPr>
              <w:t>Maaike van Adrichem</w:t>
            </w:r>
          </w:p>
        </w:tc>
        <w:tc>
          <w:tcPr>
            <w:tcW w:w="2694" w:type="dxa"/>
          </w:tcPr>
          <w:p w14:paraId="73A44CB0"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011EFFBE" w14:textId="77777777" w:rsidR="00116393" w:rsidRPr="00E40B66" w:rsidRDefault="00116393" w:rsidP="00E40B66">
            <w:pPr>
              <w:pStyle w:val="FootnoteText"/>
              <w:rPr>
                <w:sz w:val="18"/>
                <w:szCs w:val="18"/>
              </w:rPr>
            </w:pPr>
            <w:r w:rsidRPr="00E40B66">
              <w:rPr>
                <w:sz w:val="18"/>
                <w:szCs w:val="18"/>
              </w:rPr>
              <w:t>GBViE Specialist (left Dec 2015)</w:t>
            </w:r>
          </w:p>
        </w:tc>
        <w:tc>
          <w:tcPr>
            <w:tcW w:w="992" w:type="dxa"/>
          </w:tcPr>
          <w:p w14:paraId="1D45BC9F"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EC1B7E6" w14:textId="77777777" w:rsidTr="00713B0C">
        <w:tc>
          <w:tcPr>
            <w:tcW w:w="2693" w:type="dxa"/>
          </w:tcPr>
          <w:p w14:paraId="1F05C76E" w14:textId="77777777" w:rsidR="00116393" w:rsidRPr="00E40B66" w:rsidRDefault="00116393" w:rsidP="00E40B66">
            <w:pPr>
              <w:pStyle w:val="FootnoteText"/>
              <w:rPr>
                <w:sz w:val="18"/>
                <w:szCs w:val="18"/>
              </w:rPr>
            </w:pPr>
            <w:r w:rsidRPr="00E40B66">
              <w:rPr>
                <w:sz w:val="18"/>
                <w:szCs w:val="18"/>
              </w:rPr>
              <w:t>Sima</w:t>
            </w:r>
          </w:p>
        </w:tc>
        <w:tc>
          <w:tcPr>
            <w:tcW w:w="2694" w:type="dxa"/>
          </w:tcPr>
          <w:p w14:paraId="3BC09227" w14:textId="77777777" w:rsidR="00116393" w:rsidRPr="00E40B66" w:rsidRDefault="00116393" w:rsidP="00E40B66">
            <w:pPr>
              <w:pStyle w:val="FootnoteText"/>
              <w:rPr>
                <w:sz w:val="18"/>
                <w:szCs w:val="18"/>
              </w:rPr>
            </w:pPr>
            <w:r w:rsidRPr="00E40B66">
              <w:rPr>
                <w:sz w:val="18"/>
                <w:szCs w:val="18"/>
              </w:rPr>
              <w:t>UNICEF – CP</w:t>
            </w:r>
          </w:p>
        </w:tc>
        <w:tc>
          <w:tcPr>
            <w:tcW w:w="2693" w:type="dxa"/>
          </w:tcPr>
          <w:p w14:paraId="65B3B36D" w14:textId="77777777" w:rsidR="00116393" w:rsidRPr="00E40B66" w:rsidRDefault="00116393" w:rsidP="00E40B66">
            <w:pPr>
              <w:pStyle w:val="FootnoteText"/>
              <w:rPr>
                <w:sz w:val="18"/>
                <w:szCs w:val="18"/>
              </w:rPr>
            </w:pPr>
          </w:p>
        </w:tc>
        <w:tc>
          <w:tcPr>
            <w:tcW w:w="992" w:type="dxa"/>
          </w:tcPr>
          <w:p w14:paraId="39F7493F"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6C07FC4" w14:textId="77777777" w:rsidTr="00713B0C">
        <w:tc>
          <w:tcPr>
            <w:tcW w:w="2693" w:type="dxa"/>
          </w:tcPr>
          <w:p w14:paraId="48B8CD5E" w14:textId="77777777" w:rsidR="00116393" w:rsidRPr="00E40B66" w:rsidRDefault="00116393" w:rsidP="00E40B66">
            <w:pPr>
              <w:pStyle w:val="FootnoteText"/>
              <w:rPr>
                <w:sz w:val="18"/>
                <w:szCs w:val="18"/>
              </w:rPr>
            </w:pPr>
            <w:r w:rsidRPr="00E40B66">
              <w:rPr>
                <w:sz w:val="18"/>
                <w:szCs w:val="18"/>
              </w:rPr>
              <w:t>Susan Ayari</w:t>
            </w:r>
          </w:p>
        </w:tc>
        <w:tc>
          <w:tcPr>
            <w:tcW w:w="2694" w:type="dxa"/>
          </w:tcPr>
          <w:p w14:paraId="74AB6EAE" w14:textId="77777777" w:rsidR="00116393" w:rsidRPr="00E40B66" w:rsidRDefault="00116393" w:rsidP="00E40B66">
            <w:pPr>
              <w:pStyle w:val="FootnoteText"/>
              <w:rPr>
                <w:sz w:val="18"/>
                <w:szCs w:val="18"/>
              </w:rPr>
            </w:pPr>
            <w:r w:rsidRPr="00E40B66">
              <w:rPr>
                <w:sz w:val="18"/>
                <w:szCs w:val="18"/>
              </w:rPr>
              <w:t>UNICEF – Education</w:t>
            </w:r>
          </w:p>
        </w:tc>
        <w:tc>
          <w:tcPr>
            <w:tcW w:w="2693" w:type="dxa"/>
          </w:tcPr>
          <w:p w14:paraId="6FC1F9C0" w14:textId="77777777" w:rsidR="00116393" w:rsidRPr="00E40B66" w:rsidRDefault="00116393" w:rsidP="00E40B66">
            <w:pPr>
              <w:pStyle w:val="FootnoteText"/>
              <w:rPr>
                <w:sz w:val="18"/>
                <w:szCs w:val="18"/>
              </w:rPr>
            </w:pPr>
            <w:r w:rsidRPr="00E40B66">
              <w:rPr>
                <w:sz w:val="18"/>
                <w:szCs w:val="18"/>
              </w:rPr>
              <w:t>Chief, Education</w:t>
            </w:r>
          </w:p>
        </w:tc>
        <w:tc>
          <w:tcPr>
            <w:tcW w:w="992" w:type="dxa"/>
          </w:tcPr>
          <w:p w14:paraId="7F97345B"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15998F0F" w14:textId="77777777" w:rsidTr="00713B0C">
        <w:tc>
          <w:tcPr>
            <w:tcW w:w="2693" w:type="dxa"/>
          </w:tcPr>
          <w:p w14:paraId="01F27406" w14:textId="77777777" w:rsidR="00116393" w:rsidRPr="00E40B66" w:rsidRDefault="00116393" w:rsidP="00E40B66">
            <w:pPr>
              <w:pStyle w:val="FootnoteText"/>
              <w:rPr>
                <w:sz w:val="18"/>
                <w:szCs w:val="18"/>
              </w:rPr>
            </w:pPr>
            <w:r w:rsidRPr="00E40B66">
              <w:rPr>
                <w:sz w:val="18"/>
                <w:szCs w:val="18"/>
              </w:rPr>
              <w:t>Rana Kawar</w:t>
            </w:r>
          </w:p>
        </w:tc>
        <w:tc>
          <w:tcPr>
            <w:tcW w:w="2694" w:type="dxa"/>
          </w:tcPr>
          <w:p w14:paraId="4D59BA48" w14:textId="77777777" w:rsidR="00116393" w:rsidRPr="00E40B66" w:rsidRDefault="00116393" w:rsidP="00E40B66">
            <w:pPr>
              <w:pStyle w:val="FootnoteText"/>
              <w:rPr>
                <w:sz w:val="18"/>
                <w:szCs w:val="18"/>
              </w:rPr>
            </w:pPr>
            <w:r w:rsidRPr="00E40B66">
              <w:rPr>
                <w:sz w:val="18"/>
                <w:szCs w:val="18"/>
              </w:rPr>
              <w:t>UNICEF – Education</w:t>
            </w:r>
          </w:p>
        </w:tc>
        <w:tc>
          <w:tcPr>
            <w:tcW w:w="2693" w:type="dxa"/>
          </w:tcPr>
          <w:p w14:paraId="064C4D87" w14:textId="77777777" w:rsidR="00116393" w:rsidRPr="00E40B66" w:rsidRDefault="00116393" w:rsidP="00E40B66">
            <w:pPr>
              <w:pStyle w:val="FootnoteText"/>
              <w:rPr>
                <w:sz w:val="18"/>
                <w:szCs w:val="18"/>
              </w:rPr>
            </w:pPr>
            <w:r w:rsidRPr="00E40B66">
              <w:rPr>
                <w:sz w:val="18"/>
                <w:szCs w:val="18"/>
              </w:rPr>
              <w:t>Education Specialist</w:t>
            </w:r>
          </w:p>
        </w:tc>
        <w:tc>
          <w:tcPr>
            <w:tcW w:w="992" w:type="dxa"/>
          </w:tcPr>
          <w:p w14:paraId="3846F7B4"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6476D598" w14:textId="77777777" w:rsidTr="00713B0C">
        <w:tc>
          <w:tcPr>
            <w:tcW w:w="2693" w:type="dxa"/>
          </w:tcPr>
          <w:p w14:paraId="3F11DDAF" w14:textId="77777777" w:rsidR="00116393" w:rsidRPr="00E40B66" w:rsidRDefault="00116393" w:rsidP="00E40B66">
            <w:pPr>
              <w:pStyle w:val="FootnoteText"/>
              <w:rPr>
                <w:sz w:val="18"/>
                <w:szCs w:val="18"/>
              </w:rPr>
            </w:pPr>
            <w:r w:rsidRPr="00E40B66">
              <w:rPr>
                <w:sz w:val="18"/>
                <w:szCs w:val="18"/>
              </w:rPr>
              <w:t>Miraj Pradhan</w:t>
            </w:r>
          </w:p>
        </w:tc>
        <w:tc>
          <w:tcPr>
            <w:tcW w:w="2694" w:type="dxa"/>
          </w:tcPr>
          <w:p w14:paraId="2B7254FF" w14:textId="77777777" w:rsidR="00116393" w:rsidRPr="00E40B66" w:rsidRDefault="00116393" w:rsidP="00E40B66">
            <w:pPr>
              <w:pStyle w:val="FootnoteText"/>
              <w:rPr>
                <w:sz w:val="18"/>
                <w:szCs w:val="18"/>
              </w:rPr>
            </w:pPr>
            <w:r w:rsidRPr="00E40B66">
              <w:rPr>
                <w:sz w:val="18"/>
                <w:szCs w:val="18"/>
              </w:rPr>
              <w:t>UNICEF – Communications</w:t>
            </w:r>
          </w:p>
        </w:tc>
        <w:tc>
          <w:tcPr>
            <w:tcW w:w="2693" w:type="dxa"/>
          </w:tcPr>
          <w:p w14:paraId="5C338CFB" w14:textId="77777777" w:rsidR="00116393" w:rsidRPr="00E40B66" w:rsidRDefault="00116393" w:rsidP="00E40B66">
            <w:pPr>
              <w:pStyle w:val="FootnoteText"/>
              <w:rPr>
                <w:sz w:val="18"/>
                <w:szCs w:val="18"/>
              </w:rPr>
            </w:pPr>
            <w:r w:rsidRPr="00E40B66">
              <w:rPr>
                <w:sz w:val="18"/>
                <w:szCs w:val="18"/>
              </w:rPr>
              <w:t>Head of Communications</w:t>
            </w:r>
          </w:p>
        </w:tc>
        <w:tc>
          <w:tcPr>
            <w:tcW w:w="992" w:type="dxa"/>
          </w:tcPr>
          <w:p w14:paraId="40B46AED"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49DD751A" w14:textId="77777777" w:rsidTr="00713B0C">
        <w:tc>
          <w:tcPr>
            <w:tcW w:w="2693" w:type="dxa"/>
          </w:tcPr>
          <w:p w14:paraId="3DED1DB5" w14:textId="77777777" w:rsidR="00116393" w:rsidRPr="00E40B66" w:rsidRDefault="00116393" w:rsidP="00E40B66">
            <w:pPr>
              <w:pStyle w:val="FootnoteText"/>
              <w:rPr>
                <w:sz w:val="18"/>
                <w:szCs w:val="18"/>
              </w:rPr>
            </w:pPr>
            <w:r w:rsidRPr="00E40B66">
              <w:rPr>
                <w:sz w:val="18"/>
                <w:szCs w:val="18"/>
              </w:rPr>
              <w:t>Dr Samia Rizwan</w:t>
            </w:r>
          </w:p>
        </w:tc>
        <w:tc>
          <w:tcPr>
            <w:tcW w:w="2694" w:type="dxa"/>
          </w:tcPr>
          <w:p w14:paraId="4C997B66" w14:textId="77777777" w:rsidR="00116393" w:rsidRPr="00E40B66" w:rsidRDefault="00116393" w:rsidP="00E40B66">
            <w:pPr>
              <w:pStyle w:val="FootnoteText"/>
              <w:rPr>
                <w:sz w:val="18"/>
                <w:szCs w:val="18"/>
              </w:rPr>
            </w:pPr>
            <w:r w:rsidRPr="00E40B66">
              <w:rPr>
                <w:sz w:val="18"/>
                <w:szCs w:val="18"/>
              </w:rPr>
              <w:t>UNICEF – Health and Nutrition</w:t>
            </w:r>
          </w:p>
        </w:tc>
        <w:tc>
          <w:tcPr>
            <w:tcW w:w="2693" w:type="dxa"/>
          </w:tcPr>
          <w:p w14:paraId="371FDF4F" w14:textId="77777777" w:rsidR="00116393" w:rsidRPr="00E40B66" w:rsidRDefault="00116393" w:rsidP="00E40B66">
            <w:pPr>
              <w:pStyle w:val="FootnoteText"/>
              <w:rPr>
                <w:sz w:val="18"/>
                <w:szCs w:val="18"/>
              </w:rPr>
            </w:pPr>
            <w:r w:rsidRPr="00E40B66">
              <w:rPr>
                <w:sz w:val="18"/>
                <w:szCs w:val="18"/>
              </w:rPr>
              <w:t>Health Specialist</w:t>
            </w:r>
          </w:p>
        </w:tc>
        <w:tc>
          <w:tcPr>
            <w:tcW w:w="992" w:type="dxa"/>
          </w:tcPr>
          <w:p w14:paraId="5CC698B6"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4CC7F96D" w14:textId="77777777" w:rsidTr="00713B0C">
        <w:trPr>
          <w:trHeight w:val="227"/>
        </w:trPr>
        <w:tc>
          <w:tcPr>
            <w:tcW w:w="2693" w:type="dxa"/>
          </w:tcPr>
          <w:p w14:paraId="4FE2515E" w14:textId="77777777" w:rsidR="00116393" w:rsidRPr="00E40B66" w:rsidRDefault="00116393" w:rsidP="00E40B66">
            <w:pPr>
              <w:pStyle w:val="FootnoteText"/>
              <w:rPr>
                <w:sz w:val="18"/>
                <w:szCs w:val="18"/>
              </w:rPr>
            </w:pPr>
            <w:r w:rsidRPr="00E40B66">
              <w:rPr>
                <w:sz w:val="18"/>
                <w:szCs w:val="18"/>
              </w:rPr>
              <w:t>Dr Nashmia Mahmood</w:t>
            </w:r>
          </w:p>
        </w:tc>
        <w:tc>
          <w:tcPr>
            <w:tcW w:w="2694" w:type="dxa"/>
          </w:tcPr>
          <w:p w14:paraId="385864B5" w14:textId="77777777" w:rsidR="00116393" w:rsidRPr="00E40B66" w:rsidRDefault="00116393" w:rsidP="00E40B66">
            <w:pPr>
              <w:pStyle w:val="FootnoteText"/>
              <w:rPr>
                <w:sz w:val="18"/>
                <w:szCs w:val="18"/>
              </w:rPr>
            </w:pPr>
            <w:r w:rsidRPr="00E40B66">
              <w:rPr>
                <w:sz w:val="18"/>
                <w:szCs w:val="18"/>
              </w:rPr>
              <w:t>UNICEF – Health and Nutrition</w:t>
            </w:r>
          </w:p>
        </w:tc>
        <w:tc>
          <w:tcPr>
            <w:tcW w:w="2693" w:type="dxa"/>
          </w:tcPr>
          <w:p w14:paraId="321C3A43" w14:textId="77777777" w:rsidR="00116393" w:rsidRPr="00E40B66" w:rsidRDefault="00116393" w:rsidP="00E40B66">
            <w:pPr>
              <w:pStyle w:val="FootnoteText"/>
              <w:rPr>
                <w:sz w:val="18"/>
                <w:szCs w:val="18"/>
              </w:rPr>
            </w:pPr>
            <w:r w:rsidRPr="00E40B66">
              <w:rPr>
                <w:sz w:val="18"/>
                <w:szCs w:val="18"/>
              </w:rPr>
              <w:t>Health Officer</w:t>
            </w:r>
          </w:p>
        </w:tc>
        <w:tc>
          <w:tcPr>
            <w:tcW w:w="992" w:type="dxa"/>
          </w:tcPr>
          <w:p w14:paraId="7FF3F341"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70BE3F4" w14:textId="77777777" w:rsidTr="00713B0C">
        <w:tc>
          <w:tcPr>
            <w:tcW w:w="2693" w:type="dxa"/>
          </w:tcPr>
          <w:p w14:paraId="2EB8AB55" w14:textId="77777777" w:rsidR="00116393" w:rsidRPr="00E40B66" w:rsidRDefault="00116393" w:rsidP="00E40B66">
            <w:pPr>
              <w:pStyle w:val="FootnoteText"/>
              <w:rPr>
                <w:sz w:val="18"/>
                <w:szCs w:val="18"/>
              </w:rPr>
            </w:pPr>
            <w:r w:rsidRPr="00E40B66">
              <w:rPr>
                <w:sz w:val="18"/>
                <w:szCs w:val="18"/>
              </w:rPr>
              <w:t>Silène Martino-Almeras</w:t>
            </w:r>
          </w:p>
        </w:tc>
        <w:tc>
          <w:tcPr>
            <w:tcW w:w="2694" w:type="dxa"/>
          </w:tcPr>
          <w:p w14:paraId="7D91A275" w14:textId="77777777" w:rsidR="00116393" w:rsidRPr="00E40B66" w:rsidRDefault="00116393" w:rsidP="00E40B66">
            <w:pPr>
              <w:pStyle w:val="FootnoteText"/>
              <w:rPr>
                <w:sz w:val="18"/>
                <w:szCs w:val="18"/>
              </w:rPr>
            </w:pPr>
            <w:r w:rsidRPr="00E40B66">
              <w:rPr>
                <w:sz w:val="18"/>
                <w:szCs w:val="18"/>
              </w:rPr>
              <w:t>UNICEF – Partnerships</w:t>
            </w:r>
          </w:p>
        </w:tc>
        <w:tc>
          <w:tcPr>
            <w:tcW w:w="2693" w:type="dxa"/>
          </w:tcPr>
          <w:p w14:paraId="571266C0" w14:textId="77777777" w:rsidR="00116393" w:rsidRPr="00E40B66" w:rsidRDefault="00116393" w:rsidP="00E40B66">
            <w:pPr>
              <w:pStyle w:val="FootnoteText"/>
              <w:rPr>
                <w:sz w:val="18"/>
                <w:szCs w:val="18"/>
              </w:rPr>
            </w:pPr>
            <w:r w:rsidRPr="00E40B66">
              <w:rPr>
                <w:sz w:val="18"/>
                <w:szCs w:val="18"/>
              </w:rPr>
              <w:t>Partnerships Specialist</w:t>
            </w:r>
          </w:p>
        </w:tc>
        <w:tc>
          <w:tcPr>
            <w:tcW w:w="992" w:type="dxa"/>
          </w:tcPr>
          <w:p w14:paraId="77FCC484"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2CB5B41" w14:textId="77777777" w:rsidTr="00713B0C">
        <w:tc>
          <w:tcPr>
            <w:tcW w:w="2693" w:type="dxa"/>
          </w:tcPr>
          <w:p w14:paraId="5E34E5F9" w14:textId="77777777" w:rsidR="00116393" w:rsidRPr="00E40B66" w:rsidRDefault="00116393" w:rsidP="00E40B66">
            <w:pPr>
              <w:pStyle w:val="FootnoteText"/>
              <w:rPr>
                <w:sz w:val="18"/>
                <w:szCs w:val="18"/>
              </w:rPr>
            </w:pPr>
            <w:r w:rsidRPr="00E40B66">
              <w:rPr>
                <w:sz w:val="18"/>
                <w:szCs w:val="18"/>
              </w:rPr>
              <w:t xml:space="preserve">Jawal Aslam </w:t>
            </w:r>
          </w:p>
        </w:tc>
        <w:tc>
          <w:tcPr>
            <w:tcW w:w="2694" w:type="dxa"/>
          </w:tcPr>
          <w:p w14:paraId="2E677599" w14:textId="77777777" w:rsidR="00116393" w:rsidRPr="00E40B66" w:rsidRDefault="00116393" w:rsidP="00E40B66">
            <w:pPr>
              <w:pStyle w:val="FootnoteText"/>
              <w:rPr>
                <w:sz w:val="18"/>
                <w:szCs w:val="18"/>
              </w:rPr>
            </w:pPr>
            <w:r w:rsidRPr="00E40B66">
              <w:rPr>
                <w:sz w:val="18"/>
                <w:szCs w:val="18"/>
              </w:rPr>
              <w:t>UNICEF – Social Policy</w:t>
            </w:r>
          </w:p>
        </w:tc>
        <w:tc>
          <w:tcPr>
            <w:tcW w:w="2693" w:type="dxa"/>
          </w:tcPr>
          <w:p w14:paraId="521736E3" w14:textId="77777777" w:rsidR="00116393" w:rsidRPr="00E40B66" w:rsidRDefault="00116393" w:rsidP="00E40B66">
            <w:pPr>
              <w:pStyle w:val="FootnoteText"/>
              <w:rPr>
                <w:sz w:val="18"/>
                <w:szCs w:val="18"/>
              </w:rPr>
            </w:pPr>
            <w:r w:rsidRPr="00E40B66">
              <w:rPr>
                <w:sz w:val="18"/>
                <w:szCs w:val="18"/>
              </w:rPr>
              <w:t>Social Policy Specialist</w:t>
            </w:r>
          </w:p>
        </w:tc>
        <w:tc>
          <w:tcPr>
            <w:tcW w:w="992" w:type="dxa"/>
          </w:tcPr>
          <w:p w14:paraId="5FA1872B"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2ADE6256" w14:textId="77777777" w:rsidTr="00713B0C">
        <w:trPr>
          <w:trHeight w:val="269"/>
        </w:trPr>
        <w:tc>
          <w:tcPr>
            <w:tcW w:w="2693" w:type="dxa"/>
          </w:tcPr>
          <w:p w14:paraId="5E78B643" w14:textId="77777777" w:rsidR="00116393" w:rsidRPr="00E40B66" w:rsidRDefault="00116393" w:rsidP="00E40B66">
            <w:pPr>
              <w:pStyle w:val="FootnoteText"/>
              <w:rPr>
                <w:sz w:val="18"/>
                <w:szCs w:val="18"/>
              </w:rPr>
            </w:pPr>
            <w:r w:rsidRPr="00E40B66">
              <w:rPr>
                <w:sz w:val="18"/>
                <w:szCs w:val="18"/>
              </w:rPr>
              <w:t>Michiru Mita</w:t>
            </w:r>
          </w:p>
        </w:tc>
        <w:tc>
          <w:tcPr>
            <w:tcW w:w="2694" w:type="dxa"/>
          </w:tcPr>
          <w:p w14:paraId="57F50686" w14:textId="77777777" w:rsidR="00116393" w:rsidRPr="00E40B66" w:rsidRDefault="00116393" w:rsidP="00E40B66">
            <w:pPr>
              <w:pStyle w:val="FootnoteText"/>
              <w:rPr>
                <w:sz w:val="18"/>
                <w:szCs w:val="18"/>
              </w:rPr>
            </w:pPr>
            <w:r w:rsidRPr="00E40B66">
              <w:rPr>
                <w:sz w:val="18"/>
                <w:szCs w:val="18"/>
              </w:rPr>
              <w:t>UNICEF – PME</w:t>
            </w:r>
          </w:p>
        </w:tc>
        <w:tc>
          <w:tcPr>
            <w:tcW w:w="2693" w:type="dxa"/>
          </w:tcPr>
          <w:p w14:paraId="6E0828E1" w14:textId="77777777" w:rsidR="00116393" w:rsidRPr="00E40B66" w:rsidRDefault="00116393" w:rsidP="00E40B66">
            <w:pPr>
              <w:pStyle w:val="FootnoteText"/>
              <w:rPr>
                <w:sz w:val="18"/>
                <w:szCs w:val="18"/>
              </w:rPr>
            </w:pPr>
            <w:r w:rsidRPr="00E40B66">
              <w:rPr>
                <w:sz w:val="18"/>
                <w:szCs w:val="18"/>
              </w:rPr>
              <w:t>Chief, PME</w:t>
            </w:r>
          </w:p>
        </w:tc>
        <w:tc>
          <w:tcPr>
            <w:tcW w:w="992" w:type="dxa"/>
          </w:tcPr>
          <w:p w14:paraId="4A1536A6"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1A684689" w14:textId="77777777" w:rsidTr="00713B0C">
        <w:tc>
          <w:tcPr>
            <w:tcW w:w="2693" w:type="dxa"/>
          </w:tcPr>
          <w:p w14:paraId="306F4387" w14:textId="77777777" w:rsidR="00116393" w:rsidRPr="00E40B66" w:rsidRDefault="00116393" w:rsidP="00E40B66">
            <w:pPr>
              <w:rPr>
                <w:sz w:val="18"/>
                <w:szCs w:val="18"/>
              </w:rPr>
            </w:pPr>
            <w:r w:rsidRPr="00E40B66">
              <w:rPr>
                <w:sz w:val="18"/>
                <w:szCs w:val="18"/>
              </w:rPr>
              <w:t xml:space="preserve">Matteo Valeza </w:t>
            </w:r>
          </w:p>
        </w:tc>
        <w:tc>
          <w:tcPr>
            <w:tcW w:w="2694" w:type="dxa"/>
          </w:tcPr>
          <w:p w14:paraId="377E540E" w14:textId="77777777" w:rsidR="00116393" w:rsidRPr="00E40B66" w:rsidRDefault="00116393" w:rsidP="00E40B66">
            <w:pPr>
              <w:pStyle w:val="FootnoteText"/>
              <w:rPr>
                <w:sz w:val="18"/>
                <w:szCs w:val="18"/>
              </w:rPr>
            </w:pPr>
            <w:r w:rsidRPr="00E40B66">
              <w:rPr>
                <w:sz w:val="18"/>
                <w:szCs w:val="18"/>
              </w:rPr>
              <w:t>UNICEF – PME</w:t>
            </w:r>
          </w:p>
        </w:tc>
        <w:tc>
          <w:tcPr>
            <w:tcW w:w="2693" w:type="dxa"/>
          </w:tcPr>
          <w:p w14:paraId="046B77E7" w14:textId="77777777" w:rsidR="00116393" w:rsidRPr="00E40B66" w:rsidRDefault="00116393" w:rsidP="00E40B66">
            <w:pPr>
              <w:pStyle w:val="FootnoteText"/>
              <w:rPr>
                <w:sz w:val="18"/>
                <w:szCs w:val="18"/>
              </w:rPr>
            </w:pPr>
            <w:r w:rsidRPr="00E40B66">
              <w:rPr>
                <w:sz w:val="18"/>
                <w:szCs w:val="18"/>
              </w:rPr>
              <w:t>ME officer</w:t>
            </w:r>
          </w:p>
        </w:tc>
        <w:tc>
          <w:tcPr>
            <w:tcW w:w="992" w:type="dxa"/>
          </w:tcPr>
          <w:p w14:paraId="29E39217"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1BBFD9DA" w14:textId="77777777" w:rsidTr="00713B0C">
        <w:tc>
          <w:tcPr>
            <w:tcW w:w="2693" w:type="dxa"/>
          </w:tcPr>
          <w:p w14:paraId="2D66C8DE" w14:textId="77777777" w:rsidR="00116393" w:rsidRPr="00E40B66" w:rsidRDefault="00116393" w:rsidP="00E40B66">
            <w:pPr>
              <w:pStyle w:val="FootnoteText"/>
              <w:rPr>
                <w:sz w:val="18"/>
                <w:szCs w:val="18"/>
              </w:rPr>
            </w:pPr>
            <w:r w:rsidRPr="00E40B66">
              <w:rPr>
                <w:sz w:val="18"/>
                <w:szCs w:val="18"/>
              </w:rPr>
              <w:t>Fiona Ward</w:t>
            </w:r>
          </w:p>
        </w:tc>
        <w:tc>
          <w:tcPr>
            <w:tcW w:w="2694" w:type="dxa"/>
          </w:tcPr>
          <w:p w14:paraId="5B34B0FB" w14:textId="77777777" w:rsidR="00116393" w:rsidRPr="00E40B66" w:rsidRDefault="00116393" w:rsidP="00E40B66">
            <w:pPr>
              <w:pStyle w:val="FootnoteText"/>
              <w:rPr>
                <w:sz w:val="18"/>
                <w:szCs w:val="18"/>
              </w:rPr>
            </w:pPr>
            <w:r w:rsidRPr="00E40B66">
              <w:rPr>
                <w:sz w:val="18"/>
                <w:szCs w:val="18"/>
              </w:rPr>
              <w:t>UNICEF – WASH</w:t>
            </w:r>
          </w:p>
        </w:tc>
        <w:tc>
          <w:tcPr>
            <w:tcW w:w="2693" w:type="dxa"/>
          </w:tcPr>
          <w:p w14:paraId="0F768034" w14:textId="77777777" w:rsidR="00116393" w:rsidRPr="00E40B66" w:rsidRDefault="00116393" w:rsidP="00E40B66">
            <w:pPr>
              <w:pStyle w:val="FootnoteText"/>
              <w:rPr>
                <w:sz w:val="18"/>
                <w:szCs w:val="18"/>
              </w:rPr>
            </w:pPr>
            <w:r w:rsidRPr="00E40B66">
              <w:rPr>
                <w:sz w:val="18"/>
                <w:szCs w:val="18"/>
              </w:rPr>
              <w:t>WASH Specialist</w:t>
            </w:r>
          </w:p>
        </w:tc>
        <w:tc>
          <w:tcPr>
            <w:tcW w:w="992" w:type="dxa"/>
          </w:tcPr>
          <w:p w14:paraId="5020F766"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6047110" w14:textId="77777777" w:rsidTr="00713B0C">
        <w:tc>
          <w:tcPr>
            <w:tcW w:w="2693" w:type="dxa"/>
          </w:tcPr>
          <w:p w14:paraId="2A1532D9" w14:textId="77777777" w:rsidR="00116393" w:rsidRPr="00E40B66" w:rsidRDefault="00116393" w:rsidP="00E40B66">
            <w:pPr>
              <w:pStyle w:val="FootnoteText"/>
              <w:rPr>
                <w:sz w:val="18"/>
                <w:szCs w:val="18"/>
              </w:rPr>
            </w:pPr>
            <w:r w:rsidRPr="00E40B66">
              <w:rPr>
                <w:sz w:val="18"/>
                <w:szCs w:val="18"/>
              </w:rPr>
              <w:t>Laurent Chapuis</w:t>
            </w:r>
          </w:p>
        </w:tc>
        <w:tc>
          <w:tcPr>
            <w:tcW w:w="2694" w:type="dxa"/>
          </w:tcPr>
          <w:p w14:paraId="0A4C8095" w14:textId="77777777" w:rsidR="00116393" w:rsidRPr="00E40B66" w:rsidRDefault="00116393" w:rsidP="00E40B66">
            <w:pPr>
              <w:pStyle w:val="FootnoteText"/>
              <w:rPr>
                <w:sz w:val="18"/>
                <w:szCs w:val="18"/>
              </w:rPr>
            </w:pPr>
            <w:r w:rsidRPr="00E40B66">
              <w:rPr>
                <w:sz w:val="18"/>
                <w:szCs w:val="18"/>
              </w:rPr>
              <w:t>UNICEF MENARO</w:t>
            </w:r>
          </w:p>
        </w:tc>
        <w:tc>
          <w:tcPr>
            <w:tcW w:w="2693" w:type="dxa"/>
          </w:tcPr>
          <w:p w14:paraId="33ED8E20" w14:textId="77777777" w:rsidR="00116393" w:rsidRPr="00E40B66" w:rsidRDefault="00116393" w:rsidP="00E40B66">
            <w:pPr>
              <w:pStyle w:val="FootnoteText"/>
              <w:rPr>
                <w:sz w:val="18"/>
                <w:szCs w:val="18"/>
              </w:rPr>
            </w:pPr>
            <w:r w:rsidRPr="00E40B66">
              <w:rPr>
                <w:sz w:val="18"/>
                <w:szCs w:val="18"/>
              </w:rPr>
              <w:t>Child Protection Advisor</w:t>
            </w:r>
          </w:p>
        </w:tc>
        <w:tc>
          <w:tcPr>
            <w:tcW w:w="992" w:type="dxa"/>
          </w:tcPr>
          <w:p w14:paraId="3B722BBB" w14:textId="77777777" w:rsidR="00116393" w:rsidRPr="00E40B66" w:rsidRDefault="00116393" w:rsidP="00E40B66">
            <w:pPr>
              <w:pStyle w:val="FootnoteText"/>
              <w:jc w:val="center"/>
              <w:rPr>
                <w:sz w:val="18"/>
                <w:szCs w:val="18"/>
              </w:rPr>
            </w:pPr>
            <w:r w:rsidRPr="00E40B66">
              <w:rPr>
                <w:sz w:val="18"/>
                <w:szCs w:val="18"/>
              </w:rPr>
              <w:t>M</w:t>
            </w:r>
          </w:p>
        </w:tc>
      </w:tr>
      <w:tr w:rsidR="00116393" w:rsidRPr="00D801C4" w14:paraId="0C18E66F" w14:textId="77777777" w:rsidTr="00713B0C">
        <w:tc>
          <w:tcPr>
            <w:tcW w:w="2693" w:type="dxa"/>
          </w:tcPr>
          <w:p w14:paraId="13723B45" w14:textId="77777777" w:rsidR="00116393" w:rsidRPr="00D801C4" w:rsidRDefault="00116393" w:rsidP="00E40B66">
            <w:pPr>
              <w:pStyle w:val="FootnoteText"/>
              <w:rPr>
                <w:sz w:val="18"/>
                <w:szCs w:val="18"/>
              </w:rPr>
            </w:pPr>
            <w:r w:rsidRPr="00D801C4">
              <w:rPr>
                <w:sz w:val="18"/>
                <w:szCs w:val="18"/>
              </w:rPr>
              <w:t>Fahtma Khan</w:t>
            </w:r>
          </w:p>
        </w:tc>
        <w:tc>
          <w:tcPr>
            <w:tcW w:w="2694" w:type="dxa"/>
          </w:tcPr>
          <w:p w14:paraId="20589258" w14:textId="77777777" w:rsidR="00116393" w:rsidRPr="00D801C4" w:rsidRDefault="00116393" w:rsidP="00E40B66">
            <w:pPr>
              <w:pStyle w:val="FootnoteText"/>
              <w:rPr>
                <w:sz w:val="18"/>
                <w:szCs w:val="18"/>
              </w:rPr>
            </w:pPr>
            <w:r w:rsidRPr="00D801C4">
              <w:rPr>
                <w:sz w:val="18"/>
                <w:szCs w:val="18"/>
              </w:rPr>
              <w:t>UNFPA</w:t>
            </w:r>
          </w:p>
        </w:tc>
        <w:tc>
          <w:tcPr>
            <w:tcW w:w="2693" w:type="dxa"/>
          </w:tcPr>
          <w:p w14:paraId="00F3105E" w14:textId="77777777" w:rsidR="00116393" w:rsidRPr="00D801C4" w:rsidRDefault="00116393" w:rsidP="00E40B66">
            <w:pPr>
              <w:pStyle w:val="FootnoteText"/>
              <w:rPr>
                <w:sz w:val="18"/>
                <w:szCs w:val="18"/>
              </w:rPr>
            </w:pPr>
            <w:r w:rsidRPr="00D801C4">
              <w:rPr>
                <w:sz w:val="18"/>
                <w:szCs w:val="18"/>
              </w:rPr>
              <w:t>GBV Officer, Co-Chair SGBV SWG</w:t>
            </w:r>
          </w:p>
        </w:tc>
        <w:tc>
          <w:tcPr>
            <w:tcW w:w="992" w:type="dxa"/>
          </w:tcPr>
          <w:p w14:paraId="07C783D3"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7C1C4F20" w14:textId="77777777" w:rsidTr="00713B0C">
        <w:tc>
          <w:tcPr>
            <w:tcW w:w="2693" w:type="dxa"/>
          </w:tcPr>
          <w:p w14:paraId="324CF8D2"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 xml:space="preserve">Susan Kasht </w:t>
            </w:r>
          </w:p>
        </w:tc>
        <w:tc>
          <w:tcPr>
            <w:tcW w:w="2694" w:type="dxa"/>
          </w:tcPr>
          <w:p w14:paraId="4DF24CDE" w14:textId="77777777" w:rsidR="00116393" w:rsidRPr="00D801C4" w:rsidRDefault="00116393" w:rsidP="00E40B66">
            <w:pPr>
              <w:pStyle w:val="FootnoteText"/>
              <w:rPr>
                <w:sz w:val="18"/>
                <w:szCs w:val="18"/>
              </w:rPr>
            </w:pPr>
            <w:r w:rsidRPr="00D801C4">
              <w:rPr>
                <w:sz w:val="18"/>
                <w:szCs w:val="18"/>
              </w:rPr>
              <w:t>UNFPA</w:t>
            </w:r>
          </w:p>
        </w:tc>
        <w:tc>
          <w:tcPr>
            <w:tcW w:w="2693" w:type="dxa"/>
          </w:tcPr>
          <w:p w14:paraId="637BC829" w14:textId="77777777" w:rsidR="00116393" w:rsidRPr="00D801C4" w:rsidRDefault="00116393" w:rsidP="00E40B66">
            <w:pPr>
              <w:pStyle w:val="FootnoteText"/>
              <w:rPr>
                <w:sz w:val="18"/>
                <w:szCs w:val="18"/>
              </w:rPr>
            </w:pPr>
            <w:r w:rsidRPr="00D801C4">
              <w:rPr>
                <w:sz w:val="18"/>
                <w:szCs w:val="18"/>
              </w:rPr>
              <w:t xml:space="preserve">Programme Analyst for RH and GBV </w:t>
            </w:r>
          </w:p>
        </w:tc>
        <w:tc>
          <w:tcPr>
            <w:tcW w:w="992" w:type="dxa"/>
          </w:tcPr>
          <w:p w14:paraId="1EBAB772"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555E608D" w14:textId="77777777" w:rsidTr="00713B0C">
        <w:tc>
          <w:tcPr>
            <w:tcW w:w="2693" w:type="dxa"/>
          </w:tcPr>
          <w:p w14:paraId="65148019"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 xml:space="preserve">Ana Belen </w:t>
            </w:r>
          </w:p>
          <w:p w14:paraId="5E833A7D" w14:textId="77777777" w:rsidR="00116393" w:rsidRPr="00D801C4" w:rsidRDefault="00116393" w:rsidP="00E40B66">
            <w:pPr>
              <w:pStyle w:val="FootnoteText"/>
              <w:rPr>
                <w:sz w:val="18"/>
                <w:szCs w:val="18"/>
              </w:rPr>
            </w:pPr>
          </w:p>
        </w:tc>
        <w:tc>
          <w:tcPr>
            <w:tcW w:w="2694" w:type="dxa"/>
          </w:tcPr>
          <w:p w14:paraId="6B67AD77" w14:textId="77777777" w:rsidR="00116393" w:rsidRPr="00D801C4" w:rsidRDefault="00116393" w:rsidP="00E40B66">
            <w:pPr>
              <w:pStyle w:val="FootnoteText"/>
              <w:rPr>
                <w:sz w:val="18"/>
                <w:szCs w:val="18"/>
              </w:rPr>
            </w:pPr>
            <w:r w:rsidRPr="00D801C4">
              <w:rPr>
                <w:sz w:val="18"/>
                <w:szCs w:val="18"/>
              </w:rPr>
              <w:t>UNHCR</w:t>
            </w:r>
          </w:p>
        </w:tc>
        <w:tc>
          <w:tcPr>
            <w:tcW w:w="2693" w:type="dxa"/>
          </w:tcPr>
          <w:p w14:paraId="0376A931" w14:textId="77777777" w:rsidR="00116393" w:rsidRPr="00D801C4" w:rsidRDefault="00116393" w:rsidP="00E40B66">
            <w:pPr>
              <w:pStyle w:val="FootnoteText"/>
              <w:rPr>
                <w:sz w:val="18"/>
                <w:szCs w:val="18"/>
              </w:rPr>
            </w:pPr>
            <w:r w:rsidRPr="00D801C4">
              <w:rPr>
                <w:sz w:val="18"/>
                <w:szCs w:val="18"/>
              </w:rPr>
              <w:t>SGBV Interagency SGBV Sub Working Group Coordinator</w:t>
            </w:r>
          </w:p>
        </w:tc>
        <w:tc>
          <w:tcPr>
            <w:tcW w:w="992" w:type="dxa"/>
          </w:tcPr>
          <w:p w14:paraId="7A45731F"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35CC350D" w14:textId="77777777" w:rsidTr="00713B0C">
        <w:tc>
          <w:tcPr>
            <w:tcW w:w="2693" w:type="dxa"/>
          </w:tcPr>
          <w:p w14:paraId="20AAD778"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Rachel Dore-Weeks</w:t>
            </w:r>
          </w:p>
        </w:tc>
        <w:tc>
          <w:tcPr>
            <w:tcW w:w="2694" w:type="dxa"/>
          </w:tcPr>
          <w:p w14:paraId="5518CCB1"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UN Women</w:t>
            </w:r>
          </w:p>
        </w:tc>
        <w:tc>
          <w:tcPr>
            <w:tcW w:w="2693" w:type="dxa"/>
          </w:tcPr>
          <w:p w14:paraId="337181B0"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Recovery Specialist</w:t>
            </w:r>
          </w:p>
        </w:tc>
        <w:tc>
          <w:tcPr>
            <w:tcW w:w="992" w:type="dxa"/>
          </w:tcPr>
          <w:p w14:paraId="2488F92F"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0E5CDE90" w14:textId="77777777" w:rsidTr="00713B0C">
        <w:tc>
          <w:tcPr>
            <w:tcW w:w="2693" w:type="dxa"/>
          </w:tcPr>
          <w:p w14:paraId="761BF74E"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Simon Opolot</w:t>
            </w:r>
          </w:p>
        </w:tc>
        <w:tc>
          <w:tcPr>
            <w:tcW w:w="2694" w:type="dxa"/>
          </w:tcPr>
          <w:p w14:paraId="29EB6565" w14:textId="77777777" w:rsidR="00116393" w:rsidRPr="00D801C4" w:rsidRDefault="00116393" w:rsidP="00E40B66">
            <w:pPr>
              <w:pStyle w:val="FootnoteText"/>
              <w:rPr>
                <w:sz w:val="18"/>
                <w:szCs w:val="18"/>
              </w:rPr>
            </w:pPr>
            <w:r w:rsidRPr="00D801C4">
              <w:rPr>
                <w:sz w:val="18"/>
                <w:szCs w:val="18"/>
              </w:rPr>
              <w:t>HC/RC Office</w:t>
            </w:r>
          </w:p>
        </w:tc>
        <w:tc>
          <w:tcPr>
            <w:tcW w:w="2693" w:type="dxa"/>
          </w:tcPr>
          <w:p w14:paraId="469DA97C" w14:textId="77777777" w:rsidR="00116393" w:rsidRPr="00D801C4" w:rsidRDefault="00116393" w:rsidP="00E40B66">
            <w:pPr>
              <w:pStyle w:val="FootnoteText"/>
              <w:rPr>
                <w:sz w:val="18"/>
                <w:szCs w:val="18"/>
              </w:rPr>
            </w:pPr>
            <w:r w:rsidRPr="00D801C4">
              <w:rPr>
                <w:sz w:val="18"/>
                <w:szCs w:val="18"/>
              </w:rPr>
              <w:t>GenCap Advisor to HC/RC</w:t>
            </w:r>
          </w:p>
        </w:tc>
        <w:tc>
          <w:tcPr>
            <w:tcW w:w="992" w:type="dxa"/>
          </w:tcPr>
          <w:p w14:paraId="297BD310"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041DE7B8" w14:textId="77777777" w:rsidTr="00713B0C">
        <w:tc>
          <w:tcPr>
            <w:tcW w:w="2693" w:type="dxa"/>
          </w:tcPr>
          <w:p w14:paraId="1BD2F44F"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 xml:space="preserve">Hanan Shashaa </w:t>
            </w:r>
          </w:p>
        </w:tc>
        <w:tc>
          <w:tcPr>
            <w:tcW w:w="2694" w:type="dxa"/>
          </w:tcPr>
          <w:p w14:paraId="06F344CF" w14:textId="77777777" w:rsidR="00116393" w:rsidRPr="00D801C4" w:rsidRDefault="00116393" w:rsidP="00E40B66">
            <w:pPr>
              <w:pStyle w:val="FootnoteText"/>
              <w:rPr>
                <w:sz w:val="18"/>
                <w:szCs w:val="18"/>
              </w:rPr>
            </w:pPr>
            <w:r w:rsidRPr="00D801C4">
              <w:rPr>
                <w:sz w:val="18"/>
                <w:szCs w:val="18"/>
              </w:rPr>
              <w:t>Royal Norwegian Embassy</w:t>
            </w:r>
          </w:p>
        </w:tc>
        <w:tc>
          <w:tcPr>
            <w:tcW w:w="2693" w:type="dxa"/>
          </w:tcPr>
          <w:p w14:paraId="3DA35EF7" w14:textId="77777777" w:rsidR="00116393" w:rsidRPr="00D801C4" w:rsidRDefault="00116393" w:rsidP="00E40B66">
            <w:pPr>
              <w:pStyle w:val="FootnoteText"/>
              <w:rPr>
                <w:sz w:val="18"/>
                <w:szCs w:val="18"/>
              </w:rPr>
            </w:pPr>
            <w:r w:rsidRPr="00D801C4">
              <w:rPr>
                <w:sz w:val="18"/>
                <w:szCs w:val="18"/>
              </w:rPr>
              <w:t>Project Officer</w:t>
            </w:r>
          </w:p>
        </w:tc>
        <w:tc>
          <w:tcPr>
            <w:tcW w:w="992" w:type="dxa"/>
          </w:tcPr>
          <w:p w14:paraId="3F7EF230"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3A2CDDD2" w14:textId="77777777" w:rsidTr="00713B0C">
        <w:tc>
          <w:tcPr>
            <w:tcW w:w="2693" w:type="dxa"/>
          </w:tcPr>
          <w:p w14:paraId="0A4F2DE0" w14:textId="77777777" w:rsidR="00116393" w:rsidRPr="00D801C4" w:rsidRDefault="00116393" w:rsidP="00E40B66">
            <w:pPr>
              <w:pStyle w:val="FootnoteText"/>
              <w:rPr>
                <w:sz w:val="18"/>
                <w:szCs w:val="18"/>
              </w:rPr>
            </w:pPr>
            <w:r w:rsidRPr="00D801C4">
              <w:rPr>
                <w:sz w:val="18"/>
                <w:szCs w:val="18"/>
              </w:rPr>
              <w:t>Ahmad Hamad Abu Haidar</w:t>
            </w:r>
          </w:p>
        </w:tc>
        <w:tc>
          <w:tcPr>
            <w:tcW w:w="2694" w:type="dxa"/>
          </w:tcPr>
          <w:p w14:paraId="1A9FAE6A" w14:textId="77777777" w:rsidR="00116393" w:rsidRPr="00D801C4" w:rsidRDefault="00116393" w:rsidP="00E40B66">
            <w:pPr>
              <w:pStyle w:val="FootnoteText"/>
              <w:rPr>
                <w:sz w:val="18"/>
                <w:szCs w:val="18"/>
              </w:rPr>
            </w:pPr>
            <w:r w:rsidRPr="00D801C4">
              <w:rPr>
                <w:sz w:val="18"/>
                <w:szCs w:val="18"/>
              </w:rPr>
              <w:t>Government – MoSD</w:t>
            </w:r>
          </w:p>
        </w:tc>
        <w:tc>
          <w:tcPr>
            <w:tcW w:w="2693" w:type="dxa"/>
          </w:tcPr>
          <w:p w14:paraId="7AF2C948" w14:textId="77777777" w:rsidR="00116393" w:rsidRPr="00D801C4" w:rsidRDefault="00116393" w:rsidP="00E40B66">
            <w:pPr>
              <w:pStyle w:val="FootnoteText"/>
              <w:rPr>
                <w:sz w:val="18"/>
                <w:szCs w:val="18"/>
              </w:rPr>
            </w:pPr>
            <w:r w:rsidRPr="00D801C4">
              <w:rPr>
                <w:sz w:val="18"/>
                <w:szCs w:val="18"/>
              </w:rPr>
              <w:t>Director of Policies and Strategies</w:t>
            </w:r>
          </w:p>
        </w:tc>
        <w:tc>
          <w:tcPr>
            <w:tcW w:w="992" w:type="dxa"/>
          </w:tcPr>
          <w:p w14:paraId="4F20D8E0"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1491BD72" w14:textId="77777777" w:rsidTr="00713B0C">
        <w:tc>
          <w:tcPr>
            <w:tcW w:w="2693" w:type="dxa"/>
          </w:tcPr>
          <w:p w14:paraId="66468FF6"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Moanyah Massandeh, (m)</w:t>
            </w:r>
          </w:p>
          <w:p w14:paraId="3C0DC5EE" w14:textId="77777777" w:rsidR="00116393" w:rsidRPr="00D801C4" w:rsidRDefault="00116393" w:rsidP="00E40B66">
            <w:pPr>
              <w:rPr>
                <w:rFonts w:asciiTheme="minorHAnsi" w:hAnsiTheme="minorHAnsi"/>
                <w:sz w:val="18"/>
                <w:szCs w:val="18"/>
              </w:rPr>
            </w:pPr>
          </w:p>
        </w:tc>
        <w:tc>
          <w:tcPr>
            <w:tcW w:w="2694" w:type="dxa"/>
          </w:tcPr>
          <w:p w14:paraId="776F1512" w14:textId="77777777" w:rsidR="00116393" w:rsidRPr="00D801C4" w:rsidRDefault="00116393" w:rsidP="00E40B66">
            <w:pPr>
              <w:pStyle w:val="FootnoteText"/>
              <w:rPr>
                <w:sz w:val="18"/>
                <w:szCs w:val="18"/>
              </w:rPr>
            </w:pPr>
            <w:r w:rsidRPr="00D801C4">
              <w:rPr>
                <w:sz w:val="18"/>
                <w:szCs w:val="18"/>
              </w:rPr>
              <w:t>Government – MoSD</w:t>
            </w:r>
          </w:p>
        </w:tc>
        <w:tc>
          <w:tcPr>
            <w:tcW w:w="2693" w:type="dxa"/>
          </w:tcPr>
          <w:p w14:paraId="7B885D07" w14:textId="77777777" w:rsidR="00116393" w:rsidRPr="00D801C4" w:rsidRDefault="00116393" w:rsidP="00E40B66">
            <w:pPr>
              <w:pStyle w:val="FootnoteText"/>
              <w:rPr>
                <w:sz w:val="18"/>
                <w:szCs w:val="18"/>
              </w:rPr>
            </w:pPr>
            <w:r w:rsidRPr="00D801C4">
              <w:rPr>
                <w:sz w:val="18"/>
                <w:szCs w:val="18"/>
              </w:rPr>
              <w:t>Protection Unit, Directorate of Social Development</w:t>
            </w:r>
          </w:p>
        </w:tc>
        <w:tc>
          <w:tcPr>
            <w:tcW w:w="992" w:type="dxa"/>
          </w:tcPr>
          <w:p w14:paraId="3965E1BC"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7A097384" w14:textId="77777777" w:rsidTr="00713B0C">
        <w:tc>
          <w:tcPr>
            <w:tcW w:w="2693" w:type="dxa"/>
          </w:tcPr>
          <w:p w14:paraId="361D7137"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Rasha Adwan</w:t>
            </w:r>
          </w:p>
        </w:tc>
        <w:tc>
          <w:tcPr>
            <w:tcW w:w="2694" w:type="dxa"/>
          </w:tcPr>
          <w:p w14:paraId="228D2AAB" w14:textId="77777777" w:rsidR="00116393" w:rsidRPr="00D801C4" w:rsidRDefault="00116393" w:rsidP="00E40B66">
            <w:pPr>
              <w:pStyle w:val="FootnoteText"/>
              <w:rPr>
                <w:sz w:val="18"/>
                <w:szCs w:val="18"/>
              </w:rPr>
            </w:pPr>
            <w:r w:rsidRPr="00D801C4">
              <w:rPr>
                <w:sz w:val="18"/>
                <w:szCs w:val="18"/>
              </w:rPr>
              <w:t>Government – MoSD</w:t>
            </w:r>
          </w:p>
        </w:tc>
        <w:tc>
          <w:tcPr>
            <w:tcW w:w="2693" w:type="dxa"/>
          </w:tcPr>
          <w:p w14:paraId="1CAA93E0" w14:textId="77777777" w:rsidR="00116393" w:rsidRPr="00D801C4" w:rsidRDefault="00116393" w:rsidP="00E40B66">
            <w:pPr>
              <w:pStyle w:val="FootnoteText"/>
              <w:rPr>
                <w:sz w:val="18"/>
                <w:szCs w:val="18"/>
              </w:rPr>
            </w:pPr>
            <w:r w:rsidRPr="00D801C4">
              <w:rPr>
                <w:sz w:val="18"/>
                <w:szCs w:val="18"/>
              </w:rPr>
              <w:t>Fund Raising Unit</w:t>
            </w:r>
          </w:p>
        </w:tc>
        <w:tc>
          <w:tcPr>
            <w:tcW w:w="992" w:type="dxa"/>
          </w:tcPr>
          <w:p w14:paraId="56F7C33A"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6A7C70ED" w14:textId="77777777" w:rsidTr="00713B0C">
        <w:tc>
          <w:tcPr>
            <w:tcW w:w="2693" w:type="dxa"/>
          </w:tcPr>
          <w:p w14:paraId="57A17AEC" w14:textId="77777777" w:rsidR="00116393" w:rsidRPr="00D801C4" w:rsidRDefault="00116393" w:rsidP="00E40B66">
            <w:pPr>
              <w:pStyle w:val="FootnoteText"/>
              <w:rPr>
                <w:sz w:val="18"/>
                <w:szCs w:val="18"/>
              </w:rPr>
            </w:pPr>
            <w:r w:rsidRPr="00D801C4">
              <w:rPr>
                <w:sz w:val="18"/>
                <w:szCs w:val="18"/>
              </w:rPr>
              <w:t>Atalla F Al-Serhan</w:t>
            </w:r>
          </w:p>
        </w:tc>
        <w:tc>
          <w:tcPr>
            <w:tcW w:w="2694" w:type="dxa"/>
          </w:tcPr>
          <w:p w14:paraId="68F5A632" w14:textId="77777777" w:rsidR="00116393" w:rsidRPr="00D801C4" w:rsidRDefault="00116393" w:rsidP="00E40B66">
            <w:pPr>
              <w:pStyle w:val="FootnoteText"/>
              <w:rPr>
                <w:sz w:val="18"/>
                <w:szCs w:val="18"/>
              </w:rPr>
            </w:pPr>
            <w:r w:rsidRPr="00D801C4">
              <w:rPr>
                <w:sz w:val="18"/>
                <w:szCs w:val="18"/>
              </w:rPr>
              <w:t>Government – FPD</w:t>
            </w:r>
          </w:p>
        </w:tc>
        <w:tc>
          <w:tcPr>
            <w:tcW w:w="2693" w:type="dxa"/>
          </w:tcPr>
          <w:p w14:paraId="32F5ACAC" w14:textId="77777777" w:rsidR="00116393" w:rsidRPr="00D801C4" w:rsidRDefault="00116393" w:rsidP="00E40B66">
            <w:pPr>
              <w:pStyle w:val="FootnoteText"/>
              <w:rPr>
                <w:sz w:val="18"/>
                <w:szCs w:val="18"/>
              </w:rPr>
            </w:pPr>
            <w:r w:rsidRPr="00D801C4">
              <w:rPr>
                <w:sz w:val="18"/>
                <w:szCs w:val="18"/>
              </w:rPr>
              <w:t>Director of Family Protection Department</w:t>
            </w:r>
          </w:p>
        </w:tc>
        <w:tc>
          <w:tcPr>
            <w:tcW w:w="992" w:type="dxa"/>
          </w:tcPr>
          <w:p w14:paraId="15EE1A87"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184438A6" w14:textId="77777777" w:rsidTr="00713B0C">
        <w:tc>
          <w:tcPr>
            <w:tcW w:w="2693" w:type="dxa"/>
          </w:tcPr>
          <w:p w14:paraId="430523AB"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 xml:space="preserve">Ahmad Jaran </w:t>
            </w:r>
          </w:p>
        </w:tc>
        <w:tc>
          <w:tcPr>
            <w:tcW w:w="2694" w:type="dxa"/>
          </w:tcPr>
          <w:p w14:paraId="37361C5B" w14:textId="77777777" w:rsidR="00116393" w:rsidRPr="00D801C4" w:rsidRDefault="00116393" w:rsidP="00E40B66">
            <w:pPr>
              <w:pStyle w:val="FootnoteText"/>
              <w:rPr>
                <w:sz w:val="18"/>
                <w:szCs w:val="18"/>
              </w:rPr>
            </w:pPr>
            <w:r w:rsidRPr="00D801C4">
              <w:rPr>
                <w:sz w:val="18"/>
                <w:szCs w:val="18"/>
              </w:rPr>
              <w:t>International Medical Corps</w:t>
            </w:r>
          </w:p>
        </w:tc>
        <w:tc>
          <w:tcPr>
            <w:tcW w:w="2693" w:type="dxa"/>
          </w:tcPr>
          <w:p w14:paraId="31EAA29B"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Programme Manager</w:t>
            </w:r>
          </w:p>
        </w:tc>
        <w:tc>
          <w:tcPr>
            <w:tcW w:w="992" w:type="dxa"/>
          </w:tcPr>
          <w:p w14:paraId="116CDC18"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042A44BC" w14:textId="77777777" w:rsidTr="00713B0C">
        <w:tc>
          <w:tcPr>
            <w:tcW w:w="2693" w:type="dxa"/>
          </w:tcPr>
          <w:p w14:paraId="0C3DE710"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Dina Arafeh</w:t>
            </w:r>
          </w:p>
        </w:tc>
        <w:tc>
          <w:tcPr>
            <w:tcW w:w="2694" w:type="dxa"/>
          </w:tcPr>
          <w:p w14:paraId="3DD6117A" w14:textId="77777777" w:rsidR="00116393" w:rsidRPr="00D801C4" w:rsidRDefault="00116393" w:rsidP="00E40B66">
            <w:pPr>
              <w:pStyle w:val="FootnoteText"/>
              <w:rPr>
                <w:sz w:val="18"/>
                <w:szCs w:val="18"/>
              </w:rPr>
            </w:pPr>
            <w:r w:rsidRPr="00D801C4">
              <w:rPr>
                <w:sz w:val="18"/>
                <w:szCs w:val="18"/>
              </w:rPr>
              <w:t>International Medical Corps</w:t>
            </w:r>
          </w:p>
        </w:tc>
        <w:tc>
          <w:tcPr>
            <w:tcW w:w="2693" w:type="dxa"/>
          </w:tcPr>
          <w:p w14:paraId="586945CB" w14:textId="77777777" w:rsidR="00116393" w:rsidRPr="00D801C4" w:rsidRDefault="00116393" w:rsidP="00E40B66">
            <w:pPr>
              <w:pStyle w:val="FootnoteText"/>
              <w:rPr>
                <w:sz w:val="18"/>
                <w:szCs w:val="18"/>
              </w:rPr>
            </w:pPr>
            <w:r w:rsidRPr="00D801C4">
              <w:rPr>
                <w:sz w:val="18"/>
                <w:szCs w:val="18"/>
              </w:rPr>
              <w:t>Child Marriage Team Leader</w:t>
            </w:r>
          </w:p>
        </w:tc>
        <w:tc>
          <w:tcPr>
            <w:tcW w:w="992" w:type="dxa"/>
          </w:tcPr>
          <w:p w14:paraId="59A759BB"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18D9E362" w14:textId="77777777" w:rsidTr="00713B0C">
        <w:tc>
          <w:tcPr>
            <w:tcW w:w="2693" w:type="dxa"/>
          </w:tcPr>
          <w:p w14:paraId="649BA60E"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Alaa Abu-Subaih</w:t>
            </w:r>
          </w:p>
        </w:tc>
        <w:tc>
          <w:tcPr>
            <w:tcW w:w="2694" w:type="dxa"/>
          </w:tcPr>
          <w:p w14:paraId="423E450C" w14:textId="77777777" w:rsidR="00116393" w:rsidRPr="00D801C4" w:rsidRDefault="00116393" w:rsidP="00E40B66">
            <w:pPr>
              <w:pStyle w:val="FootnoteText"/>
              <w:rPr>
                <w:sz w:val="18"/>
                <w:szCs w:val="18"/>
              </w:rPr>
            </w:pPr>
            <w:r w:rsidRPr="00D801C4">
              <w:rPr>
                <w:sz w:val="18"/>
                <w:szCs w:val="18"/>
              </w:rPr>
              <w:t>International Medical Corps</w:t>
            </w:r>
          </w:p>
        </w:tc>
        <w:tc>
          <w:tcPr>
            <w:tcW w:w="2693" w:type="dxa"/>
          </w:tcPr>
          <w:p w14:paraId="69EBAEA8" w14:textId="77777777" w:rsidR="00116393" w:rsidRPr="00D801C4" w:rsidRDefault="00116393" w:rsidP="00E40B66">
            <w:pPr>
              <w:pStyle w:val="FootnoteText"/>
              <w:rPr>
                <w:sz w:val="18"/>
                <w:szCs w:val="18"/>
              </w:rPr>
            </w:pPr>
            <w:r w:rsidRPr="00D801C4">
              <w:rPr>
                <w:sz w:val="18"/>
                <w:szCs w:val="18"/>
              </w:rPr>
              <w:t>CP Psychologist</w:t>
            </w:r>
          </w:p>
        </w:tc>
        <w:tc>
          <w:tcPr>
            <w:tcW w:w="992" w:type="dxa"/>
          </w:tcPr>
          <w:p w14:paraId="11983FF2"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0D9A5A40" w14:textId="77777777" w:rsidTr="00713B0C">
        <w:tc>
          <w:tcPr>
            <w:tcW w:w="2693" w:type="dxa"/>
          </w:tcPr>
          <w:p w14:paraId="79F4F07A"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Joanne</w:t>
            </w:r>
          </w:p>
        </w:tc>
        <w:tc>
          <w:tcPr>
            <w:tcW w:w="2694" w:type="dxa"/>
          </w:tcPr>
          <w:p w14:paraId="44BA7C45" w14:textId="77777777" w:rsidR="00116393" w:rsidRPr="00D801C4" w:rsidRDefault="00116393" w:rsidP="00E40B66">
            <w:pPr>
              <w:pStyle w:val="FootnoteText"/>
              <w:rPr>
                <w:sz w:val="18"/>
                <w:szCs w:val="18"/>
              </w:rPr>
            </w:pPr>
            <w:r w:rsidRPr="00D801C4">
              <w:rPr>
                <w:sz w:val="18"/>
                <w:szCs w:val="18"/>
              </w:rPr>
              <w:t>IRC</w:t>
            </w:r>
          </w:p>
        </w:tc>
        <w:tc>
          <w:tcPr>
            <w:tcW w:w="2693" w:type="dxa"/>
          </w:tcPr>
          <w:p w14:paraId="413E37F6" w14:textId="77777777" w:rsidR="00116393" w:rsidRPr="00D801C4" w:rsidRDefault="00116393" w:rsidP="00E40B66">
            <w:pPr>
              <w:pStyle w:val="FootnoteText"/>
              <w:rPr>
                <w:sz w:val="18"/>
                <w:szCs w:val="18"/>
                <w:highlight w:val="yellow"/>
              </w:rPr>
            </w:pPr>
          </w:p>
        </w:tc>
        <w:tc>
          <w:tcPr>
            <w:tcW w:w="992" w:type="dxa"/>
          </w:tcPr>
          <w:p w14:paraId="0AF5AA7E" w14:textId="77777777" w:rsidR="00116393" w:rsidRPr="00D801C4" w:rsidRDefault="00116393" w:rsidP="00E40B66">
            <w:pPr>
              <w:pStyle w:val="FootnoteText"/>
              <w:jc w:val="center"/>
              <w:rPr>
                <w:sz w:val="18"/>
                <w:szCs w:val="18"/>
                <w:highlight w:val="yellow"/>
              </w:rPr>
            </w:pPr>
            <w:r w:rsidRPr="00D801C4">
              <w:rPr>
                <w:sz w:val="18"/>
                <w:szCs w:val="18"/>
              </w:rPr>
              <w:t>F</w:t>
            </w:r>
          </w:p>
        </w:tc>
      </w:tr>
      <w:tr w:rsidR="00116393" w:rsidRPr="00D801C4" w14:paraId="19129968" w14:textId="77777777" w:rsidTr="00713B0C">
        <w:tc>
          <w:tcPr>
            <w:tcW w:w="2693" w:type="dxa"/>
          </w:tcPr>
          <w:p w14:paraId="7584FEBF"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Hassan Al Khawa Ideh</w:t>
            </w:r>
          </w:p>
        </w:tc>
        <w:tc>
          <w:tcPr>
            <w:tcW w:w="2694" w:type="dxa"/>
          </w:tcPr>
          <w:p w14:paraId="0A2DD9C1" w14:textId="77777777" w:rsidR="00116393" w:rsidRPr="00D801C4" w:rsidRDefault="00116393" w:rsidP="00E40B66">
            <w:pPr>
              <w:pStyle w:val="FootnoteText"/>
              <w:rPr>
                <w:sz w:val="18"/>
                <w:szCs w:val="18"/>
              </w:rPr>
            </w:pPr>
            <w:r w:rsidRPr="00D801C4">
              <w:rPr>
                <w:sz w:val="18"/>
                <w:szCs w:val="18"/>
              </w:rPr>
              <w:t xml:space="preserve">Save the Children International </w:t>
            </w:r>
          </w:p>
        </w:tc>
        <w:tc>
          <w:tcPr>
            <w:tcW w:w="2693" w:type="dxa"/>
          </w:tcPr>
          <w:p w14:paraId="1C07780A" w14:textId="77777777" w:rsidR="00116393" w:rsidRPr="00D801C4" w:rsidRDefault="00116393" w:rsidP="00E40B66">
            <w:pPr>
              <w:pStyle w:val="FootnoteText"/>
              <w:rPr>
                <w:sz w:val="18"/>
                <w:szCs w:val="18"/>
              </w:rPr>
            </w:pPr>
            <w:r w:rsidRPr="00D801C4">
              <w:rPr>
                <w:sz w:val="18"/>
                <w:szCs w:val="18"/>
              </w:rPr>
              <w:t>Programme Field Officer</w:t>
            </w:r>
          </w:p>
        </w:tc>
        <w:tc>
          <w:tcPr>
            <w:tcW w:w="992" w:type="dxa"/>
          </w:tcPr>
          <w:p w14:paraId="6594D094"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591ED325" w14:textId="77777777" w:rsidTr="00713B0C">
        <w:tc>
          <w:tcPr>
            <w:tcW w:w="2693" w:type="dxa"/>
          </w:tcPr>
          <w:p w14:paraId="7993E3E0"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Mohannad Iasawi</w:t>
            </w:r>
          </w:p>
        </w:tc>
        <w:tc>
          <w:tcPr>
            <w:tcW w:w="2694" w:type="dxa"/>
          </w:tcPr>
          <w:p w14:paraId="3999F1F3" w14:textId="77777777" w:rsidR="00116393" w:rsidRPr="00D801C4" w:rsidRDefault="00116393" w:rsidP="00E40B66">
            <w:pPr>
              <w:pStyle w:val="FootnoteText"/>
              <w:rPr>
                <w:sz w:val="18"/>
                <w:szCs w:val="18"/>
              </w:rPr>
            </w:pPr>
            <w:r w:rsidRPr="00D801C4">
              <w:rPr>
                <w:sz w:val="18"/>
                <w:szCs w:val="18"/>
              </w:rPr>
              <w:t xml:space="preserve">Save the Children International </w:t>
            </w:r>
          </w:p>
        </w:tc>
        <w:tc>
          <w:tcPr>
            <w:tcW w:w="2693" w:type="dxa"/>
          </w:tcPr>
          <w:p w14:paraId="61E3CE91" w14:textId="77777777" w:rsidR="00116393" w:rsidRPr="00D801C4" w:rsidRDefault="00116393" w:rsidP="00E40B66">
            <w:pPr>
              <w:pStyle w:val="FootnoteText"/>
              <w:rPr>
                <w:sz w:val="18"/>
                <w:szCs w:val="18"/>
              </w:rPr>
            </w:pPr>
            <w:r w:rsidRPr="00D801C4">
              <w:rPr>
                <w:sz w:val="18"/>
                <w:szCs w:val="18"/>
              </w:rPr>
              <w:t>Education Coordinator</w:t>
            </w:r>
          </w:p>
        </w:tc>
        <w:tc>
          <w:tcPr>
            <w:tcW w:w="992" w:type="dxa"/>
          </w:tcPr>
          <w:p w14:paraId="7B7881F7"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1AB476DA" w14:textId="77777777" w:rsidTr="00713B0C">
        <w:tc>
          <w:tcPr>
            <w:tcW w:w="2693" w:type="dxa"/>
          </w:tcPr>
          <w:p w14:paraId="0E971A5F"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Re’ed Daboubi</w:t>
            </w:r>
          </w:p>
        </w:tc>
        <w:tc>
          <w:tcPr>
            <w:tcW w:w="2694" w:type="dxa"/>
          </w:tcPr>
          <w:p w14:paraId="55DB5F84" w14:textId="77777777" w:rsidR="00116393" w:rsidRPr="00D801C4" w:rsidRDefault="00116393" w:rsidP="00E40B66">
            <w:pPr>
              <w:pStyle w:val="FootnoteText"/>
              <w:rPr>
                <w:sz w:val="18"/>
                <w:szCs w:val="18"/>
              </w:rPr>
            </w:pPr>
            <w:r w:rsidRPr="00D801C4">
              <w:rPr>
                <w:sz w:val="18"/>
                <w:szCs w:val="18"/>
              </w:rPr>
              <w:t xml:space="preserve">Save the Children International </w:t>
            </w:r>
          </w:p>
        </w:tc>
        <w:tc>
          <w:tcPr>
            <w:tcW w:w="2693" w:type="dxa"/>
          </w:tcPr>
          <w:p w14:paraId="5BEC1CD9" w14:textId="77777777" w:rsidR="00116393" w:rsidRPr="00D801C4" w:rsidRDefault="00116393" w:rsidP="00E40B66">
            <w:pPr>
              <w:pStyle w:val="FootnoteText"/>
              <w:rPr>
                <w:sz w:val="18"/>
                <w:szCs w:val="18"/>
              </w:rPr>
            </w:pPr>
            <w:r w:rsidRPr="00D801C4">
              <w:rPr>
                <w:sz w:val="18"/>
                <w:szCs w:val="18"/>
              </w:rPr>
              <w:t>Head of Programme</w:t>
            </w:r>
          </w:p>
        </w:tc>
        <w:tc>
          <w:tcPr>
            <w:tcW w:w="992" w:type="dxa"/>
          </w:tcPr>
          <w:p w14:paraId="0C1B9F21"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17AC3D49" w14:textId="77777777" w:rsidTr="00713B0C">
        <w:tc>
          <w:tcPr>
            <w:tcW w:w="2693" w:type="dxa"/>
          </w:tcPr>
          <w:p w14:paraId="18405613" w14:textId="77777777" w:rsidR="00116393" w:rsidRPr="00D801C4" w:rsidRDefault="00116393" w:rsidP="00E40B66">
            <w:pPr>
              <w:rPr>
                <w:rFonts w:asciiTheme="minorHAnsi" w:hAnsiTheme="minorHAnsi"/>
                <w:sz w:val="18"/>
                <w:szCs w:val="18"/>
              </w:rPr>
            </w:pPr>
          </w:p>
        </w:tc>
        <w:tc>
          <w:tcPr>
            <w:tcW w:w="2694" w:type="dxa"/>
          </w:tcPr>
          <w:p w14:paraId="7732D850"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National Council for Family Affairs</w:t>
            </w:r>
          </w:p>
        </w:tc>
        <w:tc>
          <w:tcPr>
            <w:tcW w:w="2693" w:type="dxa"/>
          </w:tcPr>
          <w:p w14:paraId="74A164DA" w14:textId="77777777" w:rsidR="00116393" w:rsidRPr="00D801C4" w:rsidRDefault="00116393" w:rsidP="00E40B66">
            <w:pPr>
              <w:pStyle w:val="FootnoteText"/>
              <w:rPr>
                <w:sz w:val="18"/>
                <w:szCs w:val="18"/>
              </w:rPr>
            </w:pPr>
          </w:p>
        </w:tc>
        <w:tc>
          <w:tcPr>
            <w:tcW w:w="992" w:type="dxa"/>
          </w:tcPr>
          <w:p w14:paraId="6EA6FFB2" w14:textId="77777777" w:rsidR="00116393" w:rsidRPr="00D801C4" w:rsidRDefault="00116393" w:rsidP="00E40B66">
            <w:pPr>
              <w:pStyle w:val="FootnoteText"/>
              <w:jc w:val="center"/>
              <w:rPr>
                <w:sz w:val="18"/>
                <w:szCs w:val="18"/>
              </w:rPr>
            </w:pPr>
          </w:p>
        </w:tc>
      </w:tr>
      <w:tr w:rsidR="00116393" w:rsidRPr="00D801C4" w14:paraId="5CFCF419" w14:textId="77777777" w:rsidTr="00713B0C">
        <w:tc>
          <w:tcPr>
            <w:tcW w:w="2693" w:type="dxa"/>
          </w:tcPr>
          <w:p w14:paraId="45B7E978" w14:textId="77777777" w:rsidR="00116393" w:rsidRPr="00D801C4" w:rsidRDefault="00116393" w:rsidP="00E40B66">
            <w:pPr>
              <w:pStyle w:val="FootnoteText"/>
              <w:rPr>
                <w:sz w:val="18"/>
                <w:szCs w:val="18"/>
              </w:rPr>
            </w:pPr>
            <w:r w:rsidRPr="00D801C4">
              <w:rPr>
                <w:sz w:val="18"/>
                <w:szCs w:val="18"/>
              </w:rPr>
              <w:t>Yumna Abu Hassan</w:t>
            </w:r>
          </w:p>
        </w:tc>
        <w:tc>
          <w:tcPr>
            <w:tcW w:w="2694" w:type="dxa"/>
          </w:tcPr>
          <w:p w14:paraId="3B84732A" w14:textId="77777777" w:rsidR="00116393" w:rsidRPr="00D801C4" w:rsidRDefault="00116393" w:rsidP="00E40B66">
            <w:pPr>
              <w:pStyle w:val="FootnoteText"/>
              <w:rPr>
                <w:sz w:val="18"/>
                <w:szCs w:val="18"/>
              </w:rPr>
            </w:pPr>
            <w:r w:rsidRPr="00D801C4">
              <w:rPr>
                <w:sz w:val="18"/>
                <w:szCs w:val="18"/>
              </w:rPr>
              <w:t>Jordan River Foundation</w:t>
            </w:r>
          </w:p>
        </w:tc>
        <w:tc>
          <w:tcPr>
            <w:tcW w:w="2693" w:type="dxa"/>
          </w:tcPr>
          <w:p w14:paraId="6342F28A" w14:textId="77777777" w:rsidR="00116393" w:rsidRPr="00D801C4" w:rsidRDefault="00116393" w:rsidP="00E40B66">
            <w:pPr>
              <w:pStyle w:val="FootnoteText"/>
              <w:rPr>
                <w:sz w:val="18"/>
                <w:szCs w:val="18"/>
              </w:rPr>
            </w:pPr>
            <w:r w:rsidRPr="00D801C4">
              <w:rPr>
                <w:sz w:val="18"/>
                <w:szCs w:val="18"/>
              </w:rPr>
              <w:t>Senior Manager, Training &amp; Consultancy Division</w:t>
            </w:r>
          </w:p>
        </w:tc>
        <w:tc>
          <w:tcPr>
            <w:tcW w:w="992" w:type="dxa"/>
          </w:tcPr>
          <w:p w14:paraId="1A5F81A2"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5853C3BC" w14:textId="77777777" w:rsidTr="00713B0C">
        <w:tc>
          <w:tcPr>
            <w:tcW w:w="2693" w:type="dxa"/>
          </w:tcPr>
          <w:p w14:paraId="6F2D5186"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 xml:space="preserve">Iman Al Aqrabawi </w:t>
            </w:r>
          </w:p>
        </w:tc>
        <w:tc>
          <w:tcPr>
            <w:tcW w:w="2694" w:type="dxa"/>
          </w:tcPr>
          <w:p w14:paraId="389D77D8" w14:textId="77777777" w:rsidR="00116393" w:rsidRPr="00D801C4" w:rsidRDefault="00116393" w:rsidP="00E40B66">
            <w:pPr>
              <w:pStyle w:val="FootnoteText"/>
              <w:rPr>
                <w:sz w:val="18"/>
                <w:szCs w:val="18"/>
              </w:rPr>
            </w:pPr>
            <w:r w:rsidRPr="00D801C4">
              <w:rPr>
                <w:sz w:val="18"/>
                <w:szCs w:val="18"/>
              </w:rPr>
              <w:t>Jordan River Foundation</w:t>
            </w:r>
          </w:p>
        </w:tc>
        <w:tc>
          <w:tcPr>
            <w:tcW w:w="2693" w:type="dxa"/>
          </w:tcPr>
          <w:p w14:paraId="0C0B5E2E" w14:textId="77777777" w:rsidR="00116393" w:rsidRPr="00D801C4" w:rsidRDefault="00116393" w:rsidP="00E40B66">
            <w:pPr>
              <w:pStyle w:val="FootnoteText"/>
              <w:rPr>
                <w:sz w:val="18"/>
                <w:szCs w:val="18"/>
              </w:rPr>
            </w:pPr>
            <w:r w:rsidRPr="00D801C4">
              <w:rPr>
                <w:sz w:val="18"/>
                <w:szCs w:val="18"/>
              </w:rPr>
              <w:t>Project Manager, CP Advisor, Training and Consultancy Division</w:t>
            </w:r>
          </w:p>
        </w:tc>
        <w:tc>
          <w:tcPr>
            <w:tcW w:w="992" w:type="dxa"/>
          </w:tcPr>
          <w:p w14:paraId="2B28D3D8"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7EB18791" w14:textId="77777777" w:rsidTr="00713B0C">
        <w:tc>
          <w:tcPr>
            <w:tcW w:w="2693" w:type="dxa"/>
          </w:tcPr>
          <w:p w14:paraId="2088DAF7" w14:textId="77777777" w:rsidR="00116393" w:rsidRPr="00D801C4" w:rsidRDefault="00116393" w:rsidP="00E40B66">
            <w:pPr>
              <w:pStyle w:val="FootnoteText"/>
              <w:rPr>
                <w:sz w:val="18"/>
                <w:szCs w:val="18"/>
              </w:rPr>
            </w:pPr>
            <w:r w:rsidRPr="00D801C4">
              <w:rPr>
                <w:sz w:val="18"/>
                <w:szCs w:val="18"/>
              </w:rPr>
              <w:t>Nour Daoud</w:t>
            </w:r>
          </w:p>
        </w:tc>
        <w:tc>
          <w:tcPr>
            <w:tcW w:w="2694" w:type="dxa"/>
          </w:tcPr>
          <w:p w14:paraId="3D44FD23" w14:textId="77777777" w:rsidR="00116393" w:rsidRPr="00D801C4" w:rsidRDefault="00116393" w:rsidP="00E40B66">
            <w:pPr>
              <w:pStyle w:val="FootnoteText"/>
              <w:rPr>
                <w:sz w:val="18"/>
                <w:szCs w:val="18"/>
              </w:rPr>
            </w:pPr>
            <w:r w:rsidRPr="00D801C4">
              <w:rPr>
                <w:sz w:val="18"/>
                <w:szCs w:val="18"/>
              </w:rPr>
              <w:t>Jordan River Foundation</w:t>
            </w:r>
          </w:p>
        </w:tc>
        <w:tc>
          <w:tcPr>
            <w:tcW w:w="2693" w:type="dxa"/>
          </w:tcPr>
          <w:p w14:paraId="1AB00587" w14:textId="77777777" w:rsidR="00116393" w:rsidRPr="00D801C4" w:rsidRDefault="00116393" w:rsidP="00E40B66">
            <w:pPr>
              <w:pStyle w:val="FootnoteText"/>
              <w:rPr>
                <w:sz w:val="18"/>
                <w:szCs w:val="18"/>
              </w:rPr>
            </w:pPr>
            <w:r w:rsidRPr="00D801C4">
              <w:rPr>
                <w:sz w:val="18"/>
                <w:szCs w:val="18"/>
              </w:rPr>
              <w:t>Projects’ Donor Relations Supervisor, Training and Consultancy Division</w:t>
            </w:r>
          </w:p>
        </w:tc>
        <w:tc>
          <w:tcPr>
            <w:tcW w:w="992" w:type="dxa"/>
          </w:tcPr>
          <w:p w14:paraId="6DD0CF67"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68EE55CF" w14:textId="77777777" w:rsidTr="00713B0C">
        <w:tc>
          <w:tcPr>
            <w:tcW w:w="2693" w:type="dxa"/>
          </w:tcPr>
          <w:p w14:paraId="7BAACE44"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Tahany Alsadi</w:t>
            </w:r>
          </w:p>
        </w:tc>
        <w:tc>
          <w:tcPr>
            <w:tcW w:w="2694" w:type="dxa"/>
          </w:tcPr>
          <w:p w14:paraId="62B80C00"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Arab Women’s Organization</w:t>
            </w:r>
          </w:p>
        </w:tc>
        <w:tc>
          <w:tcPr>
            <w:tcW w:w="2693" w:type="dxa"/>
          </w:tcPr>
          <w:p w14:paraId="49B13B3C" w14:textId="77777777" w:rsidR="00116393" w:rsidRPr="00D801C4" w:rsidRDefault="00116393" w:rsidP="00E40B66">
            <w:pPr>
              <w:rPr>
                <w:rFonts w:asciiTheme="minorHAnsi" w:hAnsiTheme="minorHAnsi"/>
                <w:sz w:val="18"/>
                <w:szCs w:val="18"/>
              </w:rPr>
            </w:pPr>
            <w:r w:rsidRPr="00D801C4">
              <w:rPr>
                <w:rFonts w:asciiTheme="minorHAnsi" w:hAnsiTheme="minorHAnsi"/>
                <w:sz w:val="18"/>
                <w:szCs w:val="18"/>
              </w:rPr>
              <w:t>Programme Coordinator</w:t>
            </w:r>
          </w:p>
        </w:tc>
        <w:tc>
          <w:tcPr>
            <w:tcW w:w="992" w:type="dxa"/>
          </w:tcPr>
          <w:p w14:paraId="2F3A4178"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0BFF9382" w14:textId="77777777" w:rsidTr="00713B0C">
        <w:tc>
          <w:tcPr>
            <w:tcW w:w="2693" w:type="dxa"/>
          </w:tcPr>
          <w:p w14:paraId="1A5ECF67" w14:textId="77777777" w:rsidR="00116393" w:rsidRPr="00D801C4" w:rsidRDefault="00116393" w:rsidP="00E40B66">
            <w:pPr>
              <w:pStyle w:val="FootnoteText"/>
              <w:rPr>
                <w:sz w:val="18"/>
                <w:szCs w:val="18"/>
              </w:rPr>
            </w:pPr>
            <w:r w:rsidRPr="00D801C4">
              <w:rPr>
                <w:sz w:val="18"/>
                <w:szCs w:val="18"/>
              </w:rPr>
              <w:t>Shatha Al Fayez</w:t>
            </w:r>
          </w:p>
        </w:tc>
        <w:tc>
          <w:tcPr>
            <w:tcW w:w="2694" w:type="dxa"/>
          </w:tcPr>
          <w:p w14:paraId="424756CB" w14:textId="77777777" w:rsidR="00116393" w:rsidRPr="00D801C4" w:rsidRDefault="00116393" w:rsidP="00E40B66">
            <w:pPr>
              <w:pStyle w:val="FootnoteText"/>
              <w:rPr>
                <w:sz w:val="18"/>
                <w:szCs w:val="18"/>
              </w:rPr>
            </w:pPr>
            <w:r w:rsidRPr="00D801C4">
              <w:rPr>
                <w:sz w:val="18"/>
                <w:szCs w:val="18"/>
              </w:rPr>
              <w:t>National Consultant</w:t>
            </w:r>
          </w:p>
        </w:tc>
        <w:tc>
          <w:tcPr>
            <w:tcW w:w="2693" w:type="dxa"/>
          </w:tcPr>
          <w:p w14:paraId="45D98250" w14:textId="77777777" w:rsidR="00116393" w:rsidRPr="00D801C4" w:rsidRDefault="00116393" w:rsidP="00E40B66">
            <w:pPr>
              <w:pStyle w:val="FootnoteText"/>
              <w:rPr>
                <w:sz w:val="18"/>
                <w:szCs w:val="18"/>
              </w:rPr>
            </w:pPr>
          </w:p>
        </w:tc>
        <w:tc>
          <w:tcPr>
            <w:tcW w:w="992" w:type="dxa"/>
          </w:tcPr>
          <w:p w14:paraId="4469055D" w14:textId="77777777" w:rsidR="00116393" w:rsidRPr="00D801C4" w:rsidRDefault="00116393" w:rsidP="00E40B66">
            <w:pPr>
              <w:pStyle w:val="FootnoteText"/>
              <w:jc w:val="center"/>
              <w:rPr>
                <w:sz w:val="18"/>
                <w:szCs w:val="18"/>
              </w:rPr>
            </w:pPr>
            <w:r w:rsidRPr="00D801C4">
              <w:rPr>
                <w:sz w:val="18"/>
                <w:szCs w:val="18"/>
              </w:rPr>
              <w:t>F</w:t>
            </w:r>
          </w:p>
        </w:tc>
      </w:tr>
      <w:tr w:rsidR="00116393" w:rsidRPr="00D801C4" w14:paraId="0958C705" w14:textId="77777777" w:rsidTr="00713B0C">
        <w:tc>
          <w:tcPr>
            <w:tcW w:w="2693" w:type="dxa"/>
          </w:tcPr>
          <w:p w14:paraId="66CAAA15" w14:textId="77777777" w:rsidR="00116393" w:rsidRPr="00D801C4" w:rsidRDefault="00116393" w:rsidP="00E40B66">
            <w:pPr>
              <w:pStyle w:val="FootnoteText"/>
              <w:rPr>
                <w:sz w:val="18"/>
                <w:szCs w:val="18"/>
              </w:rPr>
            </w:pPr>
            <w:r w:rsidRPr="00D801C4">
              <w:rPr>
                <w:sz w:val="18"/>
                <w:szCs w:val="18"/>
              </w:rPr>
              <w:t>Mohanad Al Hami</w:t>
            </w:r>
          </w:p>
        </w:tc>
        <w:tc>
          <w:tcPr>
            <w:tcW w:w="2694" w:type="dxa"/>
          </w:tcPr>
          <w:p w14:paraId="07EBC8E4" w14:textId="77777777" w:rsidR="00116393" w:rsidRPr="00D801C4" w:rsidRDefault="00116393" w:rsidP="00E40B66">
            <w:pPr>
              <w:pStyle w:val="FootnoteText"/>
              <w:rPr>
                <w:sz w:val="18"/>
                <w:szCs w:val="18"/>
              </w:rPr>
            </w:pPr>
            <w:r w:rsidRPr="00D801C4">
              <w:rPr>
                <w:sz w:val="18"/>
                <w:szCs w:val="18"/>
              </w:rPr>
              <w:t>National Consultant</w:t>
            </w:r>
          </w:p>
        </w:tc>
        <w:tc>
          <w:tcPr>
            <w:tcW w:w="2693" w:type="dxa"/>
          </w:tcPr>
          <w:p w14:paraId="7B867D76" w14:textId="77777777" w:rsidR="00116393" w:rsidRPr="00D801C4" w:rsidRDefault="00116393" w:rsidP="00E40B66">
            <w:pPr>
              <w:pStyle w:val="FootnoteText"/>
              <w:rPr>
                <w:sz w:val="18"/>
                <w:szCs w:val="18"/>
              </w:rPr>
            </w:pPr>
          </w:p>
        </w:tc>
        <w:tc>
          <w:tcPr>
            <w:tcW w:w="992" w:type="dxa"/>
          </w:tcPr>
          <w:p w14:paraId="7187FF44" w14:textId="77777777" w:rsidR="00116393" w:rsidRPr="00D801C4" w:rsidRDefault="00116393" w:rsidP="00E40B66">
            <w:pPr>
              <w:pStyle w:val="FootnoteText"/>
              <w:jc w:val="center"/>
              <w:rPr>
                <w:sz w:val="18"/>
                <w:szCs w:val="18"/>
              </w:rPr>
            </w:pPr>
            <w:r w:rsidRPr="00D801C4">
              <w:rPr>
                <w:sz w:val="18"/>
                <w:szCs w:val="18"/>
              </w:rPr>
              <w:t>M</w:t>
            </w:r>
          </w:p>
        </w:tc>
      </w:tr>
    </w:tbl>
    <w:p w14:paraId="2DD7D346" w14:textId="77777777" w:rsidR="00116393" w:rsidRPr="00D801C4" w:rsidRDefault="00116393" w:rsidP="00E40B66">
      <w:pPr>
        <w:rPr>
          <w:rFonts w:asciiTheme="minorHAnsi" w:hAnsiTheme="minorHAnsi"/>
          <w:sz w:val="18"/>
          <w:szCs w:val="18"/>
        </w:rPr>
      </w:pPr>
    </w:p>
    <w:p w14:paraId="4BD0F0B5" w14:textId="77777777" w:rsidR="00116393" w:rsidRPr="00D801C4" w:rsidRDefault="00116393" w:rsidP="00E40B66">
      <w:pPr>
        <w:pStyle w:val="NoSpacing"/>
        <w:rPr>
          <w:b/>
          <w:color w:val="00B050"/>
          <w:sz w:val="18"/>
          <w:szCs w:val="18"/>
        </w:rPr>
      </w:pPr>
      <w:r w:rsidRPr="00D801C4">
        <w:rPr>
          <w:b/>
          <w:color w:val="0070C0"/>
          <w:sz w:val="18"/>
          <w:szCs w:val="18"/>
        </w:rPr>
        <w:t xml:space="preserve">South Sudan </w:t>
      </w:r>
    </w:p>
    <w:tbl>
      <w:tblPr>
        <w:tblW w:w="5110" w:type="pct"/>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2725"/>
        <w:gridCol w:w="2801"/>
        <w:gridCol w:w="2650"/>
        <w:gridCol w:w="41"/>
        <w:gridCol w:w="991"/>
      </w:tblGrid>
      <w:tr w:rsidR="00116393" w:rsidRPr="00D801C4" w14:paraId="302AB8D2" w14:textId="77777777" w:rsidTr="00E40B66">
        <w:tc>
          <w:tcPr>
            <w:tcW w:w="1480" w:type="pct"/>
            <w:tcBorders>
              <w:left w:val="single" w:sz="4" w:space="0" w:color="auto"/>
              <w:bottom w:val="single" w:sz="4" w:space="0" w:color="auto"/>
              <w:right w:val="single" w:sz="4" w:space="0" w:color="auto"/>
            </w:tcBorders>
            <w:shd w:val="clear" w:color="000000" w:fill="auto"/>
            <w:noWrap/>
            <w:hideMark/>
          </w:tcPr>
          <w:p w14:paraId="29AF2626" w14:textId="77777777" w:rsidR="00116393" w:rsidRPr="00D801C4" w:rsidRDefault="00116393" w:rsidP="00E40B66">
            <w:pPr>
              <w:jc w:val="center"/>
              <w:rPr>
                <w:rFonts w:asciiTheme="minorHAnsi" w:eastAsia="Times New Roman" w:hAnsiTheme="minorHAnsi"/>
                <w:b/>
                <w:bCs/>
                <w:i/>
                <w:color w:val="000000"/>
                <w:sz w:val="18"/>
                <w:szCs w:val="18"/>
              </w:rPr>
            </w:pPr>
            <w:r w:rsidRPr="00D801C4">
              <w:rPr>
                <w:rFonts w:asciiTheme="minorHAnsi" w:eastAsia="Times New Roman" w:hAnsiTheme="minorHAnsi"/>
                <w:b/>
                <w:bCs/>
                <w:i/>
                <w:color w:val="000000"/>
                <w:sz w:val="18"/>
                <w:szCs w:val="18"/>
              </w:rPr>
              <w:t>Name</w:t>
            </w:r>
          </w:p>
        </w:tc>
        <w:tc>
          <w:tcPr>
            <w:tcW w:w="1521" w:type="pct"/>
            <w:tcBorders>
              <w:left w:val="single" w:sz="4" w:space="0" w:color="auto"/>
              <w:bottom w:val="single" w:sz="4" w:space="0" w:color="auto"/>
              <w:right w:val="single" w:sz="4" w:space="0" w:color="auto"/>
            </w:tcBorders>
            <w:shd w:val="clear" w:color="000000" w:fill="auto"/>
            <w:noWrap/>
            <w:hideMark/>
          </w:tcPr>
          <w:p w14:paraId="3F5743D7" w14:textId="77777777" w:rsidR="00116393" w:rsidRPr="00D801C4" w:rsidRDefault="00116393" w:rsidP="00E40B66">
            <w:pPr>
              <w:jc w:val="center"/>
              <w:rPr>
                <w:rFonts w:asciiTheme="minorHAnsi" w:eastAsia="Times New Roman" w:hAnsiTheme="minorHAnsi"/>
                <w:b/>
                <w:bCs/>
                <w:i/>
                <w:color w:val="000000"/>
                <w:sz w:val="18"/>
                <w:szCs w:val="18"/>
              </w:rPr>
            </w:pPr>
            <w:r w:rsidRPr="00D801C4">
              <w:rPr>
                <w:rFonts w:asciiTheme="minorHAnsi" w:eastAsia="Times New Roman" w:hAnsiTheme="minorHAnsi"/>
                <w:b/>
                <w:bCs/>
                <w:i/>
                <w:color w:val="000000"/>
                <w:sz w:val="18"/>
                <w:szCs w:val="18"/>
              </w:rPr>
              <w:t>Organisation</w:t>
            </w:r>
          </w:p>
        </w:tc>
        <w:tc>
          <w:tcPr>
            <w:tcW w:w="1439" w:type="pct"/>
            <w:tcBorders>
              <w:left w:val="single" w:sz="4" w:space="0" w:color="auto"/>
              <w:right w:val="single" w:sz="4" w:space="0" w:color="auto"/>
            </w:tcBorders>
            <w:shd w:val="clear" w:color="000000" w:fill="auto"/>
            <w:hideMark/>
          </w:tcPr>
          <w:p w14:paraId="11D26640" w14:textId="77777777" w:rsidR="00116393" w:rsidRPr="00D801C4" w:rsidRDefault="00116393" w:rsidP="00E40B66">
            <w:pPr>
              <w:jc w:val="center"/>
              <w:rPr>
                <w:rFonts w:asciiTheme="minorHAnsi" w:eastAsia="Times New Roman" w:hAnsiTheme="minorHAnsi"/>
                <w:b/>
                <w:bCs/>
                <w:i/>
                <w:color w:val="000000"/>
                <w:sz w:val="18"/>
                <w:szCs w:val="18"/>
              </w:rPr>
            </w:pPr>
            <w:r w:rsidRPr="00D801C4">
              <w:rPr>
                <w:rFonts w:asciiTheme="minorHAnsi" w:eastAsia="Times New Roman" w:hAnsiTheme="minorHAnsi"/>
                <w:b/>
                <w:bCs/>
                <w:i/>
                <w:color w:val="000000"/>
                <w:sz w:val="18"/>
                <w:szCs w:val="18"/>
              </w:rPr>
              <w:t>Role</w:t>
            </w:r>
          </w:p>
        </w:tc>
        <w:tc>
          <w:tcPr>
            <w:tcW w:w="560" w:type="pct"/>
            <w:gridSpan w:val="2"/>
            <w:tcBorders>
              <w:left w:val="single" w:sz="4" w:space="0" w:color="auto"/>
              <w:right w:val="single" w:sz="4" w:space="0" w:color="auto"/>
            </w:tcBorders>
            <w:shd w:val="clear" w:color="000000" w:fill="auto"/>
          </w:tcPr>
          <w:p w14:paraId="4FA9623E" w14:textId="77777777" w:rsidR="00116393" w:rsidRPr="00D801C4" w:rsidRDefault="00116393" w:rsidP="00E40B66">
            <w:pPr>
              <w:jc w:val="center"/>
              <w:rPr>
                <w:rFonts w:asciiTheme="minorHAnsi" w:eastAsia="Times New Roman" w:hAnsiTheme="minorHAnsi"/>
                <w:b/>
                <w:bCs/>
                <w:i/>
                <w:color w:val="000000"/>
                <w:sz w:val="18"/>
                <w:szCs w:val="18"/>
              </w:rPr>
            </w:pPr>
            <w:r w:rsidRPr="00D801C4">
              <w:rPr>
                <w:rFonts w:asciiTheme="minorHAnsi" w:eastAsia="Times New Roman" w:hAnsiTheme="minorHAnsi"/>
                <w:b/>
                <w:bCs/>
                <w:i/>
                <w:color w:val="000000"/>
                <w:sz w:val="18"/>
                <w:szCs w:val="18"/>
              </w:rPr>
              <w:t>Gender</w:t>
            </w:r>
          </w:p>
        </w:tc>
      </w:tr>
      <w:tr w:rsidR="00116393" w:rsidRPr="00D801C4" w14:paraId="59A79011" w14:textId="77777777" w:rsidTr="00E40B66">
        <w:tc>
          <w:tcPr>
            <w:tcW w:w="1480" w:type="pct"/>
            <w:tcBorders>
              <w:left w:val="single" w:sz="4" w:space="0" w:color="auto"/>
              <w:right w:val="single" w:sz="4" w:space="0" w:color="auto"/>
            </w:tcBorders>
            <w:shd w:val="clear" w:color="auto" w:fill="auto"/>
            <w:noWrap/>
            <w:hideMark/>
          </w:tcPr>
          <w:p w14:paraId="7201110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Shaya Asindua</w:t>
            </w:r>
          </w:p>
        </w:tc>
        <w:tc>
          <w:tcPr>
            <w:tcW w:w="1521" w:type="pct"/>
            <w:tcBorders>
              <w:left w:val="single" w:sz="4" w:space="0" w:color="auto"/>
              <w:right w:val="single" w:sz="4" w:space="0" w:color="auto"/>
            </w:tcBorders>
            <w:shd w:val="clear" w:color="auto" w:fill="auto"/>
            <w:noWrap/>
            <w:hideMark/>
          </w:tcPr>
          <w:p w14:paraId="2DF710F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7A536C7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Deputy Representative</w:t>
            </w:r>
          </w:p>
        </w:tc>
        <w:tc>
          <w:tcPr>
            <w:tcW w:w="560" w:type="pct"/>
            <w:gridSpan w:val="2"/>
            <w:tcBorders>
              <w:left w:val="single" w:sz="4" w:space="0" w:color="auto"/>
              <w:right w:val="single" w:sz="4" w:space="0" w:color="auto"/>
            </w:tcBorders>
          </w:tcPr>
          <w:p w14:paraId="6D75C230"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40BAF5A2" w14:textId="77777777" w:rsidTr="00E40B66">
        <w:tc>
          <w:tcPr>
            <w:tcW w:w="1480" w:type="pct"/>
            <w:tcBorders>
              <w:left w:val="single" w:sz="4" w:space="0" w:color="auto"/>
              <w:right w:val="single" w:sz="4" w:space="0" w:color="auto"/>
            </w:tcBorders>
            <w:shd w:val="clear" w:color="auto" w:fill="auto"/>
            <w:noWrap/>
            <w:hideMark/>
          </w:tcPr>
          <w:p w14:paraId="0C4EB3E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Vedasto Nsanzugwanko</w:t>
            </w:r>
          </w:p>
        </w:tc>
        <w:tc>
          <w:tcPr>
            <w:tcW w:w="1521" w:type="pct"/>
            <w:tcBorders>
              <w:left w:val="single" w:sz="4" w:space="0" w:color="auto"/>
              <w:right w:val="single" w:sz="4" w:space="0" w:color="auto"/>
            </w:tcBorders>
            <w:shd w:val="clear" w:color="auto" w:fill="auto"/>
            <w:noWrap/>
            <w:hideMark/>
          </w:tcPr>
          <w:p w14:paraId="42590CB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tcBorders>
            <w:shd w:val="clear" w:color="auto" w:fill="auto"/>
            <w:hideMark/>
          </w:tcPr>
          <w:p w14:paraId="6D4AD51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Chief, Child Protection</w:t>
            </w:r>
          </w:p>
        </w:tc>
        <w:tc>
          <w:tcPr>
            <w:tcW w:w="560" w:type="pct"/>
            <w:gridSpan w:val="2"/>
            <w:tcBorders>
              <w:left w:val="single" w:sz="4" w:space="0" w:color="auto"/>
            </w:tcBorders>
          </w:tcPr>
          <w:p w14:paraId="6ADD2400"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40620EB0" w14:textId="77777777" w:rsidTr="00E40B66">
        <w:tc>
          <w:tcPr>
            <w:tcW w:w="1480" w:type="pct"/>
            <w:tcBorders>
              <w:left w:val="single" w:sz="4" w:space="0" w:color="auto"/>
              <w:right w:val="single" w:sz="4" w:space="0" w:color="auto"/>
            </w:tcBorders>
            <w:shd w:val="clear" w:color="auto" w:fill="auto"/>
            <w:noWrap/>
          </w:tcPr>
          <w:p w14:paraId="5F6E1567" w14:textId="77777777" w:rsidR="00116393" w:rsidRPr="00D801C4" w:rsidRDefault="00116393" w:rsidP="00E40B66">
            <w:pPr>
              <w:rPr>
                <w:rFonts w:asciiTheme="minorHAnsi" w:eastAsia="Times New Roman" w:hAnsiTheme="minorHAnsi"/>
                <w:color w:val="000000"/>
                <w:sz w:val="18"/>
                <w:szCs w:val="18"/>
                <w:highlight w:val="yellow"/>
              </w:rPr>
            </w:pPr>
            <w:r w:rsidRPr="00D801C4">
              <w:rPr>
                <w:rFonts w:asciiTheme="minorHAnsi" w:eastAsia="Times New Roman" w:hAnsiTheme="minorHAnsi"/>
                <w:color w:val="000000"/>
                <w:sz w:val="18"/>
                <w:szCs w:val="18"/>
              </w:rPr>
              <w:t>Anthony Nolan</w:t>
            </w:r>
          </w:p>
        </w:tc>
        <w:tc>
          <w:tcPr>
            <w:tcW w:w="1521" w:type="pct"/>
            <w:tcBorders>
              <w:left w:val="single" w:sz="4" w:space="0" w:color="auto"/>
              <w:right w:val="single" w:sz="4" w:space="0" w:color="auto"/>
            </w:tcBorders>
            <w:shd w:val="clear" w:color="auto" w:fill="auto"/>
            <w:noWrap/>
          </w:tcPr>
          <w:p w14:paraId="1D37EA2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051FD7C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Child Protection Specialist</w:t>
            </w:r>
          </w:p>
        </w:tc>
        <w:tc>
          <w:tcPr>
            <w:tcW w:w="560" w:type="pct"/>
            <w:gridSpan w:val="2"/>
            <w:tcBorders>
              <w:left w:val="single" w:sz="4" w:space="0" w:color="auto"/>
              <w:right w:val="single" w:sz="4" w:space="0" w:color="auto"/>
            </w:tcBorders>
          </w:tcPr>
          <w:p w14:paraId="31A5CACE"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5271E222" w14:textId="77777777" w:rsidTr="00E40B66">
        <w:tc>
          <w:tcPr>
            <w:tcW w:w="1480" w:type="pct"/>
            <w:tcBorders>
              <w:left w:val="single" w:sz="4" w:space="0" w:color="auto"/>
              <w:right w:val="single" w:sz="4" w:space="0" w:color="auto"/>
            </w:tcBorders>
            <w:shd w:val="clear" w:color="auto" w:fill="auto"/>
            <w:noWrap/>
            <w:hideMark/>
          </w:tcPr>
          <w:p w14:paraId="0CDA453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Masumi Yamashina</w:t>
            </w:r>
          </w:p>
        </w:tc>
        <w:tc>
          <w:tcPr>
            <w:tcW w:w="1521" w:type="pct"/>
            <w:tcBorders>
              <w:left w:val="single" w:sz="4" w:space="0" w:color="auto"/>
              <w:right w:val="single" w:sz="4" w:space="0" w:color="auto"/>
            </w:tcBorders>
            <w:shd w:val="clear" w:color="auto" w:fill="auto"/>
            <w:noWrap/>
            <w:hideMark/>
          </w:tcPr>
          <w:p w14:paraId="2C9E093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45D3C88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 (GBV) Specialist</w:t>
            </w:r>
          </w:p>
        </w:tc>
        <w:tc>
          <w:tcPr>
            <w:tcW w:w="560" w:type="pct"/>
            <w:gridSpan w:val="2"/>
            <w:tcBorders>
              <w:left w:val="single" w:sz="4" w:space="0" w:color="auto"/>
              <w:right w:val="single" w:sz="4" w:space="0" w:color="auto"/>
            </w:tcBorders>
          </w:tcPr>
          <w:p w14:paraId="68C115E5"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5D2D1CF" w14:textId="77777777" w:rsidTr="00E40B66">
        <w:tc>
          <w:tcPr>
            <w:tcW w:w="1480" w:type="pct"/>
            <w:tcBorders>
              <w:left w:val="single" w:sz="4" w:space="0" w:color="auto"/>
              <w:right w:val="single" w:sz="4" w:space="0" w:color="auto"/>
            </w:tcBorders>
            <w:shd w:val="clear" w:color="auto" w:fill="auto"/>
            <w:noWrap/>
            <w:hideMark/>
          </w:tcPr>
          <w:p w14:paraId="75FD1A6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Christine Heckman</w:t>
            </w:r>
          </w:p>
        </w:tc>
        <w:tc>
          <w:tcPr>
            <w:tcW w:w="1521" w:type="pct"/>
            <w:tcBorders>
              <w:left w:val="single" w:sz="4" w:space="0" w:color="auto"/>
              <w:right w:val="single" w:sz="4" w:space="0" w:color="auto"/>
            </w:tcBorders>
            <w:shd w:val="clear" w:color="auto" w:fill="auto"/>
            <w:noWrap/>
            <w:hideMark/>
          </w:tcPr>
          <w:p w14:paraId="09EBACE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3154E39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 (GBV) Specialist</w:t>
            </w:r>
          </w:p>
        </w:tc>
        <w:tc>
          <w:tcPr>
            <w:tcW w:w="560" w:type="pct"/>
            <w:gridSpan w:val="2"/>
            <w:tcBorders>
              <w:left w:val="single" w:sz="4" w:space="0" w:color="auto"/>
              <w:right w:val="single" w:sz="4" w:space="0" w:color="auto"/>
            </w:tcBorders>
          </w:tcPr>
          <w:p w14:paraId="20AB4716"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5033DD1A" w14:textId="77777777" w:rsidTr="00E40B66">
        <w:tc>
          <w:tcPr>
            <w:tcW w:w="1480" w:type="pct"/>
            <w:tcBorders>
              <w:left w:val="single" w:sz="4" w:space="0" w:color="auto"/>
              <w:right w:val="single" w:sz="4" w:space="0" w:color="auto"/>
            </w:tcBorders>
            <w:shd w:val="clear" w:color="auto" w:fill="auto"/>
            <w:noWrap/>
          </w:tcPr>
          <w:p w14:paraId="63C7E29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Solla Asea</w:t>
            </w:r>
          </w:p>
          <w:p w14:paraId="064CA662"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tcPr>
          <w:p w14:paraId="4597A3D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657454D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 Specialist, Justice For Children</w:t>
            </w:r>
          </w:p>
        </w:tc>
        <w:tc>
          <w:tcPr>
            <w:tcW w:w="560" w:type="pct"/>
            <w:gridSpan w:val="2"/>
            <w:tcBorders>
              <w:left w:val="single" w:sz="4" w:space="0" w:color="auto"/>
              <w:right w:val="single" w:sz="4" w:space="0" w:color="auto"/>
            </w:tcBorders>
          </w:tcPr>
          <w:p w14:paraId="3AE722EE"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51839B7F" w14:textId="77777777" w:rsidTr="00E40B66">
        <w:tc>
          <w:tcPr>
            <w:tcW w:w="1480" w:type="pct"/>
            <w:tcBorders>
              <w:left w:val="single" w:sz="4" w:space="0" w:color="auto"/>
              <w:right w:val="single" w:sz="4" w:space="0" w:color="auto"/>
            </w:tcBorders>
            <w:shd w:val="clear" w:color="auto" w:fill="auto"/>
            <w:noWrap/>
            <w:hideMark/>
          </w:tcPr>
          <w:p w14:paraId="70B603B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Athieng Riak</w:t>
            </w:r>
          </w:p>
          <w:p w14:paraId="11B95215"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hideMark/>
          </w:tcPr>
          <w:p w14:paraId="0D8EB7F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3733308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 (GBV) Officer</w:t>
            </w:r>
          </w:p>
        </w:tc>
        <w:tc>
          <w:tcPr>
            <w:tcW w:w="560" w:type="pct"/>
            <w:gridSpan w:val="2"/>
            <w:tcBorders>
              <w:left w:val="single" w:sz="4" w:space="0" w:color="auto"/>
              <w:right w:val="single" w:sz="4" w:space="0" w:color="auto"/>
            </w:tcBorders>
          </w:tcPr>
          <w:p w14:paraId="41D989AD"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496CD93D" w14:textId="77777777" w:rsidTr="00E40B66">
        <w:tc>
          <w:tcPr>
            <w:tcW w:w="1480" w:type="pct"/>
            <w:tcBorders>
              <w:left w:val="single" w:sz="4" w:space="0" w:color="auto"/>
              <w:right w:val="single" w:sz="4" w:space="0" w:color="auto"/>
            </w:tcBorders>
            <w:shd w:val="clear" w:color="auto" w:fill="auto"/>
            <w:noWrap/>
            <w:hideMark/>
          </w:tcPr>
          <w:p w14:paraId="40F1355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Kevin McNulty</w:t>
            </w:r>
          </w:p>
          <w:p w14:paraId="009770FF"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hideMark/>
          </w:tcPr>
          <w:p w14:paraId="4CD690D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5E7EAC3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Former CP (GBV) Specialist in Malakal</w:t>
            </w:r>
          </w:p>
        </w:tc>
        <w:tc>
          <w:tcPr>
            <w:tcW w:w="560" w:type="pct"/>
            <w:gridSpan w:val="2"/>
            <w:tcBorders>
              <w:left w:val="single" w:sz="4" w:space="0" w:color="auto"/>
              <w:right w:val="single" w:sz="4" w:space="0" w:color="auto"/>
            </w:tcBorders>
          </w:tcPr>
          <w:p w14:paraId="3CA2B7AA"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1ACD1B42" w14:textId="77777777" w:rsidTr="00E40B66">
        <w:tc>
          <w:tcPr>
            <w:tcW w:w="1480" w:type="pct"/>
            <w:tcBorders>
              <w:left w:val="single" w:sz="4" w:space="0" w:color="auto"/>
              <w:right w:val="single" w:sz="4" w:space="0" w:color="auto"/>
            </w:tcBorders>
            <w:shd w:val="clear" w:color="auto" w:fill="auto"/>
            <w:noWrap/>
            <w:hideMark/>
          </w:tcPr>
          <w:p w14:paraId="6FD6C2E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Brian MacDomhnaill</w:t>
            </w:r>
          </w:p>
        </w:tc>
        <w:tc>
          <w:tcPr>
            <w:tcW w:w="1521" w:type="pct"/>
            <w:tcBorders>
              <w:left w:val="single" w:sz="4" w:space="0" w:color="auto"/>
              <w:right w:val="single" w:sz="4" w:space="0" w:color="auto"/>
            </w:tcBorders>
            <w:shd w:val="clear" w:color="auto" w:fill="auto"/>
            <w:noWrap/>
            <w:hideMark/>
          </w:tcPr>
          <w:p w14:paraId="1CFF747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0F24497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GBV/WASH M&amp;E</w:t>
            </w:r>
          </w:p>
        </w:tc>
        <w:tc>
          <w:tcPr>
            <w:tcW w:w="560" w:type="pct"/>
            <w:gridSpan w:val="2"/>
            <w:tcBorders>
              <w:left w:val="single" w:sz="4" w:space="0" w:color="auto"/>
              <w:right w:val="single" w:sz="4" w:space="0" w:color="auto"/>
            </w:tcBorders>
          </w:tcPr>
          <w:p w14:paraId="7E22DED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5C6325E7" w14:textId="77777777" w:rsidTr="00E40B66">
        <w:tc>
          <w:tcPr>
            <w:tcW w:w="1480" w:type="pct"/>
            <w:tcBorders>
              <w:left w:val="single" w:sz="4" w:space="0" w:color="auto"/>
              <w:right w:val="single" w:sz="4" w:space="0" w:color="auto"/>
            </w:tcBorders>
            <w:shd w:val="clear" w:color="auto" w:fill="auto"/>
            <w:noWrap/>
          </w:tcPr>
          <w:p w14:paraId="499B6B6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Maryam Said</w:t>
            </w:r>
          </w:p>
        </w:tc>
        <w:tc>
          <w:tcPr>
            <w:tcW w:w="1521" w:type="pct"/>
            <w:tcBorders>
              <w:left w:val="single" w:sz="4" w:space="0" w:color="auto"/>
              <w:right w:val="single" w:sz="4" w:space="0" w:color="auto"/>
            </w:tcBorders>
            <w:shd w:val="clear" w:color="auto" w:fill="auto"/>
            <w:noWrap/>
          </w:tcPr>
          <w:p w14:paraId="6A73F94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7E2EEEB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WASH Specialist</w:t>
            </w:r>
          </w:p>
        </w:tc>
        <w:tc>
          <w:tcPr>
            <w:tcW w:w="560" w:type="pct"/>
            <w:gridSpan w:val="2"/>
            <w:tcBorders>
              <w:left w:val="single" w:sz="4" w:space="0" w:color="auto"/>
              <w:right w:val="single" w:sz="4" w:space="0" w:color="auto"/>
            </w:tcBorders>
          </w:tcPr>
          <w:p w14:paraId="6989893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1E6DF21" w14:textId="77777777" w:rsidTr="00E40B66">
        <w:tc>
          <w:tcPr>
            <w:tcW w:w="1480" w:type="pct"/>
            <w:tcBorders>
              <w:left w:val="single" w:sz="4" w:space="0" w:color="auto"/>
              <w:right w:val="single" w:sz="4" w:space="0" w:color="auto"/>
            </w:tcBorders>
            <w:shd w:val="clear" w:color="auto" w:fill="auto"/>
            <w:noWrap/>
            <w:hideMark/>
          </w:tcPr>
          <w:p w14:paraId="62B1FDF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Faika Farzana</w:t>
            </w:r>
          </w:p>
          <w:p w14:paraId="6168A78C"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hideMark/>
          </w:tcPr>
          <w:p w14:paraId="06F0964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56C100C5"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Resource Mobilisation Specialist</w:t>
            </w:r>
          </w:p>
        </w:tc>
        <w:tc>
          <w:tcPr>
            <w:tcW w:w="560" w:type="pct"/>
            <w:gridSpan w:val="2"/>
            <w:tcBorders>
              <w:left w:val="single" w:sz="4" w:space="0" w:color="auto"/>
              <w:right w:val="single" w:sz="4" w:space="0" w:color="auto"/>
            </w:tcBorders>
          </w:tcPr>
          <w:p w14:paraId="45477882"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2811721F" w14:textId="77777777" w:rsidTr="00E40B66">
        <w:tc>
          <w:tcPr>
            <w:tcW w:w="1480" w:type="pct"/>
            <w:tcBorders>
              <w:left w:val="single" w:sz="4" w:space="0" w:color="auto"/>
              <w:right w:val="single" w:sz="4" w:space="0" w:color="auto"/>
            </w:tcBorders>
            <w:shd w:val="clear" w:color="auto" w:fill="auto"/>
            <w:noWrap/>
            <w:hideMark/>
          </w:tcPr>
          <w:p w14:paraId="710ACEE6" w14:textId="77777777" w:rsidR="00116393" w:rsidRPr="00D801C4" w:rsidRDefault="00116393" w:rsidP="00E40B66">
            <w:pPr>
              <w:rPr>
                <w:rFonts w:asciiTheme="minorHAnsi" w:eastAsia="Times New Roman" w:hAnsiTheme="minorHAnsi"/>
                <w:color w:val="000000"/>
                <w:sz w:val="18"/>
                <w:szCs w:val="18"/>
              </w:rPr>
            </w:pPr>
          </w:p>
          <w:p w14:paraId="46B04C8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Joseph Senesie</w:t>
            </w:r>
          </w:p>
        </w:tc>
        <w:tc>
          <w:tcPr>
            <w:tcW w:w="1521" w:type="pct"/>
            <w:tcBorders>
              <w:left w:val="single" w:sz="4" w:space="0" w:color="auto"/>
              <w:right w:val="single" w:sz="4" w:space="0" w:color="auto"/>
            </w:tcBorders>
            <w:shd w:val="clear" w:color="auto" w:fill="auto"/>
            <w:noWrap/>
            <w:hideMark/>
          </w:tcPr>
          <w:p w14:paraId="7475DF4A"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hideMark/>
          </w:tcPr>
          <w:p w14:paraId="690415D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Nutrition Specialist</w:t>
            </w:r>
          </w:p>
        </w:tc>
        <w:tc>
          <w:tcPr>
            <w:tcW w:w="560" w:type="pct"/>
            <w:gridSpan w:val="2"/>
            <w:tcBorders>
              <w:left w:val="single" w:sz="4" w:space="0" w:color="auto"/>
              <w:right w:val="single" w:sz="4" w:space="0" w:color="auto"/>
            </w:tcBorders>
          </w:tcPr>
          <w:p w14:paraId="5CC5B72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0C01FAC7" w14:textId="77777777" w:rsidTr="00E40B66">
        <w:tc>
          <w:tcPr>
            <w:tcW w:w="1480" w:type="pct"/>
            <w:tcBorders>
              <w:left w:val="single" w:sz="4" w:space="0" w:color="auto"/>
              <w:right w:val="single" w:sz="4" w:space="0" w:color="auto"/>
            </w:tcBorders>
            <w:shd w:val="clear" w:color="auto" w:fill="auto"/>
            <w:noWrap/>
          </w:tcPr>
          <w:p w14:paraId="4053E64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Hari Vinathan</w:t>
            </w:r>
          </w:p>
        </w:tc>
        <w:tc>
          <w:tcPr>
            <w:tcW w:w="1521" w:type="pct"/>
            <w:tcBorders>
              <w:left w:val="single" w:sz="4" w:space="0" w:color="auto"/>
              <w:right w:val="single" w:sz="4" w:space="0" w:color="auto"/>
            </w:tcBorders>
            <w:shd w:val="clear" w:color="auto" w:fill="auto"/>
            <w:noWrap/>
          </w:tcPr>
          <w:p w14:paraId="6DB5210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58C10C7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Nutrition Specialist</w:t>
            </w:r>
          </w:p>
        </w:tc>
        <w:tc>
          <w:tcPr>
            <w:tcW w:w="560" w:type="pct"/>
            <w:gridSpan w:val="2"/>
            <w:tcBorders>
              <w:left w:val="single" w:sz="4" w:space="0" w:color="auto"/>
              <w:right w:val="single" w:sz="4" w:space="0" w:color="auto"/>
            </w:tcBorders>
          </w:tcPr>
          <w:p w14:paraId="0107317B"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36AFDEA4" w14:textId="77777777" w:rsidTr="00E40B66">
        <w:tc>
          <w:tcPr>
            <w:tcW w:w="1480" w:type="pct"/>
            <w:tcBorders>
              <w:left w:val="single" w:sz="4" w:space="0" w:color="auto"/>
              <w:right w:val="single" w:sz="4" w:space="0" w:color="auto"/>
            </w:tcBorders>
            <w:shd w:val="clear" w:color="auto" w:fill="auto"/>
            <w:noWrap/>
          </w:tcPr>
          <w:p w14:paraId="42FE558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Simon Dada</w:t>
            </w:r>
          </w:p>
        </w:tc>
        <w:tc>
          <w:tcPr>
            <w:tcW w:w="1521" w:type="pct"/>
            <w:tcBorders>
              <w:left w:val="single" w:sz="4" w:space="0" w:color="auto"/>
              <w:right w:val="single" w:sz="4" w:space="0" w:color="auto"/>
            </w:tcBorders>
            <w:shd w:val="clear" w:color="auto" w:fill="auto"/>
            <w:noWrap/>
          </w:tcPr>
          <w:p w14:paraId="3223C19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20C7BAF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HIV Specialist</w:t>
            </w:r>
          </w:p>
        </w:tc>
        <w:tc>
          <w:tcPr>
            <w:tcW w:w="560" w:type="pct"/>
            <w:gridSpan w:val="2"/>
            <w:tcBorders>
              <w:left w:val="single" w:sz="4" w:space="0" w:color="auto"/>
              <w:right w:val="single" w:sz="4" w:space="0" w:color="auto"/>
            </w:tcBorders>
          </w:tcPr>
          <w:p w14:paraId="295B82A6"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611004FB" w14:textId="77777777" w:rsidTr="00E40B66">
        <w:tc>
          <w:tcPr>
            <w:tcW w:w="1480" w:type="pct"/>
            <w:tcBorders>
              <w:left w:val="single" w:sz="4" w:space="0" w:color="auto"/>
              <w:right w:val="single" w:sz="4" w:space="0" w:color="auto"/>
            </w:tcBorders>
            <w:shd w:val="clear" w:color="auto" w:fill="auto"/>
            <w:noWrap/>
          </w:tcPr>
          <w:p w14:paraId="13FD063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Kenneth Kemish</w:t>
            </w:r>
          </w:p>
        </w:tc>
        <w:tc>
          <w:tcPr>
            <w:tcW w:w="1521" w:type="pct"/>
            <w:tcBorders>
              <w:left w:val="single" w:sz="4" w:space="0" w:color="auto"/>
              <w:right w:val="single" w:sz="4" w:space="0" w:color="auto"/>
            </w:tcBorders>
            <w:shd w:val="clear" w:color="auto" w:fill="auto"/>
            <w:noWrap/>
          </w:tcPr>
          <w:p w14:paraId="6CE4D84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224AFE2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Maternal Newborn Health</w:t>
            </w:r>
          </w:p>
        </w:tc>
        <w:tc>
          <w:tcPr>
            <w:tcW w:w="560" w:type="pct"/>
            <w:gridSpan w:val="2"/>
            <w:tcBorders>
              <w:left w:val="single" w:sz="4" w:space="0" w:color="auto"/>
              <w:right w:val="single" w:sz="4" w:space="0" w:color="auto"/>
            </w:tcBorders>
          </w:tcPr>
          <w:p w14:paraId="32041114"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136FB876" w14:textId="77777777" w:rsidTr="00E40B66">
        <w:tc>
          <w:tcPr>
            <w:tcW w:w="1480" w:type="pct"/>
            <w:tcBorders>
              <w:left w:val="single" w:sz="4" w:space="0" w:color="auto"/>
              <w:right w:val="single" w:sz="4" w:space="0" w:color="auto"/>
            </w:tcBorders>
            <w:shd w:val="clear" w:color="auto" w:fill="auto"/>
            <w:noWrap/>
          </w:tcPr>
          <w:p w14:paraId="3E9BED6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Chantal Umutoni</w:t>
            </w:r>
          </w:p>
          <w:p w14:paraId="7EF012B6"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tcPr>
          <w:p w14:paraId="5B0ABF1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4651894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Maternal and Child Health Manager</w:t>
            </w:r>
          </w:p>
        </w:tc>
        <w:tc>
          <w:tcPr>
            <w:tcW w:w="560" w:type="pct"/>
            <w:gridSpan w:val="2"/>
            <w:tcBorders>
              <w:left w:val="single" w:sz="4" w:space="0" w:color="auto"/>
              <w:right w:val="single" w:sz="4" w:space="0" w:color="auto"/>
            </w:tcBorders>
          </w:tcPr>
          <w:p w14:paraId="410C6446"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1FFED51" w14:textId="77777777" w:rsidTr="00E40B66">
        <w:tc>
          <w:tcPr>
            <w:tcW w:w="1480" w:type="pct"/>
            <w:tcBorders>
              <w:left w:val="single" w:sz="4" w:space="0" w:color="auto"/>
              <w:right w:val="single" w:sz="4" w:space="0" w:color="auto"/>
            </w:tcBorders>
            <w:shd w:val="clear" w:color="auto" w:fill="auto"/>
            <w:noWrap/>
          </w:tcPr>
          <w:p w14:paraId="400430FA"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Genzeb Jan Terchino</w:t>
            </w:r>
          </w:p>
          <w:p w14:paraId="7BD7C3CE"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tcPr>
          <w:p w14:paraId="1F7F9FA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7E1BF5F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Education M&amp;E Specialist (PBEA)</w:t>
            </w:r>
          </w:p>
        </w:tc>
        <w:tc>
          <w:tcPr>
            <w:tcW w:w="560" w:type="pct"/>
            <w:gridSpan w:val="2"/>
            <w:tcBorders>
              <w:left w:val="single" w:sz="4" w:space="0" w:color="auto"/>
              <w:right w:val="single" w:sz="4" w:space="0" w:color="auto"/>
            </w:tcBorders>
          </w:tcPr>
          <w:p w14:paraId="11B82F6C"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1ABAD0FA" w14:textId="77777777" w:rsidTr="00E40B66">
        <w:tc>
          <w:tcPr>
            <w:tcW w:w="1480" w:type="pct"/>
            <w:tcBorders>
              <w:left w:val="single" w:sz="4" w:space="0" w:color="auto"/>
              <w:right w:val="single" w:sz="4" w:space="0" w:color="auto"/>
            </w:tcBorders>
            <w:shd w:val="clear" w:color="auto" w:fill="auto"/>
            <w:noWrap/>
          </w:tcPr>
          <w:p w14:paraId="3240274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Saptono Priyadi</w:t>
            </w:r>
          </w:p>
        </w:tc>
        <w:tc>
          <w:tcPr>
            <w:tcW w:w="1521" w:type="pct"/>
            <w:tcBorders>
              <w:left w:val="single" w:sz="4" w:space="0" w:color="auto"/>
              <w:right w:val="single" w:sz="4" w:space="0" w:color="auto"/>
            </w:tcBorders>
            <w:shd w:val="clear" w:color="auto" w:fill="auto"/>
            <w:noWrap/>
          </w:tcPr>
          <w:p w14:paraId="622F830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53C2217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PME Specialist</w:t>
            </w:r>
          </w:p>
        </w:tc>
        <w:tc>
          <w:tcPr>
            <w:tcW w:w="560" w:type="pct"/>
            <w:gridSpan w:val="2"/>
            <w:tcBorders>
              <w:left w:val="single" w:sz="4" w:space="0" w:color="auto"/>
              <w:right w:val="single" w:sz="4" w:space="0" w:color="auto"/>
            </w:tcBorders>
          </w:tcPr>
          <w:p w14:paraId="5989E8F4"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5C73E3CC" w14:textId="77777777" w:rsidTr="00E40B66">
        <w:tc>
          <w:tcPr>
            <w:tcW w:w="1480" w:type="pct"/>
            <w:tcBorders>
              <w:left w:val="single" w:sz="4" w:space="0" w:color="auto"/>
              <w:right w:val="single" w:sz="4" w:space="0" w:color="auto"/>
            </w:tcBorders>
            <w:shd w:val="clear" w:color="auto" w:fill="auto"/>
            <w:noWrap/>
          </w:tcPr>
          <w:p w14:paraId="0BEFD5B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Maki Komura</w:t>
            </w:r>
          </w:p>
        </w:tc>
        <w:tc>
          <w:tcPr>
            <w:tcW w:w="1521" w:type="pct"/>
            <w:tcBorders>
              <w:left w:val="single" w:sz="4" w:space="0" w:color="auto"/>
              <w:right w:val="single" w:sz="4" w:space="0" w:color="auto"/>
            </w:tcBorders>
            <w:shd w:val="clear" w:color="auto" w:fill="auto"/>
            <w:noWrap/>
          </w:tcPr>
          <w:p w14:paraId="0AE6D7F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54F7528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M&amp;E Officer</w:t>
            </w:r>
          </w:p>
        </w:tc>
        <w:tc>
          <w:tcPr>
            <w:tcW w:w="560" w:type="pct"/>
            <w:gridSpan w:val="2"/>
            <w:tcBorders>
              <w:left w:val="single" w:sz="4" w:space="0" w:color="auto"/>
              <w:right w:val="single" w:sz="4" w:space="0" w:color="auto"/>
            </w:tcBorders>
          </w:tcPr>
          <w:p w14:paraId="2F25E94C"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4351819A" w14:textId="77777777" w:rsidTr="00E40B66">
        <w:tc>
          <w:tcPr>
            <w:tcW w:w="1480" w:type="pct"/>
            <w:tcBorders>
              <w:left w:val="single" w:sz="4" w:space="0" w:color="auto"/>
              <w:right w:val="single" w:sz="4" w:space="0" w:color="auto"/>
            </w:tcBorders>
            <w:shd w:val="clear" w:color="auto" w:fill="auto"/>
            <w:noWrap/>
          </w:tcPr>
          <w:p w14:paraId="64F6E51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Ramon Olaf Broers</w:t>
            </w:r>
          </w:p>
        </w:tc>
        <w:tc>
          <w:tcPr>
            <w:tcW w:w="1521" w:type="pct"/>
            <w:tcBorders>
              <w:left w:val="single" w:sz="4" w:space="0" w:color="auto"/>
              <w:right w:val="single" w:sz="4" w:space="0" w:color="auto"/>
            </w:tcBorders>
            <w:shd w:val="clear" w:color="auto" w:fill="auto"/>
            <w:noWrap/>
          </w:tcPr>
          <w:p w14:paraId="6EC0B23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7181237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 Sub-Cluster Coordinator</w:t>
            </w:r>
          </w:p>
        </w:tc>
        <w:tc>
          <w:tcPr>
            <w:tcW w:w="560" w:type="pct"/>
            <w:gridSpan w:val="2"/>
            <w:tcBorders>
              <w:left w:val="single" w:sz="4" w:space="0" w:color="auto"/>
              <w:right w:val="single" w:sz="4" w:space="0" w:color="auto"/>
            </w:tcBorders>
          </w:tcPr>
          <w:p w14:paraId="023B9861"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66168894" w14:textId="77777777" w:rsidTr="00E40B66">
        <w:tc>
          <w:tcPr>
            <w:tcW w:w="1480" w:type="pct"/>
            <w:tcBorders>
              <w:left w:val="single" w:sz="4" w:space="0" w:color="auto"/>
              <w:right w:val="single" w:sz="4" w:space="0" w:color="auto"/>
            </w:tcBorders>
            <w:shd w:val="clear" w:color="auto" w:fill="auto"/>
            <w:noWrap/>
          </w:tcPr>
          <w:p w14:paraId="28E5CBEA"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Phuong Nguyen</w:t>
            </w:r>
          </w:p>
        </w:tc>
        <w:tc>
          <w:tcPr>
            <w:tcW w:w="1521" w:type="pct"/>
            <w:tcBorders>
              <w:left w:val="single" w:sz="4" w:space="0" w:color="auto"/>
              <w:right w:val="single" w:sz="4" w:space="0" w:color="auto"/>
            </w:tcBorders>
            <w:shd w:val="clear" w:color="auto" w:fill="auto"/>
            <w:noWrap/>
          </w:tcPr>
          <w:p w14:paraId="12CC87C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4B80D65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Chief, Education</w:t>
            </w:r>
          </w:p>
        </w:tc>
        <w:tc>
          <w:tcPr>
            <w:tcW w:w="560" w:type="pct"/>
            <w:gridSpan w:val="2"/>
            <w:tcBorders>
              <w:left w:val="single" w:sz="4" w:space="0" w:color="auto"/>
              <w:right w:val="single" w:sz="4" w:space="0" w:color="auto"/>
            </w:tcBorders>
          </w:tcPr>
          <w:p w14:paraId="28ABE901"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766AFFA0" w14:textId="77777777" w:rsidTr="00E40B66">
        <w:tc>
          <w:tcPr>
            <w:tcW w:w="1480" w:type="pct"/>
            <w:tcBorders>
              <w:left w:val="single" w:sz="4" w:space="0" w:color="auto"/>
              <w:right w:val="single" w:sz="4" w:space="0" w:color="auto"/>
            </w:tcBorders>
            <w:shd w:val="clear" w:color="auto" w:fill="auto"/>
            <w:noWrap/>
          </w:tcPr>
          <w:p w14:paraId="09827EF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Ketema Bizuneh</w:t>
            </w:r>
          </w:p>
        </w:tc>
        <w:tc>
          <w:tcPr>
            <w:tcW w:w="1521" w:type="pct"/>
            <w:tcBorders>
              <w:left w:val="single" w:sz="4" w:space="0" w:color="auto"/>
              <w:right w:val="single" w:sz="4" w:space="0" w:color="auto"/>
            </w:tcBorders>
            <w:shd w:val="clear" w:color="auto" w:fill="auto"/>
            <w:noWrap/>
          </w:tcPr>
          <w:p w14:paraId="6E4DA47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33AB682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Chief, Health</w:t>
            </w:r>
          </w:p>
        </w:tc>
        <w:tc>
          <w:tcPr>
            <w:tcW w:w="560" w:type="pct"/>
            <w:gridSpan w:val="2"/>
            <w:tcBorders>
              <w:left w:val="single" w:sz="4" w:space="0" w:color="auto"/>
              <w:right w:val="single" w:sz="4" w:space="0" w:color="auto"/>
            </w:tcBorders>
          </w:tcPr>
          <w:p w14:paraId="51C7BB58"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7BE6E1A0" w14:textId="77777777" w:rsidTr="00E40B66">
        <w:tc>
          <w:tcPr>
            <w:tcW w:w="1480" w:type="pct"/>
            <w:tcBorders>
              <w:left w:val="single" w:sz="4" w:space="0" w:color="auto"/>
              <w:right w:val="single" w:sz="4" w:space="0" w:color="auto"/>
            </w:tcBorders>
            <w:shd w:val="clear" w:color="auto" w:fill="auto"/>
            <w:noWrap/>
          </w:tcPr>
          <w:p w14:paraId="01DD831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Lillian Okwirry</w:t>
            </w:r>
          </w:p>
        </w:tc>
        <w:tc>
          <w:tcPr>
            <w:tcW w:w="1521" w:type="pct"/>
            <w:tcBorders>
              <w:left w:val="single" w:sz="4" w:space="0" w:color="auto"/>
              <w:right w:val="single" w:sz="4" w:space="0" w:color="auto"/>
            </w:tcBorders>
            <w:shd w:val="clear" w:color="auto" w:fill="auto"/>
            <w:noWrap/>
          </w:tcPr>
          <w:p w14:paraId="29FB5E8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2B6631F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Chief, WASH</w:t>
            </w:r>
          </w:p>
        </w:tc>
        <w:tc>
          <w:tcPr>
            <w:tcW w:w="560" w:type="pct"/>
            <w:gridSpan w:val="2"/>
            <w:tcBorders>
              <w:left w:val="single" w:sz="4" w:space="0" w:color="auto"/>
              <w:right w:val="single" w:sz="4" w:space="0" w:color="auto"/>
            </w:tcBorders>
          </w:tcPr>
          <w:p w14:paraId="0A97C82B"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4E17CD83" w14:textId="77777777" w:rsidTr="00E40B66">
        <w:tc>
          <w:tcPr>
            <w:tcW w:w="1480" w:type="pct"/>
            <w:tcBorders>
              <w:left w:val="single" w:sz="4" w:space="0" w:color="auto"/>
              <w:right w:val="single" w:sz="4" w:space="0" w:color="auto"/>
            </w:tcBorders>
            <w:shd w:val="clear" w:color="auto" w:fill="auto"/>
            <w:noWrap/>
          </w:tcPr>
          <w:p w14:paraId="636AA65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Vilma Tyler</w:t>
            </w:r>
          </w:p>
        </w:tc>
        <w:tc>
          <w:tcPr>
            <w:tcW w:w="1521" w:type="pct"/>
            <w:tcBorders>
              <w:left w:val="single" w:sz="4" w:space="0" w:color="auto"/>
              <w:right w:val="single" w:sz="4" w:space="0" w:color="auto"/>
            </w:tcBorders>
            <w:shd w:val="clear" w:color="auto" w:fill="auto"/>
            <w:noWrap/>
          </w:tcPr>
          <w:p w14:paraId="0D7B608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51339CA5" w14:textId="77777777" w:rsidR="00116393" w:rsidRPr="00D801C4" w:rsidRDefault="00116393" w:rsidP="00E40B66">
            <w:pPr>
              <w:rPr>
                <w:rFonts w:asciiTheme="minorHAnsi" w:eastAsia="Times New Roman" w:hAnsiTheme="minorHAnsi"/>
                <w:color w:val="000000"/>
                <w:sz w:val="18"/>
                <w:szCs w:val="18"/>
                <w:highlight w:val="yellow"/>
              </w:rPr>
            </w:pPr>
            <w:r w:rsidRPr="00D801C4">
              <w:rPr>
                <w:rFonts w:asciiTheme="minorHAnsi" w:eastAsia="Times New Roman" w:hAnsiTheme="minorHAnsi"/>
                <w:color w:val="000000"/>
                <w:sz w:val="18"/>
                <w:szCs w:val="18"/>
              </w:rPr>
              <w:t>Chief, Nutrition</w:t>
            </w:r>
          </w:p>
        </w:tc>
        <w:tc>
          <w:tcPr>
            <w:tcW w:w="560" w:type="pct"/>
            <w:gridSpan w:val="2"/>
            <w:tcBorders>
              <w:left w:val="single" w:sz="4" w:space="0" w:color="auto"/>
              <w:right w:val="single" w:sz="4" w:space="0" w:color="auto"/>
            </w:tcBorders>
          </w:tcPr>
          <w:p w14:paraId="440D5236" w14:textId="77777777" w:rsidR="00116393" w:rsidRPr="00D801C4" w:rsidRDefault="00116393" w:rsidP="00E40B66">
            <w:pPr>
              <w:jc w:val="center"/>
              <w:rPr>
                <w:rFonts w:asciiTheme="minorHAnsi" w:eastAsia="Times New Roman" w:hAnsiTheme="minorHAnsi"/>
                <w:color w:val="000000"/>
                <w:sz w:val="18"/>
                <w:szCs w:val="18"/>
                <w:highlight w:val="yellow"/>
              </w:rPr>
            </w:pPr>
            <w:r w:rsidRPr="00D801C4">
              <w:rPr>
                <w:rFonts w:asciiTheme="minorHAnsi" w:eastAsia="Times New Roman" w:hAnsiTheme="minorHAnsi"/>
                <w:color w:val="000000"/>
                <w:sz w:val="18"/>
                <w:szCs w:val="18"/>
              </w:rPr>
              <w:t>F</w:t>
            </w:r>
          </w:p>
        </w:tc>
      </w:tr>
      <w:tr w:rsidR="00116393" w:rsidRPr="00D801C4" w14:paraId="51392833" w14:textId="77777777" w:rsidTr="00E40B66">
        <w:tc>
          <w:tcPr>
            <w:tcW w:w="1480" w:type="pct"/>
            <w:tcBorders>
              <w:left w:val="single" w:sz="4" w:space="0" w:color="auto"/>
              <w:right w:val="single" w:sz="4" w:space="0" w:color="auto"/>
            </w:tcBorders>
            <w:shd w:val="clear" w:color="auto" w:fill="auto"/>
            <w:noWrap/>
          </w:tcPr>
          <w:p w14:paraId="02340A0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Andrea James</w:t>
            </w:r>
          </w:p>
          <w:p w14:paraId="2170CC64"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tcPr>
          <w:p w14:paraId="7F5DCDC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4CAB432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Chief, Field office and Emergency</w:t>
            </w:r>
          </w:p>
        </w:tc>
        <w:tc>
          <w:tcPr>
            <w:tcW w:w="560" w:type="pct"/>
            <w:gridSpan w:val="2"/>
            <w:tcBorders>
              <w:left w:val="single" w:sz="4" w:space="0" w:color="auto"/>
              <w:right w:val="single" w:sz="4" w:space="0" w:color="auto"/>
            </w:tcBorders>
          </w:tcPr>
          <w:p w14:paraId="613BE125"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31112D7B" w14:textId="77777777" w:rsidTr="00E40B66">
        <w:tc>
          <w:tcPr>
            <w:tcW w:w="1480" w:type="pct"/>
            <w:tcBorders>
              <w:left w:val="single" w:sz="4" w:space="0" w:color="auto"/>
              <w:right w:val="single" w:sz="4" w:space="0" w:color="auto"/>
            </w:tcBorders>
            <w:shd w:val="clear" w:color="auto" w:fill="auto"/>
            <w:noWrap/>
          </w:tcPr>
          <w:p w14:paraId="18C80B9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Eric Dentor</w:t>
            </w:r>
          </w:p>
          <w:p w14:paraId="4D724CC4"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tcPr>
          <w:p w14:paraId="34F7E70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2566B9A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 (GBV) Specialist</w:t>
            </w:r>
          </w:p>
        </w:tc>
        <w:tc>
          <w:tcPr>
            <w:tcW w:w="560" w:type="pct"/>
            <w:gridSpan w:val="2"/>
            <w:tcBorders>
              <w:left w:val="single" w:sz="4" w:space="0" w:color="auto"/>
              <w:right w:val="single" w:sz="4" w:space="0" w:color="auto"/>
            </w:tcBorders>
          </w:tcPr>
          <w:p w14:paraId="70EC3744"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73204B9A" w14:textId="77777777" w:rsidTr="00E40B66">
        <w:tc>
          <w:tcPr>
            <w:tcW w:w="1480" w:type="pct"/>
            <w:tcBorders>
              <w:left w:val="single" w:sz="4" w:space="0" w:color="auto"/>
              <w:right w:val="single" w:sz="4" w:space="0" w:color="auto"/>
            </w:tcBorders>
            <w:shd w:val="clear" w:color="auto" w:fill="auto"/>
            <w:noWrap/>
          </w:tcPr>
          <w:p w14:paraId="7B0A923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Paulin Nkwosseu</w:t>
            </w:r>
          </w:p>
        </w:tc>
        <w:tc>
          <w:tcPr>
            <w:tcW w:w="1521" w:type="pct"/>
            <w:tcBorders>
              <w:left w:val="single" w:sz="4" w:space="0" w:color="auto"/>
              <w:right w:val="single" w:sz="4" w:space="0" w:color="auto"/>
            </w:tcBorders>
            <w:shd w:val="clear" w:color="auto" w:fill="auto"/>
            <w:noWrap/>
          </w:tcPr>
          <w:p w14:paraId="5F98FDB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0B4AEB8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Chief of Field Office</w:t>
            </w:r>
          </w:p>
        </w:tc>
        <w:tc>
          <w:tcPr>
            <w:tcW w:w="560" w:type="pct"/>
            <w:gridSpan w:val="2"/>
            <w:tcBorders>
              <w:left w:val="single" w:sz="4" w:space="0" w:color="auto"/>
              <w:right w:val="single" w:sz="4" w:space="0" w:color="auto"/>
            </w:tcBorders>
          </w:tcPr>
          <w:p w14:paraId="543AE998"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0076EBB7" w14:textId="77777777" w:rsidTr="00E40B66">
        <w:tc>
          <w:tcPr>
            <w:tcW w:w="1480" w:type="pct"/>
            <w:tcBorders>
              <w:left w:val="single" w:sz="4" w:space="0" w:color="auto"/>
              <w:right w:val="single" w:sz="4" w:space="0" w:color="auto"/>
            </w:tcBorders>
            <w:shd w:val="clear" w:color="auto" w:fill="auto"/>
            <w:noWrap/>
          </w:tcPr>
          <w:p w14:paraId="3901358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Kaipana Gajre</w:t>
            </w:r>
          </w:p>
        </w:tc>
        <w:tc>
          <w:tcPr>
            <w:tcW w:w="1521" w:type="pct"/>
            <w:tcBorders>
              <w:left w:val="single" w:sz="4" w:space="0" w:color="auto"/>
              <w:right w:val="single" w:sz="4" w:space="0" w:color="auto"/>
            </w:tcBorders>
            <w:shd w:val="clear" w:color="auto" w:fill="auto"/>
            <w:noWrap/>
          </w:tcPr>
          <w:p w14:paraId="7E703D8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32F680E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Nutrition Specialist</w:t>
            </w:r>
          </w:p>
        </w:tc>
        <w:tc>
          <w:tcPr>
            <w:tcW w:w="560" w:type="pct"/>
            <w:gridSpan w:val="2"/>
            <w:tcBorders>
              <w:left w:val="single" w:sz="4" w:space="0" w:color="auto"/>
              <w:right w:val="single" w:sz="4" w:space="0" w:color="auto"/>
            </w:tcBorders>
          </w:tcPr>
          <w:p w14:paraId="35BBCB67"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2AA531EB" w14:textId="77777777" w:rsidTr="00E40B66">
        <w:tc>
          <w:tcPr>
            <w:tcW w:w="1480" w:type="pct"/>
            <w:tcBorders>
              <w:left w:val="single" w:sz="4" w:space="0" w:color="auto"/>
              <w:right w:val="single" w:sz="4" w:space="0" w:color="auto"/>
            </w:tcBorders>
            <w:shd w:val="clear" w:color="auto" w:fill="auto"/>
            <w:noWrap/>
          </w:tcPr>
          <w:p w14:paraId="6D3D6EE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Samuel Patti</w:t>
            </w:r>
          </w:p>
        </w:tc>
        <w:tc>
          <w:tcPr>
            <w:tcW w:w="1521" w:type="pct"/>
            <w:tcBorders>
              <w:left w:val="single" w:sz="4" w:space="0" w:color="auto"/>
              <w:right w:val="single" w:sz="4" w:space="0" w:color="auto"/>
            </w:tcBorders>
            <w:shd w:val="clear" w:color="auto" w:fill="auto"/>
            <w:noWrap/>
          </w:tcPr>
          <w:p w14:paraId="68D52A5A"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54C6A32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Health Specialist</w:t>
            </w:r>
          </w:p>
        </w:tc>
        <w:tc>
          <w:tcPr>
            <w:tcW w:w="560" w:type="pct"/>
            <w:gridSpan w:val="2"/>
            <w:tcBorders>
              <w:left w:val="single" w:sz="4" w:space="0" w:color="auto"/>
              <w:right w:val="single" w:sz="4" w:space="0" w:color="auto"/>
            </w:tcBorders>
          </w:tcPr>
          <w:p w14:paraId="636EBF13"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6F7EE2B9" w14:textId="77777777" w:rsidTr="00E40B66">
        <w:tc>
          <w:tcPr>
            <w:tcW w:w="1480" w:type="pct"/>
            <w:tcBorders>
              <w:left w:val="single" w:sz="4" w:space="0" w:color="auto"/>
              <w:right w:val="single" w:sz="4" w:space="0" w:color="auto"/>
            </w:tcBorders>
            <w:shd w:val="clear" w:color="auto" w:fill="auto"/>
            <w:noWrap/>
          </w:tcPr>
          <w:p w14:paraId="1E78BB1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Mary Lou Myaliak</w:t>
            </w:r>
          </w:p>
        </w:tc>
        <w:tc>
          <w:tcPr>
            <w:tcW w:w="1521" w:type="pct"/>
            <w:tcBorders>
              <w:left w:val="single" w:sz="4" w:space="0" w:color="auto"/>
              <w:right w:val="single" w:sz="4" w:space="0" w:color="auto"/>
            </w:tcBorders>
            <w:shd w:val="clear" w:color="auto" w:fill="auto"/>
            <w:noWrap/>
          </w:tcPr>
          <w:p w14:paraId="18AD6BF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5012E48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 Officer Upper Nile</w:t>
            </w:r>
          </w:p>
        </w:tc>
        <w:tc>
          <w:tcPr>
            <w:tcW w:w="560" w:type="pct"/>
            <w:gridSpan w:val="2"/>
            <w:tcBorders>
              <w:left w:val="single" w:sz="4" w:space="0" w:color="auto"/>
              <w:right w:val="single" w:sz="4" w:space="0" w:color="auto"/>
            </w:tcBorders>
          </w:tcPr>
          <w:p w14:paraId="7FD6D38E"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5B0BB2E8" w14:textId="77777777" w:rsidTr="00E40B66">
        <w:tc>
          <w:tcPr>
            <w:tcW w:w="1480" w:type="pct"/>
            <w:tcBorders>
              <w:left w:val="single" w:sz="4" w:space="0" w:color="auto"/>
              <w:right w:val="single" w:sz="4" w:space="0" w:color="auto"/>
            </w:tcBorders>
            <w:shd w:val="clear" w:color="auto" w:fill="auto"/>
            <w:noWrap/>
          </w:tcPr>
          <w:p w14:paraId="71CCC20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Mapour Aterdit Dhaal</w:t>
            </w:r>
          </w:p>
        </w:tc>
        <w:tc>
          <w:tcPr>
            <w:tcW w:w="1521" w:type="pct"/>
            <w:tcBorders>
              <w:left w:val="single" w:sz="4" w:space="0" w:color="auto"/>
              <w:right w:val="single" w:sz="4" w:space="0" w:color="auto"/>
            </w:tcBorders>
            <w:shd w:val="clear" w:color="auto" w:fill="auto"/>
            <w:noWrap/>
          </w:tcPr>
          <w:p w14:paraId="573C52E5"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4044F8A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C4D Officer</w:t>
            </w:r>
          </w:p>
        </w:tc>
        <w:tc>
          <w:tcPr>
            <w:tcW w:w="560" w:type="pct"/>
            <w:gridSpan w:val="2"/>
            <w:tcBorders>
              <w:left w:val="single" w:sz="4" w:space="0" w:color="auto"/>
              <w:right w:val="single" w:sz="4" w:space="0" w:color="auto"/>
            </w:tcBorders>
          </w:tcPr>
          <w:p w14:paraId="3102FF5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346F7522" w14:textId="77777777" w:rsidTr="00E40B66">
        <w:tc>
          <w:tcPr>
            <w:tcW w:w="1480" w:type="pct"/>
            <w:tcBorders>
              <w:left w:val="single" w:sz="4" w:space="0" w:color="auto"/>
              <w:right w:val="single" w:sz="4" w:space="0" w:color="auto"/>
            </w:tcBorders>
            <w:shd w:val="clear" w:color="auto" w:fill="auto"/>
            <w:noWrap/>
          </w:tcPr>
          <w:p w14:paraId="6ADB4E7D"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tcPr>
          <w:p w14:paraId="7A5EF3F0" w14:textId="77777777" w:rsidR="00116393" w:rsidRPr="00D801C4" w:rsidRDefault="00116393" w:rsidP="00E40B66">
            <w:pPr>
              <w:rPr>
                <w:rFonts w:asciiTheme="minorHAnsi" w:eastAsia="Times New Roman" w:hAnsiTheme="minorHAnsi"/>
                <w:color w:val="000000"/>
                <w:sz w:val="18"/>
                <w:szCs w:val="18"/>
                <w:highlight w:val="yellow"/>
              </w:rPr>
            </w:pPr>
            <w:r w:rsidRPr="00D801C4">
              <w:rPr>
                <w:rFonts w:asciiTheme="minorHAnsi" w:eastAsia="Times New Roman" w:hAnsiTheme="minorHAnsi"/>
                <w:color w:val="000000"/>
                <w:sz w:val="18"/>
                <w:szCs w:val="18"/>
              </w:rPr>
              <w:t>UNICEF</w:t>
            </w:r>
          </w:p>
        </w:tc>
        <w:tc>
          <w:tcPr>
            <w:tcW w:w="1439" w:type="pct"/>
            <w:tcBorders>
              <w:left w:val="single" w:sz="4" w:space="0" w:color="auto"/>
              <w:right w:val="single" w:sz="4" w:space="0" w:color="auto"/>
            </w:tcBorders>
            <w:shd w:val="clear" w:color="auto" w:fill="auto"/>
          </w:tcPr>
          <w:p w14:paraId="27C138FF" w14:textId="77777777" w:rsidR="00116393" w:rsidRPr="00D801C4" w:rsidRDefault="00116393" w:rsidP="00E40B66">
            <w:pPr>
              <w:rPr>
                <w:rFonts w:asciiTheme="minorHAnsi" w:eastAsia="Times New Roman" w:hAnsiTheme="minorHAnsi"/>
                <w:color w:val="000000"/>
                <w:sz w:val="18"/>
                <w:szCs w:val="18"/>
                <w:highlight w:val="yellow"/>
              </w:rPr>
            </w:pPr>
            <w:r w:rsidRPr="00D801C4">
              <w:rPr>
                <w:rFonts w:asciiTheme="minorHAnsi" w:eastAsia="Times New Roman" w:hAnsiTheme="minorHAnsi"/>
                <w:color w:val="000000"/>
                <w:sz w:val="18"/>
                <w:szCs w:val="18"/>
              </w:rPr>
              <w:t>Education</w:t>
            </w:r>
          </w:p>
        </w:tc>
        <w:tc>
          <w:tcPr>
            <w:tcW w:w="560" w:type="pct"/>
            <w:gridSpan w:val="2"/>
            <w:tcBorders>
              <w:left w:val="single" w:sz="4" w:space="0" w:color="auto"/>
              <w:right w:val="single" w:sz="4" w:space="0" w:color="auto"/>
            </w:tcBorders>
          </w:tcPr>
          <w:p w14:paraId="3AB45D63" w14:textId="77777777" w:rsidR="00116393" w:rsidRPr="00D801C4" w:rsidRDefault="00116393" w:rsidP="00E40B66">
            <w:pPr>
              <w:jc w:val="center"/>
              <w:rPr>
                <w:rFonts w:asciiTheme="minorHAnsi" w:eastAsia="Times New Roman" w:hAnsiTheme="minorHAnsi"/>
                <w:color w:val="000000"/>
                <w:sz w:val="18"/>
                <w:szCs w:val="18"/>
              </w:rPr>
            </w:pPr>
          </w:p>
        </w:tc>
      </w:tr>
      <w:tr w:rsidR="00116393" w:rsidRPr="00D801C4" w14:paraId="53B7454D" w14:textId="77777777" w:rsidTr="00E40B66">
        <w:tc>
          <w:tcPr>
            <w:tcW w:w="1480" w:type="pct"/>
            <w:tcBorders>
              <w:left w:val="single" w:sz="4" w:space="0" w:color="auto"/>
              <w:right w:val="single" w:sz="4" w:space="0" w:color="auto"/>
            </w:tcBorders>
            <w:shd w:val="clear" w:color="auto" w:fill="auto"/>
            <w:noWrap/>
          </w:tcPr>
          <w:p w14:paraId="32ED6ED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Regina Osa Lollo</w:t>
            </w:r>
          </w:p>
        </w:tc>
        <w:tc>
          <w:tcPr>
            <w:tcW w:w="1521" w:type="pct"/>
            <w:tcBorders>
              <w:left w:val="single" w:sz="4" w:space="0" w:color="auto"/>
              <w:right w:val="single" w:sz="4" w:space="0" w:color="auto"/>
            </w:tcBorders>
            <w:shd w:val="clear" w:color="auto" w:fill="auto"/>
            <w:noWrap/>
          </w:tcPr>
          <w:p w14:paraId="59C237F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MoGCSW</w:t>
            </w:r>
          </w:p>
        </w:tc>
        <w:tc>
          <w:tcPr>
            <w:tcW w:w="1461" w:type="pct"/>
            <w:gridSpan w:val="2"/>
            <w:tcBorders>
              <w:left w:val="single" w:sz="4" w:space="0" w:color="auto"/>
              <w:right w:val="single" w:sz="4" w:space="0" w:color="auto"/>
            </w:tcBorders>
            <w:shd w:val="clear" w:color="auto" w:fill="auto"/>
          </w:tcPr>
          <w:p w14:paraId="0AEA2DB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Director</w:t>
            </w:r>
          </w:p>
        </w:tc>
        <w:tc>
          <w:tcPr>
            <w:tcW w:w="538" w:type="pct"/>
            <w:tcBorders>
              <w:left w:val="single" w:sz="4" w:space="0" w:color="auto"/>
              <w:right w:val="single" w:sz="4" w:space="0" w:color="auto"/>
            </w:tcBorders>
          </w:tcPr>
          <w:p w14:paraId="54E797CC"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29835808" w14:textId="77777777" w:rsidTr="00E40B66">
        <w:tc>
          <w:tcPr>
            <w:tcW w:w="1480" w:type="pct"/>
            <w:tcBorders>
              <w:right w:val="single" w:sz="4" w:space="0" w:color="auto"/>
            </w:tcBorders>
            <w:shd w:val="clear" w:color="000000" w:fill="auto"/>
          </w:tcPr>
          <w:p w14:paraId="38EA6CCC" w14:textId="77777777" w:rsidR="00116393" w:rsidRPr="00D801C4" w:rsidRDefault="00116393" w:rsidP="00E40B66">
            <w:pPr>
              <w:rPr>
                <w:rFonts w:asciiTheme="minorHAnsi" w:eastAsia="Times New Roman" w:hAnsiTheme="minorHAnsi"/>
                <w:b/>
                <w:bCs/>
                <w:color w:val="000000"/>
                <w:sz w:val="18"/>
                <w:szCs w:val="18"/>
              </w:rPr>
            </w:pPr>
            <w:r w:rsidRPr="00D801C4">
              <w:rPr>
                <w:rFonts w:asciiTheme="minorHAnsi" w:eastAsia="Times New Roman" w:hAnsiTheme="minorHAnsi"/>
                <w:color w:val="000000"/>
                <w:sz w:val="18"/>
                <w:szCs w:val="18"/>
              </w:rPr>
              <w:t>Surendra Kumar Sharma</w:t>
            </w:r>
          </w:p>
        </w:tc>
        <w:tc>
          <w:tcPr>
            <w:tcW w:w="1521" w:type="pct"/>
            <w:tcBorders>
              <w:left w:val="single" w:sz="4" w:space="0" w:color="auto"/>
              <w:right w:val="single" w:sz="4" w:space="0" w:color="auto"/>
            </w:tcBorders>
            <w:shd w:val="clear" w:color="000000" w:fill="auto"/>
            <w:noWrap/>
          </w:tcPr>
          <w:p w14:paraId="145C8F1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UNDP</w:t>
            </w:r>
          </w:p>
        </w:tc>
        <w:tc>
          <w:tcPr>
            <w:tcW w:w="1461" w:type="pct"/>
            <w:gridSpan w:val="2"/>
            <w:tcBorders>
              <w:left w:val="single" w:sz="4" w:space="0" w:color="auto"/>
              <w:right w:val="single" w:sz="4" w:space="0" w:color="auto"/>
            </w:tcBorders>
            <w:shd w:val="clear" w:color="000000" w:fill="auto"/>
          </w:tcPr>
          <w:p w14:paraId="3DE991E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Chief technical advisor</w:t>
            </w:r>
          </w:p>
        </w:tc>
        <w:tc>
          <w:tcPr>
            <w:tcW w:w="538" w:type="pct"/>
            <w:tcBorders>
              <w:left w:val="single" w:sz="4" w:space="0" w:color="auto"/>
              <w:right w:val="single" w:sz="4" w:space="0" w:color="auto"/>
            </w:tcBorders>
            <w:shd w:val="clear" w:color="000000" w:fill="auto"/>
          </w:tcPr>
          <w:p w14:paraId="448E7DF7" w14:textId="77777777" w:rsidR="00116393" w:rsidRPr="00D801C4" w:rsidRDefault="00116393" w:rsidP="00E40B66">
            <w:pPr>
              <w:jc w:val="center"/>
              <w:rPr>
                <w:rFonts w:asciiTheme="minorHAnsi" w:eastAsia="Times New Roman" w:hAnsiTheme="minorHAnsi"/>
                <w:color w:val="000000"/>
                <w:sz w:val="18"/>
                <w:szCs w:val="18"/>
              </w:rPr>
            </w:pPr>
          </w:p>
        </w:tc>
      </w:tr>
      <w:tr w:rsidR="00116393" w:rsidRPr="00D801C4" w14:paraId="6AB8707D" w14:textId="77777777" w:rsidTr="00E40B66">
        <w:tc>
          <w:tcPr>
            <w:tcW w:w="1480" w:type="pct"/>
            <w:tcBorders>
              <w:right w:val="single" w:sz="4" w:space="0" w:color="auto"/>
            </w:tcBorders>
            <w:shd w:val="clear" w:color="000000" w:fill="auto"/>
          </w:tcPr>
          <w:p w14:paraId="2ED4E294" w14:textId="77777777" w:rsidR="00116393" w:rsidRPr="00D801C4" w:rsidRDefault="00116393" w:rsidP="00E40B66">
            <w:pPr>
              <w:rPr>
                <w:rFonts w:asciiTheme="minorHAnsi" w:eastAsia="Times New Roman" w:hAnsiTheme="minorHAnsi"/>
                <w:b/>
                <w:bCs/>
                <w:color w:val="000000"/>
                <w:sz w:val="18"/>
                <w:szCs w:val="18"/>
              </w:rPr>
            </w:pPr>
            <w:r w:rsidRPr="00D801C4">
              <w:rPr>
                <w:rFonts w:asciiTheme="minorHAnsi" w:eastAsia="Times New Roman" w:hAnsiTheme="minorHAnsi"/>
                <w:color w:val="000000"/>
                <w:sz w:val="18"/>
                <w:szCs w:val="18"/>
              </w:rPr>
              <w:t>Joan Allison</w:t>
            </w:r>
          </w:p>
          <w:p w14:paraId="38052008"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000000" w:fill="auto"/>
            <w:noWrap/>
          </w:tcPr>
          <w:p w14:paraId="37AAABB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UNHCR</w:t>
            </w:r>
          </w:p>
        </w:tc>
        <w:tc>
          <w:tcPr>
            <w:tcW w:w="1461" w:type="pct"/>
            <w:gridSpan w:val="2"/>
            <w:tcBorders>
              <w:left w:val="single" w:sz="4" w:space="0" w:color="auto"/>
              <w:right w:val="single" w:sz="4" w:space="0" w:color="auto"/>
            </w:tcBorders>
            <w:shd w:val="clear" w:color="000000" w:fill="auto"/>
          </w:tcPr>
          <w:p w14:paraId="2989AED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Protection Cluster Coordinator</w:t>
            </w:r>
          </w:p>
        </w:tc>
        <w:tc>
          <w:tcPr>
            <w:tcW w:w="538" w:type="pct"/>
            <w:tcBorders>
              <w:left w:val="single" w:sz="4" w:space="0" w:color="auto"/>
              <w:right w:val="single" w:sz="4" w:space="0" w:color="auto"/>
            </w:tcBorders>
            <w:shd w:val="clear" w:color="000000" w:fill="auto"/>
          </w:tcPr>
          <w:p w14:paraId="2206675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4C74FF86" w14:textId="77777777" w:rsidTr="00E40B66">
        <w:tc>
          <w:tcPr>
            <w:tcW w:w="1480" w:type="pct"/>
            <w:tcBorders>
              <w:right w:val="single" w:sz="4" w:space="0" w:color="auto"/>
            </w:tcBorders>
            <w:shd w:val="clear" w:color="000000" w:fill="auto"/>
          </w:tcPr>
          <w:p w14:paraId="40C06877"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t xml:space="preserve">Erica </w:t>
            </w:r>
            <w:r w:rsidRPr="00D801C4">
              <w:rPr>
                <w:rFonts w:asciiTheme="minorHAnsi" w:eastAsia="Times New Roman" w:hAnsiTheme="minorHAnsi"/>
                <w:bCs/>
                <w:color w:val="000000"/>
                <w:sz w:val="18"/>
                <w:szCs w:val="18"/>
              </w:rPr>
              <w:t>Talentino</w:t>
            </w:r>
          </w:p>
        </w:tc>
        <w:tc>
          <w:tcPr>
            <w:tcW w:w="1521" w:type="pct"/>
            <w:tcBorders>
              <w:left w:val="single" w:sz="4" w:space="0" w:color="auto"/>
              <w:right w:val="single" w:sz="4" w:space="0" w:color="auto"/>
            </w:tcBorders>
            <w:shd w:val="clear" w:color="000000" w:fill="auto"/>
            <w:noWrap/>
          </w:tcPr>
          <w:p w14:paraId="30747D2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UNFPA</w:t>
            </w:r>
          </w:p>
        </w:tc>
        <w:tc>
          <w:tcPr>
            <w:tcW w:w="1461" w:type="pct"/>
            <w:gridSpan w:val="2"/>
            <w:tcBorders>
              <w:left w:val="single" w:sz="4" w:space="0" w:color="auto"/>
              <w:right w:val="single" w:sz="4" w:space="0" w:color="auto"/>
            </w:tcBorders>
            <w:shd w:val="clear" w:color="000000" w:fill="auto"/>
          </w:tcPr>
          <w:p w14:paraId="7FF194B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Gender and GBV Specialist</w:t>
            </w:r>
          </w:p>
        </w:tc>
        <w:tc>
          <w:tcPr>
            <w:tcW w:w="538" w:type="pct"/>
            <w:tcBorders>
              <w:left w:val="single" w:sz="4" w:space="0" w:color="auto"/>
              <w:right w:val="single" w:sz="4" w:space="0" w:color="auto"/>
            </w:tcBorders>
            <w:shd w:val="clear" w:color="000000" w:fill="auto"/>
          </w:tcPr>
          <w:p w14:paraId="71E3D526"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02109E44" w14:textId="77777777" w:rsidTr="00E40B66">
        <w:tc>
          <w:tcPr>
            <w:tcW w:w="1480" w:type="pct"/>
            <w:tcBorders>
              <w:right w:val="single" w:sz="4" w:space="0" w:color="auto"/>
            </w:tcBorders>
            <w:shd w:val="clear" w:color="000000" w:fill="auto"/>
          </w:tcPr>
          <w:p w14:paraId="3F7BA719"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lastRenderedPageBreak/>
              <w:t xml:space="preserve">ChaCha </w:t>
            </w:r>
            <w:r w:rsidRPr="00D801C4">
              <w:rPr>
                <w:rFonts w:asciiTheme="minorHAnsi" w:eastAsia="Times New Roman" w:hAnsiTheme="minorHAnsi"/>
                <w:bCs/>
                <w:color w:val="000000"/>
                <w:sz w:val="18"/>
                <w:szCs w:val="18"/>
              </w:rPr>
              <w:t>Thorm Niaisori</w:t>
            </w:r>
          </w:p>
          <w:p w14:paraId="05C647BF"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000000" w:fill="auto"/>
            <w:noWrap/>
          </w:tcPr>
          <w:p w14:paraId="22BB1FD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UNFPA</w:t>
            </w:r>
          </w:p>
        </w:tc>
        <w:tc>
          <w:tcPr>
            <w:tcW w:w="1461" w:type="pct"/>
            <w:gridSpan w:val="2"/>
            <w:tcBorders>
              <w:left w:val="single" w:sz="4" w:space="0" w:color="auto"/>
              <w:right w:val="single" w:sz="4" w:space="0" w:color="auto"/>
            </w:tcBorders>
            <w:shd w:val="clear" w:color="000000" w:fill="auto"/>
          </w:tcPr>
          <w:p w14:paraId="7FC0359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Field Coordinator GBV Sub-Cluster</w:t>
            </w:r>
          </w:p>
        </w:tc>
        <w:tc>
          <w:tcPr>
            <w:tcW w:w="538" w:type="pct"/>
            <w:tcBorders>
              <w:left w:val="single" w:sz="4" w:space="0" w:color="auto"/>
              <w:right w:val="single" w:sz="4" w:space="0" w:color="auto"/>
            </w:tcBorders>
            <w:shd w:val="clear" w:color="000000" w:fill="auto"/>
          </w:tcPr>
          <w:p w14:paraId="0BD4E98E"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4C069A7F" w14:textId="77777777" w:rsidTr="00E40B66">
        <w:tc>
          <w:tcPr>
            <w:tcW w:w="1480" w:type="pct"/>
            <w:tcBorders>
              <w:right w:val="single" w:sz="4" w:space="0" w:color="auto"/>
            </w:tcBorders>
            <w:shd w:val="clear" w:color="000000" w:fill="auto"/>
          </w:tcPr>
          <w:p w14:paraId="52945A96"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t xml:space="preserve">Evelyn </w:t>
            </w:r>
            <w:r w:rsidRPr="00D801C4">
              <w:rPr>
                <w:rFonts w:asciiTheme="minorHAnsi" w:eastAsia="Times New Roman" w:hAnsiTheme="minorHAnsi"/>
                <w:bCs/>
                <w:color w:val="000000"/>
                <w:sz w:val="18"/>
                <w:szCs w:val="18"/>
              </w:rPr>
              <w:t>Letiyo</w:t>
            </w:r>
          </w:p>
        </w:tc>
        <w:tc>
          <w:tcPr>
            <w:tcW w:w="1521" w:type="pct"/>
            <w:tcBorders>
              <w:left w:val="single" w:sz="4" w:space="0" w:color="auto"/>
              <w:right w:val="single" w:sz="4" w:space="0" w:color="auto"/>
            </w:tcBorders>
            <w:shd w:val="clear" w:color="000000" w:fill="auto"/>
            <w:noWrap/>
          </w:tcPr>
          <w:p w14:paraId="20641C1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UNFPA/IMC</w:t>
            </w:r>
          </w:p>
        </w:tc>
        <w:tc>
          <w:tcPr>
            <w:tcW w:w="1461" w:type="pct"/>
            <w:gridSpan w:val="2"/>
            <w:tcBorders>
              <w:left w:val="single" w:sz="4" w:space="0" w:color="auto"/>
              <w:right w:val="single" w:sz="4" w:space="0" w:color="auto"/>
            </w:tcBorders>
            <w:shd w:val="clear" w:color="000000" w:fill="auto"/>
          </w:tcPr>
          <w:p w14:paraId="3B956E0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Sub-Cluster Co-lead</w:t>
            </w:r>
          </w:p>
        </w:tc>
        <w:tc>
          <w:tcPr>
            <w:tcW w:w="538" w:type="pct"/>
            <w:tcBorders>
              <w:left w:val="single" w:sz="4" w:space="0" w:color="auto"/>
              <w:right w:val="single" w:sz="4" w:space="0" w:color="auto"/>
            </w:tcBorders>
            <w:shd w:val="clear" w:color="000000" w:fill="auto"/>
          </w:tcPr>
          <w:p w14:paraId="6EABB333"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54810003" w14:textId="77777777" w:rsidTr="00E40B66">
        <w:tc>
          <w:tcPr>
            <w:tcW w:w="1480" w:type="pct"/>
            <w:tcBorders>
              <w:right w:val="single" w:sz="4" w:space="0" w:color="auto"/>
            </w:tcBorders>
            <w:shd w:val="clear" w:color="000000" w:fill="auto"/>
          </w:tcPr>
          <w:p w14:paraId="3461D46D"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t>Alphonse Munyakazi</w:t>
            </w:r>
          </w:p>
        </w:tc>
        <w:tc>
          <w:tcPr>
            <w:tcW w:w="1521" w:type="pct"/>
            <w:tcBorders>
              <w:left w:val="single" w:sz="4" w:space="0" w:color="auto"/>
              <w:right w:val="single" w:sz="4" w:space="0" w:color="auto"/>
            </w:tcBorders>
            <w:shd w:val="clear" w:color="000000" w:fill="auto"/>
            <w:noWrap/>
          </w:tcPr>
          <w:p w14:paraId="281F2EB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UNFPA</w:t>
            </w:r>
          </w:p>
        </w:tc>
        <w:tc>
          <w:tcPr>
            <w:tcW w:w="1461" w:type="pct"/>
            <w:gridSpan w:val="2"/>
            <w:tcBorders>
              <w:left w:val="single" w:sz="4" w:space="0" w:color="auto"/>
              <w:right w:val="single" w:sz="4" w:space="0" w:color="auto"/>
            </w:tcBorders>
            <w:shd w:val="clear" w:color="000000" w:fill="auto"/>
          </w:tcPr>
          <w:p w14:paraId="4F50098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RHWG Coordinator</w:t>
            </w:r>
          </w:p>
        </w:tc>
        <w:tc>
          <w:tcPr>
            <w:tcW w:w="538" w:type="pct"/>
            <w:tcBorders>
              <w:left w:val="single" w:sz="4" w:space="0" w:color="auto"/>
              <w:right w:val="single" w:sz="4" w:space="0" w:color="auto"/>
            </w:tcBorders>
            <w:shd w:val="clear" w:color="000000" w:fill="auto"/>
          </w:tcPr>
          <w:p w14:paraId="4C8990B3"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5E6A85FD" w14:textId="77777777" w:rsidTr="00E40B66">
        <w:tc>
          <w:tcPr>
            <w:tcW w:w="1480" w:type="pct"/>
            <w:tcBorders>
              <w:right w:val="single" w:sz="4" w:space="0" w:color="auto"/>
            </w:tcBorders>
            <w:shd w:val="clear" w:color="000000" w:fill="auto"/>
          </w:tcPr>
          <w:p w14:paraId="73EA5CE3"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t>Fatou Thiam</w:t>
            </w:r>
          </w:p>
        </w:tc>
        <w:tc>
          <w:tcPr>
            <w:tcW w:w="1521" w:type="pct"/>
            <w:tcBorders>
              <w:left w:val="single" w:sz="4" w:space="0" w:color="auto"/>
              <w:right w:val="single" w:sz="4" w:space="0" w:color="auto"/>
            </w:tcBorders>
            <w:shd w:val="clear" w:color="000000" w:fill="auto"/>
            <w:noWrap/>
          </w:tcPr>
          <w:p w14:paraId="00FA5C9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UNMISS</w:t>
            </w:r>
          </w:p>
        </w:tc>
        <w:tc>
          <w:tcPr>
            <w:tcW w:w="1461" w:type="pct"/>
            <w:gridSpan w:val="2"/>
            <w:tcBorders>
              <w:left w:val="single" w:sz="4" w:space="0" w:color="auto"/>
              <w:right w:val="single" w:sz="4" w:space="0" w:color="auto"/>
            </w:tcBorders>
            <w:shd w:val="clear" w:color="000000" w:fill="auto"/>
          </w:tcPr>
          <w:p w14:paraId="1FBEC48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Senior WPA</w:t>
            </w:r>
          </w:p>
        </w:tc>
        <w:tc>
          <w:tcPr>
            <w:tcW w:w="538" w:type="pct"/>
            <w:tcBorders>
              <w:left w:val="single" w:sz="4" w:space="0" w:color="auto"/>
              <w:right w:val="single" w:sz="4" w:space="0" w:color="auto"/>
            </w:tcBorders>
            <w:shd w:val="clear" w:color="000000" w:fill="auto"/>
          </w:tcPr>
          <w:p w14:paraId="7486474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0DB352A2" w14:textId="77777777" w:rsidTr="00E40B66">
        <w:tc>
          <w:tcPr>
            <w:tcW w:w="1480" w:type="pct"/>
            <w:tcBorders>
              <w:right w:val="single" w:sz="4" w:space="0" w:color="auto"/>
            </w:tcBorders>
            <w:shd w:val="clear" w:color="000000" w:fill="auto"/>
          </w:tcPr>
          <w:p w14:paraId="37A32CE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Sergii Lavurkhin</w:t>
            </w:r>
          </w:p>
          <w:p w14:paraId="09FD71C8"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000000" w:fill="auto"/>
            <w:noWrap/>
          </w:tcPr>
          <w:p w14:paraId="5B02C86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UNHCR</w:t>
            </w:r>
          </w:p>
        </w:tc>
        <w:tc>
          <w:tcPr>
            <w:tcW w:w="1461" w:type="pct"/>
            <w:gridSpan w:val="2"/>
            <w:tcBorders>
              <w:left w:val="single" w:sz="4" w:space="0" w:color="auto"/>
              <w:right w:val="single" w:sz="4" w:space="0" w:color="auto"/>
            </w:tcBorders>
            <w:shd w:val="clear" w:color="000000" w:fill="auto"/>
          </w:tcPr>
          <w:p w14:paraId="14CF84A5"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Protection Cluster Coordinator, Malakal</w:t>
            </w:r>
          </w:p>
        </w:tc>
        <w:tc>
          <w:tcPr>
            <w:tcW w:w="538" w:type="pct"/>
            <w:tcBorders>
              <w:left w:val="single" w:sz="4" w:space="0" w:color="auto"/>
              <w:right w:val="single" w:sz="4" w:space="0" w:color="auto"/>
            </w:tcBorders>
            <w:shd w:val="clear" w:color="000000" w:fill="auto"/>
          </w:tcPr>
          <w:p w14:paraId="78206443"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2F7BDB56" w14:textId="77777777" w:rsidTr="00E40B66">
        <w:tc>
          <w:tcPr>
            <w:tcW w:w="1480" w:type="pct"/>
            <w:tcBorders>
              <w:right w:val="single" w:sz="4" w:space="0" w:color="auto"/>
            </w:tcBorders>
            <w:shd w:val="clear" w:color="000000" w:fill="auto"/>
          </w:tcPr>
          <w:p w14:paraId="3375C0BB"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t xml:space="preserve">Tobias Gabriel </w:t>
            </w:r>
            <w:r w:rsidRPr="00D801C4">
              <w:rPr>
                <w:rFonts w:asciiTheme="minorHAnsi" w:eastAsia="Times New Roman" w:hAnsiTheme="minorHAnsi"/>
                <w:bCs/>
                <w:color w:val="000000"/>
                <w:sz w:val="18"/>
                <w:szCs w:val="18"/>
              </w:rPr>
              <w:t>Lomuya</w:t>
            </w:r>
          </w:p>
          <w:p w14:paraId="476FA265"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000000" w:fill="auto"/>
            <w:noWrap/>
          </w:tcPr>
          <w:p w14:paraId="20B5DC1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UNHCR</w:t>
            </w:r>
          </w:p>
        </w:tc>
        <w:tc>
          <w:tcPr>
            <w:tcW w:w="1461" w:type="pct"/>
            <w:gridSpan w:val="2"/>
            <w:tcBorders>
              <w:left w:val="single" w:sz="4" w:space="0" w:color="auto"/>
              <w:right w:val="single" w:sz="4" w:space="0" w:color="auto"/>
            </w:tcBorders>
            <w:shd w:val="clear" w:color="000000" w:fill="auto"/>
          </w:tcPr>
          <w:p w14:paraId="7BC8A78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Protection Cluster Coordinator</w:t>
            </w:r>
          </w:p>
        </w:tc>
        <w:tc>
          <w:tcPr>
            <w:tcW w:w="538" w:type="pct"/>
            <w:tcBorders>
              <w:left w:val="single" w:sz="4" w:space="0" w:color="auto"/>
              <w:right w:val="single" w:sz="4" w:space="0" w:color="auto"/>
            </w:tcBorders>
            <w:shd w:val="clear" w:color="000000" w:fill="auto"/>
          </w:tcPr>
          <w:p w14:paraId="5BCF0190"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4DF21FE7" w14:textId="77777777" w:rsidTr="00E40B66">
        <w:tc>
          <w:tcPr>
            <w:tcW w:w="1480" w:type="pct"/>
            <w:tcBorders>
              <w:right w:val="single" w:sz="4" w:space="0" w:color="auto"/>
            </w:tcBorders>
            <w:shd w:val="clear" w:color="000000" w:fill="auto"/>
          </w:tcPr>
          <w:p w14:paraId="3D9A4CE8"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t xml:space="preserve">Hilda </w:t>
            </w:r>
            <w:r w:rsidRPr="00D801C4">
              <w:rPr>
                <w:rFonts w:asciiTheme="minorHAnsi" w:eastAsia="Times New Roman" w:hAnsiTheme="minorHAnsi"/>
                <w:bCs/>
                <w:color w:val="000000"/>
                <w:sz w:val="18"/>
                <w:szCs w:val="18"/>
              </w:rPr>
              <w:t>Silowa</w:t>
            </w:r>
          </w:p>
        </w:tc>
        <w:tc>
          <w:tcPr>
            <w:tcW w:w="1521" w:type="pct"/>
            <w:tcBorders>
              <w:left w:val="single" w:sz="4" w:space="0" w:color="auto"/>
              <w:right w:val="single" w:sz="4" w:space="0" w:color="auto"/>
            </w:tcBorders>
            <w:shd w:val="clear" w:color="000000" w:fill="auto"/>
            <w:noWrap/>
          </w:tcPr>
          <w:p w14:paraId="638531E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UNPOL</w:t>
            </w:r>
          </w:p>
        </w:tc>
        <w:tc>
          <w:tcPr>
            <w:tcW w:w="1461" w:type="pct"/>
            <w:gridSpan w:val="2"/>
            <w:tcBorders>
              <w:left w:val="single" w:sz="4" w:space="0" w:color="auto"/>
              <w:right w:val="single" w:sz="4" w:space="0" w:color="auto"/>
            </w:tcBorders>
            <w:shd w:val="clear" w:color="000000" w:fill="auto"/>
          </w:tcPr>
          <w:p w14:paraId="07D7572A"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GCVPP</w:t>
            </w:r>
          </w:p>
        </w:tc>
        <w:tc>
          <w:tcPr>
            <w:tcW w:w="538" w:type="pct"/>
            <w:tcBorders>
              <w:left w:val="single" w:sz="4" w:space="0" w:color="auto"/>
              <w:right w:val="single" w:sz="4" w:space="0" w:color="auto"/>
            </w:tcBorders>
            <w:shd w:val="clear" w:color="000000" w:fill="auto"/>
          </w:tcPr>
          <w:p w14:paraId="6B37923D"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78FC6AE5" w14:textId="77777777" w:rsidTr="00E40B66">
        <w:tc>
          <w:tcPr>
            <w:tcW w:w="1480" w:type="pct"/>
            <w:tcBorders>
              <w:right w:val="single" w:sz="4" w:space="0" w:color="auto"/>
            </w:tcBorders>
            <w:shd w:val="clear" w:color="000000" w:fill="auto"/>
          </w:tcPr>
          <w:p w14:paraId="5CBEB091" w14:textId="77777777" w:rsidR="00116393" w:rsidRPr="00D801C4" w:rsidRDefault="00116393" w:rsidP="00E40B66">
            <w:pPr>
              <w:rPr>
                <w:rFonts w:asciiTheme="minorHAnsi" w:eastAsia="Times New Roman" w:hAnsiTheme="minorHAnsi"/>
                <w:bCs/>
                <w:color w:val="000000"/>
                <w:sz w:val="18"/>
                <w:szCs w:val="18"/>
              </w:rPr>
            </w:pPr>
            <w:r w:rsidRPr="00D801C4">
              <w:rPr>
                <w:rFonts w:asciiTheme="minorHAnsi" w:eastAsia="Times New Roman" w:hAnsiTheme="minorHAnsi"/>
                <w:color w:val="000000"/>
                <w:sz w:val="18"/>
                <w:szCs w:val="18"/>
              </w:rPr>
              <w:t xml:space="preserve">Shirley </w:t>
            </w:r>
            <w:r w:rsidRPr="00D801C4">
              <w:rPr>
                <w:rFonts w:asciiTheme="minorHAnsi" w:eastAsia="Times New Roman" w:hAnsiTheme="minorHAnsi"/>
                <w:bCs/>
                <w:color w:val="000000"/>
                <w:sz w:val="18"/>
                <w:szCs w:val="18"/>
              </w:rPr>
              <w:t>Addo</w:t>
            </w:r>
          </w:p>
        </w:tc>
        <w:tc>
          <w:tcPr>
            <w:tcW w:w="1521" w:type="pct"/>
            <w:tcBorders>
              <w:left w:val="single" w:sz="4" w:space="0" w:color="auto"/>
              <w:right w:val="single" w:sz="4" w:space="0" w:color="auto"/>
            </w:tcBorders>
            <w:shd w:val="clear" w:color="000000" w:fill="auto"/>
            <w:noWrap/>
          </w:tcPr>
          <w:p w14:paraId="1A8887B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UNPOL</w:t>
            </w:r>
          </w:p>
        </w:tc>
        <w:tc>
          <w:tcPr>
            <w:tcW w:w="1461" w:type="pct"/>
            <w:gridSpan w:val="2"/>
            <w:tcBorders>
              <w:left w:val="single" w:sz="4" w:space="0" w:color="auto"/>
              <w:right w:val="single" w:sz="4" w:space="0" w:color="auto"/>
            </w:tcBorders>
            <w:shd w:val="clear" w:color="000000" w:fill="auto"/>
          </w:tcPr>
          <w:p w14:paraId="02CC281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GCVPP</w:t>
            </w:r>
          </w:p>
        </w:tc>
        <w:tc>
          <w:tcPr>
            <w:tcW w:w="538" w:type="pct"/>
            <w:tcBorders>
              <w:left w:val="single" w:sz="4" w:space="0" w:color="auto"/>
              <w:right w:val="single" w:sz="4" w:space="0" w:color="auto"/>
            </w:tcBorders>
            <w:shd w:val="clear" w:color="000000" w:fill="auto"/>
          </w:tcPr>
          <w:p w14:paraId="6D29D5C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094FD539" w14:textId="77777777" w:rsidTr="00E40B66">
        <w:tc>
          <w:tcPr>
            <w:tcW w:w="1480" w:type="pct"/>
            <w:tcBorders>
              <w:left w:val="single" w:sz="4" w:space="0" w:color="auto"/>
              <w:right w:val="single" w:sz="4" w:space="0" w:color="auto"/>
            </w:tcBorders>
            <w:shd w:val="clear" w:color="auto" w:fill="auto"/>
            <w:noWrap/>
            <w:hideMark/>
          </w:tcPr>
          <w:p w14:paraId="069DDE5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Rael Rugut</w:t>
            </w:r>
          </w:p>
          <w:p w14:paraId="7167488E" w14:textId="77777777" w:rsidR="00116393" w:rsidRPr="00D801C4" w:rsidRDefault="00116393" w:rsidP="00E40B66">
            <w:pPr>
              <w:rPr>
                <w:rFonts w:asciiTheme="minorHAnsi" w:eastAsia="Times New Roman" w:hAnsiTheme="minorHAnsi"/>
                <w:color w:val="000000"/>
                <w:sz w:val="18"/>
                <w:szCs w:val="18"/>
              </w:rPr>
            </w:pPr>
          </w:p>
        </w:tc>
        <w:tc>
          <w:tcPr>
            <w:tcW w:w="1521" w:type="pct"/>
            <w:tcBorders>
              <w:left w:val="single" w:sz="4" w:space="0" w:color="auto"/>
              <w:right w:val="single" w:sz="4" w:space="0" w:color="auto"/>
            </w:tcBorders>
            <w:shd w:val="clear" w:color="auto" w:fill="auto"/>
            <w:noWrap/>
            <w:hideMark/>
          </w:tcPr>
          <w:p w14:paraId="22575C1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Nile Hope</w:t>
            </w:r>
          </w:p>
        </w:tc>
        <w:tc>
          <w:tcPr>
            <w:tcW w:w="1461" w:type="pct"/>
            <w:gridSpan w:val="2"/>
            <w:tcBorders>
              <w:left w:val="single" w:sz="4" w:space="0" w:color="auto"/>
              <w:right w:val="single" w:sz="4" w:space="0" w:color="auto"/>
            </w:tcBorders>
            <w:shd w:val="clear" w:color="auto" w:fill="auto"/>
            <w:hideMark/>
          </w:tcPr>
          <w:p w14:paraId="0C746C1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Gender &amp; Protection Coordinator</w:t>
            </w:r>
          </w:p>
        </w:tc>
        <w:tc>
          <w:tcPr>
            <w:tcW w:w="538" w:type="pct"/>
            <w:tcBorders>
              <w:left w:val="single" w:sz="4" w:space="0" w:color="auto"/>
              <w:right w:val="single" w:sz="4" w:space="0" w:color="auto"/>
            </w:tcBorders>
          </w:tcPr>
          <w:p w14:paraId="6962AB3B"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19246DA3" w14:textId="77777777" w:rsidTr="00E40B66">
        <w:tc>
          <w:tcPr>
            <w:tcW w:w="1480" w:type="pct"/>
            <w:tcBorders>
              <w:left w:val="single" w:sz="4" w:space="0" w:color="auto"/>
              <w:right w:val="single" w:sz="4" w:space="0" w:color="auto"/>
            </w:tcBorders>
            <w:shd w:val="clear" w:color="auto" w:fill="auto"/>
            <w:noWrap/>
            <w:hideMark/>
          </w:tcPr>
          <w:p w14:paraId="56B3969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Brenda Nanteza</w:t>
            </w:r>
          </w:p>
        </w:tc>
        <w:tc>
          <w:tcPr>
            <w:tcW w:w="1521" w:type="pct"/>
            <w:tcBorders>
              <w:left w:val="single" w:sz="4" w:space="0" w:color="auto"/>
              <w:right w:val="single" w:sz="4" w:space="0" w:color="auto"/>
            </w:tcBorders>
            <w:shd w:val="clear" w:color="auto" w:fill="auto"/>
            <w:noWrap/>
            <w:hideMark/>
          </w:tcPr>
          <w:p w14:paraId="42A40E9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Nile Hope</w:t>
            </w:r>
          </w:p>
        </w:tc>
        <w:tc>
          <w:tcPr>
            <w:tcW w:w="1461" w:type="pct"/>
            <w:gridSpan w:val="2"/>
            <w:tcBorders>
              <w:left w:val="single" w:sz="4" w:space="0" w:color="auto"/>
              <w:right w:val="single" w:sz="4" w:space="0" w:color="auto"/>
            </w:tcBorders>
            <w:shd w:val="clear" w:color="auto" w:fill="auto"/>
            <w:hideMark/>
          </w:tcPr>
          <w:p w14:paraId="2AD1AA5A"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Specialist</w:t>
            </w:r>
          </w:p>
        </w:tc>
        <w:tc>
          <w:tcPr>
            <w:tcW w:w="538" w:type="pct"/>
            <w:tcBorders>
              <w:left w:val="single" w:sz="4" w:space="0" w:color="auto"/>
              <w:right w:val="single" w:sz="4" w:space="0" w:color="auto"/>
            </w:tcBorders>
          </w:tcPr>
          <w:p w14:paraId="48810833"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3FE1FBD3" w14:textId="77777777" w:rsidTr="00E40B66">
        <w:tc>
          <w:tcPr>
            <w:tcW w:w="1480" w:type="pct"/>
            <w:tcBorders>
              <w:left w:val="single" w:sz="4" w:space="0" w:color="auto"/>
              <w:right w:val="single" w:sz="4" w:space="0" w:color="auto"/>
            </w:tcBorders>
            <w:shd w:val="clear" w:color="auto" w:fill="auto"/>
            <w:noWrap/>
            <w:hideMark/>
          </w:tcPr>
          <w:p w14:paraId="258EC94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Cathy Groenendijk</w:t>
            </w:r>
          </w:p>
        </w:tc>
        <w:tc>
          <w:tcPr>
            <w:tcW w:w="1521" w:type="pct"/>
            <w:tcBorders>
              <w:left w:val="single" w:sz="4" w:space="0" w:color="auto"/>
              <w:right w:val="single" w:sz="4" w:space="0" w:color="auto"/>
            </w:tcBorders>
            <w:shd w:val="clear" w:color="auto" w:fill="auto"/>
            <w:noWrap/>
            <w:hideMark/>
          </w:tcPr>
          <w:p w14:paraId="71CC721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Confident Children out of Conflict (CCC)</w:t>
            </w:r>
          </w:p>
        </w:tc>
        <w:tc>
          <w:tcPr>
            <w:tcW w:w="1461" w:type="pct"/>
            <w:gridSpan w:val="2"/>
            <w:tcBorders>
              <w:left w:val="single" w:sz="4" w:space="0" w:color="auto"/>
              <w:right w:val="single" w:sz="4" w:space="0" w:color="auto"/>
            </w:tcBorders>
            <w:shd w:val="clear" w:color="auto" w:fill="auto"/>
            <w:hideMark/>
          </w:tcPr>
          <w:p w14:paraId="4B410F1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Executive Director</w:t>
            </w:r>
          </w:p>
        </w:tc>
        <w:tc>
          <w:tcPr>
            <w:tcW w:w="538" w:type="pct"/>
            <w:tcBorders>
              <w:left w:val="single" w:sz="4" w:space="0" w:color="auto"/>
              <w:right w:val="single" w:sz="4" w:space="0" w:color="auto"/>
            </w:tcBorders>
          </w:tcPr>
          <w:p w14:paraId="19ED4E4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0915FB25" w14:textId="77777777" w:rsidTr="00E40B66">
        <w:tc>
          <w:tcPr>
            <w:tcW w:w="1480" w:type="pct"/>
            <w:tcBorders>
              <w:left w:val="single" w:sz="4" w:space="0" w:color="auto"/>
              <w:right w:val="single" w:sz="4" w:space="0" w:color="auto"/>
            </w:tcBorders>
            <w:shd w:val="clear" w:color="auto" w:fill="auto"/>
            <w:noWrap/>
            <w:hideMark/>
          </w:tcPr>
          <w:p w14:paraId="5B86A04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John Fenning</w:t>
            </w:r>
          </w:p>
        </w:tc>
        <w:tc>
          <w:tcPr>
            <w:tcW w:w="1521" w:type="pct"/>
            <w:tcBorders>
              <w:left w:val="single" w:sz="4" w:space="0" w:color="auto"/>
              <w:right w:val="single" w:sz="4" w:space="0" w:color="auto"/>
            </w:tcBorders>
            <w:shd w:val="clear" w:color="auto" w:fill="auto"/>
            <w:noWrap/>
            <w:hideMark/>
          </w:tcPr>
          <w:p w14:paraId="56C06AD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CCC</w:t>
            </w:r>
          </w:p>
        </w:tc>
        <w:tc>
          <w:tcPr>
            <w:tcW w:w="1461" w:type="pct"/>
            <w:gridSpan w:val="2"/>
            <w:tcBorders>
              <w:left w:val="single" w:sz="4" w:space="0" w:color="auto"/>
              <w:right w:val="single" w:sz="4" w:space="0" w:color="auto"/>
            </w:tcBorders>
            <w:shd w:val="clear" w:color="auto" w:fill="auto"/>
            <w:hideMark/>
          </w:tcPr>
          <w:p w14:paraId="2ED05F4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Programme Manager</w:t>
            </w:r>
          </w:p>
        </w:tc>
        <w:tc>
          <w:tcPr>
            <w:tcW w:w="538" w:type="pct"/>
            <w:tcBorders>
              <w:left w:val="single" w:sz="4" w:space="0" w:color="auto"/>
              <w:right w:val="single" w:sz="4" w:space="0" w:color="auto"/>
            </w:tcBorders>
          </w:tcPr>
          <w:p w14:paraId="0AE4DD99"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3ECE3F8F" w14:textId="77777777" w:rsidTr="00E40B66">
        <w:tc>
          <w:tcPr>
            <w:tcW w:w="1480" w:type="pct"/>
            <w:tcBorders>
              <w:left w:val="single" w:sz="4" w:space="0" w:color="auto"/>
              <w:right w:val="single" w:sz="4" w:space="0" w:color="auto"/>
            </w:tcBorders>
            <w:shd w:val="clear" w:color="auto" w:fill="auto"/>
            <w:noWrap/>
            <w:hideMark/>
          </w:tcPr>
          <w:p w14:paraId="2B5075A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Sam Onyait</w:t>
            </w:r>
          </w:p>
        </w:tc>
        <w:tc>
          <w:tcPr>
            <w:tcW w:w="1521" w:type="pct"/>
            <w:tcBorders>
              <w:left w:val="single" w:sz="4" w:space="0" w:color="auto"/>
              <w:right w:val="single" w:sz="4" w:space="0" w:color="auto"/>
            </w:tcBorders>
            <w:shd w:val="clear" w:color="auto" w:fill="auto"/>
            <w:noWrap/>
            <w:hideMark/>
          </w:tcPr>
          <w:p w14:paraId="48BDB4B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CCC</w:t>
            </w:r>
          </w:p>
        </w:tc>
        <w:tc>
          <w:tcPr>
            <w:tcW w:w="1461" w:type="pct"/>
            <w:gridSpan w:val="2"/>
            <w:tcBorders>
              <w:left w:val="single" w:sz="4" w:space="0" w:color="auto"/>
              <w:right w:val="single" w:sz="4" w:space="0" w:color="auto"/>
            </w:tcBorders>
            <w:shd w:val="clear" w:color="auto" w:fill="auto"/>
            <w:hideMark/>
          </w:tcPr>
          <w:p w14:paraId="30CAF42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CP/GBV Officer</w:t>
            </w:r>
          </w:p>
        </w:tc>
        <w:tc>
          <w:tcPr>
            <w:tcW w:w="538" w:type="pct"/>
            <w:tcBorders>
              <w:left w:val="single" w:sz="4" w:space="0" w:color="auto"/>
              <w:right w:val="single" w:sz="4" w:space="0" w:color="auto"/>
            </w:tcBorders>
          </w:tcPr>
          <w:p w14:paraId="75043E12"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0CB17C21" w14:textId="77777777" w:rsidTr="00E40B66">
        <w:tc>
          <w:tcPr>
            <w:tcW w:w="1480" w:type="pct"/>
            <w:tcBorders>
              <w:left w:val="single" w:sz="4" w:space="0" w:color="auto"/>
              <w:right w:val="single" w:sz="4" w:space="0" w:color="auto"/>
            </w:tcBorders>
            <w:shd w:val="clear" w:color="auto" w:fill="auto"/>
            <w:noWrap/>
          </w:tcPr>
          <w:p w14:paraId="09693715"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Jane Juan Lawrence</w:t>
            </w:r>
          </w:p>
        </w:tc>
        <w:tc>
          <w:tcPr>
            <w:tcW w:w="1521" w:type="pct"/>
            <w:tcBorders>
              <w:left w:val="single" w:sz="4" w:space="0" w:color="auto"/>
              <w:right w:val="single" w:sz="4" w:space="0" w:color="auto"/>
            </w:tcBorders>
            <w:shd w:val="clear" w:color="auto" w:fill="auto"/>
            <w:noWrap/>
          </w:tcPr>
          <w:p w14:paraId="2472C3D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CCC</w:t>
            </w:r>
          </w:p>
        </w:tc>
        <w:tc>
          <w:tcPr>
            <w:tcW w:w="1461" w:type="pct"/>
            <w:gridSpan w:val="2"/>
            <w:tcBorders>
              <w:left w:val="single" w:sz="4" w:space="0" w:color="auto"/>
              <w:right w:val="single" w:sz="4" w:space="0" w:color="auto"/>
            </w:tcBorders>
            <w:shd w:val="clear" w:color="auto" w:fill="auto"/>
          </w:tcPr>
          <w:p w14:paraId="61D01D8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Social Worker</w:t>
            </w:r>
          </w:p>
        </w:tc>
        <w:tc>
          <w:tcPr>
            <w:tcW w:w="538" w:type="pct"/>
            <w:tcBorders>
              <w:left w:val="single" w:sz="4" w:space="0" w:color="auto"/>
              <w:right w:val="single" w:sz="4" w:space="0" w:color="auto"/>
            </w:tcBorders>
          </w:tcPr>
          <w:p w14:paraId="080A42CE"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18DD2747" w14:textId="77777777" w:rsidTr="00E40B66">
        <w:tc>
          <w:tcPr>
            <w:tcW w:w="1480" w:type="pct"/>
            <w:tcBorders>
              <w:left w:val="single" w:sz="4" w:space="0" w:color="auto"/>
              <w:right w:val="single" w:sz="4" w:space="0" w:color="auto"/>
            </w:tcBorders>
            <w:shd w:val="clear" w:color="auto" w:fill="auto"/>
            <w:noWrap/>
          </w:tcPr>
          <w:p w14:paraId="0FF3C6A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Judith Andrua Reniyous</w:t>
            </w:r>
          </w:p>
        </w:tc>
        <w:tc>
          <w:tcPr>
            <w:tcW w:w="1521" w:type="pct"/>
            <w:tcBorders>
              <w:left w:val="single" w:sz="4" w:space="0" w:color="auto"/>
              <w:right w:val="single" w:sz="4" w:space="0" w:color="auto"/>
            </w:tcBorders>
            <w:shd w:val="clear" w:color="auto" w:fill="auto"/>
            <w:noWrap/>
          </w:tcPr>
          <w:p w14:paraId="16196F4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CCC</w:t>
            </w:r>
          </w:p>
        </w:tc>
        <w:tc>
          <w:tcPr>
            <w:tcW w:w="1461" w:type="pct"/>
            <w:gridSpan w:val="2"/>
            <w:tcBorders>
              <w:left w:val="single" w:sz="4" w:space="0" w:color="auto"/>
              <w:right w:val="single" w:sz="4" w:space="0" w:color="auto"/>
            </w:tcBorders>
            <w:shd w:val="clear" w:color="auto" w:fill="auto"/>
          </w:tcPr>
          <w:p w14:paraId="68CFCD5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Social Worker</w:t>
            </w:r>
          </w:p>
        </w:tc>
        <w:tc>
          <w:tcPr>
            <w:tcW w:w="538" w:type="pct"/>
            <w:tcBorders>
              <w:left w:val="single" w:sz="4" w:space="0" w:color="auto"/>
              <w:right w:val="single" w:sz="4" w:space="0" w:color="auto"/>
            </w:tcBorders>
          </w:tcPr>
          <w:p w14:paraId="07065450"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05D2AE54" w14:textId="77777777" w:rsidTr="00E40B66">
        <w:tc>
          <w:tcPr>
            <w:tcW w:w="1480" w:type="pct"/>
            <w:tcBorders>
              <w:left w:val="single" w:sz="4" w:space="0" w:color="auto"/>
              <w:right w:val="single" w:sz="4" w:space="0" w:color="auto"/>
            </w:tcBorders>
            <w:shd w:val="clear" w:color="auto" w:fill="auto"/>
            <w:noWrap/>
            <w:hideMark/>
          </w:tcPr>
          <w:p w14:paraId="77389AB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Ophelie Namiech</w:t>
            </w:r>
          </w:p>
        </w:tc>
        <w:tc>
          <w:tcPr>
            <w:tcW w:w="1521" w:type="pct"/>
            <w:tcBorders>
              <w:left w:val="single" w:sz="4" w:space="0" w:color="auto"/>
              <w:right w:val="single" w:sz="4" w:space="0" w:color="auto"/>
            </w:tcBorders>
            <w:shd w:val="clear" w:color="auto" w:fill="auto"/>
            <w:noWrap/>
            <w:hideMark/>
          </w:tcPr>
          <w:p w14:paraId="5193789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IsraAid</w:t>
            </w:r>
          </w:p>
        </w:tc>
        <w:tc>
          <w:tcPr>
            <w:tcW w:w="1461" w:type="pct"/>
            <w:gridSpan w:val="2"/>
            <w:tcBorders>
              <w:left w:val="single" w:sz="4" w:space="0" w:color="auto"/>
              <w:right w:val="single" w:sz="4" w:space="0" w:color="auto"/>
            </w:tcBorders>
            <w:shd w:val="clear" w:color="auto" w:fill="auto"/>
            <w:hideMark/>
          </w:tcPr>
          <w:p w14:paraId="21859E6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Country Director</w:t>
            </w:r>
          </w:p>
        </w:tc>
        <w:tc>
          <w:tcPr>
            <w:tcW w:w="538" w:type="pct"/>
            <w:tcBorders>
              <w:left w:val="single" w:sz="4" w:space="0" w:color="auto"/>
              <w:right w:val="single" w:sz="4" w:space="0" w:color="auto"/>
            </w:tcBorders>
          </w:tcPr>
          <w:p w14:paraId="1E1AD10D"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33F2B53E" w14:textId="77777777" w:rsidTr="00E40B66">
        <w:tc>
          <w:tcPr>
            <w:tcW w:w="1480" w:type="pct"/>
            <w:tcBorders>
              <w:left w:val="single" w:sz="4" w:space="0" w:color="auto"/>
              <w:right w:val="single" w:sz="4" w:space="0" w:color="auto"/>
            </w:tcBorders>
            <w:shd w:val="clear" w:color="auto" w:fill="auto"/>
            <w:noWrap/>
          </w:tcPr>
          <w:p w14:paraId="7E766E6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James Alau Sabasio</w:t>
            </w:r>
          </w:p>
        </w:tc>
        <w:tc>
          <w:tcPr>
            <w:tcW w:w="1521" w:type="pct"/>
            <w:tcBorders>
              <w:left w:val="single" w:sz="4" w:space="0" w:color="auto"/>
              <w:right w:val="single" w:sz="4" w:space="0" w:color="auto"/>
            </w:tcBorders>
            <w:shd w:val="clear" w:color="auto" w:fill="auto"/>
            <w:noWrap/>
          </w:tcPr>
          <w:p w14:paraId="2075835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IsraAid</w:t>
            </w:r>
          </w:p>
        </w:tc>
        <w:tc>
          <w:tcPr>
            <w:tcW w:w="1461" w:type="pct"/>
            <w:gridSpan w:val="2"/>
            <w:tcBorders>
              <w:left w:val="single" w:sz="4" w:space="0" w:color="auto"/>
              <w:right w:val="single" w:sz="4" w:space="0" w:color="auto"/>
            </w:tcBorders>
            <w:shd w:val="clear" w:color="auto" w:fill="auto"/>
          </w:tcPr>
          <w:p w14:paraId="573C5D1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Programmes Coordinator</w:t>
            </w:r>
          </w:p>
        </w:tc>
        <w:tc>
          <w:tcPr>
            <w:tcW w:w="538" w:type="pct"/>
            <w:tcBorders>
              <w:left w:val="single" w:sz="4" w:space="0" w:color="auto"/>
              <w:right w:val="single" w:sz="4" w:space="0" w:color="auto"/>
            </w:tcBorders>
          </w:tcPr>
          <w:p w14:paraId="41CB6BC8"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3866691D" w14:textId="77777777" w:rsidTr="00E40B66">
        <w:tc>
          <w:tcPr>
            <w:tcW w:w="1480" w:type="pct"/>
            <w:tcBorders>
              <w:left w:val="single" w:sz="4" w:space="0" w:color="auto"/>
              <w:right w:val="single" w:sz="4" w:space="0" w:color="auto"/>
            </w:tcBorders>
            <w:shd w:val="clear" w:color="auto" w:fill="auto"/>
            <w:noWrap/>
          </w:tcPr>
          <w:p w14:paraId="011FE05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Judith Denya Bullen</w:t>
            </w:r>
          </w:p>
        </w:tc>
        <w:tc>
          <w:tcPr>
            <w:tcW w:w="1521" w:type="pct"/>
            <w:tcBorders>
              <w:left w:val="single" w:sz="4" w:space="0" w:color="auto"/>
              <w:right w:val="single" w:sz="4" w:space="0" w:color="auto"/>
            </w:tcBorders>
            <w:shd w:val="clear" w:color="auto" w:fill="auto"/>
            <w:noWrap/>
          </w:tcPr>
          <w:p w14:paraId="3EEE5B1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IsraAid</w:t>
            </w:r>
          </w:p>
        </w:tc>
        <w:tc>
          <w:tcPr>
            <w:tcW w:w="1461" w:type="pct"/>
            <w:gridSpan w:val="2"/>
            <w:tcBorders>
              <w:left w:val="single" w:sz="4" w:space="0" w:color="auto"/>
              <w:right w:val="single" w:sz="4" w:space="0" w:color="auto"/>
            </w:tcBorders>
            <w:shd w:val="clear" w:color="auto" w:fill="auto"/>
          </w:tcPr>
          <w:p w14:paraId="592A953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Project Manager</w:t>
            </w:r>
          </w:p>
        </w:tc>
        <w:tc>
          <w:tcPr>
            <w:tcW w:w="538" w:type="pct"/>
            <w:tcBorders>
              <w:left w:val="single" w:sz="4" w:space="0" w:color="auto"/>
              <w:right w:val="single" w:sz="4" w:space="0" w:color="auto"/>
            </w:tcBorders>
          </w:tcPr>
          <w:p w14:paraId="51AB6C4B"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D7FDEDD" w14:textId="77777777" w:rsidTr="00E40B66">
        <w:tc>
          <w:tcPr>
            <w:tcW w:w="1480" w:type="pct"/>
            <w:tcBorders>
              <w:left w:val="single" w:sz="4" w:space="0" w:color="auto"/>
              <w:right w:val="single" w:sz="4" w:space="0" w:color="auto"/>
            </w:tcBorders>
            <w:shd w:val="clear" w:color="auto" w:fill="auto"/>
            <w:noWrap/>
          </w:tcPr>
          <w:p w14:paraId="4BDB5EA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Angelo Ingi</w:t>
            </w:r>
          </w:p>
        </w:tc>
        <w:tc>
          <w:tcPr>
            <w:tcW w:w="1521" w:type="pct"/>
            <w:tcBorders>
              <w:left w:val="single" w:sz="4" w:space="0" w:color="auto"/>
              <w:right w:val="single" w:sz="4" w:space="0" w:color="auto"/>
            </w:tcBorders>
            <w:shd w:val="clear" w:color="auto" w:fill="auto"/>
            <w:noWrap/>
          </w:tcPr>
          <w:p w14:paraId="39CAA30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IsraAid</w:t>
            </w:r>
          </w:p>
        </w:tc>
        <w:tc>
          <w:tcPr>
            <w:tcW w:w="1461" w:type="pct"/>
            <w:gridSpan w:val="2"/>
            <w:tcBorders>
              <w:left w:val="single" w:sz="4" w:space="0" w:color="auto"/>
              <w:right w:val="single" w:sz="4" w:space="0" w:color="auto"/>
            </w:tcBorders>
            <w:shd w:val="clear" w:color="auto" w:fill="auto"/>
          </w:tcPr>
          <w:p w14:paraId="2DDC26A5"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Project Manager</w:t>
            </w:r>
          </w:p>
        </w:tc>
        <w:tc>
          <w:tcPr>
            <w:tcW w:w="538" w:type="pct"/>
            <w:tcBorders>
              <w:left w:val="single" w:sz="4" w:space="0" w:color="auto"/>
              <w:right w:val="single" w:sz="4" w:space="0" w:color="auto"/>
            </w:tcBorders>
          </w:tcPr>
          <w:p w14:paraId="71C35424"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36CDC8DF" w14:textId="77777777" w:rsidTr="00E40B66">
        <w:tc>
          <w:tcPr>
            <w:tcW w:w="1480" w:type="pct"/>
            <w:tcBorders>
              <w:left w:val="single" w:sz="4" w:space="0" w:color="auto"/>
              <w:right w:val="single" w:sz="4" w:space="0" w:color="auto"/>
            </w:tcBorders>
            <w:shd w:val="clear" w:color="auto" w:fill="auto"/>
            <w:noWrap/>
            <w:hideMark/>
          </w:tcPr>
          <w:p w14:paraId="5D95B2C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Michael Mading</w:t>
            </w:r>
          </w:p>
        </w:tc>
        <w:tc>
          <w:tcPr>
            <w:tcW w:w="1521" w:type="pct"/>
            <w:tcBorders>
              <w:left w:val="single" w:sz="4" w:space="0" w:color="auto"/>
              <w:right w:val="single" w:sz="4" w:space="0" w:color="auto"/>
            </w:tcBorders>
            <w:shd w:val="clear" w:color="auto" w:fill="auto"/>
            <w:noWrap/>
            <w:hideMark/>
          </w:tcPr>
          <w:p w14:paraId="52F95FA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SRDA</w:t>
            </w:r>
          </w:p>
        </w:tc>
        <w:tc>
          <w:tcPr>
            <w:tcW w:w="1461" w:type="pct"/>
            <w:gridSpan w:val="2"/>
            <w:tcBorders>
              <w:left w:val="single" w:sz="4" w:space="0" w:color="auto"/>
              <w:right w:val="single" w:sz="4" w:space="0" w:color="auto"/>
            </w:tcBorders>
            <w:shd w:val="clear" w:color="auto" w:fill="auto"/>
            <w:hideMark/>
          </w:tcPr>
          <w:p w14:paraId="43D85DB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Executive Director</w:t>
            </w:r>
          </w:p>
        </w:tc>
        <w:tc>
          <w:tcPr>
            <w:tcW w:w="538" w:type="pct"/>
            <w:tcBorders>
              <w:left w:val="single" w:sz="4" w:space="0" w:color="auto"/>
              <w:right w:val="single" w:sz="4" w:space="0" w:color="auto"/>
            </w:tcBorders>
          </w:tcPr>
          <w:p w14:paraId="5E8F3414"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7AC4EEC6" w14:textId="77777777" w:rsidTr="00E40B66">
        <w:tc>
          <w:tcPr>
            <w:tcW w:w="1480" w:type="pct"/>
            <w:tcBorders>
              <w:left w:val="single" w:sz="4" w:space="0" w:color="auto"/>
              <w:right w:val="single" w:sz="4" w:space="0" w:color="auto"/>
            </w:tcBorders>
            <w:shd w:val="clear" w:color="auto" w:fill="auto"/>
            <w:noWrap/>
            <w:hideMark/>
          </w:tcPr>
          <w:p w14:paraId="0F9FD22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Angelina Simon</w:t>
            </w:r>
          </w:p>
        </w:tc>
        <w:tc>
          <w:tcPr>
            <w:tcW w:w="1521" w:type="pct"/>
            <w:tcBorders>
              <w:left w:val="single" w:sz="4" w:space="0" w:color="auto"/>
              <w:right w:val="single" w:sz="4" w:space="0" w:color="auto"/>
            </w:tcBorders>
            <w:shd w:val="clear" w:color="auto" w:fill="auto"/>
            <w:noWrap/>
            <w:hideMark/>
          </w:tcPr>
          <w:p w14:paraId="014EE6E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HRSS</w:t>
            </w:r>
          </w:p>
        </w:tc>
        <w:tc>
          <w:tcPr>
            <w:tcW w:w="1461" w:type="pct"/>
            <w:gridSpan w:val="2"/>
            <w:tcBorders>
              <w:left w:val="single" w:sz="4" w:space="0" w:color="auto"/>
              <w:right w:val="single" w:sz="4" w:space="0" w:color="auto"/>
            </w:tcBorders>
            <w:shd w:val="clear" w:color="auto" w:fill="auto"/>
            <w:hideMark/>
          </w:tcPr>
          <w:p w14:paraId="4AFD34F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Executive Director</w:t>
            </w:r>
          </w:p>
        </w:tc>
        <w:tc>
          <w:tcPr>
            <w:tcW w:w="538" w:type="pct"/>
            <w:tcBorders>
              <w:left w:val="single" w:sz="4" w:space="0" w:color="auto"/>
              <w:right w:val="single" w:sz="4" w:space="0" w:color="auto"/>
            </w:tcBorders>
          </w:tcPr>
          <w:p w14:paraId="6EE5A3AC"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206A9758" w14:textId="77777777" w:rsidTr="00E40B66">
        <w:tc>
          <w:tcPr>
            <w:tcW w:w="1480" w:type="pct"/>
            <w:tcBorders>
              <w:left w:val="single" w:sz="4" w:space="0" w:color="auto"/>
              <w:right w:val="single" w:sz="4" w:space="0" w:color="auto"/>
            </w:tcBorders>
            <w:shd w:val="clear" w:color="auto" w:fill="auto"/>
            <w:noWrap/>
            <w:hideMark/>
          </w:tcPr>
          <w:p w14:paraId="275E5BE5" w14:textId="49DA39E2"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Awet Hailu Woldegiorgis</w:t>
            </w:r>
          </w:p>
        </w:tc>
        <w:tc>
          <w:tcPr>
            <w:tcW w:w="1521" w:type="pct"/>
            <w:tcBorders>
              <w:left w:val="single" w:sz="4" w:space="0" w:color="auto"/>
              <w:right w:val="single" w:sz="4" w:space="0" w:color="auto"/>
            </w:tcBorders>
            <w:shd w:val="clear" w:color="auto" w:fill="auto"/>
            <w:noWrap/>
            <w:hideMark/>
          </w:tcPr>
          <w:p w14:paraId="69F837A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hideMark/>
          </w:tcPr>
          <w:p w14:paraId="727B1AB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Programme Coordinator</w:t>
            </w:r>
          </w:p>
        </w:tc>
        <w:tc>
          <w:tcPr>
            <w:tcW w:w="538" w:type="pct"/>
            <w:tcBorders>
              <w:left w:val="single" w:sz="4" w:space="0" w:color="auto"/>
              <w:right w:val="single" w:sz="4" w:space="0" w:color="auto"/>
            </w:tcBorders>
          </w:tcPr>
          <w:p w14:paraId="77BCC8A7"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C506433" w14:textId="77777777" w:rsidTr="00E40B66">
        <w:tc>
          <w:tcPr>
            <w:tcW w:w="1480" w:type="pct"/>
            <w:tcBorders>
              <w:left w:val="single" w:sz="4" w:space="0" w:color="auto"/>
              <w:right w:val="single" w:sz="4" w:space="0" w:color="auto"/>
            </w:tcBorders>
            <w:shd w:val="clear" w:color="auto" w:fill="auto"/>
            <w:noWrap/>
          </w:tcPr>
          <w:p w14:paraId="343CDB5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Kibrom Girmay</w:t>
            </w:r>
          </w:p>
        </w:tc>
        <w:tc>
          <w:tcPr>
            <w:tcW w:w="1521" w:type="pct"/>
            <w:tcBorders>
              <w:left w:val="single" w:sz="4" w:space="0" w:color="auto"/>
              <w:right w:val="single" w:sz="4" w:space="0" w:color="auto"/>
            </w:tcBorders>
            <w:shd w:val="clear" w:color="auto" w:fill="auto"/>
            <w:noWrap/>
          </w:tcPr>
          <w:p w14:paraId="1DB87B2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tcPr>
          <w:p w14:paraId="4959E82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Programme Manager</w:t>
            </w:r>
          </w:p>
        </w:tc>
        <w:tc>
          <w:tcPr>
            <w:tcW w:w="538" w:type="pct"/>
            <w:tcBorders>
              <w:left w:val="single" w:sz="4" w:space="0" w:color="auto"/>
              <w:right w:val="single" w:sz="4" w:space="0" w:color="auto"/>
            </w:tcBorders>
          </w:tcPr>
          <w:p w14:paraId="192CF219"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38B11197" w14:textId="77777777" w:rsidTr="00E40B66">
        <w:tc>
          <w:tcPr>
            <w:tcW w:w="1480" w:type="pct"/>
            <w:tcBorders>
              <w:left w:val="single" w:sz="4" w:space="0" w:color="auto"/>
              <w:right w:val="single" w:sz="4" w:space="0" w:color="auto"/>
            </w:tcBorders>
            <w:shd w:val="clear" w:color="auto" w:fill="auto"/>
            <w:noWrap/>
          </w:tcPr>
          <w:p w14:paraId="6320DE6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Elizabeth Gwang</w:t>
            </w:r>
          </w:p>
        </w:tc>
        <w:tc>
          <w:tcPr>
            <w:tcW w:w="1521" w:type="pct"/>
            <w:tcBorders>
              <w:left w:val="single" w:sz="4" w:space="0" w:color="auto"/>
              <w:right w:val="single" w:sz="4" w:space="0" w:color="auto"/>
            </w:tcBorders>
            <w:shd w:val="clear" w:color="auto" w:fill="auto"/>
            <w:noWrap/>
          </w:tcPr>
          <w:p w14:paraId="7F01FCF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tcPr>
          <w:p w14:paraId="0A53B71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Manager WFS</w:t>
            </w:r>
          </w:p>
        </w:tc>
        <w:tc>
          <w:tcPr>
            <w:tcW w:w="538" w:type="pct"/>
            <w:tcBorders>
              <w:left w:val="single" w:sz="4" w:space="0" w:color="auto"/>
              <w:right w:val="single" w:sz="4" w:space="0" w:color="auto"/>
            </w:tcBorders>
          </w:tcPr>
          <w:p w14:paraId="48A3383B"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53FBF56C" w14:textId="77777777" w:rsidTr="00E40B66">
        <w:tc>
          <w:tcPr>
            <w:tcW w:w="1480" w:type="pct"/>
            <w:tcBorders>
              <w:left w:val="single" w:sz="4" w:space="0" w:color="auto"/>
              <w:right w:val="single" w:sz="4" w:space="0" w:color="auto"/>
            </w:tcBorders>
            <w:shd w:val="clear" w:color="auto" w:fill="auto"/>
            <w:noWrap/>
          </w:tcPr>
          <w:p w14:paraId="7BFCA5B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Eliza Simon</w:t>
            </w:r>
          </w:p>
        </w:tc>
        <w:tc>
          <w:tcPr>
            <w:tcW w:w="1521" w:type="pct"/>
            <w:tcBorders>
              <w:left w:val="single" w:sz="4" w:space="0" w:color="auto"/>
              <w:right w:val="single" w:sz="4" w:space="0" w:color="auto"/>
            </w:tcBorders>
            <w:shd w:val="clear" w:color="auto" w:fill="auto"/>
            <w:noWrap/>
          </w:tcPr>
          <w:p w14:paraId="266F6CB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tcPr>
          <w:p w14:paraId="1BA9E07A"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case worker</w:t>
            </w:r>
          </w:p>
        </w:tc>
        <w:tc>
          <w:tcPr>
            <w:tcW w:w="538" w:type="pct"/>
            <w:tcBorders>
              <w:left w:val="single" w:sz="4" w:space="0" w:color="auto"/>
              <w:right w:val="single" w:sz="4" w:space="0" w:color="auto"/>
            </w:tcBorders>
          </w:tcPr>
          <w:p w14:paraId="5F156CCE"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33E1223B" w14:textId="77777777" w:rsidTr="00E40B66">
        <w:tc>
          <w:tcPr>
            <w:tcW w:w="1480" w:type="pct"/>
            <w:tcBorders>
              <w:left w:val="single" w:sz="4" w:space="0" w:color="auto"/>
              <w:right w:val="single" w:sz="4" w:space="0" w:color="auto"/>
            </w:tcBorders>
            <w:shd w:val="clear" w:color="auto" w:fill="auto"/>
            <w:noWrap/>
          </w:tcPr>
          <w:p w14:paraId="0403213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Zacaria Akwoc</w:t>
            </w:r>
          </w:p>
        </w:tc>
        <w:tc>
          <w:tcPr>
            <w:tcW w:w="1521" w:type="pct"/>
            <w:tcBorders>
              <w:left w:val="single" w:sz="4" w:space="0" w:color="auto"/>
              <w:right w:val="single" w:sz="4" w:space="0" w:color="auto"/>
            </w:tcBorders>
            <w:shd w:val="clear" w:color="auto" w:fill="auto"/>
            <w:noWrap/>
          </w:tcPr>
          <w:p w14:paraId="071E849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tcPr>
          <w:p w14:paraId="38D24D0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Prevention Officer</w:t>
            </w:r>
          </w:p>
        </w:tc>
        <w:tc>
          <w:tcPr>
            <w:tcW w:w="538" w:type="pct"/>
            <w:tcBorders>
              <w:left w:val="single" w:sz="4" w:space="0" w:color="auto"/>
              <w:right w:val="single" w:sz="4" w:space="0" w:color="auto"/>
            </w:tcBorders>
          </w:tcPr>
          <w:p w14:paraId="76E1149F"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71F736B9" w14:textId="77777777" w:rsidTr="00E40B66">
        <w:tc>
          <w:tcPr>
            <w:tcW w:w="1480" w:type="pct"/>
            <w:tcBorders>
              <w:left w:val="single" w:sz="4" w:space="0" w:color="auto"/>
              <w:right w:val="single" w:sz="4" w:space="0" w:color="auto"/>
            </w:tcBorders>
            <w:shd w:val="clear" w:color="auto" w:fill="auto"/>
            <w:noWrap/>
          </w:tcPr>
          <w:p w14:paraId="5EEAFEA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Angelina Ochor</w:t>
            </w:r>
          </w:p>
        </w:tc>
        <w:tc>
          <w:tcPr>
            <w:tcW w:w="1521" w:type="pct"/>
            <w:tcBorders>
              <w:left w:val="single" w:sz="4" w:space="0" w:color="auto"/>
              <w:right w:val="single" w:sz="4" w:space="0" w:color="auto"/>
            </w:tcBorders>
            <w:shd w:val="clear" w:color="auto" w:fill="auto"/>
            <w:noWrap/>
          </w:tcPr>
          <w:p w14:paraId="783963D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tcPr>
          <w:p w14:paraId="4CB7973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Women’s Support Office</w:t>
            </w:r>
          </w:p>
        </w:tc>
        <w:tc>
          <w:tcPr>
            <w:tcW w:w="538" w:type="pct"/>
            <w:tcBorders>
              <w:left w:val="single" w:sz="4" w:space="0" w:color="auto"/>
              <w:right w:val="single" w:sz="4" w:space="0" w:color="auto"/>
            </w:tcBorders>
          </w:tcPr>
          <w:p w14:paraId="3A3081FA"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12394659" w14:textId="77777777" w:rsidTr="00E40B66">
        <w:tc>
          <w:tcPr>
            <w:tcW w:w="1480" w:type="pct"/>
            <w:tcBorders>
              <w:left w:val="single" w:sz="4" w:space="0" w:color="auto"/>
              <w:right w:val="single" w:sz="4" w:space="0" w:color="auto"/>
            </w:tcBorders>
            <w:shd w:val="clear" w:color="auto" w:fill="auto"/>
            <w:noWrap/>
          </w:tcPr>
          <w:p w14:paraId="33FB4E6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Dorcas Omondi</w:t>
            </w:r>
          </w:p>
        </w:tc>
        <w:tc>
          <w:tcPr>
            <w:tcW w:w="1521" w:type="pct"/>
            <w:tcBorders>
              <w:left w:val="single" w:sz="4" w:space="0" w:color="auto"/>
              <w:right w:val="single" w:sz="4" w:space="0" w:color="auto"/>
            </w:tcBorders>
            <w:shd w:val="clear" w:color="auto" w:fill="auto"/>
            <w:noWrap/>
          </w:tcPr>
          <w:p w14:paraId="4AFC386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tcPr>
          <w:p w14:paraId="490CF04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Emergency Midwife</w:t>
            </w:r>
          </w:p>
        </w:tc>
        <w:tc>
          <w:tcPr>
            <w:tcW w:w="538" w:type="pct"/>
            <w:tcBorders>
              <w:left w:val="single" w:sz="4" w:space="0" w:color="auto"/>
              <w:right w:val="single" w:sz="4" w:space="0" w:color="auto"/>
            </w:tcBorders>
          </w:tcPr>
          <w:p w14:paraId="106BCA36"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465667B2" w14:textId="77777777" w:rsidTr="00E40B66">
        <w:tc>
          <w:tcPr>
            <w:tcW w:w="1480" w:type="pct"/>
            <w:tcBorders>
              <w:left w:val="single" w:sz="4" w:space="0" w:color="auto"/>
              <w:right w:val="single" w:sz="4" w:space="0" w:color="auto"/>
            </w:tcBorders>
            <w:shd w:val="clear" w:color="auto" w:fill="auto"/>
            <w:noWrap/>
          </w:tcPr>
          <w:p w14:paraId="3A4C77C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Ruth Kimathi</w:t>
            </w:r>
          </w:p>
        </w:tc>
        <w:tc>
          <w:tcPr>
            <w:tcW w:w="1521" w:type="pct"/>
            <w:tcBorders>
              <w:left w:val="single" w:sz="4" w:space="0" w:color="auto"/>
              <w:right w:val="single" w:sz="4" w:space="0" w:color="auto"/>
            </w:tcBorders>
            <w:shd w:val="clear" w:color="auto" w:fill="auto"/>
            <w:noWrap/>
          </w:tcPr>
          <w:p w14:paraId="229D11E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IMC</w:t>
            </w:r>
          </w:p>
        </w:tc>
        <w:tc>
          <w:tcPr>
            <w:tcW w:w="1461" w:type="pct"/>
            <w:gridSpan w:val="2"/>
            <w:tcBorders>
              <w:left w:val="single" w:sz="4" w:space="0" w:color="auto"/>
              <w:right w:val="single" w:sz="4" w:space="0" w:color="auto"/>
            </w:tcBorders>
            <w:shd w:val="clear" w:color="auto" w:fill="auto"/>
          </w:tcPr>
          <w:p w14:paraId="7EC3716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GBV Manager Akobo</w:t>
            </w:r>
          </w:p>
        </w:tc>
        <w:tc>
          <w:tcPr>
            <w:tcW w:w="538" w:type="pct"/>
            <w:tcBorders>
              <w:left w:val="single" w:sz="4" w:space="0" w:color="auto"/>
              <w:right w:val="single" w:sz="4" w:space="0" w:color="auto"/>
            </w:tcBorders>
          </w:tcPr>
          <w:p w14:paraId="2AE24AA5"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130326A5" w14:textId="77777777" w:rsidTr="00E40B66">
        <w:tc>
          <w:tcPr>
            <w:tcW w:w="1480" w:type="pct"/>
            <w:tcBorders>
              <w:left w:val="single" w:sz="4" w:space="0" w:color="auto"/>
              <w:right w:val="single" w:sz="4" w:space="0" w:color="auto"/>
            </w:tcBorders>
            <w:shd w:val="clear" w:color="auto" w:fill="auto"/>
            <w:noWrap/>
          </w:tcPr>
          <w:p w14:paraId="7BD4E3A3"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Annet Poni</w:t>
            </w:r>
          </w:p>
        </w:tc>
        <w:tc>
          <w:tcPr>
            <w:tcW w:w="1521" w:type="pct"/>
            <w:tcBorders>
              <w:left w:val="single" w:sz="4" w:space="0" w:color="auto"/>
              <w:right w:val="single" w:sz="4" w:space="0" w:color="auto"/>
            </w:tcBorders>
            <w:shd w:val="clear" w:color="auto" w:fill="auto"/>
            <w:noWrap/>
          </w:tcPr>
          <w:p w14:paraId="312DEB7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IOM</w:t>
            </w:r>
          </w:p>
        </w:tc>
        <w:tc>
          <w:tcPr>
            <w:tcW w:w="1461" w:type="pct"/>
            <w:gridSpan w:val="2"/>
            <w:tcBorders>
              <w:left w:val="single" w:sz="4" w:space="0" w:color="auto"/>
              <w:right w:val="single" w:sz="4" w:space="0" w:color="auto"/>
            </w:tcBorders>
            <w:shd w:val="clear" w:color="auto" w:fill="auto"/>
          </w:tcPr>
          <w:p w14:paraId="49AEE27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Reproductive Health Assistant</w:t>
            </w:r>
          </w:p>
        </w:tc>
        <w:tc>
          <w:tcPr>
            <w:tcW w:w="538" w:type="pct"/>
            <w:tcBorders>
              <w:left w:val="single" w:sz="4" w:space="0" w:color="auto"/>
              <w:right w:val="single" w:sz="4" w:space="0" w:color="auto"/>
            </w:tcBorders>
          </w:tcPr>
          <w:p w14:paraId="5532A57A"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1E472B88" w14:textId="77777777" w:rsidTr="00E40B66">
        <w:tc>
          <w:tcPr>
            <w:tcW w:w="1480" w:type="pct"/>
            <w:tcBorders>
              <w:left w:val="single" w:sz="4" w:space="0" w:color="auto"/>
              <w:right w:val="single" w:sz="4" w:space="0" w:color="auto"/>
            </w:tcBorders>
            <w:shd w:val="clear" w:color="auto" w:fill="auto"/>
            <w:noWrap/>
          </w:tcPr>
          <w:p w14:paraId="7AEE3BF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Cecile</w:t>
            </w:r>
          </w:p>
        </w:tc>
        <w:tc>
          <w:tcPr>
            <w:tcW w:w="1521" w:type="pct"/>
            <w:tcBorders>
              <w:left w:val="single" w:sz="4" w:space="0" w:color="auto"/>
              <w:right w:val="single" w:sz="4" w:space="0" w:color="auto"/>
            </w:tcBorders>
            <w:shd w:val="clear" w:color="auto" w:fill="auto"/>
            <w:noWrap/>
          </w:tcPr>
          <w:p w14:paraId="207E68A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Soladarite</w:t>
            </w:r>
          </w:p>
        </w:tc>
        <w:tc>
          <w:tcPr>
            <w:tcW w:w="1461" w:type="pct"/>
            <w:gridSpan w:val="2"/>
            <w:tcBorders>
              <w:left w:val="single" w:sz="4" w:space="0" w:color="auto"/>
              <w:right w:val="single" w:sz="4" w:space="0" w:color="auto"/>
            </w:tcBorders>
            <w:shd w:val="clear" w:color="auto" w:fill="auto"/>
          </w:tcPr>
          <w:p w14:paraId="2C81183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WASH Cluster member</w:t>
            </w:r>
          </w:p>
        </w:tc>
        <w:tc>
          <w:tcPr>
            <w:tcW w:w="538" w:type="pct"/>
            <w:tcBorders>
              <w:left w:val="single" w:sz="4" w:space="0" w:color="auto"/>
              <w:right w:val="single" w:sz="4" w:space="0" w:color="auto"/>
            </w:tcBorders>
          </w:tcPr>
          <w:p w14:paraId="6F8A0DFA"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544FB8A" w14:textId="77777777" w:rsidTr="00E40B66">
        <w:tc>
          <w:tcPr>
            <w:tcW w:w="1480" w:type="pct"/>
            <w:tcBorders>
              <w:left w:val="single" w:sz="4" w:space="0" w:color="auto"/>
              <w:right w:val="single" w:sz="4" w:space="0" w:color="auto"/>
            </w:tcBorders>
            <w:shd w:val="clear" w:color="auto" w:fill="auto"/>
            <w:noWrap/>
          </w:tcPr>
          <w:p w14:paraId="2B5DAFB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Helen Samori</w:t>
            </w:r>
          </w:p>
        </w:tc>
        <w:tc>
          <w:tcPr>
            <w:tcW w:w="1521" w:type="pct"/>
            <w:tcBorders>
              <w:left w:val="single" w:sz="4" w:space="0" w:color="auto"/>
              <w:right w:val="single" w:sz="4" w:space="0" w:color="auto"/>
            </w:tcBorders>
            <w:shd w:val="clear" w:color="auto" w:fill="auto"/>
            <w:noWrap/>
          </w:tcPr>
          <w:p w14:paraId="4429BE0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HDC</w:t>
            </w:r>
          </w:p>
        </w:tc>
        <w:tc>
          <w:tcPr>
            <w:tcW w:w="1461" w:type="pct"/>
            <w:gridSpan w:val="2"/>
            <w:tcBorders>
              <w:left w:val="single" w:sz="4" w:space="0" w:color="auto"/>
              <w:right w:val="single" w:sz="4" w:space="0" w:color="auto"/>
            </w:tcBorders>
            <w:shd w:val="clear" w:color="auto" w:fill="auto"/>
          </w:tcPr>
          <w:p w14:paraId="106B797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Protection Cluster member</w:t>
            </w:r>
          </w:p>
        </w:tc>
        <w:tc>
          <w:tcPr>
            <w:tcW w:w="538" w:type="pct"/>
            <w:tcBorders>
              <w:left w:val="single" w:sz="4" w:space="0" w:color="auto"/>
              <w:right w:val="single" w:sz="4" w:space="0" w:color="auto"/>
            </w:tcBorders>
          </w:tcPr>
          <w:p w14:paraId="061EC3AA"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0C62030" w14:textId="77777777" w:rsidTr="00E40B66">
        <w:tc>
          <w:tcPr>
            <w:tcW w:w="1480" w:type="pct"/>
            <w:tcBorders>
              <w:left w:val="single" w:sz="4" w:space="0" w:color="auto"/>
              <w:right w:val="single" w:sz="4" w:space="0" w:color="auto"/>
            </w:tcBorders>
            <w:shd w:val="clear" w:color="auto" w:fill="auto"/>
            <w:noWrap/>
          </w:tcPr>
          <w:p w14:paraId="2A0130AB" w14:textId="53EB6BE4"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Rainer Gonzalez Palau</w:t>
            </w:r>
          </w:p>
        </w:tc>
        <w:tc>
          <w:tcPr>
            <w:tcW w:w="1521" w:type="pct"/>
            <w:tcBorders>
              <w:left w:val="single" w:sz="4" w:space="0" w:color="auto"/>
              <w:right w:val="single" w:sz="4" w:space="0" w:color="auto"/>
            </w:tcBorders>
            <w:shd w:val="clear" w:color="auto" w:fill="auto"/>
            <w:noWrap/>
          </w:tcPr>
          <w:p w14:paraId="0AB4D941" w14:textId="4F594178" w:rsidR="00116393" w:rsidRPr="00D801C4" w:rsidRDefault="00E40B66"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WASH</w:t>
            </w:r>
            <w:r w:rsidR="00116393" w:rsidRPr="00D801C4">
              <w:rPr>
                <w:rFonts w:asciiTheme="minorHAnsi" w:eastAsia="Times New Roman" w:hAnsiTheme="minorHAnsi"/>
                <w:color w:val="000000"/>
                <w:sz w:val="18"/>
                <w:szCs w:val="18"/>
              </w:rPr>
              <w:t xml:space="preserve"> Cluster</w:t>
            </w:r>
          </w:p>
        </w:tc>
        <w:tc>
          <w:tcPr>
            <w:tcW w:w="1461" w:type="pct"/>
            <w:gridSpan w:val="2"/>
            <w:tcBorders>
              <w:left w:val="single" w:sz="4" w:space="0" w:color="auto"/>
              <w:right w:val="single" w:sz="4" w:space="0" w:color="auto"/>
            </w:tcBorders>
            <w:shd w:val="clear" w:color="auto" w:fill="auto"/>
          </w:tcPr>
          <w:p w14:paraId="56FF50E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WASH Coordinator Upper Nile State</w:t>
            </w:r>
          </w:p>
        </w:tc>
        <w:tc>
          <w:tcPr>
            <w:tcW w:w="538" w:type="pct"/>
            <w:tcBorders>
              <w:left w:val="single" w:sz="4" w:space="0" w:color="auto"/>
              <w:right w:val="single" w:sz="4" w:space="0" w:color="auto"/>
            </w:tcBorders>
          </w:tcPr>
          <w:p w14:paraId="1BCE9F68"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62F983C6" w14:textId="77777777" w:rsidTr="00E40B66">
        <w:tc>
          <w:tcPr>
            <w:tcW w:w="1480" w:type="pct"/>
            <w:tcBorders>
              <w:left w:val="single" w:sz="4" w:space="0" w:color="auto"/>
              <w:right w:val="single" w:sz="4" w:space="0" w:color="auto"/>
            </w:tcBorders>
            <w:shd w:val="clear" w:color="auto" w:fill="auto"/>
            <w:noWrap/>
          </w:tcPr>
          <w:p w14:paraId="0CC8ED9D" w14:textId="0996ED09"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Pauline Mwaniki</w:t>
            </w:r>
          </w:p>
        </w:tc>
        <w:tc>
          <w:tcPr>
            <w:tcW w:w="1521" w:type="pct"/>
            <w:tcBorders>
              <w:left w:val="single" w:sz="4" w:space="0" w:color="auto"/>
              <w:right w:val="single" w:sz="4" w:space="0" w:color="auto"/>
            </w:tcBorders>
            <w:shd w:val="clear" w:color="auto" w:fill="auto"/>
            <w:noWrap/>
          </w:tcPr>
          <w:p w14:paraId="13505ED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WASH Cluster</w:t>
            </w:r>
          </w:p>
        </w:tc>
        <w:tc>
          <w:tcPr>
            <w:tcW w:w="1461" w:type="pct"/>
            <w:gridSpan w:val="2"/>
            <w:tcBorders>
              <w:left w:val="single" w:sz="4" w:space="0" w:color="auto"/>
              <w:right w:val="single" w:sz="4" w:space="0" w:color="auto"/>
            </w:tcBorders>
            <w:shd w:val="clear" w:color="auto" w:fill="auto"/>
          </w:tcPr>
          <w:p w14:paraId="0D52A6B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 xml:space="preserve">Former National Coordinator </w:t>
            </w:r>
          </w:p>
        </w:tc>
        <w:tc>
          <w:tcPr>
            <w:tcW w:w="538" w:type="pct"/>
            <w:tcBorders>
              <w:left w:val="single" w:sz="4" w:space="0" w:color="auto"/>
              <w:right w:val="single" w:sz="4" w:space="0" w:color="auto"/>
            </w:tcBorders>
          </w:tcPr>
          <w:p w14:paraId="36D34B38"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1E5C5D49" w14:textId="77777777" w:rsidTr="00E40B66">
        <w:tc>
          <w:tcPr>
            <w:tcW w:w="1480" w:type="pct"/>
            <w:tcBorders>
              <w:left w:val="single" w:sz="4" w:space="0" w:color="auto"/>
              <w:right w:val="single" w:sz="4" w:space="0" w:color="auto"/>
            </w:tcBorders>
            <w:shd w:val="clear" w:color="auto" w:fill="auto"/>
            <w:noWrap/>
          </w:tcPr>
          <w:p w14:paraId="19413A5E"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Donald Burgess</w:t>
            </w:r>
          </w:p>
        </w:tc>
        <w:tc>
          <w:tcPr>
            <w:tcW w:w="1521" w:type="pct"/>
            <w:tcBorders>
              <w:left w:val="single" w:sz="4" w:space="0" w:color="auto"/>
              <w:right w:val="single" w:sz="4" w:space="0" w:color="auto"/>
            </w:tcBorders>
            <w:shd w:val="clear" w:color="auto" w:fill="auto"/>
            <w:noWrap/>
          </w:tcPr>
          <w:p w14:paraId="7668F027"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WASH Cluster</w:t>
            </w:r>
          </w:p>
        </w:tc>
        <w:tc>
          <w:tcPr>
            <w:tcW w:w="1461" w:type="pct"/>
            <w:gridSpan w:val="2"/>
            <w:tcBorders>
              <w:left w:val="single" w:sz="4" w:space="0" w:color="auto"/>
              <w:right w:val="single" w:sz="4" w:space="0" w:color="auto"/>
            </w:tcBorders>
            <w:shd w:val="clear" w:color="auto" w:fill="auto"/>
          </w:tcPr>
          <w:p w14:paraId="32D1F75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 xml:space="preserve">National Coordinator </w:t>
            </w:r>
          </w:p>
        </w:tc>
        <w:tc>
          <w:tcPr>
            <w:tcW w:w="538" w:type="pct"/>
            <w:tcBorders>
              <w:left w:val="single" w:sz="4" w:space="0" w:color="auto"/>
              <w:right w:val="single" w:sz="4" w:space="0" w:color="auto"/>
            </w:tcBorders>
          </w:tcPr>
          <w:p w14:paraId="3C0B738B"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6AD96C10" w14:textId="77777777" w:rsidTr="00E40B66">
        <w:tc>
          <w:tcPr>
            <w:tcW w:w="1480" w:type="pct"/>
            <w:tcBorders>
              <w:left w:val="single" w:sz="4" w:space="0" w:color="auto"/>
              <w:right w:val="single" w:sz="4" w:space="0" w:color="auto"/>
            </w:tcBorders>
            <w:shd w:val="clear" w:color="auto" w:fill="auto"/>
            <w:noWrap/>
          </w:tcPr>
          <w:p w14:paraId="61EC647E" w14:textId="2E316F70"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John Fitzgerald</w:t>
            </w:r>
          </w:p>
        </w:tc>
        <w:tc>
          <w:tcPr>
            <w:tcW w:w="1521" w:type="pct"/>
            <w:tcBorders>
              <w:left w:val="single" w:sz="4" w:space="0" w:color="auto"/>
              <w:right w:val="single" w:sz="4" w:space="0" w:color="auto"/>
            </w:tcBorders>
            <w:shd w:val="clear" w:color="auto" w:fill="auto"/>
            <w:noWrap/>
          </w:tcPr>
          <w:p w14:paraId="44D8253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WASH Cluster</w:t>
            </w:r>
          </w:p>
        </w:tc>
        <w:tc>
          <w:tcPr>
            <w:tcW w:w="1461" w:type="pct"/>
            <w:gridSpan w:val="2"/>
            <w:tcBorders>
              <w:left w:val="single" w:sz="4" w:space="0" w:color="auto"/>
              <w:right w:val="single" w:sz="4" w:space="0" w:color="auto"/>
            </w:tcBorders>
            <w:shd w:val="clear" w:color="auto" w:fill="auto"/>
          </w:tcPr>
          <w:p w14:paraId="3317A676"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 xml:space="preserve">National Co-Coordinator </w:t>
            </w:r>
          </w:p>
        </w:tc>
        <w:tc>
          <w:tcPr>
            <w:tcW w:w="538" w:type="pct"/>
            <w:tcBorders>
              <w:left w:val="single" w:sz="4" w:space="0" w:color="auto"/>
              <w:right w:val="single" w:sz="4" w:space="0" w:color="auto"/>
            </w:tcBorders>
          </w:tcPr>
          <w:p w14:paraId="2D59D8A8"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637CE423" w14:textId="77777777" w:rsidTr="00E40B66">
        <w:tc>
          <w:tcPr>
            <w:tcW w:w="1480" w:type="pct"/>
            <w:tcBorders>
              <w:left w:val="single" w:sz="4" w:space="0" w:color="auto"/>
              <w:right w:val="single" w:sz="4" w:space="0" w:color="auto"/>
            </w:tcBorders>
            <w:shd w:val="clear" w:color="auto" w:fill="auto"/>
            <w:noWrap/>
            <w:hideMark/>
          </w:tcPr>
          <w:p w14:paraId="32138325"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Pamela Tuiyott</w:t>
            </w:r>
          </w:p>
        </w:tc>
        <w:tc>
          <w:tcPr>
            <w:tcW w:w="1521" w:type="pct"/>
            <w:tcBorders>
              <w:left w:val="single" w:sz="4" w:space="0" w:color="auto"/>
              <w:right w:val="single" w:sz="4" w:space="0" w:color="auto"/>
            </w:tcBorders>
            <w:shd w:val="clear" w:color="auto" w:fill="auto"/>
            <w:noWrap/>
            <w:hideMark/>
          </w:tcPr>
          <w:p w14:paraId="319AFA7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IRC</w:t>
            </w:r>
          </w:p>
        </w:tc>
        <w:tc>
          <w:tcPr>
            <w:tcW w:w="1461" w:type="pct"/>
            <w:gridSpan w:val="2"/>
            <w:tcBorders>
              <w:left w:val="single" w:sz="4" w:space="0" w:color="auto"/>
              <w:right w:val="single" w:sz="4" w:space="0" w:color="auto"/>
            </w:tcBorders>
            <w:shd w:val="clear" w:color="auto" w:fill="auto"/>
            <w:hideMark/>
          </w:tcPr>
          <w:p w14:paraId="21882AEF"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WPE Coordinator</w:t>
            </w:r>
          </w:p>
        </w:tc>
        <w:tc>
          <w:tcPr>
            <w:tcW w:w="538" w:type="pct"/>
            <w:tcBorders>
              <w:left w:val="single" w:sz="4" w:space="0" w:color="auto"/>
              <w:right w:val="single" w:sz="4" w:space="0" w:color="auto"/>
            </w:tcBorders>
          </w:tcPr>
          <w:p w14:paraId="7FE3DC07"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2513186D" w14:textId="77777777" w:rsidTr="00E40B66">
        <w:tc>
          <w:tcPr>
            <w:tcW w:w="1480" w:type="pct"/>
            <w:tcBorders>
              <w:left w:val="single" w:sz="4" w:space="0" w:color="auto"/>
              <w:right w:val="single" w:sz="4" w:space="0" w:color="auto"/>
            </w:tcBorders>
            <w:shd w:val="clear" w:color="auto" w:fill="auto"/>
            <w:noWrap/>
          </w:tcPr>
          <w:p w14:paraId="12761DE9" w14:textId="398CE32B"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Dashakti Reddy</w:t>
            </w:r>
          </w:p>
        </w:tc>
        <w:tc>
          <w:tcPr>
            <w:tcW w:w="1521" w:type="pct"/>
            <w:tcBorders>
              <w:left w:val="single" w:sz="4" w:space="0" w:color="auto"/>
              <w:right w:val="single" w:sz="4" w:space="0" w:color="auto"/>
            </w:tcBorders>
            <w:shd w:val="clear" w:color="auto" w:fill="auto"/>
            <w:noWrap/>
          </w:tcPr>
          <w:p w14:paraId="58662792"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IRC</w:t>
            </w:r>
          </w:p>
        </w:tc>
        <w:tc>
          <w:tcPr>
            <w:tcW w:w="1461" w:type="pct"/>
            <w:gridSpan w:val="2"/>
            <w:tcBorders>
              <w:left w:val="single" w:sz="4" w:space="0" w:color="auto"/>
              <w:right w:val="single" w:sz="4" w:space="0" w:color="auto"/>
            </w:tcBorders>
            <w:shd w:val="clear" w:color="auto" w:fill="auto"/>
          </w:tcPr>
          <w:p w14:paraId="6208E12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WPE Research Liaison Officer</w:t>
            </w:r>
          </w:p>
        </w:tc>
        <w:tc>
          <w:tcPr>
            <w:tcW w:w="538" w:type="pct"/>
            <w:tcBorders>
              <w:left w:val="single" w:sz="4" w:space="0" w:color="auto"/>
              <w:right w:val="single" w:sz="4" w:space="0" w:color="auto"/>
            </w:tcBorders>
          </w:tcPr>
          <w:p w14:paraId="09B2A290"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42F5A1AA" w14:textId="77777777" w:rsidTr="00E40B66">
        <w:tc>
          <w:tcPr>
            <w:tcW w:w="1480" w:type="pct"/>
            <w:tcBorders>
              <w:left w:val="single" w:sz="4" w:space="0" w:color="auto"/>
              <w:right w:val="single" w:sz="4" w:space="0" w:color="auto"/>
            </w:tcBorders>
            <w:shd w:val="clear" w:color="auto" w:fill="auto"/>
            <w:noWrap/>
            <w:hideMark/>
          </w:tcPr>
          <w:p w14:paraId="689CC438"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Joseph Amuda</w:t>
            </w:r>
          </w:p>
          <w:p w14:paraId="61208224" w14:textId="77777777" w:rsidR="00116393" w:rsidRPr="00D801C4" w:rsidRDefault="00116393" w:rsidP="00E40B66">
            <w:pPr>
              <w:rPr>
                <w:rFonts w:asciiTheme="minorHAnsi" w:eastAsia="Times New Roman" w:hAnsiTheme="minorHAnsi"/>
                <w:color w:val="000000"/>
                <w:sz w:val="18"/>
                <w:szCs w:val="18"/>
                <w:highlight w:val="yellow"/>
              </w:rPr>
            </w:pPr>
          </w:p>
        </w:tc>
        <w:tc>
          <w:tcPr>
            <w:tcW w:w="1521" w:type="pct"/>
            <w:tcBorders>
              <w:left w:val="single" w:sz="4" w:space="0" w:color="auto"/>
              <w:right w:val="single" w:sz="4" w:space="0" w:color="auto"/>
            </w:tcBorders>
            <w:shd w:val="clear" w:color="auto" w:fill="auto"/>
            <w:noWrap/>
            <w:hideMark/>
          </w:tcPr>
          <w:p w14:paraId="372D8B33" w14:textId="77777777" w:rsidR="00116393" w:rsidRPr="00D801C4" w:rsidRDefault="00116393" w:rsidP="00E40B66">
            <w:pPr>
              <w:rPr>
                <w:rFonts w:asciiTheme="minorHAnsi" w:eastAsia="Times New Roman" w:hAnsiTheme="minorHAnsi"/>
                <w:color w:val="000000"/>
                <w:sz w:val="18"/>
                <w:szCs w:val="18"/>
                <w:highlight w:val="yellow"/>
              </w:rPr>
            </w:pPr>
            <w:r w:rsidRPr="00D801C4">
              <w:rPr>
                <w:rFonts w:asciiTheme="minorHAnsi" w:eastAsia="Times New Roman" w:hAnsiTheme="minorHAnsi"/>
                <w:color w:val="000000"/>
                <w:sz w:val="18"/>
                <w:szCs w:val="18"/>
              </w:rPr>
              <w:t>USAID</w:t>
            </w:r>
          </w:p>
        </w:tc>
        <w:tc>
          <w:tcPr>
            <w:tcW w:w="1461" w:type="pct"/>
            <w:gridSpan w:val="2"/>
            <w:tcBorders>
              <w:left w:val="single" w:sz="4" w:space="0" w:color="auto"/>
              <w:right w:val="single" w:sz="4" w:space="0" w:color="auto"/>
            </w:tcBorders>
            <w:shd w:val="clear" w:color="auto" w:fill="auto"/>
            <w:hideMark/>
          </w:tcPr>
          <w:p w14:paraId="6942017C"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Project Management Specialist -- WASH</w:t>
            </w:r>
          </w:p>
        </w:tc>
        <w:tc>
          <w:tcPr>
            <w:tcW w:w="538" w:type="pct"/>
            <w:tcBorders>
              <w:left w:val="single" w:sz="4" w:space="0" w:color="auto"/>
              <w:right w:val="single" w:sz="4" w:space="0" w:color="auto"/>
            </w:tcBorders>
          </w:tcPr>
          <w:p w14:paraId="243FE9B6"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M</w:t>
            </w:r>
          </w:p>
        </w:tc>
      </w:tr>
      <w:tr w:rsidR="00116393" w:rsidRPr="00D801C4" w14:paraId="01F5CB6D" w14:textId="77777777" w:rsidTr="00E40B66">
        <w:tc>
          <w:tcPr>
            <w:tcW w:w="1480" w:type="pct"/>
            <w:tcBorders>
              <w:left w:val="single" w:sz="4" w:space="0" w:color="auto"/>
              <w:right w:val="single" w:sz="4" w:space="0" w:color="auto"/>
            </w:tcBorders>
            <w:shd w:val="clear" w:color="auto" w:fill="auto"/>
            <w:noWrap/>
            <w:hideMark/>
          </w:tcPr>
          <w:p w14:paraId="33733FBC" w14:textId="6CF3CD66"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Emily Dakin</w:t>
            </w:r>
          </w:p>
        </w:tc>
        <w:tc>
          <w:tcPr>
            <w:tcW w:w="1521" w:type="pct"/>
            <w:tcBorders>
              <w:left w:val="single" w:sz="4" w:space="0" w:color="auto"/>
              <w:right w:val="single" w:sz="4" w:space="0" w:color="auto"/>
            </w:tcBorders>
            <w:shd w:val="clear" w:color="auto" w:fill="auto"/>
            <w:noWrap/>
            <w:hideMark/>
          </w:tcPr>
          <w:p w14:paraId="6760ECE1"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OFDA</w:t>
            </w:r>
          </w:p>
        </w:tc>
        <w:tc>
          <w:tcPr>
            <w:tcW w:w="1461" w:type="pct"/>
            <w:gridSpan w:val="2"/>
            <w:tcBorders>
              <w:left w:val="single" w:sz="4" w:space="0" w:color="auto"/>
              <w:right w:val="single" w:sz="4" w:space="0" w:color="auto"/>
            </w:tcBorders>
            <w:shd w:val="clear" w:color="auto" w:fill="auto"/>
            <w:hideMark/>
          </w:tcPr>
          <w:p w14:paraId="0C6C6EED"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Senior Humanitarian Advisor</w:t>
            </w:r>
          </w:p>
        </w:tc>
        <w:tc>
          <w:tcPr>
            <w:tcW w:w="538" w:type="pct"/>
            <w:tcBorders>
              <w:left w:val="single" w:sz="4" w:space="0" w:color="auto"/>
              <w:right w:val="single" w:sz="4" w:space="0" w:color="auto"/>
            </w:tcBorders>
          </w:tcPr>
          <w:p w14:paraId="36E81EE3"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0173C9C4" w14:textId="77777777" w:rsidTr="00E40B66">
        <w:tc>
          <w:tcPr>
            <w:tcW w:w="1480" w:type="pct"/>
            <w:tcBorders>
              <w:left w:val="single" w:sz="4" w:space="0" w:color="auto"/>
              <w:right w:val="single" w:sz="4" w:space="0" w:color="auto"/>
            </w:tcBorders>
            <w:shd w:val="clear" w:color="auto" w:fill="auto"/>
            <w:noWrap/>
          </w:tcPr>
          <w:p w14:paraId="4D89C9B9"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Paloma Clohossey</w:t>
            </w:r>
          </w:p>
        </w:tc>
        <w:tc>
          <w:tcPr>
            <w:tcW w:w="1521" w:type="pct"/>
            <w:tcBorders>
              <w:left w:val="single" w:sz="4" w:space="0" w:color="auto"/>
              <w:right w:val="single" w:sz="4" w:space="0" w:color="auto"/>
            </w:tcBorders>
            <w:shd w:val="clear" w:color="auto" w:fill="auto"/>
            <w:noWrap/>
          </w:tcPr>
          <w:p w14:paraId="3A0C8FBB"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OFDA</w:t>
            </w:r>
          </w:p>
        </w:tc>
        <w:tc>
          <w:tcPr>
            <w:tcW w:w="1461" w:type="pct"/>
            <w:gridSpan w:val="2"/>
            <w:tcBorders>
              <w:left w:val="single" w:sz="4" w:space="0" w:color="auto"/>
              <w:right w:val="single" w:sz="4" w:space="0" w:color="auto"/>
            </w:tcBorders>
            <w:shd w:val="clear" w:color="auto" w:fill="auto"/>
          </w:tcPr>
          <w:p w14:paraId="0EF2DB65"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Information Officer</w:t>
            </w:r>
          </w:p>
        </w:tc>
        <w:tc>
          <w:tcPr>
            <w:tcW w:w="538" w:type="pct"/>
            <w:tcBorders>
              <w:left w:val="single" w:sz="4" w:space="0" w:color="auto"/>
              <w:right w:val="single" w:sz="4" w:space="0" w:color="auto"/>
            </w:tcBorders>
          </w:tcPr>
          <w:p w14:paraId="15D758BB"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r w:rsidR="00116393" w:rsidRPr="00D801C4" w14:paraId="61C58CB9" w14:textId="77777777" w:rsidTr="00E40B66">
        <w:tc>
          <w:tcPr>
            <w:tcW w:w="1480" w:type="pct"/>
            <w:tcBorders>
              <w:left w:val="single" w:sz="4" w:space="0" w:color="auto"/>
              <w:bottom w:val="single" w:sz="4" w:space="0" w:color="auto"/>
              <w:right w:val="single" w:sz="4" w:space="0" w:color="auto"/>
            </w:tcBorders>
            <w:shd w:val="clear" w:color="auto" w:fill="auto"/>
            <w:noWrap/>
          </w:tcPr>
          <w:p w14:paraId="4D60CBC8" w14:textId="601BA7A8"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Therese Bongard</w:t>
            </w:r>
          </w:p>
        </w:tc>
        <w:tc>
          <w:tcPr>
            <w:tcW w:w="1521" w:type="pct"/>
            <w:tcBorders>
              <w:left w:val="single" w:sz="4" w:space="0" w:color="auto"/>
              <w:bottom w:val="single" w:sz="4" w:space="0" w:color="auto"/>
              <w:right w:val="single" w:sz="4" w:space="0" w:color="auto"/>
            </w:tcBorders>
            <w:shd w:val="clear" w:color="auto" w:fill="auto"/>
            <w:noWrap/>
          </w:tcPr>
          <w:p w14:paraId="15769804"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Norway</w:t>
            </w:r>
          </w:p>
        </w:tc>
        <w:tc>
          <w:tcPr>
            <w:tcW w:w="1461" w:type="pct"/>
            <w:gridSpan w:val="2"/>
            <w:tcBorders>
              <w:left w:val="single" w:sz="4" w:space="0" w:color="auto"/>
              <w:bottom w:val="single" w:sz="4" w:space="0" w:color="auto"/>
              <w:right w:val="single" w:sz="4" w:space="0" w:color="auto"/>
            </w:tcBorders>
            <w:shd w:val="clear" w:color="auto" w:fill="auto"/>
          </w:tcPr>
          <w:p w14:paraId="01B29B90" w14:textId="77777777" w:rsidR="00116393" w:rsidRPr="00D801C4" w:rsidRDefault="00116393" w:rsidP="00E40B66">
            <w:pP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Political Officer</w:t>
            </w:r>
          </w:p>
        </w:tc>
        <w:tc>
          <w:tcPr>
            <w:tcW w:w="538" w:type="pct"/>
            <w:tcBorders>
              <w:left w:val="single" w:sz="4" w:space="0" w:color="auto"/>
              <w:bottom w:val="single" w:sz="4" w:space="0" w:color="auto"/>
              <w:right w:val="single" w:sz="4" w:space="0" w:color="auto"/>
            </w:tcBorders>
          </w:tcPr>
          <w:p w14:paraId="3C068914" w14:textId="77777777" w:rsidR="00116393" w:rsidRPr="00D801C4" w:rsidRDefault="00116393" w:rsidP="00E40B66">
            <w:pPr>
              <w:jc w:val="center"/>
              <w:rPr>
                <w:rFonts w:asciiTheme="minorHAnsi" w:eastAsia="Times New Roman" w:hAnsiTheme="minorHAnsi"/>
                <w:color w:val="000000"/>
                <w:sz w:val="18"/>
                <w:szCs w:val="18"/>
              </w:rPr>
            </w:pPr>
            <w:r w:rsidRPr="00D801C4">
              <w:rPr>
                <w:rFonts w:asciiTheme="minorHAnsi" w:eastAsia="Times New Roman" w:hAnsiTheme="minorHAnsi"/>
                <w:color w:val="000000"/>
                <w:sz w:val="18"/>
                <w:szCs w:val="18"/>
              </w:rPr>
              <w:t>F</w:t>
            </w:r>
          </w:p>
        </w:tc>
      </w:tr>
    </w:tbl>
    <w:p w14:paraId="72B4787C" w14:textId="77777777" w:rsidR="00116393" w:rsidRPr="00E40B66" w:rsidRDefault="00116393" w:rsidP="00E40B66">
      <w:pPr>
        <w:rPr>
          <w:sz w:val="18"/>
          <w:szCs w:val="18"/>
        </w:rPr>
      </w:pPr>
    </w:p>
    <w:p w14:paraId="107F20BD" w14:textId="77777777" w:rsidR="00116393" w:rsidRPr="00E40B66" w:rsidRDefault="00116393" w:rsidP="00E40B66">
      <w:pPr>
        <w:pStyle w:val="NoSpacing"/>
        <w:rPr>
          <w:b/>
          <w:color w:val="0070C0"/>
          <w:sz w:val="18"/>
          <w:szCs w:val="18"/>
        </w:rPr>
      </w:pPr>
      <w:r w:rsidRPr="00E40B66">
        <w:rPr>
          <w:b/>
          <w:color w:val="0070C0"/>
          <w:sz w:val="18"/>
          <w:szCs w:val="18"/>
        </w:rPr>
        <w:t xml:space="preserve">Somalia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2864"/>
        <w:gridCol w:w="2693"/>
        <w:gridCol w:w="992"/>
      </w:tblGrid>
      <w:tr w:rsidR="00116393" w:rsidRPr="00E40B66" w14:paraId="2BAB07A9" w14:textId="77777777" w:rsidTr="00DB4577">
        <w:tc>
          <w:tcPr>
            <w:tcW w:w="2660" w:type="dxa"/>
            <w:shd w:val="clear" w:color="auto" w:fill="auto"/>
          </w:tcPr>
          <w:p w14:paraId="7817B784"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Name</w:t>
            </w:r>
          </w:p>
        </w:tc>
        <w:tc>
          <w:tcPr>
            <w:tcW w:w="2864" w:type="dxa"/>
            <w:shd w:val="clear" w:color="auto" w:fill="auto"/>
          </w:tcPr>
          <w:p w14:paraId="40E84062"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Organization</w:t>
            </w:r>
          </w:p>
        </w:tc>
        <w:tc>
          <w:tcPr>
            <w:tcW w:w="2693" w:type="dxa"/>
            <w:shd w:val="clear" w:color="auto" w:fill="auto"/>
          </w:tcPr>
          <w:p w14:paraId="28FACC24" w14:textId="77777777" w:rsidR="00116393" w:rsidRPr="00E40B66" w:rsidRDefault="00116393" w:rsidP="00E40B66">
            <w:pPr>
              <w:widowControl w:val="0"/>
              <w:autoSpaceDE w:val="0"/>
              <w:autoSpaceDN w:val="0"/>
              <w:adjustRightInd w:val="0"/>
              <w:jc w:val="center"/>
              <w:rPr>
                <w:rFonts w:cs="Calibri"/>
                <w:b/>
                <w:sz w:val="18"/>
                <w:szCs w:val="18"/>
              </w:rPr>
            </w:pPr>
            <w:r w:rsidRPr="00E40B66">
              <w:rPr>
                <w:rFonts w:cs="Calibri"/>
                <w:b/>
                <w:i/>
                <w:iCs/>
                <w:sz w:val="18"/>
                <w:szCs w:val="18"/>
              </w:rPr>
              <w:t>Position</w:t>
            </w:r>
          </w:p>
        </w:tc>
        <w:tc>
          <w:tcPr>
            <w:tcW w:w="992" w:type="dxa"/>
            <w:shd w:val="clear" w:color="auto" w:fill="auto"/>
          </w:tcPr>
          <w:p w14:paraId="38764111" w14:textId="77777777" w:rsidR="00116393" w:rsidRPr="00E40B66" w:rsidRDefault="00116393" w:rsidP="00E40B66">
            <w:pPr>
              <w:widowControl w:val="0"/>
              <w:autoSpaceDE w:val="0"/>
              <w:autoSpaceDN w:val="0"/>
              <w:adjustRightInd w:val="0"/>
              <w:jc w:val="center"/>
              <w:rPr>
                <w:rFonts w:cs="Calibri"/>
                <w:b/>
                <w:i/>
                <w:iCs/>
                <w:sz w:val="18"/>
                <w:szCs w:val="18"/>
              </w:rPr>
            </w:pPr>
            <w:r w:rsidRPr="00E40B66">
              <w:rPr>
                <w:rFonts w:cs="Calibri"/>
                <w:b/>
                <w:i/>
                <w:iCs/>
                <w:sz w:val="18"/>
                <w:szCs w:val="18"/>
              </w:rPr>
              <w:t>Gender</w:t>
            </w:r>
          </w:p>
        </w:tc>
      </w:tr>
      <w:tr w:rsidR="00116393" w:rsidRPr="00E40B66" w14:paraId="7A60E3E7" w14:textId="77777777" w:rsidTr="00DB4577">
        <w:tc>
          <w:tcPr>
            <w:tcW w:w="2660" w:type="dxa"/>
            <w:shd w:val="clear" w:color="auto" w:fill="auto"/>
          </w:tcPr>
          <w:p w14:paraId="5B51BA1B" w14:textId="77777777" w:rsidR="00116393" w:rsidRPr="00E40B66" w:rsidRDefault="00116393" w:rsidP="00E40B66">
            <w:pPr>
              <w:pStyle w:val="FootnoteText"/>
              <w:rPr>
                <w:sz w:val="18"/>
                <w:szCs w:val="18"/>
              </w:rPr>
            </w:pPr>
            <w:r w:rsidRPr="00E40B66">
              <w:rPr>
                <w:sz w:val="18"/>
                <w:szCs w:val="18"/>
              </w:rPr>
              <w:t>Steven Lauwrier</w:t>
            </w:r>
          </w:p>
        </w:tc>
        <w:tc>
          <w:tcPr>
            <w:tcW w:w="2864" w:type="dxa"/>
            <w:shd w:val="clear" w:color="auto" w:fill="auto"/>
          </w:tcPr>
          <w:p w14:paraId="695D843C"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43A6D740" w14:textId="77777777" w:rsidR="00116393" w:rsidRPr="00E40B66" w:rsidRDefault="00116393" w:rsidP="00E40B66">
            <w:pPr>
              <w:pStyle w:val="FootnoteText"/>
              <w:rPr>
                <w:sz w:val="18"/>
                <w:szCs w:val="18"/>
              </w:rPr>
            </w:pPr>
            <w:r w:rsidRPr="00E40B66">
              <w:rPr>
                <w:sz w:val="18"/>
                <w:szCs w:val="18"/>
              </w:rPr>
              <w:t>Representative</w:t>
            </w:r>
          </w:p>
        </w:tc>
        <w:tc>
          <w:tcPr>
            <w:tcW w:w="992" w:type="dxa"/>
            <w:shd w:val="clear" w:color="auto" w:fill="auto"/>
          </w:tcPr>
          <w:p w14:paraId="729C89D7"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30069BF4" w14:textId="77777777" w:rsidTr="00DB4577">
        <w:tc>
          <w:tcPr>
            <w:tcW w:w="2660" w:type="dxa"/>
            <w:shd w:val="clear" w:color="auto" w:fill="auto"/>
          </w:tcPr>
          <w:p w14:paraId="72141D36" w14:textId="77777777" w:rsidR="00116393" w:rsidRPr="00E40B66" w:rsidRDefault="00116393" w:rsidP="00E40B66">
            <w:pPr>
              <w:pStyle w:val="FootnoteText"/>
              <w:rPr>
                <w:sz w:val="18"/>
                <w:szCs w:val="18"/>
              </w:rPr>
            </w:pPr>
            <w:r w:rsidRPr="00E40B66">
              <w:rPr>
                <w:sz w:val="18"/>
                <w:szCs w:val="18"/>
              </w:rPr>
              <w:t>Jeremy Hopkins</w:t>
            </w:r>
          </w:p>
        </w:tc>
        <w:tc>
          <w:tcPr>
            <w:tcW w:w="2864" w:type="dxa"/>
            <w:shd w:val="clear" w:color="auto" w:fill="auto"/>
          </w:tcPr>
          <w:p w14:paraId="08B18A0C"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1E09915A" w14:textId="77777777" w:rsidR="00116393" w:rsidRPr="00E40B66" w:rsidRDefault="00116393" w:rsidP="00E40B66">
            <w:pPr>
              <w:pStyle w:val="FootnoteText"/>
              <w:rPr>
                <w:sz w:val="18"/>
                <w:szCs w:val="18"/>
              </w:rPr>
            </w:pPr>
            <w:r w:rsidRPr="00E40B66">
              <w:rPr>
                <w:sz w:val="18"/>
                <w:szCs w:val="18"/>
              </w:rPr>
              <w:t>Deputy Representative</w:t>
            </w:r>
          </w:p>
        </w:tc>
        <w:tc>
          <w:tcPr>
            <w:tcW w:w="992" w:type="dxa"/>
            <w:shd w:val="clear" w:color="auto" w:fill="auto"/>
          </w:tcPr>
          <w:p w14:paraId="7019FCDD"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7FD3BA3E" w14:textId="77777777" w:rsidTr="00DB4577">
        <w:tc>
          <w:tcPr>
            <w:tcW w:w="2660" w:type="dxa"/>
            <w:shd w:val="clear" w:color="auto" w:fill="auto"/>
          </w:tcPr>
          <w:p w14:paraId="0899A840" w14:textId="77777777" w:rsidR="00116393" w:rsidRPr="00E40B66" w:rsidRDefault="00116393" w:rsidP="00E40B66">
            <w:pPr>
              <w:pStyle w:val="FootnoteText"/>
              <w:rPr>
                <w:sz w:val="18"/>
                <w:szCs w:val="18"/>
              </w:rPr>
            </w:pPr>
            <w:r w:rsidRPr="00E40B66">
              <w:rPr>
                <w:sz w:val="18"/>
                <w:szCs w:val="18"/>
              </w:rPr>
              <w:t>Jean-Michel Delmotte</w:t>
            </w:r>
          </w:p>
        </w:tc>
        <w:tc>
          <w:tcPr>
            <w:tcW w:w="2864" w:type="dxa"/>
            <w:shd w:val="clear" w:color="auto" w:fill="auto"/>
          </w:tcPr>
          <w:p w14:paraId="09D8531B" w14:textId="77777777" w:rsidR="00116393" w:rsidRPr="00E40B66" w:rsidRDefault="00116393" w:rsidP="00E40B66">
            <w:pPr>
              <w:pStyle w:val="FootnoteText"/>
              <w:rPr>
                <w:sz w:val="18"/>
                <w:szCs w:val="18"/>
              </w:rPr>
            </w:pPr>
            <w:r w:rsidRPr="00E40B66">
              <w:rPr>
                <w:sz w:val="18"/>
                <w:szCs w:val="18"/>
              </w:rPr>
              <w:t>UNICEF (Mogadishu)</w:t>
            </w:r>
          </w:p>
        </w:tc>
        <w:tc>
          <w:tcPr>
            <w:tcW w:w="2693" w:type="dxa"/>
            <w:shd w:val="clear" w:color="auto" w:fill="auto"/>
          </w:tcPr>
          <w:p w14:paraId="4AF8DA98" w14:textId="77777777" w:rsidR="00116393" w:rsidRPr="00E40B66" w:rsidRDefault="00116393" w:rsidP="00E40B66">
            <w:pPr>
              <w:pStyle w:val="FootnoteText"/>
              <w:rPr>
                <w:sz w:val="18"/>
                <w:szCs w:val="18"/>
              </w:rPr>
            </w:pPr>
            <w:r w:rsidRPr="00E40B66">
              <w:rPr>
                <w:sz w:val="18"/>
                <w:szCs w:val="18"/>
              </w:rPr>
              <w:t>Chief Field Officer</w:t>
            </w:r>
          </w:p>
        </w:tc>
        <w:tc>
          <w:tcPr>
            <w:tcW w:w="992" w:type="dxa"/>
            <w:shd w:val="clear" w:color="auto" w:fill="auto"/>
          </w:tcPr>
          <w:p w14:paraId="47E6E45E"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55A4A26E" w14:textId="77777777" w:rsidTr="00DB4577">
        <w:tc>
          <w:tcPr>
            <w:tcW w:w="2660" w:type="dxa"/>
            <w:shd w:val="clear" w:color="auto" w:fill="auto"/>
          </w:tcPr>
          <w:p w14:paraId="789CE364" w14:textId="77777777" w:rsidR="00116393" w:rsidRPr="00E40B66" w:rsidRDefault="00116393" w:rsidP="00E40B66">
            <w:pPr>
              <w:pStyle w:val="FootnoteText"/>
              <w:rPr>
                <w:sz w:val="18"/>
                <w:szCs w:val="18"/>
              </w:rPr>
            </w:pPr>
            <w:r w:rsidRPr="00E40B66">
              <w:rPr>
                <w:sz w:val="18"/>
                <w:szCs w:val="18"/>
              </w:rPr>
              <w:t>Sheema Sen Gupta</w:t>
            </w:r>
          </w:p>
        </w:tc>
        <w:tc>
          <w:tcPr>
            <w:tcW w:w="2864" w:type="dxa"/>
            <w:shd w:val="clear" w:color="auto" w:fill="auto"/>
          </w:tcPr>
          <w:p w14:paraId="35CC71BC"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7F33FD41" w14:textId="77777777" w:rsidR="00116393" w:rsidRPr="00E40B66" w:rsidRDefault="00116393" w:rsidP="00E40B66">
            <w:pPr>
              <w:pStyle w:val="FootnoteText"/>
              <w:rPr>
                <w:sz w:val="18"/>
                <w:szCs w:val="18"/>
              </w:rPr>
            </w:pPr>
            <w:r w:rsidRPr="00E40B66">
              <w:rPr>
                <w:sz w:val="18"/>
                <w:szCs w:val="18"/>
              </w:rPr>
              <w:t>Chief, Child Protection</w:t>
            </w:r>
          </w:p>
        </w:tc>
        <w:tc>
          <w:tcPr>
            <w:tcW w:w="992" w:type="dxa"/>
            <w:shd w:val="clear" w:color="auto" w:fill="auto"/>
          </w:tcPr>
          <w:p w14:paraId="08879D27"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7A88D48A" w14:textId="77777777" w:rsidTr="00DB4577">
        <w:tc>
          <w:tcPr>
            <w:tcW w:w="2660" w:type="dxa"/>
            <w:shd w:val="clear" w:color="auto" w:fill="auto"/>
          </w:tcPr>
          <w:p w14:paraId="27F837D2" w14:textId="77777777" w:rsidR="00116393" w:rsidRPr="00E40B66" w:rsidRDefault="00116393" w:rsidP="00E40B66">
            <w:pPr>
              <w:pStyle w:val="FootnoteText"/>
              <w:rPr>
                <w:sz w:val="18"/>
                <w:szCs w:val="18"/>
              </w:rPr>
            </w:pPr>
            <w:r w:rsidRPr="00E40B66">
              <w:rPr>
                <w:sz w:val="18"/>
                <w:szCs w:val="18"/>
              </w:rPr>
              <w:t>Charity Koronya</w:t>
            </w:r>
          </w:p>
        </w:tc>
        <w:tc>
          <w:tcPr>
            <w:tcW w:w="2864" w:type="dxa"/>
            <w:shd w:val="clear" w:color="auto" w:fill="auto"/>
          </w:tcPr>
          <w:p w14:paraId="78822F4E"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355DB022" w14:textId="77777777" w:rsidR="00116393" w:rsidRPr="00E40B66" w:rsidRDefault="00116393" w:rsidP="00E40B66">
            <w:pPr>
              <w:pStyle w:val="FootnoteText"/>
              <w:rPr>
                <w:sz w:val="18"/>
                <w:szCs w:val="18"/>
              </w:rPr>
            </w:pPr>
            <w:r w:rsidRPr="00E40B66">
              <w:rPr>
                <w:sz w:val="18"/>
                <w:szCs w:val="18"/>
              </w:rPr>
              <w:t>FGM Specialist/ interim GBV Specialist</w:t>
            </w:r>
          </w:p>
        </w:tc>
        <w:tc>
          <w:tcPr>
            <w:tcW w:w="992" w:type="dxa"/>
            <w:shd w:val="clear" w:color="auto" w:fill="auto"/>
          </w:tcPr>
          <w:p w14:paraId="663AD84C"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09AF94BD" w14:textId="77777777" w:rsidTr="00DB4577">
        <w:tc>
          <w:tcPr>
            <w:tcW w:w="2660" w:type="dxa"/>
            <w:shd w:val="clear" w:color="auto" w:fill="auto"/>
          </w:tcPr>
          <w:p w14:paraId="6E4EB8C7" w14:textId="77777777" w:rsidR="00116393" w:rsidRPr="00E40B66" w:rsidRDefault="00116393" w:rsidP="00E40B66">
            <w:pPr>
              <w:pStyle w:val="FootnoteText"/>
              <w:rPr>
                <w:sz w:val="18"/>
                <w:szCs w:val="18"/>
              </w:rPr>
            </w:pPr>
            <w:r w:rsidRPr="00E40B66">
              <w:rPr>
                <w:sz w:val="18"/>
                <w:szCs w:val="18"/>
              </w:rPr>
              <w:t>Brendan Ross</w:t>
            </w:r>
          </w:p>
        </w:tc>
        <w:tc>
          <w:tcPr>
            <w:tcW w:w="2864" w:type="dxa"/>
            <w:shd w:val="clear" w:color="auto" w:fill="auto"/>
          </w:tcPr>
          <w:p w14:paraId="5D1393DE"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531C82F0" w14:textId="77777777" w:rsidR="00116393" w:rsidRPr="00E40B66" w:rsidRDefault="00116393" w:rsidP="00E40B66">
            <w:pPr>
              <w:pStyle w:val="FootnoteText"/>
              <w:rPr>
                <w:sz w:val="18"/>
                <w:szCs w:val="18"/>
              </w:rPr>
            </w:pPr>
            <w:r w:rsidRPr="00E40B66">
              <w:rPr>
                <w:sz w:val="18"/>
                <w:szCs w:val="18"/>
              </w:rPr>
              <w:t>GBViE Specialist</w:t>
            </w:r>
          </w:p>
        </w:tc>
        <w:tc>
          <w:tcPr>
            <w:tcW w:w="992" w:type="dxa"/>
            <w:shd w:val="clear" w:color="auto" w:fill="auto"/>
          </w:tcPr>
          <w:p w14:paraId="07D8227C"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43E3BC46" w14:textId="77777777" w:rsidTr="00DB4577">
        <w:tc>
          <w:tcPr>
            <w:tcW w:w="2660" w:type="dxa"/>
            <w:shd w:val="clear" w:color="auto" w:fill="auto"/>
          </w:tcPr>
          <w:p w14:paraId="2FE9D826" w14:textId="77777777" w:rsidR="00116393" w:rsidRPr="00E40B66" w:rsidRDefault="00116393" w:rsidP="00E40B66">
            <w:pPr>
              <w:pStyle w:val="FootnoteText"/>
              <w:rPr>
                <w:sz w:val="18"/>
                <w:szCs w:val="18"/>
              </w:rPr>
            </w:pPr>
            <w:r w:rsidRPr="00E40B66">
              <w:rPr>
                <w:sz w:val="18"/>
                <w:szCs w:val="18"/>
              </w:rPr>
              <w:t>William Kollie</w:t>
            </w:r>
          </w:p>
        </w:tc>
        <w:tc>
          <w:tcPr>
            <w:tcW w:w="2864" w:type="dxa"/>
            <w:shd w:val="clear" w:color="auto" w:fill="auto"/>
          </w:tcPr>
          <w:p w14:paraId="3915FA34"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1B2C72E9" w14:textId="77777777" w:rsidR="00116393" w:rsidRPr="00E40B66" w:rsidRDefault="00116393" w:rsidP="00E40B66">
            <w:pPr>
              <w:pStyle w:val="FootnoteText"/>
              <w:rPr>
                <w:sz w:val="18"/>
                <w:szCs w:val="18"/>
              </w:rPr>
            </w:pPr>
            <w:r w:rsidRPr="00E40B66">
              <w:rPr>
                <w:sz w:val="18"/>
                <w:szCs w:val="18"/>
              </w:rPr>
              <w:t>Child Protection Officer</w:t>
            </w:r>
          </w:p>
        </w:tc>
        <w:tc>
          <w:tcPr>
            <w:tcW w:w="992" w:type="dxa"/>
            <w:shd w:val="clear" w:color="auto" w:fill="auto"/>
          </w:tcPr>
          <w:p w14:paraId="13411C34"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299A2CD2" w14:textId="77777777" w:rsidTr="00DB4577">
        <w:tc>
          <w:tcPr>
            <w:tcW w:w="2660" w:type="dxa"/>
            <w:shd w:val="clear" w:color="auto" w:fill="auto"/>
          </w:tcPr>
          <w:p w14:paraId="12BAAAEA" w14:textId="77777777" w:rsidR="00116393" w:rsidRPr="00E40B66" w:rsidRDefault="00116393" w:rsidP="00E40B66">
            <w:pPr>
              <w:pStyle w:val="FootnoteText"/>
              <w:rPr>
                <w:sz w:val="18"/>
                <w:szCs w:val="18"/>
              </w:rPr>
            </w:pPr>
            <w:r w:rsidRPr="00E40B66">
              <w:rPr>
                <w:sz w:val="18"/>
                <w:szCs w:val="18"/>
              </w:rPr>
              <w:t>Eston Njorge</w:t>
            </w:r>
          </w:p>
        </w:tc>
        <w:tc>
          <w:tcPr>
            <w:tcW w:w="2864" w:type="dxa"/>
            <w:shd w:val="clear" w:color="auto" w:fill="auto"/>
          </w:tcPr>
          <w:p w14:paraId="1E3B928D"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6E71DFE5" w14:textId="77777777" w:rsidR="00116393" w:rsidRPr="00E40B66" w:rsidRDefault="00116393" w:rsidP="00E40B66">
            <w:pPr>
              <w:pStyle w:val="FootnoteText"/>
              <w:rPr>
                <w:sz w:val="18"/>
                <w:szCs w:val="18"/>
              </w:rPr>
            </w:pPr>
            <w:r w:rsidRPr="00E40B66">
              <w:rPr>
                <w:sz w:val="18"/>
                <w:szCs w:val="18"/>
              </w:rPr>
              <w:t>Child Protection Officer</w:t>
            </w:r>
          </w:p>
        </w:tc>
        <w:tc>
          <w:tcPr>
            <w:tcW w:w="992" w:type="dxa"/>
            <w:shd w:val="clear" w:color="auto" w:fill="auto"/>
          </w:tcPr>
          <w:p w14:paraId="21A748A2"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534803AC" w14:textId="77777777" w:rsidTr="00DB4577">
        <w:tc>
          <w:tcPr>
            <w:tcW w:w="2660" w:type="dxa"/>
            <w:shd w:val="clear" w:color="auto" w:fill="auto"/>
          </w:tcPr>
          <w:p w14:paraId="1AB63016" w14:textId="77777777" w:rsidR="00116393" w:rsidRPr="00E40B66" w:rsidRDefault="00116393" w:rsidP="00E40B66">
            <w:pPr>
              <w:pStyle w:val="FootnoteText"/>
              <w:rPr>
                <w:sz w:val="18"/>
                <w:szCs w:val="18"/>
              </w:rPr>
            </w:pPr>
            <w:r w:rsidRPr="00E40B66">
              <w:rPr>
                <w:sz w:val="18"/>
                <w:szCs w:val="18"/>
              </w:rPr>
              <w:lastRenderedPageBreak/>
              <w:t>Mohamoud</w:t>
            </w:r>
          </w:p>
        </w:tc>
        <w:tc>
          <w:tcPr>
            <w:tcW w:w="2864" w:type="dxa"/>
            <w:shd w:val="clear" w:color="auto" w:fill="auto"/>
          </w:tcPr>
          <w:p w14:paraId="5A5F6D85" w14:textId="77777777" w:rsidR="00116393" w:rsidRPr="00E40B66" w:rsidRDefault="00116393" w:rsidP="00E40B66">
            <w:pPr>
              <w:pStyle w:val="FootnoteText"/>
              <w:rPr>
                <w:sz w:val="18"/>
                <w:szCs w:val="18"/>
              </w:rPr>
            </w:pPr>
            <w:r w:rsidRPr="00E40B66">
              <w:rPr>
                <w:sz w:val="18"/>
                <w:szCs w:val="18"/>
              </w:rPr>
              <w:t>UNICEF (Garowe)</w:t>
            </w:r>
          </w:p>
        </w:tc>
        <w:tc>
          <w:tcPr>
            <w:tcW w:w="2693" w:type="dxa"/>
            <w:shd w:val="clear" w:color="auto" w:fill="auto"/>
          </w:tcPr>
          <w:p w14:paraId="19F963A1" w14:textId="77777777" w:rsidR="00116393" w:rsidRPr="00E40B66" w:rsidRDefault="00116393" w:rsidP="00E40B66">
            <w:pPr>
              <w:pStyle w:val="FootnoteText"/>
              <w:rPr>
                <w:sz w:val="18"/>
                <w:szCs w:val="18"/>
              </w:rPr>
            </w:pPr>
            <w:r w:rsidRPr="00E40B66">
              <w:rPr>
                <w:sz w:val="18"/>
                <w:szCs w:val="18"/>
              </w:rPr>
              <w:t>Chief, Child Protection</w:t>
            </w:r>
          </w:p>
        </w:tc>
        <w:tc>
          <w:tcPr>
            <w:tcW w:w="992" w:type="dxa"/>
            <w:shd w:val="clear" w:color="auto" w:fill="auto"/>
          </w:tcPr>
          <w:p w14:paraId="0F6FE8F0"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1968A806" w14:textId="77777777" w:rsidTr="00DB4577">
        <w:tc>
          <w:tcPr>
            <w:tcW w:w="2660" w:type="dxa"/>
            <w:shd w:val="clear" w:color="auto" w:fill="auto"/>
          </w:tcPr>
          <w:p w14:paraId="0CC1B813" w14:textId="77777777" w:rsidR="00116393" w:rsidRPr="00E40B66" w:rsidRDefault="00116393" w:rsidP="00E40B66">
            <w:pPr>
              <w:pStyle w:val="FootnoteText"/>
              <w:rPr>
                <w:sz w:val="18"/>
                <w:szCs w:val="18"/>
              </w:rPr>
            </w:pPr>
            <w:r w:rsidRPr="00E40B66">
              <w:rPr>
                <w:sz w:val="18"/>
                <w:szCs w:val="18"/>
              </w:rPr>
              <w:t>Kamal Nidan Adam</w:t>
            </w:r>
          </w:p>
        </w:tc>
        <w:tc>
          <w:tcPr>
            <w:tcW w:w="2864" w:type="dxa"/>
            <w:shd w:val="clear" w:color="auto" w:fill="auto"/>
          </w:tcPr>
          <w:p w14:paraId="7EBF7B87" w14:textId="77777777" w:rsidR="00116393" w:rsidRPr="00E40B66" w:rsidRDefault="00116393" w:rsidP="00E40B66">
            <w:pPr>
              <w:pStyle w:val="FootnoteText"/>
              <w:rPr>
                <w:sz w:val="18"/>
                <w:szCs w:val="18"/>
              </w:rPr>
            </w:pPr>
            <w:r w:rsidRPr="00E40B66">
              <w:rPr>
                <w:sz w:val="18"/>
                <w:szCs w:val="18"/>
              </w:rPr>
              <w:t>UNICEF (Garowe)</w:t>
            </w:r>
          </w:p>
        </w:tc>
        <w:tc>
          <w:tcPr>
            <w:tcW w:w="2693" w:type="dxa"/>
            <w:shd w:val="clear" w:color="auto" w:fill="auto"/>
          </w:tcPr>
          <w:p w14:paraId="12F2E6F4" w14:textId="77777777" w:rsidR="00116393" w:rsidRPr="00E40B66" w:rsidRDefault="00116393" w:rsidP="00E40B66">
            <w:pPr>
              <w:pStyle w:val="FootnoteText"/>
              <w:rPr>
                <w:sz w:val="18"/>
                <w:szCs w:val="18"/>
              </w:rPr>
            </w:pPr>
            <w:r w:rsidRPr="00E40B66">
              <w:rPr>
                <w:sz w:val="18"/>
                <w:szCs w:val="18"/>
              </w:rPr>
              <w:t>Child Protection Officer</w:t>
            </w:r>
          </w:p>
        </w:tc>
        <w:tc>
          <w:tcPr>
            <w:tcW w:w="992" w:type="dxa"/>
            <w:shd w:val="clear" w:color="auto" w:fill="auto"/>
          </w:tcPr>
          <w:p w14:paraId="0B92CA54"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2909DD1D" w14:textId="77777777" w:rsidTr="00DB4577">
        <w:tc>
          <w:tcPr>
            <w:tcW w:w="2660" w:type="dxa"/>
            <w:shd w:val="clear" w:color="auto" w:fill="auto"/>
          </w:tcPr>
          <w:p w14:paraId="5F02A7CC" w14:textId="77777777" w:rsidR="00116393" w:rsidRPr="00E40B66" w:rsidRDefault="00116393" w:rsidP="00E40B66">
            <w:pPr>
              <w:pStyle w:val="FootnoteText"/>
              <w:rPr>
                <w:sz w:val="18"/>
                <w:szCs w:val="18"/>
              </w:rPr>
            </w:pPr>
            <w:r w:rsidRPr="00E40B66">
              <w:rPr>
                <w:sz w:val="18"/>
                <w:szCs w:val="18"/>
              </w:rPr>
              <w:t>Abdikhani Ibrahim Hassan</w:t>
            </w:r>
          </w:p>
        </w:tc>
        <w:tc>
          <w:tcPr>
            <w:tcW w:w="2864" w:type="dxa"/>
            <w:shd w:val="clear" w:color="auto" w:fill="auto"/>
          </w:tcPr>
          <w:p w14:paraId="03EC311A" w14:textId="77777777" w:rsidR="00116393" w:rsidRPr="00E40B66" w:rsidRDefault="00116393" w:rsidP="00E40B66">
            <w:pPr>
              <w:pStyle w:val="FootnoteText"/>
              <w:rPr>
                <w:sz w:val="18"/>
                <w:szCs w:val="18"/>
              </w:rPr>
            </w:pPr>
            <w:r w:rsidRPr="00E40B66">
              <w:rPr>
                <w:sz w:val="18"/>
                <w:szCs w:val="18"/>
              </w:rPr>
              <w:t>UNICEF (Garowe)</w:t>
            </w:r>
          </w:p>
        </w:tc>
        <w:tc>
          <w:tcPr>
            <w:tcW w:w="2693" w:type="dxa"/>
            <w:shd w:val="clear" w:color="auto" w:fill="auto"/>
          </w:tcPr>
          <w:p w14:paraId="17246CD1" w14:textId="77777777" w:rsidR="00116393" w:rsidRPr="00E40B66" w:rsidRDefault="00116393" w:rsidP="00E40B66">
            <w:pPr>
              <w:pStyle w:val="FootnoteText"/>
              <w:rPr>
                <w:sz w:val="18"/>
                <w:szCs w:val="18"/>
              </w:rPr>
            </w:pPr>
            <w:r w:rsidRPr="00E40B66">
              <w:rPr>
                <w:sz w:val="18"/>
                <w:szCs w:val="18"/>
              </w:rPr>
              <w:t>GBVIMS Coordinator</w:t>
            </w:r>
          </w:p>
        </w:tc>
        <w:tc>
          <w:tcPr>
            <w:tcW w:w="992" w:type="dxa"/>
            <w:shd w:val="clear" w:color="auto" w:fill="auto"/>
          </w:tcPr>
          <w:p w14:paraId="6B6F5482"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3DA35A0F" w14:textId="77777777" w:rsidTr="00DB4577">
        <w:tc>
          <w:tcPr>
            <w:tcW w:w="2660" w:type="dxa"/>
            <w:shd w:val="clear" w:color="auto" w:fill="auto"/>
          </w:tcPr>
          <w:p w14:paraId="7A746BF0" w14:textId="77777777" w:rsidR="00116393" w:rsidRPr="00E40B66" w:rsidRDefault="00116393" w:rsidP="00E40B66">
            <w:pPr>
              <w:pStyle w:val="FootnoteText"/>
              <w:rPr>
                <w:sz w:val="18"/>
                <w:szCs w:val="18"/>
              </w:rPr>
            </w:pPr>
            <w:r w:rsidRPr="00E40B66">
              <w:rPr>
                <w:sz w:val="18"/>
                <w:szCs w:val="18"/>
              </w:rPr>
              <w:t>Omar Mohamud Farah</w:t>
            </w:r>
          </w:p>
        </w:tc>
        <w:tc>
          <w:tcPr>
            <w:tcW w:w="2864" w:type="dxa"/>
            <w:shd w:val="clear" w:color="auto" w:fill="auto"/>
          </w:tcPr>
          <w:p w14:paraId="5F5DBE30" w14:textId="77777777" w:rsidR="00116393" w:rsidRPr="00E40B66" w:rsidRDefault="00116393" w:rsidP="00E40B66">
            <w:pPr>
              <w:pStyle w:val="FootnoteText"/>
              <w:rPr>
                <w:sz w:val="18"/>
                <w:szCs w:val="18"/>
              </w:rPr>
            </w:pPr>
            <w:r w:rsidRPr="00E40B66">
              <w:rPr>
                <w:sz w:val="18"/>
                <w:szCs w:val="18"/>
              </w:rPr>
              <w:t>UNICEF (Garowe)</w:t>
            </w:r>
          </w:p>
        </w:tc>
        <w:tc>
          <w:tcPr>
            <w:tcW w:w="2693" w:type="dxa"/>
            <w:shd w:val="clear" w:color="auto" w:fill="auto"/>
          </w:tcPr>
          <w:p w14:paraId="2A5615C6" w14:textId="77777777" w:rsidR="00116393" w:rsidRPr="00E40B66" w:rsidRDefault="00116393" w:rsidP="00E40B66">
            <w:pPr>
              <w:pStyle w:val="FootnoteText"/>
              <w:rPr>
                <w:sz w:val="18"/>
                <w:szCs w:val="18"/>
              </w:rPr>
            </w:pPr>
            <w:r w:rsidRPr="00E40B66">
              <w:rPr>
                <w:sz w:val="18"/>
                <w:szCs w:val="18"/>
              </w:rPr>
              <w:t>Child Protection Assistant</w:t>
            </w:r>
          </w:p>
        </w:tc>
        <w:tc>
          <w:tcPr>
            <w:tcW w:w="992" w:type="dxa"/>
            <w:shd w:val="clear" w:color="auto" w:fill="auto"/>
          </w:tcPr>
          <w:p w14:paraId="438E1AB5"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7C81089D" w14:textId="77777777" w:rsidTr="00DB4577">
        <w:tc>
          <w:tcPr>
            <w:tcW w:w="2660" w:type="dxa"/>
            <w:shd w:val="clear" w:color="auto" w:fill="auto"/>
          </w:tcPr>
          <w:p w14:paraId="3EC2D627" w14:textId="77777777" w:rsidR="00116393" w:rsidRPr="00E40B66" w:rsidRDefault="00116393" w:rsidP="00E40B66">
            <w:pPr>
              <w:pStyle w:val="FootnoteText"/>
              <w:rPr>
                <w:sz w:val="18"/>
                <w:szCs w:val="18"/>
              </w:rPr>
            </w:pPr>
            <w:r w:rsidRPr="00E40B66">
              <w:rPr>
                <w:sz w:val="18"/>
                <w:szCs w:val="18"/>
              </w:rPr>
              <w:t>Mohamed Nur Yalahow</w:t>
            </w:r>
          </w:p>
        </w:tc>
        <w:tc>
          <w:tcPr>
            <w:tcW w:w="2864" w:type="dxa"/>
            <w:shd w:val="clear" w:color="auto" w:fill="auto"/>
          </w:tcPr>
          <w:p w14:paraId="539E74CD" w14:textId="77777777" w:rsidR="00116393" w:rsidRPr="00E40B66" w:rsidRDefault="00116393" w:rsidP="00E40B66">
            <w:pPr>
              <w:pStyle w:val="FootnoteText"/>
              <w:rPr>
                <w:sz w:val="18"/>
                <w:szCs w:val="18"/>
              </w:rPr>
            </w:pPr>
            <w:r w:rsidRPr="00E40B66">
              <w:rPr>
                <w:sz w:val="18"/>
                <w:szCs w:val="18"/>
              </w:rPr>
              <w:t>UNICEF (Mogadishu)</w:t>
            </w:r>
          </w:p>
        </w:tc>
        <w:tc>
          <w:tcPr>
            <w:tcW w:w="2693" w:type="dxa"/>
            <w:shd w:val="clear" w:color="auto" w:fill="auto"/>
          </w:tcPr>
          <w:p w14:paraId="00F3C620" w14:textId="77777777" w:rsidR="00116393" w:rsidRPr="00E40B66" w:rsidRDefault="00116393" w:rsidP="00E40B66">
            <w:pPr>
              <w:pStyle w:val="FootnoteText"/>
              <w:rPr>
                <w:sz w:val="18"/>
                <w:szCs w:val="18"/>
              </w:rPr>
            </w:pPr>
            <w:r w:rsidRPr="00E40B66">
              <w:rPr>
                <w:sz w:val="18"/>
                <w:szCs w:val="18"/>
              </w:rPr>
              <w:t>Child Protection Officer</w:t>
            </w:r>
          </w:p>
        </w:tc>
        <w:tc>
          <w:tcPr>
            <w:tcW w:w="992" w:type="dxa"/>
            <w:shd w:val="clear" w:color="auto" w:fill="auto"/>
          </w:tcPr>
          <w:p w14:paraId="23047173"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25C65E15" w14:textId="77777777" w:rsidTr="00DB4577">
        <w:tc>
          <w:tcPr>
            <w:tcW w:w="2660" w:type="dxa"/>
            <w:shd w:val="clear" w:color="auto" w:fill="auto"/>
          </w:tcPr>
          <w:p w14:paraId="7D347172" w14:textId="77777777" w:rsidR="00116393" w:rsidRPr="00E40B66" w:rsidRDefault="00116393" w:rsidP="00E40B66">
            <w:pPr>
              <w:pStyle w:val="FootnoteText"/>
              <w:rPr>
                <w:sz w:val="18"/>
                <w:szCs w:val="18"/>
              </w:rPr>
            </w:pPr>
            <w:r w:rsidRPr="00E40B66">
              <w:rPr>
                <w:sz w:val="18"/>
                <w:szCs w:val="18"/>
              </w:rPr>
              <w:t>Abdifatah Mohamud Abdi</w:t>
            </w:r>
          </w:p>
        </w:tc>
        <w:tc>
          <w:tcPr>
            <w:tcW w:w="2864" w:type="dxa"/>
            <w:shd w:val="clear" w:color="auto" w:fill="auto"/>
          </w:tcPr>
          <w:p w14:paraId="5FF11521" w14:textId="77777777" w:rsidR="00116393" w:rsidRPr="00E40B66" w:rsidRDefault="00116393" w:rsidP="00E40B66">
            <w:pPr>
              <w:pStyle w:val="FootnoteText"/>
              <w:rPr>
                <w:sz w:val="18"/>
                <w:szCs w:val="18"/>
              </w:rPr>
            </w:pPr>
            <w:r w:rsidRPr="00E40B66">
              <w:rPr>
                <w:sz w:val="18"/>
                <w:szCs w:val="18"/>
              </w:rPr>
              <w:t>UNICEF (Mogadishu)</w:t>
            </w:r>
          </w:p>
        </w:tc>
        <w:tc>
          <w:tcPr>
            <w:tcW w:w="2693" w:type="dxa"/>
            <w:shd w:val="clear" w:color="auto" w:fill="auto"/>
          </w:tcPr>
          <w:p w14:paraId="3EC4706D" w14:textId="77777777" w:rsidR="00116393" w:rsidRPr="00E40B66" w:rsidRDefault="00116393" w:rsidP="00E40B66">
            <w:pPr>
              <w:pStyle w:val="FootnoteText"/>
              <w:rPr>
                <w:sz w:val="18"/>
                <w:szCs w:val="18"/>
              </w:rPr>
            </w:pPr>
            <w:r w:rsidRPr="00E40B66">
              <w:rPr>
                <w:sz w:val="18"/>
                <w:szCs w:val="18"/>
              </w:rPr>
              <w:t>Child Protection Officer</w:t>
            </w:r>
          </w:p>
        </w:tc>
        <w:tc>
          <w:tcPr>
            <w:tcW w:w="992" w:type="dxa"/>
            <w:shd w:val="clear" w:color="auto" w:fill="auto"/>
          </w:tcPr>
          <w:p w14:paraId="1119CC7C"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0E92F31C" w14:textId="77777777" w:rsidTr="00DB4577">
        <w:tc>
          <w:tcPr>
            <w:tcW w:w="2660" w:type="dxa"/>
            <w:shd w:val="clear" w:color="auto" w:fill="auto"/>
          </w:tcPr>
          <w:p w14:paraId="46140579" w14:textId="77777777" w:rsidR="00116393" w:rsidRPr="00E40B66" w:rsidRDefault="00116393" w:rsidP="00E40B66">
            <w:pPr>
              <w:pStyle w:val="FootnoteText"/>
              <w:rPr>
                <w:sz w:val="18"/>
                <w:szCs w:val="18"/>
              </w:rPr>
            </w:pPr>
            <w:r w:rsidRPr="00E40B66">
              <w:rPr>
                <w:sz w:val="18"/>
                <w:szCs w:val="18"/>
              </w:rPr>
              <w:t>Sarah Elamin Ng’inga</w:t>
            </w:r>
          </w:p>
        </w:tc>
        <w:tc>
          <w:tcPr>
            <w:tcW w:w="2864" w:type="dxa"/>
            <w:shd w:val="clear" w:color="auto" w:fill="auto"/>
          </w:tcPr>
          <w:p w14:paraId="0922D57E"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1864F0C8" w14:textId="77777777" w:rsidR="00116393" w:rsidRPr="00E40B66" w:rsidRDefault="00116393" w:rsidP="00E40B66">
            <w:pPr>
              <w:pStyle w:val="FootnoteText"/>
              <w:rPr>
                <w:sz w:val="18"/>
                <w:szCs w:val="18"/>
              </w:rPr>
            </w:pPr>
            <w:r w:rsidRPr="00E40B66">
              <w:rPr>
                <w:sz w:val="18"/>
                <w:szCs w:val="18"/>
              </w:rPr>
              <w:t>Donor Relations Specialist</w:t>
            </w:r>
          </w:p>
        </w:tc>
        <w:tc>
          <w:tcPr>
            <w:tcW w:w="992" w:type="dxa"/>
            <w:shd w:val="clear" w:color="auto" w:fill="auto"/>
          </w:tcPr>
          <w:p w14:paraId="7375F05C"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7ABDD144" w14:textId="77777777" w:rsidTr="00DB4577">
        <w:tc>
          <w:tcPr>
            <w:tcW w:w="2660" w:type="dxa"/>
            <w:shd w:val="clear" w:color="auto" w:fill="auto"/>
          </w:tcPr>
          <w:p w14:paraId="36852C0D" w14:textId="77777777" w:rsidR="00116393" w:rsidRPr="00E40B66" w:rsidRDefault="00116393" w:rsidP="00E40B66">
            <w:pPr>
              <w:pStyle w:val="FootnoteText"/>
              <w:rPr>
                <w:sz w:val="18"/>
                <w:szCs w:val="18"/>
              </w:rPr>
            </w:pPr>
            <w:r w:rsidRPr="00E40B66">
              <w:rPr>
                <w:sz w:val="18"/>
                <w:szCs w:val="18"/>
              </w:rPr>
              <w:t>Hana Yoshimoto</w:t>
            </w:r>
          </w:p>
        </w:tc>
        <w:tc>
          <w:tcPr>
            <w:tcW w:w="2864" w:type="dxa"/>
            <w:shd w:val="clear" w:color="auto" w:fill="auto"/>
          </w:tcPr>
          <w:p w14:paraId="2DF7AF03"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1201DA16" w14:textId="77777777" w:rsidR="00116393" w:rsidRPr="00E40B66" w:rsidRDefault="00116393" w:rsidP="00E40B66">
            <w:pPr>
              <w:pStyle w:val="FootnoteText"/>
              <w:rPr>
                <w:sz w:val="18"/>
                <w:szCs w:val="18"/>
              </w:rPr>
            </w:pPr>
            <w:r w:rsidRPr="00E40B66">
              <w:rPr>
                <w:sz w:val="18"/>
                <w:szCs w:val="18"/>
              </w:rPr>
              <w:t>Education Specialist</w:t>
            </w:r>
          </w:p>
        </w:tc>
        <w:tc>
          <w:tcPr>
            <w:tcW w:w="992" w:type="dxa"/>
            <w:shd w:val="clear" w:color="auto" w:fill="auto"/>
          </w:tcPr>
          <w:p w14:paraId="6C184938"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28587580" w14:textId="77777777" w:rsidTr="00DB4577">
        <w:tc>
          <w:tcPr>
            <w:tcW w:w="2660" w:type="dxa"/>
            <w:shd w:val="clear" w:color="auto" w:fill="auto"/>
          </w:tcPr>
          <w:p w14:paraId="5F121B82" w14:textId="77777777" w:rsidR="00116393" w:rsidRPr="00E40B66" w:rsidRDefault="00116393" w:rsidP="00E40B66">
            <w:pPr>
              <w:pStyle w:val="FootnoteText"/>
              <w:rPr>
                <w:sz w:val="18"/>
                <w:szCs w:val="18"/>
              </w:rPr>
            </w:pPr>
            <w:r w:rsidRPr="00E40B66">
              <w:rPr>
                <w:sz w:val="18"/>
                <w:szCs w:val="18"/>
              </w:rPr>
              <w:t>Valerie Price</w:t>
            </w:r>
          </w:p>
        </w:tc>
        <w:tc>
          <w:tcPr>
            <w:tcW w:w="2864" w:type="dxa"/>
            <w:shd w:val="clear" w:color="auto" w:fill="auto"/>
          </w:tcPr>
          <w:p w14:paraId="54B6232A"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6A6FF366" w14:textId="77777777" w:rsidR="00116393" w:rsidRPr="00E40B66" w:rsidRDefault="00116393" w:rsidP="00E40B66">
            <w:pPr>
              <w:pStyle w:val="FootnoteText"/>
              <w:rPr>
                <w:sz w:val="18"/>
                <w:szCs w:val="18"/>
              </w:rPr>
            </w:pPr>
            <w:r w:rsidRPr="00E40B66">
              <w:rPr>
                <w:sz w:val="18"/>
                <w:szCs w:val="18"/>
              </w:rPr>
              <w:t>Education Programme Manager</w:t>
            </w:r>
          </w:p>
        </w:tc>
        <w:tc>
          <w:tcPr>
            <w:tcW w:w="992" w:type="dxa"/>
            <w:shd w:val="clear" w:color="auto" w:fill="auto"/>
          </w:tcPr>
          <w:p w14:paraId="63D97488"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796E57C" w14:textId="77777777" w:rsidTr="00DB4577">
        <w:tc>
          <w:tcPr>
            <w:tcW w:w="2660" w:type="dxa"/>
            <w:shd w:val="clear" w:color="auto" w:fill="auto"/>
          </w:tcPr>
          <w:p w14:paraId="64A07F26" w14:textId="77777777" w:rsidR="00116393" w:rsidRPr="00E40B66" w:rsidRDefault="00116393" w:rsidP="00E40B66">
            <w:pPr>
              <w:pStyle w:val="FootnoteText"/>
              <w:rPr>
                <w:sz w:val="18"/>
                <w:szCs w:val="18"/>
              </w:rPr>
            </w:pPr>
            <w:r w:rsidRPr="00E40B66">
              <w:rPr>
                <w:sz w:val="18"/>
                <w:szCs w:val="18"/>
              </w:rPr>
              <w:t>Lieven Desomer</w:t>
            </w:r>
          </w:p>
        </w:tc>
        <w:tc>
          <w:tcPr>
            <w:tcW w:w="2864" w:type="dxa"/>
            <w:shd w:val="clear" w:color="auto" w:fill="auto"/>
          </w:tcPr>
          <w:p w14:paraId="7C3AB1DD"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72C65C0D" w14:textId="77777777" w:rsidR="00116393" w:rsidRPr="00E40B66" w:rsidRDefault="00116393" w:rsidP="00E40B66">
            <w:pPr>
              <w:pStyle w:val="FootnoteText"/>
              <w:rPr>
                <w:sz w:val="18"/>
                <w:szCs w:val="18"/>
              </w:rPr>
            </w:pPr>
            <w:r w:rsidRPr="00E40B66">
              <w:rPr>
                <w:sz w:val="18"/>
                <w:szCs w:val="18"/>
              </w:rPr>
              <w:t>Chief, Emergency</w:t>
            </w:r>
          </w:p>
        </w:tc>
        <w:tc>
          <w:tcPr>
            <w:tcW w:w="992" w:type="dxa"/>
            <w:shd w:val="clear" w:color="auto" w:fill="auto"/>
          </w:tcPr>
          <w:p w14:paraId="3EC646CC"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1FC06E90" w14:textId="77777777" w:rsidTr="00DB4577">
        <w:tc>
          <w:tcPr>
            <w:tcW w:w="2660" w:type="dxa"/>
            <w:shd w:val="clear" w:color="auto" w:fill="auto"/>
          </w:tcPr>
          <w:p w14:paraId="52EEBD08" w14:textId="77777777" w:rsidR="00116393" w:rsidRPr="00E40B66" w:rsidRDefault="00116393" w:rsidP="00E40B66">
            <w:pPr>
              <w:pStyle w:val="FootnoteText"/>
              <w:rPr>
                <w:sz w:val="18"/>
                <w:szCs w:val="18"/>
              </w:rPr>
            </w:pPr>
            <w:r w:rsidRPr="00E40B66">
              <w:rPr>
                <w:sz w:val="18"/>
                <w:szCs w:val="18"/>
              </w:rPr>
              <w:t>Dr. Anirban Chatteriee</w:t>
            </w:r>
          </w:p>
        </w:tc>
        <w:tc>
          <w:tcPr>
            <w:tcW w:w="2864" w:type="dxa"/>
            <w:shd w:val="clear" w:color="auto" w:fill="auto"/>
          </w:tcPr>
          <w:p w14:paraId="2BD6C6D5"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69969492" w14:textId="77777777" w:rsidR="00116393" w:rsidRPr="00E40B66" w:rsidRDefault="00116393" w:rsidP="00E40B66">
            <w:pPr>
              <w:pStyle w:val="FootnoteText"/>
              <w:rPr>
                <w:sz w:val="18"/>
                <w:szCs w:val="18"/>
              </w:rPr>
            </w:pPr>
            <w:r w:rsidRPr="00E40B66">
              <w:rPr>
                <w:sz w:val="18"/>
                <w:szCs w:val="18"/>
              </w:rPr>
              <w:t>Chief, Health</w:t>
            </w:r>
          </w:p>
        </w:tc>
        <w:tc>
          <w:tcPr>
            <w:tcW w:w="992" w:type="dxa"/>
            <w:shd w:val="clear" w:color="auto" w:fill="auto"/>
          </w:tcPr>
          <w:p w14:paraId="50CE91E9"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2C8FE374" w14:textId="77777777" w:rsidTr="00DB4577">
        <w:tc>
          <w:tcPr>
            <w:tcW w:w="2660" w:type="dxa"/>
            <w:shd w:val="clear" w:color="auto" w:fill="auto"/>
          </w:tcPr>
          <w:p w14:paraId="345E58C3" w14:textId="77777777" w:rsidR="00116393" w:rsidRPr="00E40B66" w:rsidRDefault="00116393" w:rsidP="00E40B66">
            <w:pPr>
              <w:pStyle w:val="FootnoteText"/>
              <w:rPr>
                <w:sz w:val="18"/>
                <w:szCs w:val="18"/>
              </w:rPr>
            </w:pPr>
            <w:r w:rsidRPr="00E40B66">
              <w:rPr>
                <w:sz w:val="18"/>
                <w:szCs w:val="18"/>
              </w:rPr>
              <w:t>Nana Essah</w:t>
            </w:r>
          </w:p>
        </w:tc>
        <w:tc>
          <w:tcPr>
            <w:tcW w:w="2864" w:type="dxa"/>
            <w:shd w:val="clear" w:color="auto" w:fill="auto"/>
          </w:tcPr>
          <w:p w14:paraId="22801180"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262C1B1E" w14:textId="77777777" w:rsidR="00116393" w:rsidRPr="00E40B66" w:rsidRDefault="00116393" w:rsidP="00E40B66">
            <w:pPr>
              <w:pStyle w:val="FootnoteText"/>
              <w:rPr>
                <w:sz w:val="18"/>
                <w:szCs w:val="18"/>
              </w:rPr>
            </w:pPr>
            <w:r w:rsidRPr="00E40B66">
              <w:rPr>
                <w:sz w:val="18"/>
                <w:szCs w:val="18"/>
              </w:rPr>
              <w:t>Chief, Supply and Logistics</w:t>
            </w:r>
          </w:p>
        </w:tc>
        <w:tc>
          <w:tcPr>
            <w:tcW w:w="992" w:type="dxa"/>
            <w:shd w:val="clear" w:color="auto" w:fill="auto"/>
          </w:tcPr>
          <w:p w14:paraId="0519098C"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1B181274" w14:textId="77777777" w:rsidTr="00DB4577">
        <w:tc>
          <w:tcPr>
            <w:tcW w:w="2660" w:type="dxa"/>
            <w:shd w:val="clear" w:color="auto" w:fill="auto"/>
          </w:tcPr>
          <w:p w14:paraId="27159755" w14:textId="77777777" w:rsidR="00116393" w:rsidRPr="00E40B66" w:rsidRDefault="00116393" w:rsidP="00E40B66">
            <w:pPr>
              <w:pStyle w:val="FootnoteText"/>
              <w:rPr>
                <w:sz w:val="18"/>
                <w:szCs w:val="18"/>
              </w:rPr>
            </w:pPr>
            <w:r w:rsidRPr="00E40B66">
              <w:rPr>
                <w:sz w:val="18"/>
                <w:szCs w:val="18"/>
              </w:rPr>
              <w:t>Cormac O’Sullivan</w:t>
            </w:r>
          </w:p>
        </w:tc>
        <w:tc>
          <w:tcPr>
            <w:tcW w:w="2864" w:type="dxa"/>
            <w:shd w:val="clear" w:color="auto" w:fill="auto"/>
          </w:tcPr>
          <w:p w14:paraId="025B6895"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07C7C14C" w14:textId="77777777" w:rsidR="00116393" w:rsidRPr="00E40B66" w:rsidRDefault="00116393" w:rsidP="00E40B66">
            <w:pPr>
              <w:pStyle w:val="FootnoteText"/>
              <w:rPr>
                <w:sz w:val="18"/>
                <w:szCs w:val="18"/>
              </w:rPr>
            </w:pPr>
            <w:r w:rsidRPr="00E40B66">
              <w:rPr>
                <w:sz w:val="18"/>
                <w:szCs w:val="18"/>
              </w:rPr>
              <w:t>Logistics Specialist</w:t>
            </w:r>
          </w:p>
        </w:tc>
        <w:tc>
          <w:tcPr>
            <w:tcW w:w="992" w:type="dxa"/>
            <w:shd w:val="clear" w:color="auto" w:fill="auto"/>
          </w:tcPr>
          <w:p w14:paraId="154F37B0"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509E0494" w14:textId="77777777" w:rsidTr="00DB4577">
        <w:tc>
          <w:tcPr>
            <w:tcW w:w="2660" w:type="dxa"/>
            <w:shd w:val="clear" w:color="auto" w:fill="auto"/>
          </w:tcPr>
          <w:p w14:paraId="0588A73A" w14:textId="77777777" w:rsidR="00116393" w:rsidRPr="00E40B66" w:rsidRDefault="00116393" w:rsidP="00E40B66">
            <w:pPr>
              <w:pStyle w:val="FootnoteText"/>
              <w:rPr>
                <w:sz w:val="18"/>
                <w:szCs w:val="18"/>
              </w:rPr>
            </w:pPr>
            <w:r w:rsidRPr="00E40B66">
              <w:rPr>
                <w:sz w:val="18"/>
                <w:szCs w:val="18"/>
              </w:rPr>
              <w:t>Giorgio Figus</w:t>
            </w:r>
          </w:p>
        </w:tc>
        <w:tc>
          <w:tcPr>
            <w:tcW w:w="2864" w:type="dxa"/>
            <w:shd w:val="clear" w:color="auto" w:fill="auto"/>
          </w:tcPr>
          <w:p w14:paraId="668404F1"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71BE81D4" w14:textId="77777777" w:rsidR="00116393" w:rsidRPr="00E40B66" w:rsidRDefault="00116393" w:rsidP="00E40B66">
            <w:pPr>
              <w:pStyle w:val="FootnoteText"/>
              <w:rPr>
                <w:sz w:val="18"/>
                <w:szCs w:val="18"/>
              </w:rPr>
            </w:pPr>
            <w:r w:rsidRPr="00E40B66">
              <w:rPr>
                <w:sz w:val="18"/>
                <w:szCs w:val="18"/>
              </w:rPr>
              <w:t>Procurement Specialist</w:t>
            </w:r>
          </w:p>
        </w:tc>
        <w:tc>
          <w:tcPr>
            <w:tcW w:w="992" w:type="dxa"/>
            <w:shd w:val="clear" w:color="auto" w:fill="auto"/>
          </w:tcPr>
          <w:p w14:paraId="3487964E"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76140727" w14:textId="77777777" w:rsidTr="00DB4577">
        <w:tc>
          <w:tcPr>
            <w:tcW w:w="2660" w:type="dxa"/>
            <w:shd w:val="clear" w:color="auto" w:fill="auto"/>
          </w:tcPr>
          <w:p w14:paraId="59227E3A" w14:textId="77777777" w:rsidR="00116393" w:rsidRPr="00E40B66" w:rsidRDefault="00116393" w:rsidP="00E40B66">
            <w:pPr>
              <w:pStyle w:val="FootnoteText"/>
              <w:rPr>
                <w:sz w:val="18"/>
                <w:szCs w:val="18"/>
              </w:rPr>
            </w:pPr>
            <w:r w:rsidRPr="00E40B66">
              <w:rPr>
                <w:sz w:val="18"/>
                <w:szCs w:val="18"/>
              </w:rPr>
              <w:t>Patrick Laurent</w:t>
            </w:r>
          </w:p>
        </w:tc>
        <w:tc>
          <w:tcPr>
            <w:tcW w:w="2864" w:type="dxa"/>
            <w:shd w:val="clear" w:color="auto" w:fill="auto"/>
          </w:tcPr>
          <w:p w14:paraId="1B515675"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1A6E82C0" w14:textId="77777777" w:rsidR="00116393" w:rsidRPr="00E40B66" w:rsidRDefault="00116393" w:rsidP="00E40B66">
            <w:pPr>
              <w:pStyle w:val="FootnoteText"/>
              <w:rPr>
                <w:sz w:val="18"/>
                <w:szCs w:val="18"/>
              </w:rPr>
            </w:pPr>
            <w:r w:rsidRPr="00E40B66">
              <w:rPr>
                <w:sz w:val="18"/>
                <w:szCs w:val="18"/>
              </w:rPr>
              <w:t>Cluster Coordinator</w:t>
            </w:r>
          </w:p>
        </w:tc>
        <w:tc>
          <w:tcPr>
            <w:tcW w:w="992" w:type="dxa"/>
            <w:shd w:val="clear" w:color="auto" w:fill="auto"/>
          </w:tcPr>
          <w:p w14:paraId="1C9AB4BA" w14:textId="77777777" w:rsidR="00116393" w:rsidRPr="00E40B66" w:rsidRDefault="00116393" w:rsidP="00E40B66">
            <w:pPr>
              <w:pStyle w:val="FootnoteText"/>
              <w:jc w:val="center"/>
              <w:rPr>
                <w:sz w:val="18"/>
                <w:szCs w:val="18"/>
              </w:rPr>
            </w:pPr>
            <w:r w:rsidRPr="00E40B66">
              <w:rPr>
                <w:sz w:val="18"/>
                <w:szCs w:val="18"/>
              </w:rPr>
              <w:t>M</w:t>
            </w:r>
          </w:p>
        </w:tc>
      </w:tr>
      <w:tr w:rsidR="00116393" w:rsidRPr="00E40B66" w14:paraId="0CE445F7" w14:textId="77777777" w:rsidTr="00DB4577">
        <w:tc>
          <w:tcPr>
            <w:tcW w:w="2660" w:type="dxa"/>
            <w:shd w:val="clear" w:color="auto" w:fill="auto"/>
          </w:tcPr>
          <w:p w14:paraId="79635D39" w14:textId="77777777" w:rsidR="00116393" w:rsidRPr="00E40B66" w:rsidRDefault="00116393" w:rsidP="00E40B66">
            <w:pPr>
              <w:pStyle w:val="FootnoteText"/>
              <w:rPr>
                <w:sz w:val="18"/>
                <w:szCs w:val="18"/>
              </w:rPr>
            </w:pPr>
            <w:r w:rsidRPr="00E40B66">
              <w:rPr>
                <w:sz w:val="18"/>
                <w:szCs w:val="18"/>
              </w:rPr>
              <w:t>Catherine Mutwiri</w:t>
            </w:r>
          </w:p>
        </w:tc>
        <w:tc>
          <w:tcPr>
            <w:tcW w:w="2864" w:type="dxa"/>
            <w:shd w:val="clear" w:color="auto" w:fill="auto"/>
          </w:tcPr>
          <w:p w14:paraId="73FC4FDC" w14:textId="77777777" w:rsidR="00116393" w:rsidRPr="00E40B66" w:rsidRDefault="00116393" w:rsidP="00E40B66">
            <w:pPr>
              <w:pStyle w:val="FootnoteText"/>
              <w:rPr>
                <w:sz w:val="18"/>
                <w:szCs w:val="18"/>
              </w:rPr>
            </w:pPr>
            <w:r w:rsidRPr="00E40B66">
              <w:rPr>
                <w:sz w:val="18"/>
                <w:szCs w:val="18"/>
              </w:rPr>
              <w:t xml:space="preserve">UNICEF </w:t>
            </w:r>
          </w:p>
        </w:tc>
        <w:tc>
          <w:tcPr>
            <w:tcW w:w="2693" w:type="dxa"/>
            <w:shd w:val="clear" w:color="auto" w:fill="auto"/>
          </w:tcPr>
          <w:p w14:paraId="3190AA60" w14:textId="77777777" w:rsidR="00116393" w:rsidRPr="00E40B66" w:rsidRDefault="00116393" w:rsidP="00E40B66">
            <w:pPr>
              <w:pStyle w:val="FootnoteText"/>
              <w:rPr>
                <w:sz w:val="18"/>
                <w:szCs w:val="18"/>
              </w:rPr>
            </w:pPr>
            <w:r w:rsidRPr="00E40B66">
              <w:rPr>
                <w:sz w:val="18"/>
                <w:szCs w:val="18"/>
              </w:rPr>
              <w:t>IM Officer, WASH</w:t>
            </w:r>
          </w:p>
        </w:tc>
        <w:tc>
          <w:tcPr>
            <w:tcW w:w="992" w:type="dxa"/>
            <w:shd w:val="clear" w:color="auto" w:fill="auto"/>
          </w:tcPr>
          <w:p w14:paraId="15E4FDAB"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4C152175" w14:textId="77777777" w:rsidTr="00DB4577">
        <w:tc>
          <w:tcPr>
            <w:tcW w:w="2660" w:type="dxa"/>
            <w:shd w:val="clear" w:color="auto" w:fill="auto"/>
          </w:tcPr>
          <w:p w14:paraId="2C5CDB17" w14:textId="77777777" w:rsidR="00116393" w:rsidRPr="00E40B66" w:rsidRDefault="00116393" w:rsidP="00E40B66">
            <w:pPr>
              <w:pStyle w:val="FootnoteText"/>
              <w:rPr>
                <w:sz w:val="18"/>
                <w:szCs w:val="18"/>
              </w:rPr>
            </w:pPr>
            <w:r w:rsidRPr="00E40B66">
              <w:rPr>
                <w:sz w:val="18"/>
                <w:szCs w:val="18"/>
              </w:rPr>
              <w:t>Isatu Kemoh Bayoh</w:t>
            </w:r>
          </w:p>
        </w:tc>
        <w:tc>
          <w:tcPr>
            <w:tcW w:w="2864" w:type="dxa"/>
            <w:shd w:val="clear" w:color="auto" w:fill="auto"/>
          </w:tcPr>
          <w:p w14:paraId="014DCA57" w14:textId="77777777" w:rsidR="00116393" w:rsidRPr="00E40B66" w:rsidRDefault="00116393" w:rsidP="00E40B66">
            <w:pPr>
              <w:pStyle w:val="FootnoteText"/>
              <w:rPr>
                <w:sz w:val="18"/>
                <w:szCs w:val="18"/>
              </w:rPr>
            </w:pPr>
            <w:r w:rsidRPr="00E40B66">
              <w:rPr>
                <w:sz w:val="18"/>
                <w:szCs w:val="18"/>
              </w:rPr>
              <w:t>UNFPA</w:t>
            </w:r>
          </w:p>
        </w:tc>
        <w:tc>
          <w:tcPr>
            <w:tcW w:w="2693" w:type="dxa"/>
            <w:shd w:val="clear" w:color="auto" w:fill="auto"/>
          </w:tcPr>
          <w:p w14:paraId="20581BF0" w14:textId="77777777" w:rsidR="00116393" w:rsidRPr="00E40B66" w:rsidRDefault="00116393" w:rsidP="00E40B66">
            <w:pPr>
              <w:pStyle w:val="FootnoteText"/>
              <w:rPr>
                <w:sz w:val="18"/>
                <w:szCs w:val="18"/>
              </w:rPr>
            </w:pPr>
            <w:r w:rsidRPr="00E40B66">
              <w:rPr>
                <w:sz w:val="18"/>
                <w:szCs w:val="18"/>
              </w:rPr>
              <w:t>Gender Advisor/GBV Technical Specialist/ GBV Sub-cluster Coordinator</w:t>
            </w:r>
          </w:p>
        </w:tc>
        <w:tc>
          <w:tcPr>
            <w:tcW w:w="992" w:type="dxa"/>
            <w:shd w:val="clear" w:color="auto" w:fill="auto"/>
          </w:tcPr>
          <w:p w14:paraId="6F347FBB"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3CF2378D" w14:textId="77777777" w:rsidTr="00DB4577">
        <w:tc>
          <w:tcPr>
            <w:tcW w:w="2660" w:type="dxa"/>
            <w:shd w:val="clear" w:color="auto" w:fill="auto"/>
          </w:tcPr>
          <w:p w14:paraId="61B152C1" w14:textId="77777777" w:rsidR="00116393" w:rsidRPr="00E40B66" w:rsidRDefault="00116393" w:rsidP="00E40B66">
            <w:pPr>
              <w:pStyle w:val="FootnoteText"/>
              <w:rPr>
                <w:sz w:val="18"/>
                <w:szCs w:val="18"/>
              </w:rPr>
            </w:pPr>
            <w:r w:rsidRPr="00E40B66">
              <w:rPr>
                <w:sz w:val="18"/>
                <w:szCs w:val="18"/>
              </w:rPr>
              <w:t>Penina Gathuri</w:t>
            </w:r>
          </w:p>
        </w:tc>
        <w:tc>
          <w:tcPr>
            <w:tcW w:w="2864" w:type="dxa"/>
            <w:shd w:val="clear" w:color="auto" w:fill="auto"/>
          </w:tcPr>
          <w:p w14:paraId="6AC09A5D" w14:textId="77777777" w:rsidR="00116393" w:rsidRPr="00E40B66" w:rsidRDefault="00116393" w:rsidP="00E40B66">
            <w:pPr>
              <w:pStyle w:val="FootnoteText"/>
              <w:rPr>
                <w:sz w:val="18"/>
                <w:szCs w:val="18"/>
              </w:rPr>
            </w:pPr>
            <w:r w:rsidRPr="00E40B66">
              <w:rPr>
                <w:sz w:val="18"/>
                <w:szCs w:val="18"/>
              </w:rPr>
              <w:t>UNFPA (Garowe)</w:t>
            </w:r>
          </w:p>
        </w:tc>
        <w:tc>
          <w:tcPr>
            <w:tcW w:w="2693" w:type="dxa"/>
            <w:shd w:val="clear" w:color="auto" w:fill="auto"/>
          </w:tcPr>
          <w:p w14:paraId="79EEE355" w14:textId="77777777" w:rsidR="00116393" w:rsidRPr="00E40B66" w:rsidRDefault="00116393" w:rsidP="00E40B66">
            <w:pPr>
              <w:pStyle w:val="FootnoteText"/>
              <w:rPr>
                <w:sz w:val="18"/>
                <w:szCs w:val="18"/>
              </w:rPr>
            </w:pPr>
            <w:r w:rsidRPr="00E40B66">
              <w:rPr>
                <w:sz w:val="18"/>
                <w:szCs w:val="18"/>
              </w:rPr>
              <w:t>International GBV Coordinator</w:t>
            </w:r>
          </w:p>
        </w:tc>
        <w:tc>
          <w:tcPr>
            <w:tcW w:w="992" w:type="dxa"/>
            <w:shd w:val="clear" w:color="auto" w:fill="auto"/>
          </w:tcPr>
          <w:p w14:paraId="5C943641" w14:textId="77777777" w:rsidR="00116393" w:rsidRPr="00E40B66" w:rsidRDefault="00116393" w:rsidP="00E40B66">
            <w:pPr>
              <w:pStyle w:val="FootnoteText"/>
              <w:jc w:val="center"/>
              <w:rPr>
                <w:sz w:val="18"/>
                <w:szCs w:val="18"/>
              </w:rPr>
            </w:pPr>
            <w:r w:rsidRPr="00E40B66">
              <w:rPr>
                <w:sz w:val="18"/>
                <w:szCs w:val="18"/>
              </w:rPr>
              <w:t>F</w:t>
            </w:r>
          </w:p>
        </w:tc>
      </w:tr>
      <w:tr w:rsidR="00116393" w:rsidRPr="00E40B66" w14:paraId="5CDFF2C6" w14:textId="77777777" w:rsidTr="00DB4577">
        <w:tc>
          <w:tcPr>
            <w:tcW w:w="2660" w:type="dxa"/>
            <w:shd w:val="clear" w:color="auto" w:fill="auto"/>
          </w:tcPr>
          <w:p w14:paraId="3349F131" w14:textId="77777777" w:rsidR="00116393" w:rsidRPr="00E40B66" w:rsidRDefault="00116393" w:rsidP="00E40B66">
            <w:pPr>
              <w:rPr>
                <w:sz w:val="18"/>
                <w:szCs w:val="18"/>
              </w:rPr>
            </w:pPr>
            <w:r w:rsidRPr="00E40B66">
              <w:rPr>
                <w:sz w:val="18"/>
                <w:szCs w:val="18"/>
              </w:rPr>
              <w:t xml:space="preserve">Abdisalam Bahwal, </w:t>
            </w:r>
          </w:p>
        </w:tc>
        <w:tc>
          <w:tcPr>
            <w:tcW w:w="2864" w:type="dxa"/>
            <w:shd w:val="clear" w:color="auto" w:fill="auto"/>
          </w:tcPr>
          <w:p w14:paraId="36B6BDE4" w14:textId="77777777" w:rsidR="00116393" w:rsidRPr="00E40B66" w:rsidRDefault="00116393" w:rsidP="00E40B66">
            <w:pPr>
              <w:pStyle w:val="FootnoteText"/>
              <w:rPr>
                <w:sz w:val="18"/>
                <w:szCs w:val="18"/>
              </w:rPr>
            </w:pPr>
            <w:r w:rsidRPr="00E40B66">
              <w:rPr>
                <w:sz w:val="18"/>
                <w:szCs w:val="18"/>
              </w:rPr>
              <w:t>UNFPA (Garowe)</w:t>
            </w:r>
          </w:p>
        </w:tc>
        <w:tc>
          <w:tcPr>
            <w:tcW w:w="2693" w:type="dxa"/>
            <w:shd w:val="clear" w:color="auto" w:fill="auto"/>
          </w:tcPr>
          <w:p w14:paraId="1B9FAC8C" w14:textId="77777777" w:rsidR="00116393" w:rsidRPr="00E40B66" w:rsidRDefault="00116393" w:rsidP="00E40B66">
            <w:pPr>
              <w:pStyle w:val="FootnoteText"/>
              <w:rPr>
                <w:sz w:val="18"/>
                <w:szCs w:val="18"/>
              </w:rPr>
            </w:pPr>
            <w:r w:rsidRPr="00E40B66">
              <w:rPr>
                <w:sz w:val="18"/>
                <w:szCs w:val="18"/>
              </w:rPr>
              <w:t>National Programme Officer</w:t>
            </w:r>
          </w:p>
        </w:tc>
        <w:tc>
          <w:tcPr>
            <w:tcW w:w="992" w:type="dxa"/>
            <w:shd w:val="clear" w:color="auto" w:fill="auto"/>
          </w:tcPr>
          <w:p w14:paraId="57AB2CBB" w14:textId="77777777" w:rsidR="00116393" w:rsidRPr="00E40B66" w:rsidRDefault="00116393" w:rsidP="00E40B66">
            <w:pPr>
              <w:pStyle w:val="FootnoteText"/>
              <w:jc w:val="center"/>
              <w:rPr>
                <w:sz w:val="18"/>
                <w:szCs w:val="18"/>
              </w:rPr>
            </w:pPr>
            <w:r w:rsidRPr="00E40B66">
              <w:rPr>
                <w:sz w:val="18"/>
                <w:szCs w:val="18"/>
              </w:rPr>
              <w:t>M</w:t>
            </w:r>
          </w:p>
        </w:tc>
      </w:tr>
      <w:tr w:rsidR="00116393" w:rsidRPr="00D801C4" w14:paraId="37360FBD" w14:textId="77777777" w:rsidTr="00DB4577">
        <w:tc>
          <w:tcPr>
            <w:tcW w:w="2660" w:type="dxa"/>
            <w:shd w:val="clear" w:color="auto" w:fill="auto"/>
          </w:tcPr>
          <w:p w14:paraId="167184E7" w14:textId="77777777" w:rsidR="00116393" w:rsidRPr="00D801C4" w:rsidRDefault="00116393" w:rsidP="00E40B66">
            <w:pPr>
              <w:pStyle w:val="FootnoteText"/>
              <w:rPr>
                <w:sz w:val="18"/>
                <w:szCs w:val="18"/>
              </w:rPr>
            </w:pPr>
            <w:r w:rsidRPr="00D801C4">
              <w:rPr>
                <w:sz w:val="18"/>
                <w:szCs w:val="18"/>
              </w:rPr>
              <w:t>Abdulkadir Mohamed Dahir</w:t>
            </w:r>
          </w:p>
        </w:tc>
        <w:tc>
          <w:tcPr>
            <w:tcW w:w="2864" w:type="dxa"/>
            <w:shd w:val="clear" w:color="auto" w:fill="auto"/>
          </w:tcPr>
          <w:p w14:paraId="1C0445C5" w14:textId="77777777" w:rsidR="00116393" w:rsidRPr="00D801C4" w:rsidRDefault="00116393" w:rsidP="00E40B66">
            <w:pPr>
              <w:pStyle w:val="FootnoteText"/>
              <w:rPr>
                <w:sz w:val="18"/>
                <w:szCs w:val="18"/>
              </w:rPr>
            </w:pPr>
            <w:r w:rsidRPr="00D801C4">
              <w:rPr>
                <w:sz w:val="18"/>
                <w:szCs w:val="18"/>
              </w:rPr>
              <w:t>UNFPA (Mogadishu)</w:t>
            </w:r>
          </w:p>
        </w:tc>
        <w:tc>
          <w:tcPr>
            <w:tcW w:w="2693" w:type="dxa"/>
            <w:shd w:val="clear" w:color="auto" w:fill="auto"/>
          </w:tcPr>
          <w:p w14:paraId="6AF564B7" w14:textId="77777777" w:rsidR="00116393" w:rsidRPr="00D801C4" w:rsidRDefault="00116393" w:rsidP="00E40B66">
            <w:pPr>
              <w:pStyle w:val="FootnoteText"/>
              <w:rPr>
                <w:sz w:val="18"/>
                <w:szCs w:val="18"/>
              </w:rPr>
            </w:pPr>
            <w:r w:rsidRPr="00D801C4">
              <w:rPr>
                <w:sz w:val="18"/>
                <w:szCs w:val="18"/>
              </w:rPr>
              <w:t>Humanitarian Specialist</w:t>
            </w:r>
          </w:p>
        </w:tc>
        <w:tc>
          <w:tcPr>
            <w:tcW w:w="992" w:type="dxa"/>
            <w:shd w:val="clear" w:color="auto" w:fill="auto"/>
          </w:tcPr>
          <w:p w14:paraId="6325ABA0"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0D01A3C0" w14:textId="77777777" w:rsidTr="00DB4577">
        <w:tc>
          <w:tcPr>
            <w:tcW w:w="2660" w:type="dxa"/>
            <w:shd w:val="clear" w:color="auto" w:fill="auto"/>
          </w:tcPr>
          <w:p w14:paraId="30068DBE" w14:textId="77777777" w:rsidR="00116393" w:rsidRPr="00D801C4" w:rsidRDefault="00116393" w:rsidP="00E40B66">
            <w:pPr>
              <w:pStyle w:val="FootnoteText"/>
              <w:rPr>
                <w:sz w:val="18"/>
                <w:szCs w:val="18"/>
              </w:rPr>
            </w:pPr>
            <w:r w:rsidRPr="00D801C4">
              <w:rPr>
                <w:sz w:val="18"/>
                <w:szCs w:val="18"/>
              </w:rPr>
              <w:t>Mohammed Abdullahi Farah</w:t>
            </w:r>
          </w:p>
        </w:tc>
        <w:tc>
          <w:tcPr>
            <w:tcW w:w="2864" w:type="dxa"/>
            <w:shd w:val="clear" w:color="auto" w:fill="auto"/>
          </w:tcPr>
          <w:p w14:paraId="067881D3" w14:textId="77777777" w:rsidR="00116393" w:rsidRPr="00D801C4" w:rsidRDefault="00116393" w:rsidP="00E40B66">
            <w:pPr>
              <w:pStyle w:val="FootnoteText"/>
              <w:rPr>
                <w:sz w:val="18"/>
                <w:szCs w:val="18"/>
              </w:rPr>
            </w:pPr>
            <w:r w:rsidRPr="00D801C4">
              <w:rPr>
                <w:sz w:val="18"/>
                <w:szCs w:val="18"/>
              </w:rPr>
              <w:t xml:space="preserve">UNHCR (Garowe) </w:t>
            </w:r>
          </w:p>
        </w:tc>
        <w:tc>
          <w:tcPr>
            <w:tcW w:w="2693" w:type="dxa"/>
            <w:shd w:val="clear" w:color="auto" w:fill="auto"/>
          </w:tcPr>
          <w:p w14:paraId="58194049" w14:textId="77777777" w:rsidR="00116393" w:rsidRPr="00D801C4" w:rsidRDefault="00116393" w:rsidP="00E40B66">
            <w:pPr>
              <w:pStyle w:val="FootnoteText"/>
              <w:rPr>
                <w:sz w:val="18"/>
                <w:szCs w:val="18"/>
              </w:rPr>
            </w:pPr>
            <w:r w:rsidRPr="00D801C4">
              <w:rPr>
                <w:sz w:val="18"/>
                <w:szCs w:val="18"/>
              </w:rPr>
              <w:t>Program Associate</w:t>
            </w:r>
          </w:p>
        </w:tc>
        <w:tc>
          <w:tcPr>
            <w:tcW w:w="992" w:type="dxa"/>
            <w:shd w:val="clear" w:color="auto" w:fill="auto"/>
          </w:tcPr>
          <w:p w14:paraId="5BC4190B" w14:textId="77777777" w:rsidR="00116393" w:rsidRPr="00D801C4" w:rsidRDefault="00116393" w:rsidP="00E40B66">
            <w:pPr>
              <w:pStyle w:val="FootnoteText"/>
              <w:jc w:val="center"/>
              <w:rPr>
                <w:sz w:val="18"/>
                <w:szCs w:val="18"/>
              </w:rPr>
            </w:pPr>
            <w:r w:rsidRPr="00D801C4">
              <w:rPr>
                <w:sz w:val="18"/>
                <w:szCs w:val="18"/>
              </w:rPr>
              <w:t>M</w:t>
            </w:r>
          </w:p>
        </w:tc>
      </w:tr>
      <w:tr w:rsidR="00116393" w:rsidRPr="00D801C4" w14:paraId="5811E981" w14:textId="77777777" w:rsidTr="00DB4577">
        <w:tc>
          <w:tcPr>
            <w:tcW w:w="2660" w:type="dxa"/>
            <w:shd w:val="clear" w:color="auto" w:fill="auto"/>
          </w:tcPr>
          <w:p w14:paraId="12F3ADAE" w14:textId="77777777" w:rsidR="00116393" w:rsidRPr="00D801C4" w:rsidRDefault="00116393" w:rsidP="00DB4577">
            <w:pPr>
              <w:pStyle w:val="FootnoteText"/>
              <w:rPr>
                <w:sz w:val="18"/>
                <w:szCs w:val="18"/>
              </w:rPr>
            </w:pPr>
            <w:r w:rsidRPr="00D801C4">
              <w:rPr>
                <w:sz w:val="18"/>
                <w:szCs w:val="18"/>
              </w:rPr>
              <w:t>Ghada A M Shawgi</w:t>
            </w:r>
          </w:p>
        </w:tc>
        <w:tc>
          <w:tcPr>
            <w:tcW w:w="2864" w:type="dxa"/>
            <w:shd w:val="clear" w:color="auto" w:fill="auto"/>
          </w:tcPr>
          <w:p w14:paraId="295AB724" w14:textId="77777777" w:rsidR="00116393" w:rsidRPr="00D801C4" w:rsidRDefault="00116393" w:rsidP="00DB4577">
            <w:pPr>
              <w:pStyle w:val="FootnoteText"/>
              <w:rPr>
                <w:sz w:val="18"/>
                <w:szCs w:val="18"/>
              </w:rPr>
            </w:pPr>
            <w:r w:rsidRPr="00D801C4">
              <w:rPr>
                <w:sz w:val="18"/>
                <w:szCs w:val="18"/>
              </w:rPr>
              <w:t xml:space="preserve">UNSOM </w:t>
            </w:r>
          </w:p>
        </w:tc>
        <w:tc>
          <w:tcPr>
            <w:tcW w:w="2693" w:type="dxa"/>
            <w:shd w:val="clear" w:color="auto" w:fill="auto"/>
          </w:tcPr>
          <w:p w14:paraId="1830AC22" w14:textId="77777777" w:rsidR="00116393" w:rsidRPr="00D801C4" w:rsidRDefault="00116393" w:rsidP="00DB4577">
            <w:pPr>
              <w:pStyle w:val="FootnoteText"/>
              <w:rPr>
                <w:sz w:val="18"/>
                <w:szCs w:val="18"/>
              </w:rPr>
            </w:pPr>
            <w:r w:rsidRPr="00D801C4">
              <w:rPr>
                <w:sz w:val="18"/>
                <w:szCs w:val="18"/>
              </w:rPr>
              <w:t>Senior Women’s Protection Officer</w:t>
            </w:r>
          </w:p>
        </w:tc>
        <w:tc>
          <w:tcPr>
            <w:tcW w:w="992" w:type="dxa"/>
            <w:shd w:val="clear" w:color="auto" w:fill="auto"/>
          </w:tcPr>
          <w:p w14:paraId="1E4855D7"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04906894" w14:textId="77777777" w:rsidTr="00DB4577">
        <w:tc>
          <w:tcPr>
            <w:tcW w:w="2660" w:type="dxa"/>
            <w:shd w:val="clear" w:color="auto" w:fill="auto"/>
          </w:tcPr>
          <w:p w14:paraId="4237CFE2" w14:textId="77777777" w:rsidR="00116393" w:rsidRPr="00D801C4" w:rsidRDefault="00116393" w:rsidP="00DB4577">
            <w:pPr>
              <w:pStyle w:val="FootnoteText"/>
              <w:rPr>
                <w:sz w:val="18"/>
                <w:szCs w:val="18"/>
              </w:rPr>
            </w:pPr>
            <w:r w:rsidRPr="00D801C4">
              <w:rPr>
                <w:sz w:val="18"/>
                <w:szCs w:val="18"/>
              </w:rPr>
              <w:t xml:space="preserve">Abdinasar Moallin </w:t>
            </w:r>
          </w:p>
        </w:tc>
        <w:tc>
          <w:tcPr>
            <w:tcW w:w="2864" w:type="dxa"/>
            <w:shd w:val="clear" w:color="auto" w:fill="auto"/>
          </w:tcPr>
          <w:p w14:paraId="722ED8A8" w14:textId="77777777" w:rsidR="00116393" w:rsidRPr="00D801C4" w:rsidRDefault="00116393" w:rsidP="00DB4577">
            <w:pPr>
              <w:pStyle w:val="FootnoteText"/>
              <w:rPr>
                <w:sz w:val="18"/>
                <w:szCs w:val="18"/>
              </w:rPr>
            </w:pPr>
            <w:r w:rsidRPr="00D801C4">
              <w:rPr>
                <w:sz w:val="18"/>
                <w:szCs w:val="18"/>
              </w:rPr>
              <w:t>UNSOM</w:t>
            </w:r>
          </w:p>
        </w:tc>
        <w:tc>
          <w:tcPr>
            <w:tcW w:w="2693" w:type="dxa"/>
            <w:shd w:val="clear" w:color="auto" w:fill="auto"/>
          </w:tcPr>
          <w:p w14:paraId="0A3A90C8" w14:textId="77777777" w:rsidR="00116393" w:rsidRPr="00D801C4" w:rsidRDefault="00116393" w:rsidP="00DB4577">
            <w:pPr>
              <w:pStyle w:val="FootnoteText"/>
              <w:rPr>
                <w:sz w:val="18"/>
                <w:szCs w:val="18"/>
              </w:rPr>
            </w:pPr>
            <w:r w:rsidRPr="00D801C4">
              <w:rPr>
                <w:sz w:val="18"/>
                <w:szCs w:val="18"/>
              </w:rPr>
              <w:t>Human Rights Officer</w:t>
            </w:r>
          </w:p>
        </w:tc>
        <w:tc>
          <w:tcPr>
            <w:tcW w:w="992" w:type="dxa"/>
            <w:shd w:val="clear" w:color="auto" w:fill="auto"/>
          </w:tcPr>
          <w:p w14:paraId="03D103EE"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6E32377F" w14:textId="77777777" w:rsidTr="00DB4577">
        <w:tc>
          <w:tcPr>
            <w:tcW w:w="2660" w:type="dxa"/>
            <w:shd w:val="clear" w:color="auto" w:fill="auto"/>
          </w:tcPr>
          <w:p w14:paraId="3308A233" w14:textId="77777777" w:rsidR="00116393" w:rsidRPr="00D801C4" w:rsidRDefault="00116393" w:rsidP="00DB4577">
            <w:pPr>
              <w:pStyle w:val="FootnoteText"/>
              <w:rPr>
                <w:sz w:val="18"/>
                <w:szCs w:val="18"/>
              </w:rPr>
            </w:pPr>
            <w:r w:rsidRPr="00D801C4">
              <w:rPr>
                <w:sz w:val="18"/>
                <w:szCs w:val="18"/>
              </w:rPr>
              <w:t>Annika Gerlach</w:t>
            </w:r>
          </w:p>
        </w:tc>
        <w:tc>
          <w:tcPr>
            <w:tcW w:w="2864" w:type="dxa"/>
            <w:shd w:val="clear" w:color="auto" w:fill="auto"/>
          </w:tcPr>
          <w:p w14:paraId="6D434D59" w14:textId="77777777" w:rsidR="00116393" w:rsidRPr="00D801C4" w:rsidRDefault="00116393" w:rsidP="00DB4577">
            <w:pPr>
              <w:pStyle w:val="FootnoteText"/>
              <w:rPr>
                <w:sz w:val="18"/>
                <w:szCs w:val="18"/>
              </w:rPr>
            </w:pPr>
            <w:r w:rsidRPr="00D801C4">
              <w:rPr>
                <w:sz w:val="18"/>
                <w:szCs w:val="18"/>
              </w:rPr>
              <w:t>UNHCR (Mogadishu)</w:t>
            </w:r>
          </w:p>
        </w:tc>
        <w:tc>
          <w:tcPr>
            <w:tcW w:w="2693" w:type="dxa"/>
            <w:shd w:val="clear" w:color="auto" w:fill="auto"/>
          </w:tcPr>
          <w:p w14:paraId="49FB52D5" w14:textId="77777777" w:rsidR="00116393" w:rsidRPr="00D801C4" w:rsidRDefault="00116393" w:rsidP="00DB4577">
            <w:pPr>
              <w:pStyle w:val="FootnoteText"/>
              <w:rPr>
                <w:sz w:val="18"/>
                <w:szCs w:val="18"/>
              </w:rPr>
            </w:pPr>
            <w:r w:rsidRPr="00D801C4">
              <w:rPr>
                <w:sz w:val="18"/>
                <w:szCs w:val="18"/>
              </w:rPr>
              <w:t>Deputy Protection Cluster Coordinator</w:t>
            </w:r>
          </w:p>
        </w:tc>
        <w:tc>
          <w:tcPr>
            <w:tcW w:w="992" w:type="dxa"/>
            <w:shd w:val="clear" w:color="auto" w:fill="auto"/>
          </w:tcPr>
          <w:p w14:paraId="49A586D3"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3ABC39F" w14:textId="77777777" w:rsidTr="00DB4577">
        <w:tc>
          <w:tcPr>
            <w:tcW w:w="2660" w:type="dxa"/>
            <w:shd w:val="clear" w:color="auto" w:fill="auto"/>
          </w:tcPr>
          <w:p w14:paraId="17880417" w14:textId="77777777" w:rsidR="00116393" w:rsidRPr="00D801C4" w:rsidRDefault="00116393" w:rsidP="00DB4577">
            <w:pPr>
              <w:pStyle w:val="FootnoteText"/>
              <w:rPr>
                <w:sz w:val="18"/>
                <w:szCs w:val="18"/>
              </w:rPr>
            </w:pPr>
            <w:r w:rsidRPr="00D801C4">
              <w:rPr>
                <w:sz w:val="18"/>
                <w:szCs w:val="18"/>
              </w:rPr>
              <w:t>Nina Schrepfer</w:t>
            </w:r>
          </w:p>
        </w:tc>
        <w:tc>
          <w:tcPr>
            <w:tcW w:w="2864" w:type="dxa"/>
            <w:shd w:val="clear" w:color="auto" w:fill="auto"/>
          </w:tcPr>
          <w:p w14:paraId="5811B10F" w14:textId="77777777" w:rsidR="00116393" w:rsidRPr="00D801C4" w:rsidRDefault="00116393" w:rsidP="00DB4577">
            <w:pPr>
              <w:pStyle w:val="FootnoteText"/>
              <w:rPr>
                <w:sz w:val="18"/>
                <w:szCs w:val="18"/>
              </w:rPr>
            </w:pPr>
            <w:r w:rsidRPr="00D801C4">
              <w:rPr>
                <w:sz w:val="18"/>
                <w:szCs w:val="18"/>
              </w:rPr>
              <w:t>UNHCR (Mogadishu)</w:t>
            </w:r>
          </w:p>
        </w:tc>
        <w:tc>
          <w:tcPr>
            <w:tcW w:w="2693" w:type="dxa"/>
            <w:shd w:val="clear" w:color="auto" w:fill="auto"/>
          </w:tcPr>
          <w:p w14:paraId="39C269F6" w14:textId="77777777" w:rsidR="00116393" w:rsidRPr="00D801C4" w:rsidRDefault="00116393" w:rsidP="00DB4577">
            <w:pPr>
              <w:pStyle w:val="FootnoteText"/>
              <w:rPr>
                <w:sz w:val="18"/>
                <w:szCs w:val="18"/>
              </w:rPr>
            </w:pPr>
            <w:r w:rsidRPr="00D801C4">
              <w:rPr>
                <w:sz w:val="18"/>
                <w:szCs w:val="18"/>
              </w:rPr>
              <w:t>Cluster Coordinator</w:t>
            </w:r>
          </w:p>
        </w:tc>
        <w:tc>
          <w:tcPr>
            <w:tcW w:w="992" w:type="dxa"/>
            <w:shd w:val="clear" w:color="auto" w:fill="auto"/>
          </w:tcPr>
          <w:p w14:paraId="7267D037"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7EB52F71" w14:textId="77777777" w:rsidTr="00DB4577">
        <w:tc>
          <w:tcPr>
            <w:tcW w:w="2660" w:type="dxa"/>
            <w:shd w:val="clear" w:color="auto" w:fill="auto"/>
          </w:tcPr>
          <w:p w14:paraId="3F7C6522" w14:textId="77777777" w:rsidR="00116393" w:rsidRPr="00D801C4" w:rsidRDefault="00116393" w:rsidP="00DB4577">
            <w:pPr>
              <w:pStyle w:val="FootnoteText"/>
              <w:rPr>
                <w:sz w:val="18"/>
                <w:szCs w:val="18"/>
              </w:rPr>
            </w:pPr>
            <w:r w:rsidRPr="00D801C4">
              <w:rPr>
                <w:sz w:val="18"/>
                <w:szCs w:val="18"/>
              </w:rPr>
              <w:t>Abdiwali Mohammed Yusup</w:t>
            </w:r>
          </w:p>
        </w:tc>
        <w:tc>
          <w:tcPr>
            <w:tcW w:w="2864" w:type="dxa"/>
            <w:shd w:val="clear" w:color="auto" w:fill="auto"/>
          </w:tcPr>
          <w:p w14:paraId="22408FF0" w14:textId="77777777" w:rsidR="00116393" w:rsidRPr="00D801C4" w:rsidRDefault="00116393" w:rsidP="00DB4577">
            <w:pPr>
              <w:pStyle w:val="FootnoteText"/>
              <w:rPr>
                <w:sz w:val="18"/>
                <w:szCs w:val="18"/>
              </w:rPr>
            </w:pPr>
            <w:r w:rsidRPr="00D801C4">
              <w:rPr>
                <w:sz w:val="18"/>
                <w:szCs w:val="18"/>
              </w:rPr>
              <w:t>Government  (MOWDAFA)</w:t>
            </w:r>
          </w:p>
        </w:tc>
        <w:tc>
          <w:tcPr>
            <w:tcW w:w="2693" w:type="dxa"/>
            <w:shd w:val="clear" w:color="auto" w:fill="auto"/>
          </w:tcPr>
          <w:p w14:paraId="21DEA1B6" w14:textId="77777777" w:rsidR="00116393" w:rsidRPr="00D801C4" w:rsidRDefault="00116393" w:rsidP="00DB4577">
            <w:pPr>
              <w:pStyle w:val="FootnoteText"/>
              <w:rPr>
                <w:sz w:val="18"/>
                <w:szCs w:val="18"/>
              </w:rPr>
            </w:pPr>
            <w:r w:rsidRPr="00D801C4">
              <w:rPr>
                <w:sz w:val="18"/>
                <w:szCs w:val="18"/>
              </w:rPr>
              <w:t xml:space="preserve">Acting GBV Director </w:t>
            </w:r>
          </w:p>
        </w:tc>
        <w:tc>
          <w:tcPr>
            <w:tcW w:w="992" w:type="dxa"/>
            <w:shd w:val="clear" w:color="auto" w:fill="auto"/>
          </w:tcPr>
          <w:p w14:paraId="74EE8D71"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421633C5" w14:textId="77777777" w:rsidTr="00DB4577">
        <w:tc>
          <w:tcPr>
            <w:tcW w:w="2660" w:type="dxa"/>
            <w:shd w:val="clear" w:color="auto" w:fill="auto"/>
          </w:tcPr>
          <w:p w14:paraId="07EA0AF3" w14:textId="77777777" w:rsidR="00116393" w:rsidRPr="00D801C4" w:rsidRDefault="00116393" w:rsidP="00DB4577">
            <w:pPr>
              <w:pStyle w:val="FootnoteText"/>
              <w:rPr>
                <w:sz w:val="18"/>
                <w:szCs w:val="18"/>
              </w:rPr>
            </w:pPr>
            <w:r w:rsidRPr="00D801C4">
              <w:rPr>
                <w:sz w:val="18"/>
                <w:szCs w:val="18"/>
              </w:rPr>
              <w:t>Dr. Mina Hassan Mohammed,</w:t>
            </w:r>
          </w:p>
        </w:tc>
        <w:tc>
          <w:tcPr>
            <w:tcW w:w="2864" w:type="dxa"/>
            <w:shd w:val="clear" w:color="auto" w:fill="auto"/>
          </w:tcPr>
          <w:p w14:paraId="38B2BA5C" w14:textId="77777777" w:rsidR="00116393" w:rsidRPr="00D801C4" w:rsidRDefault="00116393" w:rsidP="00DB4577">
            <w:pPr>
              <w:pStyle w:val="FootnoteText"/>
              <w:rPr>
                <w:sz w:val="18"/>
                <w:szCs w:val="18"/>
              </w:rPr>
            </w:pPr>
            <w:r w:rsidRPr="00D801C4">
              <w:rPr>
                <w:sz w:val="18"/>
                <w:szCs w:val="18"/>
              </w:rPr>
              <w:t>Government  (MoWHRD)</w:t>
            </w:r>
          </w:p>
        </w:tc>
        <w:tc>
          <w:tcPr>
            <w:tcW w:w="2693" w:type="dxa"/>
            <w:shd w:val="clear" w:color="auto" w:fill="auto"/>
          </w:tcPr>
          <w:p w14:paraId="3BA42A19" w14:textId="77777777" w:rsidR="00116393" w:rsidRPr="00D801C4" w:rsidRDefault="00116393" w:rsidP="00DB4577">
            <w:pPr>
              <w:pStyle w:val="FootnoteText"/>
              <w:rPr>
                <w:sz w:val="18"/>
                <w:szCs w:val="18"/>
              </w:rPr>
            </w:pPr>
            <w:r w:rsidRPr="00D801C4">
              <w:rPr>
                <w:sz w:val="18"/>
                <w:szCs w:val="18"/>
              </w:rPr>
              <w:t>Coordinator for Ministry of Women and Human Rights Chairperson of FGM Taskforce</w:t>
            </w:r>
          </w:p>
        </w:tc>
        <w:tc>
          <w:tcPr>
            <w:tcW w:w="992" w:type="dxa"/>
            <w:shd w:val="clear" w:color="auto" w:fill="auto"/>
          </w:tcPr>
          <w:p w14:paraId="23EFD049"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738935D" w14:textId="77777777" w:rsidTr="00DB4577">
        <w:tc>
          <w:tcPr>
            <w:tcW w:w="2660" w:type="dxa"/>
            <w:shd w:val="clear" w:color="auto" w:fill="auto"/>
          </w:tcPr>
          <w:p w14:paraId="68CCEFB2" w14:textId="77777777" w:rsidR="00116393" w:rsidRPr="00D801C4" w:rsidRDefault="00116393" w:rsidP="00DB4577">
            <w:pPr>
              <w:pStyle w:val="FootnoteText"/>
              <w:rPr>
                <w:sz w:val="18"/>
                <w:szCs w:val="18"/>
              </w:rPr>
            </w:pPr>
            <w:r w:rsidRPr="00D801C4">
              <w:rPr>
                <w:sz w:val="18"/>
                <w:szCs w:val="18"/>
              </w:rPr>
              <w:t>Sadia Mohamed Nur</w:t>
            </w:r>
          </w:p>
        </w:tc>
        <w:tc>
          <w:tcPr>
            <w:tcW w:w="2864" w:type="dxa"/>
            <w:shd w:val="clear" w:color="auto" w:fill="auto"/>
          </w:tcPr>
          <w:p w14:paraId="1914656B" w14:textId="77777777" w:rsidR="00116393" w:rsidRPr="00D801C4" w:rsidRDefault="00116393" w:rsidP="00DB4577">
            <w:pPr>
              <w:pStyle w:val="FootnoteText"/>
              <w:rPr>
                <w:sz w:val="18"/>
                <w:szCs w:val="18"/>
              </w:rPr>
            </w:pPr>
            <w:r w:rsidRPr="00D801C4">
              <w:rPr>
                <w:sz w:val="18"/>
                <w:szCs w:val="18"/>
              </w:rPr>
              <w:t>Government  (MoWHRD)</w:t>
            </w:r>
          </w:p>
        </w:tc>
        <w:tc>
          <w:tcPr>
            <w:tcW w:w="2693" w:type="dxa"/>
            <w:shd w:val="clear" w:color="auto" w:fill="auto"/>
          </w:tcPr>
          <w:p w14:paraId="3E8386F9" w14:textId="77777777" w:rsidR="00116393" w:rsidRPr="00D801C4" w:rsidRDefault="00116393" w:rsidP="00DB4577">
            <w:pPr>
              <w:pStyle w:val="FootnoteText"/>
              <w:rPr>
                <w:sz w:val="18"/>
                <w:szCs w:val="18"/>
              </w:rPr>
            </w:pPr>
            <w:r w:rsidRPr="00D801C4">
              <w:rPr>
                <w:sz w:val="18"/>
                <w:szCs w:val="18"/>
              </w:rPr>
              <w:t>Director of Gender</w:t>
            </w:r>
          </w:p>
        </w:tc>
        <w:tc>
          <w:tcPr>
            <w:tcW w:w="992" w:type="dxa"/>
            <w:shd w:val="clear" w:color="auto" w:fill="auto"/>
          </w:tcPr>
          <w:p w14:paraId="56DDD4C6"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2C2E0A4D" w14:textId="77777777" w:rsidTr="00DB4577">
        <w:tc>
          <w:tcPr>
            <w:tcW w:w="2660" w:type="dxa"/>
            <w:shd w:val="clear" w:color="auto" w:fill="auto"/>
          </w:tcPr>
          <w:p w14:paraId="707A0BAF" w14:textId="77777777" w:rsidR="00116393" w:rsidRPr="00D801C4" w:rsidRDefault="00116393" w:rsidP="00DB4577">
            <w:pPr>
              <w:pStyle w:val="FootnoteText"/>
              <w:rPr>
                <w:sz w:val="18"/>
                <w:szCs w:val="18"/>
              </w:rPr>
            </w:pPr>
            <w:r w:rsidRPr="00D801C4">
              <w:rPr>
                <w:rFonts w:eastAsiaTheme="minorEastAsia" w:cs="Helvetica"/>
                <w:bCs/>
                <w:sz w:val="18"/>
                <w:szCs w:val="18"/>
              </w:rPr>
              <w:t>Abib Ahmed Hersi</w:t>
            </w:r>
          </w:p>
        </w:tc>
        <w:tc>
          <w:tcPr>
            <w:tcW w:w="2864" w:type="dxa"/>
            <w:shd w:val="clear" w:color="auto" w:fill="auto"/>
          </w:tcPr>
          <w:p w14:paraId="151F1B8F" w14:textId="77777777" w:rsidR="00116393" w:rsidRPr="00D801C4" w:rsidRDefault="00116393" w:rsidP="00DB4577">
            <w:pPr>
              <w:pStyle w:val="FootnoteText"/>
              <w:rPr>
                <w:sz w:val="18"/>
                <w:szCs w:val="18"/>
              </w:rPr>
            </w:pPr>
            <w:r w:rsidRPr="00D801C4">
              <w:rPr>
                <w:sz w:val="18"/>
                <w:szCs w:val="18"/>
              </w:rPr>
              <w:t>NGO IP (CCBRS)</w:t>
            </w:r>
          </w:p>
        </w:tc>
        <w:tc>
          <w:tcPr>
            <w:tcW w:w="2693" w:type="dxa"/>
            <w:shd w:val="clear" w:color="auto" w:fill="auto"/>
          </w:tcPr>
          <w:p w14:paraId="6570EE7A" w14:textId="77777777" w:rsidR="00116393" w:rsidRPr="00D801C4" w:rsidRDefault="00116393" w:rsidP="00DB4577">
            <w:pPr>
              <w:pStyle w:val="FootnoteText"/>
              <w:rPr>
                <w:sz w:val="18"/>
                <w:szCs w:val="18"/>
              </w:rPr>
            </w:pPr>
            <w:r w:rsidRPr="00D801C4">
              <w:rPr>
                <w:sz w:val="18"/>
                <w:szCs w:val="18"/>
              </w:rPr>
              <w:t>Executive Director</w:t>
            </w:r>
          </w:p>
        </w:tc>
        <w:tc>
          <w:tcPr>
            <w:tcW w:w="992" w:type="dxa"/>
            <w:shd w:val="clear" w:color="auto" w:fill="auto"/>
          </w:tcPr>
          <w:p w14:paraId="38799AA2"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0094633E" w14:textId="77777777" w:rsidTr="00DB4577">
        <w:tc>
          <w:tcPr>
            <w:tcW w:w="2660" w:type="dxa"/>
            <w:shd w:val="clear" w:color="auto" w:fill="auto"/>
          </w:tcPr>
          <w:p w14:paraId="7D4DF074" w14:textId="77777777" w:rsidR="00116393" w:rsidRPr="00D801C4" w:rsidRDefault="00116393" w:rsidP="00DB4577">
            <w:pPr>
              <w:pStyle w:val="FootnoteText"/>
              <w:rPr>
                <w:sz w:val="18"/>
                <w:szCs w:val="18"/>
              </w:rPr>
            </w:pPr>
            <w:r w:rsidRPr="00D801C4">
              <w:rPr>
                <w:sz w:val="18"/>
                <w:szCs w:val="18"/>
              </w:rPr>
              <w:t>Francesco Kaburu</w:t>
            </w:r>
          </w:p>
        </w:tc>
        <w:tc>
          <w:tcPr>
            <w:tcW w:w="2864" w:type="dxa"/>
            <w:shd w:val="clear" w:color="auto" w:fill="auto"/>
          </w:tcPr>
          <w:p w14:paraId="320E9318" w14:textId="77777777" w:rsidR="00116393" w:rsidRPr="00D801C4" w:rsidRDefault="00116393" w:rsidP="00DB4577">
            <w:pPr>
              <w:pStyle w:val="FootnoteText"/>
              <w:rPr>
                <w:sz w:val="18"/>
                <w:szCs w:val="18"/>
              </w:rPr>
            </w:pPr>
            <w:r w:rsidRPr="00D801C4">
              <w:rPr>
                <w:sz w:val="18"/>
                <w:szCs w:val="18"/>
              </w:rPr>
              <w:t>NGO IP (CISP)</w:t>
            </w:r>
          </w:p>
        </w:tc>
        <w:tc>
          <w:tcPr>
            <w:tcW w:w="2693" w:type="dxa"/>
            <w:shd w:val="clear" w:color="auto" w:fill="auto"/>
          </w:tcPr>
          <w:p w14:paraId="742DCA6B" w14:textId="77777777" w:rsidR="00116393" w:rsidRPr="00D801C4" w:rsidRDefault="00116393" w:rsidP="00DB4577">
            <w:pPr>
              <w:pStyle w:val="FootnoteText"/>
              <w:rPr>
                <w:sz w:val="18"/>
                <w:szCs w:val="18"/>
              </w:rPr>
            </w:pPr>
            <w:r w:rsidRPr="00D801C4">
              <w:rPr>
                <w:sz w:val="18"/>
                <w:szCs w:val="18"/>
              </w:rPr>
              <w:t>Regional Programme Manager</w:t>
            </w:r>
          </w:p>
        </w:tc>
        <w:tc>
          <w:tcPr>
            <w:tcW w:w="992" w:type="dxa"/>
            <w:shd w:val="clear" w:color="auto" w:fill="auto"/>
          </w:tcPr>
          <w:p w14:paraId="1BBB6EBF"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640CFDF0" w14:textId="77777777" w:rsidTr="00DB4577">
        <w:tc>
          <w:tcPr>
            <w:tcW w:w="2660" w:type="dxa"/>
            <w:shd w:val="clear" w:color="auto" w:fill="auto"/>
          </w:tcPr>
          <w:p w14:paraId="57AFEA6F" w14:textId="77777777" w:rsidR="00116393" w:rsidRPr="00D801C4" w:rsidRDefault="00116393" w:rsidP="00DB4577">
            <w:pPr>
              <w:pStyle w:val="FootnoteText"/>
              <w:rPr>
                <w:sz w:val="18"/>
                <w:szCs w:val="18"/>
              </w:rPr>
            </w:pPr>
            <w:r w:rsidRPr="00D801C4">
              <w:rPr>
                <w:sz w:val="18"/>
                <w:szCs w:val="18"/>
              </w:rPr>
              <w:t>Amelie Desgroppes</w:t>
            </w:r>
          </w:p>
        </w:tc>
        <w:tc>
          <w:tcPr>
            <w:tcW w:w="2864" w:type="dxa"/>
            <w:shd w:val="clear" w:color="auto" w:fill="auto"/>
          </w:tcPr>
          <w:p w14:paraId="12C184E9" w14:textId="77777777" w:rsidR="00116393" w:rsidRPr="00D801C4" w:rsidRDefault="00116393" w:rsidP="00DB4577">
            <w:pPr>
              <w:pStyle w:val="FootnoteText"/>
              <w:rPr>
                <w:sz w:val="18"/>
                <w:szCs w:val="18"/>
              </w:rPr>
            </w:pPr>
            <w:r w:rsidRPr="00D801C4">
              <w:rPr>
                <w:sz w:val="18"/>
                <w:szCs w:val="18"/>
              </w:rPr>
              <w:t>NGO IP (CISP)</w:t>
            </w:r>
          </w:p>
        </w:tc>
        <w:tc>
          <w:tcPr>
            <w:tcW w:w="2693" w:type="dxa"/>
            <w:shd w:val="clear" w:color="auto" w:fill="auto"/>
          </w:tcPr>
          <w:p w14:paraId="2514A2C2" w14:textId="77777777" w:rsidR="00116393" w:rsidRPr="00D801C4" w:rsidRDefault="00116393" w:rsidP="00DB4577">
            <w:pPr>
              <w:pStyle w:val="FootnoteText"/>
              <w:rPr>
                <w:sz w:val="18"/>
                <w:szCs w:val="18"/>
              </w:rPr>
            </w:pPr>
            <w:r w:rsidRPr="00D801C4">
              <w:rPr>
                <w:sz w:val="18"/>
                <w:szCs w:val="18"/>
              </w:rPr>
              <w:t>Research Coordinator</w:t>
            </w:r>
          </w:p>
        </w:tc>
        <w:tc>
          <w:tcPr>
            <w:tcW w:w="992" w:type="dxa"/>
            <w:shd w:val="clear" w:color="auto" w:fill="auto"/>
          </w:tcPr>
          <w:p w14:paraId="23B4A43A"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BCFAFE0" w14:textId="77777777" w:rsidTr="00DB4577">
        <w:tc>
          <w:tcPr>
            <w:tcW w:w="2660" w:type="dxa"/>
            <w:shd w:val="clear" w:color="auto" w:fill="auto"/>
          </w:tcPr>
          <w:p w14:paraId="6176DB38" w14:textId="77777777" w:rsidR="00116393" w:rsidRPr="00D801C4" w:rsidRDefault="00116393" w:rsidP="00DB4577">
            <w:pPr>
              <w:pStyle w:val="FootnoteText"/>
              <w:rPr>
                <w:sz w:val="18"/>
                <w:szCs w:val="18"/>
              </w:rPr>
            </w:pPr>
            <w:r w:rsidRPr="00D801C4">
              <w:rPr>
                <w:sz w:val="18"/>
                <w:szCs w:val="18"/>
              </w:rPr>
              <w:t>Salah Kheir Abdille</w:t>
            </w:r>
          </w:p>
        </w:tc>
        <w:tc>
          <w:tcPr>
            <w:tcW w:w="2864" w:type="dxa"/>
            <w:shd w:val="clear" w:color="auto" w:fill="auto"/>
          </w:tcPr>
          <w:p w14:paraId="27C4D6ED" w14:textId="77777777" w:rsidR="00116393" w:rsidRPr="00D801C4" w:rsidRDefault="00116393" w:rsidP="00DB4577">
            <w:pPr>
              <w:pStyle w:val="FootnoteText"/>
              <w:rPr>
                <w:sz w:val="18"/>
                <w:szCs w:val="18"/>
              </w:rPr>
            </w:pPr>
            <w:r w:rsidRPr="00D801C4">
              <w:rPr>
                <w:sz w:val="18"/>
                <w:szCs w:val="18"/>
              </w:rPr>
              <w:t>NGO IP (CISP- Mogadishu)</w:t>
            </w:r>
          </w:p>
        </w:tc>
        <w:tc>
          <w:tcPr>
            <w:tcW w:w="2693" w:type="dxa"/>
            <w:shd w:val="clear" w:color="auto" w:fill="auto"/>
          </w:tcPr>
          <w:p w14:paraId="457604EF" w14:textId="77777777" w:rsidR="00116393" w:rsidRPr="00D801C4" w:rsidRDefault="00116393" w:rsidP="00DB4577">
            <w:pPr>
              <w:pStyle w:val="FootnoteText"/>
              <w:rPr>
                <w:sz w:val="18"/>
                <w:szCs w:val="18"/>
              </w:rPr>
            </w:pPr>
            <w:r w:rsidRPr="00D801C4">
              <w:rPr>
                <w:sz w:val="18"/>
                <w:szCs w:val="18"/>
              </w:rPr>
              <w:t>Senior Community Engagement Manager</w:t>
            </w:r>
          </w:p>
        </w:tc>
        <w:tc>
          <w:tcPr>
            <w:tcW w:w="992" w:type="dxa"/>
            <w:shd w:val="clear" w:color="auto" w:fill="auto"/>
          </w:tcPr>
          <w:p w14:paraId="5BA81F90"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637328B3" w14:textId="77777777" w:rsidTr="00DB4577">
        <w:tc>
          <w:tcPr>
            <w:tcW w:w="2660" w:type="dxa"/>
            <w:shd w:val="clear" w:color="auto" w:fill="auto"/>
          </w:tcPr>
          <w:p w14:paraId="499B190A" w14:textId="77777777" w:rsidR="00116393" w:rsidRPr="00D801C4" w:rsidRDefault="00116393" w:rsidP="00DB4577">
            <w:pPr>
              <w:pStyle w:val="FootnoteText"/>
              <w:rPr>
                <w:sz w:val="18"/>
                <w:szCs w:val="18"/>
              </w:rPr>
            </w:pPr>
            <w:r w:rsidRPr="00D801C4">
              <w:rPr>
                <w:sz w:val="18"/>
                <w:szCs w:val="18"/>
              </w:rPr>
              <w:t>Asma Said Ali</w:t>
            </w:r>
          </w:p>
        </w:tc>
        <w:tc>
          <w:tcPr>
            <w:tcW w:w="2864" w:type="dxa"/>
            <w:shd w:val="clear" w:color="auto" w:fill="auto"/>
          </w:tcPr>
          <w:p w14:paraId="5E1C675A" w14:textId="77777777" w:rsidR="00116393" w:rsidRPr="00D801C4" w:rsidRDefault="00116393" w:rsidP="00DB4577">
            <w:pPr>
              <w:pStyle w:val="FootnoteText"/>
              <w:rPr>
                <w:sz w:val="18"/>
                <w:szCs w:val="18"/>
              </w:rPr>
            </w:pPr>
            <w:r w:rsidRPr="00D801C4">
              <w:rPr>
                <w:sz w:val="18"/>
                <w:szCs w:val="18"/>
              </w:rPr>
              <w:t>NGO IP (CISP- Mogadishu)</w:t>
            </w:r>
          </w:p>
        </w:tc>
        <w:tc>
          <w:tcPr>
            <w:tcW w:w="2693" w:type="dxa"/>
            <w:shd w:val="clear" w:color="auto" w:fill="auto"/>
          </w:tcPr>
          <w:p w14:paraId="02B5D5EB" w14:textId="77777777" w:rsidR="00116393" w:rsidRPr="00D801C4" w:rsidRDefault="00116393" w:rsidP="00DB4577">
            <w:pPr>
              <w:pStyle w:val="FootnoteText"/>
              <w:rPr>
                <w:sz w:val="18"/>
                <w:szCs w:val="18"/>
              </w:rPr>
            </w:pPr>
            <w:r w:rsidRPr="00D801C4">
              <w:rPr>
                <w:sz w:val="18"/>
                <w:szCs w:val="18"/>
              </w:rPr>
              <w:t>Child Protection Manager</w:t>
            </w:r>
          </w:p>
        </w:tc>
        <w:tc>
          <w:tcPr>
            <w:tcW w:w="992" w:type="dxa"/>
            <w:shd w:val="clear" w:color="auto" w:fill="auto"/>
          </w:tcPr>
          <w:p w14:paraId="14DC5345"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29C5603" w14:textId="77777777" w:rsidTr="00DB4577">
        <w:tc>
          <w:tcPr>
            <w:tcW w:w="2660" w:type="dxa"/>
            <w:shd w:val="clear" w:color="auto" w:fill="auto"/>
          </w:tcPr>
          <w:p w14:paraId="53ED596E" w14:textId="77777777" w:rsidR="00116393" w:rsidRPr="00D801C4" w:rsidRDefault="00116393" w:rsidP="00DB4577">
            <w:pPr>
              <w:pStyle w:val="FootnoteText"/>
              <w:rPr>
                <w:sz w:val="18"/>
                <w:szCs w:val="18"/>
              </w:rPr>
            </w:pPr>
            <w:r w:rsidRPr="00D801C4">
              <w:rPr>
                <w:sz w:val="18"/>
                <w:szCs w:val="18"/>
              </w:rPr>
              <w:t>Hared Ibrahim Osman</w:t>
            </w:r>
          </w:p>
        </w:tc>
        <w:tc>
          <w:tcPr>
            <w:tcW w:w="2864" w:type="dxa"/>
            <w:shd w:val="clear" w:color="auto" w:fill="auto"/>
          </w:tcPr>
          <w:p w14:paraId="538CBB35" w14:textId="77777777" w:rsidR="00116393" w:rsidRPr="00D801C4" w:rsidRDefault="00116393" w:rsidP="00DB4577">
            <w:pPr>
              <w:pStyle w:val="FootnoteText"/>
              <w:rPr>
                <w:sz w:val="18"/>
                <w:szCs w:val="18"/>
              </w:rPr>
            </w:pPr>
            <w:r w:rsidRPr="00D801C4">
              <w:rPr>
                <w:sz w:val="18"/>
                <w:szCs w:val="18"/>
              </w:rPr>
              <w:t>NGO IP (Sedhuro)</w:t>
            </w:r>
          </w:p>
        </w:tc>
        <w:tc>
          <w:tcPr>
            <w:tcW w:w="2693" w:type="dxa"/>
            <w:shd w:val="clear" w:color="auto" w:fill="auto"/>
          </w:tcPr>
          <w:p w14:paraId="58F6CFD2" w14:textId="77777777" w:rsidR="00116393" w:rsidRPr="00D801C4" w:rsidRDefault="00116393" w:rsidP="00DB4577">
            <w:pPr>
              <w:pStyle w:val="FootnoteText"/>
              <w:rPr>
                <w:sz w:val="18"/>
                <w:szCs w:val="18"/>
              </w:rPr>
            </w:pPr>
            <w:r w:rsidRPr="00D801C4">
              <w:rPr>
                <w:sz w:val="18"/>
                <w:szCs w:val="18"/>
              </w:rPr>
              <w:t>Programme Officer</w:t>
            </w:r>
          </w:p>
        </w:tc>
        <w:tc>
          <w:tcPr>
            <w:tcW w:w="992" w:type="dxa"/>
            <w:shd w:val="clear" w:color="auto" w:fill="auto"/>
          </w:tcPr>
          <w:p w14:paraId="0F8F96E4"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355CBD14" w14:textId="77777777" w:rsidTr="00DB4577">
        <w:tc>
          <w:tcPr>
            <w:tcW w:w="2660" w:type="dxa"/>
            <w:shd w:val="clear" w:color="auto" w:fill="auto"/>
          </w:tcPr>
          <w:p w14:paraId="129C78E0" w14:textId="77777777" w:rsidR="00116393" w:rsidRPr="00D801C4" w:rsidRDefault="00116393" w:rsidP="00DB4577">
            <w:pPr>
              <w:pStyle w:val="FootnoteText"/>
              <w:rPr>
                <w:sz w:val="18"/>
                <w:szCs w:val="18"/>
              </w:rPr>
            </w:pPr>
            <w:r w:rsidRPr="00D801C4">
              <w:rPr>
                <w:sz w:val="18"/>
                <w:szCs w:val="18"/>
              </w:rPr>
              <w:t>Amina Maalim</w:t>
            </w:r>
          </w:p>
        </w:tc>
        <w:tc>
          <w:tcPr>
            <w:tcW w:w="2864" w:type="dxa"/>
            <w:shd w:val="clear" w:color="auto" w:fill="auto"/>
          </w:tcPr>
          <w:p w14:paraId="17D5DD4E" w14:textId="77777777" w:rsidR="00116393" w:rsidRPr="00D801C4" w:rsidRDefault="00116393" w:rsidP="00DB4577">
            <w:pPr>
              <w:pStyle w:val="FootnoteText"/>
              <w:rPr>
                <w:sz w:val="18"/>
                <w:szCs w:val="18"/>
              </w:rPr>
            </w:pPr>
            <w:r w:rsidRPr="00D801C4">
              <w:rPr>
                <w:sz w:val="18"/>
                <w:szCs w:val="18"/>
              </w:rPr>
              <w:t>NGO IP (Ospad)</w:t>
            </w:r>
          </w:p>
        </w:tc>
        <w:tc>
          <w:tcPr>
            <w:tcW w:w="2693" w:type="dxa"/>
            <w:shd w:val="clear" w:color="auto" w:fill="auto"/>
          </w:tcPr>
          <w:p w14:paraId="0297A818" w14:textId="77777777" w:rsidR="00116393" w:rsidRPr="00D801C4" w:rsidRDefault="00116393" w:rsidP="00DB4577">
            <w:pPr>
              <w:pStyle w:val="FootnoteText"/>
              <w:rPr>
                <w:sz w:val="18"/>
                <w:szCs w:val="18"/>
              </w:rPr>
            </w:pPr>
            <w:r w:rsidRPr="00D801C4">
              <w:rPr>
                <w:sz w:val="18"/>
                <w:szCs w:val="18"/>
              </w:rPr>
              <w:t>Programme Officer</w:t>
            </w:r>
          </w:p>
        </w:tc>
        <w:tc>
          <w:tcPr>
            <w:tcW w:w="992" w:type="dxa"/>
            <w:shd w:val="clear" w:color="auto" w:fill="auto"/>
          </w:tcPr>
          <w:p w14:paraId="0F186163"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0BC4299" w14:textId="77777777" w:rsidTr="00DB4577">
        <w:tc>
          <w:tcPr>
            <w:tcW w:w="2660" w:type="dxa"/>
            <w:shd w:val="clear" w:color="auto" w:fill="auto"/>
          </w:tcPr>
          <w:p w14:paraId="41CE75E4" w14:textId="77777777" w:rsidR="00116393" w:rsidRPr="00D801C4" w:rsidRDefault="00116393" w:rsidP="00DB4577">
            <w:pPr>
              <w:pStyle w:val="FootnoteText"/>
              <w:rPr>
                <w:sz w:val="18"/>
                <w:szCs w:val="18"/>
              </w:rPr>
            </w:pPr>
            <w:r w:rsidRPr="00D801C4">
              <w:rPr>
                <w:sz w:val="18"/>
                <w:szCs w:val="18"/>
              </w:rPr>
              <w:t>Zainab Elmi Abdi</w:t>
            </w:r>
          </w:p>
        </w:tc>
        <w:tc>
          <w:tcPr>
            <w:tcW w:w="2864" w:type="dxa"/>
            <w:shd w:val="clear" w:color="auto" w:fill="auto"/>
          </w:tcPr>
          <w:p w14:paraId="288D8C90" w14:textId="77777777" w:rsidR="00116393" w:rsidRPr="00D801C4" w:rsidRDefault="00116393" w:rsidP="00DB4577">
            <w:pPr>
              <w:pStyle w:val="FootnoteText"/>
              <w:rPr>
                <w:sz w:val="18"/>
                <w:szCs w:val="18"/>
              </w:rPr>
            </w:pPr>
            <w:r w:rsidRPr="00D801C4">
              <w:rPr>
                <w:sz w:val="18"/>
                <w:szCs w:val="18"/>
              </w:rPr>
              <w:t>NGO IP (TASS)</w:t>
            </w:r>
          </w:p>
        </w:tc>
        <w:tc>
          <w:tcPr>
            <w:tcW w:w="2693" w:type="dxa"/>
            <w:shd w:val="clear" w:color="auto" w:fill="auto"/>
          </w:tcPr>
          <w:p w14:paraId="595636E5" w14:textId="77777777" w:rsidR="00116393" w:rsidRPr="00D801C4" w:rsidRDefault="00116393" w:rsidP="00DB4577">
            <w:pPr>
              <w:pStyle w:val="FootnoteText"/>
              <w:rPr>
                <w:sz w:val="18"/>
                <w:szCs w:val="18"/>
              </w:rPr>
            </w:pPr>
            <w:r w:rsidRPr="00D801C4">
              <w:rPr>
                <w:sz w:val="18"/>
                <w:szCs w:val="18"/>
              </w:rPr>
              <w:t>Programme Officer</w:t>
            </w:r>
          </w:p>
        </w:tc>
        <w:tc>
          <w:tcPr>
            <w:tcW w:w="992" w:type="dxa"/>
            <w:shd w:val="clear" w:color="auto" w:fill="auto"/>
          </w:tcPr>
          <w:p w14:paraId="5B84CD13"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46A9B25E" w14:textId="77777777" w:rsidTr="00DB4577">
        <w:tc>
          <w:tcPr>
            <w:tcW w:w="2660" w:type="dxa"/>
            <w:shd w:val="clear" w:color="auto" w:fill="auto"/>
          </w:tcPr>
          <w:p w14:paraId="2153A241" w14:textId="77777777" w:rsidR="00116393" w:rsidRPr="00D801C4" w:rsidRDefault="00116393" w:rsidP="00DB4577">
            <w:pPr>
              <w:pStyle w:val="FootnoteText"/>
              <w:rPr>
                <w:sz w:val="18"/>
                <w:szCs w:val="18"/>
              </w:rPr>
            </w:pPr>
            <w:r w:rsidRPr="00D801C4">
              <w:rPr>
                <w:sz w:val="18"/>
                <w:szCs w:val="18"/>
              </w:rPr>
              <w:t>Ibrahim Abdullah Mohad</w:t>
            </w:r>
          </w:p>
        </w:tc>
        <w:tc>
          <w:tcPr>
            <w:tcW w:w="2864" w:type="dxa"/>
            <w:shd w:val="clear" w:color="auto" w:fill="auto"/>
          </w:tcPr>
          <w:p w14:paraId="208453B5" w14:textId="77777777" w:rsidR="00116393" w:rsidRPr="00D801C4" w:rsidRDefault="00116393" w:rsidP="00DB4577">
            <w:pPr>
              <w:pStyle w:val="FootnoteText"/>
              <w:rPr>
                <w:sz w:val="18"/>
                <w:szCs w:val="18"/>
              </w:rPr>
            </w:pPr>
            <w:r w:rsidRPr="00D801C4">
              <w:rPr>
                <w:sz w:val="18"/>
                <w:szCs w:val="18"/>
              </w:rPr>
              <w:t>NGO IP (TASS)</w:t>
            </w:r>
          </w:p>
        </w:tc>
        <w:tc>
          <w:tcPr>
            <w:tcW w:w="2693" w:type="dxa"/>
            <w:shd w:val="clear" w:color="auto" w:fill="auto"/>
          </w:tcPr>
          <w:p w14:paraId="0F8C1428" w14:textId="77777777" w:rsidR="00116393" w:rsidRPr="00D801C4" w:rsidRDefault="00116393" w:rsidP="00DB4577">
            <w:pPr>
              <w:pStyle w:val="FootnoteText"/>
              <w:rPr>
                <w:sz w:val="18"/>
                <w:szCs w:val="18"/>
              </w:rPr>
            </w:pPr>
            <w:r w:rsidRPr="00D801C4">
              <w:rPr>
                <w:sz w:val="18"/>
                <w:szCs w:val="18"/>
              </w:rPr>
              <w:t>Programme Manager</w:t>
            </w:r>
          </w:p>
        </w:tc>
        <w:tc>
          <w:tcPr>
            <w:tcW w:w="992" w:type="dxa"/>
            <w:shd w:val="clear" w:color="auto" w:fill="auto"/>
          </w:tcPr>
          <w:p w14:paraId="0BEE0E5D"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449A0A88" w14:textId="77777777" w:rsidTr="00DB4577">
        <w:tc>
          <w:tcPr>
            <w:tcW w:w="2660" w:type="dxa"/>
            <w:shd w:val="clear" w:color="auto" w:fill="auto"/>
          </w:tcPr>
          <w:p w14:paraId="772C9CE8" w14:textId="77777777" w:rsidR="00116393" w:rsidRPr="00D801C4" w:rsidRDefault="00116393" w:rsidP="00DB4577">
            <w:pPr>
              <w:pStyle w:val="FootnoteText"/>
              <w:rPr>
                <w:sz w:val="18"/>
                <w:szCs w:val="18"/>
              </w:rPr>
            </w:pPr>
            <w:r w:rsidRPr="00D801C4">
              <w:rPr>
                <w:sz w:val="18"/>
                <w:szCs w:val="18"/>
              </w:rPr>
              <w:t>Asad Osman Abeli</w:t>
            </w:r>
          </w:p>
        </w:tc>
        <w:tc>
          <w:tcPr>
            <w:tcW w:w="2864" w:type="dxa"/>
            <w:shd w:val="clear" w:color="auto" w:fill="auto"/>
          </w:tcPr>
          <w:p w14:paraId="058C6B8B" w14:textId="77777777" w:rsidR="00116393" w:rsidRPr="00D801C4" w:rsidRDefault="00116393" w:rsidP="00DB4577">
            <w:pPr>
              <w:pStyle w:val="FootnoteText"/>
              <w:rPr>
                <w:sz w:val="18"/>
                <w:szCs w:val="18"/>
              </w:rPr>
            </w:pPr>
            <w:r w:rsidRPr="00D801C4">
              <w:rPr>
                <w:sz w:val="18"/>
                <w:szCs w:val="18"/>
              </w:rPr>
              <w:t>NGO IP (TASS)</w:t>
            </w:r>
          </w:p>
        </w:tc>
        <w:tc>
          <w:tcPr>
            <w:tcW w:w="2693" w:type="dxa"/>
            <w:shd w:val="clear" w:color="auto" w:fill="auto"/>
          </w:tcPr>
          <w:p w14:paraId="77065F53" w14:textId="77777777" w:rsidR="00116393" w:rsidRPr="00D801C4" w:rsidRDefault="00116393" w:rsidP="00DB4577">
            <w:pPr>
              <w:pStyle w:val="FootnoteText"/>
              <w:rPr>
                <w:sz w:val="18"/>
                <w:szCs w:val="18"/>
              </w:rPr>
            </w:pPr>
            <w:r w:rsidRPr="00D801C4">
              <w:rPr>
                <w:sz w:val="18"/>
                <w:szCs w:val="18"/>
              </w:rPr>
              <w:t>Protection Coordinator</w:t>
            </w:r>
          </w:p>
        </w:tc>
        <w:tc>
          <w:tcPr>
            <w:tcW w:w="992" w:type="dxa"/>
            <w:shd w:val="clear" w:color="auto" w:fill="auto"/>
          </w:tcPr>
          <w:p w14:paraId="4A83FD52"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0C7E90AE" w14:textId="77777777" w:rsidTr="00DB4577">
        <w:tc>
          <w:tcPr>
            <w:tcW w:w="2660" w:type="dxa"/>
            <w:shd w:val="clear" w:color="auto" w:fill="auto"/>
          </w:tcPr>
          <w:p w14:paraId="6492D1C8" w14:textId="77777777" w:rsidR="00116393" w:rsidRPr="00D801C4" w:rsidRDefault="00116393" w:rsidP="00DB4577">
            <w:pPr>
              <w:pStyle w:val="FootnoteText"/>
              <w:rPr>
                <w:sz w:val="18"/>
                <w:szCs w:val="18"/>
              </w:rPr>
            </w:pPr>
            <w:r w:rsidRPr="00D801C4">
              <w:rPr>
                <w:sz w:val="18"/>
                <w:szCs w:val="18"/>
              </w:rPr>
              <w:t>Farah Osman Said</w:t>
            </w:r>
          </w:p>
        </w:tc>
        <w:tc>
          <w:tcPr>
            <w:tcW w:w="2864" w:type="dxa"/>
            <w:shd w:val="clear" w:color="auto" w:fill="auto"/>
          </w:tcPr>
          <w:p w14:paraId="6F86BF58" w14:textId="77777777" w:rsidR="00116393" w:rsidRPr="00D801C4" w:rsidRDefault="00116393" w:rsidP="00DB4577">
            <w:pPr>
              <w:pStyle w:val="FootnoteText"/>
              <w:rPr>
                <w:sz w:val="18"/>
                <w:szCs w:val="18"/>
              </w:rPr>
            </w:pPr>
            <w:r w:rsidRPr="00D801C4">
              <w:rPr>
                <w:sz w:val="18"/>
                <w:szCs w:val="18"/>
              </w:rPr>
              <w:t>NGO IP (GRT)</w:t>
            </w:r>
          </w:p>
        </w:tc>
        <w:tc>
          <w:tcPr>
            <w:tcW w:w="2693" w:type="dxa"/>
            <w:shd w:val="clear" w:color="auto" w:fill="auto"/>
          </w:tcPr>
          <w:p w14:paraId="1F677D12" w14:textId="77777777" w:rsidR="00116393" w:rsidRPr="00D801C4" w:rsidRDefault="00116393" w:rsidP="00DB4577">
            <w:pPr>
              <w:pStyle w:val="FootnoteText"/>
              <w:rPr>
                <w:sz w:val="18"/>
                <w:szCs w:val="18"/>
              </w:rPr>
            </w:pPr>
            <w:r w:rsidRPr="00D801C4">
              <w:rPr>
                <w:sz w:val="18"/>
                <w:szCs w:val="18"/>
              </w:rPr>
              <w:t>Field Manager</w:t>
            </w:r>
          </w:p>
        </w:tc>
        <w:tc>
          <w:tcPr>
            <w:tcW w:w="992" w:type="dxa"/>
            <w:shd w:val="clear" w:color="auto" w:fill="auto"/>
          </w:tcPr>
          <w:p w14:paraId="6035D6CE"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06C98FB4" w14:textId="77777777" w:rsidTr="00DB4577">
        <w:tc>
          <w:tcPr>
            <w:tcW w:w="2660" w:type="dxa"/>
            <w:shd w:val="clear" w:color="auto" w:fill="auto"/>
          </w:tcPr>
          <w:p w14:paraId="6E810FA4" w14:textId="77777777" w:rsidR="00116393" w:rsidRPr="00D801C4" w:rsidRDefault="00116393" w:rsidP="00DB4577">
            <w:pPr>
              <w:pStyle w:val="FootnoteText"/>
              <w:rPr>
                <w:sz w:val="18"/>
                <w:szCs w:val="18"/>
              </w:rPr>
            </w:pPr>
            <w:r w:rsidRPr="00D801C4">
              <w:rPr>
                <w:sz w:val="18"/>
                <w:szCs w:val="18"/>
              </w:rPr>
              <w:t>Fardosa Muse</w:t>
            </w:r>
          </w:p>
        </w:tc>
        <w:tc>
          <w:tcPr>
            <w:tcW w:w="2864" w:type="dxa"/>
            <w:shd w:val="clear" w:color="auto" w:fill="auto"/>
          </w:tcPr>
          <w:p w14:paraId="6841FBC4" w14:textId="77777777" w:rsidR="00116393" w:rsidRPr="00D801C4" w:rsidRDefault="00116393" w:rsidP="00DB4577">
            <w:pPr>
              <w:pStyle w:val="FootnoteText"/>
              <w:rPr>
                <w:sz w:val="18"/>
                <w:szCs w:val="18"/>
              </w:rPr>
            </w:pPr>
            <w:r w:rsidRPr="00D801C4">
              <w:rPr>
                <w:sz w:val="18"/>
                <w:szCs w:val="18"/>
              </w:rPr>
              <w:t>NGO IP (GRT)</w:t>
            </w:r>
          </w:p>
        </w:tc>
        <w:tc>
          <w:tcPr>
            <w:tcW w:w="2693" w:type="dxa"/>
            <w:shd w:val="clear" w:color="auto" w:fill="auto"/>
          </w:tcPr>
          <w:p w14:paraId="46646B57" w14:textId="77777777" w:rsidR="00116393" w:rsidRPr="00D801C4" w:rsidRDefault="00116393" w:rsidP="00DB4577">
            <w:pPr>
              <w:pStyle w:val="FootnoteText"/>
              <w:rPr>
                <w:sz w:val="18"/>
                <w:szCs w:val="18"/>
              </w:rPr>
            </w:pPr>
            <w:r w:rsidRPr="00D801C4">
              <w:rPr>
                <w:sz w:val="18"/>
                <w:szCs w:val="18"/>
              </w:rPr>
              <w:t>Protection Coordinator</w:t>
            </w:r>
          </w:p>
        </w:tc>
        <w:tc>
          <w:tcPr>
            <w:tcW w:w="992" w:type="dxa"/>
            <w:shd w:val="clear" w:color="auto" w:fill="auto"/>
          </w:tcPr>
          <w:p w14:paraId="1576B9FB"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39C03DD1" w14:textId="77777777" w:rsidTr="00DB4577">
        <w:tc>
          <w:tcPr>
            <w:tcW w:w="2660" w:type="dxa"/>
            <w:shd w:val="clear" w:color="auto" w:fill="auto"/>
          </w:tcPr>
          <w:p w14:paraId="7D9AA4BC" w14:textId="77777777" w:rsidR="00116393" w:rsidRPr="00D801C4" w:rsidRDefault="00116393" w:rsidP="00DB4577">
            <w:pPr>
              <w:pStyle w:val="FootnoteText"/>
              <w:rPr>
                <w:sz w:val="18"/>
                <w:szCs w:val="18"/>
              </w:rPr>
            </w:pPr>
            <w:r w:rsidRPr="00D801C4">
              <w:rPr>
                <w:sz w:val="18"/>
                <w:szCs w:val="18"/>
              </w:rPr>
              <w:t>Fartun Adan</w:t>
            </w:r>
          </w:p>
        </w:tc>
        <w:tc>
          <w:tcPr>
            <w:tcW w:w="2864" w:type="dxa"/>
            <w:shd w:val="clear" w:color="auto" w:fill="auto"/>
          </w:tcPr>
          <w:p w14:paraId="30AEB0EA" w14:textId="77777777" w:rsidR="00116393" w:rsidRPr="00D801C4" w:rsidRDefault="00116393" w:rsidP="00DB4577">
            <w:pPr>
              <w:pStyle w:val="FootnoteText"/>
              <w:rPr>
                <w:sz w:val="18"/>
                <w:szCs w:val="18"/>
              </w:rPr>
            </w:pPr>
            <w:r w:rsidRPr="00D801C4">
              <w:rPr>
                <w:sz w:val="18"/>
                <w:szCs w:val="18"/>
              </w:rPr>
              <w:t>NGO IP (ElMan)</w:t>
            </w:r>
          </w:p>
        </w:tc>
        <w:tc>
          <w:tcPr>
            <w:tcW w:w="2693" w:type="dxa"/>
            <w:shd w:val="clear" w:color="auto" w:fill="auto"/>
          </w:tcPr>
          <w:p w14:paraId="38C5DB26" w14:textId="77777777" w:rsidR="00116393" w:rsidRPr="00D801C4" w:rsidRDefault="00116393" w:rsidP="00DB4577">
            <w:pPr>
              <w:pStyle w:val="FootnoteText"/>
              <w:rPr>
                <w:sz w:val="18"/>
                <w:szCs w:val="18"/>
              </w:rPr>
            </w:pPr>
            <w:r w:rsidRPr="00D801C4">
              <w:rPr>
                <w:sz w:val="18"/>
                <w:szCs w:val="18"/>
              </w:rPr>
              <w:t>Director</w:t>
            </w:r>
          </w:p>
        </w:tc>
        <w:tc>
          <w:tcPr>
            <w:tcW w:w="992" w:type="dxa"/>
            <w:shd w:val="clear" w:color="auto" w:fill="auto"/>
          </w:tcPr>
          <w:p w14:paraId="197507FD"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6A72CBE6" w14:textId="77777777" w:rsidTr="00DB4577">
        <w:tc>
          <w:tcPr>
            <w:tcW w:w="2660" w:type="dxa"/>
            <w:shd w:val="clear" w:color="auto" w:fill="auto"/>
          </w:tcPr>
          <w:p w14:paraId="1F104AA7" w14:textId="77777777" w:rsidR="00116393" w:rsidRPr="00D801C4" w:rsidRDefault="00116393" w:rsidP="00DB4577">
            <w:pPr>
              <w:pStyle w:val="FootnoteText"/>
              <w:rPr>
                <w:sz w:val="18"/>
                <w:szCs w:val="18"/>
              </w:rPr>
            </w:pPr>
            <w:r w:rsidRPr="00D801C4">
              <w:rPr>
                <w:sz w:val="18"/>
                <w:szCs w:val="18"/>
              </w:rPr>
              <w:t>Mumin Moallin Mohamoud</w:t>
            </w:r>
          </w:p>
        </w:tc>
        <w:tc>
          <w:tcPr>
            <w:tcW w:w="2864" w:type="dxa"/>
            <w:shd w:val="clear" w:color="auto" w:fill="auto"/>
          </w:tcPr>
          <w:p w14:paraId="4F0CA655" w14:textId="77777777" w:rsidR="00116393" w:rsidRPr="00D801C4" w:rsidRDefault="00116393" w:rsidP="00DB4577">
            <w:pPr>
              <w:pStyle w:val="FootnoteText"/>
              <w:rPr>
                <w:sz w:val="18"/>
                <w:szCs w:val="18"/>
              </w:rPr>
            </w:pPr>
            <w:r w:rsidRPr="00D801C4">
              <w:rPr>
                <w:sz w:val="18"/>
                <w:szCs w:val="18"/>
              </w:rPr>
              <w:t>NGO IP (ElMan)</w:t>
            </w:r>
          </w:p>
        </w:tc>
        <w:tc>
          <w:tcPr>
            <w:tcW w:w="2693" w:type="dxa"/>
            <w:shd w:val="clear" w:color="auto" w:fill="auto"/>
          </w:tcPr>
          <w:p w14:paraId="3355F787" w14:textId="77777777" w:rsidR="00116393" w:rsidRPr="00D801C4" w:rsidRDefault="00116393" w:rsidP="00DB4577">
            <w:pPr>
              <w:pStyle w:val="FootnoteText"/>
              <w:rPr>
                <w:sz w:val="18"/>
                <w:szCs w:val="18"/>
              </w:rPr>
            </w:pPr>
            <w:r w:rsidRPr="00D801C4">
              <w:rPr>
                <w:sz w:val="18"/>
                <w:szCs w:val="18"/>
              </w:rPr>
              <w:t>GBV Assistant Programme Manager</w:t>
            </w:r>
          </w:p>
        </w:tc>
        <w:tc>
          <w:tcPr>
            <w:tcW w:w="992" w:type="dxa"/>
            <w:shd w:val="clear" w:color="auto" w:fill="auto"/>
          </w:tcPr>
          <w:p w14:paraId="0405B80F"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7DEF4432" w14:textId="77777777" w:rsidTr="00DB4577">
        <w:tc>
          <w:tcPr>
            <w:tcW w:w="2660" w:type="dxa"/>
            <w:shd w:val="clear" w:color="auto" w:fill="auto"/>
          </w:tcPr>
          <w:p w14:paraId="51051616" w14:textId="77777777" w:rsidR="00116393" w:rsidRPr="00D801C4" w:rsidRDefault="00116393" w:rsidP="00DB4577">
            <w:pPr>
              <w:pStyle w:val="FootnoteText"/>
              <w:rPr>
                <w:sz w:val="18"/>
                <w:szCs w:val="18"/>
              </w:rPr>
            </w:pPr>
            <w:r w:rsidRPr="00D801C4">
              <w:rPr>
                <w:sz w:val="18"/>
                <w:szCs w:val="18"/>
              </w:rPr>
              <w:t>Alia Aden Abdi</w:t>
            </w:r>
          </w:p>
        </w:tc>
        <w:tc>
          <w:tcPr>
            <w:tcW w:w="2864" w:type="dxa"/>
            <w:shd w:val="clear" w:color="auto" w:fill="auto"/>
          </w:tcPr>
          <w:p w14:paraId="4B2D3A89" w14:textId="77777777" w:rsidR="00116393" w:rsidRPr="00D801C4" w:rsidRDefault="00116393" w:rsidP="00DB4577">
            <w:pPr>
              <w:pStyle w:val="FootnoteText"/>
              <w:rPr>
                <w:sz w:val="18"/>
                <w:szCs w:val="18"/>
              </w:rPr>
            </w:pPr>
            <w:r w:rsidRPr="00D801C4">
              <w:rPr>
                <w:sz w:val="18"/>
                <w:szCs w:val="18"/>
              </w:rPr>
              <w:t>NGO IP (HIWA)</w:t>
            </w:r>
          </w:p>
        </w:tc>
        <w:tc>
          <w:tcPr>
            <w:tcW w:w="2693" w:type="dxa"/>
            <w:shd w:val="clear" w:color="auto" w:fill="auto"/>
          </w:tcPr>
          <w:p w14:paraId="212B6CDE" w14:textId="77777777" w:rsidR="00116393" w:rsidRPr="00D801C4" w:rsidRDefault="00116393" w:rsidP="00DB4577">
            <w:pPr>
              <w:pStyle w:val="FootnoteText"/>
              <w:rPr>
                <w:sz w:val="18"/>
                <w:szCs w:val="18"/>
              </w:rPr>
            </w:pPr>
            <w:r w:rsidRPr="00D801C4">
              <w:rPr>
                <w:sz w:val="18"/>
                <w:szCs w:val="18"/>
              </w:rPr>
              <w:t>Chairwoman</w:t>
            </w:r>
          </w:p>
        </w:tc>
        <w:tc>
          <w:tcPr>
            <w:tcW w:w="992" w:type="dxa"/>
            <w:shd w:val="clear" w:color="auto" w:fill="auto"/>
          </w:tcPr>
          <w:p w14:paraId="19FC44FC"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6843A287" w14:textId="77777777" w:rsidTr="00DB4577">
        <w:tc>
          <w:tcPr>
            <w:tcW w:w="2660" w:type="dxa"/>
            <w:shd w:val="clear" w:color="auto" w:fill="auto"/>
          </w:tcPr>
          <w:p w14:paraId="5F182B65" w14:textId="77777777" w:rsidR="00116393" w:rsidRPr="00D801C4" w:rsidRDefault="00116393" w:rsidP="00DB4577">
            <w:pPr>
              <w:pStyle w:val="FootnoteText"/>
              <w:rPr>
                <w:sz w:val="18"/>
                <w:szCs w:val="18"/>
              </w:rPr>
            </w:pPr>
            <w:r w:rsidRPr="00D801C4">
              <w:rPr>
                <w:sz w:val="18"/>
                <w:szCs w:val="18"/>
              </w:rPr>
              <w:t>Salat Alas Daud</w:t>
            </w:r>
          </w:p>
        </w:tc>
        <w:tc>
          <w:tcPr>
            <w:tcW w:w="2864" w:type="dxa"/>
            <w:shd w:val="clear" w:color="auto" w:fill="auto"/>
          </w:tcPr>
          <w:p w14:paraId="3D45BDFF" w14:textId="77777777" w:rsidR="00116393" w:rsidRPr="00D801C4" w:rsidRDefault="00116393" w:rsidP="00DB4577">
            <w:pPr>
              <w:pStyle w:val="FootnoteText"/>
              <w:rPr>
                <w:sz w:val="18"/>
                <w:szCs w:val="18"/>
              </w:rPr>
            </w:pPr>
            <w:r w:rsidRPr="00D801C4">
              <w:rPr>
                <w:sz w:val="18"/>
                <w:szCs w:val="18"/>
              </w:rPr>
              <w:t>NGO IP (HIWA)</w:t>
            </w:r>
          </w:p>
        </w:tc>
        <w:tc>
          <w:tcPr>
            <w:tcW w:w="2693" w:type="dxa"/>
            <w:shd w:val="clear" w:color="auto" w:fill="auto"/>
          </w:tcPr>
          <w:p w14:paraId="3796C697" w14:textId="77777777" w:rsidR="00116393" w:rsidRPr="00D801C4" w:rsidRDefault="00116393" w:rsidP="00DB4577">
            <w:pPr>
              <w:pStyle w:val="FootnoteText"/>
              <w:rPr>
                <w:sz w:val="18"/>
                <w:szCs w:val="18"/>
              </w:rPr>
            </w:pPr>
            <w:r w:rsidRPr="00D801C4">
              <w:rPr>
                <w:sz w:val="18"/>
                <w:szCs w:val="18"/>
              </w:rPr>
              <w:t>Programme Manager</w:t>
            </w:r>
          </w:p>
        </w:tc>
        <w:tc>
          <w:tcPr>
            <w:tcW w:w="992" w:type="dxa"/>
            <w:shd w:val="clear" w:color="auto" w:fill="auto"/>
          </w:tcPr>
          <w:p w14:paraId="2E4D585D"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03413FF6" w14:textId="77777777" w:rsidTr="00DB4577">
        <w:tc>
          <w:tcPr>
            <w:tcW w:w="2660" w:type="dxa"/>
            <w:shd w:val="clear" w:color="auto" w:fill="auto"/>
          </w:tcPr>
          <w:p w14:paraId="05BEFE79" w14:textId="77777777" w:rsidR="00116393" w:rsidRPr="00D801C4" w:rsidRDefault="00116393" w:rsidP="00DB4577">
            <w:pPr>
              <w:pStyle w:val="FootnoteText"/>
              <w:rPr>
                <w:sz w:val="18"/>
                <w:szCs w:val="18"/>
              </w:rPr>
            </w:pPr>
            <w:r w:rsidRPr="00D801C4">
              <w:rPr>
                <w:sz w:val="18"/>
                <w:szCs w:val="18"/>
              </w:rPr>
              <w:t>Abdirahman Nuhmed</w:t>
            </w:r>
          </w:p>
        </w:tc>
        <w:tc>
          <w:tcPr>
            <w:tcW w:w="2864" w:type="dxa"/>
            <w:shd w:val="clear" w:color="auto" w:fill="auto"/>
          </w:tcPr>
          <w:p w14:paraId="0B350AE1" w14:textId="77777777" w:rsidR="00116393" w:rsidRPr="00D801C4" w:rsidRDefault="00116393" w:rsidP="00DB4577">
            <w:pPr>
              <w:pStyle w:val="FootnoteText"/>
              <w:rPr>
                <w:sz w:val="18"/>
                <w:szCs w:val="18"/>
              </w:rPr>
            </w:pPr>
            <w:r w:rsidRPr="00D801C4">
              <w:rPr>
                <w:sz w:val="18"/>
                <w:szCs w:val="18"/>
              </w:rPr>
              <w:t>NGO IP (HIWA)</w:t>
            </w:r>
          </w:p>
        </w:tc>
        <w:tc>
          <w:tcPr>
            <w:tcW w:w="2693" w:type="dxa"/>
            <w:shd w:val="clear" w:color="auto" w:fill="auto"/>
          </w:tcPr>
          <w:p w14:paraId="0CEEFF95" w14:textId="77777777" w:rsidR="00116393" w:rsidRPr="00D801C4" w:rsidRDefault="00116393" w:rsidP="00DB4577">
            <w:pPr>
              <w:pStyle w:val="FootnoteText"/>
              <w:rPr>
                <w:sz w:val="18"/>
                <w:szCs w:val="18"/>
              </w:rPr>
            </w:pPr>
            <w:r w:rsidRPr="00D801C4">
              <w:rPr>
                <w:sz w:val="18"/>
                <w:szCs w:val="18"/>
              </w:rPr>
              <w:t xml:space="preserve">Finance Officer </w:t>
            </w:r>
          </w:p>
        </w:tc>
        <w:tc>
          <w:tcPr>
            <w:tcW w:w="992" w:type="dxa"/>
            <w:shd w:val="clear" w:color="auto" w:fill="auto"/>
          </w:tcPr>
          <w:p w14:paraId="47CFA031"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7A6C4858" w14:textId="77777777" w:rsidTr="00DB4577">
        <w:tc>
          <w:tcPr>
            <w:tcW w:w="2660" w:type="dxa"/>
            <w:shd w:val="clear" w:color="auto" w:fill="auto"/>
          </w:tcPr>
          <w:p w14:paraId="793F70C5" w14:textId="77777777" w:rsidR="00116393" w:rsidRPr="00D801C4" w:rsidRDefault="00116393" w:rsidP="00DB4577">
            <w:pPr>
              <w:pStyle w:val="FootnoteText"/>
              <w:rPr>
                <w:sz w:val="18"/>
                <w:szCs w:val="18"/>
              </w:rPr>
            </w:pPr>
            <w:r w:rsidRPr="00D801C4">
              <w:rPr>
                <w:sz w:val="18"/>
                <w:szCs w:val="18"/>
              </w:rPr>
              <w:t>Deqo Olad</w:t>
            </w:r>
          </w:p>
        </w:tc>
        <w:tc>
          <w:tcPr>
            <w:tcW w:w="2864" w:type="dxa"/>
            <w:shd w:val="clear" w:color="auto" w:fill="auto"/>
          </w:tcPr>
          <w:p w14:paraId="11D61C73" w14:textId="77777777" w:rsidR="00116393" w:rsidRPr="00D801C4" w:rsidRDefault="00116393" w:rsidP="00DB4577">
            <w:pPr>
              <w:pStyle w:val="FootnoteText"/>
              <w:rPr>
                <w:sz w:val="18"/>
                <w:szCs w:val="18"/>
              </w:rPr>
            </w:pPr>
            <w:r w:rsidRPr="00D801C4">
              <w:rPr>
                <w:sz w:val="18"/>
                <w:szCs w:val="18"/>
              </w:rPr>
              <w:t>NGO IP (SWDC)</w:t>
            </w:r>
          </w:p>
        </w:tc>
        <w:tc>
          <w:tcPr>
            <w:tcW w:w="2693" w:type="dxa"/>
            <w:shd w:val="clear" w:color="auto" w:fill="auto"/>
          </w:tcPr>
          <w:p w14:paraId="5E0E1AF4" w14:textId="77777777" w:rsidR="00116393" w:rsidRPr="00D801C4" w:rsidRDefault="00116393" w:rsidP="00DB4577">
            <w:pPr>
              <w:pStyle w:val="FootnoteText"/>
              <w:rPr>
                <w:sz w:val="18"/>
                <w:szCs w:val="18"/>
              </w:rPr>
            </w:pPr>
            <w:r w:rsidRPr="00D801C4">
              <w:rPr>
                <w:sz w:val="18"/>
                <w:szCs w:val="18"/>
              </w:rPr>
              <w:t>Communications Officer</w:t>
            </w:r>
          </w:p>
        </w:tc>
        <w:tc>
          <w:tcPr>
            <w:tcW w:w="992" w:type="dxa"/>
            <w:shd w:val="clear" w:color="auto" w:fill="auto"/>
          </w:tcPr>
          <w:p w14:paraId="5E2CDECD"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48C2C50C" w14:textId="77777777" w:rsidTr="00DB4577">
        <w:tc>
          <w:tcPr>
            <w:tcW w:w="2660" w:type="dxa"/>
            <w:shd w:val="clear" w:color="auto" w:fill="auto"/>
          </w:tcPr>
          <w:p w14:paraId="27204B0F" w14:textId="77777777" w:rsidR="00116393" w:rsidRPr="00D801C4" w:rsidRDefault="00116393" w:rsidP="00DB4577">
            <w:pPr>
              <w:pStyle w:val="FootnoteText"/>
              <w:rPr>
                <w:sz w:val="18"/>
                <w:szCs w:val="18"/>
              </w:rPr>
            </w:pPr>
            <w:r w:rsidRPr="00D801C4">
              <w:rPr>
                <w:sz w:val="18"/>
                <w:szCs w:val="18"/>
              </w:rPr>
              <w:t>Zahra Ahmad</w:t>
            </w:r>
          </w:p>
        </w:tc>
        <w:tc>
          <w:tcPr>
            <w:tcW w:w="2864" w:type="dxa"/>
            <w:shd w:val="clear" w:color="auto" w:fill="auto"/>
          </w:tcPr>
          <w:p w14:paraId="1CEC584A" w14:textId="77777777" w:rsidR="00116393" w:rsidRPr="00D801C4" w:rsidRDefault="00116393" w:rsidP="00DB4577">
            <w:pPr>
              <w:pStyle w:val="FootnoteText"/>
              <w:rPr>
                <w:sz w:val="18"/>
                <w:szCs w:val="18"/>
              </w:rPr>
            </w:pPr>
            <w:r w:rsidRPr="00D801C4">
              <w:rPr>
                <w:sz w:val="18"/>
                <w:szCs w:val="18"/>
              </w:rPr>
              <w:t>NGO IP (SWDC)</w:t>
            </w:r>
          </w:p>
        </w:tc>
        <w:tc>
          <w:tcPr>
            <w:tcW w:w="2693" w:type="dxa"/>
            <w:shd w:val="clear" w:color="auto" w:fill="auto"/>
          </w:tcPr>
          <w:p w14:paraId="3203E08E" w14:textId="77777777" w:rsidR="00116393" w:rsidRPr="00D801C4" w:rsidRDefault="00116393" w:rsidP="00DB4577">
            <w:pPr>
              <w:pStyle w:val="FootnoteText"/>
              <w:rPr>
                <w:sz w:val="18"/>
                <w:szCs w:val="18"/>
              </w:rPr>
            </w:pPr>
            <w:r w:rsidRPr="00D801C4">
              <w:rPr>
                <w:sz w:val="18"/>
                <w:szCs w:val="18"/>
              </w:rPr>
              <w:t>Legal Advisor and Human Rights Defender</w:t>
            </w:r>
          </w:p>
        </w:tc>
        <w:tc>
          <w:tcPr>
            <w:tcW w:w="992" w:type="dxa"/>
            <w:shd w:val="clear" w:color="auto" w:fill="auto"/>
          </w:tcPr>
          <w:p w14:paraId="59CA80F9"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26EFCD6E" w14:textId="77777777" w:rsidTr="00DB4577">
        <w:tc>
          <w:tcPr>
            <w:tcW w:w="2660" w:type="dxa"/>
            <w:shd w:val="clear" w:color="auto" w:fill="auto"/>
          </w:tcPr>
          <w:p w14:paraId="014C0984" w14:textId="1FFBBD90" w:rsidR="00116393" w:rsidRPr="00D801C4" w:rsidRDefault="00116393" w:rsidP="00E40B66">
            <w:pPr>
              <w:contextualSpacing/>
              <w:rPr>
                <w:rFonts w:asciiTheme="minorHAnsi" w:hAnsiTheme="minorHAnsi" w:cs="Calibri"/>
                <w:sz w:val="18"/>
                <w:szCs w:val="18"/>
              </w:rPr>
            </w:pPr>
            <w:r w:rsidRPr="00D801C4">
              <w:rPr>
                <w:rFonts w:asciiTheme="minorHAnsi" w:hAnsiTheme="minorHAnsi" w:cs="Arial"/>
                <w:sz w:val="18"/>
                <w:szCs w:val="18"/>
              </w:rPr>
              <w:t>Badriya Mohamed Farah</w:t>
            </w:r>
            <w:r w:rsidRPr="00D801C4">
              <w:rPr>
                <w:rFonts w:asciiTheme="minorHAnsi" w:hAnsiTheme="minorHAnsi" w:cs="Calibri"/>
                <w:sz w:val="18"/>
                <w:szCs w:val="18"/>
              </w:rPr>
              <w:t xml:space="preserve"> </w:t>
            </w:r>
          </w:p>
        </w:tc>
        <w:tc>
          <w:tcPr>
            <w:tcW w:w="2864" w:type="dxa"/>
            <w:shd w:val="clear" w:color="auto" w:fill="auto"/>
          </w:tcPr>
          <w:p w14:paraId="5D15C79F" w14:textId="77777777" w:rsidR="00116393" w:rsidRPr="00D801C4" w:rsidRDefault="00116393" w:rsidP="00DB4577">
            <w:pPr>
              <w:pStyle w:val="FootnoteText"/>
              <w:rPr>
                <w:sz w:val="18"/>
                <w:szCs w:val="18"/>
              </w:rPr>
            </w:pPr>
            <w:r w:rsidRPr="00D801C4">
              <w:rPr>
                <w:sz w:val="18"/>
                <w:szCs w:val="18"/>
              </w:rPr>
              <w:t>National Consultant (Garowe)</w:t>
            </w:r>
          </w:p>
        </w:tc>
        <w:tc>
          <w:tcPr>
            <w:tcW w:w="2693" w:type="dxa"/>
            <w:shd w:val="clear" w:color="auto" w:fill="auto"/>
          </w:tcPr>
          <w:p w14:paraId="27980138" w14:textId="77777777" w:rsidR="00116393" w:rsidRPr="00D801C4" w:rsidRDefault="00116393" w:rsidP="00DB4577">
            <w:pPr>
              <w:pStyle w:val="FootnoteText"/>
              <w:rPr>
                <w:sz w:val="18"/>
                <w:szCs w:val="18"/>
              </w:rPr>
            </w:pPr>
          </w:p>
        </w:tc>
        <w:tc>
          <w:tcPr>
            <w:tcW w:w="992" w:type="dxa"/>
            <w:shd w:val="clear" w:color="auto" w:fill="auto"/>
          </w:tcPr>
          <w:p w14:paraId="0D739A36"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3D909DD4" w14:textId="77777777" w:rsidTr="00DB4577">
        <w:tc>
          <w:tcPr>
            <w:tcW w:w="2660" w:type="dxa"/>
            <w:shd w:val="clear" w:color="auto" w:fill="auto"/>
          </w:tcPr>
          <w:p w14:paraId="58A8B732" w14:textId="77777777" w:rsidR="00116393" w:rsidRPr="00D801C4" w:rsidRDefault="00116393" w:rsidP="00DB4577">
            <w:pPr>
              <w:pStyle w:val="FootnoteText"/>
              <w:rPr>
                <w:sz w:val="18"/>
                <w:szCs w:val="18"/>
              </w:rPr>
            </w:pPr>
            <w:r w:rsidRPr="00D801C4">
              <w:rPr>
                <w:sz w:val="18"/>
                <w:szCs w:val="18"/>
              </w:rPr>
              <w:t>Mohammed Ali Ahmed,</w:t>
            </w:r>
          </w:p>
        </w:tc>
        <w:tc>
          <w:tcPr>
            <w:tcW w:w="2864" w:type="dxa"/>
            <w:shd w:val="clear" w:color="auto" w:fill="auto"/>
          </w:tcPr>
          <w:p w14:paraId="5B88E8E1" w14:textId="77777777" w:rsidR="00116393" w:rsidRPr="00D801C4" w:rsidRDefault="00116393" w:rsidP="00DB4577">
            <w:pPr>
              <w:pStyle w:val="FootnoteText"/>
              <w:rPr>
                <w:sz w:val="18"/>
                <w:szCs w:val="18"/>
              </w:rPr>
            </w:pPr>
            <w:r w:rsidRPr="00D801C4">
              <w:rPr>
                <w:sz w:val="18"/>
                <w:szCs w:val="18"/>
              </w:rPr>
              <w:t>National Consultant (Garowe)</w:t>
            </w:r>
          </w:p>
        </w:tc>
        <w:tc>
          <w:tcPr>
            <w:tcW w:w="2693" w:type="dxa"/>
            <w:shd w:val="clear" w:color="auto" w:fill="auto"/>
          </w:tcPr>
          <w:p w14:paraId="2E5AF946" w14:textId="77777777" w:rsidR="00116393" w:rsidRPr="00D801C4" w:rsidRDefault="00116393" w:rsidP="00DB4577">
            <w:pPr>
              <w:pStyle w:val="FootnoteText"/>
              <w:rPr>
                <w:sz w:val="18"/>
                <w:szCs w:val="18"/>
              </w:rPr>
            </w:pPr>
          </w:p>
        </w:tc>
        <w:tc>
          <w:tcPr>
            <w:tcW w:w="992" w:type="dxa"/>
            <w:shd w:val="clear" w:color="auto" w:fill="auto"/>
          </w:tcPr>
          <w:p w14:paraId="7319BDBB"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11FC40CE" w14:textId="77777777" w:rsidTr="00DB4577">
        <w:tc>
          <w:tcPr>
            <w:tcW w:w="2660" w:type="dxa"/>
            <w:shd w:val="clear" w:color="auto" w:fill="auto"/>
          </w:tcPr>
          <w:p w14:paraId="7003A142" w14:textId="77777777" w:rsidR="00116393" w:rsidRPr="00D801C4" w:rsidRDefault="00116393" w:rsidP="00DB4577">
            <w:pPr>
              <w:pStyle w:val="FootnoteText"/>
              <w:rPr>
                <w:sz w:val="18"/>
                <w:szCs w:val="18"/>
              </w:rPr>
            </w:pPr>
            <w:r w:rsidRPr="00D801C4">
              <w:rPr>
                <w:rFonts w:cs="Calibri"/>
                <w:sz w:val="18"/>
                <w:szCs w:val="18"/>
              </w:rPr>
              <w:t>Hafso Ahmed Mohamed</w:t>
            </w:r>
          </w:p>
        </w:tc>
        <w:tc>
          <w:tcPr>
            <w:tcW w:w="2864" w:type="dxa"/>
            <w:shd w:val="clear" w:color="auto" w:fill="auto"/>
          </w:tcPr>
          <w:p w14:paraId="564E599C" w14:textId="77777777" w:rsidR="00116393" w:rsidRPr="00D801C4" w:rsidRDefault="00116393" w:rsidP="00DB4577">
            <w:pPr>
              <w:pStyle w:val="FootnoteText"/>
              <w:rPr>
                <w:sz w:val="18"/>
                <w:szCs w:val="18"/>
              </w:rPr>
            </w:pPr>
            <w:r w:rsidRPr="00D801C4">
              <w:rPr>
                <w:sz w:val="18"/>
                <w:szCs w:val="18"/>
              </w:rPr>
              <w:t>National Consultant (Mogadishu)</w:t>
            </w:r>
          </w:p>
        </w:tc>
        <w:tc>
          <w:tcPr>
            <w:tcW w:w="2693" w:type="dxa"/>
            <w:shd w:val="clear" w:color="auto" w:fill="auto"/>
          </w:tcPr>
          <w:p w14:paraId="16D0A099" w14:textId="77777777" w:rsidR="00116393" w:rsidRPr="00D801C4" w:rsidRDefault="00116393" w:rsidP="00DB4577">
            <w:pPr>
              <w:pStyle w:val="FootnoteText"/>
              <w:rPr>
                <w:sz w:val="18"/>
                <w:szCs w:val="18"/>
              </w:rPr>
            </w:pPr>
          </w:p>
        </w:tc>
        <w:tc>
          <w:tcPr>
            <w:tcW w:w="992" w:type="dxa"/>
            <w:shd w:val="clear" w:color="auto" w:fill="auto"/>
          </w:tcPr>
          <w:p w14:paraId="5CADC8C6"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2BCB62B2" w14:textId="77777777" w:rsidTr="00DB4577">
        <w:tc>
          <w:tcPr>
            <w:tcW w:w="2660" w:type="dxa"/>
            <w:shd w:val="clear" w:color="auto" w:fill="auto"/>
          </w:tcPr>
          <w:p w14:paraId="154ECF64" w14:textId="77777777" w:rsidR="00116393" w:rsidRPr="00D801C4" w:rsidRDefault="00116393" w:rsidP="00DB4577">
            <w:pPr>
              <w:pStyle w:val="FootnoteText"/>
              <w:rPr>
                <w:sz w:val="18"/>
                <w:szCs w:val="18"/>
              </w:rPr>
            </w:pPr>
            <w:r w:rsidRPr="00D801C4">
              <w:rPr>
                <w:rFonts w:cs="Calibri"/>
                <w:sz w:val="18"/>
                <w:szCs w:val="18"/>
              </w:rPr>
              <w:t>Mohamed Omar Abdille</w:t>
            </w:r>
          </w:p>
        </w:tc>
        <w:tc>
          <w:tcPr>
            <w:tcW w:w="2864" w:type="dxa"/>
            <w:shd w:val="clear" w:color="auto" w:fill="auto"/>
          </w:tcPr>
          <w:p w14:paraId="0B76FDC8" w14:textId="77777777" w:rsidR="00116393" w:rsidRPr="00D801C4" w:rsidRDefault="00116393" w:rsidP="00DB4577">
            <w:pPr>
              <w:pStyle w:val="FootnoteText"/>
              <w:rPr>
                <w:sz w:val="18"/>
                <w:szCs w:val="18"/>
              </w:rPr>
            </w:pPr>
            <w:r w:rsidRPr="00D801C4">
              <w:rPr>
                <w:sz w:val="18"/>
                <w:szCs w:val="18"/>
              </w:rPr>
              <w:t>National Consultant (Mogadishu)</w:t>
            </w:r>
          </w:p>
        </w:tc>
        <w:tc>
          <w:tcPr>
            <w:tcW w:w="2693" w:type="dxa"/>
            <w:shd w:val="clear" w:color="auto" w:fill="auto"/>
          </w:tcPr>
          <w:p w14:paraId="6EF29BF3" w14:textId="77777777" w:rsidR="00116393" w:rsidRPr="00D801C4" w:rsidRDefault="00116393" w:rsidP="00DB4577">
            <w:pPr>
              <w:pStyle w:val="FootnoteText"/>
              <w:rPr>
                <w:sz w:val="18"/>
                <w:szCs w:val="18"/>
              </w:rPr>
            </w:pPr>
          </w:p>
        </w:tc>
        <w:tc>
          <w:tcPr>
            <w:tcW w:w="992" w:type="dxa"/>
            <w:shd w:val="clear" w:color="auto" w:fill="auto"/>
          </w:tcPr>
          <w:p w14:paraId="6C559F41" w14:textId="77777777" w:rsidR="00116393" w:rsidRPr="00D801C4" w:rsidRDefault="00116393" w:rsidP="00DB4577">
            <w:pPr>
              <w:pStyle w:val="FootnoteText"/>
              <w:jc w:val="center"/>
              <w:rPr>
                <w:sz w:val="18"/>
                <w:szCs w:val="18"/>
              </w:rPr>
            </w:pPr>
            <w:r w:rsidRPr="00D801C4">
              <w:rPr>
                <w:sz w:val="18"/>
                <w:szCs w:val="18"/>
              </w:rPr>
              <w:t>M</w:t>
            </w:r>
          </w:p>
        </w:tc>
      </w:tr>
    </w:tbl>
    <w:p w14:paraId="349617AA" w14:textId="77777777" w:rsidR="00116393" w:rsidRPr="00D801C4" w:rsidRDefault="00116393" w:rsidP="00116393">
      <w:pPr>
        <w:rPr>
          <w:rFonts w:asciiTheme="minorHAnsi" w:hAnsiTheme="minorHAnsi"/>
          <w:sz w:val="18"/>
          <w:szCs w:val="18"/>
        </w:rPr>
      </w:pPr>
    </w:p>
    <w:p w14:paraId="7D1695CB" w14:textId="77777777" w:rsidR="00116393" w:rsidRPr="00D801C4" w:rsidRDefault="00116393" w:rsidP="00116393">
      <w:pPr>
        <w:pStyle w:val="NoSpacing"/>
        <w:rPr>
          <w:b/>
          <w:color w:val="0070C0"/>
          <w:sz w:val="18"/>
          <w:szCs w:val="18"/>
        </w:rPr>
      </w:pPr>
      <w:r w:rsidRPr="00D801C4">
        <w:rPr>
          <w:b/>
          <w:color w:val="0070C0"/>
          <w:sz w:val="18"/>
          <w:szCs w:val="18"/>
        </w:rPr>
        <w:lastRenderedPageBreak/>
        <w:t xml:space="preserve">Nepal </w:t>
      </w:r>
    </w:p>
    <w:tbl>
      <w:tblPr>
        <w:tblStyle w:val="TableGrid"/>
        <w:tblW w:w="9214" w:type="dxa"/>
        <w:tblInd w:w="-5" w:type="dxa"/>
        <w:tblLayout w:type="fixed"/>
        <w:tblLook w:val="04A0" w:firstRow="1" w:lastRow="0" w:firstColumn="1" w:lastColumn="0" w:noHBand="0" w:noVBand="1"/>
      </w:tblPr>
      <w:tblGrid>
        <w:gridCol w:w="2694"/>
        <w:gridCol w:w="2868"/>
        <w:gridCol w:w="2660"/>
        <w:gridCol w:w="992"/>
      </w:tblGrid>
      <w:tr w:rsidR="00116393" w:rsidRPr="00D801C4" w14:paraId="3FAB8290" w14:textId="77777777" w:rsidTr="00DB4577">
        <w:tc>
          <w:tcPr>
            <w:tcW w:w="2694" w:type="dxa"/>
            <w:shd w:val="clear" w:color="auto" w:fill="auto"/>
          </w:tcPr>
          <w:p w14:paraId="667D800F" w14:textId="77777777" w:rsidR="00116393" w:rsidRPr="00D801C4" w:rsidRDefault="00116393" w:rsidP="00DB4577">
            <w:pPr>
              <w:widowControl w:val="0"/>
              <w:autoSpaceDE w:val="0"/>
              <w:autoSpaceDN w:val="0"/>
              <w:adjustRightInd w:val="0"/>
              <w:jc w:val="center"/>
              <w:rPr>
                <w:rFonts w:asciiTheme="minorHAnsi" w:hAnsiTheme="minorHAnsi" w:cs="Calibri"/>
                <w:b/>
                <w:sz w:val="18"/>
                <w:szCs w:val="18"/>
              </w:rPr>
            </w:pPr>
            <w:r w:rsidRPr="00D801C4">
              <w:rPr>
                <w:rFonts w:asciiTheme="minorHAnsi" w:hAnsiTheme="minorHAnsi" w:cs="Calibri"/>
                <w:b/>
                <w:i/>
                <w:iCs/>
                <w:sz w:val="18"/>
                <w:szCs w:val="18"/>
              </w:rPr>
              <w:t>Name</w:t>
            </w:r>
          </w:p>
        </w:tc>
        <w:tc>
          <w:tcPr>
            <w:tcW w:w="2868" w:type="dxa"/>
            <w:shd w:val="clear" w:color="auto" w:fill="auto"/>
          </w:tcPr>
          <w:p w14:paraId="77A6AE44" w14:textId="77777777" w:rsidR="00116393" w:rsidRPr="00D801C4" w:rsidRDefault="00116393" w:rsidP="00DB4577">
            <w:pPr>
              <w:widowControl w:val="0"/>
              <w:autoSpaceDE w:val="0"/>
              <w:autoSpaceDN w:val="0"/>
              <w:adjustRightInd w:val="0"/>
              <w:jc w:val="center"/>
              <w:rPr>
                <w:rFonts w:asciiTheme="minorHAnsi" w:hAnsiTheme="minorHAnsi" w:cs="Calibri"/>
                <w:b/>
                <w:sz w:val="18"/>
                <w:szCs w:val="18"/>
              </w:rPr>
            </w:pPr>
            <w:r w:rsidRPr="00D801C4">
              <w:rPr>
                <w:rFonts w:asciiTheme="minorHAnsi" w:hAnsiTheme="minorHAnsi" w:cs="Calibri"/>
                <w:b/>
                <w:i/>
                <w:iCs/>
                <w:sz w:val="18"/>
                <w:szCs w:val="18"/>
              </w:rPr>
              <w:t>Organization</w:t>
            </w:r>
          </w:p>
        </w:tc>
        <w:tc>
          <w:tcPr>
            <w:tcW w:w="2660" w:type="dxa"/>
            <w:shd w:val="clear" w:color="auto" w:fill="auto"/>
          </w:tcPr>
          <w:p w14:paraId="50785958" w14:textId="77777777" w:rsidR="00116393" w:rsidRPr="00D801C4" w:rsidRDefault="00116393" w:rsidP="00DB4577">
            <w:pPr>
              <w:widowControl w:val="0"/>
              <w:autoSpaceDE w:val="0"/>
              <w:autoSpaceDN w:val="0"/>
              <w:adjustRightInd w:val="0"/>
              <w:jc w:val="center"/>
              <w:rPr>
                <w:rFonts w:asciiTheme="minorHAnsi" w:hAnsiTheme="minorHAnsi" w:cs="Calibri"/>
                <w:b/>
                <w:sz w:val="18"/>
                <w:szCs w:val="18"/>
              </w:rPr>
            </w:pPr>
            <w:r w:rsidRPr="00D801C4">
              <w:rPr>
                <w:rFonts w:asciiTheme="minorHAnsi" w:hAnsiTheme="minorHAnsi" w:cs="Calibri"/>
                <w:b/>
                <w:i/>
                <w:iCs/>
                <w:sz w:val="18"/>
                <w:szCs w:val="18"/>
              </w:rPr>
              <w:t>Position</w:t>
            </w:r>
          </w:p>
        </w:tc>
        <w:tc>
          <w:tcPr>
            <w:tcW w:w="992" w:type="dxa"/>
            <w:shd w:val="clear" w:color="auto" w:fill="auto"/>
          </w:tcPr>
          <w:p w14:paraId="34085B83" w14:textId="77777777" w:rsidR="00116393" w:rsidRPr="00D801C4" w:rsidRDefault="00116393" w:rsidP="00DB4577">
            <w:pPr>
              <w:widowControl w:val="0"/>
              <w:autoSpaceDE w:val="0"/>
              <w:autoSpaceDN w:val="0"/>
              <w:adjustRightInd w:val="0"/>
              <w:jc w:val="center"/>
              <w:rPr>
                <w:rFonts w:asciiTheme="minorHAnsi" w:hAnsiTheme="minorHAnsi" w:cs="Calibri"/>
                <w:b/>
                <w:i/>
                <w:iCs/>
                <w:sz w:val="18"/>
                <w:szCs w:val="18"/>
              </w:rPr>
            </w:pPr>
            <w:r w:rsidRPr="00D801C4">
              <w:rPr>
                <w:rFonts w:asciiTheme="minorHAnsi" w:hAnsiTheme="minorHAnsi" w:cs="Calibri"/>
                <w:b/>
                <w:i/>
                <w:iCs/>
                <w:sz w:val="18"/>
                <w:szCs w:val="18"/>
              </w:rPr>
              <w:t>Gender</w:t>
            </w:r>
          </w:p>
        </w:tc>
      </w:tr>
      <w:tr w:rsidR="00116393" w:rsidRPr="00D801C4" w14:paraId="1BA673D1" w14:textId="77777777" w:rsidTr="00DB4577">
        <w:tc>
          <w:tcPr>
            <w:tcW w:w="2694" w:type="dxa"/>
            <w:shd w:val="clear" w:color="auto" w:fill="auto"/>
          </w:tcPr>
          <w:p w14:paraId="31BC9D37" w14:textId="77777777" w:rsidR="00116393" w:rsidRPr="00D801C4" w:rsidRDefault="00116393" w:rsidP="00DB4577">
            <w:pPr>
              <w:pStyle w:val="FootnoteText"/>
              <w:rPr>
                <w:sz w:val="18"/>
                <w:szCs w:val="18"/>
              </w:rPr>
            </w:pPr>
            <w:r w:rsidRPr="00D801C4">
              <w:rPr>
                <w:sz w:val="18"/>
                <w:szCs w:val="18"/>
              </w:rPr>
              <w:t>Tomoo Hozumi</w:t>
            </w:r>
          </w:p>
        </w:tc>
        <w:tc>
          <w:tcPr>
            <w:tcW w:w="2868" w:type="dxa"/>
            <w:shd w:val="clear" w:color="auto" w:fill="auto"/>
          </w:tcPr>
          <w:p w14:paraId="2BE804B9"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7F09FA74" w14:textId="77777777" w:rsidR="00116393" w:rsidRPr="00D801C4" w:rsidRDefault="00116393" w:rsidP="00DB4577">
            <w:pPr>
              <w:pStyle w:val="FootnoteText"/>
              <w:rPr>
                <w:sz w:val="18"/>
                <w:szCs w:val="18"/>
              </w:rPr>
            </w:pPr>
            <w:r w:rsidRPr="00D801C4">
              <w:rPr>
                <w:sz w:val="18"/>
                <w:szCs w:val="18"/>
              </w:rPr>
              <w:t>Country Representative</w:t>
            </w:r>
          </w:p>
        </w:tc>
        <w:tc>
          <w:tcPr>
            <w:tcW w:w="992" w:type="dxa"/>
            <w:shd w:val="clear" w:color="auto" w:fill="auto"/>
          </w:tcPr>
          <w:p w14:paraId="3CDA3EC2"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1E728020" w14:textId="77777777" w:rsidTr="00DB4577">
        <w:tc>
          <w:tcPr>
            <w:tcW w:w="2694" w:type="dxa"/>
            <w:shd w:val="clear" w:color="auto" w:fill="auto"/>
          </w:tcPr>
          <w:p w14:paraId="5BB5DC82" w14:textId="77777777" w:rsidR="00116393" w:rsidRPr="00D801C4" w:rsidRDefault="00116393" w:rsidP="00DB4577">
            <w:pPr>
              <w:pStyle w:val="FootnoteText"/>
              <w:rPr>
                <w:sz w:val="18"/>
                <w:szCs w:val="18"/>
              </w:rPr>
            </w:pPr>
            <w:r w:rsidRPr="00D801C4">
              <w:rPr>
                <w:sz w:val="18"/>
                <w:szCs w:val="18"/>
              </w:rPr>
              <w:t>Kristine Blokus</w:t>
            </w:r>
          </w:p>
        </w:tc>
        <w:tc>
          <w:tcPr>
            <w:tcW w:w="2868" w:type="dxa"/>
            <w:shd w:val="clear" w:color="auto" w:fill="auto"/>
          </w:tcPr>
          <w:p w14:paraId="6AD96148" w14:textId="77777777" w:rsidR="00116393" w:rsidRPr="00D801C4" w:rsidRDefault="00116393" w:rsidP="00DB4577">
            <w:pPr>
              <w:pStyle w:val="FootnoteText"/>
              <w:rPr>
                <w:sz w:val="18"/>
                <w:szCs w:val="18"/>
              </w:rPr>
            </w:pPr>
            <w:r w:rsidRPr="00D801C4">
              <w:rPr>
                <w:sz w:val="18"/>
                <w:szCs w:val="18"/>
              </w:rPr>
              <w:t>UNFPA</w:t>
            </w:r>
          </w:p>
        </w:tc>
        <w:tc>
          <w:tcPr>
            <w:tcW w:w="2660" w:type="dxa"/>
            <w:shd w:val="clear" w:color="auto" w:fill="auto"/>
          </w:tcPr>
          <w:p w14:paraId="3076033D" w14:textId="77777777" w:rsidR="00116393" w:rsidRPr="00D801C4" w:rsidRDefault="00116393" w:rsidP="00DB4577">
            <w:pPr>
              <w:pStyle w:val="FootnoteText"/>
              <w:rPr>
                <w:sz w:val="18"/>
                <w:szCs w:val="18"/>
              </w:rPr>
            </w:pPr>
            <w:r w:rsidRPr="00D801C4">
              <w:rPr>
                <w:sz w:val="18"/>
                <w:szCs w:val="18"/>
              </w:rPr>
              <w:t>Deputy Representative</w:t>
            </w:r>
          </w:p>
        </w:tc>
        <w:tc>
          <w:tcPr>
            <w:tcW w:w="992" w:type="dxa"/>
            <w:shd w:val="clear" w:color="auto" w:fill="auto"/>
          </w:tcPr>
          <w:p w14:paraId="3A670D35"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0988E50E" w14:textId="77777777" w:rsidTr="00DB4577">
        <w:tc>
          <w:tcPr>
            <w:tcW w:w="2694" w:type="dxa"/>
            <w:shd w:val="clear" w:color="auto" w:fill="auto"/>
          </w:tcPr>
          <w:p w14:paraId="29AA053F" w14:textId="77777777" w:rsidR="00116393" w:rsidRPr="00D801C4" w:rsidRDefault="00116393" w:rsidP="00DB4577">
            <w:pPr>
              <w:pStyle w:val="FootnoteText"/>
              <w:rPr>
                <w:sz w:val="18"/>
                <w:szCs w:val="18"/>
              </w:rPr>
            </w:pPr>
            <w:r w:rsidRPr="00D801C4">
              <w:rPr>
                <w:sz w:val="18"/>
                <w:szCs w:val="18"/>
              </w:rPr>
              <w:t>Yuki Sakurai</w:t>
            </w:r>
          </w:p>
        </w:tc>
        <w:tc>
          <w:tcPr>
            <w:tcW w:w="2868" w:type="dxa"/>
            <w:shd w:val="clear" w:color="auto" w:fill="auto"/>
          </w:tcPr>
          <w:p w14:paraId="7A980F82"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3697F553" w14:textId="77777777" w:rsidR="00116393" w:rsidRPr="00D801C4" w:rsidRDefault="00116393" w:rsidP="00DB4577">
            <w:pPr>
              <w:pStyle w:val="FootnoteText"/>
              <w:rPr>
                <w:sz w:val="18"/>
                <w:szCs w:val="18"/>
              </w:rPr>
            </w:pPr>
            <w:r w:rsidRPr="00D801C4">
              <w:rPr>
                <w:sz w:val="18"/>
                <w:szCs w:val="18"/>
              </w:rPr>
              <w:t xml:space="preserve">Chief, </w:t>
            </w:r>
            <w:r w:rsidRPr="00D801C4">
              <w:rPr>
                <w:rFonts w:cs="Arial"/>
                <w:noProof/>
                <w:color w:val="000000"/>
                <w:sz w:val="18"/>
                <w:szCs w:val="18"/>
              </w:rPr>
              <w:t>Adolescent Development and Participation</w:t>
            </w:r>
            <w:r w:rsidRPr="00D801C4">
              <w:rPr>
                <w:sz w:val="18"/>
                <w:szCs w:val="18"/>
              </w:rPr>
              <w:t xml:space="preserve"> (ADAP) Section</w:t>
            </w:r>
          </w:p>
        </w:tc>
        <w:tc>
          <w:tcPr>
            <w:tcW w:w="992" w:type="dxa"/>
            <w:shd w:val="clear" w:color="auto" w:fill="auto"/>
          </w:tcPr>
          <w:p w14:paraId="7EAB37CE"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0DF34240" w14:textId="77777777" w:rsidTr="00DB4577">
        <w:tc>
          <w:tcPr>
            <w:tcW w:w="2694" w:type="dxa"/>
            <w:shd w:val="clear" w:color="auto" w:fill="auto"/>
          </w:tcPr>
          <w:p w14:paraId="63C81071" w14:textId="77777777" w:rsidR="00116393" w:rsidRPr="00D801C4" w:rsidRDefault="00116393" w:rsidP="00DB4577">
            <w:pPr>
              <w:pStyle w:val="FootnoteText"/>
              <w:rPr>
                <w:sz w:val="18"/>
                <w:szCs w:val="18"/>
              </w:rPr>
            </w:pPr>
            <w:r w:rsidRPr="00D801C4">
              <w:rPr>
                <w:sz w:val="18"/>
                <w:szCs w:val="18"/>
              </w:rPr>
              <w:t>Jaya Burathoki</w:t>
            </w:r>
          </w:p>
        </w:tc>
        <w:tc>
          <w:tcPr>
            <w:tcW w:w="2868" w:type="dxa"/>
            <w:shd w:val="clear" w:color="auto" w:fill="auto"/>
          </w:tcPr>
          <w:p w14:paraId="0D2BAE66"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5FCE2F62" w14:textId="77777777" w:rsidR="00116393" w:rsidRPr="00D801C4" w:rsidRDefault="00116393" w:rsidP="00DB4577">
            <w:pPr>
              <w:pStyle w:val="FootnoteText"/>
              <w:rPr>
                <w:sz w:val="18"/>
                <w:szCs w:val="18"/>
              </w:rPr>
            </w:pPr>
            <w:r w:rsidRPr="00D801C4">
              <w:rPr>
                <w:sz w:val="18"/>
                <w:szCs w:val="18"/>
              </w:rPr>
              <w:t>ADAP Programme Officer</w:t>
            </w:r>
          </w:p>
        </w:tc>
        <w:tc>
          <w:tcPr>
            <w:tcW w:w="992" w:type="dxa"/>
            <w:shd w:val="clear" w:color="auto" w:fill="auto"/>
          </w:tcPr>
          <w:p w14:paraId="03FCA284"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2DFEBDF" w14:textId="77777777" w:rsidTr="00DB4577">
        <w:tc>
          <w:tcPr>
            <w:tcW w:w="2694" w:type="dxa"/>
            <w:shd w:val="clear" w:color="auto" w:fill="auto"/>
          </w:tcPr>
          <w:p w14:paraId="48414FBD" w14:textId="77777777" w:rsidR="00116393" w:rsidRPr="00D801C4" w:rsidRDefault="00116393" w:rsidP="00DB4577">
            <w:pPr>
              <w:pStyle w:val="FootnoteText"/>
              <w:rPr>
                <w:sz w:val="18"/>
                <w:szCs w:val="18"/>
              </w:rPr>
            </w:pPr>
            <w:r w:rsidRPr="00D801C4">
              <w:rPr>
                <w:sz w:val="18"/>
                <w:szCs w:val="18"/>
              </w:rPr>
              <w:t>Ashma Shrestha</w:t>
            </w:r>
          </w:p>
        </w:tc>
        <w:tc>
          <w:tcPr>
            <w:tcW w:w="2868" w:type="dxa"/>
            <w:shd w:val="clear" w:color="auto" w:fill="auto"/>
          </w:tcPr>
          <w:p w14:paraId="0C9CF23C"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7C05A2D6" w14:textId="77777777" w:rsidR="00116393" w:rsidRPr="00D801C4" w:rsidRDefault="00116393" w:rsidP="00DB4577">
            <w:pPr>
              <w:pStyle w:val="FootnoteText"/>
              <w:rPr>
                <w:sz w:val="18"/>
                <w:szCs w:val="18"/>
              </w:rPr>
            </w:pPr>
            <w:r w:rsidRPr="00D801C4">
              <w:rPr>
                <w:sz w:val="18"/>
                <w:szCs w:val="18"/>
              </w:rPr>
              <w:t>C4D Emergency Officer</w:t>
            </w:r>
          </w:p>
        </w:tc>
        <w:tc>
          <w:tcPr>
            <w:tcW w:w="992" w:type="dxa"/>
            <w:shd w:val="clear" w:color="auto" w:fill="auto"/>
          </w:tcPr>
          <w:p w14:paraId="7F44F109"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0686D7A9" w14:textId="77777777" w:rsidTr="00DB4577">
        <w:tc>
          <w:tcPr>
            <w:tcW w:w="2694" w:type="dxa"/>
            <w:shd w:val="clear" w:color="auto" w:fill="auto"/>
          </w:tcPr>
          <w:p w14:paraId="33687865" w14:textId="77777777" w:rsidR="00116393" w:rsidRPr="00D801C4" w:rsidRDefault="00116393" w:rsidP="00DB4577">
            <w:pPr>
              <w:pStyle w:val="FootnoteText"/>
              <w:rPr>
                <w:sz w:val="18"/>
                <w:szCs w:val="18"/>
              </w:rPr>
            </w:pPr>
            <w:r w:rsidRPr="00D801C4">
              <w:rPr>
                <w:sz w:val="18"/>
                <w:szCs w:val="18"/>
              </w:rPr>
              <w:t>Sanju Bhattarai</w:t>
            </w:r>
          </w:p>
        </w:tc>
        <w:tc>
          <w:tcPr>
            <w:tcW w:w="2868" w:type="dxa"/>
            <w:shd w:val="clear" w:color="auto" w:fill="auto"/>
          </w:tcPr>
          <w:p w14:paraId="49DF7EE0"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1E133C75" w14:textId="77777777" w:rsidR="00116393" w:rsidRPr="00D801C4" w:rsidRDefault="00116393" w:rsidP="00DB4577">
            <w:pPr>
              <w:pStyle w:val="FootnoteText"/>
              <w:rPr>
                <w:sz w:val="18"/>
                <w:szCs w:val="18"/>
              </w:rPr>
            </w:pPr>
            <w:r w:rsidRPr="00D801C4">
              <w:rPr>
                <w:sz w:val="18"/>
                <w:szCs w:val="18"/>
              </w:rPr>
              <w:t>C4D Officer</w:t>
            </w:r>
          </w:p>
        </w:tc>
        <w:tc>
          <w:tcPr>
            <w:tcW w:w="992" w:type="dxa"/>
            <w:shd w:val="clear" w:color="auto" w:fill="auto"/>
          </w:tcPr>
          <w:p w14:paraId="63030940"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1A8EC47" w14:textId="77777777" w:rsidTr="00DB4577">
        <w:tc>
          <w:tcPr>
            <w:tcW w:w="2694" w:type="dxa"/>
            <w:shd w:val="clear" w:color="auto" w:fill="auto"/>
          </w:tcPr>
          <w:p w14:paraId="7E0C2816" w14:textId="77777777" w:rsidR="00116393" w:rsidRPr="00D801C4" w:rsidRDefault="00116393" w:rsidP="00DB4577">
            <w:pPr>
              <w:pStyle w:val="FootnoteText"/>
              <w:rPr>
                <w:sz w:val="18"/>
                <w:szCs w:val="18"/>
              </w:rPr>
            </w:pPr>
            <w:r w:rsidRPr="00D801C4">
              <w:rPr>
                <w:sz w:val="18"/>
                <w:szCs w:val="18"/>
              </w:rPr>
              <w:t>Virginia Perez</w:t>
            </w:r>
          </w:p>
        </w:tc>
        <w:tc>
          <w:tcPr>
            <w:tcW w:w="2868" w:type="dxa"/>
            <w:shd w:val="clear" w:color="auto" w:fill="auto"/>
          </w:tcPr>
          <w:p w14:paraId="336ACEF3"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23921CF7" w14:textId="77777777" w:rsidR="00116393" w:rsidRPr="00D801C4" w:rsidRDefault="00116393" w:rsidP="00DB4577">
            <w:pPr>
              <w:pStyle w:val="FootnoteText"/>
              <w:rPr>
                <w:sz w:val="18"/>
                <w:szCs w:val="18"/>
              </w:rPr>
            </w:pPr>
            <w:r w:rsidRPr="00D801C4">
              <w:rPr>
                <w:sz w:val="18"/>
                <w:szCs w:val="18"/>
              </w:rPr>
              <w:t>Chief, CP Section</w:t>
            </w:r>
          </w:p>
        </w:tc>
        <w:tc>
          <w:tcPr>
            <w:tcW w:w="992" w:type="dxa"/>
            <w:shd w:val="clear" w:color="auto" w:fill="auto"/>
          </w:tcPr>
          <w:p w14:paraId="376DFDA8"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C4F3EF1" w14:textId="77777777" w:rsidTr="00DB4577">
        <w:tc>
          <w:tcPr>
            <w:tcW w:w="2694" w:type="dxa"/>
            <w:shd w:val="clear" w:color="auto" w:fill="auto"/>
          </w:tcPr>
          <w:p w14:paraId="187D15E5" w14:textId="77777777" w:rsidR="00116393" w:rsidRPr="00D801C4" w:rsidRDefault="00116393" w:rsidP="00DB4577">
            <w:pPr>
              <w:pStyle w:val="FootnoteText"/>
              <w:rPr>
                <w:sz w:val="18"/>
                <w:szCs w:val="18"/>
              </w:rPr>
            </w:pPr>
            <w:r w:rsidRPr="00D801C4">
              <w:rPr>
                <w:sz w:val="18"/>
                <w:szCs w:val="18"/>
              </w:rPr>
              <w:t>Patricia Landinez</w:t>
            </w:r>
          </w:p>
        </w:tc>
        <w:tc>
          <w:tcPr>
            <w:tcW w:w="2868" w:type="dxa"/>
            <w:shd w:val="clear" w:color="auto" w:fill="auto"/>
          </w:tcPr>
          <w:p w14:paraId="11BDAB37"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345E1939" w14:textId="77777777" w:rsidR="00116393" w:rsidRPr="00D801C4" w:rsidRDefault="00116393" w:rsidP="00DB4577">
            <w:pPr>
              <w:pStyle w:val="FootnoteText"/>
              <w:rPr>
                <w:sz w:val="18"/>
                <w:szCs w:val="18"/>
              </w:rPr>
            </w:pPr>
            <w:r w:rsidRPr="00D801C4">
              <w:rPr>
                <w:sz w:val="18"/>
                <w:szCs w:val="18"/>
              </w:rPr>
              <w:t>CPiE Specialist</w:t>
            </w:r>
          </w:p>
        </w:tc>
        <w:tc>
          <w:tcPr>
            <w:tcW w:w="992" w:type="dxa"/>
            <w:shd w:val="clear" w:color="auto" w:fill="auto"/>
          </w:tcPr>
          <w:p w14:paraId="18FA7B0C"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7265C102" w14:textId="77777777" w:rsidTr="00DB4577">
        <w:tc>
          <w:tcPr>
            <w:tcW w:w="2694" w:type="dxa"/>
            <w:shd w:val="clear" w:color="auto" w:fill="auto"/>
          </w:tcPr>
          <w:p w14:paraId="672E9D9B" w14:textId="77777777" w:rsidR="00116393" w:rsidRPr="00D801C4" w:rsidRDefault="00116393" w:rsidP="00DB4577">
            <w:pPr>
              <w:pStyle w:val="FootnoteText"/>
              <w:rPr>
                <w:sz w:val="18"/>
                <w:szCs w:val="18"/>
              </w:rPr>
            </w:pPr>
            <w:r w:rsidRPr="00D801C4">
              <w:rPr>
                <w:sz w:val="18"/>
                <w:szCs w:val="18"/>
              </w:rPr>
              <w:t>Radha Gurung</w:t>
            </w:r>
          </w:p>
        </w:tc>
        <w:tc>
          <w:tcPr>
            <w:tcW w:w="2868" w:type="dxa"/>
            <w:shd w:val="clear" w:color="auto" w:fill="auto"/>
          </w:tcPr>
          <w:p w14:paraId="02613F65"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67C9B15F" w14:textId="77777777" w:rsidR="00116393" w:rsidRPr="00D801C4" w:rsidRDefault="00116393" w:rsidP="00DB4577">
            <w:pPr>
              <w:pStyle w:val="FootnoteText"/>
              <w:rPr>
                <w:sz w:val="18"/>
                <w:szCs w:val="18"/>
              </w:rPr>
            </w:pPr>
            <w:r w:rsidRPr="00D801C4">
              <w:rPr>
                <w:sz w:val="18"/>
                <w:szCs w:val="18"/>
              </w:rPr>
              <w:t>CP Specialist</w:t>
            </w:r>
          </w:p>
        </w:tc>
        <w:tc>
          <w:tcPr>
            <w:tcW w:w="992" w:type="dxa"/>
            <w:shd w:val="clear" w:color="auto" w:fill="auto"/>
          </w:tcPr>
          <w:p w14:paraId="3FA685BF"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6DB0EF68" w14:textId="77777777" w:rsidTr="00DB4577">
        <w:tc>
          <w:tcPr>
            <w:tcW w:w="2694" w:type="dxa"/>
            <w:shd w:val="clear" w:color="auto" w:fill="auto"/>
          </w:tcPr>
          <w:p w14:paraId="44AA54A6" w14:textId="77777777" w:rsidR="00116393" w:rsidRPr="00D801C4" w:rsidRDefault="00116393" w:rsidP="00DB4577">
            <w:pPr>
              <w:pStyle w:val="FootnoteText"/>
              <w:rPr>
                <w:sz w:val="18"/>
                <w:szCs w:val="18"/>
              </w:rPr>
            </w:pPr>
            <w:r w:rsidRPr="00D801C4">
              <w:rPr>
                <w:sz w:val="18"/>
                <w:szCs w:val="18"/>
              </w:rPr>
              <w:t>Rajan Burkakoti</w:t>
            </w:r>
          </w:p>
        </w:tc>
        <w:tc>
          <w:tcPr>
            <w:tcW w:w="2868" w:type="dxa"/>
            <w:shd w:val="clear" w:color="auto" w:fill="auto"/>
          </w:tcPr>
          <w:p w14:paraId="557E45EF"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684DD5A9" w14:textId="77777777" w:rsidR="00116393" w:rsidRPr="00D801C4" w:rsidRDefault="00116393" w:rsidP="00DB4577">
            <w:pPr>
              <w:pStyle w:val="FootnoteText"/>
              <w:rPr>
                <w:sz w:val="18"/>
                <w:szCs w:val="18"/>
              </w:rPr>
            </w:pPr>
            <w:r w:rsidRPr="00D801C4">
              <w:rPr>
                <w:sz w:val="18"/>
                <w:szCs w:val="18"/>
              </w:rPr>
              <w:t>CP Officer</w:t>
            </w:r>
          </w:p>
        </w:tc>
        <w:tc>
          <w:tcPr>
            <w:tcW w:w="992" w:type="dxa"/>
            <w:shd w:val="clear" w:color="auto" w:fill="auto"/>
          </w:tcPr>
          <w:p w14:paraId="0D0AAD8F"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35C5BCDF" w14:textId="77777777" w:rsidTr="00DB4577">
        <w:tc>
          <w:tcPr>
            <w:tcW w:w="2694" w:type="dxa"/>
            <w:shd w:val="clear" w:color="auto" w:fill="auto"/>
          </w:tcPr>
          <w:p w14:paraId="37DD6C48" w14:textId="77777777" w:rsidR="00116393" w:rsidRPr="00D801C4" w:rsidRDefault="00116393" w:rsidP="00DB4577">
            <w:pPr>
              <w:pStyle w:val="FootnoteText"/>
              <w:rPr>
                <w:sz w:val="18"/>
                <w:szCs w:val="18"/>
              </w:rPr>
            </w:pPr>
            <w:r w:rsidRPr="00D801C4">
              <w:rPr>
                <w:sz w:val="18"/>
                <w:szCs w:val="18"/>
              </w:rPr>
              <w:t>Upama Malla</w:t>
            </w:r>
          </w:p>
        </w:tc>
        <w:tc>
          <w:tcPr>
            <w:tcW w:w="2868" w:type="dxa"/>
            <w:shd w:val="clear" w:color="auto" w:fill="auto"/>
          </w:tcPr>
          <w:p w14:paraId="448FD79A"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5D4F19CB" w14:textId="77777777" w:rsidR="00116393" w:rsidRPr="00D801C4" w:rsidRDefault="00116393" w:rsidP="00DB4577">
            <w:pPr>
              <w:pStyle w:val="FootnoteText"/>
              <w:rPr>
                <w:sz w:val="18"/>
                <w:szCs w:val="18"/>
              </w:rPr>
            </w:pPr>
            <w:r w:rsidRPr="00D801C4">
              <w:rPr>
                <w:sz w:val="18"/>
                <w:szCs w:val="18"/>
              </w:rPr>
              <w:t>CP Officer</w:t>
            </w:r>
          </w:p>
        </w:tc>
        <w:tc>
          <w:tcPr>
            <w:tcW w:w="992" w:type="dxa"/>
            <w:shd w:val="clear" w:color="auto" w:fill="auto"/>
          </w:tcPr>
          <w:p w14:paraId="3E9D5B56"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6615165E" w14:textId="77777777" w:rsidTr="00DB4577">
        <w:tc>
          <w:tcPr>
            <w:tcW w:w="2694" w:type="dxa"/>
            <w:shd w:val="clear" w:color="auto" w:fill="auto"/>
          </w:tcPr>
          <w:p w14:paraId="7DEB8D8D" w14:textId="77777777" w:rsidR="00116393" w:rsidRPr="00D801C4" w:rsidRDefault="00116393" w:rsidP="00DB4577">
            <w:pPr>
              <w:pStyle w:val="FootnoteText"/>
              <w:rPr>
                <w:sz w:val="18"/>
                <w:szCs w:val="18"/>
              </w:rPr>
            </w:pPr>
            <w:r w:rsidRPr="00D801C4">
              <w:rPr>
                <w:sz w:val="18"/>
                <w:szCs w:val="18"/>
              </w:rPr>
              <w:t>Dipak Shrestha</w:t>
            </w:r>
          </w:p>
        </w:tc>
        <w:tc>
          <w:tcPr>
            <w:tcW w:w="2868" w:type="dxa"/>
            <w:shd w:val="clear" w:color="auto" w:fill="auto"/>
          </w:tcPr>
          <w:p w14:paraId="50A2528F"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7E4606FF" w14:textId="77777777" w:rsidR="00116393" w:rsidRPr="00D801C4" w:rsidRDefault="00116393" w:rsidP="00DB4577">
            <w:pPr>
              <w:pStyle w:val="FootnoteText"/>
              <w:rPr>
                <w:sz w:val="18"/>
                <w:szCs w:val="18"/>
              </w:rPr>
            </w:pPr>
            <w:r w:rsidRPr="00D801C4">
              <w:rPr>
                <w:sz w:val="18"/>
                <w:szCs w:val="18"/>
              </w:rPr>
              <w:t>CP Officer</w:t>
            </w:r>
          </w:p>
        </w:tc>
        <w:tc>
          <w:tcPr>
            <w:tcW w:w="992" w:type="dxa"/>
            <w:shd w:val="clear" w:color="auto" w:fill="auto"/>
          </w:tcPr>
          <w:p w14:paraId="5F8756AD"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6C2839DC" w14:textId="77777777" w:rsidTr="00DB4577">
        <w:tc>
          <w:tcPr>
            <w:tcW w:w="2694" w:type="dxa"/>
            <w:shd w:val="clear" w:color="auto" w:fill="auto"/>
          </w:tcPr>
          <w:p w14:paraId="52080716" w14:textId="77777777" w:rsidR="00116393" w:rsidRPr="00D801C4" w:rsidRDefault="00116393" w:rsidP="00DB4577">
            <w:pPr>
              <w:pStyle w:val="FootnoteText"/>
              <w:rPr>
                <w:sz w:val="18"/>
                <w:szCs w:val="18"/>
              </w:rPr>
            </w:pPr>
            <w:r w:rsidRPr="00D801C4">
              <w:rPr>
                <w:sz w:val="18"/>
                <w:szCs w:val="18"/>
              </w:rPr>
              <w:t>Nisith Shrikastand</w:t>
            </w:r>
          </w:p>
        </w:tc>
        <w:tc>
          <w:tcPr>
            <w:tcW w:w="2868" w:type="dxa"/>
            <w:shd w:val="clear" w:color="auto" w:fill="auto"/>
          </w:tcPr>
          <w:p w14:paraId="1904C943"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67A9C2E3" w14:textId="77777777" w:rsidR="00116393" w:rsidRPr="00D801C4" w:rsidRDefault="00116393" w:rsidP="00DB4577">
            <w:pPr>
              <w:pStyle w:val="FootnoteText"/>
              <w:rPr>
                <w:sz w:val="18"/>
                <w:szCs w:val="18"/>
              </w:rPr>
            </w:pPr>
            <w:r w:rsidRPr="00D801C4">
              <w:rPr>
                <w:sz w:val="18"/>
                <w:szCs w:val="18"/>
              </w:rPr>
              <w:t>CP Officer</w:t>
            </w:r>
          </w:p>
        </w:tc>
        <w:tc>
          <w:tcPr>
            <w:tcW w:w="992" w:type="dxa"/>
            <w:shd w:val="clear" w:color="auto" w:fill="auto"/>
          </w:tcPr>
          <w:p w14:paraId="76A67D77"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7B1F1327" w14:textId="77777777" w:rsidTr="00DB4577">
        <w:tc>
          <w:tcPr>
            <w:tcW w:w="2694" w:type="dxa"/>
            <w:shd w:val="clear" w:color="auto" w:fill="auto"/>
          </w:tcPr>
          <w:p w14:paraId="5E40A209" w14:textId="77777777" w:rsidR="00116393" w:rsidRPr="00D801C4" w:rsidRDefault="00116393" w:rsidP="00DB4577">
            <w:pPr>
              <w:pStyle w:val="FootnoteText"/>
              <w:rPr>
                <w:sz w:val="18"/>
                <w:szCs w:val="18"/>
              </w:rPr>
            </w:pPr>
            <w:r w:rsidRPr="00D801C4">
              <w:rPr>
                <w:sz w:val="18"/>
                <w:szCs w:val="18"/>
              </w:rPr>
              <w:t>Yamuna Shrestha</w:t>
            </w:r>
          </w:p>
        </w:tc>
        <w:tc>
          <w:tcPr>
            <w:tcW w:w="2868" w:type="dxa"/>
            <w:shd w:val="clear" w:color="auto" w:fill="auto"/>
          </w:tcPr>
          <w:p w14:paraId="70950982"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209AC30E" w14:textId="77777777" w:rsidR="00116393" w:rsidRPr="00D801C4" w:rsidRDefault="00116393" w:rsidP="00DB4577">
            <w:pPr>
              <w:pStyle w:val="FootnoteText"/>
              <w:rPr>
                <w:sz w:val="18"/>
                <w:szCs w:val="18"/>
              </w:rPr>
            </w:pPr>
            <w:r w:rsidRPr="00D801C4">
              <w:rPr>
                <w:sz w:val="18"/>
                <w:szCs w:val="18"/>
              </w:rPr>
              <w:t>Information Management Officer (IMO)</w:t>
            </w:r>
          </w:p>
        </w:tc>
        <w:tc>
          <w:tcPr>
            <w:tcW w:w="992" w:type="dxa"/>
            <w:shd w:val="clear" w:color="auto" w:fill="auto"/>
          </w:tcPr>
          <w:p w14:paraId="6C39A941"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52675E1" w14:textId="77777777" w:rsidTr="00DB4577">
        <w:tc>
          <w:tcPr>
            <w:tcW w:w="2694" w:type="dxa"/>
            <w:shd w:val="clear" w:color="auto" w:fill="auto"/>
          </w:tcPr>
          <w:p w14:paraId="722EB8C6" w14:textId="77777777" w:rsidR="00116393" w:rsidRPr="00D801C4" w:rsidRDefault="00116393" w:rsidP="00DB4577">
            <w:pPr>
              <w:pStyle w:val="FootnoteText"/>
              <w:rPr>
                <w:sz w:val="18"/>
                <w:szCs w:val="18"/>
              </w:rPr>
            </w:pPr>
            <w:r w:rsidRPr="00D801C4">
              <w:rPr>
                <w:sz w:val="18"/>
                <w:szCs w:val="18"/>
              </w:rPr>
              <w:t>Mohan Masaranci</w:t>
            </w:r>
          </w:p>
        </w:tc>
        <w:tc>
          <w:tcPr>
            <w:tcW w:w="2868" w:type="dxa"/>
            <w:shd w:val="clear" w:color="auto" w:fill="auto"/>
          </w:tcPr>
          <w:p w14:paraId="05737CA5"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3A816B08" w14:textId="77777777" w:rsidR="00116393" w:rsidRPr="00D801C4" w:rsidRDefault="00116393" w:rsidP="00DB4577">
            <w:pPr>
              <w:pStyle w:val="FootnoteText"/>
              <w:rPr>
                <w:sz w:val="18"/>
                <w:szCs w:val="18"/>
              </w:rPr>
            </w:pPr>
            <w:r w:rsidRPr="00D801C4">
              <w:rPr>
                <w:sz w:val="18"/>
                <w:szCs w:val="18"/>
              </w:rPr>
              <w:t>IMO / M&amp;E Officer</w:t>
            </w:r>
          </w:p>
        </w:tc>
        <w:tc>
          <w:tcPr>
            <w:tcW w:w="992" w:type="dxa"/>
            <w:shd w:val="clear" w:color="auto" w:fill="auto"/>
          </w:tcPr>
          <w:p w14:paraId="11F3E860"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27CB36B1" w14:textId="77777777" w:rsidTr="00DB4577">
        <w:tc>
          <w:tcPr>
            <w:tcW w:w="2694" w:type="dxa"/>
            <w:shd w:val="clear" w:color="auto" w:fill="auto"/>
          </w:tcPr>
          <w:p w14:paraId="3F850BC2" w14:textId="77777777" w:rsidR="00116393" w:rsidRPr="00D801C4" w:rsidRDefault="00116393" w:rsidP="00DB4577">
            <w:pPr>
              <w:pStyle w:val="FootnoteText"/>
              <w:rPr>
                <w:sz w:val="18"/>
                <w:szCs w:val="18"/>
              </w:rPr>
            </w:pPr>
            <w:r w:rsidRPr="00D801C4">
              <w:rPr>
                <w:sz w:val="18"/>
                <w:szCs w:val="18"/>
              </w:rPr>
              <w:t>Marilyn Hoar</w:t>
            </w:r>
          </w:p>
        </w:tc>
        <w:tc>
          <w:tcPr>
            <w:tcW w:w="2868" w:type="dxa"/>
            <w:shd w:val="clear" w:color="auto" w:fill="auto"/>
          </w:tcPr>
          <w:p w14:paraId="6E20F534"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016BC308" w14:textId="77777777" w:rsidR="00116393" w:rsidRPr="00D801C4" w:rsidRDefault="00116393" w:rsidP="00DB4577">
            <w:pPr>
              <w:pStyle w:val="FootnoteText"/>
              <w:rPr>
                <w:sz w:val="18"/>
                <w:szCs w:val="18"/>
              </w:rPr>
            </w:pPr>
            <w:r w:rsidRPr="00D801C4">
              <w:rPr>
                <w:sz w:val="18"/>
                <w:szCs w:val="18"/>
              </w:rPr>
              <w:t>Chief, Education Section</w:t>
            </w:r>
          </w:p>
        </w:tc>
        <w:tc>
          <w:tcPr>
            <w:tcW w:w="992" w:type="dxa"/>
            <w:shd w:val="clear" w:color="auto" w:fill="auto"/>
          </w:tcPr>
          <w:p w14:paraId="1E25B631"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DD2062F" w14:textId="77777777" w:rsidTr="00DB4577">
        <w:tc>
          <w:tcPr>
            <w:tcW w:w="2694" w:type="dxa"/>
            <w:shd w:val="clear" w:color="auto" w:fill="auto"/>
          </w:tcPr>
          <w:p w14:paraId="39FDEED1" w14:textId="77777777" w:rsidR="00116393" w:rsidRPr="00D801C4" w:rsidRDefault="00116393" w:rsidP="00DB4577">
            <w:pPr>
              <w:pStyle w:val="FootnoteText"/>
              <w:rPr>
                <w:sz w:val="18"/>
                <w:szCs w:val="18"/>
              </w:rPr>
            </w:pPr>
            <w:r w:rsidRPr="00D801C4">
              <w:rPr>
                <w:sz w:val="18"/>
                <w:szCs w:val="18"/>
              </w:rPr>
              <w:t>Marian Hodgkin</w:t>
            </w:r>
          </w:p>
        </w:tc>
        <w:tc>
          <w:tcPr>
            <w:tcW w:w="2868" w:type="dxa"/>
            <w:shd w:val="clear" w:color="auto" w:fill="auto"/>
          </w:tcPr>
          <w:p w14:paraId="5DBFA732"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1C7E1477" w14:textId="77777777" w:rsidR="00116393" w:rsidRPr="00D801C4" w:rsidRDefault="00116393" w:rsidP="00DB4577">
            <w:pPr>
              <w:pStyle w:val="FootnoteText"/>
              <w:rPr>
                <w:sz w:val="18"/>
                <w:szCs w:val="18"/>
              </w:rPr>
            </w:pPr>
            <w:r w:rsidRPr="00D801C4">
              <w:rPr>
                <w:sz w:val="18"/>
                <w:szCs w:val="18"/>
              </w:rPr>
              <w:t xml:space="preserve">Education Specialist </w:t>
            </w:r>
          </w:p>
        </w:tc>
        <w:tc>
          <w:tcPr>
            <w:tcW w:w="992" w:type="dxa"/>
            <w:shd w:val="clear" w:color="auto" w:fill="auto"/>
          </w:tcPr>
          <w:p w14:paraId="2BE3D0E7"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0DF81EB9" w14:textId="77777777" w:rsidTr="00DB4577">
        <w:tc>
          <w:tcPr>
            <w:tcW w:w="2694" w:type="dxa"/>
            <w:shd w:val="clear" w:color="auto" w:fill="auto"/>
          </w:tcPr>
          <w:p w14:paraId="5D4411DD" w14:textId="77777777" w:rsidR="00116393" w:rsidRPr="00D801C4" w:rsidRDefault="00116393" w:rsidP="00DB4577">
            <w:pPr>
              <w:pStyle w:val="FootnoteText"/>
              <w:rPr>
                <w:sz w:val="18"/>
                <w:szCs w:val="18"/>
              </w:rPr>
            </w:pPr>
            <w:r w:rsidRPr="00D801C4">
              <w:rPr>
                <w:sz w:val="18"/>
                <w:szCs w:val="18"/>
              </w:rPr>
              <w:t>Shairose Mawji</w:t>
            </w:r>
          </w:p>
        </w:tc>
        <w:tc>
          <w:tcPr>
            <w:tcW w:w="2868" w:type="dxa"/>
            <w:shd w:val="clear" w:color="auto" w:fill="auto"/>
          </w:tcPr>
          <w:p w14:paraId="176E2E7E"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78FA5E21" w14:textId="77777777" w:rsidR="00116393" w:rsidRPr="00D801C4" w:rsidRDefault="00116393" w:rsidP="00DB4577">
            <w:pPr>
              <w:pStyle w:val="FootnoteText"/>
              <w:rPr>
                <w:sz w:val="18"/>
                <w:szCs w:val="18"/>
              </w:rPr>
            </w:pPr>
            <w:r w:rsidRPr="00D801C4">
              <w:rPr>
                <w:sz w:val="18"/>
                <w:szCs w:val="18"/>
              </w:rPr>
              <w:t>Senior Emergency Specialist</w:t>
            </w:r>
          </w:p>
        </w:tc>
        <w:tc>
          <w:tcPr>
            <w:tcW w:w="992" w:type="dxa"/>
            <w:shd w:val="clear" w:color="auto" w:fill="auto"/>
          </w:tcPr>
          <w:p w14:paraId="37FA0755"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B5DF460" w14:textId="77777777" w:rsidTr="00DB4577">
        <w:tc>
          <w:tcPr>
            <w:tcW w:w="2694" w:type="dxa"/>
            <w:shd w:val="clear" w:color="auto" w:fill="auto"/>
          </w:tcPr>
          <w:p w14:paraId="02BF66B1" w14:textId="77777777" w:rsidR="00116393" w:rsidRPr="00D801C4" w:rsidRDefault="00116393" w:rsidP="00DB4577">
            <w:pPr>
              <w:pStyle w:val="FootnoteText"/>
              <w:rPr>
                <w:sz w:val="18"/>
                <w:szCs w:val="18"/>
              </w:rPr>
            </w:pPr>
            <w:r w:rsidRPr="00D801C4">
              <w:rPr>
                <w:sz w:val="18"/>
                <w:szCs w:val="18"/>
              </w:rPr>
              <w:t>Assim Shrestha</w:t>
            </w:r>
          </w:p>
        </w:tc>
        <w:tc>
          <w:tcPr>
            <w:tcW w:w="2868" w:type="dxa"/>
            <w:shd w:val="clear" w:color="auto" w:fill="auto"/>
          </w:tcPr>
          <w:p w14:paraId="03D352B8"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5D191C16" w14:textId="77777777" w:rsidR="00116393" w:rsidRPr="00D801C4" w:rsidRDefault="00116393" w:rsidP="00DB4577">
            <w:pPr>
              <w:pStyle w:val="FootnoteText"/>
              <w:rPr>
                <w:sz w:val="18"/>
                <w:szCs w:val="18"/>
              </w:rPr>
            </w:pPr>
            <w:r w:rsidRPr="00D801C4">
              <w:rPr>
                <w:sz w:val="18"/>
                <w:szCs w:val="18"/>
              </w:rPr>
              <w:t>Emergency Officer</w:t>
            </w:r>
          </w:p>
        </w:tc>
        <w:tc>
          <w:tcPr>
            <w:tcW w:w="992" w:type="dxa"/>
            <w:shd w:val="clear" w:color="auto" w:fill="auto"/>
          </w:tcPr>
          <w:p w14:paraId="27574E27"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5BFE5D5E" w14:textId="77777777" w:rsidTr="00DB4577">
        <w:tc>
          <w:tcPr>
            <w:tcW w:w="2694" w:type="dxa"/>
            <w:shd w:val="clear" w:color="auto" w:fill="auto"/>
          </w:tcPr>
          <w:p w14:paraId="3E74E848" w14:textId="77777777" w:rsidR="00116393" w:rsidRPr="00D801C4" w:rsidRDefault="00116393" w:rsidP="00DB4577">
            <w:pPr>
              <w:pStyle w:val="FootnoteText"/>
              <w:rPr>
                <w:sz w:val="18"/>
                <w:szCs w:val="18"/>
              </w:rPr>
            </w:pPr>
            <w:r w:rsidRPr="00D801C4">
              <w:rPr>
                <w:sz w:val="18"/>
                <w:szCs w:val="18"/>
              </w:rPr>
              <w:t>Asha Pun</w:t>
            </w:r>
          </w:p>
        </w:tc>
        <w:tc>
          <w:tcPr>
            <w:tcW w:w="2868" w:type="dxa"/>
            <w:shd w:val="clear" w:color="auto" w:fill="auto"/>
          </w:tcPr>
          <w:p w14:paraId="25FFF118"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66D0DE83" w14:textId="77777777" w:rsidR="00116393" w:rsidRPr="00D801C4" w:rsidRDefault="00116393" w:rsidP="00DB4577">
            <w:pPr>
              <w:pStyle w:val="FootnoteText"/>
              <w:rPr>
                <w:sz w:val="18"/>
                <w:szCs w:val="18"/>
              </w:rPr>
            </w:pPr>
            <w:r w:rsidRPr="00D801C4">
              <w:rPr>
                <w:sz w:val="18"/>
                <w:szCs w:val="18"/>
              </w:rPr>
              <w:t>MNH Specialist (Health OIC)</w:t>
            </w:r>
          </w:p>
        </w:tc>
        <w:tc>
          <w:tcPr>
            <w:tcW w:w="992" w:type="dxa"/>
            <w:shd w:val="clear" w:color="auto" w:fill="auto"/>
          </w:tcPr>
          <w:p w14:paraId="75F53BA7"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2871620D" w14:textId="77777777" w:rsidTr="00DB4577">
        <w:tc>
          <w:tcPr>
            <w:tcW w:w="2694" w:type="dxa"/>
            <w:shd w:val="clear" w:color="auto" w:fill="auto"/>
          </w:tcPr>
          <w:p w14:paraId="4850C7F9" w14:textId="77777777" w:rsidR="00116393" w:rsidRPr="00D801C4" w:rsidRDefault="00116393" w:rsidP="00DB4577">
            <w:pPr>
              <w:pStyle w:val="FootnoteText"/>
              <w:rPr>
                <w:sz w:val="18"/>
                <w:szCs w:val="18"/>
              </w:rPr>
            </w:pPr>
            <w:r w:rsidRPr="00D801C4">
              <w:rPr>
                <w:sz w:val="18"/>
                <w:szCs w:val="18"/>
              </w:rPr>
              <w:t>Laurent Maregesi</w:t>
            </w:r>
          </w:p>
        </w:tc>
        <w:tc>
          <w:tcPr>
            <w:tcW w:w="2868" w:type="dxa"/>
            <w:shd w:val="clear" w:color="auto" w:fill="auto"/>
          </w:tcPr>
          <w:p w14:paraId="5E1479B7"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528E4EA6" w14:textId="77777777" w:rsidR="00116393" w:rsidRPr="00D801C4" w:rsidRDefault="00116393" w:rsidP="00DB4577">
            <w:pPr>
              <w:pStyle w:val="FootnoteText"/>
              <w:rPr>
                <w:sz w:val="18"/>
                <w:szCs w:val="18"/>
              </w:rPr>
            </w:pPr>
            <w:r w:rsidRPr="00D801C4">
              <w:rPr>
                <w:sz w:val="18"/>
                <w:szCs w:val="18"/>
              </w:rPr>
              <w:t>Chief, HR Section</w:t>
            </w:r>
          </w:p>
        </w:tc>
        <w:tc>
          <w:tcPr>
            <w:tcW w:w="992" w:type="dxa"/>
            <w:shd w:val="clear" w:color="auto" w:fill="auto"/>
          </w:tcPr>
          <w:p w14:paraId="386C2918"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74B59F4A" w14:textId="77777777" w:rsidTr="00DB4577">
        <w:tc>
          <w:tcPr>
            <w:tcW w:w="2694" w:type="dxa"/>
            <w:shd w:val="clear" w:color="auto" w:fill="auto"/>
          </w:tcPr>
          <w:p w14:paraId="20CB4885" w14:textId="77777777" w:rsidR="00116393" w:rsidRPr="00D801C4" w:rsidRDefault="00116393" w:rsidP="00DB4577">
            <w:pPr>
              <w:pStyle w:val="FootnoteText"/>
              <w:rPr>
                <w:sz w:val="18"/>
                <w:szCs w:val="18"/>
              </w:rPr>
            </w:pPr>
            <w:r w:rsidRPr="00D801C4">
              <w:rPr>
                <w:sz w:val="18"/>
                <w:szCs w:val="18"/>
              </w:rPr>
              <w:t>Roselyn Joseph</w:t>
            </w:r>
          </w:p>
        </w:tc>
        <w:tc>
          <w:tcPr>
            <w:tcW w:w="2868" w:type="dxa"/>
            <w:shd w:val="clear" w:color="auto" w:fill="auto"/>
          </w:tcPr>
          <w:p w14:paraId="31A9C7D8" w14:textId="77777777" w:rsidR="00116393" w:rsidRPr="00D801C4" w:rsidRDefault="00116393" w:rsidP="00DB4577">
            <w:pPr>
              <w:pStyle w:val="FootnoteText"/>
              <w:rPr>
                <w:sz w:val="18"/>
                <w:szCs w:val="18"/>
              </w:rPr>
            </w:pPr>
            <w:r w:rsidRPr="00D801C4">
              <w:rPr>
                <w:sz w:val="18"/>
                <w:szCs w:val="18"/>
              </w:rPr>
              <w:t xml:space="preserve">UNICEF </w:t>
            </w:r>
          </w:p>
        </w:tc>
        <w:tc>
          <w:tcPr>
            <w:tcW w:w="2660" w:type="dxa"/>
            <w:shd w:val="clear" w:color="auto" w:fill="auto"/>
          </w:tcPr>
          <w:p w14:paraId="596485C7" w14:textId="77777777" w:rsidR="00116393" w:rsidRPr="00D801C4" w:rsidRDefault="00116393" w:rsidP="00DB4577">
            <w:pPr>
              <w:pStyle w:val="FootnoteText"/>
              <w:rPr>
                <w:sz w:val="18"/>
                <w:szCs w:val="18"/>
              </w:rPr>
            </w:pPr>
            <w:r w:rsidRPr="00D801C4">
              <w:rPr>
                <w:sz w:val="18"/>
                <w:szCs w:val="18"/>
              </w:rPr>
              <w:t>Chief, PMER Section</w:t>
            </w:r>
          </w:p>
        </w:tc>
        <w:tc>
          <w:tcPr>
            <w:tcW w:w="992" w:type="dxa"/>
            <w:shd w:val="clear" w:color="auto" w:fill="auto"/>
          </w:tcPr>
          <w:p w14:paraId="006D1B1C"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CB497AC" w14:textId="77777777" w:rsidTr="00DB4577">
        <w:tc>
          <w:tcPr>
            <w:tcW w:w="2694" w:type="dxa"/>
            <w:shd w:val="clear" w:color="auto" w:fill="auto"/>
          </w:tcPr>
          <w:p w14:paraId="76ACDAD5" w14:textId="77777777" w:rsidR="00116393" w:rsidRPr="00D801C4" w:rsidRDefault="00116393" w:rsidP="00DB4577">
            <w:pPr>
              <w:pStyle w:val="FootnoteText"/>
              <w:rPr>
                <w:sz w:val="18"/>
                <w:szCs w:val="18"/>
              </w:rPr>
            </w:pPr>
            <w:r w:rsidRPr="00D801C4">
              <w:rPr>
                <w:sz w:val="18"/>
                <w:szCs w:val="18"/>
              </w:rPr>
              <w:t>Sarita Dahal</w:t>
            </w:r>
          </w:p>
        </w:tc>
        <w:tc>
          <w:tcPr>
            <w:tcW w:w="2868" w:type="dxa"/>
            <w:shd w:val="clear" w:color="auto" w:fill="auto"/>
          </w:tcPr>
          <w:p w14:paraId="605419FC" w14:textId="77777777" w:rsidR="00116393" w:rsidRPr="00D801C4" w:rsidRDefault="00116393" w:rsidP="00DB4577">
            <w:pPr>
              <w:pStyle w:val="FootnoteText"/>
              <w:rPr>
                <w:sz w:val="18"/>
                <w:szCs w:val="18"/>
              </w:rPr>
            </w:pPr>
            <w:r w:rsidRPr="00D801C4">
              <w:rPr>
                <w:sz w:val="18"/>
                <w:szCs w:val="18"/>
              </w:rPr>
              <w:t>UNFPA</w:t>
            </w:r>
          </w:p>
        </w:tc>
        <w:tc>
          <w:tcPr>
            <w:tcW w:w="2660" w:type="dxa"/>
            <w:shd w:val="clear" w:color="auto" w:fill="auto"/>
          </w:tcPr>
          <w:p w14:paraId="1575B516" w14:textId="77777777" w:rsidR="00116393" w:rsidRPr="00D801C4" w:rsidRDefault="00116393" w:rsidP="00DB4577">
            <w:pPr>
              <w:pStyle w:val="FootnoteText"/>
              <w:rPr>
                <w:sz w:val="18"/>
                <w:szCs w:val="18"/>
              </w:rPr>
            </w:pPr>
            <w:r w:rsidRPr="00D801C4">
              <w:rPr>
                <w:sz w:val="18"/>
                <w:szCs w:val="18"/>
              </w:rPr>
              <w:t>GBV Coordinator</w:t>
            </w:r>
          </w:p>
        </w:tc>
        <w:tc>
          <w:tcPr>
            <w:tcW w:w="992" w:type="dxa"/>
            <w:shd w:val="clear" w:color="auto" w:fill="auto"/>
          </w:tcPr>
          <w:p w14:paraId="5FB0CCFB"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0958ADC3" w14:textId="77777777" w:rsidTr="00DB4577">
        <w:tc>
          <w:tcPr>
            <w:tcW w:w="2694" w:type="dxa"/>
            <w:shd w:val="clear" w:color="auto" w:fill="auto"/>
          </w:tcPr>
          <w:p w14:paraId="572B56D5" w14:textId="77777777" w:rsidR="00116393" w:rsidRPr="00D801C4" w:rsidRDefault="00116393" w:rsidP="00DB4577">
            <w:pPr>
              <w:pStyle w:val="FootnoteText"/>
              <w:rPr>
                <w:sz w:val="18"/>
                <w:szCs w:val="18"/>
              </w:rPr>
            </w:pPr>
            <w:r w:rsidRPr="00D801C4">
              <w:rPr>
                <w:sz w:val="18"/>
                <w:szCs w:val="18"/>
              </w:rPr>
              <w:t>Sudha Pant</w:t>
            </w:r>
          </w:p>
        </w:tc>
        <w:tc>
          <w:tcPr>
            <w:tcW w:w="2868" w:type="dxa"/>
            <w:shd w:val="clear" w:color="auto" w:fill="auto"/>
          </w:tcPr>
          <w:p w14:paraId="34AF0FCF" w14:textId="77777777" w:rsidR="00116393" w:rsidRPr="00D801C4" w:rsidRDefault="00116393" w:rsidP="00DB4577">
            <w:pPr>
              <w:pStyle w:val="FootnoteText"/>
              <w:rPr>
                <w:sz w:val="18"/>
                <w:szCs w:val="18"/>
              </w:rPr>
            </w:pPr>
            <w:r w:rsidRPr="00D801C4">
              <w:rPr>
                <w:sz w:val="18"/>
                <w:szCs w:val="18"/>
              </w:rPr>
              <w:t>UNFPA</w:t>
            </w:r>
          </w:p>
        </w:tc>
        <w:tc>
          <w:tcPr>
            <w:tcW w:w="2660" w:type="dxa"/>
            <w:shd w:val="clear" w:color="auto" w:fill="auto"/>
          </w:tcPr>
          <w:p w14:paraId="3AFE374A" w14:textId="77777777" w:rsidR="00116393" w:rsidRPr="00D801C4" w:rsidRDefault="00116393" w:rsidP="00DB4577">
            <w:pPr>
              <w:pStyle w:val="FootnoteText"/>
              <w:rPr>
                <w:sz w:val="18"/>
                <w:szCs w:val="18"/>
              </w:rPr>
            </w:pPr>
            <w:r w:rsidRPr="00D801C4">
              <w:rPr>
                <w:sz w:val="18"/>
                <w:szCs w:val="18"/>
              </w:rPr>
              <w:t>Programme Officer – Gender</w:t>
            </w:r>
          </w:p>
        </w:tc>
        <w:tc>
          <w:tcPr>
            <w:tcW w:w="992" w:type="dxa"/>
            <w:shd w:val="clear" w:color="auto" w:fill="auto"/>
          </w:tcPr>
          <w:p w14:paraId="459BE979"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E41D8AE" w14:textId="77777777" w:rsidTr="00DB4577">
        <w:tc>
          <w:tcPr>
            <w:tcW w:w="2694" w:type="dxa"/>
            <w:shd w:val="clear" w:color="auto" w:fill="auto"/>
          </w:tcPr>
          <w:p w14:paraId="2A0ECD69" w14:textId="77777777" w:rsidR="00116393" w:rsidRPr="00D801C4" w:rsidRDefault="00116393" w:rsidP="00DB4577">
            <w:pPr>
              <w:pStyle w:val="FootnoteText"/>
              <w:rPr>
                <w:sz w:val="18"/>
                <w:szCs w:val="18"/>
              </w:rPr>
            </w:pPr>
            <w:r w:rsidRPr="00D801C4">
              <w:rPr>
                <w:sz w:val="18"/>
                <w:szCs w:val="18"/>
              </w:rPr>
              <w:t>Karuna Onta</w:t>
            </w:r>
          </w:p>
        </w:tc>
        <w:tc>
          <w:tcPr>
            <w:tcW w:w="2868" w:type="dxa"/>
            <w:shd w:val="clear" w:color="auto" w:fill="auto"/>
          </w:tcPr>
          <w:p w14:paraId="14EAF822" w14:textId="77777777" w:rsidR="00116393" w:rsidRPr="00D801C4" w:rsidRDefault="00116393" w:rsidP="00DB4577">
            <w:pPr>
              <w:pStyle w:val="FootnoteText"/>
              <w:rPr>
                <w:sz w:val="18"/>
                <w:szCs w:val="18"/>
              </w:rPr>
            </w:pPr>
            <w:r w:rsidRPr="00D801C4">
              <w:rPr>
                <w:sz w:val="18"/>
                <w:szCs w:val="18"/>
              </w:rPr>
              <w:t>DFID</w:t>
            </w:r>
          </w:p>
        </w:tc>
        <w:tc>
          <w:tcPr>
            <w:tcW w:w="2660" w:type="dxa"/>
            <w:shd w:val="clear" w:color="auto" w:fill="auto"/>
          </w:tcPr>
          <w:p w14:paraId="153DF2AB" w14:textId="77777777" w:rsidR="00116393" w:rsidRPr="00D801C4" w:rsidRDefault="00116393" w:rsidP="00DB4577">
            <w:pPr>
              <w:pStyle w:val="FootnoteText"/>
              <w:rPr>
                <w:sz w:val="18"/>
                <w:szCs w:val="18"/>
              </w:rPr>
            </w:pPr>
            <w:r w:rsidRPr="00D801C4">
              <w:rPr>
                <w:sz w:val="18"/>
                <w:szCs w:val="18"/>
              </w:rPr>
              <w:t>Social Development Advisor</w:t>
            </w:r>
          </w:p>
        </w:tc>
        <w:tc>
          <w:tcPr>
            <w:tcW w:w="992" w:type="dxa"/>
            <w:shd w:val="clear" w:color="auto" w:fill="auto"/>
          </w:tcPr>
          <w:p w14:paraId="04933416"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D720893" w14:textId="77777777" w:rsidTr="00DB4577">
        <w:tc>
          <w:tcPr>
            <w:tcW w:w="2694" w:type="dxa"/>
            <w:shd w:val="clear" w:color="auto" w:fill="auto"/>
          </w:tcPr>
          <w:p w14:paraId="5F2256E3" w14:textId="77777777" w:rsidR="00116393" w:rsidRPr="00D801C4" w:rsidRDefault="00116393" w:rsidP="00DB4577">
            <w:pPr>
              <w:pStyle w:val="FootnoteText"/>
              <w:rPr>
                <w:sz w:val="18"/>
                <w:szCs w:val="18"/>
              </w:rPr>
            </w:pPr>
            <w:r w:rsidRPr="00D801C4">
              <w:rPr>
                <w:sz w:val="18"/>
                <w:szCs w:val="18"/>
              </w:rPr>
              <w:t>Bijaya Prasain</w:t>
            </w:r>
          </w:p>
        </w:tc>
        <w:tc>
          <w:tcPr>
            <w:tcW w:w="2868" w:type="dxa"/>
            <w:shd w:val="clear" w:color="auto" w:fill="auto"/>
          </w:tcPr>
          <w:p w14:paraId="436C2DD6" w14:textId="77777777" w:rsidR="00116393" w:rsidRPr="00D801C4" w:rsidRDefault="00116393" w:rsidP="00DB4577">
            <w:pPr>
              <w:pStyle w:val="FootnoteText"/>
              <w:rPr>
                <w:sz w:val="18"/>
                <w:szCs w:val="18"/>
              </w:rPr>
            </w:pPr>
            <w:r w:rsidRPr="00D801C4">
              <w:rPr>
                <w:sz w:val="18"/>
                <w:szCs w:val="18"/>
              </w:rPr>
              <w:t xml:space="preserve">Government – Kathmandu </w:t>
            </w:r>
          </w:p>
        </w:tc>
        <w:tc>
          <w:tcPr>
            <w:tcW w:w="2660" w:type="dxa"/>
            <w:shd w:val="clear" w:color="auto" w:fill="auto"/>
          </w:tcPr>
          <w:p w14:paraId="28274FBF" w14:textId="77777777" w:rsidR="00116393" w:rsidRPr="00D801C4" w:rsidRDefault="00116393" w:rsidP="00DB4577">
            <w:pPr>
              <w:pStyle w:val="FootnoteText"/>
              <w:rPr>
                <w:sz w:val="18"/>
                <w:szCs w:val="18"/>
              </w:rPr>
            </w:pPr>
            <w:r w:rsidRPr="00D801C4">
              <w:rPr>
                <w:sz w:val="18"/>
                <w:szCs w:val="18"/>
              </w:rPr>
              <w:t>Director, Department of Women and Children (DWC)</w:t>
            </w:r>
          </w:p>
        </w:tc>
        <w:tc>
          <w:tcPr>
            <w:tcW w:w="992" w:type="dxa"/>
            <w:shd w:val="clear" w:color="auto" w:fill="auto"/>
          </w:tcPr>
          <w:p w14:paraId="072B2689"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AF26E53" w14:textId="77777777" w:rsidTr="00DB4577">
        <w:tc>
          <w:tcPr>
            <w:tcW w:w="2694" w:type="dxa"/>
            <w:shd w:val="clear" w:color="auto" w:fill="auto"/>
          </w:tcPr>
          <w:p w14:paraId="3ABFA8B9" w14:textId="77777777" w:rsidR="00116393" w:rsidRPr="00D801C4" w:rsidRDefault="00116393" w:rsidP="00DB4577">
            <w:pPr>
              <w:pStyle w:val="FootnoteText"/>
              <w:rPr>
                <w:sz w:val="18"/>
                <w:szCs w:val="18"/>
              </w:rPr>
            </w:pPr>
            <w:r w:rsidRPr="00D801C4">
              <w:rPr>
                <w:sz w:val="18"/>
                <w:szCs w:val="18"/>
              </w:rPr>
              <w:t>Gyanendra Kuma Shrestha</w:t>
            </w:r>
          </w:p>
        </w:tc>
        <w:tc>
          <w:tcPr>
            <w:tcW w:w="2868" w:type="dxa"/>
            <w:shd w:val="clear" w:color="auto" w:fill="auto"/>
          </w:tcPr>
          <w:p w14:paraId="65B89952" w14:textId="77777777" w:rsidR="00116393" w:rsidRPr="00D801C4" w:rsidRDefault="00116393" w:rsidP="00DB4577">
            <w:pPr>
              <w:pStyle w:val="FootnoteText"/>
              <w:rPr>
                <w:sz w:val="18"/>
                <w:szCs w:val="18"/>
              </w:rPr>
            </w:pPr>
            <w:r w:rsidRPr="00D801C4">
              <w:rPr>
                <w:sz w:val="18"/>
                <w:szCs w:val="18"/>
              </w:rPr>
              <w:t xml:space="preserve">Government – Kathmandu </w:t>
            </w:r>
          </w:p>
        </w:tc>
        <w:tc>
          <w:tcPr>
            <w:tcW w:w="2660" w:type="dxa"/>
            <w:shd w:val="clear" w:color="auto" w:fill="auto"/>
          </w:tcPr>
          <w:p w14:paraId="75DED001" w14:textId="77777777" w:rsidR="00116393" w:rsidRPr="00D801C4" w:rsidRDefault="00116393" w:rsidP="00DB4577">
            <w:pPr>
              <w:pStyle w:val="FootnoteText"/>
              <w:rPr>
                <w:sz w:val="18"/>
                <w:szCs w:val="18"/>
              </w:rPr>
            </w:pPr>
            <w:r w:rsidRPr="00D801C4">
              <w:rPr>
                <w:sz w:val="18"/>
                <w:szCs w:val="18"/>
              </w:rPr>
              <w:t>National Programme Advisor, Central Child Welfare Board</w:t>
            </w:r>
          </w:p>
        </w:tc>
        <w:tc>
          <w:tcPr>
            <w:tcW w:w="992" w:type="dxa"/>
            <w:shd w:val="clear" w:color="auto" w:fill="auto"/>
          </w:tcPr>
          <w:p w14:paraId="7FDEA1CF"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6C371ECD" w14:textId="77777777" w:rsidTr="00DB4577">
        <w:tc>
          <w:tcPr>
            <w:tcW w:w="2694" w:type="dxa"/>
            <w:shd w:val="clear" w:color="auto" w:fill="auto"/>
          </w:tcPr>
          <w:p w14:paraId="617F1DD3" w14:textId="77777777" w:rsidR="00116393" w:rsidRPr="00D801C4" w:rsidRDefault="00116393" w:rsidP="00DB4577">
            <w:pPr>
              <w:pStyle w:val="FootnoteText"/>
              <w:rPr>
                <w:sz w:val="18"/>
                <w:szCs w:val="18"/>
              </w:rPr>
            </w:pPr>
            <w:r w:rsidRPr="00D801C4">
              <w:rPr>
                <w:sz w:val="18"/>
                <w:szCs w:val="18"/>
              </w:rPr>
              <w:t>Ram Kuman Khanal</w:t>
            </w:r>
          </w:p>
        </w:tc>
        <w:tc>
          <w:tcPr>
            <w:tcW w:w="2868" w:type="dxa"/>
            <w:shd w:val="clear" w:color="auto" w:fill="auto"/>
          </w:tcPr>
          <w:p w14:paraId="64A7FFEA" w14:textId="77777777" w:rsidR="00116393" w:rsidRPr="00D801C4" w:rsidRDefault="00116393" w:rsidP="00DB4577">
            <w:pPr>
              <w:pStyle w:val="FootnoteText"/>
              <w:rPr>
                <w:sz w:val="18"/>
                <w:szCs w:val="18"/>
              </w:rPr>
            </w:pPr>
            <w:r w:rsidRPr="00D801C4">
              <w:rPr>
                <w:sz w:val="18"/>
                <w:szCs w:val="18"/>
              </w:rPr>
              <w:t xml:space="preserve">Government – Kathmandu </w:t>
            </w:r>
          </w:p>
        </w:tc>
        <w:tc>
          <w:tcPr>
            <w:tcW w:w="2660" w:type="dxa"/>
            <w:shd w:val="clear" w:color="auto" w:fill="auto"/>
          </w:tcPr>
          <w:p w14:paraId="1C11B32A" w14:textId="77777777" w:rsidR="00116393" w:rsidRPr="00D801C4" w:rsidRDefault="00116393" w:rsidP="00DB4577">
            <w:pPr>
              <w:pStyle w:val="FootnoteText"/>
              <w:rPr>
                <w:sz w:val="18"/>
                <w:szCs w:val="18"/>
              </w:rPr>
            </w:pPr>
            <w:r w:rsidRPr="00D801C4">
              <w:rPr>
                <w:sz w:val="18"/>
                <w:szCs w:val="18"/>
              </w:rPr>
              <w:t>Deputy Inspector General, Police HQ</w:t>
            </w:r>
          </w:p>
        </w:tc>
        <w:tc>
          <w:tcPr>
            <w:tcW w:w="992" w:type="dxa"/>
            <w:shd w:val="clear" w:color="auto" w:fill="auto"/>
          </w:tcPr>
          <w:p w14:paraId="6E130F19"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4E18123A" w14:textId="77777777" w:rsidTr="00DB4577">
        <w:tc>
          <w:tcPr>
            <w:tcW w:w="2694" w:type="dxa"/>
            <w:shd w:val="clear" w:color="auto" w:fill="auto"/>
          </w:tcPr>
          <w:p w14:paraId="19A58DE5" w14:textId="77777777" w:rsidR="00116393" w:rsidRPr="00D801C4" w:rsidRDefault="00116393" w:rsidP="00DB4577">
            <w:pPr>
              <w:pStyle w:val="FootnoteText"/>
              <w:rPr>
                <w:sz w:val="18"/>
                <w:szCs w:val="18"/>
              </w:rPr>
            </w:pPr>
            <w:r w:rsidRPr="00D801C4">
              <w:rPr>
                <w:sz w:val="18"/>
                <w:szCs w:val="18"/>
              </w:rPr>
              <w:t>Sita Shrestha</w:t>
            </w:r>
          </w:p>
        </w:tc>
        <w:tc>
          <w:tcPr>
            <w:tcW w:w="2868" w:type="dxa"/>
            <w:shd w:val="clear" w:color="auto" w:fill="auto"/>
          </w:tcPr>
          <w:p w14:paraId="7F41418F" w14:textId="77777777" w:rsidR="00116393" w:rsidRPr="00D801C4" w:rsidRDefault="00116393" w:rsidP="00DB4577">
            <w:pPr>
              <w:pStyle w:val="FootnoteText"/>
              <w:rPr>
                <w:sz w:val="18"/>
                <w:szCs w:val="18"/>
              </w:rPr>
            </w:pPr>
            <w:r w:rsidRPr="00D801C4">
              <w:rPr>
                <w:sz w:val="18"/>
                <w:szCs w:val="18"/>
              </w:rPr>
              <w:t>Government – Kavre</w:t>
            </w:r>
          </w:p>
        </w:tc>
        <w:tc>
          <w:tcPr>
            <w:tcW w:w="2660" w:type="dxa"/>
            <w:shd w:val="clear" w:color="auto" w:fill="auto"/>
          </w:tcPr>
          <w:p w14:paraId="057D1412" w14:textId="77777777" w:rsidR="00116393" w:rsidRPr="00D801C4" w:rsidRDefault="00116393" w:rsidP="00DB4577">
            <w:pPr>
              <w:pStyle w:val="FootnoteText"/>
              <w:rPr>
                <w:sz w:val="18"/>
                <w:szCs w:val="18"/>
              </w:rPr>
            </w:pPr>
            <w:r w:rsidRPr="00D801C4">
              <w:rPr>
                <w:sz w:val="18"/>
                <w:szCs w:val="18"/>
              </w:rPr>
              <w:t>Women and Children Services Centres (WCSC) Officer, Police</w:t>
            </w:r>
          </w:p>
        </w:tc>
        <w:tc>
          <w:tcPr>
            <w:tcW w:w="992" w:type="dxa"/>
            <w:shd w:val="clear" w:color="auto" w:fill="auto"/>
          </w:tcPr>
          <w:p w14:paraId="2A77B99A"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109602EB" w14:textId="77777777" w:rsidTr="00DB4577">
        <w:tc>
          <w:tcPr>
            <w:tcW w:w="2694" w:type="dxa"/>
            <w:shd w:val="clear" w:color="auto" w:fill="auto"/>
          </w:tcPr>
          <w:p w14:paraId="0C800747" w14:textId="77777777" w:rsidR="00116393" w:rsidRPr="00D801C4" w:rsidRDefault="00116393" w:rsidP="00DB4577">
            <w:pPr>
              <w:pStyle w:val="FootnoteText"/>
              <w:rPr>
                <w:sz w:val="18"/>
                <w:szCs w:val="18"/>
              </w:rPr>
            </w:pPr>
            <w:r w:rsidRPr="00D801C4">
              <w:rPr>
                <w:sz w:val="18"/>
                <w:szCs w:val="18"/>
              </w:rPr>
              <w:t>Rabina Thapa</w:t>
            </w:r>
          </w:p>
        </w:tc>
        <w:tc>
          <w:tcPr>
            <w:tcW w:w="2868" w:type="dxa"/>
            <w:shd w:val="clear" w:color="auto" w:fill="auto"/>
          </w:tcPr>
          <w:p w14:paraId="26A3D7DB" w14:textId="77777777" w:rsidR="00116393" w:rsidRPr="00D801C4" w:rsidRDefault="00116393" w:rsidP="00DB4577">
            <w:pPr>
              <w:pStyle w:val="FootnoteText"/>
              <w:rPr>
                <w:sz w:val="18"/>
                <w:szCs w:val="18"/>
              </w:rPr>
            </w:pPr>
            <w:r w:rsidRPr="00D801C4">
              <w:rPr>
                <w:sz w:val="18"/>
                <w:szCs w:val="18"/>
              </w:rPr>
              <w:t xml:space="preserve">Government – Kavre </w:t>
            </w:r>
          </w:p>
        </w:tc>
        <w:tc>
          <w:tcPr>
            <w:tcW w:w="2660" w:type="dxa"/>
            <w:shd w:val="clear" w:color="auto" w:fill="auto"/>
          </w:tcPr>
          <w:p w14:paraId="769CB4B6" w14:textId="77777777" w:rsidR="00116393" w:rsidRPr="00D801C4" w:rsidRDefault="00116393" w:rsidP="00DB4577">
            <w:pPr>
              <w:pStyle w:val="FootnoteText"/>
              <w:rPr>
                <w:sz w:val="18"/>
                <w:szCs w:val="18"/>
              </w:rPr>
            </w:pPr>
            <w:r w:rsidRPr="00D801C4">
              <w:rPr>
                <w:sz w:val="18"/>
                <w:szCs w:val="18"/>
              </w:rPr>
              <w:t>WCSC Officer, Police</w:t>
            </w:r>
          </w:p>
        </w:tc>
        <w:tc>
          <w:tcPr>
            <w:tcW w:w="992" w:type="dxa"/>
            <w:shd w:val="clear" w:color="auto" w:fill="auto"/>
          </w:tcPr>
          <w:p w14:paraId="74CDA73F"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63FFE11A" w14:textId="77777777" w:rsidTr="00DB4577">
        <w:tc>
          <w:tcPr>
            <w:tcW w:w="2694" w:type="dxa"/>
            <w:shd w:val="clear" w:color="auto" w:fill="auto"/>
          </w:tcPr>
          <w:p w14:paraId="65FA9B8E" w14:textId="77777777" w:rsidR="00116393" w:rsidRPr="00D801C4" w:rsidRDefault="00116393" w:rsidP="00DB4577">
            <w:pPr>
              <w:pStyle w:val="FootnoteText"/>
              <w:rPr>
                <w:sz w:val="18"/>
                <w:szCs w:val="18"/>
              </w:rPr>
            </w:pPr>
            <w:r w:rsidRPr="00D801C4">
              <w:rPr>
                <w:sz w:val="18"/>
                <w:szCs w:val="18"/>
              </w:rPr>
              <w:t>Bhawani Shrestham</w:t>
            </w:r>
          </w:p>
        </w:tc>
        <w:tc>
          <w:tcPr>
            <w:tcW w:w="2868" w:type="dxa"/>
            <w:shd w:val="clear" w:color="auto" w:fill="auto"/>
          </w:tcPr>
          <w:p w14:paraId="5A2E7A8A" w14:textId="77777777" w:rsidR="00116393" w:rsidRPr="00D801C4" w:rsidRDefault="00116393" w:rsidP="00DB4577">
            <w:pPr>
              <w:pStyle w:val="FootnoteText"/>
              <w:rPr>
                <w:sz w:val="18"/>
                <w:szCs w:val="18"/>
              </w:rPr>
            </w:pPr>
            <w:r w:rsidRPr="00D801C4">
              <w:rPr>
                <w:sz w:val="18"/>
                <w:szCs w:val="18"/>
              </w:rPr>
              <w:t xml:space="preserve">Government – Kavre </w:t>
            </w:r>
          </w:p>
        </w:tc>
        <w:tc>
          <w:tcPr>
            <w:tcW w:w="2660" w:type="dxa"/>
            <w:shd w:val="clear" w:color="auto" w:fill="auto"/>
          </w:tcPr>
          <w:p w14:paraId="441FE5D0" w14:textId="77777777" w:rsidR="00116393" w:rsidRPr="00D801C4" w:rsidRDefault="00116393" w:rsidP="00DB4577">
            <w:pPr>
              <w:pStyle w:val="FootnoteText"/>
              <w:rPr>
                <w:sz w:val="18"/>
                <w:szCs w:val="18"/>
              </w:rPr>
            </w:pPr>
            <w:r w:rsidRPr="00D801C4">
              <w:rPr>
                <w:sz w:val="18"/>
                <w:szCs w:val="18"/>
              </w:rPr>
              <w:t>Counsellor, District Hospital</w:t>
            </w:r>
          </w:p>
        </w:tc>
        <w:tc>
          <w:tcPr>
            <w:tcW w:w="992" w:type="dxa"/>
            <w:shd w:val="clear" w:color="auto" w:fill="auto"/>
          </w:tcPr>
          <w:p w14:paraId="16C022B3"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75FD9FAE" w14:textId="77777777" w:rsidTr="00DB4577">
        <w:tc>
          <w:tcPr>
            <w:tcW w:w="2694" w:type="dxa"/>
            <w:shd w:val="clear" w:color="auto" w:fill="auto"/>
          </w:tcPr>
          <w:p w14:paraId="6A6B8580" w14:textId="77777777" w:rsidR="00116393" w:rsidRPr="00D801C4" w:rsidRDefault="00116393" w:rsidP="00DB4577">
            <w:pPr>
              <w:pStyle w:val="FootnoteText"/>
              <w:rPr>
                <w:sz w:val="18"/>
                <w:szCs w:val="18"/>
              </w:rPr>
            </w:pPr>
            <w:r w:rsidRPr="00D801C4">
              <w:rPr>
                <w:sz w:val="18"/>
                <w:szCs w:val="18"/>
              </w:rPr>
              <w:t>Patrima Bhattarai</w:t>
            </w:r>
          </w:p>
        </w:tc>
        <w:tc>
          <w:tcPr>
            <w:tcW w:w="2868" w:type="dxa"/>
            <w:shd w:val="clear" w:color="auto" w:fill="auto"/>
          </w:tcPr>
          <w:p w14:paraId="39ED5E49" w14:textId="77777777" w:rsidR="00116393" w:rsidRPr="00D801C4" w:rsidRDefault="00116393" w:rsidP="00DB4577">
            <w:pPr>
              <w:pStyle w:val="FootnoteText"/>
              <w:rPr>
                <w:sz w:val="18"/>
                <w:szCs w:val="18"/>
              </w:rPr>
            </w:pPr>
            <w:r w:rsidRPr="00D801C4">
              <w:rPr>
                <w:sz w:val="18"/>
                <w:szCs w:val="18"/>
              </w:rPr>
              <w:t xml:space="preserve">Government – Kavre </w:t>
            </w:r>
          </w:p>
        </w:tc>
        <w:tc>
          <w:tcPr>
            <w:tcW w:w="2660" w:type="dxa"/>
            <w:shd w:val="clear" w:color="auto" w:fill="auto"/>
          </w:tcPr>
          <w:p w14:paraId="6246E7BD" w14:textId="77777777" w:rsidR="00116393" w:rsidRPr="00D801C4" w:rsidRDefault="00116393" w:rsidP="00DB4577">
            <w:pPr>
              <w:pStyle w:val="FootnoteText"/>
              <w:rPr>
                <w:sz w:val="18"/>
                <w:szCs w:val="18"/>
              </w:rPr>
            </w:pPr>
            <w:r w:rsidRPr="00D801C4">
              <w:rPr>
                <w:sz w:val="18"/>
                <w:szCs w:val="18"/>
              </w:rPr>
              <w:t>Medical Officer, District Hospital</w:t>
            </w:r>
          </w:p>
        </w:tc>
        <w:tc>
          <w:tcPr>
            <w:tcW w:w="992" w:type="dxa"/>
            <w:shd w:val="clear" w:color="auto" w:fill="auto"/>
          </w:tcPr>
          <w:p w14:paraId="553539F7"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032FEB01" w14:textId="77777777" w:rsidTr="00DB4577">
        <w:tc>
          <w:tcPr>
            <w:tcW w:w="2694" w:type="dxa"/>
            <w:shd w:val="clear" w:color="auto" w:fill="auto"/>
          </w:tcPr>
          <w:p w14:paraId="1DE3C615" w14:textId="77777777" w:rsidR="00116393" w:rsidRPr="00D801C4" w:rsidRDefault="00116393" w:rsidP="00DB4577">
            <w:pPr>
              <w:pStyle w:val="FootnoteText"/>
              <w:rPr>
                <w:sz w:val="18"/>
                <w:szCs w:val="18"/>
              </w:rPr>
            </w:pPr>
            <w:r w:rsidRPr="00D801C4">
              <w:rPr>
                <w:sz w:val="18"/>
                <w:szCs w:val="18"/>
              </w:rPr>
              <w:t>Sambhu Prasad Adhikari</w:t>
            </w:r>
          </w:p>
        </w:tc>
        <w:tc>
          <w:tcPr>
            <w:tcW w:w="2868" w:type="dxa"/>
            <w:shd w:val="clear" w:color="auto" w:fill="auto"/>
          </w:tcPr>
          <w:p w14:paraId="4632CE73" w14:textId="77777777" w:rsidR="00116393" w:rsidRPr="00D801C4" w:rsidRDefault="00116393" w:rsidP="00DB4577">
            <w:pPr>
              <w:pStyle w:val="FootnoteText"/>
              <w:rPr>
                <w:sz w:val="18"/>
                <w:szCs w:val="18"/>
              </w:rPr>
            </w:pPr>
            <w:r w:rsidRPr="00D801C4">
              <w:rPr>
                <w:sz w:val="18"/>
                <w:szCs w:val="18"/>
              </w:rPr>
              <w:t>Government – Kavre</w:t>
            </w:r>
          </w:p>
        </w:tc>
        <w:tc>
          <w:tcPr>
            <w:tcW w:w="2660" w:type="dxa"/>
            <w:shd w:val="clear" w:color="auto" w:fill="auto"/>
          </w:tcPr>
          <w:p w14:paraId="2626DBCF" w14:textId="77777777" w:rsidR="00116393" w:rsidRPr="00D801C4" w:rsidRDefault="00116393" w:rsidP="00DB4577">
            <w:pPr>
              <w:pStyle w:val="FootnoteText"/>
              <w:rPr>
                <w:sz w:val="18"/>
                <w:szCs w:val="18"/>
              </w:rPr>
            </w:pPr>
            <w:r w:rsidRPr="00D801C4">
              <w:rPr>
                <w:rFonts w:cs="Arial"/>
                <w:noProof/>
                <w:color w:val="000000"/>
                <w:w w:val="109"/>
                <w:sz w:val="18"/>
                <w:szCs w:val="18"/>
              </w:rPr>
              <w:t>Village Child Protection Committee,</w:t>
            </w:r>
            <w:r w:rsidRPr="00D801C4">
              <w:rPr>
                <w:sz w:val="18"/>
                <w:szCs w:val="18"/>
              </w:rPr>
              <w:t xml:space="preserve"> Kusadevi</w:t>
            </w:r>
          </w:p>
        </w:tc>
        <w:tc>
          <w:tcPr>
            <w:tcW w:w="992" w:type="dxa"/>
            <w:shd w:val="clear" w:color="auto" w:fill="auto"/>
          </w:tcPr>
          <w:p w14:paraId="3BCB595C"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7B5CB906" w14:textId="77777777" w:rsidTr="00DB4577">
        <w:tc>
          <w:tcPr>
            <w:tcW w:w="2694" w:type="dxa"/>
            <w:shd w:val="clear" w:color="auto" w:fill="auto"/>
          </w:tcPr>
          <w:p w14:paraId="60572AE7" w14:textId="77777777" w:rsidR="00116393" w:rsidRPr="00D801C4" w:rsidRDefault="00116393" w:rsidP="00DB4577">
            <w:pPr>
              <w:pStyle w:val="FootnoteText"/>
              <w:rPr>
                <w:sz w:val="18"/>
                <w:szCs w:val="18"/>
              </w:rPr>
            </w:pPr>
            <w:r w:rsidRPr="00D801C4">
              <w:rPr>
                <w:sz w:val="18"/>
                <w:szCs w:val="18"/>
              </w:rPr>
              <w:t>Ram Kumar Mulmi</w:t>
            </w:r>
          </w:p>
        </w:tc>
        <w:tc>
          <w:tcPr>
            <w:tcW w:w="2868" w:type="dxa"/>
            <w:shd w:val="clear" w:color="auto" w:fill="auto"/>
          </w:tcPr>
          <w:p w14:paraId="0B15B9D6" w14:textId="77777777" w:rsidR="00116393" w:rsidRPr="00D801C4" w:rsidRDefault="00116393" w:rsidP="00DB4577">
            <w:pPr>
              <w:pStyle w:val="FootnoteText"/>
              <w:rPr>
                <w:sz w:val="18"/>
                <w:szCs w:val="18"/>
              </w:rPr>
            </w:pPr>
            <w:r w:rsidRPr="00D801C4">
              <w:rPr>
                <w:sz w:val="18"/>
                <w:szCs w:val="18"/>
              </w:rPr>
              <w:t xml:space="preserve">Government – Kavre </w:t>
            </w:r>
          </w:p>
        </w:tc>
        <w:tc>
          <w:tcPr>
            <w:tcW w:w="2660" w:type="dxa"/>
            <w:shd w:val="clear" w:color="auto" w:fill="auto"/>
          </w:tcPr>
          <w:p w14:paraId="5B871005" w14:textId="77777777" w:rsidR="00116393" w:rsidRPr="00D801C4" w:rsidRDefault="00116393" w:rsidP="00DB4577">
            <w:pPr>
              <w:pStyle w:val="FootnoteText"/>
              <w:rPr>
                <w:sz w:val="18"/>
                <w:szCs w:val="18"/>
              </w:rPr>
            </w:pPr>
            <w:r w:rsidRPr="00D801C4">
              <w:rPr>
                <w:sz w:val="18"/>
                <w:szCs w:val="18"/>
              </w:rPr>
              <w:t xml:space="preserve">Chairman, </w:t>
            </w:r>
            <w:r w:rsidRPr="00D801C4">
              <w:rPr>
                <w:rFonts w:eastAsia="Times New Roman"/>
                <w:sz w:val="18"/>
                <w:szCs w:val="18"/>
              </w:rPr>
              <w:t>District Child Welfare Board (DCWB)</w:t>
            </w:r>
          </w:p>
        </w:tc>
        <w:tc>
          <w:tcPr>
            <w:tcW w:w="992" w:type="dxa"/>
            <w:shd w:val="clear" w:color="auto" w:fill="auto"/>
          </w:tcPr>
          <w:p w14:paraId="677E8261"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6D57DCD3" w14:textId="77777777" w:rsidTr="00DB4577">
        <w:tc>
          <w:tcPr>
            <w:tcW w:w="2694" w:type="dxa"/>
            <w:shd w:val="clear" w:color="auto" w:fill="auto"/>
          </w:tcPr>
          <w:p w14:paraId="2F3309B3" w14:textId="77777777" w:rsidR="00116393" w:rsidRPr="00D801C4" w:rsidRDefault="00116393" w:rsidP="00DB4577">
            <w:pPr>
              <w:pStyle w:val="FootnoteText"/>
              <w:rPr>
                <w:sz w:val="18"/>
                <w:szCs w:val="18"/>
              </w:rPr>
            </w:pPr>
            <w:r w:rsidRPr="00D801C4">
              <w:rPr>
                <w:sz w:val="18"/>
                <w:szCs w:val="18"/>
              </w:rPr>
              <w:t>Saroje Nepal</w:t>
            </w:r>
          </w:p>
        </w:tc>
        <w:tc>
          <w:tcPr>
            <w:tcW w:w="2868" w:type="dxa"/>
            <w:shd w:val="clear" w:color="auto" w:fill="auto"/>
          </w:tcPr>
          <w:p w14:paraId="5407EEDE" w14:textId="77777777" w:rsidR="00116393" w:rsidRPr="00D801C4" w:rsidRDefault="00116393" w:rsidP="00DB4577">
            <w:pPr>
              <w:pStyle w:val="FootnoteText"/>
              <w:rPr>
                <w:sz w:val="18"/>
                <w:szCs w:val="18"/>
              </w:rPr>
            </w:pPr>
            <w:r w:rsidRPr="00D801C4">
              <w:rPr>
                <w:sz w:val="18"/>
                <w:szCs w:val="18"/>
              </w:rPr>
              <w:t xml:space="preserve">Government – Kavre </w:t>
            </w:r>
          </w:p>
        </w:tc>
        <w:tc>
          <w:tcPr>
            <w:tcW w:w="2660" w:type="dxa"/>
            <w:shd w:val="clear" w:color="auto" w:fill="auto"/>
          </w:tcPr>
          <w:p w14:paraId="4F63A87E" w14:textId="77777777" w:rsidR="00116393" w:rsidRPr="00D801C4" w:rsidRDefault="00116393" w:rsidP="00DB4577">
            <w:pPr>
              <w:pStyle w:val="FootnoteText"/>
              <w:rPr>
                <w:sz w:val="18"/>
                <w:szCs w:val="18"/>
              </w:rPr>
            </w:pPr>
            <w:r w:rsidRPr="00D801C4">
              <w:rPr>
                <w:sz w:val="18"/>
                <w:szCs w:val="18"/>
              </w:rPr>
              <w:t>Information Management Officer (IMO), DCWB</w:t>
            </w:r>
          </w:p>
        </w:tc>
        <w:tc>
          <w:tcPr>
            <w:tcW w:w="992" w:type="dxa"/>
            <w:shd w:val="clear" w:color="auto" w:fill="auto"/>
          </w:tcPr>
          <w:p w14:paraId="3D43CE8D" w14:textId="77777777" w:rsidR="00116393" w:rsidRPr="00D801C4" w:rsidRDefault="00116393" w:rsidP="00DB4577">
            <w:pPr>
              <w:pStyle w:val="FootnoteText"/>
              <w:jc w:val="center"/>
              <w:rPr>
                <w:sz w:val="18"/>
                <w:szCs w:val="18"/>
              </w:rPr>
            </w:pPr>
            <w:r w:rsidRPr="00D801C4">
              <w:rPr>
                <w:sz w:val="18"/>
                <w:szCs w:val="18"/>
              </w:rPr>
              <w:t>M</w:t>
            </w:r>
          </w:p>
        </w:tc>
      </w:tr>
      <w:tr w:rsidR="00116393" w:rsidRPr="00D801C4" w14:paraId="28195913" w14:textId="77777777" w:rsidTr="00DB4577">
        <w:tc>
          <w:tcPr>
            <w:tcW w:w="2694" w:type="dxa"/>
            <w:shd w:val="clear" w:color="auto" w:fill="auto"/>
          </w:tcPr>
          <w:p w14:paraId="5EBF702E" w14:textId="77777777" w:rsidR="00116393" w:rsidRPr="00D801C4" w:rsidRDefault="00116393" w:rsidP="00DB4577">
            <w:pPr>
              <w:pStyle w:val="FootnoteText"/>
              <w:rPr>
                <w:sz w:val="18"/>
                <w:szCs w:val="18"/>
              </w:rPr>
            </w:pPr>
            <w:r w:rsidRPr="00D801C4">
              <w:rPr>
                <w:sz w:val="18"/>
                <w:szCs w:val="18"/>
              </w:rPr>
              <w:t>Shanta Poudal</w:t>
            </w:r>
          </w:p>
        </w:tc>
        <w:tc>
          <w:tcPr>
            <w:tcW w:w="2868" w:type="dxa"/>
            <w:shd w:val="clear" w:color="auto" w:fill="auto"/>
          </w:tcPr>
          <w:p w14:paraId="713F7358" w14:textId="77777777" w:rsidR="00116393" w:rsidRPr="00D801C4" w:rsidRDefault="00116393" w:rsidP="00DB4577">
            <w:pPr>
              <w:pStyle w:val="FootnoteText"/>
              <w:rPr>
                <w:sz w:val="18"/>
                <w:szCs w:val="18"/>
              </w:rPr>
            </w:pPr>
            <w:r w:rsidRPr="00D801C4">
              <w:rPr>
                <w:sz w:val="18"/>
                <w:szCs w:val="18"/>
              </w:rPr>
              <w:t xml:space="preserve">Government – Kavre, </w:t>
            </w:r>
          </w:p>
        </w:tc>
        <w:tc>
          <w:tcPr>
            <w:tcW w:w="2660" w:type="dxa"/>
            <w:shd w:val="clear" w:color="auto" w:fill="auto"/>
          </w:tcPr>
          <w:p w14:paraId="2A38E09F" w14:textId="77777777" w:rsidR="00116393" w:rsidRPr="00D801C4" w:rsidRDefault="00116393" w:rsidP="00DB4577">
            <w:pPr>
              <w:pStyle w:val="FootnoteText"/>
              <w:rPr>
                <w:sz w:val="18"/>
                <w:szCs w:val="18"/>
              </w:rPr>
            </w:pPr>
            <w:r w:rsidRPr="00D801C4">
              <w:rPr>
                <w:sz w:val="18"/>
                <w:szCs w:val="18"/>
              </w:rPr>
              <w:t xml:space="preserve">WDO, </w:t>
            </w:r>
            <w:r w:rsidRPr="00D801C4">
              <w:rPr>
                <w:rFonts w:cs="Arial"/>
                <w:noProof/>
                <w:color w:val="000000"/>
                <w:w w:val="109"/>
                <w:sz w:val="18"/>
                <w:szCs w:val="18"/>
              </w:rPr>
              <w:t>Women and Childrens Office (WCO)</w:t>
            </w:r>
          </w:p>
        </w:tc>
        <w:tc>
          <w:tcPr>
            <w:tcW w:w="992" w:type="dxa"/>
            <w:shd w:val="clear" w:color="auto" w:fill="auto"/>
          </w:tcPr>
          <w:p w14:paraId="630DEBBB"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3B9E3678" w14:textId="77777777" w:rsidTr="00DB4577">
        <w:tc>
          <w:tcPr>
            <w:tcW w:w="2694" w:type="dxa"/>
            <w:shd w:val="clear" w:color="auto" w:fill="auto"/>
          </w:tcPr>
          <w:p w14:paraId="6F7AF635" w14:textId="77777777" w:rsidR="00116393" w:rsidRPr="00D801C4" w:rsidRDefault="00116393" w:rsidP="00DB4577">
            <w:pPr>
              <w:pStyle w:val="FootnoteText"/>
              <w:rPr>
                <w:sz w:val="18"/>
                <w:szCs w:val="18"/>
              </w:rPr>
            </w:pPr>
            <w:r w:rsidRPr="00D801C4">
              <w:rPr>
                <w:sz w:val="18"/>
                <w:szCs w:val="18"/>
              </w:rPr>
              <w:t>Bhabani Kupali</w:t>
            </w:r>
          </w:p>
        </w:tc>
        <w:tc>
          <w:tcPr>
            <w:tcW w:w="2868" w:type="dxa"/>
            <w:shd w:val="clear" w:color="auto" w:fill="auto"/>
          </w:tcPr>
          <w:p w14:paraId="5B4433F5" w14:textId="77777777" w:rsidR="00116393" w:rsidRPr="00D801C4" w:rsidRDefault="00116393" w:rsidP="00DB4577">
            <w:pPr>
              <w:pStyle w:val="FootnoteText"/>
              <w:rPr>
                <w:sz w:val="18"/>
                <w:szCs w:val="18"/>
              </w:rPr>
            </w:pPr>
            <w:r w:rsidRPr="00D801C4">
              <w:rPr>
                <w:sz w:val="18"/>
                <w:szCs w:val="18"/>
              </w:rPr>
              <w:t>Government – Kavre</w:t>
            </w:r>
          </w:p>
        </w:tc>
        <w:tc>
          <w:tcPr>
            <w:tcW w:w="2660" w:type="dxa"/>
            <w:shd w:val="clear" w:color="auto" w:fill="auto"/>
          </w:tcPr>
          <w:p w14:paraId="628A1CA3" w14:textId="77777777" w:rsidR="00116393" w:rsidRPr="00D801C4" w:rsidRDefault="00116393" w:rsidP="00DB4577">
            <w:pPr>
              <w:pStyle w:val="FootnoteText"/>
              <w:rPr>
                <w:sz w:val="18"/>
                <w:szCs w:val="18"/>
              </w:rPr>
            </w:pPr>
            <w:r w:rsidRPr="00D801C4">
              <w:rPr>
                <w:sz w:val="18"/>
                <w:szCs w:val="18"/>
              </w:rPr>
              <w:t>WDI, WCO</w:t>
            </w:r>
          </w:p>
        </w:tc>
        <w:tc>
          <w:tcPr>
            <w:tcW w:w="992" w:type="dxa"/>
            <w:shd w:val="clear" w:color="auto" w:fill="auto"/>
          </w:tcPr>
          <w:p w14:paraId="677982DD"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490C4F2" w14:textId="77777777" w:rsidTr="00DB4577">
        <w:tc>
          <w:tcPr>
            <w:tcW w:w="2694" w:type="dxa"/>
            <w:shd w:val="clear" w:color="auto" w:fill="auto"/>
          </w:tcPr>
          <w:p w14:paraId="3F9C7FCC" w14:textId="77777777" w:rsidR="00116393" w:rsidRPr="00D801C4" w:rsidRDefault="00116393" w:rsidP="00DB4577">
            <w:pPr>
              <w:pStyle w:val="FootnoteText"/>
              <w:rPr>
                <w:sz w:val="18"/>
                <w:szCs w:val="18"/>
              </w:rPr>
            </w:pPr>
            <w:r w:rsidRPr="00D801C4">
              <w:rPr>
                <w:sz w:val="18"/>
                <w:szCs w:val="18"/>
              </w:rPr>
              <w:t>Bhaban Misha</w:t>
            </w:r>
          </w:p>
        </w:tc>
        <w:tc>
          <w:tcPr>
            <w:tcW w:w="2868" w:type="dxa"/>
            <w:shd w:val="clear" w:color="auto" w:fill="auto"/>
          </w:tcPr>
          <w:p w14:paraId="71DF85A8" w14:textId="77777777" w:rsidR="00116393" w:rsidRPr="00D801C4" w:rsidRDefault="00116393" w:rsidP="00DB4577">
            <w:pPr>
              <w:pStyle w:val="FootnoteText"/>
              <w:rPr>
                <w:sz w:val="18"/>
                <w:szCs w:val="18"/>
              </w:rPr>
            </w:pPr>
            <w:r w:rsidRPr="00D801C4">
              <w:rPr>
                <w:sz w:val="18"/>
                <w:szCs w:val="18"/>
              </w:rPr>
              <w:t>Government – Kavre</w:t>
            </w:r>
          </w:p>
        </w:tc>
        <w:tc>
          <w:tcPr>
            <w:tcW w:w="2660" w:type="dxa"/>
            <w:shd w:val="clear" w:color="auto" w:fill="auto"/>
          </w:tcPr>
          <w:p w14:paraId="271761FD" w14:textId="77777777" w:rsidR="00116393" w:rsidRPr="00D801C4" w:rsidRDefault="00116393" w:rsidP="00DB4577">
            <w:pPr>
              <w:pStyle w:val="FootnoteText"/>
              <w:rPr>
                <w:sz w:val="18"/>
                <w:szCs w:val="18"/>
              </w:rPr>
            </w:pPr>
            <w:r w:rsidRPr="00D801C4">
              <w:rPr>
                <w:sz w:val="18"/>
                <w:szCs w:val="18"/>
              </w:rPr>
              <w:t>AWDI, WCO</w:t>
            </w:r>
          </w:p>
        </w:tc>
        <w:tc>
          <w:tcPr>
            <w:tcW w:w="992" w:type="dxa"/>
            <w:shd w:val="clear" w:color="auto" w:fill="auto"/>
          </w:tcPr>
          <w:p w14:paraId="4716E660"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74E5E4A0" w14:textId="77777777" w:rsidTr="00DB4577">
        <w:tc>
          <w:tcPr>
            <w:tcW w:w="2694" w:type="dxa"/>
            <w:shd w:val="clear" w:color="auto" w:fill="auto"/>
          </w:tcPr>
          <w:p w14:paraId="50E04A1C" w14:textId="77777777" w:rsidR="00116393" w:rsidRPr="00D801C4" w:rsidRDefault="00116393" w:rsidP="00DB4577">
            <w:pPr>
              <w:pStyle w:val="FootnoteText"/>
              <w:rPr>
                <w:sz w:val="18"/>
                <w:szCs w:val="18"/>
              </w:rPr>
            </w:pPr>
            <w:r w:rsidRPr="00D801C4">
              <w:rPr>
                <w:sz w:val="18"/>
                <w:szCs w:val="18"/>
              </w:rPr>
              <w:t>Mira Thapa</w:t>
            </w:r>
          </w:p>
        </w:tc>
        <w:tc>
          <w:tcPr>
            <w:tcW w:w="2868" w:type="dxa"/>
            <w:shd w:val="clear" w:color="auto" w:fill="auto"/>
          </w:tcPr>
          <w:p w14:paraId="4787F7FA" w14:textId="77777777" w:rsidR="00116393" w:rsidRPr="00D801C4" w:rsidRDefault="00116393" w:rsidP="00DB4577">
            <w:pPr>
              <w:pStyle w:val="FootnoteText"/>
              <w:rPr>
                <w:sz w:val="18"/>
                <w:szCs w:val="18"/>
              </w:rPr>
            </w:pPr>
            <w:r w:rsidRPr="00D801C4">
              <w:rPr>
                <w:sz w:val="18"/>
                <w:szCs w:val="18"/>
              </w:rPr>
              <w:t xml:space="preserve">Government – Kavre, </w:t>
            </w:r>
          </w:p>
        </w:tc>
        <w:tc>
          <w:tcPr>
            <w:tcW w:w="2660" w:type="dxa"/>
            <w:shd w:val="clear" w:color="auto" w:fill="auto"/>
          </w:tcPr>
          <w:p w14:paraId="46410990" w14:textId="77777777" w:rsidR="00116393" w:rsidRPr="00D801C4" w:rsidRDefault="00116393" w:rsidP="00DB4577">
            <w:pPr>
              <w:pStyle w:val="FootnoteText"/>
              <w:rPr>
                <w:sz w:val="18"/>
                <w:szCs w:val="18"/>
              </w:rPr>
            </w:pPr>
            <w:r w:rsidRPr="00D801C4">
              <w:rPr>
                <w:sz w:val="18"/>
                <w:szCs w:val="18"/>
              </w:rPr>
              <w:t>AWDI, WCO</w:t>
            </w:r>
          </w:p>
        </w:tc>
        <w:tc>
          <w:tcPr>
            <w:tcW w:w="992" w:type="dxa"/>
            <w:shd w:val="clear" w:color="auto" w:fill="auto"/>
          </w:tcPr>
          <w:p w14:paraId="4818A7B0"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FA85F6C" w14:textId="77777777" w:rsidTr="00DB4577">
        <w:tc>
          <w:tcPr>
            <w:tcW w:w="2694" w:type="dxa"/>
            <w:shd w:val="clear" w:color="auto" w:fill="auto"/>
          </w:tcPr>
          <w:p w14:paraId="3280B839" w14:textId="77777777" w:rsidR="00116393" w:rsidRPr="00D801C4" w:rsidRDefault="00116393" w:rsidP="00DB4577">
            <w:pPr>
              <w:pStyle w:val="FootnoteText"/>
              <w:rPr>
                <w:sz w:val="18"/>
                <w:szCs w:val="18"/>
              </w:rPr>
            </w:pPr>
            <w:r w:rsidRPr="00D801C4">
              <w:rPr>
                <w:sz w:val="18"/>
                <w:szCs w:val="18"/>
              </w:rPr>
              <w:t>Bunda Shrestha</w:t>
            </w:r>
          </w:p>
        </w:tc>
        <w:tc>
          <w:tcPr>
            <w:tcW w:w="2868" w:type="dxa"/>
            <w:shd w:val="clear" w:color="auto" w:fill="auto"/>
          </w:tcPr>
          <w:p w14:paraId="0F284458" w14:textId="77777777" w:rsidR="00116393" w:rsidRPr="00D801C4" w:rsidRDefault="00116393" w:rsidP="00DB4577">
            <w:pPr>
              <w:pStyle w:val="FootnoteText"/>
              <w:rPr>
                <w:sz w:val="18"/>
                <w:szCs w:val="18"/>
              </w:rPr>
            </w:pPr>
            <w:r w:rsidRPr="00D801C4">
              <w:rPr>
                <w:sz w:val="18"/>
                <w:szCs w:val="18"/>
              </w:rPr>
              <w:t>Government – Kavre</w:t>
            </w:r>
          </w:p>
        </w:tc>
        <w:tc>
          <w:tcPr>
            <w:tcW w:w="2660" w:type="dxa"/>
            <w:shd w:val="clear" w:color="auto" w:fill="auto"/>
          </w:tcPr>
          <w:p w14:paraId="16D28B16" w14:textId="77777777" w:rsidR="00116393" w:rsidRPr="00D801C4" w:rsidRDefault="00116393" w:rsidP="00DB4577">
            <w:pPr>
              <w:pStyle w:val="FootnoteText"/>
              <w:rPr>
                <w:sz w:val="18"/>
                <w:szCs w:val="18"/>
              </w:rPr>
            </w:pPr>
            <w:r w:rsidRPr="00D801C4">
              <w:rPr>
                <w:sz w:val="18"/>
                <w:szCs w:val="18"/>
              </w:rPr>
              <w:t>AWDI, WCO</w:t>
            </w:r>
          </w:p>
        </w:tc>
        <w:tc>
          <w:tcPr>
            <w:tcW w:w="992" w:type="dxa"/>
            <w:shd w:val="clear" w:color="auto" w:fill="auto"/>
          </w:tcPr>
          <w:p w14:paraId="262E776D"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4FD85372" w14:textId="77777777" w:rsidTr="00DB4577">
        <w:tc>
          <w:tcPr>
            <w:tcW w:w="2694" w:type="dxa"/>
            <w:shd w:val="clear" w:color="auto" w:fill="auto"/>
          </w:tcPr>
          <w:p w14:paraId="59618F5E" w14:textId="77777777" w:rsidR="00116393" w:rsidRPr="00D801C4" w:rsidRDefault="00116393" w:rsidP="00DB4577">
            <w:pPr>
              <w:pStyle w:val="FootnoteText"/>
              <w:rPr>
                <w:sz w:val="18"/>
                <w:szCs w:val="18"/>
              </w:rPr>
            </w:pPr>
            <w:r w:rsidRPr="00D801C4">
              <w:rPr>
                <w:sz w:val="18"/>
                <w:szCs w:val="18"/>
              </w:rPr>
              <w:t>Bijanya Subedi</w:t>
            </w:r>
          </w:p>
        </w:tc>
        <w:tc>
          <w:tcPr>
            <w:tcW w:w="2868" w:type="dxa"/>
            <w:shd w:val="clear" w:color="auto" w:fill="auto"/>
          </w:tcPr>
          <w:p w14:paraId="0EC600E3" w14:textId="77777777" w:rsidR="00116393" w:rsidRPr="00D801C4" w:rsidRDefault="00116393" w:rsidP="00DB4577">
            <w:pPr>
              <w:pStyle w:val="FootnoteText"/>
              <w:rPr>
                <w:sz w:val="18"/>
                <w:szCs w:val="18"/>
              </w:rPr>
            </w:pPr>
            <w:r w:rsidRPr="00D801C4">
              <w:rPr>
                <w:sz w:val="18"/>
                <w:szCs w:val="18"/>
              </w:rPr>
              <w:t>Government – Kavre</w:t>
            </w:r>
          </w:p>
        </w:tc>
        <w:tc>
          <w:tcPr>
            <w:tcW w:w="2660" w:type="dxa"/>
            <w:shd w:val="clear" w:color="auto" w:fill="auto"/>
          </w:tcPr>
          <w:p w14:paraId="5D1CC1FB" w14:textId="77777777" w:rsidR="00116393" w:rsidRPr="00D801C4" w:rsidRDefault="00116393" w:rsidP="00DB4577">
            <w:pPr>
              <w:pStyle w:val="FootnoteText"/>
              <w:rPr>
                <w:sz w:val="18"/>
                <w:szCs w:val="18"/>
              </w:rPr>
            </w:pPr>
            <w:r w:rsidRPr="00D801C4">
              <w:rPr>
                <w:sz w:val="18"/>
                <w:szCs w:val="18"/>
              </w:rPr>
              <w:t>WDI, WCO</w:t>
            </w:r>
          </w:p>
        </w:tc>
        <w:tc>
          <w:tcPr>
            <w:tcW w:w="992" w:type="dxa"/>
            <w:shd w:val="clear" w:color="auto" w:fill="auto"/>
          </w:tcPr>
          <w:p w14:paraId="334A98E5"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35C326DF" w14:textId="77777777" w:rsidTr="00DB4577">
        <w:tc>
          <w:tcPr>
            <w:tcW w:w="2694" w:type="dxa"/>
            <w:shd w:val="clear" w:color="auto" w:fill="auto"/>
          </w:tcPr>
          <w:p w14:paraId="3906167B" w14:textId="77777777" w:rsidR="00116393" w:rsidRPr="00D801C4" w:rsidRDefault="00116393" w:rsidP="00DB4577">
            <w:pPr>
              <w:pStyle w:val="FootnoteText"/>
              <w:rPr>
                <w:sz w:val="18"/>
                <w:szCs w:val="18"/>
              </w:rPr>
            </w:pPr>
            <w:r w:rsidRPr="00D801C4">
              <w:rPr>
                <w:sz w:val="18"/>
                <w:szCs w:val="18"/>
              </w:rPr>
              <w:t>Laxim KC</w:t>
            </w:r>
          </w:p>
        </w:tc>
        <w:tc>
          <w:tcPr>
            <w:tcW w:w="2868" w:type="dxa"/>
            <w:shd w:val="clear" w:color="auto" w:fill="auto"/>
          </w:tcPr>
          <w:p w14:paraId="39992CE6" w14:textId="77777777" w:rsidR="00116393" w:rsidRPr="00D801C4" w:rsidRDefault="00116393" w:rsidP="00DB4577">
            <w:pPr>
              <w:pStyle w:val="FootnoteText"/>
              <w:rPr>
                <w:sz w:val="18"/>
                <w:szCs w:val="18"/>
              </w:rPr>
            </w:pPr>
            <w:r w:rsidRPr="00D801C4">
              <w:rPr>
                <w:sz w:val="18"/>
                <w:szCs w:val="18"/>
              </w:rPr>
              <w:t>Government – Kavre</w:t>
            </w:r>
          </w:p>
        </w:tc>
        <w:tc>
          <w:tcPr>
            <w:tcW w:w="2660" w:type="dxa"/>
            <w:shd w:val="clear" w:color="auto" w:fill="auto"/>
          </w:tcPr>
          <w:p w14:paraId="445C4095" w14:textId="77777777" w:rsidR="00116393" w:rsidRPr="00D801C4" w:rsidRDefault="00116393" w:rsidP="00DB4577">
            <w:pPr>
              <w:pStyle w:val="FootnoteText"/>
              <w:rPr>
                <w:sz w:val="18"/>
                <w:szCs w:val="18"/>
              </w:rPr>
            </w:pPr>
            <w:r w:rsidRPr="00D801C4">
              <w:rPr>
                <w:sz w:val="18"/>
                <w:szCs w:val="18"/>
              </w:rPr>
              <w:t>WDI, WCO</w:t>
            </w:r>
          </w:p>
        </w:tc>
        <w:tc>
          <w:tcPr>
            <w:tcW w:w="992" w:type="dxa"/>
            <w:shd w:val="clear" w:color="auto" w:fill="auto"/>
          </w:tcPr>
          <w:p w14:paraId="2226637B"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2D6F0FB6" w14:textId="77777777" w:rsidTr="00DB4577">
        <w:tc>
          <w:tcPr>
            <w:tcW w:w="2694" w:type="dxa"/>
            <w:shd w:val="clear" w:color="auto" w:fill="auto"/>
          </w:tcPr>
          <w:p w14:paraId="1AB713E7" w14:textId="77777777" w:rsidR="00116393" w:rsidRPr="00D801C4" w:rsidRDefault="00116393" w:rsidP="00DB4577">
            <w:pPr>
              <w:pStyle w:val="FootnoteText"/>
              <w:rPr>
                <w:sz w:val="18"/>
                <w:szCs w:val="18"/>
              </w:rPr>
            </w:pPr>
            <w:r w:rsidRPr="00D801C4">
              <w:rPr>
                <w:sz w:val="18"/>
                <w:szCs w:val="18"/>
              </w:rPr>
              <w:t>Shreya Karki</w:t>
            </w:r>
          </w:p>
        </w:tc>
        <w:tc>
          <w:tcPr>
            <w:tcW w:w="2868" w:type="dxa"/>
            <w:shd w:val="clear" w:color="auto" w:fill="auto"/>
          </w:tcPr>
          <w:p w14:paraId="7C83450E" w14:textId="77777777" w:rsidR="00116393" w:rsidRPr="00D801C4" w:rsidRDefault="00116393" w:rsidP="00DB4577">
            <w:pPr>
              <w:pStyle w:val="FootnoteText"/>
              <w:rPr>
                <w:sz w:val="18"/>
                <w:szCs w:val="18"/>
              </w:rPr>
            </w:pPr>
            <w:r w:rsidRPr="00D801C4">
              <w:rPr>
                <w:sz w:val="18"/>
                <w:szCs w:val="18"/>
              </w:rPr>
              <w:t xml:space="preserve">Government – Makwanpur </w:t>
            </w:r>
          </w:p>
        </w:tc>
        <w:tc>
          <w:tcPr>
            <w:tcW w:w="2660" w:type="dxa"/>
            <w:shd w:val="clear" w:color="auto" w:fill="auto"/>
          </w:tcPr>
          <w:p w14:paraId="52FD1682" w14:textId="77777777" w:rsidR="00116393" w:rsidRPr="00D801C4" w:rsidRDefault="00116393" w:rsidP="00DB4577">
            <w:pPr>
              <w:pStyle w:val="FootnoteText"/>
              <w:rPr>
                <w:sz w:val="18"/>
                <w:szCs w:val="18"/>
              </w:rPr>
            </w:pPr>
            <w:r w:rsidRPr="00D801C4">
              <w:rPr>
                <w:sz w:val="18"/>
                <w:szCs w:val="18"/>
              </w:rPr>
              <w:t>Staff Nurse, District Hospital</w:t>
            </w:r>
          </w:p>
        </w:tc>
        <w:tc>
          <w:tcPr>
            <w:tcW w:w="992" w:type="dxa"/>
            <w:shd w:val="clear" w:color="auto" w:fill="auto"/>
          </w:tcPr>
          <w:p w14:paraId="52554CC5"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5AABE7EF" w14:textId="77777777" w:rsidTr="00DB4577">
        <w:tc>
          <w:tcPr>
            <w:tcW w:w="2694" w:type="dxa"/>
            <w:shd w:val="clear" w:color="auto" w:fill="auto"/>
          </w:tcPr>
          <w:p w14:paraId="18BA9369" w14:textId="77777777" w:rsidR="00116393" w:rsidRPr="00D801C4" w:rsidRDefault="00116393" w:rsidP="00DB4577">
            <w:pPr>
              <w:pStyle w:val="FootnoteText"/>
              <w:rPr>
                <w:sz w:val="18"/>
                <w:szCs w:val="18"/>
              </w:rPr>
            </w:pPr>
            <w:r w:rsidRPr="00D801C4">
              <w:rPr>
                <w:sz w:val="18"/>
                <w:szCs w:val="18"/>
              </w:rPr>
              <w:t>Meera Chaudari</w:t>
            </w:r>
          </w:p>
        </w:tc>
        <w:tc>
          <w:tcPr>
            <w:tcW w:w="2868" w:type="dxa"/>
            <w:shd w:val="clear" w:color="auto" w:fill="auto"/>
          </w:tcPr>
          <w:p w14:paraId="48B5D1E6" w14:textId="77777777" w:rsidR="00116393" w:rsidRPr="00D801C4" w:rsidRDefault="00116393" w:rsidP="00DB4577">
            <w:pPr>
              <w:pStyle w:val="FootnoteText"/>
              <w:rPr>
                <w:sz w:val="18"/>
                <w:szCs w:val="18"/>
              </w:rPr>
            </w:pPr>
            <w:r w:rsidRPr="00D801C4">
              <w:rPr>
                <w:sz w:val="18"/>
                <w:szCs w:val="18"/>
              </w:rPr>
              <w:t xml:space="preserve">Government – Makwanpur </w:t>
            </w:r>
          </w:p>
        </w:tc>
        <w:tc>
          <w:tcPr>
            <w:tcW w:w="2660" w:type="dxa"/>
            <w:shd w:val="clear" w:color="auto" w:fill="auto"/>
          </w:tcPr>
          <w:p w14:paraId="02424B96" w14:textId="77777777" w:rsidR="00116393" w:rsidRPr="00D801C4" w:rsidRDefault="00116393" w:rsidP="00DB4577">
            <w:pPr>
              <w:pStyle w:val="FootnoteText"/>
              <w:rPr>
                <w:sz w:val="18"/>
                <w:szCs w:val="18"/>
              </w:rPr>
            </w:pPr>
            <w:r w:rsidRPr="00D801C4">
              <w:rPr>
                <w:sz w:val="18"/>
                <w:szCs w:val="18"/>
              </w:rPr>
              <w:t>Superintendent of Police</w:t>
            </w:r>
          </w:p>
        </w:tc>
        <w:tc>
          <w:tcPr>
            <w:tcW w:w="992" w:type="dxa"/>
            <w:shd w:val="clear" w:color="auto" w:fill="auto"/>
          </w:tcPr>
          <w:p w14:paraId="445A639A"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67C99F70" w14:textId="77777777" w:rsidTr="00DB4577">
        <w:tc>
          <w:tcPr>
            <w:tcW w:w="2694" w:type="dxa"/>
            <w:shd w:val="clear" w:color="auto" w:fill="auto"/>
          </w:tcPr>
          <w:p w14:paraId="0FED9644" w14:textId="77777777" w:rsidR="00116393" w:rsidRPr="00D801C4" w:rsidRDefault="00116393" w:rsidP="00DB4577">
            <w:pPr>
              <w:pStyle w:val="FootnoteText"/>
              <w:rPr>
                <w:sz w:val="18"/>
                <w:szCs w:val="18"/>
              </w:rPr>
            </w:pPr>
            <w:r w:rsidRPr="00D801C4">
              <w:rPr>
                <w:sz w:val="18"/>
                <w:szCs w:val="18"/>
              </w:rPr>
              <w:t>Nilima Khanal</w:t>
            </w:r>
          </w:p>
        </w:tc>
        <w:tc>
          <w:tcPr>
            <w:tcW w:w="2868" w:type="dxa"/>
            <w:shd w:val="clear" w:color="auto" w:fill="auto"/>
          </w:tcPr>
          <w:p w14:paraId="28AA6B66" w14:textId="77777777" w:rsidR="00116393" w:rsidRPr="00D801C4" w:rsidRDefault="00116393" w:rsidP="00DB4577">
            <w:pPr>
              <w:pStyle w:val="FootnoteText"/>
              <w:rPr>
                <w:sz w:val="18"/>
                <w:szCs w:val="18"/>
              </w:rPr>
            </w:pPr>
            <w:r w:rsidRPr="00D801C4">
              <w:rPr>
                <w:sz w:val="18"/>
                <w:szCs w:val="18"/>
              </w:rPr>
              <w:t xml:space="preserve">Government – Makwanpur </w:t>
            </w:r>
          </w:p>
        </w:tc>
        <w:tc>
          <w:tcPr>
            <w:tcW w:w="2660" w:type="dxa"/>
            <w:shd w:val="clear" w:color="auto" w:fill="auto"/>
          </w:tcPr>
          <w:p w14:paraId="2CE6E07A" w14:textId="77777777" w:rsidR="00116393" w:rsidRPr="00D801C4" w:rsidRDefault="00116393" w:rsidP="00DB4577">
            <w:pPr>
              <w:pStyle w:val="FootnoteText"/>
              <w:rPr>
                <w:sz w:val="18"/>
                <w:szCs w:val="18"/>
              </w:rPr>
            </w:pPr>
            <w:r w:rsidRPr="00D801C4">
              <w:rPr>
                <w:sz w:val="18"/>
                <w:szCs w:val="18"/>
              </w:rPr>
              <w:t>Police Officer, WCSC</w:t>
            </w:r>
          </w:p>
        </w:tc>
        <w:tc>
          <w:tcPr>
            <w:tcW w:w="992" w:type="dxa"/>
            <w:shd w:val="clear" w:color="auto" w:fill="auto"/>
          </w:tcPr>
          <w:p w14:paraId="303E798B" w14:textId="77777777" w:rsidR="00116393" w:rsidRPr="00D801C4" w:rsidRDefault="00116393" w:rsidP="00DB4577">
            <w:pPr>
              <w:pStyle w:val="FootnoteText"/>
              <w:jc w:val="center"/>
              <w:rPr>
                <w:sz w:val="18"/>
                <w:szCs w:val="18"/>
              </w:rPr>
            </w:pPr>
            <w:r w:rsidRPr="00D801C4">
              <w:rPr>
                <w:sz w:val="18"/>
                <w:szCs w:val="18"/>
              </w:rPr>
              <w:t>F</w:t>
            </w:r>
          </w:p>
        </w:tc>
      </w:tr>
      <w:tr w:rsidR="00116393" w:rsidRPr="00D801C4" w14:paraId="2CA9BC7D" w14:textId="77777777" w:rsidTr="00DB4577">
        <w:tc>
          <w:tcPr>
            <w:tcW w:w="2694" w:type="dxa"/>
            <w:shd w:val="clear" w:color="auto" w:fill="auto"/>
          </w:tcPr>
          <w:p w14:paraId="3CF672A4" w14:textId="77777777" w:rsidR="00116393" w:rsidRPr="00D801C4" w:rsidRDefault="00116393" w:rsidP="00DB4577">
            <w:pPr>
              <w:pStyle w:val="FootnoteText"/>
              <w:rPr>
                <w:sz w:val="18"/>
                <w:szCs w:val="18"/>
              </w:rPr>
            </w:pPr>
            <w:r w:rsidRPr="00D801C4">
              <w:rPr>
                <w:sz w:val="18"/>
                <w:szCs w:val="18"/>
              </w:rPr>
              <w:t>Binus Kunwar</w:t>
            </w:r>
          </w:p>
        </w:tc>
        <w:tc>
          <w:tcPr>
            <w:tcW w:w="2868" w:type="dxa"/>
            <w:shd w:val="clear" w:color="auto" w:fill="auto"/>
          </w:tcPr>
          <w:p w14:paraId="5598C715" w14:textId="77777777" w:rsidR="00116393" w:rsidRPr="00D801C4" w:rsidRDefault="00116393" w:rsidP="00DB4577">
            <w:pPr>
              <w:pStyle w:val="FootnoteText"/>
              <w:rPr>
                <w:sz w:val="18"/>
                <w:szCs w:val="18"/>
              </w:rPr>
            </w:pPr>
            <w:r w:rsidRPr="00D801C4">
              <w:rPr>
                <w:sz w:val="18"/>
                <w:szCs w:val="18"/>
              </w:rPr>
              <w:t xml:space="preserve">Government – Makwanpur </w:t>
            </w:r>
          </w:p>
        </w:tc>
        <w:tc>
          <w:tcPr>
            <w:tcW w:w="2660" w:type="dxa"/>
            <w:shd w:val="clear" w:color="auto" w:fill="auto"/>
          </w:tcPr>
          <w:p w14:paraId="611A51BC" w14:textId="77777777" w:rsidR="00116393" w:rsidRPr="00D801C4" w:rsidRDefault="00116393" w:rsidP="00DB4577">
            <w:pPr>
              <w:pStyle w:val="FootnoteText"/>
              <w:rPr>
                <w:sz w:val="18"/>
                <w:szCs w:val="18"/>
              </w:rPr>
            </w:pPr>
            <w:r w:rsidRPr="00D801C4">
              <w:rPr>
                <w:sz w:val="18"/>
                <w:szCs w:val="18"/>
              </w:rPr>
              <w:t>Police Officer, WCSC</w:t>
            </w:r>
          </w:p>
        </w:tc>
        <w:tc>
          <w:tcPr>
            <w:tcW w:w="992" w:type="dxa"/>
            <w:shd w:val="clear" w:color="auto" w:fill="auto"/>
          </w:tcPr>
          <w:p w14:paraId="49BE82B9" w14:textId="77777777" w:rsidR="00116393" w:rsidRPr="00D801C4" w:rsidRDefault="00116393" w:rsidP="00DB4577">
            <w:pPr>
              <w:pStyle w:val="FootnoteText"/>
              <w:jc w:val="center"/>
              <w:rPr>
                <w:sz w:val="18"/>
                <w:szCs w:val="18"/>
              </w:rPr>
            </w:pPr>
            <w:r w:rsidRPr="00D801C4">
              <w:rPr>
                <w:sz w:val="18"/>
                <w:szCs w:val="18"/>
              </w:rPr>
              <w:t>F</w:t>
            </w:r>
          </w:p>
        </w:tc>
      </w:tr>
      <w:tr w:rsidR="00116393" w:rsidRPr="00E40B66" w14:paraId="5303D6CA" w14:textId="77777777" w:rsidTr="00DB4577">
        <w:tc>
          <w:tcPr>
            <w:tcW w:w="2694" w:type="dxa"/>
            <w:shd w:val="clear" w:color="auto" w:fill="auto"/>
          </w:tcPr>
          <w:p w14:paraId="06B0D39E" w14:textId="77777777" w:rsidR="00116393" w:rsidRPr="00E40B66" w:rsidRDefault="00116393" w:rsidP="00DB4577">
            <w:pPr>
              <w:pStyle w:val="FootnoteText"/>
              <w:rPr>
                <w:sz w:val="18"/>
                <w:szCs w:val="18"/>
              </w:rPr>
            </w:pPr>
            <w:r w:rsidRPr="00E40B66">
              <w:rPr>
                <w:sz w:val="18"/>
                <w:szCs w:val="18"/>
              </w:rPr>
              <w:t>Bamdev Gautam</w:t>
            </w:r>
          </w:p>
        </w:tc>
        <w:tc>
          <w:tcPr>
            <w:tcW w:w="2868" w:type="dxa"/>
            <w:shd w:val="clear" w:color="auto" w:fill="auto"/>
          </w:tcPr>
          <w:p w14:paraId="48B2FD75" w14:textId="77777777" w:rsidR="00116393" w:rsidRPr="00E40B66" w:rsidRDefault="00116393" w:rsidP="00DB4577">
            <w:pPr>
              <w:pStyle w:val="FootnoteText"/>
              <w:rPr>
                <w:sz w:val="18"/>
                <w:szCs w:val="18"/>
              </w:rPr>
            </w:pPr>
            <w:r w:rsidRPr="00E40B66">
              <w:rPr>
                <w:sz w:val="18"/>
                <w:szCs w:val="18"/>
              </w:rPr>
              <w:t xml:space="preserve">Government – Makwanpur </w:t>
            </w:r>
          </w:p>
        </w:tc>
        <w:tc>
          <w:tcPr>
            <w:tcW w:w="2660" w:type="dxa"/>
            <w:shd w:val="clear" w:color="auto" w:fill="auto"/>
          </w:tcPr>
          <w:p w14:paraId="15B26007" w14:textId="77777777" w:rsidR="00116393" w:rsidRPr="00E40B66" w:rsidRDefault="00116393" w:rsidP="00DB4577">
            <w:pPr>
              <w:pStyle w:val="FootnoteText"/>
              <w:rPr>
                <w:sz w:val="18"/>
                <w:szCs w:val="18"/>
              </w:rPr>
            </w:pPr>
            <w:r w:rsidRPr="00E40B66">
              <w:rPr>
                <w:sz w:val="18"/>
                <w:szCs w:val="18"/>
              </w:rPr>
              <w:t>Deputy Superintendent of Police</w:t>
            </w:r>
          </w:p>
        </w:tc>
        <w:tc>
          <w:tcPr>
            <w:tcW w:w="992" w:type="dxa"/>
            <w:shd w:val="clear" w:color="auto" w:fill="auto"/>
          </w:tcPr>
          <w:p w14:paraId="771A9CF2"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5E57C9EB" w14:textId="77777777" w:rsidTr="00DB4577">
        <w:tc>
          <w:tcPr>
            <w:tcW w:w="2694" w:type="dxa"/>
            <w:shd w:val="clear" w:color="auto" w:fill="auto"/>
          </w:tcPr>
          <w:p w14:paraId="5553EC5B" w14:textId="77777777" w:rsidR="00116393" w:rsidRPr="00E40B66" w:rsidRDefault="00116393" w:rsidP="00DB4577">
            <w:pPr>
              <w:pStyle w:val="FootnoteText"/>
              <w:rPr>
                <w:sz w:val="18"/>
                <w:szCs w:val="18"/>
              </w:rPr>
            </w:pPr>
            <w:r w:rsidRPr="00E40B66">
              <w:rPr>
                <w:sz w:val="18"/>
                <w:szCs w:val="18"/>
              </w:rPr>
              <w:t>Shoua ha</w:t>
            </w:r>
          </w:p>
        </w:tc>
        <w:tc>
          <w:tcPr>
            <w:tcW w:w="2868" w:type="dxa"/>
            <w:shd w:val="clear" w:color="auto" w:fill="auto"/>
          </w:tcPr>
          <w:p w14:paraId="0F9F4B42" w14:textId="77777777" w:rsidR="00116393" w:rsidRPr="00E40B66" w:rsidRDefault="00116393" w:rsidP="00DB4577">
            <w:pPr>
              <w:pStyle w:val="FootnoteText"/>
              <w:rPr>
                <w:sz w:val="18"/>
                <w:szCs w:val="18"/>
              </w:rPr>
            </w:pPr>
            <w:r w:rsidRPr="00E40B66">
              <w:rPr>
                <w:sz w:val="18"/>
                <w:szCs w:val="18"/>
              </w:rPr>
              <w:t xml:space="preserve">Government – Makwanpur </w:t>
            </w:r>
          </w:p>
        </w:tc>
        <w:tc>
          <w:tcPr>
            <w:tcW w:w="2660" w:type="dxa"/>
            <w:shd w:val="clear" w:color="auto" w:fill="auto"/>
          </w:tcPr>
          <w:p w14:paraId="6D16E18A" w14:textId="77777777" w:rsidR="00116393" w:rsidRPr="00E40B66" w:rsidRDefault="00116393" w:rsidP="00DB4577">
            <w:pPr>
              <w:pStyle w:val="FootnoteText"/>
              <w:rPr>
                <w:sz w:val="18"/>
                <w:szCs w:val="18"/>
              </w:rPr>
            </w:pPr>
            <w:r w:rsidRPr="00E40B66">
              <w:rPr>
                <w:sz w:val="18"/>
                <w:szCs w:val="18"/>
              </w:rPr>
              <w:t>Chief WDO, WCO</w:t>
            </w:r>
          </w:p>
        </w:tc>
        <w:tc>
          <w:tcPr>
            <w:tcW w:w="992" w:type="dxa"/>
            <w:shd w:val="clear" w:color="auto" w:fill="auto"/>
          </w:tcPr>
          <w:p w14:paraId="21D75EAD"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1CDA0F5B" w14:textId="77777777" w:rsidTr="00DB4577">
        <w:tc>
          <w:tcPr>
            <w:tcW w:w="2694" w:type="dxa"/>
            <w:shd w:val="clear" w:color="auto" w:fill="auto"/>
          </w:tcPr>
          <w:p w14:paraId="68EA299D" w14:textId="77777777" w:rsidR="00116393" w:rsidRPr="00E40B66" w:rsidRDefault="00116393" w:rsidP="00DB4577">
            <w:pPr>
              <w:pStyle w:val="FootnoteText"/>
              <w:rPr>
                <w:sz w:val="18"/>
                <w:szCs w:val="18"/>
              </w:rPr>
            </w:pPr>
            <w:r w:rsidRPr="00E40B66">
              <w:rPr>
                <w:sz w:val="18"/>
                <w:szCs w:val="18"/>
              </w:rPr>
              <w:t>Parbati Paudel</w:t>
            </w:r>
          </w:p>
        </w:tc>
        <w:tc>
          <w:tcPr>
            <w:tcW w:w="2868" w:type="dxa"/>
            <w:shd w:val="clear" w:color="auto" w:fill="auto"/>
          </w:tcPr>
          <w:p w14:paraId="7A4B65CA" w14:textId="77777777" w:rsidR="00116393" w:rsidRPr="00E40B66" w:rsidRDefault="00116393" w:rsidP="00DB4577">
            <w:pPr>
              <w:pStyle w:val="FootnoteText"/>
              <w:rPr>
                <w:sz w:val="18"/>
                <w:szCs w:val="18"/>
              </w:rPr>
            </w:pPr>
            <w:r w:rsidRPr="00E40B66">
              <w:rPr>
                <w:sz w:val="18"/>
                <w:szCs w:val="18"/>
              </w:rPr>
              <w:t xml:space="preserve">Government – Makwanpur </w:t>
            </w:r>
          </w:p>
        </w:tc>
        <w:tc>
          <w:tcPr>
            <w:tcW w:w="2660" w:type="dxa"/>
            <w:shd w:val="clear" w:color="auto" w:fill="auto"/>
          </w:tcPr>
          <w:p w14:paraId="398CFCF4" w14:textId="77777777" w:rsidR="00116393" w:rsidRPr="00E40B66" w:rsidRDefault="00116393" w:rsidP="00DB4577">
            <w:pPr>
              <w:pStyle w:val="FootnoteText"/>
              <w:rPr>
                <w:sz w:val="18"/>
                <w:szCs w:val="18"/>
              </w:rPr>
            </w:pPr>
            <w:r w:rsidRPr="00E40B66">
              <w:rPr>
                <w:sz w:val="18"/>
                <w:szCs w:val="18"/>
              </w:rPr>
              <w:t>WDI, WCO</w:t>
            </w:r>
          </w:p>
        </w:tc>
        <w:tc>
          <w:tcPr>
            <w:tcW w:w="992" w:type="dxa"/>
            <w:shd w:val="clear" w:color="auto" w:fill="auto"/>
          </w:tcPr>
          <w:p w14:paraId="70D0FF2B"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399B9EB2" w14:textId="77777777" w:rsidTr="00DB4577">
        <w:tc>
          <w:tcPr>
            <w:tcW w:w="2694" w:type="dxa"/>
            <w:shd w:val="clear" w:color="auto" w:fill="auto"/>
          </w:tcPr>
          <w:p w14:paraId="748BDDE9" w14:textId="77777777" w:rsidR="00116393" w:rsidRPr="00E40B66" w:rsidRDefault="00116393" w:rsidP="00DB4577">
            <w:pPr>
              <w:pStyle w:val="FootnoteText"/>
              <w:rPr>
                <w:sz w:val="18"/>
                <w:szCs w:val="18"/>
              </w:rPr>
            </w:pPr>
            <w:r w:rsidRPr="00E40B66">
              <w:rPr>
                <w:sz w:val="18"/>
                <w:szCs w:val="18"/>
              </w:rPr>
              <w:lastRenderedPageBreak/>
              <w:t>Durga Ghimire</w:t>
            </w:r>
          </w:p>
        </w:tc>
        <w:tc>
          <w:tcPr>
            <w:tcW w:w="2868" w:type="dxa"/>
            <w:shd w:val="clear" w:color="auto" w:fill="auto"/>
          </w:tcPr>
          <w:p w14:paraId="34CD3B44" w14:textId="77777777" w:rsidR="00116393" w:rsidRPr="00E40B66" w:rsidRDefault="00116393" w:rsidP="00DB4577">
            <w:pPr>
              <w:pStyle w:val="FootnoteText"/>
              <w:rPr>
                <w:sz w:val="18"/>
                <w:szCs w:val="18"/>
              </w:rPr>
            </w:pPr>
            <w:r w:rsidRPr="00E40B66">
              <w:rPr>
                <w:sz w:val="18"/>
                <w:szCs w:val="18"/>
              </w:rPr>
              <w:t xml:space="preserve">Government – Makwanpur </w:t>
            </w:r>
          </w:p>
        </w:tc>
        <w:tc>
          <w:tcPr>
            <w:tcW w:w="2660" w:type="dxa"/>
            <w:shd w:val="clear" w:color="auto" w:fill="auto"/>
          </w:tcPr>
          <w:p w14:paraId="406770DA" w14:textId="77777777" w:rsidR="00116393" w:rsidRPr="00E40B66" w:rsidRDefault="00116393" w:rsidP="00DB4577">
            <w:pPr>
              <w:pStyle w:val="FootnoteText"/>
              <w:rPr>
                <w:sz w:val="18"/>
                <w:szCs w:val="18"/>
              </w:rPr>
            </w:pPr>
            <w:r w:rsidRPr="00E40B66">
              <w:rPr>
                <w:sz w:val="18"/>
                <w:szCs w:val="18"/>
              </w:rPr>
              <w:t>WDI, WCO</w:t>
            </w:r>
          </w:p>
        </w:tc>
        <w:tc>
          <w:tcPr>
            <w:tcW w:w="992" w:type="dxa"/>
            <w:shd w:val="clear" w:color="auto" w:fill="auto"/>
          </w:tcPr>
          <w:p w14:paraId="5B612A2B"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1654AFBB" w14:textId="77777777" w:rsidTr="00DB4577">
        <w:tc>
          <w:tcPr>
            <w:tcW w:w="2694" w:type="dxa"/>
            <w:shd w:val="clear" w:color="auto" w:fill="auto"/>
          </w:tcPr>
          <w:p w14:paraId="2223DBCC" w14:textId="77777777" w:rsidR="00116393" w:rsidRPr="00E40B66" w:rsidRDefault="00116393" w:rsidP="00DB4577">
            <w:pPr>
              <w:pStyle w:val="FootnoteText"/>
              <w:rPr>
                <w:sz w:val="18"/>
                <w:szCs w:val="18"/>
              </w:rPr>
            </w:pPr>
            <w:r w:rsidRPr="00E40B66">
              <w:rPr>
                <w:sz w:val="18"/>
                <w:szCs w:val="18"/>
              </w:rPr>
              <w:t>Sonya Rijal</w:t>
            </w:r>
          </w:p>
        </w:tc>
        <w:tc>
          <w:tcPr>
            <w:tcW w:w="2868" w:type="dxa"/>
            <w:shd w:val="clear" w:color="auto" w:fill="auto"/>
          </w:tcPr>
          <w:p w14:paraId="54B3DF60" w14:textId="77777777" w:rsidR="00116393" w:rsidRPr="00E40B66" w:rsidRDefault="00116393" w:rsidP="00DB4577">
            <w:pPr>
              <w:pStyle w:val="FootnoteText"/>
              <w:rPr>
                <w:sz w:val="18"/>
                <w:szCs w:val="18"/>
              </w:rPr>
            </w:pPr>
            <w:r w:rsidRPr="00E40B66">
              <w:rPr>
                <w:sz w:val="18"/>
                <w:szCs w:val="18"/>
              </w:rPr>
              <w:t>Child Development Society</w:t>
            </w:r>
          </w:p>
        </w:tc>
        <w:tc>
          <w:tcPr>
            <w:tcW w:w="2660" w:type="dxa"/>
            <w:shd w:val="clear" w:color="auto" w:fill="auto"/>
          </w:tcPr>
          <w:p w14:paraId="138D3D8B" w14:textId="77777777" w:rsidR="00116393" w:rsidRPr="00E40B66" w:rsidRDefault="00116393" w:rsidP="00DB4577">
            <w:pPr>
              <w:pStyle w:val="FootnoteText"/>
              <w:rPr>
                <w:sz w:val="18"/>
                <w:szCs w:val="18"/>
              </w:rPr>
            </w:pPr>
            <w:r w:rsidRPr="00E40B66">
              <w:rPr>
                <w:sz w:val="18"/>
                <w:szCs w:val="18"/>
              </w:rPr>
              <w:t>Programme Coordinator</w:t>
            </w:r>
          </w:p>
        </w:tc>
        <w:tc>
          <w:tcPr>
            <w:tcW w:w="992" w:type="dxa"/>
            <w:shd w:val="clear" w:color="auto" w:fill="auto"/>
          </w:tcPr>
          <w:p w14:paraId="2C7EC4E7"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34E949A6" w14:textId="77777777" w:rsidTr="00DB4577">
        <w:tc>
          <w:tcPr>
            <w:tcW w:w="2694" w:type="dxa"/>
            <w:shd w:val="clear" w:color="auto" w:fill="auto"/>
          </w:tcPr>
          <w:p w14:paraId="49E65C4B" w14:textId="77777777" w:rsidR="00116393" w:rsidRPr="00E40B66" w:rsidRDefault="00116393" w:rsidP="00DB4577">
            <w:pPr>
              <w:pStyle w:val="FootnoteText"/>
              <w:rPr>
                <w:sz w:val="18"/>
                <w:szCs w:val="18"/>
              </w:rPr>
            </w:pPr>
            <w:r w:rsidRPr="00E40B66">
              <w:rPr>
                <w:sz w:val="18"/>
                <w:szCs w:val="18"/>
              </w:rPr>
              <w:t>Rashmila Shakya</w:t>
            </w:r>
          </w:p>
        </w:tc>
        <w:tc>
          <w:tcPr>
            <w:tcW w:w="2868" w:type="dxa"/>
            <w:shd w:val="clear" w:color="auto" w:fill="auto"/>
          </w:tcPr>
          <w:p w14:paraId="256F8E67" w14:textId="77777777" w:rsidR="00116393" w:rsidRPr="00E40B66" w:rsidRDefault="00116393" w:rsidP="00DB4577">
            <w:pPr>
              <w:pStyle w:val="FootnoteText"/>
              <w:rPr>
                <w:sz w:val="18"/>
                <w:szCs w:val="18"/>
              </w:rPr>
            </w:pPr>
            <w:r w:rsidRPr="00E40B66">
              <w:rPr>
                <w:sz w:val="18"/>
                <w:szCs w:val="18"/>
              </w:rPr>
              <w:t>Child Workers in Nepal</w:t>
            </w:r>
          </w:p>
        </w:tc>
        <w:tc>
          <w:tcPr>
            <w:tcW w:w="2660" w:type="dxa"/>
            <w:shd w:val="clear" w:color="auto" w:fill="auto"/>
          </w:tcPr>
          <w:p w14:paraId="43B6C123" w14:textId="77777777" w:rsidR="00116393" w:rsidRPr="00E40B66" w:rsidRDefault="00116393" w:rsidP="00DB4577">
            <w:pPr>
              <w:pStyle w:val="FootnoteText"/>
              <w:rPr>
                <w:sz w:val="18"/>
                <w:szCs w:val="18"/>
              </w:rPr>
            </w:pPr>
            <w:r w:rsidRPr="00E40B66">
              <w:rPr>
                <w:sz w:val="18"/>
                <w:szCs w:val="18"/>
              </w:rPr>
              <w:t>Programme Coordinator</w:t>
            </w:r>
          </w:p>
        </w:tc>
        <w:tc>
          <w:tcPr>
            <w:tcW w:w="992" w:type="dxa"/>
            <w:shd w:val="clear" w:color="auto" w:fill="auto"/>
          </w:tcPr>
          <w:p w14:paraId="551C2CA3"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197EBAA0" w14:textId="77777777" w:rsidTr="00DB4577">
        <w:tc>
          <w:tcPr>
            <w:tcW w:w="2694" w:type="dxa"/>
            <w:shd w:val="clear" w:color="auto" w:fill="auto"/>
          </w:tcPr>
          <w:p w14:paraId="74BB3660" w14:textId="77777777" w:rsidR="00116393" w:rsidRPr="00E40B66" w:rsidRDefault="00116393" w:rsidP="00DB4577">
            <w:pPr>
              <w:pStyle w:val="FootnoteText"/>
              <w:rPr>
                <w:sz w:val="18"/>
                <w:szCs w:val="18"/>
              </w:rPr>
            </w:pPr>
            <w:r w:rsidRPr="00E40B66">
              <w:rPr>
                <w:sz w:val="18"/>
                <w:szCs w:val="18"/>
              </w:rPr>
              <w:t>Aramit Shakya</w:t>
            </w:r>
          </w:p>
        </w:tc>
        <w:tc>
          <w:tcPr>
            <w:tcW w:w="2868" w:type="dxa"/>
            <w:shd w:val="clear" w:color="auto" w:fill="auto"/>
          </w:tcPr>
          <w:p w14:paraId="4D21EF3E" w14:textId="77777777" w:rsidR="00116393" w:rsidRPr="00E40B66" w:rsidRDefault="00116393" w:rsidP="00DB4577">
            <w:pPr>
              <w:pStyle w:val="FootnoteText"/>
              <w:rPr>
                <w:sz w:val="18"/>
                <w:szCs w:val="18"/>
              </w:rPr>
            </w:pPr>
            <w:r w:rsidRPr="00E40B66">
              <w:rPr>
                <w:sz w:val="18"/>
                <w:szCs w:val="18"/>
              </w:rPr>
              <w:t>Child Workers in Nepal</w:t>
            </w:r>
          </w:p>
        </w:tc>
        <w:tc>
          <w:tcPr>
            <w:tcW w:w="2660" w:type="dxa"/>
            <w:shd w:val="clear" w:color="auto" w:fill="auto"/>
          </w:tcPr>
          <w:p w14:paraId="29E40CCB" w14:textId="77777777" w:rsidR="00116393" w:rsidRPr="00E40B66" w:rsidRDefault="00116393" w:rsidP="00DB4577">
            <w:pPr>
              <w:pStyle w:val="FootnoteText"/>
              <w:rPr>
                <w:sz w:val="18"/>
                <w:szCs w:val="18"/>
              </w:rPr>
            </w:pPr>
            <w:r w:rsidRPr="00E40B66">
              <w:rPr>
                <w:sz w:val="18"/>
                <w:szCs w:val="18"/>
              </w:rPr>
              <w:t>Assistant Project Manager</w:t>
            </w:r>
          </w:p>
        </w:tc>
        <w:tc>
          <w:tcPr>
            <w:tcW w:w="992" w:type="dxa"/>
            <w:shd w:val="clear" w:color="auto" w:fill="auto"/>
          </w:tcPr>
          <w:p w14:paraId="2CCB9779"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11FC5B0C" w14:textId="77777777" w:rsidTr="00DB4577">
        <w:tc>
          <w:tcPr>
            <w:tcW w:w="2694" w:type="dxa"/>
            <w:shd w:val="clear" w:color="auto" w:fill="auto"/>
          </w:tcPr>
          <w:p w14:paraId="2DCA5269" w14:textId="77777777" w:rsidR="00116393" w:rsidRPr="00E40B66" w:rsidRDefault="00116393" w:rsidP="00DB4577">
            <w:pPr>
              <w:pStyle w:val="FootnoteText"/>
              <w:rPr>
                <w:sz w:val="18"/>
                <w:szCs w:val="18"/>
              </w:rPr>
            </w:pPr>
            <w:r w:rsidRPr="00E40B66">
              <w:rPr>
                <w:sz w:val="18"/>
                <w:szCs w:val="18"/>
              </w:rPr>
              <w:t>Prakash Khatiwada</w:t>
            </w:r>
          </w:p>
        </w:tc>
        <w:tc>
          <w:tcPr>
            <w:tcW w:w="2868" w:type="dxa"/>
            <w:shd w:val="clear" w:color="auto" w:fill="auto"/>
          </w:tcPr>
          <w:p w14:paraId="45C84828" w14:textId="77777777" w:rsidR="00116393" w:rsidRPr="00E40B66" w:rsidRDefault="00116393" w:rsidP="00DB4577">
            <w:pPr>
              <w:pStyle w:val="FootnoteText"/>
              <w:rPr>
                <w:sz w:val="18"/>
                <w:szCs w:val="18"/>
              </w:rPr>
            </w:pPr>
            <w:r w:rsidRPr="00E40B66">
              <w:rPr>
                <w:sz w:val="18"/>
                <w:szCs w:val="18"/>
              </w:rPr>
              <w:t>Child Welfare Society</w:t>
            </w:r>
          </w:p>
        </w:tc>
        <w:tc>
          <w:tcPr>
            <w:tcW w:w="2660" w:type="dxa"/>
            <w:shd w:val="clear" w:color="auto" w:fill="auto"/>
          </w:tcPr>
          <w:p w14:paraId="2F850158" w14:textId="77777777" w:rsidR="00116393" w:rsidRPr="00E40B66" w:rsidRDefault="00116393" w:rsidP="00DB4577">
            <w:pPr>
              <w:pStyle w:val="FootnoteText"/>
              <w:rPr>
                <w:sz w:val="18"/>
                <w:szCs w:val="18"/>
              </w:rPr>
            </w:pPr>
            <w:r w:rsidRPr="00E40B66">
              <w:rPr>
                <w:sz w:val="18"/>
                <w:szCs w:val="18"/>
              </w:rPr>
              <w:t>District Programme Coordinator</w:t>
            </w:r>
          </w:p>
        </w:tc>
        <w:tc>
          <w:tcPr>
            <w:tcW w:w="992" w:type="dxa"/>
            <w:shd w:val="clear" w:color="auto" w:fill="auto"/>
          </w:tcPr>
          <w:p w14:paraId="1C916C81"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01424E34" w14:textId="77777777" w:rsidTr="00DB4577">
        <w:tc>
          <w:tcPr>
            <w:tcW w:w="2694" w:type="dxa"/>
            <w:shd w:val="clear" w:color="auto" w:fill="auto"/>
          </w:tcPr>
          <w:p w14:paraId="193D8818" w14:textId="77777777" w:rsidR="00116393" w:rsidRPr="00E40B66" w:rsidRDefault="00116393" w:rsidP="00DB4577">
            <w:pPr>
              <w:pStyle w:val="FootnoteText"/>
              <w:rPr>
                <w:sz w:val="18"/>
                <w:szCs w:val="18"/>
              </w:rPr>
            </w:pPr>
            <w:r w:rsidRPr="00E40B66">
              <w:rPr>
                <w:sz w:val="18"/>
                <w:szCs w:val="18"/>
              </w:rPr>
              <w:t>Ram Prasad Dhala</w:t>
            </w:r>
          </w:p>
        </w:tc>
        <w:tc>
          <w:tcPr>
            <w:tcW w:w="2868" w:type="dxa"/>
            <w:shd w:val="clear" w:color="auto" w:fill="auto"/>
          </w:tcPr>
          <w:p w14:paraId="689AC50D" w14:textId="77777777" w:rsidR="00116393" w:rsidRPr="00E40B66" w:rsidRDefault="00116393" w:rsidP="00DB4577">
            <w:pPr>
              <w:pStyle w:val="FootnoteText"/>
              <w:rPr>
                <w:sz w:val="18"/>
                <w:szCs w:val="18"/>
              </w:rPr>
            </w:pPr>
            <w:r w:rsidRPr="00E40B66">
              <w:rPr>
                <w:sz w:val="18"/>
                <w:szCs w:val="18"/>
              </w:rPr>
              <w:t>Child Welfare Society</w:t>
            </w:r>
          </w:p>
        </w:tc>
        <w:tc>
          <w:tcPr>
            <w:tcW w:w="2660" w:type="dxa"/>
            <w:shd w:val="clear" w:color="auto" w:fill="auto"/>
          </w:tcPr>
          <w:p w14:paraId="148676BE" w14:textId="77777777" w:rsidR="00116393" w:rsidRPr="00E40B66" w:rsidRDefault="00116393" w:rsidP="00DB4577">
            <w:pPr>
              <w:pStyle w:val="FootnoteText"/>
              <w:rPr>
                <w:sz w:val="18"/>
                <w:szCs w:val="18"/>
              </w:rPr>
            </w:pPr>
            <w:r w:rsidRPr="00E40B66">
              <w:rPr>
                <w:sz w:val="18"/>
                <w:szCs w:val="18"/>
              </w:rPr>
              <w:t>Information Manager</w:t>
            </w:r>
          </w:p>
        </w:tc>
        <w:tc>
          <w:tcPr>
            <w:tcW w:w="992" w:type="dxa"/>
            <w:shd w:val="clear" w:color="auto" w:fill="auto"/>
          </w:tcPr>
          <w:p w14:paraId="05860389"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447D89A7" w14:textId="77777777" w:rsidTr="00DB4577">
        <w:tc>
          <w:tcPr>
            <w:tcW w:w="2694" w:type="dxa"/>
            <w:shd w:val="clear" w:color="auto" w:fill="auto"/>
          </w:tcPr>
          <w:p w14:paraId="67BED38A" w14:textId="77777777" w:rsidR="00116393" w:rsidRPr="00E40B66" w:rsidRDefault="00116393" w:rsidP="00DB4577">
            <w:pPr>
              <w:pStyle w:val="FootnoteText"/>
              <w:rPr>
                <w:sz w:val="18"/>
                <w:szCs w:val="18"/>
              </w:rPr>
            </w:pPr>
            <w:r w:rsidRPr="00E40B66">
              <w:rPr>
                <w:sz w:val="18"/>
                <w:szCs w:val="18"/>
              </w:rPr>
              <w:t>Uma Tamang</w:t>
            </w:r>
          </w:p>
        </w:tc>
        <w:tc>
          <w:tcPr>
            <w:tcW w:w="2868" w:type="dxa"/>
            <w:shd w:val="clear" w:color="auto" w:fill="auto"/>
          </w:tcPr>
          <w:p w14:paraId="1EC64D3F" w14:textId="77777777" w:rsidR="00116393" w:rsidRPr="00E40B66" w:rsidRDefault="00116393" w:rsidP="00DB4577">
            <w:pPr>
              <w:pStyle w:val="FootnoteText"/>
              <w:rPr>
                <w:sz w:val="18"/>
                <w:szCs w:val="18"/>
              </w:rPr>
            </w:pPr>
            <w:r w:rsidRPr="00E40B66">
              <w:rPr>
                <w:sz w:val="18"/>
                <w:szCs w:val="18"/>
              </w:rPr>
              <w:t>Maiti Nepal</w:t>
            </w:r>
          </w:p>
        </w:tc>
        <w:tc>
          <w:tcPr>
            <w:tcW w:w="2660" w:type="dxa"/>
            <w:shd w:val="clear" w:color="auto" w:fill="auto"/>
          </w:tcPr>
          <w:p w14:paraId="388E2F59" w14:textId="77777777" w:rsidR="00116393" w:rsidRPr="00E40B66" w:rsidRDefault="00116393" w:rsidP="00DB4577">
            <w:pPr>
              <w:pStyle w:val="FootnoteText"/>
              <w:rPr>
                <w:sz w:val="18"/>
                <w:szCs w:val="18"/>
              </w:rPr>
            </w:pPr>
            <w:r w:rsidRPr="00E40B66">
              <w:rPr>
                <w:sz w:val="18"/>
                <w:szCs w:val="18"/>
              </w:rPr>
              <w:t>Advocate</w:t>
            </w:r>
          </w:p>
        </w:tc>
        <w:tc>
          <w:tcPr>
            <w:tcW w:w="992" w:type="dxa"/>
            <w:shd w:val="clear" w:color="auto" w:fill="auto"/>
          </w:tcPr>
          <w:p w14:paraId="41BB2B6B"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4ADA6694" w14:textId="77777777" w:rsidTr="00DB4577">
        <w:tc>
          <w:tcPr>
            <w:tcW w:w="2694" w:type="dxa"/>
            <w:shd w:val="clear" w:color="auto" w:fill="auto"/>
          </w:tcPr>
          <w:p w14:paraId="1F16A715" w14:textId="77777777" w:rsidR="00116393" w:rsidRPr="00E40B66" w:rsidRDefault="00116393" w:rsidP="00DB4577">
            <w:pPr>
              <w:pStyle w:val="FootnoteText"/>
              <w:rPr>
                <w:sz w:val="18"/>
                <w:szCs w:val="18"/>
              </w:rPr>
            </w:pPr>
            <w:r w:rsidRPr="00E40B66">
              <w:rPr>
                <w:sz w:val="18"/>
                <w:szCs w:val="18"/>
              </w:rPr>
              <w:t>Achyut Kumar Nepal</w:t>
            </w:r>
          </w:p>
        </w:tc>
        <w:tc>
          <w:tcPr>
            <w:tcW w:w="2868" w:type="dxa"/>
            <w:shd w:val="clear" w:color="auto" w:fill="auto"/>
          </w:tcPr>
          <w:p w14:paraId="43149B2F" w14:textId="77777777" w:rsidR="00116393" w:rsidRPr="00E40B66" w:rsidRDefault="00116393" w:rsidP="00DB4577">
            <w:pPr>
              <w:pStyle w:val="FootnoteText"/>
              <w:rPr>
                <w:sz w:val="18"/>
                <w:szCs w:val="18"/>
              </w:rPr>
            </w:pPr>
            <w:r w:rsidRPr="00E40B66">
              <w:rPr>
                <w:sz w:val="18"/>
                <w:szCs w:val="18"/>
              </w:rPr>
              <w:t>Maiti Nepal</w:t>
            </w:r>
          </w:p>
        </w:tc>
        <w:tc>
          <w:tcPr>
            <w:tcW w:w="2660" w:type="dxa"/>
            <w:shd w:val="clear" w:color="auto" w:fill="auto"/>
          </w:tcPr>
          <w:p w14:paraId="089229A7" w14:textId="77777777" w:rsidR="00116393" w:rsidRPr="00E40B66" w:rsidRDefault="00116393" w:rsidP="00DB4577">
            <w:pPr>
              <w:pStyle w:val="FootnoteText"/>
              <w:rPr>
                <w:sz w:val="18"/>
                <w:szCs w:val="18"/>
              </w:rPr>
            </w:pPr>
            <w:r w:rsidRPr="00E40B66">
              <w:rPr>
                <w:sz w:val="18"/>
                <w:szCs w:val="18"/>
              </w:rPr>
              <w:t>Fundraising and Communications</w:t>
            </w:r>
          </w:p>
        </w:tc>
        <w:tc>
          <w:tcPr>
            <w:tcW w:w="992" w:type="dxa"/>
            <w:shd w:val="clear" w:color="auto" w:fill="auto"/>
          </w:tcPr>
          <w:p w14:paraId="6A549B65"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6F901B22" w14:textId="77777777" w:rsidTr="00DB4577">
        <w:tc>
          <w:tcPr>
            <w:tcW w:w="2694" w:type="dxa"/>
            <w:shd w:val="clear" w:color="auto" w:fill="auto"/>
          </w:tcPr>
          <w:p w14:paraId="379E2364" w14:textId="77777777" w:rsidR="00116393" w:rsidRPr="00E40B66" w:rsidRDefault="00116393" w:rsidP="00DB4577">
            <w:pPr>
              <w:pStyle w:val="FootnoteText"/>
              <w:rPr>
                <w:sz w:val="18"/>
                <w:szCs w:val="18"/>
              </w:rPr>
            </w:pPr>
            <w:r w:rsidRPr="00E40B66">
              <w:rPr>
                <w:sz w:val="18"/>
                <w:szCs w:val="18"/>
              </w:rPr>
              <w:t>Ganga Dong</w:t>
            </w:r>
          </w:p>
        </w:tc>
        <w:tc>
          <w:tcPr>
            <w:tcW w:w="2868" w:type="dxa"/>
            <w:shd w:val="clear" w:color="auto" w:fill="auto"/>
          </w:tcPr>
          <w:p w14:paraId="48C0952F" w14:textId="77777777" w:rsidR="00116393" w:rsidRPr="00E40B66" w:rsidRDefault="00116393" w:rsidP="00DB4577">
            <w:pPr>
              <w:pStyle w:val="FootnoteText"/>
              <w:rPr>
                <w:sz w:val="18"/>
                <w:szCs w:val="18"/>
              </w:rPr>
            </w:pPr>
            <w:r w:rsidRPr="00E40B66">
              <w:rPr>
                <w:sz w:val="18"/>
                <w:szCs w:val="18"/>
              </w:rPr>
              <w:t>Shakti Samuha</w:t>
            </w:r>
          </w:p>
        </w:tc>
        <w:tc>
          <w:tcPr>
            <w:tcW w:w="2660" w:type="dxa"/>
            <w:shd w:val="clear" w:color="auto" w:fill="auto"/>
          </w:tcPr>
          <w:p w14:paraId="1F280E75" w14:textId="77777777" w:rsidR="00116393" w:rsidRPr="00E40B66" w:rsidRDefault="00116393" w:rsidP="00DB4577">
            <w:pPr>
              <w:pStyle w:val="FootnoteText"/>
              <w:rPr>
                <w:sz w:val="18"/>
                <w:szCs w:val="18"/>
              </w:rPr>
            </w:pPr>
            <w:r w:rsidRPr="00E40B66">
              <w:rPr>
                <w:sz w:val="18"/>
                <w:szCs w:val="18"/>
              </w:rPr>
              <w:t>Social Worker</w:t>
            </w:r>
          </w:p>
        </w:tc>
        <w:tc>
          <w:tcPr>
            <w:tcW w:w="992" w:type="dxa"/>
            <w:shd w:val="clear" w:color="auto" w:fill="auto"/>
          </w:tcPr>
          <w:p w14:paraId="5EBF64EF"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249F813E" w14:textId="77777777" w:rsidTr="00DB4577">
        <w:tc>
          <w:tcPr>
            <w:tcW w:w="2694" w:type="dxa"/>
            <w:shd w:val="clear" w:color="auto" w:fill="auto"/>
          </w:tcPr>
          <w:p w14:paraId="066DE04A" w14:textId="77777777" w:rsidR="00116393" w:rsidRPr="00E40B66" w:rsidRDefault="00116393" w:rsidP="00DB4577">
            <w:pPr>
              <w:pStyle w:val="FootnoteText"/>
              <w:rPr>
                <w:sz w:val="18"/>
                <w:szCs w:val="18"/>
              </w:rPr>
            </w:pPr>
            <w:r w:rsidRPr="00E40B66">
              <w:rPr>
                <w:sz w:val="18"/>
                <w:szCs w:val="18"/>
              </w:rPr>
              <w:t>Balkumari Rana</w:t>
            </w:r>
          </w:p>
        </w:tc>
        <w:tc>
          <w:tcPr>
            <w:tcW w:w="2868" w:type="dxa"/>
            <w:shd w:val="clear" w:color="auto" w:fill="auto"/>
          </w:tcPr>
          <w:p w14:paraId="404230F4" w14:textId="77777777" w:rsidR="00116393" w:rsidRPr="00E40B66" w:rsidRDefault="00116393" w:rsidP="00DB4577">
            <w:pPr>
              <w:pStyle w:val="FootnoteText"/>
              <w:rPr>
                <w:sz w:val="18"/>
                <w:szCs w:val="18"/>
              </w:rPr>
            </w:pPr>
            <w:r w:rsidRPr="00E40B66">
              <w:rPr>
                <w:sz w:val="18"/>
                <w:szCs w:val="18"/>
              </w:rPr>
              <w:t>Shakti Samuha</w:t>
            </w:r>
          </w:p>
        </w:tc>
        <w:tc>
          <w:tcPr>
            <w:tcW w:w="2660" w:type="dxa"/>
            <w:shd w:val="clear" w:color="auto" w:fill="auto"/>
          </w:tcPr>
          <w:p w14:paraId="465CD1B7" w14:textId="77777777" w:rsidR="00116393" w:rsidRPr="00E40B66" w:rsidRDefault="00116393" w:rsidP="00DB4577">
            <w:pPr>
              <w:pStyle w:val="FootnoteText"/>
              <w:rPr>
                <w:sz w:val="18"/>
                <w:szCs w:val="18"/>
              </w:rPr>
            </w:pPr>
            <w:r w:rsidRPr="00E40B66">
              <w:rPr>
                <w:sz w:val="18"/>
                <w:szCs w:val="18"/>
              </w:rPr>
              <w:t>President</w:t>
            </w:r>
          </w:p>
        </w:tc>
        <w:tc>
          <w:tcPr>
            <w:tcW w:w="992" w:type="dxa"/>
            <w:shd w:val="clear" w:color="auto" w:fill="auto"/>
          </w:tcPr>
          <w:p w14:paraId="71E6217C"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6952E65C" w14:textId="77777777" w:rsidTr="00DB4577">
        <w:tc>
          <w:tcPr>
            <w:tcW w:w="2694" w:type="dxa"/>
            <w:shd w:val="clear" w:color="auto" w:fill="auto"/>
          </w:tcPr>
          <w:p w14:paraId="162DF048" w14:textId="77777777" w:rsidR="00116393" w:rsidRPr="00E40B66" w:rsidRDefault="00116393" w:rsidP="00DB4577">
            <w:pPr>
              <w:pStyle w:val="FootnoteText"/>
              <w:rPr>
                <w:sz w:val="18"/>
                <w:szCs w:val="18"/>
              </w:rPr>
            </w:pPr>
            <w:r w:rsidRPr="00E40B66">
              <w:rPr>
                <w:sz w:val="18"/>
                <w:szCs w:val="18"/>
              </w:rPr>
              <w:t>Cilip Koirale</w:t>
            </w:r>
          </w:p>
        </w:tc>
        <w:tc>
          <w:tcPr>
            <w:tcW w:w="2868" w:type="dxa"/>
            <w:shd w:val="clear" w:color="auto" w:fill="auto"/>
          </w:tcPr>
          <w:p w14:paraId="7B67BBF1" w14:textId="77777777" w:rsidR="00116393" w:rsidRPr="00E40B66" w:rsidRDefault="00116393" w:rsidP="00DB4577">
            <w:pPr>
              <w:pStyle w:val="FootnoteText"/>
              <w:rPr>
                <w:sz w:val="18"/>
                <w:szCs w:val="18"/>
              </w:rPr>
            </w:pPr>
            <w:r w:rsidRPr="00E40B66">
              <w:rPr>
                <w:sz w:val="18"/>
                <w:szCs w:val="18"/>
              </w:rPr>
              <w:t>Shakti Samuha</w:t>
            </w:r>
          </w:p>
        </w:tc>
        <w:tc>
          <w:tcPr>
            <w:tcW w:w="2660" w:type="dxa"/>
            <w:shd w:val="clear" w:color="auto" w:fill="auto"/>
          </w:tcPr>
          <w:p w14:paraId="55A1F8D2" w14:textId="77777777" w:rsidR="00116393" w:rsidRPr="00E40B66" w:rsidRDefault="00116393" w:rsidP="00DB4577">
            <w:pPr>
              <w:pStyle w:val="FootnoteText"/>
              <w:rPr>
                <w:sz w:val="18"/>
                <w:szCs w:val="18"/>
              </w:rPr>
            </w:pPr>
            <w:r w:rsidRPr="00E40B66">
              <w:rPr>
                <w:sz w:val="18"/>
                <w:szCs w:val="18"/>
              </w:rPr>
              <w:t>Training and Legal Coordinator</w:t>
            </w:r>
          </w:p>
        </w:tc>
        <w:tc>
          <w:tcPr>
            <w:tcW w:w="992" w:type="dxa"/>
            <w:shd w:val="clear" w:color="auto" w:fill="auto"/>
          </w:tcPr>
          <w:p w14:paraId="41D37C43"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2878BAB8" w14:textId="77777777" w:rsidTr="00DB4577">
        <w:tc>
          <w:tcPr>
            <w:tcW w:w="2694" w:type="dxa"/>
            <w:shd w:val="clear" w:color="auto" w:fill="auto"/>
          </w:tcPr>
          <w:p w14:paraId="2C5C5753" w14:textId="77777777" w:rsidR="00116393" w:rsidRPr="00E40B66" w:rsidRDefault="00116393" w:rsidP="00DB4577">
            <w:pPr>
              <w:pStyle w:val="FootnoteText"/>
              <w:rPr>
                <w:sz w:val="18"/>
                <w:szCs w:val="18"/>
              </w:rPr>
            </w:pPr>
            <w:r w:rsidRPr="00E40B66">
              <w:rPr>
                <w:sz w:val="18"/>
                <w:szCs w:val="18"/>
              </w:rPr>
              <w:t>Sanjita Timsina</w:t>
            </w:r>
          </w:p>
        </w:tc>
        <w:tc>
          <w:tcPr>
            <w:tcW w:w="2868" w:type="dxa"/>
            <w:shd w:val="clear" w:color="auto" w:fill="auto"/>
          </w:tcPr>
          <w:p w14:paraId="6D8EE750" w14:textId="77777777" w:rsidR="00116393" w:rsidRPr="00E40B66" w:rsidRDefault="00116393" w:rsidP="00DB4577">
            <w:pPr>
              <w:pStyle w:val="FootnoteText"/>
              <w:rPr>
                <w:sz w:val="18"/>
                <w:szCs w:val="18"/>
              </w:rPr>
            </w:pPr>
            <w:r w:rsidRPr="00E40B66">
              <w:rPr>
                <w:sz w:val="18"/>
                <w:szCs w:val="18"/>
              </w:rPr>
              <w:t>Shakti Samuha</w:t>
            </w:r>
          </w:p>
        </w:tc>
        <w:tc>
          <w:tcPr>
            <w:tcW w:w="2660" w:type="dxa"/>
            <w:shd w:val="clear" w:color="auto" w:fill="auto"/>
          </w:tcPr>
          <w:p w14:paraId="1E4CD1F0" w14:textId="77777777" w:rsidR="00116393" w:rsidRPr="00E40B66" w:rsidRDefault="00116393" w:rsidP="00DB4577">
            <w:pPr>
              <w:pStyle w:val="FootnoteText"/>
              <w:rPr>
                <w:sz w:val="18"/>
                <w:szCs w:val="18"/>
              </w:rPr>
            </w:pPr>
            <w:r w:rsidRPr="00E40B66">
              <w:rPr>
                <w:sz w:val="18"/>
                <w:szCs w:val="18"/>
              </w:rPr>
              <w:t>M&amp;E Officer</w:t>
            </w:r>
          </w:p>
        </w:tc>
        <w:tc>
          <w:tcPr>
            <w:tcW w:w="992" w:type="dxa"/>
            <w:shd w:val="clear" w:color="auto" w:fill="auto"/>
          </w:tcPr>
          <w:p w14:paraId="041EB0FE"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32C1AC0E" w14:textId="77777777" w:rsidTr="00DB4577">
        <w:tc>
          <w:tcPr>
            <w:tcW w:w="2694" w:type="dxa"/>
            <w:shd w:val="clear" w:color="auto" w:fill="auto"/>
          </w:tcPr>
          <w:p w14:paraId="3A9FF265" w14:textId="77777777" w:rsidR="00116393" w:rsidRPr="00E40B66" w:rsidRDefault="00116393" w:rsidP="00DB4577">
            <w:pPr>
              <w:pStyle w:val="FootnoteText"/>
              <w:rPr>
                <w:sz w:val="18"/>
                <w:szCs w:val="18"/>
              </w:rPr>
            </w:pPr>
            <w:r w:rsidRPr="00E40B66">
              <w:rPr>
                <w:sz w:val="18"/>
                <w:szCs w:val="18"/>
              </w:rPr>
              <w:t>Aashish Dulal</w:t>
            </w:r>
          </w:p>
        </w:tc>
        <w:tc>
          <w:tcPr>
            <w:tcW w:w="2868" w:type="dxa"/>
            <w:shd w:val="clear" w:color="auto" w:fill="auto"/>
          </w:tcPr>
          <w:p w14:paraId="2522E675" w14:textId="77777777" w:rsidR="00116393" w:rsidRPr="00E40B66" w:rsidRDefault="00116393" w:rsidP="00DB4577">
            <w:pPr>
              <w:pStyle w:val="FootnoteText"/>
              <w:rPr>
                <w:sz w:val="18"/>
                <w:szCs w:val="18"/>
              </w:rPr>
            </w:pPr>
            <w:r w:rsidRPr="00E40B66">
              <w:rPr>
                <w:sz w:val="18"/>
                <w:szCs w:val="18"/>
              </w:rPr>
              <w:t>Shakti Samuha</w:t>
            </w:r>
          </w:p>
        </w:tc>
        <w:tc>
          <w:tcPr>
            <w:tcW w:w="2660" w:type="dxa"/>
            <w:shd w:val="clear" w:color="auto" w:fill="auto"/>
          </w:tcPr>
          <w:p w14:paraId="46EFE135" w14:textId="77777777" w:rsidR="00116393" w:rsidRPr="00E40B66" w:rsidRDefault="00116393" w:rsidP="00DB4577">
            <w:pPr>
              <w:pStyle w:val="FootnoteText"/>
              <w:rPr>
                <w:sz w:val="18"/>
                <w:szCs w:val="18"/>
              </w:rPr>
            </w:pPr>
            <w:r w:rsidRPr="00E40B66">
              <w:rPr>
                <w:sz w:val="18"/>
                <w:szCs w:val="18"/>
              </w:rPr>
              <w:t>Media Coordinator</w:t>
            </w:r>
          </w:p>
        </w:tc>
        <w:tc>
          <w:tcPr>
            <w:tcW w:w="992" w:type="dxa"/>
            <w:shd w:val="clear" w:color="auto" w:fill="auto"/>
          </w:tcPr>
          <w:p w14:paraId="7B9F8BC3"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470C7187" w14:textId="77777777" w:rsidTr="00DB4577">
        <w:tc>
          <w:tcPr>
            <w:tcW w:w="2694" w:type="dxa"/>
            <w:shd w:val="clear" w:color="auto" w:fill="auto"/>
          </w:tcPr>
          <w:p w14:paraId="4AF2646F" w14:textId="77777777" w:rsidR="00116393" w:rsidRPr="00E40B66" w:rsidRDefault="00116393" w:rsidP="00DB4577">
            <w:pPr>
              <w:pStyle w:val="FootnoteText"/>
              <w:rPr>
                <w:sz w:val="18"/>
                <w:szCs w:val="18"/>
              </w:rPr>
            </w:pPr>
            <w:r w:rsidRPr="00E40B66">
              <w:rPr>
                <w:sz w:val="18"/>
                <w:szCs w:val="18"/>
              </w:rPr>
              <w:t>Kelpana Subedi</w:t>
            </w:r>
          </w:p>
        </w:tc>
        <w:tc>
          <w:tcPr>
            <w:tcW w:w="2868" w:type="dxa"/>
            <w:shd w:val="clear" w:color="auto" w:fill="auto"/>
          </w:tcPr>
          <w:p w14:paraId="5003DDE0" w14:textId="77777777" w:rsidR="00116393" w:rsidRPr="00E40B66" w:rsidRDefault="00116393" w:rsidP="00DB4577">
            <w:pPr>
              <w:pStyle w:val="FootnoteText"/>
              <w:rPr>
                <w:sz w:val="18"/>
                <w:szCs w:val="18"/>
              </w:rPr>
            </w:pPr>
            <w:r w:rsidRPr="00E40B66">
              <w:rPr>
                <w:sz w:val="18"/>
                <w:szCs w:val="18"/>
              </w:rPr>
              <w:t>Shakti Samuha</w:t>
            </w:r>
          </w:p>
        </w:tc>
        <w:tc>
          <w:tcPr>
            <w:tcW w:w="2660" w:type="dxa"/>
            <w:shd w:val="clear" w:color="auto" w:fill="auto"/>
          </w:tcPr>
          <w:p w14:paraId="3F63B543" w14:textId="77777777" w:rsidR="00116393" w:rsidRPr="00E40B66" w:rsidRDefault="00116393" w:rsidP="00DB4577">
            <w:pPr>
              <w:pStyle w:val="FootnoteText"/>
              <w:rPr>
                <w:sz w:val="18"/>
                <w:szCs w:val="18"/>
              </w:rPr>
            </w:pPr>
            <w:r w:rsidRPr="00E40B66">
              <w:rPr>
                <w:sz w:val="18"/>
                <w:szCs w:val="18"/>
              </w:rPr>
              <w:t>Programme Officer</w:t>
            </w:r>
          </w:p>
        </w:tc>
        <w:tc>
          <w:tcPr>
            <w:tcW w:w="992" w:type="dxa"/>
            <w:shd w:val="clear" w:color="auto" w:fill="auto"/>
          </w:tcPr>
          <w:p w14:paraId="6F2DB1D7"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5DB73B35" w14:textId="77777777" w:rsidTr="00DB4577">
        <w:tc>
          <w:tcPr>
            <w:tcW w:w="2694" w:type="dxa"/>
            <w:shd w:val="clear" w:color="auto" w:fill="auto"/>
          </w:tcPr>
          <w:p w14:paraId="436C1B97" w14:textId="77777777" w:rsidR="00116393" w:rsidRPr="00E40B66" w:rsidRDefault="00116393" w:rsidP="00DB4577">
            <w:pPr>
              <w:pStyle w:val="FootnoteText"/>
              <w:rPr>
                <w:sz w:val="18"/>
                <w:szCs w:val="18"/>
              </w:rPr>
            </w:pPr>
            <w:r w:rsidRPr="00E40B66">
              <w:rPr>
                <w:sz w:val="18"/>
                <w:szCs w:val="18"/>
              </w:rPr>
              <w:t>Sunita Sintan</w:t>
            </w:r>
          </w:p>
        </w:tc>
        <w:tc>
          <w:tcPr>
            <w:tcW w:w="2868" w:type="dxa"/>
            <w:shd w:val="clear" w:color="auto" w:fill="auto"/>
          </w:tcPr>
          <w:p w14:paraId="256B37A4" w14:textId="77777777" w:rsidR="00116393" w:rsidRPr="00E40B66" w:rsidRDefault="00116393" w:rsidP="00DB4577">
            <w:pPr>
              <w:pStyle w:val="FootnoteText"/>
              <w:rPr>
                <w:sz w:val="18"/>
                <w:szCs w:val="18"/>
              </w:rPr>
            </w:pPr>
            <w:r w:rsidRPr="00E40B66">
              <w:rPr>
                <w:sz w:val="18"/>
                <w:szCs w:val="18"/>
              </w:rPr>
              <w:t>Shakti Samuha</w:t>
            </w:r>
          </w:p>
        </w:tc>
        <w:tc>
          <w:tcPr>
            <w:tcW w:w="2660" w:type="dxa"/>
            <w:shd w:val="clear" w:color="auto" w:fill="auto"/>
          </w:tcPr>
          <w:p w14:paraId="1D424282" w14:textId="77777777" w:rsidR="00116393" w:rsidRPr="00E40B66" w:rsidRDefault="00116393" w:rsidP="00DB4577">
            <w:pPr>
              <w:pStyle w:val="FootnoteText"/>
              <w:rPr>
                <w:sz w:val="18"/>
                <w:szCs w:val="18"/>
              </w:rPr>
            </w:pPr>
            <w:r w:rsidRPr="00E40B66">
              <w:rPr>
                <w:sz w:val="18"/>
                <w:szCs w:val="18"/>
              </w:rPr>
              <w:t>District Officer</w:t>
            </w:r>
          </w:p>
        </w:tc>
        <w:tc>
          <w:tcPr>
            <w:tcW w:w="992" w:type="dxa"/>
            <w:shd w:val="clear" w:color="auto" w:fill="auto"/>
          </w:tcPr>
          <w:p w14:paraId="11FE23FC"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3A1FF818" w14:textId="77777777" w:rsidTr="00DB4577">
        <w:tc>
          <w:tcPr>
            <w:tcW w:w="2694" w:type="dxa"/>
            <w:shd w:val="clear" w:color="auto" w:fill="auto"/>
          </w:tcPr>
          <w:p w14:paraId="59675717" w14:textId="77777777" w:rsidR="00116393" w:rsidRPr="00E40B66" w:rsidRDefault="00116393" w:rsidP="00DB4577">
            <w:pPr>
              <w:pStyle w:val="FootnoteText"/>
              <w:rPr>
                <w:sz w:val="18"/>
                <w:szCs w:val="18"/>
              </w:rPr>
            </w:pPr>
            <w:r w:rsidRPr="00E40B66">
              <w:rPr>
                <w:sz w:val="18"/>
                <w:szCs w:val="18"/>
              </w:rPr>
              <w:t>Ganga Lama</w:t>
            </w:r>
          </w:p>
        </w:tc>
        <w:tc>
          <w:tcPr>
            <w:tcW w:w="2868" w:type="dxa"/>
            <w:shd w:val="clear" w:color="auto" w:fill="auto"/>
          </w:tcPr>
          <w:p w14:paraId="6C84EA57" w14:textId="77777777" w:rsidR="00116393" w:rsidRPr="00E40B66" w:rsidRDefault="00116393" w:rsidP="00DB4577">
            <w:pPr>
              <w:pStyle w:val="FootnoteText"/>
              <w:rPr>
                <w:sz w:val="18"/>
                <w:szCs w:val="18"/>
              </w:rPr>
            </w:pPr>
            <w:r w:rsidRPr="00E40B66">
              <w:rPr>
                <w:sz w:val="18"/>
                <w:szCs w:val="18"/>
              </w:rPr>
              <w:t>Shre Rajdevi (safe house)</w:t>
            </w:r>
          </w:p>
        </w:tc>
        <w:tc>
          <w:tcPr>
            <w:tcW w:w="2660" w:type="dxa"/>
            <w:shd w:val="clear" w:color="auto" w:fill="auto"/>
          </w:tcPr>
          <w:p w14:paraId="421EF568" w14:textId="77777777" w:rsidR="00116393" w:rsidRPr="00E40B66" w:rsidRDefault="00116393" w:rsidP="00DB4577">
            <w:pPr>
              <w:pStyle w:val="FootnoteText"/>
              <w:rPr>
                <w:sz w:val="18"/>
                <w:szCs w:val="18"/>
              </w:rPr>
            </w:pPr>
            <w:r w:rsidRPr="00E40B66">
              <w:rPr>
                <w:sz w:val="18"/>
                <w:szCs w:val="18"/>
              </w:rPr>
              <w:t>Supervisor</w:t>
            </w:r>
          </w:p>
        </w:tc>
        <w:tc>
          <w:tcPr>
            <w:tcW w:w="992" w:type="dxa"/>
            <w:shd w:val="clear" w:color="auto" w:fill="auto"/>
          </w:tcPr>
          <w:p w14:paraId="38B95C8A"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3E520E61" w14:textId="77777777" w:rsidTr="00DB4577">
        <w:tc>
          <w:tcPr>
            <w:tcW w:w="2694" w:type="dxa"/>
            <w:shd w:val="clear" w:color="auto" w:fill="auto"/>
          </w:tcPr>
          <w:p w14:paraId="777D8203" w14:textId="77777777" w:rsidR="00116393" w:rsidRPr="00E40B66" w:rsidRDefault="00116393" w:rsidP="00DB4577">
            <w:pPr>
              <w:pStyle w:val="FootnoteText"/>
              <w:rPr>
                <w:sz w:val="18"/>
                <w:szCs w:val="18"/>
              </w:rPr>
            </w:pPr>
            <w:r w:rsidRPr="00E40B66">
              <w:rPr>
                <w:sz w:val="18"/>
                <w:szCs w:val="18"/>
              </w:rPr>
              <w:t>Shiva Ram Ghimire</w:t>
            </w:r>
          </w:p>
        </w:tc>
        <w:tc>
          <w:tcPr>
            <w:tcW w:w="2868" w:type="dxa"/>
            <w:shd w:val="clear" w:color="auto" w:fill="auto"/>
          </w:tcPr>
          <w:p w14:paraId="24F1B05E" w14:textId="77777777" w:rsidR="00116393" w:rsidRPr="00E40B66" w:rsidRDefault="00116393" w:rsidP="00DB4577">
            <w:pPr>
              <w:pStyle w:val="FootnoteText"/>
              <w:rPr>
                <w:sz w:val="18"/>
                <w:szCs w:val="18"/>
              </w:rPr>
            </w:pPr>
            <w:r w:rsidRPr="00E40B66">
              <w:rPr>
                <w:sz w:val="18"/>
                <w:szCs w:val="18"/>
              </w:rPr>
              <w:t>Portage</w:t>
            </w:r>
          </w:p>
        </w:tc>
        <w:tc>
          <w:tcPr>
            <w:tcW w:w="2660" w:type="dxa"/>
            <w:shd w:val="clear" w:color="auto" w:fill="auto"/>
          </w:tcPr>
          <w:p w14:paraId="6707C29D" w14:textId="77777777" w:rsidR="00116393" w:rsidRPr="00E40B66" w:rsidRDefault="00116393" w:rsidP="00DB4577">
            <w:pPr>
              <w:pStyle w:val="FootnoteText"/>
              <w:rPr>
                <w:sz w:val="18"/>
                <w:szCs w:val="18"/>
              </w:rPr>
            </w:pPr>
            <w:r w:rsidRPr="00E40B66">
              <w:rPr>
                <w:sz w:val="18"/>
                <w:szCs w:val="18"/>
              </w:rPr>
              <w:t>UNICEF programme coordinator</w:t>
            </w:r>
          </w:p>
        </w:tc>
        <w:tc>
          <w:tcPr>
            <w:tcW w:w="992" w:type="dxa"/>
            <w:shd w:val="clear" w:color="auto" w:fill="auto"/>
          </w:tcPr>
          <w:p w14:paraId="2FC1F147"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3D7D2011" w14:textId="77777777" w:rsidTr="00DB4577">
        <w:tc>
          <w:tcPr>
            <w:tcW w:w="2694" w:type="dxa"/>
            <w:shd w:val="clear" w:color="auto" w:fill="auto"/>
          </w:tcPr>
          <w:p w14:paraId="6CFE740E" w14:textId="77777777" w:rsidR="00116393" w:rsidRPr="00E40B66" w:rsidRDefault="00116393" w:rsidP="00DB4577">
            <w:pPr>
              <w:pStyle w:val="FootnoteText"/>
              <w:rPr>
                <w:sz w:val="18"/>
                <w:szCs w:val="18"/>
              </w:rPr>
            </w:pPr>
            <w:r w:rsidRPr="00E40B66">
              <w:rPr>
                <w:sz w:val="18"/>
                <w:szCs w:val="18"/>
              </w:rPr>
              <w:t>Parbarti Shrestha</w:t>
            </w:r>
          </w:p>
        </w:tc>
        <w:tc>
          <w:tcPr>
            <w:tcW w:w="2868" w:type="dxa"/>
            <w:shd w:val="clear" w:color="auto" w:fill="auto"/>
          </w:tcPr>
          <w:p w14:paraId="78B72E99" w14:textId="77777777" w:rsidR="00116393" w:rsidRPr="00E40B66" w:rsidRDefault="00116393" w:rsidP="00DB4577">
            <w:pPr>
              <w:pStyle w:val="FootnoteText"/>
              <w:rPr>
                <w:sz w:val="18"/>
                <w:szCs w:val="18"/>
              </w:rPr>
            </w:pPr>
            <w:r w:rsidRPr="00E40B66">
              <w:rPr>
                <w:sz w:val="18"/>
                <w:szCs w:val="18"/>
              </w:rPr>
              <w:t>TPO</w:t>
            </w:r>
          </w:p>
        </w:tc>
        <w:tc>
          <w:tcPr>
            <w:tcW w:w="2660" w:type="dxa"/>
            <w:shd w:val="clear" w:color="auto" w:fill="auto"/>
          </w:tcPr>
          <w:p w14:paraId="2683AAFB" w14:textId="77777777" w:rsidR="00116393" w:rsidRPr="00E40B66" w:rsidRDefault="00116393" w:rsidP="00DB4577">
            <w:pPr>
              <w:pStyle w:val="FootnoteText"/>
              <w:rPr>
                <w:sz w:val="18"/>
                <w:szCs w:val="18"/>
              </w:rPr>
            </w:pPr>
            <w:r w:rsidRPr="00E40B66">
              <w:rPr>
                <w:sz w:val="18"/>
                <w:szCs w:val="18"/>
              </w:rPr>
              <w:t>Project Coordinator</w:t>
            </w:r>
          </w:p>
        </w:tc>
        <w:tc>
          <w:tcPr>
            <w:tcW w:w="992" w:type="dxa"/>
            <w:shd w:val="clear" w:color="auto" w:fill="auto"/>
          </w:tcPr>
          <w:p w14:paraId="24431B5A" w14:textId="77777777" w:rsidR="00116393" w:rsidRPr="00E40B66" w:rsidRDefault="00116393" w:rsidP="00DB4577">
            <w:pPr>
              <w:pStyle w:val="FootnoteText"/>
              <w:jc w:val="center"/>
              <w:rPr>
                <w:sz w:val="18"/>
                <w:szCs w:val="18"/>
              </w:rPr>
            </w:pPr>
            <w:r w:rsidRPr="00E40B66">
              <w:rPr>
                <w:sz w:val="18"/>
                <w:szCs w:val="18"/>
              </w:rPr>
              <w:t>F</w:t>
            </w:r>
          </w:p>
        </w:tc>
      </w:tr>
      <w:tr w:rsidR="00116393" w:rsidRPr="00E40B66" w14:paraId="58BD3CAA" w14:textId="77777777" w:rsidTr="00DB4577">
        <w:tc>
          <w:tcPr>
            <w:tcW w:w="2694" w:type="dxa"/>
            <w:shd w:val="clear" w:color="auto" w:fill="auto"/>
          </w:tcPr>
          <w:p w14:paraId="0443F3E3" w14:textId="77777777" w:rsidR="00116393" w:rsidRPr="00E40B66" w:rsidRDefault="00116393" w:rsidP="00DB4577">
            <w:pPr>
              <w:pStyle w:val="FootnoteText"/>
              <w:rPr>
                <w:sz w:val="18"/>
                <w:szCs w:val="18"/>
              </w:rPr>
            </w:pPr>
            <w:r w:rsidRPr="00E40B66">
              <w:rPr>
                <w:sz w:val="18"/>
                <w:szCs w:val="18"/>
              </w:rPr>
              <w:t xml:space="preserve">Dibyashree Shah </w:t>
            </w:r>
          </w:p>
        </w:tc>
        <w:tc>
          <w:tcPr>
            <w:tcW w:w="2868" w:type="dxa"/>
            <w:shd w:val="clear" w:color="auto" w:fill="auto"/>
          </w:tcPr>
          <w:p w14:paraId="3DEFF86C" w14:textId="77777777" w:rsidR="00116393" w:rsidRPr="00E40B66" w:rsidRDefault="00116393" w:rsidP="00DB4577">
            <w:pPr>
              <w:pStyle w:val="FootnoteText"/>
              <w:rPr>
                <w:sz w:val="18"/>
                <w:szCs w:val="18"/>
              </w:rPr>
            </w:pPr>
            <w:r w:rsidRPr="00E40B66">
              <w:rPr>
                <w:sz w:val="18"/>
                <w:szCs w:val="18"/>
              </w:rPr>
              <w:t>National Consultant</w:t>
            </w:r>
          </w:p>
        </w:tc>
        <w:tc>
          <w:tcPr>
            <w:tcW w:w="2660" w:type="dxa"/>
            <w:shd w:val="clear" w:color="auto" w:fill="auto"/>
          </w:tcPr>
          <w:p w14:paraId="3A1A207A" w14:textId="77777777" w:rsidR="00116393" w:rsidRPr="00E40B66" w:rsidRDefault="00116393" w:rsidP="00DB4577">
            <w:pPr>
              <w:pStyle w:val="FootnoteText"/>
              <w:rPr>
                <w:sz w:val="18"/>
                <w:szCs w:val="18"/>
              </w:rPr>
            </w:pPr>
          </w:p>
        </w:tc>
        <w:tc>
          <w:tcPr>
            <w:tcW w:w="992" w:type="dxa"/>
            <w:shd w:val="clear" w:color="auto" w:fill="auto"/>
          </w:tcPr>
          <w:p w14:paraId="175CA89D" w14:textId="77777777" w:rsidR="00116393" w:rsidRPr="00E40B66" w:rsidRDefault="00116393" w:rsidP="00DB4577">
            <w:pPr>
              <w:pStyle w:val="FootnoteText"/>
              <w:jc w:val="center"/>
              <w:rPr>
                <w:sz w:val="18"/>
                <w:szCs w:val="18"/>
              </w:rPr>
            </w:pPr>
            <w:r w:rsidRPr="00E40B66">
              <w:rPr>
                <w:sz w:val="18"/>
                <w:szCs w:val="18"/>
              </w:rPr>
              <w:t>M</w:t>
            </w:r>
          </w:p>
        </w:tc>
      </w:tr>
      <w:tr w:rsidR="00116393" w:rsidRPr="00E40B66" w14:paraId="5892C378" w14:textId="77777777" w:rsidTr="00DB4577">
        <w:tc>
          <w:tcPr>
            <w:tcW w:w="2694" w:type="dxa"/>
            <w:shd w:val="clear" w:color="auto" w:fill="auto"/>
          </w:tcPr>
          <w:p w14:paraId="6ECD3759" w14:textId="77777777" w:rsidR="00116393" w:rsidRPr="00E40B66" w:rsidRDefault="00116393" w:rsidP="00DB4577">
            <w:pPr>
              <w:pStyle w:val="FootnoteText"/>
              <w:rPr>
                <w:sz w:val="18"/>
                <w:szCs w:val="18"/>
              </w:rPr>
            </w:pPr>
            <w:r w:rsidRPr="00E40B66">
              <w:rPr>
                <w:sz w:val="18"/>
                <w:szCs w:val="18"/>
              </w:rPr>
              <w:t>Roshani Dhamala</w:t>
            </w:r>
          </w:p>
        </w:tc>
        <w:tc>
          <w:tcPr>
            <w:tcW w:w="2868" w:type="dxa"/>
            <w:shd w:val="clear" w:color="auto" w:fill="auto"/>
          </w:tcPr>
          <w:p w14:paraId="51D13942" w14:textId="77777777" w:rsidR="00116393" w:rsidRPr="00E40B66" w:rsidRDefault="00116393" w:rsidP="00DB4577">
            <w:pPr>
              <w:pStyle w:val="FootnoteText"/>
              <w:rPr>
                <w:sz w:val="18"/>
                <w:szCs w:val="18"/>
              </w:rPr>
            </w:pPr>
            <w:r w:rsidRPr="00E40B66">
              <w:rPr>
                <w:sz w:val="18"/>
                <w:szCs w:val="18"/>
              </w:rPr>
              <w:t>National Consultant</w:t>
            </w:r>
          </w:p>
        </w:tc>
        <w:tc>
          <w:tcPr>
            <w:tcW w:w="2660" w:type="dxa"/>
            <w:shd w:val="clear" w:color="auto" w:fill="auto"/>
          </w:tcPr>
          <w:p w14:paraId="628E706B" w14:textId="77777777" w:rsidR="00116393" w:rsidRPr="00E40B66" w:rsidRDefault="00116393" w:rsidP="00DB4577">
            <w:pPr>
              <w:pStyle w:val="FootnoteText"/>
              <w:rPr>
                <w:sz w:val="18"/>
                <w:szCs w:val="18"/>
              </w:rPr>
            </w:pPr>
          </w:p>
        </w:tc>
        <w:tc>
          <w:tcPr>
            <w:tcW w:w="992" w:type="dxa"/>
            <w:shd w:val="clear" w:color="auto" w:fill="auto"/>
          </w:tcPr>
          <w:p w14:paraId="0D7B91BD" w14:textId="77777777" w:rsidR="00116393" w:rsidRPr="00E40B66" w:rsidRDefault="00116393" w:rsidP="00DB4577">
            <w:pPr>
              <w:pStyle w:val="FootnoteText"/>
              <w:jc w:val="center"/>
              <w:rPr>
                <w:sz w:val="18"/>
                <w:szCs w:val="18"/>
              </w:rPr>
            </w:pPr>
            <w:r w:rsidRPr="00E40B66">
              <w:rPr>
                <w:sz w:val="18"/>
                <w:szCs w:val="18"/>
              </w:rPr>
              <w:t>F</w:t>
            </w:r>
          </w:p>
        </w:tc>
      </w:tr>
    </w:tbl>
    <w:p w14:paraId="1161BB32" w14:textId="77777777" w:rsidR="00116393" w:rsidRDefault="00116393" w:rsidP="00116393">
      <w:pPr>
        <w:rPr>
          <w:szCs w:val="22"/>
        </w:rPr>
      </w:pPr>
    </w:p>
    <w:p w14:paraId="6D573684" w14:textId="77777777" w:rsidR="00116393" w:rsidRPr="00D801C4" w:rsidRDefault="00116393" w:rsidP="00116393">
      <w:pPr>
        <w:pStyle w:val="NoSpacing"/>
        <w:rPr>
          <w:b/>
          <w:color w:val="0070C0"/>
          <w:sz w:val="18"/>
          <w:szCs w:val="18"/>
        </w:rPr>
      </w:pPr>
      <w:r w:rsidRPr="00D801C4">
        <w:rPr>
          <w:b/>
          <w:color w:val="0070C0"/>
          <w:sz w:val="18"/>
          <w:szCs w:val="18"/>
        </w:rPr>
        <w:t xml:space="preserve">Central African Republic </w:t>
      </w:r>
    </w:p>
    <w:tbl>
      <w:tblPr>
        <w:tblStyle w:val="TableGrid"/>
        <w:tblW w:w="9072" w:type="dxa"/>
        <w:tblLook w:val="04A0" w:firstRow="1" w:lastRow="0" w:firstColumn="1" w:lastColumn="0" w:noHBand="0" w:noVBand="1"/>
      </w:tblPr>
      <w:tblGrid>
        <w:gridCol w:w="3256"/>
        <w:gridCol w:w="1806"/>
        <w:gridCol w:w="3100"/>
        <w:gridCol w:w="910"/>
      </w:tblGrid>
      <w:tr w:rsidR="00BE07AB" w:rsidRPr="00D801C4" w14:paraId="37D7646A" w14:textId="77777777" w:rsidTr="00BE07AB">
        <w:trPr>
          <w:trHeight w:val="368"/>
        </w:trPr>
        <w:tc>
          <w:tcPr>
            <w:tcW w:w="3038" w:type="dxa"/>
            <w:shd w:val="clear" w:color="auto" w:fill="auto"/>
          </w:tcPr>
          <w:p w14:paraId="6039728A" w14:textId="77777777" w:rsidR="00BE07AB" w:rsidRPr="00D801C4" w:rsidRDefault="00BE07AB" w:rsidP="00BB2139">
            <w:pPr>
              <w:jc w:val="center"/>
              <w:rPr>
                <w:rFonts w:asciiTheme="minorHAnsi" w:hAnsiTheme="minorHAnsi"/>
                <w:i/>
                <w:sz w:val="18"/>
                <w:szCs w:val="18"/>
              </w:rPr>
            </w:pPr>
            <w:r w:rsidRPr="00D801C4">
              <w:rPr>
                <w:rFonts w:asciiTheme="minorHAnsi" w:hAnsiTheme="minorHAnsi"/>
                <w:i/>
                <w:sz w:val="18"/>
                <w:szCs w:val="18"/>
              </w:rPr>
              <w:t>Name</w:t>
            </w:r>
          </w:p>
        </w:tc>
        <w:tc>
          <w:tcPr>
            <w:tcW w:w="1685" w:type="dxa"/>
            <w:shd w:val="clear" w:color="auto" w:fill="auto"/>
          </w:tcPr>
          <w:p w14:paraId="16EC0648" w14:textId="77777777" w:rsidR="00BE07AB" w:rsidRPr="00D801C4" w:rsidRDefault="00BE07AB" w:rsidP="00BB2139">
            <w:pPr>
              <w:rPr>
                <w:rFonts w:asciiTheme="minorHAnsi" w:hAnsiTheme="minorHAnsi"/>
                <w:i/>
                <w:sz w:val="18"/>
                <w:szCs w:val="18"/>
              </w:rPr>
            </w:pPr>
            <w:r w:rsidRPr="00D801C4">
              <w:rPr>
                <w:rFonts w:asciiTheme="minorHAnsi" w:hAnsiTheme="minorHAnsi"/>
                <w:i/>
                <w:sz w:val="18"/>
                <w:szCs w:val="18"/>
              </w:rPr>
              <w:t>Organisation</w:t>
            </w:r>
          </w:p>
        </w:tc>
        <w:tc>
          <w:tcPr>
            <w:tcW w:w="2892" w:type="dxa"/>
            <w:shd w:val="clear" w:color="auto" w:fill="auto"/>
          </w:tcPr>
          <w:p w14:paraId="77B9AC14" w14:textId="77777777" w:rsidR="00BE07AB" w:rsidRPr="00D801C4" w:rsidRDefault="00BE07AB" w:rsidP="00BB2139">
            <w:pPr>
              <w:rPr>
                <w:rFonts w:asciiTheme="minorHAnsi" w:hAnsiTheme="minorHAnsi"/>
                <w:i/>
                <w:sz w:val="18"/>
                <w:szCs w:val="18"/>
              </w:rPr>
            </w:pPr>
            <w:r w:rsidRPr="00D801C4">
              <w:rPr>
                <w:rFonts w:asciiTheme="minorHAnsi" w:hAnsiTheme="minorHAnsi"/>
                <w:i/>
                <w:sz w:val="18"/>
                <w:szCs w:val="18"/>
              </w:rPr>
              <w:t xml:space="preserve">Title </w:t>
            </w:r>
          </w:p>
        </w:tc>
        <w:tc>
          <w:tcPr>
            <w:tcW w:w="849" w:type="dxa"/>
            <w:shd w:val="clear" w:color="auto" w:fill="auto"/>
          </w:tcPr>
          <w:p w14:paraId="290B76C0" w14:textId="77777777" w:rsidR="00BE07AB" w:rsidRPr="00D801C4" w:rsidRDefault="00BE07AB" w:rsidP="00BB2139">
            <w:pPr>
              <w:rPr>
                <w:rFonts w:asciiTheme="minorHAnsi" w:hAnsiTheme="minorHAnsi"/>
                <w:i/>
                <w:sz w:val="18"/>
                <w:szCs w:val="18"/>
              </w:rPr>
            </w:pPr>
            <w:r w:rsidRPr="00D801C4">
              <w:rPr>
                <w:rFonts w:asciiTheme="minorHAnsi" w:hAnsiTheme="minorHAnsi"/>
                <w:i/>
                <w:sz w:val="18"/>
                <w:szCs w:val="18"/>
              </w:rPr>
              <w:t>M/F</w:t>
            </w:r>
          </w:p>
        </w:tc>
      </w:tr>
      <w:tr w:rsidR="00BE07AB" w:rsidRPr="00D801C4" w14:paraId="7D804D3B" w14:textId="77777777" w:rsidTr="00BE07AB">
        <w:tc>
          <w:tcPr>
            <w:tcW w:w="3038" w:type="dxa"/>
            <w:shd w:val="clear" w:color="auto" w:fill="auto"/>
          </w:tcPr>
          <w:p w14:paraId="5D3406F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Mohamed M. Malik Fall</w:t>
            </w:r>
          </w:p>
        </w:tc>
        <w:tc>
          <w:tcPr>
            <w:tcW w:w="1685" w:type="dxa"/>
            <w:shd w:val="clear" w:color="auto" w:fill="auto"/>
          </w:tcPr>
          <w:p w14:paraId="2FFCA82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0ACC636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Head of Office</w:t>
            </w:r>
          </w:p>
        </w:tc>
        <w:tc>
          <w:tcPr>
            <w:tcW w:w="849" w:type="dxa"/>
            <w:shd w:val="clear" w:color="auto" w:fill="auto"/>
          </w:tcPr>
          <w:p w14:paraId="5E0EEBF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62CBA0E8" w14:textId="77777777" w:rsidTr="00BE07AB">
        <w:tc>
          <w:tcPr>
            <w:tcW w:w="3038" w:type="dxa"/>
            <w:shd w:val="clear" w:color="auto" w:fill="auto"/>
          </w:tcPr>
          <w:p w14:paraId="3E1FC81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Hans Beauvoir</w:t>
            </w:r>
          </w:p>
        </w:tc>
        <w:tc>
          <w:tcPr>
            <w:tcW w:w="1685" w:type="dxa"/>
            <w:shd w:val="clear" w:color="auto" w:fill="auto"/>
          </w:tcPr>
          <w:p w14:paraId="644C1DB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571C6C30"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Child Protection GBV Specialist</w:t>
            </w:r>
          </w:p>
        </w:tc>
        <w:tc>
          <w:tcPr>
            <w:tcW w:w="849" w:type="dxa"/>
            <w:shd w:val="clear" w:color="auto" w:fill="auto"/>
          </w:tcPr>
          <w:p w14:paraId="786F598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5186829B" w14:textId="77777777" w:rsidTr="00BE07AB">
        <w:tc>
          <w:tcPr>
            <w:tcW w:w="3038" w:type="dxa"/>
            <w:shd w:val="clear" w:color="auto" w:fill="auto"/>
          </w:tcPr>
          <w:p w14:paraId="38E8DC1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Marie-Louise Guerekobe</w:t>
            </w:r>
          </w:p>
        </w:tc>
        <w:tc>
          <w:tcPr>
            <w:tcW w:w="1685" w:type="dxa"/>
            <w:shd w:val="clear" w:color="auto" w:fill="auto"/>
          </w:tcPr>
          <w:p w14:paraId="5850493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1B152A7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Child Protection National GBV Officer </w:t>
            </w:r>
          </w:p>
        </w:tc>
        <w:tc>
          <w:tcPr>
            <w:tcW w:w="849" w:type="dxa"/>
            <w:shd w:val="clear" w:color="auto" w:fill="auto"/>
          </w:tcPr>
          <w:p w14:paraId="160B7B5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59AA0FFA" w14:textId="77777777" w:rsidTr="00BE07AB">
        <w:tc>
          <w:tcPr>
            <w:tcW w:w="3038" w:type="dxa"/>
            <w:shd w:val="clear" w:color="auto" w:fill="auto"/>
          </w:tcPr>
          <w:p w14:paraId="304D4648" w14:textId="77777777" w:rsidR="00BE07AB" w:rsidRPr="00D801C4" w:rsidRDefault="00BE07AB" w:rsidP="00BB2139">
            <w:pPr>
              <w:rPr>
                <w:rFonts w:asciiTheme="minorHAnsi" w:hAnsiTheme="minorHAnsi"/>
                <w:color w:val="FFFF00"/>
                <w:sz w:val="18"/>
                <w:szCs w:val="18"/>
              </w:rPr>
            </w:pPr>
            <w:r w:rsidRPr="00D801C4">
              <w:rPr>
                <w:rFonts w:asciiTheme="minorHAnsi" w:hAnsiTheme="minorHAnsi"/>
                <w:sz w:val="18"/>
                <w:szCs w:val="18"/>
              </w:rPr>
              <w:t>Francesca</w:t>
            </w:r>
          </w:p>
        </w:tc>
        <w:tc>
          <w:tcPr>
            <w:tcW w:w="1685" w:type="dxa"/>
            <w:shd w:val="clear" w:color="auto" w:fill="auto"/>
          </w:tcPr>
          <w:p w14:paraId="1F8E070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26B1883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Child Protection Cluster Coordinator</w:t>
            </w:r>
          </w:p>
        </w:tc>
        <w:tc>
          <w:tcPr>
            <w:tcW w:w="849" w:type="dxa"/>
            <w:shd w:val="clear" w:color="auto" w:fill="auto"/>
          </w:tcPr>
          <w:p w14:paraId="03C28D0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633F2F50" w14:textId="77777777" w:rsidTr="00BE07AB">
        <w:tc>
          <w:tcPr>
            <w:tcW w:w="3038" w:type="dxa"/>
            <w:shd w:val="clear" w:color="auto" w:fill="auto"/>
          </w:tcPr>
          <w:p w14:paraId="6C33C50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Awa Guedegbe Ouattara</w:t>
            </w:r>
          </w:p>
        </w:tc>
        <w:tc>
          <w:tcPr>
            <w:tcW w:w="1685" w:type="dxa"/>
            <w:shd w:val="clear" w:color="auto" w:fill="auto"/>
          </w:tcPr>
          <w:p w14:paraId="1919B9B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0AF7639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C4D</w:t>
            </w:r>
          </w:p>
        </w:tc>
        <w:tc>
          <w:tcPr>
            <w:tcW w:w="849" w:type="dxa"/>
            <w:shd w:val="clear" w:color="auto" w:fill="auto"/>
          </w:tcPr>
          <w:p w14:paraId="4FB4B98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0D0896C2" w14:textId="77777777" w:rsidTr="00BE07AB">
        <w:tc>
          <w:tcPr>
            <w:tcW w:w="3038" w:type="dxa"/>
            <w:shd w:val="clear" w:color="auto" w:fill="auto"/>
          </w:tcPr>
          <w:p w14:paraId="0A06E8C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Andrea Burrelli</w:t>
            </w:r>
          </w:p>
        </w:tc>
        <w:tc>
          <w:tcPr>
            <w:tcW w:w="1685" w:type="dxa"/>
            <w:shd w:val="clear" w:color="auto" w:fill="auto"/>
          </w:tcPr>
          <w:p w14:paraId="461CF68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602A89E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Emergency Officer Education</w:t>
            </w:r>
          </w:p>
        </w:tc>
        <w:tc>
          <w:tcPr>
            <w:tcW w:w="849" w:type="dxa"/>
            <w:shd w:val="clear" w:color="auto" w:fill="auto"/>
          </w:tcPr>
          <w:p w14:paraId="5AF8921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7DABB756" w14:textId="77777777" w:rsidTr="00BE07AB">
        <w:tc>
          <w:tcPr>
            <w:tcW w:w="3038" w:type="dxa"/>
            <w:shd w:val="clear" w:color="auto" w:fill="auto"/>
          </w:tcPr>
          <w:p w14:paraId="1D8C384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Celeste Staley </w:t>
            </w:r>
          </w:p>
        </w:tc>
        <w:tc>
          <w:tcPr>
            <w:tcW w:w="1685" w:type="dxa"/>
            <w:shd w:val="clear" w:color="auto" w:fill="auto"/>
          </w:tcPr>
          <w:p w14:paraId="27574D7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5B44848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Chief, Education</w:t>
            </w:r>
          </w:p>
        </w:tc>
        <w:tc>
          <w:tcPr>
            <w:tcW w:w="849" w:type="dxa"/>
            <w:shd w:val="clear" w:color="auto" w:fill="auto"/>
          </w:tcPr>
          <w:p w14:paraId="6E9C4FB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4A6CF039" w14:textId="77777777" w:rsidTr="00BE07AB">
        <w:tc>
          <w:tcPr>
            <w:tcW w:w="3038" w:type="dxa"/>
            <w:shd w:val="clear" w:color="auto" w:fill="auto"/>
          </w:tcPr>
          <w:p w14:paraId="3FA5489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Simone Bodemo</w:t>
            </w:r>
          </w:p>
        </w:tc>
        <w:tc>
          <w:tcPr>
            <w:tcW w:w="1685" w:type="dxa"/>
            <w:shd w:val="clear" w:color="auto" w:fill="auto"/>
          </w:tcPr>
          <w:p w14:paraId="42DDB2E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4E25F62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Education </w:t>
            </w:r>
          </w:p>
        </w:tc>
        <w:tc>
          <w:tcPr>
            <w:tcW w:w="849" w:type="dxa"/>
            <w:shd w:val="clear" w:color="auto" w:fill="auto"/>
          </w:tcPr>
          <w:p w14:paraId="2162128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69FECD51" w14:textId="77777777" w:rsidTr="00BE07AB">
        <w:tc>
          <w:tcPr>
            <w:tcW w:w="3038" w:type="dxa"/>
            <w:shd w:val="clear" w:color="auto" w:fill="auto"/>
          </w:tcPr>
          <w:p w14:paraId="5048A33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Ludovic Fiomoma</w:t>
            </w:r>
          </w:p>
        </w:tc>
        <w:tc>
          <w:tcPr>
            <w:tcW w:w="1685" w:type="dxa"/>
            <w:shd w:val="clear" w:color="auto" w:fill="auto"/>
          </w:tcPr>
          <w:p w14:paraId="0DAAF730"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72D99D5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Child Survival and Development Specialist</w:t>
            </w:r>
          </w:p>
        </w:tc>
        <w:tc>
          <w:tcPr>
            <w:tcW w:w="849" w:type="dxa"/>
            <w:shd w:val="clear" w:color="auto" w:fill="auto"/>
          </w:tcPr>
          <w:p w14:paraId="2176EA1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5357D40D" w14:textId="77777777" w:rsidTr="00BE07AB">
        <w:tc>
          <w:tcPr>
            <w:tcW w:w="3038" w:type="dxa"/>
            <w:shd w:val="clear" w:color="auto" w:fill="auto"/>
          </w:tcPr>
          <w:p w14:paraId="6F17844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Celestin Traore</w:t>
            </w:r>
          </w:p>
        </w:tc>
        <w:tc>
          <w:tcPr>
            <w:tcW w:w="1685" w:type="dxa"/>
            <w:shd w:val="clear" w:color="auto" w:fill="auto"/>
          </w:tcPr>
          <w:p w14:paraId="743A6830"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7FBBF5E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Chief Child Survival and Development</w:t>
            </w:r>
          </w:p>
        </w:tc>
        <w:tc>
          <w:tcPr>
            <w:tcW w:w="849" w:type="dxa"/>
            <w:shd w:val="clear" w:color="auto" w:fill="auto"/>
          </w:tcPr>
          <w:p w14:paraId="68D520C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7516EAA7" w14:textId="77777777" w:rsidTr="00BE07AB">
        <w:tc>
          <w:tcPr>
            <w:tcW w:w="3038" w:type="dxa"/>
            <w:shd w:val="clear" w:color="auto" w:fill="auto"/>
          </w:tcPr>
          <w:p w14:paraId="6B6EDB6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Essau N/Gatta</w:t>
            </w:r>
          </w:p>
        </w:tc>
        <w:tc>
          <w:tcPr>
            <w:tcW w:w="1685" w:type="dxa"/>
            <w:shd w:val="clear" w:color="auto" w:fill="auto"/>
          </w:tcPr>
          <w:p w14:paraId="16E4C33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6122982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Chief of Supply</w:t>
            </w:r>
          </w:p>
        </w:tc>
        <w:tc>
          <w:tcPr>
            <w:tcW w:w="849" w:type="dxa"/>
            <w:shd w:val="clear" w:color="auto" w:fill="auto"/>
          </w:tcPr>
          <w:p w14:paraId="07341BB0"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7BCE28D8" w14:textId="77777777" w:rsidTr="00BE07AB">
        <w:tc>
          <w:tcPr>
            <w:tcW w:w="3038" w:type="dxa"/>
            <w:shd w:val="clear" w:color="auto" w:fill="auto"/>
          </w:tcPr>
          <w:p w14:paraId="0B34FFF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Suzanne Suh</w:t>
            </w:r>
          </w:p>
        </w:tc>
        <w:tc>
          <w:tcPr>
            <w:tcW w:w="1685" w:type="dxa"/>
            <w:shd w:val="clear" w:color="auto" w:fill="auto"/>
          </w:tcPr>
          <w:p w14:paraId="0B4C141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00AAEDF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Fundraising </w:t>
            </w:r>
          </w:p>
        </w:tc>
        <w:tc>
          <w:tcPr>
            <w:tcW w:w="849" w:type="dxa"/>
            <w:shd w:val="clear" w:color="auto" w:fill="auto"/>
          </w:tcPr>
          <w:p w14:paraId="387857D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1F177C30" w14:textId="77777777" w:rsidTr="00BE07AB">
        <w:tc>
          <w:tcPr>
            <w:tcW w:w="3038" w:type="dxa"/>
            <w:shd w:val="clear" w:color="auto" w:fill="auto"/>
          </w:tcPr>
          <w:p w14:paraId="2F01E10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Ramatoulaye Gueye</w:t>
            </w:r>
          </w:p>
        </w:tc>
        <w:tc>
          <w:tcPr>
            <w:tcW w:w="1685" w:type="dxa"/>
            <w:shd w:val="clear" w:color="auto" w:fill="auto"/>
          </w:tcPr>
          <w:p w14:paraId="76238FD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4D52A01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Finance</w:t>
            </w:r>
          </w:p>
        </w:tc>
        <w:tc>
          <w:tcPr>
            <w:tcW w:w="849" w:type="dxa"/>
            <w:shd w:val="clear" w:color="auto" w:fill="auto"/>
          </w:tcPr>
          <w:p w14:paraId="75D59DE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7B6C5E0C" w14:textId="77777777" w:rsidTr="00BE07AB">
        <w:tc>
          <w:tcPr>
            <w:tcW w:w="3038" w:type="dxa"/>
            <w:shd w:val="clear" w:color="auto" w:fill="auto"/>
          </w:tcPr>
          <w:p w14:paraId="63040C2F" w14:textId="77777777" w:rsidR="00BE07AB" w:rsidRPr="00D801C4" w:rsidRDefault="00BE07AB" w:rsidP="00BB2139">
            <w:pPr>
              <w:rPr>
                <w:rFonts w:asciiTheme="minorHAnsi" w:hAnsiTheme="minorHAnsi"/>
                <w:sz w:val="18"/>
                <w:szCs w:val="18"/>
              </w:rPr>
            </w:pPr>
          </w:p>
        </w:tc>
        <w:tc>
          <w:tcPr>
            <w:tcW w:w="1685" w:type="dxa"/>
            <w:shd w:val="clear" w:color="auto" w:fill="auto"/>
          </w:tcPr>
          <w:p w14:paraId="2D54639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197E06C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PME</w:t>
            </w:r>
          </w:p>
        </w:tc>
        <w:tc>
          <w:tcPr>
            <w:tcW w:w="849" w:type="dxa"/>
            <w:shd w:val="clear" w:color="auto" w:fill="auto"/>
          </w:tcPr>
          <w:p w14:paraId="12D7C9F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04C34464" w14:textId="77777777" w:rsidTr="00BE07AB">
        <w:tc>
          <w:tcPr>
            <w:tcW w:w="3038" w:type="dxa"/>
            <w:shd w:val="clear" w:color="auto" w:fill="auto"/>
          </w:tcPr>
          <w:p w14:paraId="0760F79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Rodolphe Mbale Yosua</w:t>
            </w:r>
          </w:p>
        </w:tc>
        <w:tc>
          <w:tcPr>
            <w:tcW w:w="1685" w:type="dxa"/>
            <w:shd w:val="clear" w:color="auto" w:fill="auto"/>
          </w:tcPr>
          <w:p w14:paraId="2E06E77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59EAC65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Protection Consultant (SEA support) </w:t>
            </w:r>
          </w:p>
        </w:tc>
        <w:tc>
          <w:tcPr>
            <w:tcW w:w="849" w:type="dxa"/>
            <w:shd w:val="clear" w:color="auto" w:fill="auto"/>
          </w:tcPr>
          <w:p w14:paraId="1EC849C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53EA9470" w14:textId="77777777" w:rsidTr="00BE07AB">
        <w:tc>
          <w:tcPr>
            <w:tcW w:w="3038" w:type="dxa"/>
            <w:shd w:val="clear" w:color="auto" w:fill="auto"/>
          </w:tcPr>
          <w:p w14:paraId="522375C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Amah Klutse</w:t>
            </w:r>
          </w:p>
        </w:tc>
        <w:tc>
          <w:tcPr>
            <w:tcW w:w="1685" w:type="dxa"/>
            <w:shd w:val="clear" w:color="auto" w:fill="auto"/>
          </w:tcPr>
          <w:p w14:paraId="356A887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UNICEF, Bangui </w:t>
            </w:r>
          </w:p>
        </w:tc>
        <w:tc>
          <w:tcPr>
            <w:tcW w:w="2892" w:type="dxa"/>
            <w:shd w:val="clear" w:color="auto" w:fill="auto"/>
          </w:tcPr>
          <w:p w14:paraId="53024560"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WASH</w:t>
            </w:r>
          </w:p>
        </w:tc>
        <w:tc>
          <w:tcPr>
            <w:tcW w:w="849" w:type="dxa"/>
            <w:shd w:val="clear" w:color="auto" w:fill="auto"/>
          </w:tcPr>
          <w:p w14:paraId="192C4F4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6D12125C" w14:textId="77777777" w:rsidTr="00BE07AB">
        <w:tc>
          <w:tcPr>
            <w:tcW w:w="3038" w:type="dxa"/>
            <w:shd w:val="clear" w:color="auto" w:fill="auto"/>
          </w:tcPr>
          <w:p w14:paraId="694D5C4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Aminata Seguetio</w:t>
            </w:r>
          </w:p>
        </w:tc>
        <w:tc>
          <w:tcPr>
            <w:tcW w:w="1685" w:type="dxa"/>
            <w:shd w:val="clear" w:color="auto" w:fill="auto"/>
          </w:tcPr>
          <w:p w14:paraId="57D94C6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UNFPA, Bangui</w:t>
            </w:r>
          </w:p>
        </w:tc>
        <w:tc>
          <w:tcPr>
            <w:tcW w:w="2892" w:type="dxa"/>
            <w:shd w:val="clear" w:color="auto" w:fill="auto"/>
          </w:tcPr>
          <w:p w14:paraId="46560CD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Emergencies</w:t>
            </w:r>
          </w:p>
        </w:tc>
        <w:tc>
          <w:tcPr>
            <w:tcW w:w="849" w:type="dxa"/>
            <w:shd w:val="clear" w:color="auto" w:fill="auto"/>
          </w:tcPr>
          <w:p w14:paraId="6E37C87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49C41E7A" w14:textId="77777777" w:rsidTr="00BE07AB">
        <w:tc>
          <w:tcPr>
            <w:tcW w:w="3038" w:type="dxa"/>
            <w:shd w:val="clear" w:color="auto" w:fill="auto"/>
          </w:tcPr>
          <w:p w14:paraId="695735F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Filly Diallo</w:t>
            </w:r>
          </w:p>
        </w:tc>
        <w:tc>
          <w:tcPr>
            <w:tcW w:w="1685" w:type="dxa"/>
            <w:shd w:val="clear" w:color="auto" w:fill="auto"/>
          </w:tcPr>
          <w:p w14:paraId="51BDA61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UNFPA, Bangui</w:t>
            </w:r>
          </w:p>
        </w:tc>
        <w:tc>
          <w:tcPr>
            <w:tcW w:w="2892" w:type="dxa"/>
            <w:shd w:val="clear" w:color="auto" w:fill="auto"/>
          </w:tcPr>
          <w:p w14:paraId="739968A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GBV Coordinator</w:t>
            </w:r>
          </w:p>
        </w:tc>
        <w:tc>
          <w:tcPr>
            <w:tcW w:w="849" w:type="dxa"/>
            <w:shd w:val="clear" w:color="auto" w:fill="auto"/>
          </w:tcPr>
          <w:p w14:paraId="5F51375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500C063E" w14:textId="77777777" w:rsidTr="00BE07AB">
        <w:tc>
          <w:tcPr>
            <w:tcW w:w="3038" w:type="dxa"/>
            <w:shd w:val="clear" w:color="auto" w:fill="auto"/>
          </w:tcPr>
          <w:p w14:paraId="03D2186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Itama Mayikumi</w:t>
            </w:r>
          </w:p>
        </w:tc>
        <w:tc>
          <w:tcPr>
            <w:tcW w:w="1685" w:type="dxa"/>
            <w:shd w:val="clear" w:color="auto" w:fill="auto"/>
          </w:tcPr>
          <w:p w14:paraId="2DFFA28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WHO, Bangui</w:t>
            </w:r>
          </w:p>
        </w:tc>
        <w:tc>
          <w:tcPr>
            <w:tcW w:w="2892" w:type="dxa"/>
            <w:shd w:val="clear" w:color="auto" w:fill="auto"/>
          </w:tcPr>
          <w:p w14:paraId="4309FC57" w14:textId="77777777" w:rsidR="00BE07AB" w:rsidRPr="00D801C4" w:rsidRDefault="00BE07AB" w:rsidP="00BB2139">
            <w:pPr>
              <w:rPr>
                <w:rFonts w:asciiTheme="minorHAnsi" w:hAnsiTheme="minorHAnsi"/>
                <w:sz w:val="18"/>
                <w:szCs w:val="18"/>
              </w:rPr>
            </w:pPr>
          </w:p>
        </w:tc>
        <w:tc>
          <w:tcPr>
            <w:tcW w:w="849" w:type="dxa"/>
            <w:shd w:val="clear" w:color="auto" w:fill="auto"/>
          </w:tcPr>
          <w:p w14:paraId="7122686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1BE7AF84" w14:textId="77777777" w:rsidTr="00BE07AB">
        <w:trPr>
          <w:trHeight w:val="478"/>
        </w:trPr>
        <w:tc>
          <w:tcPr>
            <w:tcW w:w="3038" w:type="dxa"/>
            <w:shd w:val="clear" w:color="auto" w:fill="auto"/>
          </w:tcPr>
          <w:p w14:paraId="785855A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Severin Ngoa</w:t>
            </w:r>
          </w:p>
        </w:tc>
        <w:tc>
          <w:tcPr>
            <w:tcW w:w="1685" w:type="dxa"/>
            <w:shd w:val="clear" w:color="auto" w:fill="auto"/>
          </w:tcPr>
          <w:p w14:paraId="6FDB05C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Govt Hospital-Bocaranga</w:t>
            </w:r>
          </w:p>
        </w:tc>
        <w:tc>
          <w:tcPr>
            <w:tcW w:w="2892" w:type="dxa"/>
            <w:shd w:val="clear" w:color="auto" w:fill="auto"/>
          </w:tcPr>
          <w:p w14:paraId="4079143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Chief of Medicine</w:t>
            </w:r>
          </w:p>
        </w:tc>
        <w:tc>
          <w:tcPr>
            <w:tcW w:w="849" w:type="dxa"/>
            <w:shd w:val="clear" w:color="auto" w:fill="auto"/>
          </w:tcPr>
          <w:p w14:paraId="000A082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7A2107E8" w14:textId="77777777" w:rsidTr="00BE07AB">
        <w:tc>
          <w:tcPr>
            <w:tcW w:w="3038" w:type="dxa"/>
            <w:shd w:val="clear" w:color="auto" w:fill="auto"/>
          </w:tcPr>
          <w:p w14:paraId="22450B4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Walid Yves </w:t>
            </w:r>
          </w:p>
        </w:tc>
        <w:tc>
          <w:tcPr>
            <w:tcW w:w="1685" w:type="dxa"/>
            <w:shd w:val="clear" w:color="auto" w:fill="auto"/>
          </w:tcPr>
          <w:p w14:paraId="4DCEB6B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Govt Hospital Ngaoundaye</w:t>
            </w:r>
          </w:p>
        </w:tc>
        <w:tc>
          <w:tcPr>
            <w:tcW w:w="2892" w:type="dxa"/>
            <w:shd w:val="clear" w:color="auto" w:fill="auto"/>
          </w:tcPr>
          <w:p w14:paraId="0E43E04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Chief of Medicine</w:t>
            </w:r>
          </w:p>
        </w:tc>
        <w:tc>
          <w:tcPr>
            <w:tcW w:w="849" w:type="dxa"/>
            <w:shd w:val="clear" w:color="auto" w:fill="auto"/>
          </w:tcPr>
          <w:p w14:paraId="5D00935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5036241B" w14:textId="77777777" w:rsidTr="00BE07AB">
        <w:tc>
          <w:tcPr>
            <w:tcW w:w="3038" w:type="dxa"/>
            <w:shd w:val="clear" w:color="auto" w:fill="auto"/>
          </w:tcPr>
          <w:p w14:paraId="60393BE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Tina Mabata</w:t>
            </w:r>
          </w:p>
        </w:tc>
        <w:tc>
          <w:tcPr>
            <w:tcW w:w="1685" w:type="dxa"/>
            <w:shd w:val="clear" w:color="auto" w:fill="auto"/>
          </w:tcPr>
          <w:p w14:paraId="0EBCDBA0"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AFJC</w:t>
            </w:r>
          </w:p>
        </w:tc>
        <w:tc>
          <w:tcPr>
            <w:tcW w:w="2892" w:type="dxa"/>
            <w:shd w:val="clear" w:color="auto" w:fill="auto"/>
          </w:tcPr>
          <w:p w14:paraId="7E424B8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Psychosocial Agent</w:t>
            </w:r>
          </w:p>
        </w:tc>
        <w:tc>
          <w:tcPr>
            <w:tcW w:w="849" w:type="dxa"/>
            <w:shd w:val="clear" w:color="auto" w:fill="auto"/>
          </w:tcPr>
          <w:p w14:paraId="5057B7E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3EA85AB8" w14:textId="77777777" w:rsidTr="00BE07AB">
        <w:trPr>
          <w:trHeight w:val="278"/>
        </w:trPr>
        <w:tc>
          <w:tcPr>
            <w:tcW w:w="3038" w:type="dxa"/>
            <w:shd w:val="clear" w:color="auto" w:fill="auto"/>
          </w:tcPr>
          <w:p w14:paraId="4813F2D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Jeskin Kotherese</w:t>
            </w:r>
          </w:p>
        </w:tc>
        <w:tc>
          <w:tcPr>
            <w:tcW w:w="1685" w:type="dxa"/>
            <w:shd w:val="clear" w:color="auto" w:fill="auto"/>
          </w:tcPr>
          <w:p w14:paraId="405792B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AFJC</w:t>
            </w:r>
          </w:p>
        </w:tc>
        <w:tc>
          <w:tcPr>
            <w:tcW w:w="2892" w:type="dxa"/>
            <w:shd w:val="clear" w:color="auto" w:fill="auto"/>
          </w:tcPr>
          <w:p w14:paraId="7AA57A2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Juriste</w:t>
            </w:r>
          </w:p>
        </w:tc>
        <w:tc>
          <w:tcPr>
            <w:tcW w:w="849" w:type="dxa"/>
            <w:shd w:val="clear" w:color="auto" w:fill="auto"/>
          </w:tcPr>
          <w:p w14:paraId="394C496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32005E60" w14:textId="77777777" w:rsidTr="00BE07AB">
        <w:trPr>
          <w:trHeight w:val="278"/>
        </w:trPr>
        <w:tc>
          <w:tcPr>
            <w:tcW w:w="3038" w:type="dxa"/>
            <w:shd w:val="clear" w:color="auto" w:fill="auto"/>
          </w:tcPr>
          <w:p w14:paraId="5BAD131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Karine </w:t>
            </w:r>
          </w:p>
        </w:tc>
        <w:tc>
          <w:tcPr>
            <w:tcW w:w="1685" w:type="dxa"/>
            <w:shd w:val="clear" w:color="auto" w:fill="auto"/>
          </w:tcPr>
          <w:p w14:paraId="19C1654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AFJC</w:t>
            </w:r>
          </w:p>
        </w:tc>
        <w:tc>
          <w:tcPr>
            <w:tcW w:w="2892" w:type="dxa"/>
            <w:shd w:val="clear" w:color="auto" w:fill="auto"/>
          </w:tcPr>
          <w:p w14:paraId="2B57BA3A" w14:textId="77777777" w:rsidR="00BE07AB" w:rsidRPr="00D801C4" w:rsidRDefault="00BE07AB" w:rsidP="00BB2139">
            <w:pPr>
              <w:rPr>
                <w:rFonts w:asciiTheme="minorHAnsi" w:hAnsiTheme="minorHAnsi"/>
                <w:sz w:val="18"/>
                <w:szCs w:val="18"/>
              </w:rPr>
            </w:pPr>
          </w:p>
        </w:tc>
        <w:tc>
          <w:tcPr>
            <w:tcW w:w="849" w:type="dxa"/>
            <w:shd w:val="clear" w:color="auto" w:fill="auto"/>
          </w:tcPr>
          <w:p w14:paraId="5F8FFD9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518E6A70" w14:textId="77777777" w:rsidTr="00BE07AB">
        <w:trPr>
          <w:trHeight w:val="287"/>
        </w:trPr>
        <w:tc>
          <w:tcPr>
            <w:tcW w:w="3038" w:type="dxa"/>
            <w:shd w:val="clear" w:color="auto" w:fill="auto"/>
          </w:tcPr>
          <w:p w14:paraId="53315E8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Stephanie Maleguia</w:t>
            </w:r>
          </w:p>
        </w:tc>
        <w:tc>
          <w:tcPr>
            <w:tcW w:w="1685" w:type="dxa"/>
            <w:shd w:val="clear" w:color="auto" w:fill="auto"/>
          </w:tcPr>
          <w:p w14:paraId="2803DF6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AFJC</w:t>
            </w:r>
          </w:p>
        </w:tc>
        <w:tc>
          <w:tcPr>
            <w:tcW w:w="2892" w:type="dxa"/>
            <w:shd w:val="clear" w:color="auto" w:fill="auto"/>
          </w:tcPr>
          <w:p w14:paraId="379DFFA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Agente Juriste-Listening Center, Boali</w:t>
            </w:r>
          </w:p>
        </w:tc>
        <w:tc>
          <w:tcPr>
            <w:tcW w:w="849" w:type="dxa"/>
            <w:shd w:val="clear" w:color="auto" w:fill="auto"/>
          </w:tcPr>
          <w:p w14:paraId="436695D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4DE07568" w14:textId="77777777" w:rsidTr="00BE07AB">
        <w:tc>
          <w:tcPr>
            <w:tcW w:w="3038" w:type="dxa"/>
            <w:shd w:val="clear" w:color="auto" w:fill="auto"/>
          </w:tcPr>
          <w:p w14:paraId="5F9619A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Estelle Bhe-Ouhariot</w:t>
            </w:r>
          </w:p>
        </w:tc>
        <w:tc>
          <w:tcPr>
            <w:tcW w:w="1685" w:type="dxa"/>
            <w:shd w:val="clear" w:color="auto" w:fill="auto"/>
          </w:tcPr>
          <w:p w14:paraId="1C63537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AFJC</w:t>
            </w:r>
          </w:p>
        </w:tc>
        <w:tc>
          <w:tcPr>
            <w:tcW w:w="2892" w:type="dxa"/>
            <w:shd w:val="clear" w:color="auto" w:fill="auto"/>
          </w:tcPr>
          <w:p w14:paraId="2985EBB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Psychosocial Agent, Boali</w:t>
            </w:r>
          </w:p>
        </w:tc>
        <w:tc>
          <w:tcPr>
            <w:tcW w:w="849" w:type="dxa"/>
            <w:shd w:val="clear" w:color="auto" w:fill="auto"/>
          </w:tcPr>
          <w:p w14:paraId="11B0FCD7"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36AC81A9" w14:textId="77777777" w:rsidTr="00BE07AB">
        <w:tc>
          <w:tcPr>
            <w:tcW w:w="3038" w:type="dxa"/>
            <w:shd w:val="clear" w:color="auto" w:fill="auto"/>
          </w:tcPr>
          <w:p w14:paraId="3705048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Abisso Edwige</w:t>
            </w:r>
          </w:p>
        </w:tc>
        <w:tc>
          <w:tcPr>
            <w:tcW w:w="1685" w:type="dxa"/>
            <w:shd w:val="clear" w:color="auto" w:fill="auto"/>
          </w:tcPr>
          <w:p w14:paraId="568C730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AFJC</w:t>
            </w:r>
          </w:p>
        </w:tc>
        <w:tc>
          <w:tcPr>
            <w:tcW w:w="2892" w:type="dxa"/>
            <w:shd w:val="clear" w:color="auto" w:fill="auto"/>
          </w:tcPr>
          <w:p w14:paraId="6525E3A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Psychosocial Agent, Boali</w:t>
            </w:r>
          </w:p>
        </w:tc>
        <w:tc>
          <w:tcPr>
            <w:tcW w:w="849" w:type="dxa"/>
            <w:shd w:val="clear" w:color="auto" w:fill="auto"/>
          </w:tcPr>
          <w:p w14:paraId="799A7CA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787E8823" w14:textId="77777777" w:rsidTr="00BE07AB">
        <w:tc>
          <w:tcPr>
            <w:tcW w:w="3038" w:type="dxa"/>
            <w:shd w:val="clear" w:color="auto" w:fill="auto"/>
          </w:tcPr>
          <w:p w14:paraId="12F7016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Marcelle Tagro</w:t>
            </w:r>
          </w:p>
        </w:tc>
        <w:tc>
          <w:tcPr>
            <w:tcW w:w="1685" w:type="dxa"/>
            <w:shd w:val="clear" w:color="auto" w:fill="auto"/>
          </w:tcPr>
          <w:p w14:paraId="28FD40B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IRC</w:t>
            </w:r>
          </w:p>
        </w:tc>
        <w:tc>
          <w:tcPr>
            <w:tcW w:w="2892" w:type="dxa"/>
            <w:shd w:val="clear" w:color="auto" w:fill="auto"/>
          </w:tcPr>
          <w:p w14:paraId="16A912E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Women’s Protection and Empowerment Manager, Bocaranga</w:t>
            </w:r>
          </w:p>
        </w:tc>
        <w:tc>
          <w:tcPr>
            <w:tcW w:w="849" w:type="dxa"/>
            <w:shd w:val="clear" w:color="auto" w:fill="auto"/>
          </w:tcPr>
          <w:p w14:paraId="6F4656D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1B02DB73" w14:textId="77777777" w:rsidTr="00BE07AB">
        <w:tc>
          <w:tcPr>
            <w:tcW w:w="3038" w:type="dxa"/>
            <w:shd w:val="clear" w:color="auto" w:fill="auto"/>
          </w:tcPr>
          <w:p w14:paraId="2939A7A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Rose Yardenou</w:t>
            </w:r>
          </w:p>
        </w:tc>
        <w:tc>
          <w:tcPr>
            <w:tcW w:w="1685" w:type="dxa"/>
            <w:shd w:val="clear" w:color="auto" w:fill="auto"/>
          </w:tcPr>
          <w:p w14:paraId="23E215D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IRC</w:t>
            </w:r>
          </w:p>
        </w:tc>
        <w:tc>
          <w:tcPr>
            <w:tcW w:w="2892" w:type="dxa"/>
            <w:shd w:val="clear" w:color="auto" w:fill="auto"/>
          </w:tcPr>
          <w:p w14:paraId="336C1D2A"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Women’s Protection and Empowerment Manager, Kaga Bandoro and Dekoa</w:t>
            </w:r>
          </w:p>
        </w:tc>
        <w:tc>
          <w:tcPr>
            <w:tcW w:w="849" w:type="dxa"/>
            <w:shd w:val="clear" w:color="auto" w:fill="auto"/>
          </w:tcPr>
          <w:p w14:paraId="55A7A21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38AC3FF9" w14:textId="77777777" w:rsidTr="00BE07AB">
        <w:tc>
          <w:tcPr>
            <w:tcW w:w="3038" w:type="dxa"/>
            <w:shd w:val="clear" w:color="auto" w:fill="auto"/>
          </w:tcPr>
          <w:p w14:paraId="57A984F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lastRenderedPageBreak/>
              <w:t>Christian Vovi</w:t>
            </w:r>
          </w:p>
        </w:tc>
        <w:tc>
          <w:tcPr>
            <w:tcW w:w="1685" w:type="dxa"/>
            <w:shd w:val="clear" w:color="auto" w:fill="auto"/>
          </w:tcPr>
          <w:p w14:paraId="1D6009A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IRC</w:t>
            </w:r>
          </w:p>
        </w:tc>
        <w:tc>
          <w:tcPr>
            <w:tcW w:w="2892" w:type="dxa"/>
            <w:shd w:val="clear" w:color="auto" w:fill="auto"/>
          </w:tcPr>
          <w:p w14:paraId="085EE51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Women’s Protection and Empowerment Coordinator</w:t>
            </w:r>
          </w:p>
        </w:tc>
        <w:tc>
          <w:tcPr>
            <w:tcW w:w="849" w:type="dxa"/>
            <w:shd w:val="clear" w:color="auto" w:fill="auto"/>
          </w:tcPr>
          <w:p w14:paraId="3B86AD1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50A87533" w14:textId="77777777" w:rsidTr="00BE07AB">
        <w:tc>
          <w:tcPr>
            <w:tcW w:w="3038" w:type="dxa"/>
            <w:shd w:val="clear" w:color="auto" w:fill="auto"/>
          </w:tcPr>
          <w:p w14:paraId="431F18C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Francis Moenzi</w:t>
            </w:r>
          </w:p>
        </w:tc>
        <w:tc>
          <w:tcPr>
            <w:tcW w:w="1685" w:type="dxa"/>
            <w:shd w:val="clear" w:color="auto" w:fill="auto"/>
          </w:tcPr>
          <w:p w14:paraId="1B05BA7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IRC</w:t>
            </w:r>
          </w:p>
        </w:tc>
        <w:tc>
          <w:tcPr>
            <w:tcW w:w="2892" w:type="dxa"/>
            <w:shd w:val="clear" w:color="auto" w:fill="auto"/>
          </w:tcPr>
          <w:p w14:paraId="45D062D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Area Coordinator, Bocaranga</w:t>
            </w:r>
          </w:p>
        </w:tc>
        <w:tc>
          <w:tcPr>
            <w:tcW w:w="849" w:type="dxa"/>
            <w:shd w:val="clear" w:color="auto" w:fill="auto"/>
          </w:tcPr>
          <w:p w14:paraId="666BCD1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49D10765" w14:textId="77777777" w:rsidTr="00BE07AB">
        <w:trPr>
          <w:trHeight w:val="227"/>
        </w:trPr>
        <w:tc>
          <w:tcPr>
            <w:tcW w:w="3038" w:type="dxa"/>
            <w:shd w:val="clear" w:color="auto" w:fill="auto"/>
          </w:tcPr>
          <w:p w14:paraId="69A5110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Baibeya Raymond</w:t>
            </w:r>
          </w:p>
        </w:tc>
        <w:tc>
          <w:tcPr>
            <w:tcW w:w="1685" w:type="dxa"/>
            <w:shd w:val="clear" w:color="auto" w:fill="auto"/>
          </w:tcPr>
          <w:p w14:paraId="7C8BEC4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IRC</w:t>
            </w:r>
          </w:p>
        </w:tc>
        <w:tc>
          <w:tcPr>
            <w:tcW w:w="2892" w:type="dxa"/>
            <w:shd w:val="clear" w:color="auto" w:fill="auto"/>
          </w:tcPr>
          <w:p w14:paraId="1EF511E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Community Education Assisstant</w:t>
            </w:r>
          </w:p>
        </w:tc>
        <w:tc>
          <w:tcPr>
            <w:tcW w:w="849" w:type="dxa"/>
            <w:shd w:val="clear" w:color="auto" w:fill="auto"/>
          </w:tcPr>
          <w:p w14:paraId="3ABB985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0F1AE9B6" w14:textId="77777777" w:rsidTr="00BE07AB">
        <w:tc>
          <w:tcPr>
            <w:tcW w:w="3038" w:type="dxa"/>
            <w:shd w:val="clear" w:color="auto" w:fill="auto"/>
          </w:tcPr>
          <w:p w14:paraId="73157ED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Giovanna Bonvini</w:t>
            </w:r>
          </w:p>
        </w:tc>
        <w:tc>
          <w:tcPr>
            <w:tcW w:w="1685" w:type="dxa"/>
            <w:shd w:val="clear" w:color="auto" w:fill="auto"/>
          </w:tcPr>
          <w:p w14:paraId="1AAFCD1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COOPI</w:t>
            </w:r>
          </w:p>
        </w:tc>
        <w:tc>
          <w:tcPr>
            <w:tcW w:w="2892" w:type="dxa"/>
            <w:shd w:val="clear" w:color="auto" w:fill="auto"/>
          </w:tcPr>
          <w:p w14:paraId="655B637C"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Psychologist Bria, Bocaranga</w:t>
            </w:r>
          </w:p>
        </w:tc>
        <w:tc>
          <w:tcPr>
            <w:tcW w:w="849" w:type="dxa"/>
            <w:shd w:val="clear" w:color="auto" w:fill="auto"/>
          </w:tcPr>
          <w:p w14:paraId="7E04897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461CAC18" w14:textId="77777777" w:rsidTr="00BE07AB">
        <w:tc>
          <w:tcPr>
            <w:tcW w:w="3038" w:type="dxa"/>
            <w:shd w:val="clear" w:color="auto" w:fill="auto"/>
          </w:tcPr>
          <w:p w14:paraId="16849D3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Silvia Lanzarini</w:t>
            </w:r>
          </w:p>
        </w:tc>
        <w:tc>
          <w:tcPr>
            <w:tcW w:w="1685" w:type="dxa"/>
            <w:shd w:val="clear" w:color="auto" w:fill="auto"/>
          </w:tcPr>
          <w:p w14:paraId="78914137"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COOPI</w:t>
            </w:r>
          </w:p>
        </w:tc>
        <w:tc>
          <w:tcPr>
            <w:tcW w:w="2892" w:type="dxa"/>
            <w:shd w:val="clear" w:color="auto" w:fill="auto"/>
          </w:tcPr>
          <w:p w14:paraId="777FD82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Assistant Coordination</w:t>
            </w:r>
          </w:p>
        </w:tc>
        <w:tc>
          <w:tcPr>
            <w:tcW w:w="849" w:type="dxa"/>
            <w:shd w:val="clear" w:color="auto" w:fill="auto"/>
          </w:tcPr>
          <w:p w14:paraId="7E9570F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4A3C5EB6" w14:textId="77777777" w:rsidTr="00BE07AB">
        <w:tc>
          <w:tcPr>
            <w:tcW w:w="3038" w:type="dxa"/>
            <w:shd w:val="clear" w:color="auto" w:fill="auto"/>
          </w:tcPr>
          <w:p w14:paraId="5502FD3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Valentina Dal Lago</w:t>
            </w:r>
          </w:p>
        </w:tc>
        <w:tc>
          <w:tcPr>
            <w:tcW w:w="1685" w:type="dxa"/>
            <w:shd w:val="clear" w:color="auto" w:fill="auto"/>
          </w:tcPr>
          <w:p w14:paraId="6EBA1C4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COOPI</w:t>
            </w:r>
          </w:p>
        </w:tc>
        <w:tc>
          <w:tcPr>
            <w:tcW w:w="2892" w:type="dxa"/>
            <w:shd w:val="clear" w:color="auto" w:fill="auto"/>
          </w:tcPr>
          <w:p w14:paraId="74DB80B8"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Head of Programs</w:t>
            </w:r>
          </w:p>
        </w:tc>
        <w:tc>
          <w:tcPr>
            <w:tcW w:w="849" w:type="dxa"/>
            <w:shd w:val="clear" w:color="auto" w:fill="auto"/>
          </w:tcPr>
          <w:p w14:paraId="23E6043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2860088F" w14:textId="77777777" w:rsidTr="00BE07AB">
        <w:tc>
          <w:tcPr>
            <w:tcW w:w="3038" w:type="dxa"/>
            <w:shd w:val="clear" w:color="auto" w:fill="auto"/>
          </w:tcPr>
          <w:p w14:paraId="090A56D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Guillaume Kobehi</w:t>
            </w:r>
          </w:p>
        </w:tc>
        <w:tc>
          <w:tcPr>
            <w:tcW w:w="1685" w:type="dxa"/>
            <w:shd w:val="clear" w:color="auto" w:fill="auto"/>
          </w:tcPr>
          <w:p w14:paraId="6CB15C9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COOPI</w:t>
            </w:r>
          </w:p>
        </w:tc>
        <w:tc>
          <w:tcPr>
            <w:tcW w:w="2892" w:type="dxa"/>
            <w:shd w:val="clear" w:color="auto" w:fill="auto"/>
          </w:tcPr>
          <w:p w14:paraId="6B396CA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M&amp;E Specialist</w:t>
            </w:r>
          </w:p>
        </w:tc>
        <w:tc>
          <w:tcPr>
            <w:tcW w:w="849" w:type="dxa"/>
            <w:shd w:val="clear" w:color="auto" w:fill="auto"/>
          </w:tcPr>
          <w:p w14:paraId="15097F2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7AB16F7C" w14:textId="77777777" w:rsidTr="00BE07AB">
        <w:tc>
          <w:tcPr>
            <w:tcW w:w="3038" w:type="dxa"/>
            <w:shd w:val="clear" w:color="auto" w:fill="auto"/>
          </w:tcPr>
          <w:p w14:paraId="0735266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Urbain Gossy Gonda</w:t>
            </w:r>
          </w:p>
        </w:tc>
        <w:tc>
          <w:tcPr>
            <w:tcW w:w="1685" w:type="dxa"/>
            <w:shd w:val="clear" w:color="auto" w:fill="auto"/>
          </w:tcPr>
          <w:p w14:paraId="1D0FDA39"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OXFAM</w:t>
            </w:r>
          </w:p>
        </w:tc>
        <w:tc>
          <w:tcPr>
            <w:tcW w:w="2892" w:type="dxa"/>
            <w:shd w:val="clear" w:color="auto" w:fill="auto"/>
          </w:tcPr>
          <w:p w14:paraId="0433802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Protection Officer, Bria</w:t>
            </w:r>
          </w:p>
        </w:tc>
        <w:tc>
          <w:tcPr>
            <w:tcW w:w="849" w:type="dxa"/>
            <w:shd w:val="clear" w:color="auto" w:fill="auto"/>
          </w:tcPr>
          <w:p w14:paraId="46C7D13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r w:rsidR="00BE07AB" w:rsidRPr="00D801C4" w14:paraId="279E1329" w14:textId="77777777" w:rsidTr="00BE07AB">
        <w:tc>
          <w:tcPr>
            <w:tcW w:w="3038" w:type="dxa"/>
            <w:shd w:val="clear" w:color="auto" w:fill="auto"/>
          </w:tcPr>
          <w:p w14:paraId="040EDFB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Madeleine Kantiano</w:t>
            </w:r>
          </w:p>
        </w:tc>
        <w:tc>
          <w:tcPr>
            <w:tcW w:w="1685" w:type="dxa"/>
            <w:shd w:val="clear" w:color="auto" w:fill="auto"/>
          </w:tcPr>
          <w:p w14:paraId="49A8FFBD"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OXFAM</w:t>
            </w:r>
          </w:p>
        </w:tc>
        <w:tc>
          <w:tcPr>
            <w:tcW w:w="2892" w:type="dxa"/>
            <w:shd w:val="clear" w:color="auto" w:fill="auto"/>
          </w:tcPr>
          <w:p w14:paraId="7367DF75"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PHP Officer, Bria</w:t>
            </w:r>
          </w:p>
        </w:tc>
        <w:tc>
          <w:tcPr>
            <w:tcW w:w="849" w:type="dxa"/>
            <w:shd w:val="clear" w:color="auto" w:fill="auto"/>
          </w:tcPr>
          <w:p w14:paraId="72F4779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3A1B8196" w14:textId="77777777" w:rsidTr="00BE07AB">
        <w:tc>
          <w:tcPr>
            <w:tcW w:w="3038" w:type="dxa"/>
            <w:shd w:val="clear" w:color="auto" w:fill="auto"/>
          </w:tcPr>
          <w:p w14:paraId="7651E43B"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Jean Kouda</w:t>
            </w:r>
          </w:p>
        </w:tc>
        <w:tc>
          <w:tcPr>
            <w:tcW w:w="1685" w:type="dxa"/>
            <w:shd w:val="clear" w:color="auto" w:fill="auto"/>
          </w:tcPr>
          <w:p w14:paraId="3EADB18E"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OXFAM</w:t>
            </w:r>
          </w:p>
        </w:tc>
        <w:tc>
          <w:tcPr>
            <w:tcW w:w="2892" w:type="dxa"/>
            <w:shd w:val="clear" w:color="auto" w:fill="auto"/>
          </w:tcPr>
          <w:p w14:paraId="288173D2"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Head of Section Gender Promotion, Bria</w:t>
            </w:r>
          </w:p>
        </w:tc>
        <w:tc>
          <w:tcPr>
            <w:tcW w:w="849" w:type="dxa"/>
            <w:shd w:val="clear" w:color="auto" w:fill="auto"/>
          </w:tcPr>
          <w:p w14:paraId="094513F6"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F</w:t>
            </w:r>
          </w:p>
        </w:tc>
      </w:tr>
      <w:tr w:rsidR="00BE07AB" w:rsidRPr="00D801C4" w14:paraId="658A81D0" w14:textId="77777777" w:rsidTr="00BE07AB">
        <w:tc>
          <w:tcPr>
            <w:tcW w:w="3038" w:type="dxa"/>
            <w:shd w:val="clear" w:color="auto" w:fill="auto"/>
          </w:tcPr>
          <w:p w14:paraId="4C471A54"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Celestin Pierre Rukundo</w:t>
            </w:r>
          </w:p>
        </w:tc>
        <w:tc>
          <w:tcPr>
            <w:tcW w:w="1685" w:type="dxa"/>
            <w:shd w:val="clear" w:color="auto" w:fill="auto"/>
          </w:tcPr>
          <w:p w14:paraId="5EC9E341"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IMC</w:t>
            </w:r>
          </w:p>
        </w:tc>
        <w:tc>
          <w:tcPr>
            <w:tcW w:w="2892" w:type="dxa"/>
            <w:shd w:val="clear" w:color="auto" w:fill="auto"/>
          </w:tcPr>
          <w:p w14:paraId="02200D2F"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 xml:space="preserve">MD Bria Hospital </w:t>
            </w:r>
          </w:p>
        </w:tc>
        <w:tc>
          <w:tcPr>
            <w:tcW w:w="849" w:type="dxa"/>
            <w:shd w:val="clear" w:color="auto" w:fill="auto"/>
          </w:tcPr>
          <w:p w14:paraId="22A66C03" w14:textId="77777777" w:rsidR="00BE07AB" w:rsidRPr="00D801C4" w:rsidRDefault="00BE07AB" w:rsidP="00BB2139">
            <w:pPr>
              <w:rPr>
                <w:rFonts w:asciiTheme="minorHAnsi" w:hAnsiTheme="minorHAnsi"/>
                <w:sz w:val="18"/>
                <w:szCs w:val="18"/>
              </w:rPr>
            </w:pPr>
            <w:r w:rsidRPr="00D801C4">
              <w:rPr>
                <w:rFonts w:asciiTheme="minorHAnsi" w:hAnsiTheme="minorHAnsi"/>
                <w:sz w:val="18"/>
                <w:szCs w:val="18"/>
              </w:rPr>
              <w:t>M</w:t>
            </w:r>
          </w:p>
        </w:tc>
      </w:tr>
    </w:tbl>
    <w:p w14:paraId="649E39C0" w14:textId="77777777" w:rsidR="00116393" w:rsidRDefault="00116393" w:rsidP="00116393">
      <w:pPr>
        <w:rPr>
          <w:szCs w:val="22"/>
        </w:rPr>
      </w:pPr>
    </w:p>
    <w:p w14:paraId="7C867FDF" w14:textId="5200A83D" w:rsidR="00BB2139" w:rsidRPr="00C64561" w:rsidRDefault="00116393" w:rsidP="00FC50F5">
      <w:pPr>
        <w:pStyle w:val="NoSpacing"/>
        <w:rPr>
          <w:b/>
          <w:color w:val="0070C0"/>
          <w:sz w:val="18"/>
          <w:szCs w:val="18"/>
        </w:rPr>
      </w:pPr>
      <w:r w:rsidRPr="00C64561">
        <w:rPr>
          <w:b/>
          <w:color w:val="0070C0"/>
          <w:sz w:val="18"/>
          <w:szCs w:val="18"/>
        </w:rPr>
        <w:t xml:space="preserve">DRC Telephone Interviewees </w:t>
      </w:r>
    </w:p>
    <w:tbl>
      <w:tblPr>
        <w:tblStyle w:val="TableGrid"/>
        <w:tblW w:w="9072" w:type="dxa"/>
        <w:tblLook w:val="04A0" w:firstRow="1" w:lastRow="0" w:firstColumn="1" w:lastColumn="0" w:noHBand="0" w:noVBand="1"/>
      </w:tblPr>
      <w:tblGrid>
        <w:gridCol w:w="3256"/>
        <w:gridCol w:w="1806"/>
        <w:gridCol w:w="3100"/>
        <w:gridCol w:w="910"/>
      </w:tblGrid>
      <w:tr w:rsidR="00BB2139" w:rsidRPr="00C64561" w14:paraId="07BAF488" w14:textId="77777777" w:rsidTr="00CA3E2C">
        <w:tc>
          <w:tcPr>
            <w:tcW w:w="3038" w:type="dxa"/>
            <w:shd w:val="clear" w:color="auto" w:fill="auto"/>
          </w:tcPr>
          <w:p w14:paraId="2800209D" w14:textId="3F5E37BF" w:rsidR="00BB2139" w:rsidRPr="00C64561" w:rsidRDefault="00FC50F5" w:rsidP="00FC50F5">
            <w:pPr>
              <w:rPr>
                <w:rFonts w:asciiTheme="minorHAnsi" w:hAnsiTheme="minorHAnsi"/>
                <w:sz w:val="18"/>
                <w:szCs w:val="18"/>
                <w:lang w:val="es-US"/>
              </w:rPr>
            </w:pPr>
            <w:r w:rsidRPr="00C64561">
              <w:rPr>
                <w:rFonts w:asciiTheme="minorHAnsi" w:hAnsiTheme="minorHAnsi"/>
                <w:sz w:val="18"/>
                <w:szCs w:val="18"/>
                <w:lang w:val="es-US"/>
              </w:rPr>
              <w:t xml:space="preserve">Valentina Scarpazza </w:t>
            </w:r>
          </w:p>
        </w:tc>
        <w:tc>
          <w:tcPr>
            <w:tcW w:w="1685" w:type="dxa"/>
            <w:shd w:val="clear" w:color="auto" w:fill="auto"/>
          </w:tcPr>
          <w:p w14:paraId="27EFDF15" w14:textId="3C5E8540" w:rsidR="00BB2139" w:rsidRPr="00C64561" w:rsidRDefault="00BB2139" w:rsidP="00CA3E2C">
            <w:pPr>
              <w:rPr>
                <w:rFonts w:asciiTheme="minorHAnsi" w:hAnsiTheme="minorHAnsi"/>
                <w:sz w:val="18"/>
                <w:szCs w:val="18"/>
              </w:rPr>
            </w:pPr>
          </w:p>
        </w:tc>
        <w:tc>
          <w:tcPr>
            <w:tcW w:w="2892" w:type="dxa"/>
            <w:shd w:val="clear" w:color="auto" w:fill="auto"/>
          </w:tcPr>
          <w:p w14:paraId="384DFD60" w14:textId="0C6290ED" w:rsidR="00BB2139" w:rsidRPr="00C64561" w:rsidRDefault="00BB2139" w:rsidP="00CA3E2C">
            <w:pPr>
              <w:rPr>
                <w:rFonts w:asciiTheme="minorHAnsi" w:hAnsiTheme="minorHAnsi"/>
                <w:sz w:val="18"/>
                <w:szCs w:val="18"/>
              </w:rPr>
            </w:pPr>
          </w:p>
        </w:tc>
        <w:tc>
          <w:tcPr>
            <w:tcW w:w="849" w:type="dxa"/>
            <w:shd w:val="clear" w:color="auto" w:fill="auto"/>
          </w:tcPr>
          <w:p w14:paraId="22FE1010" w14:textId="77777777" w:rsidR="00BB2139" w:rsidRPr="00C64561" w:rsidRDefault="00BB2139" w:rsidP="00CA3E2C">
            <w:pPr>
              <w:rPr>
                <w:rFonts w:asciiTheme="minorHAnsi" w:hAnsiTheme="minorHAnsi"/>
                <w:sz w:val="18"/>
                <w:szCs w:val="18"/>
              </w:rPr>
            </w:pPr>
            <w:r w:rsidRPr="00C64561">
              <w:rPr>
                <w:rFonts w:asciiTheme="minorHAnsi" w:hAnsiTheme="minorHAnsi"/>
                <w:sz w:val="18"/>
                <w:szCs w:val="18"/>
              </w:rPr>
              <w:t>M</w:t>
            </w:r>
          </w:p>
        </w:tc>
      </w:tr>
      <w:tr w:rsidR="00BB2139" w:rsidRPr="00C64561" w14:paraId="0EEF917C" w14:textId="77777777" w:rsidTr="00CA3E2C">
        <w:tc>
          <w:tcPr>
            <w:tcW w:w="3038" w:type="dxa"/>
            <w:shd w:val="clear" w:color="auto" w:fill="auto"/>
          </w:tcPr>
          <w:p w14:paraId="2A43BA28" w14:textId="1C8D66E4" w:rsidR="00BB2139" w:rsidRPr="00C64561" w:rsidRDefault="00FC50F5" w:rsidP="00CA3E2C">
            <w:pPr>
              <w:rPr>
                <w:rFonts w:asciiTheme="minorHAnsi" w:hAnsiTheme="minorHAnsi"/>
                <w:sz w:val="18"/>
                <w:szCs w:val="18"/>
                <w:lang w:val="fr-FR"/>
              </w:rPr>
            </w:pPr>
            <w:r w:rsidRPr="00C64561">
              <w:rPr>
                <w:rFonts w:asciiTheme="minorHAnsi" w:hAnsiTheme="minorHAnsi"/>
                <w:sz w:val="18"/>
                <w:szCs w:val="18"/>
                <w:lang w:val="fr-FR"/>
              </w:rPr>
              <w:t xml:space="preserve">Annalisa Merciai </w:t>
            </w:r>
          </w:p>
        </w:tc>
        <w:tc>
          <w:tcPr>
            <w:tcW w:w="1685" w:type="dxa"/>
            <w:shd w:val="clear" w:color="auto" w:fill="auto"/>
          </w:tcPr>
          <w:p w14:paraId="03496594" w14:textId="314AB3AF" w:rsidR="00BB2139" w:rsidRPr="00C64561" w:rsidRDefault="00BB2139" w:rsidP="00CA3E2C">
            <w:pPr>
              <w:rPr>
                <w:rFonts w:asciiTheme="minorHAnsi" w:hAnsiTheme="minorHAnsi"/>
                <w:sz w:val="18"/>
                <w:szCs w:val="18"/>
              </w:rPr>
            </w:pPr>
          </w:p>
        </w:tc>
        <w:tc>
          <w:tcPr>
            <w:tcW w:w="2892" w:type="dxa"/>
            <w:shd w:val="clear" w:color="auto" w:fill="auto"/>
          </w:tcPr>
          <w:p w14:paraId="31CA9876" w14:textId="112AC816" w:rsidR="00BB2139" w:rsidRPr="00C64561" w:rsidRDefault="00BB2139" w:rsidP="00CA3E2C">
            <w:pPr>
              <w:rPr>
                <w:rFonts w:asciiTheme="minorHAnsi" w:hAnsiTheme="minorHAnsi"/>
                <w:sz w:val="18"/>
                <w:szCs w:val="18"/>
              </w:rPr>
            </w:pPr>
          </w:p>
        </w:tc>
        <w:tc>
          <w:tcPr>
            <w:tcW w:w="849" w:type="dxa"/>
            <w:shd w:val="clear" w:color="auto" w:fill="auto"/>
          </w:tcPr>
          <w:p w14:paraId="4447BB77" w14:textId="77777777" w:rsidR="00BB2139" w:rsidRPr="00C64561" w:rsidRDefault="00BB2139" w:rsidP="00CA3E2C">
            <w:pPr>
              <w:rPr>
                <w:rFonts w:asciiTheme="minorHAnsi" w:hAnsiTheme="minorHAnsi"/>
                <w:sz w:val="18"/>
                <w:szCs w:val="18"/>
              </w:rPr>
            </w:pPr>
            <w:r w:rsidRPr="00C64561">
              <w:rPr>
                <w:rFonts w:asciiTheme="minorHAnsi" w:hAnsiTheme="minorHAnsi"/>
                <w:sz w:val="18"/>
                <w:szCs w:val="18"/>
              </w:rPr>
              <w:t>M</w:t>
            </w:r>
          </w:p>
        </w:tc>
      </w:tr>
      <w:tr w:rsidR="00BB2139" w:rsidRPr="00C64561" w14:paraId="28669B63" w14:textId="77777777" w:rsidTr="00CA3E2C">
        <w:tc>
          <w:tcPr>
            <w:tcW w:w="3038" w:type="dxa"/>
            <w:shd w:val="clear" w:color="auto" w:fill="auto"/>
          </w:tcPr>
          <w:p w14:paraId="17ACFFF1" w14:textId="77B0FDC2" w:rsidR="00BB2139" w:rsidRPr="00C64561" w:rsidRDefault="00FC50F5" w:rsidP="00CA3E2C">
            <w:pPr>
              <w:rPr>
                <w:rFonts w:asciiTheme="minorHAnsi" w:hAnsiTheme="minorHAnsi"/>
                <w:sz w:val="18"/>
                <w:szCs w:val="18"/>
              </w:rPr>
            </w:pPr>
            <w:r w:rsidRPr="00C64561">
              <w:rPr>
                <w:rFonts w:asciiTheme="minorHAnsi" w:hAnsiTheme="minorHAnsi"/>
                <w:sz w:val="18"/>
                <w:szCs w:val="18"/>
                <w:lang w:val="fr-FR"/>
              </w:rPr>
              <w:t>Marie Mukaya</w:t>
            </w:r>
          </w:p>
        </w:tc>
        <w:tc>
          <w:tcPr>
            <w:tcW w:w="1685" w:type="dxa"/>
            <w:shd w:val="clear" w:color="auto" w:fill="auto"/>
          </w:tcPr>
          <w:p w14:paraId="62E37560" w14:textId="28730E46" w:rsidR="00BB2139" w:rsidRPr="00C64561" w:rsidRDefault="00BB2139" w:rsidP="00CA3E2C">
            <w:pPr>
              <w:rPr>
                <w:rFonts w:asciiTheme="minorHAnsi" w:hAnsiTheme="minorHAnsi"/>
                <w:sz w:val="18"/>
                <w:szCs w:val="18"/>
              </w:rPr>
            </w:pPr>
          </w:p>
        </w:tc>
        <w:tc>
          <w:tcPr>
            <w:tcW w:w="2892" w:type="dxa"/>
            <w:shd w:val="clear" w:color="auto" w:fill="auto"/>
          </w:tcPr>
          <w:p w14:paraId="4B1ABFE3" w14:textId="19DC0330" w:rsidR="00BB2139" w:rsidRPr="00C64561" w:rsidRDefault="00BB2139" w:rsidP="00CA3E2C">
            <w:pPr>
              <w:rPr>
                <w:rFonts w:asciiTheme="minorHAnsi" w:hAnsiTheme="minorHAnsi"/>
                <w:sz w:val="18"/>
                <w:szCs w:val="18"/>
              </w:rPr>
            </w:pPr>
          </w:p>
        </w:tc>
        <w:tc>
          <w:tcPr>
            <w:tcW w:w="849" w:type="dxa"/>
            <w:shd w:val="clear" w:color="auto" w:fill="auto"/>
          </w:tcPr>
          <w:p w14:paraId="5C404367" w14:textId="77777777" w:rsidR="00BB2139" w:rsidRPr="00C64561" w:rsidRDefault="00BB2139" w:rsidP="00CA3E2C">
            <w:pPr>
              <w:rPr>
                <w:rFonts w:asciiTheme="minorHAnsi" w:hAnsiTheme="minorHAnsi"/>
                <w:sz w:val="18"/>
                <w:szCs w:val="18"/>
              </w:rPr>
            </w:pPr>
            <w:r w:rsidRPr="00C64561">
              <w:rPr>
                <w:rFonts w:asciiTheme="minorHAnsi" w:hAnsiTheme="minorHAnsi"/>
                <w:sz w:val="18"/>
                <w:szCs w:val="18"/>
              </w:rPr>
              <w:t>F</w:t>
            </w:r>
          </w:p>
        </w:tc>
      </w:tr>
      <w:tr w:rsidR="00BB2139" w:rsidRPr="00C64561" w14:paraId="6EF3CD2F" w14:textId="77777777" w:rsidTr="00FC50F5">
        <w:trPr>
          <w:trHeight w:val="77"/>
        </w:trPr>
        <w:tc>
          <w:tcPr>
            <w:tcW w:w="3038" w:type="dxa"/>
            <w:shd w:val="clear" w:color="auto" w:fill="auto"/>
          </w:tcPr>
          <w:p w14:paraId="0363FE0F" w14:textId="5C03FFE0" w:rsidR="00BB2139" w:rsidRPr="00C64561" w:rsidRDefault="00FC50F5" w:rsidP="00CA3E2C">
            <w:pPr>
              <w:rPr>
                <w:rFonts w:asciiTheme="minorHAnsi" w:hAnsiTheme="minorHAnsi"/>
                <w:sz w:val="18"/>
                <w:szCs w:val="18"/>
              </w:rPr>
            </w:pPr>
            <w:r w:rsidRPr="00C64561">
              <w:rPr>
                <w:rFonts w:asciiTheme="minorHAnsi" w:hAnsiTheme="minorHAnsi"/>
                <w:sz w:val="18"/>
                <w:szCs w:val="18"/>
              </w:rPr>
              <w:t>Marie Diop</w:t>
            </w:r>
          </w:p>
        </w:tc>
        <w:tc>
          <w:tcPr>
            <w:tcW w:w="1685" w:type="dxa"/>
            <w:shd w:val="clear" w:color="auto" w:fill="auto"/>
          </w:tcPr>
          <w:p w14:paraId="2E1637CD" w14:textId="0B1170D1" w:rsidR="00BB2139" w:rsidRPr="00C64561" w:rsidRDefault="00BB2139" w:rsidP="00CA3E2C">
            <w:pPr>
              <w:rPr>
                <w:rFonts w:asciiTheme="minorHAnsi" w:hAnsiTheme="minorHAnsi"/>
                <w:sz w:val="18"/>
                <w:szCs w:val="18"/>
              </w:rPr>
            </w:pPr>
          </w:p>
        </w:tc>
        <w:tc>
          <w:tcPr>
            <w:tcW w:w="2892" w:type="dxa"/>
            <w:shd w:val="clear" w:color="auto" w:fill="auto"/>
          </w:tcPr>
          <w:p w14:paraId="25678FB6" w14:textId="60F751FE" w:rsidR="00BB2139" w:rsidRPr="00C64561" w:rsidRDefault="00BB2139" w:rsidP="00CA3E2C">
            <w:pPr>
              <w:rPr>
                <w:rFonts w:asciiTheme="minorHAnsi" w:hAnsiTheme="minorHAnsi"/>
                <w:sz w:val="18"/>
                <w:szCs w:val="18"/>
              </w:rPr>
            </w:pPr>
          </w:p>
        </w:tc>
        <w:tc>
          <w:tcPr>
            <w:tcW w:w="849" w:type="dxa"/>
            <w:shd w:val="clear" w:color="auto" w:fill="auto"/>
          </w:tcPr>
          <w:p w14:paraId="11010399" w14:textId="77777777" w:rsidR="00BB2139" w:rsidRPr="00C64561" w:rsidRDefault="00BB2139" w:rsidP="00CA3E2C">
            <w:pPr>
              <w:rPr>
                <w:rFonts w:asciiTheme="minorHAnsi" w:hAnsiTheme="minorHAnsi"/>
                <w:sz w:val="18"/>
                <w:szCs w:val="18"/>
              </w:rPr>
            </w:pPr>
            <w:r w:rsidRPr="00C64561">
              <w:rPr>
                <w:rFonts w:asciiTheme="minorHAnsi" w:hAnsiTheme="minorHAnsi"/>
                <w:sz w:val="18"/>
                <w:szCs w:val="18"/>
              </w:rPr>
              <w:t>F</w:t>
            </w:r>
          </w:p>
        </w:tc>
      </w:tr>
      <w:tr w:rsidR="00BB2139" w:rsidRPr="00C64561" w14:paraId="3A05D253" w14:textId="77777777" w:rsidTr="00CA3E2C">
        <w:tc>
          <w:tcPr>
            <w:tcW w:w="3038" w:type="dxa"/>
            <w:shd w:val="clear" w:color="auto" w:fill="auto"/>
          </w:tcPr>
          <w:p w14:paraId="1A1384A7" w14:textId="207C0CB8" w:rsidR="00BB2139" w:rsidRPr="00C64561" w:rsidRDefault="00FC50F5" w:rsidP="00CA3E2C">
            <w:pPr>
              <w:rPr>
                <w:rFonts w:asciiTheme="minorHAnsi" w:hAnsiTheme="minorHAnsi"/>
                <w:sz w:val="18"/>
                <w:szCs w:val="18"/>
              </w:rPr>
            </w:pPr>
            <w:r w:rsidRPr="00C64561">
              <w:rPr>
                <w:rFonts w:asciiTheme="minorHAnsi" w:hAnsiTheme="minorHAnsi"/>
                <w:sz w:val="18"/>
                <w:szCs w:val="18"/>
              </w:rPr>
              <w:t>Ildephonse Birhaheka</w:t>
            </w:r>
          </w:p>
        </w:tc>
        <w:tc>
          <w:tcPr>
            <w:tcW w:w="1685" w:type="dxa"/>
            <w:shd w:val="clear" w:color="auto" w:fill="auto"/>
          </w:tcPr>
          <w:p w14:paraId="79D4C8D1" w14:textId="23BD3C25" w:rsidR="00BB2139" w:rsidRPr="00C64561" w:rsidRDefault="00BB2139" w:rsidP="00CA3E2C">
            <w:pPr>
              <w:rPr>
                <w:rFonts w:asciiTheme="minorHAnsi" w:hAnsiTheme="minorHAnsi"/>
                <w:sz w:val="18"/>
                <w:szCs w:val="18"/>
              </w:rPr>
            </w:pPr>
          </w:p>
        </w:tc>
        <w:tc>
          <w:tcPr>
            <w:tcW w:w="2892" w:type="dxa"/>
            <w:shd w:val="clear" w:color="auto" w:fill="auto"/>
          </w:tcPr>
          <w:p w14:paraId="7328E512" w14:textId="3721B8D9" w:rsidR="00BB2139" w:rsidRPr="00C64561" w:rsidRDefault="00BB2139" w:rsidP="00CA3E2C">
            <w:pPr>
              <w:rPr>
                <w:rFonts w:asciiTheme="minorHAnsi" w:hAnsiTheme="minorHAnsi"/>
                <w:sz w:val="18"/>
                <w:szCs w:val="18"/>
              </w:rPr>
            </w:pPr>
          </w:p>
        </w:tc>
        <w:tc>
          <w:tcPr>
            <w:tcW w:w="849" w:type="dxa"/>
            <w:shd w:val="clear" w:color="auto" w:fill="auto"/>
          </w:tcPr>
          <w:p w14:paraId="02E8DA28" w14:textId="77777777" w:rsidR="00BB2139" w:rsidRPr="00C64561" w:rsidRDefault="00BB2139" w:rsidP="00CA3E2C">
            <w:pPr>
              <w:rPr>
                <w:rFonts w:asciiTheme="minorHAnsi" w:hAnsiTheme="minorHAnsi"/>
                <w:sz w:val="18"/>
                <w:szCs w:val="18"/>
              </w:rPr>
            </w:pPr>
            <w:r w:rsidRPr="00C64561">
              <w:rPr>
                <w:rFonts w:asciiTheme="minorHAnsi" w:hAnsiTheme="minorHAnsi"/>
                <w:sz w:val="18"/>
                <w:szCs w:val="18"/>
              </w:rPr>
              <w:t>M</w:t>
            </w:r>
          </w:p>
        </w:tc>
      </w:tr>
    </w:tbl>
    <w:p w14:paraId="39FB541A" w14:textId="77777777" w:rsidR="00116393" w:rsidRDefault="00116393">
      <w:pPr>
        <w:rPr>
          <w:szCs w:val="22"/>
        </w:rPr>
      </w:pPr>
      <w:r>
        <w:rPr>
          <w:szCs w:val="22"/>
        </w:rPr>
        <w:br w:type="page"/>
      </w:r>
    </w:p>
    <w:p w14:paraId="79D63A38" w14:textId="665708B5" w:rsidR="00116393" w:rsidRDefault="00B7027D" w:rsidP="00241B36">
      <w:pPr>
        <w:pStyle w:val="Heading1"/>
      </w:pPr>
      <w:bookmarkStart w:id="4" w:name="_Toc444458623"/>
      <w:bookmarkStart w:id="5" w:name="_Toc457147949"/>
      <w:bookmarkStart w:id="6" w:name="_Toc465901778"/>
      <w:r w:rsidRPr="00B7027D">
        <w:lastRenderedPageBreak/>
        <w:t>ANNEX 4</w:t>
      </w:r>
      <w:r w:rsidR="00116393" w:rsidRPr="00B7027D">
        <w:t>: BIBLIOGRAPHY</w:t>
      </w:r>
      <w:bookmarkEnd w:id="4"/>
      <w:bookmarkEnd w:id="5"/>
      <w:bookmarkEnd w:id="6"/>
      <w:r w:rsidR="00116393">
        <w:t xml:space="preserve"> </w:t>
      </w:r>
    </w:p>
    <w:p w14:paraId="2A845FD8" w14:textId="77777777" w:rsidR="00116393" w:rsidRDefault="00116393" w:rsidP="00116393">
      <w:pPr>
        <w:pStyle w:val="NoSpacing"/>
        <w:jc w:val="both"/>
        <w:rPr>
          <w:sz w:val="22"/>
          <w:szCs w:val="22"/>
        </w:rPr>
      </w:pPr>
    </w:p>
    <w:p w14:paraId="335DB1B8" w14:textId="77777777" w:rsidR="00116393" w:rsidRPr="009652A9" w:rsidRDefault="00116393" w:rsidP="00116393">
      <w:pPr>
        <w:rPr>
          <w:rFonts w:asciiTheme="minorHAnsi" w:hAnsiTheme="minorHAnsi"/>
          <w:sz w:val="20"/>
          <w:szCs w:val="20"/>
        </w:rPr>
      </w:pPr>
      <w:r w:rsidRPr="009652A9">
        <w:rPr>
          <w:rFonts w:asciiTheme="minorHAnsi" w:hAnsiTheme="minorHAnsi"/>
          <w:sz w:val="20"/>
          <w:szCs w:val="20"/>
        </w:rPr>
        <w:t>The bibliography for individual RTEs is included in the respective country RTE reports. Other documents consulted include:</w:t>
      </w:r>
    </w:p>
    <w:p w14:paraId="2C77A7ED" w14:textId="77777777" w:rsidR="00116393" w:rsidRDefault="00116393" w:rsidP="00116393">
      <w:pPr>
        <w:pStyle w:val="NoSpacing"/>
        <w:jc w:val="both"/>
        <w:rPr>
          <w:sz w:val="22"/>
          <w:szCs w:val="22"/>
        </w:rPr>
      </w:pPr>
    </w:p>
    <w:p w14:paraId="0571FEE6" w14:textId="77777777" w:rsidR="00116393" w:rsidRPr="00B93A93" w:rsidRDefault="00116393" w:rsidP="00116393">
      <w:pPr>
        <w:pStyle w:val="NoSpacing"/>
        <w:jc w:val="both"/>
        <w:rPr>
          <w:color w:val="000000" w:themeColor="text1"/>
          <w:sz w:val="20"/>
          <w:szCs w:val="20"/>
        </w:rPr>
      </w:pPr>
      <w:r w:rsidRPr="00B93A93">
        <w:rPr>
          <w:color w:val="000000" w:themeColor="text1"/>
          <w:sz w:val="20"/>
          <w:szCs w:val="20"/>
        </w:rPr>
        <w:t>IASC Guidelines for Integrating Gender-based Violence Interventions in Humanitarian Action, 2015</w:t>
      </w:r>
    </w:p>
    <w:p w14:paraId="014C8231" w14:textId="77777777" w:rsidR="00116393" w:rsidRPr="00B93A93" w:rsidRDefault="00603F27" w:rsidP="00116393">
      <w:pPr>
        <w:pStyle w:val="NoSpacing"/>
        <w:spacing w:after="120"/>
        <w:jc w:val="both"/>
        <w:rPr>
          <w:color w:val="000000" w:themeColor="text1"/>
          <w:sz w:val="20"/>
          <w:szCs w:val="20"/>
        </w:rPr>
      </w:pPr>
      <w:hyperlink r:id="rId8" w:history="1">
        <w:r w:rsidR="00116393" w:rsidRPr="00B93A93">
          <w:rPr>
            <w:rStyle w:val="Hyperlink"/>
            <w:color w:val="000000" w:themeColor="text1"/>
            <w:sz w:val="20"/>
            <w:szCs w:val="20"/>
          </w:rPr>
          <w:t>www.guidelinesgbv.org</w:t>
        </w:r>
      </w:hyperlink>
      <w:r w:rsidR="00116393" w:rsidRPr="00B93A93">
        <w:rPr>
          <w:color w:val="000000" w:themeColor="text1"/>
          <w:sz w:val="20"/>
          <w:szCs w:val="20"/>
        </w:rPr>
        <w:t xml:space="preserve"> </w:t>
      </w:r>
    </w:p>
    <w:p w14:paraId="6F2B53F6" w14:textId="77777777" w:rsidR="00116393" w:rsidRPr="00B93A93" w:rsidRDefault="00116393" w:rsidP="00116393">
      <w:pPr>
        <w:pStyle w:val="NoSpacing"/>
        <w:spacing w:after="120"/>
        <w:jc w:val="both"/>
        <w:rPr>
          <w:color w:val="000000" w:themeColor="text1"/>
          <w:sz w:val="20"/>
          <w:szCs w:val="20"/>
        </w:rPr>
      </w:pPr>
      <w:r w:rsidRPr="00B93A93">
        <w:rPr>
          <w:color w:val="000000" w:themeColor="text1"/>
          <w:sz w:val="20"/>
          <w:szCs w:val="20"/>
        </w:rPr>
        <w:t>Draft GBViE Programme Resource Pack</w:t>
      </w:r>
    </w:p>
    <w:p w14:paraId="6C40ED1E" w14:textId="77777777" w:rsidR="00116393" w:rsidRPr="00E6639E" w:rsidRDefault="00603F27" w:rsidP="00116393">
      <w:pPr>
        <w:pStyle w:val="NoSpacing"/>
        <w:spacing w:after="120"/>
        <w:jc w:val="both"/>
        <w:rPr>
          <w:color w:val="000000" w:themeColor="text1"/>
          <w:sz w:val="20"/>
          <w:szCs w:val="20"/>
        </w:rPr>
      </w:pPr>
      <w:hyperlink r:id="rId9" w:history="1">
        <w:r w:rsidR="00116393" w:rsidRPr="00E6639E">
          <w:rPr>
            <w:rStyle w:val="Hyperlink"/>
            <w:color w:val="000000" w:themeColor="text1"/>
            <w:sz w:val="20"/>
            <w:szCs w:val="20"/>
          </w:rPr>
          <w:t>http://www.unicef.org.uk/UNICEFs-Work/Emergencies/</w:t>
        </w:r>
      </w:hyperlink>
    </w:p>
    <w:p w14:paraId="11D57ABB" w14:textId="77777777" w:rsidR="00116393" w:rsidRPr="00E6639E" w:rsidRDefault="00116393" w:rsidP="00F77248">
      <w:pPr>
        <w:pStyle w:val="NoSpacing"/>
        <w:spacing w:after="120"/>
        <w:jc w:val="both"/>
        <w:rPr>
          <w:color w:val="000000" w:themeColor="text1"/>
          <w:sz w:val="20"/>
          <w:szCs w:val="20"/>
        </w:rPr>
      </w:pPr>
      <w:r w:rsidRPr="00E6639E">
        <w:rPr>
          <w:rStyle w:val="FootnoteReference"/>
          <w:rFonts w:asciiTheme="minorHAnsi" w:hAnsiTheme="minorHAnsi"/>
          <w:sz w:val="20"/>
          <w:szCs w:val="20"/>
          <w:vertAlign w:val="baseline"/>
        </w:rPr>
        <w:t>UN, 2007, Report of the Special Representative of the Secretary-General for Children and Armed Conflict, New York, UN General Assembly</w:t>
      </w:r>
    </w:p>
    <w:p w14:paraId="45D221E3" w14:textId="77777777" w:rsidR="00116393" w:rsidRPr="00E6639E" w:rsidRDefault="00116393" w:rsidP="00F77248">
      <w:pPr>
        <w:pStyle w:val="NoSpacing"/>
        <w:spacing w:after="120"/>
        <w:jc w:val="both"/>
        <w:rPr>
          <w:color w:val="000000" w:themeColor="text1"/>
          <w:sz w:val="20"/>
          <w:szCs w:val="20"/>
        </w:rPr>
      </w:pPr>
      <w:r w:rsidRPr="00E6639E">
        <w:rPr>
          <w:rStyle w:val="FootnoteReference"/>
          <w:rFonts w:asciiTheme="minorHAnsi" w:hAnsiTheme="minorHAnsi"/>
          <w:sz w:val="20"/>
          <w:szCs w:val="20"/>
          <w:vertAlign w:val="baseline"/>
        </w:rPr>
        <w:t>R Murray, ‘Sex for Food in a Refugee Economy: Human Rights Implications and Accountability’, in Georgetown Immigration Law Journal,14, 985-1025 (1999se Murray, ‘Sex for Food in a Refugee Economy: Human Rights Implications and Accountability’, in Georgetown Immigration Law Journal,14, 985-1025 (1999)</w:t>
      </w:r>
    </w:p>
    <w:p w14:paraId="296AE605" w14:textId="77777777" w:rsidR="00116393" w:rsidRPr="00B93A93" w:rsidRDefault="00116393" w:rsidP="00F77248">
      <w:pPr>
        <w:pStyle w:val="NoSpacing"/>
        <w:spacing w:after="120"/>
        <w:jc w:val="both"/>
        <w:rPr>
          <w:color w:val="000000" w:themeColor="text1"/>
          <w:sz w:val="20"/>
          <w:szCs w:val="20"/>
        </w:rPr>
      </w:pPr>
      <w:r w:rsidRPr="00E6639E">
        <w:rPr>
          <w:color w:val="000000" w:themeColor="text1"/>
          <w:sz w:val="20"/>
          <w:szCs w:val="20"/>
        </w:rPr>
        <w:t>Child Protection Working Group</w:t>
      </w:r>
      <w:r w:rsidRPr="00B93A93">
        <w:rPr>
          <w:color w:val="000000" w:themeColor="text1"/>
          <w:sz w:val="20"/>
          <w:szCs w:val="20"/>
        </w:rPr>
        <w:t xml:space="preserve"> (CPWG). 2012. Minimum Standards for Child Protection in Humanitarian Action, </w:t>
      </w:r>
      <w:hyperlink r:id="rId10" w:history="1">
        <w:r w:rsidRPr="00B93A93">
          <w:rPr>
            <w:rStyle w:val="Hyperlink"/>
            <w:color w:val="000000" w:themeColor="text1"/>
            <w:sz w:val="20"/>
            <w:szCs w:val="20"/>
          </w:rPr>
          <w:t>http://cpwg.net/minimum-standards</w:t>
        </w:r>
      </w:hyperlink>
    </w:p>
    <w:p w14:paraId="05071E85" w14:textId="77777777" w:rsidR="00116393" w:rsidRPr="009652A9" w:rsidRDefault="00116393" w:rsidP="00F77248">
      <w:pPr>
        <w:pStyle w:val="NoSpacing"/>
        <w:spacing w:after="120"/>
        <w:jc w:val="both"/>
        <w:rPr>
          <w:color w:val="000000" w:themeColor="text1"/>
          <w:sz w:val="20"/>
          <w:szCs w:val="20"/>
          <w:lang w:val="en-GB"/>
        </w:rPr>
      </w:pPr>
      <w:r w:rsidRPr="009652A9">
        <w:rPr>
          <w:color w:val="000000" w:themeColor="text1"/>
          <w:sz w:val="20"/>
          <w:szCs w:val="20"/>
          <w:lang w:val="en-GB"/>
        </w:rPr>
        <w:t xml:space="preserve">Cosgrove, J. 2009.  ALNAP Real Time Evaluation Guide, </w:t>
      </w:r>
      <w:hyperlink r:id="rId11" w:history="1">
        <w:r w:rsidRPr="009652A9">
          <w:rPr>
            <w:rStyle w:val="Hyperlink"/>
            <w:color w:val="000000" w:themeColor="text1"/>
            <w:sz w:val="20"/>
            <w:szCs w:val="20"/>
            <w:lang w:val="en-GB"/>
          </w:rPr>
          <w:t>www.alnap.org/resources</w:t>
        </w:r>
      </w:hyperlink>
    </w:p>
    <w:p w14:paraId="7D2A797A" w14:textId="77777777" w:rsidR="00116393" w:rsidRPr="009652A9" w:rsidRDefault="00116393" w:rsidP="00F77248">
      <w:pPr>
        <w:pStyle w:val="NoSpacing"/>
        <w:spacing w:after="120"/>
        <w:jc w:val="both"/>
        <w:rPr>
          <w:color w:val="000000" w:themeColor="text1"/>
          <w:sz w:val="20"/>
          <w:szCs w:val="20"/>
          <w:lang w:val="en-GB"/>
        </w:rPr>
      </w:pPr>
      <w:r w:rsidRPr="009652A9">
        <w:rPr>
          <w:color w:val="000000" w:themeColor="text1"/>
          <w:sz w:val="20"/>
          <w:szCs w:val="20"/>
          <w:lang w:val="en-GB"/>
        </w:rPr>
        <w:t xml:space="preserve">Interagency Standing Committee. 2015.  Guidelines for Integrating Gender-based Violence Interventions in Humanitarian Action, </w:t>
      </w:r>
      <w:hyperlink r:id="rId12" w:history="1">
        <w:r w:rsidRPr="009652A9">
          <w:rPr>
            <w:rStyle w:val="Hyperlink"/>
            <w:color w:val="000000" w:themeColor="text1"/>
            <w:sz w:val="20"/>
            <w:szCs w:val="20"/>
            <w:lang w:val="en-GB"/>
          </w:rPr>
          <w:t>www.gbvguidelines.org</w:t>
        </w:r>
      </w:hyperlink>
    </w:p>
    <w:p w14:paraId="6183411E" w14:textId="77777777" w:rsidR="00116393" w:rsidRPr="009652A9" w:rsidRDefault="00116393" w:rsidP="00F77248">
      <w:pPr>
        <w:pStyle w:val="NoSpacing"/>
        <w:spacing w:after="120"/>
        <w:jc w:val="both"/>
        <w:rPr>
          <w:color w:val="000000" w:themeColor="text1"/>
          <w:sz w:val="20"/>
          <w:szCs w:val="20"/>
          <w:lang w:val="en-AU"/>
        </w:rPr>
      </w:pPr>
      <w:r w:rsidRPr="009652A9">
        <w:rPr>
          <w:color w:val="000000" w:themeColor="text1"/>
          <w:sz w:val="20"/>
          <w:szCs w:val="20"/>
          <w:lang w:val="en-AU"/>
        </w:rPr>
        <w:t xml:space="preserve">PATH. 2005.   </w:t>
      </w:r>
      <w:hyperlink r:id="rId13" w:history="1">
        <w:r w:rsidRPr="009652A9">
          <w:rPr>
            <w:rStyle w:val="Hyperlink"/>
            <w:color w:val="000000" w:themeColor="text1"/>
            <w:sz w:val="20"/>
            <w:szCs w:val="20"/>
            <w:u w:val="none"/>
            <w:lang w:val="en-GB"/>
          </w:rPr>
          <w:t>Researching Violence Against Women: A Practical Guide for Researchers and Activists, Chapter 2 Ethical Considerations</w:t>
        </w:r>
      </w:hyperlink>
      <w:r w:rsidRPr="009652A9">
        <w:rPr>
          <w:rStyle w:val="Hyperlink"/>
          <w:color w:val="000000" w:themeColor="text1"/>
          <w:sz w:val="20"/>
          <w:szCs w:val="20"/>
          <w:u w:val="none"/>
          <w:lang w:val="en-GB"/>
        </w:rPr>
        <w:t>,</w:t>
      </w:r>
      <w:r w:rsidRPr="009652A9">
        <w:rPr>
          <w:rStyle w:val="Hyperlink"/>
          <w:color w:val="000000" w:themeColor="text1"/>
          <w:sz w:val="20"/>
          <w:szCs w:val="20"/>
          <w:lang w:val="en-GB"/>
        </w:rPr>
        <w:t xml:space="preserve"> </w:t>
      </w:r>
      <w:r w:rsidRPr="009652A9">
        <w:rPr>
          <w:color w:val="000000" w:themeColor="text1"/>
          <w:sz w:val="20"/>
          <w:szCs w:val="20"/>
          <w:lang w:val="en-GB"/>
        </w:rPr>
        <w:t xml:space="preserve"> </w:t>
      </w:r>
      <w:hyperlink r:id="rId14" w:history="1">
        <w:r w:rsidRPr="009652A9">
          <w:rPr>
            <w:rStyle w:val="Hyperlink"/>
            <w:color w:val="000000" w:themeColor="text1"/>
            <w:sz w:val="20"/>
            <w:szCs w:val="20"/>
            <w:lang w:val="en-AU"/>
          </w:rPr>
          <w:t>www.path.org/publications/files/GBV_rvaw_front.pdf</w:t>
        </w:r>
      </w:hyperlink>
    </w:p>
    <w:p w14:paraId="03660939" w14:textId="77777777" w:rsidR="00116393" w:rsidRPr="009652A9" w:rsidRDefault="00603F27" w:rsidP="00F77248">
      <w:pPr>
        <w:shd w:val="clear" w:color="auto" w:fill="FFFFFF"/>
        <w:spacing w:after="120"/>
        <w:rPr>
          <w:rStyle w:val="Hyperlink"/>
          <w:rFonts w:asciiTheme="minorHAnsi" w:hAnsiTheme="minorHAnsi"/>
          <w:color w:val="000000" w:themeColor="text1"/>
          <w:sz w:val="20"/>
          <w:szCs w:val="20"/>
        </w:rPr>
      </w:pPr>
      <w:hyperlink r:id="rId15" w:history="1">
        <w:r w:rsidR="00116393" w:rsidRPr="009652A9">
          <w:rPr>
            <w:rStyle w:val="Hyperlink"/>
            <w:rFonts w:asciiTheme="minorHAnsi" w:hAnsiTheme="minorHAnsi"/>
            <w:color w:val="000000" w:themeColor="text1"/>
            <w:sz w:val="20"/>
            <w:szCs w:val="20"/>
          </w:rPr>
          <w:t>Ethical and safety recommendations for researching, documenting and monitoring sexual violence in emergencies</w:t>
        </w:r>
      </w:hyperlink>
      <w:r w:rsidR="00116393" w:rsidRPr="009652A9">
        <w:rPr>
          <w:rFonts w:asciiTheme="minorHAnsi" w:hAnsiTheme="minorHAnsi"/>
          <w:color w:val="000000" w:themeColor="text1"/>
          <w:sz w:val="20"/>
          <w:szCs w:val="20"/>
          <w:u w:val="single"/>
        </w:rPr>
        <w:t>,</w:t>
      </w:r>
      <w:r w:rsidR="00116393" w:rsidRPr="009652A9">
        <w:rPr>
          <w:rFonts w:asciiTheme="minorHAnsi" w:hAnsiTheme="minorHAnsi"/>
          <w:color w:val="000000" w:themeColor="text1"/>
          <w:sz w:val="20"/>
          <w:szCs w:val="20"/>
        </w:rPr>
        <w:t xml:space="preserve"> 2007,</w:t>
      </w:r>
      <w:r w:rsidR="00116393" w:rsidRPr="009652A9">
        <w:rPr>
          <w:rFonts w:asciiTheme="minorHAnsi" w:hAnsiTheme="minorHAnsi"/>
          <w:b/>
          <w:color w:val="000000" w:themeColor="text1"/>
          <w:sz w:val="20"/>
          <w:szCs w:val="20"/>
        </w:rPr>
        <w:t xml:space="preserve"> </w:t>
      </w:r>
      <w:r w:rsidR="00116393" w:rsidRPr="009652A9">
        <w:rPr>
          <w:rFonts w:asciiTheme="minorHAnsi" w:hAnsiTheme="minorHAnsi"/>
          <w:color w:val="000000" w:themeColor="text1"/>
          <w:sz w:val="20"/>
          <w:szCs w:val="20"/>
        </w:rPr>
        <w:t xml:space="preserve"> </w:t>
      </w:r>
      <w:hyperlink r:id="rId16" w:history="1">
        <w:r w:rsidR="00116393" w:rsidRPr="009652A9">
          <w:rPr>
            <w:rStyle w:val="Hyperlink"/>
            <w:rFonts w:asciiTheme="minorHAnsi" w:hAnsiTheme="minorHAnsi"/>
            <w:color w:val="000000" w:themeColor="text1"/>
            <w:sz w:val="20"/>
            <w:szCs w:val="20"/>
          </w:rPr>
          <w:t>http://gbvaor.net/wp-content/uploads/2012/10/Ethical-and-safety-recommendations-for-researching-documenting-and-monitoring-sexual-violence-in-emergencies-WHO-2007-ENGLISH1.pdf</w:t>
        </w:r>
      </w:hyperlink>
    </w:p>
    <w:p w14:paraId="7C7C83B4" w14:textId="77777777" w:rsidR="00116393" w:rsidRPr="009652A9" w:rsidRDefault="00116393" w:rsidP="00F77248">
      <w:pPr>
        <w:shd w:val="clear" w:color="auto" w:fill="FFFFFF"/>
        <w:spacing w:after="120"/>
        <w:rPr>
          <w:rStyle w:val="Hyperlink"/>
          <w:rFonts w:asciiTheme="minorHAnsi" w:hAnsiTheme="minorHAnsi"/>
          <w:color w:val="000000" w:themeColor="text1"/>
          <w:sz w:val="20"/>
          <w:szCs w:val="20"/>
          <w:u w:val="none"/>
        </w:rPr>
      </w:pPr>
      <w:r w:rsidRPr="009652A9">
        <w:rPr>
          <w:rStyle w:val="Hyperlink"/>
          <w:rFonts w:asciiTheme="minorHAnsi" w:hAnsiTheme="minorHAnsi"/>
          <w:color w:val="000000" w:themeColor="text1"/>
          <w:sz w:val="20"/>
          <w:szCs w:val="20"/>
          <w:u w:val="none"/>
        </w:rPr>
        <w:t xml:space="preserve">Interventions to Prevent or Reduce Violence Against Women and Girls: A Systematic Review of Reviews, Diana J Arango et al, </w:t>
      </w:r>
      <w:r w:rsidRPr="009652A9">
        <w:rPr>
          <w:rStyle w:val="Hyperlink"/>
          <w:rFonts w:asciiTheme="minorHAnsi" w:hAnsiTheme="minorHAnsi"/>
          <w:i/>
          <w:color w:val="000000" w:themeColor="text1"/>
          <w:sz w:val="20"/>
          <w:szCs w:val="20"/>
          <w:u w:val="none"/>
        </w:rPr>
        <w:t>Women’s Voice and Agency Research Series</w:t>
      </w:r>
      <w:r w:rsidRPr="009652A9">
        <w:rPr>
          <w:rStyle w:val="Hyperlink"/>
          <w:rFonts w:asciiTheme="minorHAnsi" w:hAnsiTheme="minorHAnsi"/>
          <w:color w:val="000000" w:themeColor="text1"/>
          <w:sz w:val="20"/>
          <w:szCs w:val="20"/>
          <w:u w:val="none"/>
        </w:rPr>
        <w:t>, 2014 No 10</w:t>
      </w:r>
    </w:p>
    <w:p w14:paraId="4FD592D7" w14:textId="4187F488" w:rsidR="00116393" w:rsidRPr="009652A9" w:rsidRDefault="00116393" w:rsidP="00F77248">
      <w:pPr>
        <w:shd w:val="clear" w:color="auto" w:fill="FFFFFF"/>
        <w:spacing w:after="120"/>
        <w:rPr>
          <w:rFonts w:asciiTheme="minorHAnsi" w:hAnsiTheme="minorHAnsi"/>
          <w:color w:val="000000" w:themeColor="text1"/>
          <w:sz w:val="20"/>
          <w:szCs w:val="20"/>
          <w:lang w:val="en-GB"/>
        </w:rPr>
      </w:pPr>
      <w:r w:rsidRPr="009652A9">
        <w:rPr>
          <w:rStyle w:val="Hyperlink"/>
          <w:rFonts w:asciiTheme="minorHAnsi" w:hAnsiTheme="minorHAnsi"/>
          <w:color w:val="000000" w:themeColor="text1"/>
          <w:sz w:val="20"/>
          <w:szCs w:val="20"/>
          <w:u w:val="none"/>
        </w:rPr>
        <w:t>Protection Women in Emergency Situations, UNFPA:</w:t>
      </w:r>
      <w:r w:rsidRPr="009652A9">
        <w:rPr>
          <w:rStyle w:val="Hyperlink"/>
          <w:rFonts w:asciiTheme="minorHAnsi" w:hAnsiTheme="minorHAnsi"/>
          <w:color w:val="000000" w:themeColor="text1"/>
          <w:sz w:val="20"/>
          <w:szCs w:val="20"/>
        </w:rPr>
        <w:t xml:space="preserve"> </w:t>
      </w:r>
      <w:hyperlink r:id="rId17" w:history="1">
        <w:r w:rsidR="00ED04B0" w:rsidRPr="009652A9">
          <w:rPr>
            <w:rStyle w:val="Hyperlink"/>
            <w:rFonts w:asciiTheme="minorHAnsi" w:hAnsiTheme="minorHAnsi"/>
            <w:sz w:val="20"/>
            <w:szCs w:val="20"/>
            <w:lang w:val="en-GB"/>
          </w:rPr>
          <w:t>http://www.unfpa.org/resources/protecting-women-emergency-situations</w:t>
        </w:r>
      </w:hyperlink>
    </w:p>
    <w:p w14:paraId="3AEA83DD" w14:textId="17BCED8F" w:rsidR="00ED04B0" w:rsidRPr="009652A9" w:rsidRDefault="00ED04B0" w:rsidP="00F77248">
      <w:pPr>
        <w:shd w:val="clear" w:color="auto" w:fill="FFFFFF"/>
        <w:spacing w:after="120"/>
        <w:rPr>
          <w:rStyle w:val="Hyperlink"/>
          <w:rFonts w:asciiTheme="minorHAnsi" w:hAnsiTheme="minorHAnsi"/>
          <w:color w:val="000000" w:themeColor="text1"/>
          <w:sz w:val="20"/>
          <w:szCs w:val="20"/>
        </w:rPr>
      </w:pPr>
      <w:r w:rsidRPr="009652A9">
        <w:rPr>
          <w:rFonts w:asciiTheme="minorHAnsi" w:hAnsiTheme="minorHAnsi"/>
          <w:sz w:val="20"/>
          <w:szCs w:val="20"/>
          <w:lang w:val="en-GB"/>
        </w:rPr>
        <w:t>Study on Protection Funding in Complex Humanitarian Emergencies, Murray &amp; Landry, 2013</w:t>
      </w:r>
    </w:p>
    <w:p w14:paraId="4F6F2516" w14:textId="77777777" w:rsidR="00116393" w:rsidRPr="009652A9" w:rsidRDefault="00116393" w:rsidP="00F77248">
      <w:pPr>
        <w:widowControl w:val="0"/>
        <w:autoSpaceDE w:val="0"/>
        <w:autoSpaceDN w:val="0"/>
        <w:adjustRightInd w:val="0"/>
        <w:spacing w:after="120"/>
        <w:rPr>
          <w:rFonts w:asciiTheme="minorHAnsi" w:hAnsiTheme="minorHAnsi" w:cs="Calibri"/>
          <w:bCs/>
          <w:color w:val="000000" w:themeColor="text1"/>
          <w:sz w:val="20"/>
          <w:szCs w:val="20"/>
        </w:rPr>
      </w:pPr>
      <w:r w:rsidRPr="009652A9">
        <w:rPr>
          <w:rFonts w:asciiTheme="minorHAnsi" w:hAnsiTheme="minorHAnsi" w:cs="Calibri"/>
          <w:bCs/>
          <w:color w:val="000000" w:themeColor="text1"/>
          <w:sz w:val="20"/>
          <w:szCs w:val="20"/>
        </w:rPr>
        <w:t>Provisional Guidance Note on the Intersections Between Monitoring, Analysis and Reporting Arrangements (MARA) &amp; The Gender-Based Violence Information Management System (GBVIMS), UN Action, April 2015</w:t>
      </w:r>
    </w:p>
    <w:p w14:paraId="75EE94CE" w14:textId="77777777" w:rsidR="00116393" w:rsidRPr="009652A9" w:rsidRDefault="00116393" w:rsidP="00F77248">
      <w:pPr>
        <w:widowControl w:val="0"/>
        <w:autoSpaceDE w:val="0"/>
        <w:autoSpaceDN w:val="0"/>
        <w:adjustRightInd w:val="0"/>
        <w:spacing w:after="120"/>
        <w:rPr>
          <w:rFonts w:asciiTheme="minorHAnsi" w:hAnsiTheme="minorHAnsi" w:cs="Calibri"/>
          <w:color w:val="000000" w:themeColor="text1"/>
          <w:sz w:val="20"/>
          <w:szCs w:val="20"/>
        </w:rPr>
      </w:pPr>
      <w:r w:rsidRPr="009652A9">
        <w:rPr>
          <w:rFonts w:asciiTheme="minorHAnsi" w:hAnsiTheme="minorHAnsi" w:cs="Calibri"/>
          <w:bCs/>
          <w:color w:val="000000" w:themeColor="text1"/>
          <w:sz w:val="20"/>
          <w:szCs w:val="20"/>
        </w:rPr>
        <w:t>Real Time Accountability Partnership Fact Sheet, April 2015</w:t>
      </w:r>
    </w:p>
    <w:p w14:paraId="5CCF9E8B" w14:textId="77777777" w:rsidR="00116393" w:rsidRPr="009652A9" w:rsidRDefault="00116393" w:rsidP="00F77248">
      <w:pPr>
        <w:pStyle w:val="NoSpacing"/>
        <w:spacing w:after="120"/>
        <w:jc w:val="both"/>
        <w:rPr>
          <w:color w:val="000000" w:themeColor="text1"/>
          <w:sz w:val="20"/>
          <w:szCs w:val="20"/>
          <w:lang w:val="en-GB"/>
        </w:rPr>
      </w:pPr>
      <w:r w:rsidRPr="009652A9">
        <w:rPr>
          <w:color w:val="000000" w:themeColor="text1"/>
          <w:sz w:val="20"/>
          <w:szCs w:val="20"/>
          <w:lang w:val="en-GB"/>
        </w:rPr>
        <w:t>UNICEF. June 2015.  Child Protection Issues Brief:  Gender-based Violence in Emergencies</w:t>
      </w:r>
    </w:p>
    <w:p w14:paraId="24021024" w14:textId="77777777" w:rsidR="00116393" w:rsidRPr="009652A9" w:rsidRDefault="00603F27" w:rsidP="00F77248">
      <w:pPr>
        <w:pStyle w:val="NoSpacing"/>
        <w:spacing w:after="120"/>
        <w:jc w:val="both"/>
        <w:rPr>
          <w:rStyle w:val="Hyperlink"/>
          <w:color w:val="000000" w:themeColor="text1"/>
          <w:sz w:val="20"/>
          <w:szCs w:val="20"/>
          <w:lang w:val="en-GB"/>
        </w:rPr>
      </w:pPr>
      <w:hyperlink r:id="rId18" w:history="1">
        <w:r w:rsidR="00116393" w:rsidRPr="009652A9">
          <w:rPr>
            <w:rStyle w:val="Hyperlink"/>
            <w:color w:val="000000" w:themeColor="text1"/>
            <w:sz w:val="20"/>
            <w:szCs w:val="20"/>
            <w:lang w:val="en-GB"/>
          </w:rPr>
          <w:t>http://www.unicefinemergencies.com/downloads/eresource/docs/2.6%20Child%20Protection/GBVie%20issue%20brief%20clean%20june%202015%20(final).pdf</w:t>
        </w:r>
      </w:hyperlink>
    </w:p>
    <w:p w14:paraId="7E320027" w14:textId="77777777" w:rsidR="00116393" w:rsidRPr="009652A9" w:rsidRDefault="00116393" w:rsidP="00F77248">
      <w:pPr>
        <w:pStyle w:val="NoSpacing"/>
        <w:spacing w:after="120"/>
        <w:jc w:val="both"/>
        <w:rPr>
          <w:color w:val="000000" w:themeColor="text1"/>
          <w:sz w:val="20"/>
          <w:szCs w:val="20"/>
          <w:lang w:val="en-GB"/>
        </w:rPr>
      </w:pPr>
      <w:r w:rsidRPr="009652A9">
        <w:rPr>
          <w:rStyle w:val="Hyperlink"/>
          <w:color w:val="000000" w:themeColor="text1"/>
          <w:sz w:val="20"/>
          <w:szCs w:val="20"/>
          <w:lang w:val="en-GB"/>
        </w:rPr>
        <w:t xml:space="preserve">Evaluation of UNICEF Programmes to Protection Children in Emergencies, December 2013 </w:t>
      </w:r>
    </w:p>
    <w:p w14:paraId="5F3CD885" w14:textId="77777777" w:rsidR="00116393" w:rsidRPr="009652A9" w:rsidRDefault="00116393" w:rsidP="00F77248">
      <w:pPr>
        <w:pStyle w:val="NoSpacing"/>
        <w:spacing w:after="120"/>
        <w:jc w:val="both"/>
        <w:rPr>
          <w:color w:val="000000" w:themeColor="text1"/>
          <w:sz w:val="20"/>
          <w:szCs w:val="20"/>
        </w:rPr>
      </w:pPr>
      <w:r w:rsidRPr="009652A9">
        <w:rPr>
          <w:color w:val="000000" w:themeColor="text1"/>
          <w:sz w:val="20"/>
          <w:szCs w:val="20"/>
          <w:lang w:val="en-GB"/>
        </w:rPr>
        <w:t xml:space="preserve">UNICEF. 2014.  </w:t>
      </w:r>
      <w:r w:rsidRPr="009652A9">
        <w:rPr>
          <w:color w:val="000000" w:themeColor="text1"/>
          <w:sz w:val="20"/>
          <w:szCs w:val="20"/>
        </w:rPr>
        <w:t xml:space="preserve">Communities Care: Transforming lives and preventing violence, </w:t>
      </w:r>
      <w:hyperlink r:id="rId19" w:history="1">
        <w:r w:rsidRPr="009652A9">
          <w:rPr>
            <w:rStyle w:val="Hyperlink"/>
            <w:color w:val="000000" w:themeColor="text1"/>
            <w:sz w:val="20"/>
            <w:szCs w:val="20"/>
            <w:lang w:val="en-GB"/>
          </w:rPr>
          <w:t>http://www.unicefinemergencies.com/downloads/eresource/docs/2.6%20Child%20Protection/GBVie%20issue%20brief%20clean%20june%202015%20(final).pdf</w:t>
        </w:r>
      </w:hyperlink>
      <w:r w:rsidRPr="009652A9">
        <w:rPr>
          <w:rStyle w:val="Hyperlink"/>
          <w:color w:val="000000" w:themeColor="text1"/>
          <w:sz w:val="20"/>
          <w:szCs w:val="20"/>
          <w:lang w:val="en-GB"/>
        </w:rPr>
        <w:t>)</w:t>
      </w:r>
    </w:p>
    <w:p w14:paraId="3C4B4600" w14:textId="77777777" w:rsidR="00116393" w:rsidRPr="009652A9" w:rsidRDefault="00116393" w:rsidP="00F77248">
      <w:pPr>
        <w:pStyle w:val="NoSpacing"/>
        <w:spacing w:after="120"/>
        <w:jc w:val="both"/>
        <w:rPr>
          <w:color w:val="000000" w:themeColor="text1"/>
          <w:sz w:val="20"/>
          <w:szCs w:val="20"/>
        </w:rPr>
      </w:pPr>
      <w:r w:rsidRPr="009652A9">
        <w:rPr>
          <w:color w:val="000000" w:themeColor="text1"/>
          <w:sz w:val="20"/>
          <w:szCs w:val="20"/>
          <w:lang w:val="en-GB"/>
        </w:rPr>
        <w:t xml:space="preserve">UNICEF. 2010.  Core Commitments for Children in Humanitarian Action </w:t>
      </w:r>
    </w:p>
    <w:p w14:paraId="2EC9461E" w14:textId="77777777" w:rsidR="00116393" w:rsidRPr="009652A9" w:rsidRDefault="00603F27" w:rsidP="00F77248">
      <w:pPr>
        <w:pStyle w:val="NoSpacing"/>
        <w:spacing w:after="120"/>
        <w:jc w:val="both"/>
        <w:rPr>
          <w:rStyle w:val="Hyperlink"/>
          <w:color w:val="000000" w:themeColor="text1"/>
          <w:sz w:val="20"/>
          <w:szCs w:val="20"/>
        </w:rPr>
      </w:pPr>
      <w:hyperlink r:id="rId20" w:history="1">
        <w:r w:rsidR="00116393" w:rsidRPr="009652A9">
          <w:rPr>
            <w:rStyle w:val="Hyperlink"/>
            <w:color w:val="000000" w:themeColor="text1"/>
            <w:sz w:val="20"/>
            <w:szCs w:val="20"/>
          </w:rPr>
          <w:t>http://www.unicef.org/publications/files/CCC_042010.pdf</w:t>
        </w:r>
      </w:hyperlink>
    </w:p>
    <w:p w14:paraId="7A93B7C0" w14:textId="77777777" w:rsidR="00116393" w:rsidRPr="009652A9" w:rsidRDefault="00116393" w:rsidP="00F77248">
      <w:pPr>
        <w:pStyle w:val="NoSpacing"/>
        <w:spacing w:after="120"/>
        <w:jc w:val="both"/>
        <w:rPr>
          <w:color w:val="000000" w:themeColor="text1"/>
          <w:sz w:val="20"/>
          <w:szCs w:val="20"/>
          <w:lang w:val="en-GB"/>
        </w:rPr>
      </w:pPr>
      <w:r w:rsidRPr="009652A9">
        <w:rPr>
          <w:rStyle w:val="Hyperlink"/>
          <w:color w:val="000000" w:themeColor="text1"/>
          <w:sz w:val="20"/>
          <w:szCs w:val="20"/>
          <w:u w:val="none"/>
        </w:rPr>
        <w:t>Minimum Standards for Child Protection in Humanitarian Action, Synthesis Report</w:t>
      </w:r>
      <w:r w:rsidRPr="009652A9">
        <w:rPr>
          <w:rStyle w:val="Hyperlink"/>
          <w:color w:val="000000" w:themeColor="text1"/>
          <w:sz w:val="20"/>
          <w:szCs w:val="20"/>
        </w:rPr>
        <w:t>, www.cpwg.net</w:t>
      </w:r>
    </w:p>
    <w:p w14:paraId="0FFD2C33" w14:textId="77777777" w:rsidR="00116393" w:rsidRPr="009652A9" w:rsidRDefault="00116393" w:rsidP="00F77248">
      <w:pPr>
        <w:pStyle w:val="NoSpacing"/>
        <w:spacing w:after="120"/>
        <w:jc w:val="both"/>
        <w:rPr>
          <w:i/>
          <w:color w:val="000000" w:themeColor="text1"/>
          <w:sz w:val="20"/>
          <w:szCs w:val="20"/>
          <w:lang w:val="en-GB"/>
        </w:rPr>
      </w:pPr>
      <w:r w:rsidRPr="009652A9">
        <w:rPr>
          <w:color w:val="000000" w:themeColor="text1"/>
          <w:sz w:val="20"/>
          <w:szCs w:val="20"/>
          <w:lang w:val="en-GB"/>
        </w:rPr>
        <w:t xml:space="preserve">UNICEF GBV in Emergencies Programme Resource Pack, </w:t>
      </w:r>
      <w:r w:rsidRPr="009652A9">
        <w:rPr>
          <w:i/>
          <w:color w:val="000000" w:themeColor="text1"/>
          <w:sz w:val="20"/>
          <w:szCs w:val="20"/>
          <w:lang w:val="en-GB"/>
        </w:rPr>
        <w:t>DRAFT</w:t>
      </w:r>
    </w:p>
    <w:p w14:paraId="7E956648" w14:textId="77777777" w:rsidR="00116393" w:rsidRPr="009652A9" w:rsidRDefault="00116393" w:rsidP="00116393">
      <w:pPr>
        <w:pStyle w:val="NoSpacing"/>
        <w:spacing w:after="120"/>
        <w:jc w:val="both"/>
        <w:rPr>
          <w:color w:val="000000" w:themeColor="text1"/>
          <w:sz w:val="20"/>
          <w:szCs w:val="20"/>
          <w:u w:val="single"/>
        </w:rPr>
      </w:pPr>
      <w:r w:rsidRPr="009652A9">
        <w:rPr>
          <w:color w:val="000000" w:themeColor="text1"/>
          <w:sz w:val="20"/>
          <w:szCs w:val="20"/>
          <w:lang w:val="en-GB"/>
        </w:rPr>
        <w:t xml:space="preserve">UNICEF Gender Action Plan 2014-2017, </w:t>
      </w:r>
      <w:hyperlink r:id="rId21" w:history="1">
        <w:r w:rsidRPr="009652A9">
          <w:rPr>
            <w:rStyle w:val="Hyperlink"/>
            <w:color w:val="000000" w:themeColor="text1"/>
            <w:sz w:val="20"/>
            <w:szCs w:val="20"/>
          </w:rPr>
          <w:t>http://www.unicef.org/gender/gender_57856.html</w:t>
        </w:r>
      </w:hyperlink>
    </w:p>
    <w:p w14:paraId="4481DC7B" w14:textId="77777777" w:rsidR="00116393" w:rsidRPr="00B93A93" w:rsidRDefault="00116393" w:rsidP="00116393">
      <w:pPr>
        <w:pStyle w:val="NoSpacing"/>
        <w:spacing w:after="120"/>
        <w:jc w:val="both"/>
        <w:rPr>
          <w:color w:val="000000" w:themeColor="text1"/>
          <w:sz w:val="20"/>
          <w:szCs w:val="20"/>
          <w:lang w:val="en-GB"/>
        </w:rPr>
      </w:pPr>
      <w:r w:rsidRPr="00B93A93">
        <w:rPr>
          <w:color w:val="000000" w:themeColor="text1"/>
          <w:sz w:val="20"/>
          <w:szCs w:val="20"/>
          <w:lang w:val="en-GB"/>
        </w:rPr>
        <w:t xml:space="preserve">UNICEF.  2003.  Mission Statement, </w:t>
      </w:r>
      <w:hyperlink r:id="rId22" w:history="1">
        <w:r w:rsidRPr="00B93A93">
          <w:rPr>
            <w:rStyle w:val="Hyperlink"/>
            <w:color w:val="000000" w:themeColor="text1"/>
            <w:sz w:val="20"/>
            <w:szCs w:val="20"/>
            <w:lang w:val="en-GB"/>
          </w:rPr>
          <w:t>http://www.unicef.org/about/who/index_mission.html</w:t>
        </w:r>
      </w:hyperlink>
    </w:p>
    <w:p w14:paraId="44F42C21" w14:textId="77777777" w:rsidR="00116393" w:rsidRPr="00F77248" w:rsidRDefault="00116393" w:rsidP="00F77248">
      <w:pPr>
        <w:pStyle w:val="NoSpacing"/>
        <w:spacing w:after="120"/>
        <w:jc w:val="both"/>
        <w:rPr>
          <w:color w:val="000000" w:themeColor="text1"/>
          <w:sz w:val="20"/>
          <w:szCs w:val="20"/>
          <w:lang w:val="en-GB"/>
        </w:rPr>
      </w:pPr>
      <w:r w:rsidRPr="00F77248">
        <w:rPr>
          <w:color w:val="000000" w:themeColor="text1"/>
          <w:sz w:val="20"/>
          <w:szCs w:val="20"/>
          <w:lang w:val="en-GB"/>
        </w:rPr>
        <w:lastRenderedPageBreak/>
        <w:t>UNICEF Strategic Plan 2014-2017</w:t>
      </w:r>
    </w:p>
    <w:p w14:paraId="664DD8D6" w14:textId="77777777" w:rsidR="00116393" w:rsidRPr="00F77248" w:rsidRDefault="00116393" w:rsidP="00F77248">
      <w:pPr>
        <w:pStyle w:val="NoSpacing"/>
        <w:spacing w:after="120"/>
        <w:jc w:val="both"/>
        <w:rPr>
          <w:rStyle w:val="Hyperlink"/>
          <w:color w:val="000000" w:themeColor="text1"/>
          <w:sz w:val="20"/>
          <w:szCs w:val="20"/>
        </w:rPr>
      </w:pPr>
      <w:r w:rsidRPr="00F77248">
        <w:rPr>
          <w:color w:val="000000" w:themeColor="text1"/>
          <w:sz w:val="20"/>
          <w:szCs w:val="20"/>
        </w:rPr>
        <w:t xml:space="preserve"> </w:t>
      </w:r>
      <w:hyperlink r:id="rId23" w:history="1">
        <w:r w:rsidRPr="00F77248">
          <w:rPr>
            <w:rStyle w:val="Hyperlink"/>
            <w:color w:val="000000" w:themeColor="text1"/>
            <w:sz w:val="20"/>
            <w:szCs w:val="20"/>
          </w:rPr>
          <w:t>http://www.unicef.org/strategicplan/files/2013-21-UNICEF_Strategic_Plan-ODS-English.pdf</w:t>
        </w:r>
      </w:hyperlink>
    </w:p>
    <w:p w14:paraId="1909DB83" w14:textId="77777777" w:rsidR="00116393" w:rsidRPr="00F77248" w:rsidRDefault="00116393" w:rsidP="00F77248">
      <w:pPr>
        <w:widowControl w:val="0"/>
        <w:autoSpaceDE w:val="0"/>
        <w:autoSpaceDN w:val="0"/>
        <w:adjustRightInd w:val="0"/>
        <w:spacing w:after="120"/>
        <w:rPr>
          <w:rFonts w:asciiTheme="minorHAnsi" w:hAnsiTheme="minorHAnsi"/>
          <w:color w:val="000000" w:themeColor="text1"/>
          <w:sz w:val="20"/>
          <w:szCs w:val="20"/>
        </w:rPr>
      </w:pPr>
      <w:r w:rsidRPr="00F77248">
        <w:rPr>
          <w:rFonts w:asciiTheme="minorHAnsi" w:hAnsiTheme="minorHAnsi" w:cs="Arial Narrow"/>
          <w:bCs/>
          <w:color w:val="000000" w:themeColor="text1"/>
          <w:sz w:val="20"/>
          <w:szCs w:val="20"/>
        </w:rPr>
        <w:t>UNICEF Strategy for Addressing Gender-based Violence in Emergencies, Child Protection, Programme Division, May 2014</w:t>
      </w:r>
    </w:p>
    <w:p w14:paraId="2A36E0C5" w14:textId="77777777" w:rsidR="00116393" w:rsidRPr="00F77248" w:rsidRDefault="00116393" w:rsidP="00F77248">
      <w:pPr>
        <w:pStyle w:val="NoSpacing"/>
        <w:spacing w:after="120"/>
        <w:jc w:val="both"/>
        <w:rPr>
          <w:color w:val="000000" w:themeColor="text1"/>
          <w:sz w:val="20"/>
          <w:szCs w:val="20"/>
          <w:lang w:val="en-GB"/>
        </w:rPr>
      </w:pPr>
      <w:r w:rsidRPr="00F77248">
        <w:rPr>
          <w:color w:val="000000" w:themeColor="text1"/>
          <w:sz w:val="20"/>
          <w:szCs w:val="20"/>
          <w:lang w:val="en-GB"/>
        </w:rPr>
        <w:t xml:space="preserve">UNICEF’s CALL TO ACTION COMMITMENTS, including </w:t>
      </w:r>
      <w:r w:rsidRPr="00F77248">
        <w:rPr>
          <w:color w:val="000000" w:themeColor="text1"/>
          <w:sz w:val="20"/>
          <w:szCs w:val="20"/>
        </w:rPr>
        <w:t>Call to Action Progress Report September 2014</w:t>
      </w:r>
    </w:p>
    <w:p w14:paraId="1659B78A" w14:textId="77777777" w:rsidR="00116393" w:rsidRPr="00F77248" w:rsidRDefault="00603F27" w:rsidP="00F77248">
      <w:pPr>
        <w:pStyle w:val="NoSpacing"/>
        <w:spacing w:after="120"/>
        <w:jc w:val="both"/>
        <w:rPr>
          <w:b/>
          <w:color w:val="000000" w:themeColor="text1"/>
          <w:sz w:val="20"/>
          <w:szCs w:val="20"/>
          <w:lang w:val="en-GB"/>
        </w:rPr>
      </w:pPr>
      <w:hyperlink r:id="rId24" w:history="1">
        <w:r w:rsidR="00116393" w:rsidRPr="00F77248">
          <w:rPr>
            <w:rStyle w:val="Hyperlink"/>
            <w:color w:val="000000" w:themeColor="text1"/>
            <w:sz w:val="20"/>
            <w:szCs w:val="20"/>
          </w:rPr>
          <w:t>http://www.state.gov/j/prm/policyissues/issues/c64406.htm</w:t>
        </w:r>
      </w:hyperlink>
    </w:p>
    <w:p w14:paraId="0AE2F809" w14:textId="77777777" w:rsidR="00116393" w:rsidRPr="00F77248" w:rsidRDefault="00116393" w:rsidP="00F77248">
      <w:pPr>
        <w:pStyle w:val="NoSpacing"/>
        <w:spacing w:after="120"/>
        <w:jc w:val="both"/>
        <w:rPr>
          <w:color w:val="000000" w:themeColor="text1"/>
          <w:sz w:val="20"/>
          <w:szCs w:val="20"/>
        </w:rPr>
      </w:pPr>
      <w:r w:rsidRPr="00F77248">
        <w:rPr>
          <w:color w:val="000000" w:themeColor="text1"/>
          <w:sz w:val="20"/>
          <w:szCs w:val="20"/>
        </w:rPr>
        <w:t xml:space="preserve">USAID. 2014.  Toolkit for Monitoring and Evaluating Gender-Based Violence Interventions along the Relief to Development Continuum, www.usaid.gov/gbv/monitoringevaluating- toolkit </w:t>
      </w:r>
    </w:p>
    <w:p w14:paraId="40522F03" w14:textId="77777777" w:rsidR="00116393" w:rsidRPr="00F77248" w:rsidRDefault="00116393" w:rsidP="00F77248">
      <w:pPr>
        <w:pStyle w:val="NoSpacing"/>
        <w:spacing w:after="120"/>
        <w:jc w:val="both"/>
        <w:rPr>
          <w:color w:val="000000" w:themeColor="text1"/>
          <w:sz w:val="20"/>
          <w:szCs w:val="20"/>
        </w:rPr>
      </w:pPr>
      <w:r w:rsidRPr="00F77248">
        <w:rPr>
          <w:color w:val="000000" w:themeColor="text1"/>
          <w:sz w:val="20"/>
          <w:szCs w:val="20"/>
        </w:rPr>
        <w:t xml:space="preserve">WHO. 2007.  Ethical and Safety Recommendations for Researching, Documenting and Monitoring Sexual Violence in Emergencies: www.who.int/gender/documents/ violence/9789241595681/en </w:t>
      </w:r>
    </w:p>
    <w:p w14:paraId="2BE25358" w14:textId="77777777" w:rsidR="00116393" w:rsidRPr="00F77248" w:rsidRDefault="00116393" w:rsidP="00F77248">
      <w:pPr>
        <w:pStyle w:val="Default"/>
        <w:spacing w:after="120"/>
        <w:rPr>
          <w:rFonts w:asciiTheme="minorHAnsi" w:hAnsiTheme="minorHAnsi" w:cs="Cambria"/>
          <w:color w:val="000000" w:themeColor="text1"/>
          <w:sz w:val="20"/>
          <w:szCs w:val="20"/>
        </w:rPr>
      </w:pPr>
      <w:r w:rsidRPr="00F77248">
        <w:rPr>
          <w:rFonts w:asciiTheme="minorHAnsi" w:hAnsiTheme="minorHAnsi" w:cs="Cambria"/>
          <w:color w:val="000000" w:themeColor="text1"/>
          <w:sz w:val="20"/>
          <w:szCs w:val="20"/>
        </w:rPr>
        <w:t>A Call to Action on Protection from Gender Based Violence in Emergencies, Partner Progress Report, August 2014 through July 2015, USAID</w:t>
      </w:r>
    </w:p>
    <w:p w14:paraId="24A414DD" w14:textId="77777777" w:rsidR="00116393" w:rsidRPr="00F77248" w:rsidRDefault="00116393" w:rsidP="00F77248">
      <w:pPr>
        <w:pStyle w:val="Default"/>
        <w:spacing w:after="120"/>
        <w:rPr>
          <w:rFonts w:asciiTheme="minorHAnsi" w:hAnsiTheme="minorHAnsi" w:cs="Cambria"/>
          <w:color w:val="000000" w:themeColor="text1"/>
          <w:sz w:val="20"/>
          <w:szCs w:val="20"/>
        </w:rPr>
      </w:pPr>
      <w:r w:rsidRPr="00F77248">
        <w:rPr>
          <w:rFonts w:asciiTheme="minorHAnsi" w:hAnsiTheme="minorHAnsi" w:cs="Cambria"/>
          <w:color w:val="000000" w:themeColor="text1"/>
          <w:sz w:val="20"/>
          <w:szCs w:val="20"/>
        </w:rPr>
        <w:t>A Call to Action, Briefing Note for the Deputy Executive Director, UNICEF, 2015</w:t>
      </w:r>
    </w:p>
    <w:p w14:paraId="45C1171C" w14:textId="77777777" w:rsidR="00116393" w:rsidRPr="00F77248" w:rsidRDefault="00116393" w:rsidP="00F77248">
      <w:pPr>
        <w:pStyle w:val="Default"/>
        <w:spacing w:after="120"/>
        <w:rPr>
          <w:rFonts w:asciiTheme="minorHAnsi" w:hAnsiTheme="minorHAnsi"/>
          <w:color w:val="000000" w:themeColor="text1"/>
          <w:sz w:val="20"/>
          <w:szCs w:val="20"/>
        </w:rPr>
      </w:pPr>
      <w:r w:rsidRPr="00F77248">
        <w:rPr>
          <w:rFonts w:asciiTheme="minorHAnsi" w:hAnsiTheme="minorHAnsi"/>
          <w:color w:val="000000" w:themeColor="text1"/>
          <w:sz w:val="20"/>
          <w:szCs w:val="20"/>
        </w:rPr>
        <w:t>Violence, Gender and WASH : A Practitioner’s Toolkit, WaterAid</w:t>
      </w:r>
    </w:p>
    <w:p w14:paraId="1BA06930" w14:textId="77777777" w:rsidR="00116393" w:rsidRPr="00F77248" w:rsidRDefault="00116393" w:rsidP="00F77248">
      <w:pPr>
        <w:pStyle w:val="Default"/>
        <w:spacing w:after="120"/>
        <w:rPr>
          <w:rFonts w:asciiTheme="minorHAnsi" w:hAnsiTheme="minorHAnsi"/>
          <w:color w:val="000000" w:themeColor="text1"/>
          <w:sz w:val="20"/>
          <w:szCs w:val="20"/>
        </w:rPr>
      </w:pPr>
      <w:r w:rsidRPr="00F77248">
        <w:rPr>
          <w:rFonts w:asciiTheme="minorHAnsi" w:hAnsiTheme="minorHAnsi"/>
          <w:color w:val="000000" w:themeColor="text1"/>
          <w:sz w:val="20"/>
          <w:szCs w:val="20"/>
        </w:rPr>
        <w:t>Gender Based Management Information Management System, A User’s Guide</w:t>
      </w:r>
    </w:p>
    <w:p w14:paraId="73F00C02" w14:textId="77777777" w:rsidR="00116393" w:rsidRPr="00F77248" w:rsidRDefault="00116393" w:rsidP="00F77248">
      <w:pPr>
        <w:widowControl w:val="0"/>
        <w:autoSpaceDE w:val="0"/>
        <w:autoSpaceDN w:val="0"/>
        <w:adjustRightInd w:val="0"/>
        <w:spacing w:after="120"/>
        <w:rPr>
          <w:rFonts w:asciiTheme="minorHAnsi" w:hAnsiTheme="minorHAnsi"/>
          <w:color w:val="000000" w:themeColor="text1"/>
          <w:sz w:val="20"/>
          <w:szCs w:val="20"/>
        </w:rPr>
      </w:pPr>
      <w:r w:rsidRPr="00F77248">
        <w:rPr>
          <w:rFonts w:asciiTheme="minorHAnsi" w:hAnsiTheme="minorHAnsi"/>
          <w:color w:val="000000" w:themeColor="text1"/>
          <w:sz w:val="20"/>
          <w:szCs w:val="20"/>
        </w:rPr>
        <w:t>Taking Action on Sexual Exploitation and Abuse by Peacekeepers : Report of an Independent Review on Sexual Exploitation and Abuse by International Peacekeeping Forces in the Central African Republic, Marie Deschamps, Hassan B. Jallow, Yasmin Sooka, 17 December 2015</w:t>
      </w:r>
    </w:p>
    <w:p w14:paraId="5B09A40F" w14:textId="77777777" w:rsidR="00116393" w:rsidRPr="00F77248" w:rsidRDefault="00116393" w:rsidP="00F77248">
      <w:pPr>
        <w:widowControl w:val="0"/>
        <w:autoSpaceDE w:val="0"/>
        <w:autoSpaceDN w:val="0"/>
        <w:adjustRightInd w:val="0"/>
        <w:spacing w:after="120"/>
        <w:rPr>
          <w:rFonts w:asciiTheme="minorHAnsi" w:hAnsiTheme="minorHAnsi"/>
          <w:color w:val="000000" w:themeColor="text1"/>
          <w:sz w:val="20"/>
          <w:szCs w:val="20"/>
        </w:rPr>
      </w:pPr>
      <w:r w:rsidRPr="00F77248">
        <w:rPr>
          <w:rFonts w:asciiTheme="minorHAnsi" w:hAnsiTheme="minorHAnsi"/>
          <w:i/>
          <w:color w:val="000000" w:themeColor="text1"/>
          <w:sz w:val="20"/>
          <w:szCs w:val="20"/>
          <w:lang w:val="en-GB"/>
        </w:rPr>
        <w:t xml:space="preserve">Special Measures to Protect from Sexual Exploitation and Abuse: </w:t>
      </w:r>
      <w:r w:rsidRPr="00F77248">
        <w:rPr>
          <w:rFonts w:asciiTheme="minorHAnsi" w:hAnsiTheme="minorHAnsi"/>
          <w:color w:val="000000" w:themeColor="text1"/>
          <w:sz w:val="20"/>
          <w:szCs w:val="20"/>
          <w:lang w:val="en-GB"/>
        </w:rPr>
        <w:t>UN Secretary-General’s October 2003 bulletin: ST/SGB/2003/13, 9 October 2003</w:t>
      </w:r>
    </w:p>
    <w:p w14:paraId="1BE7ACB1" w14:textId="77777777" w:rsidR="00116393" w:rsidRPr="00F77248" w:rsidRDefault="00116393" w:rsidP="00F77248">
      <w:pPr>
        <w:widowControl w:val="0"/>
        <w:autoSpaceDE w:val="0"/>
        <w:autoSpaceDN w:val="0"/>
        <w:adjustRightInd w:val="0"/>
        <w:spacing w:after="120"/>
        <w:rPr>
          <w:rFonts w:asciiTheme="minorHAnsi" w:hAnsiTheme="minorHAnsi" w:cs="Calibri"/>
          <w:bCs/>
          <w:color w:val="000000" w:themeColor="text1"/>
          <w:sz w:val="20"/>
          <w:szCs w:val="20"/>
        </w:rPr>
      </w:pPr>
      <w:r w:rsidRPr="00F77248">
        <w:rPr>
          <w:rFonts w:asciiTheme="minorHAnsi" w:hAnsiTheme="minorHAnsi" w:cs="Calibri"/>
          <w:bCs/>
          <w:color w:val="000000" w:themeColor="text1"/>
          <w:sz w:val="20"/>
          <w:szCs w:val="20"/>
        </w:rPr>
        <w:t>UNICEF Guidance: Immediate Response WASH and Dignity Kits and Family Hygiene and Dignity Kits</w:t>
      </w:r>
    </w:p>
    <w:p w14:paraId="21D8C297" w14:textId="77777777" w:rsidR="00116393" w:rsidRPr="00F77248" w:rsidRDefault="00116393" w:rsidP="00F77248">
      <w:pPr>
        <w:widowControl w:val="0"/>
        <w:autoSpaceDE w:val="0"/>
        <w:autoSpaceDN w:val="0"/>
        <w:adjustRightInd w:val="0"/>
        <w:spacing w:after="120"/>
        <w:rPr>
          <w:rFonts w:asciiTheme="minorHAnsi" w:hAnsiTheme="minorHAnsi" w:cs="Calibri"/>
          <w:bCs/>
          <w:color w:val="000000" w:themeColor="text1"/>
          <w:sz w:val="20"/>
          <w:szCs w:val="20"/>
        </w:rPr>
      </w:pPr>
      <w:r w:rsidRPr="00F77248">
        <w:rPr>
          <w:rFonts w:asciiTheme="minorHAnsi" w:hAnsiTheme="minorHAnsi" w:cs="Calibri"/>
          <w:bCs/>
          <w:color w:val="000000" w:themeColor="text1"/>
          <w:sz w:val="20"/>
          <w:szCs w:val="20"/>
        </w:rPr>
        <w:t xml:space="preserve">A Study on Early Marriage in Jordan, UNICEF, 2014, </w:t>
      </w:r>
      <w:hyperlink r:id="rId25" w:history="1">
        <w:r w:rsidRPr="00F77248">
          <w:rPr>
            <w:rStyle w:val="Hyperlink"/>
            <w:rFonts w:asciiTheme="minorHAnsi" w:hAnsiTheme="minorHAnsi" w:cs="Calibri"/>
            <w:bCs/>
            <w:color w:val="000000" w:themeColor="text1"/>
            <w:sz w:val="20"/>
            <w:szCs w:val="20"/>
          </w:rPr>
          <w:t>http://www.unicef.org/mena/UNICEFJordan_EarlyMarriageStudy2014(1).pdf</w:t>
        </w:r>
      </w:hyperlink>
    </w:p>
    <w:p w14:paraId="13ADEEDA" w14:textId="77777777" w:rsidR="00116393" w:rsidRPr="00F77248" w:rsidRDefault="00116393" w:rsidP="00F77248">
      <w:pPr>
        <w:widowControl w:val="0"/>
        <w:autoSpaceDE w:val="0"/>
        <w:autoSpaceDN w:val="0"/>
        <w:adjustRightInd w:val="0"/>
        <w:spacing w:after="120"/>
        <w:rPr>
          <w:rFonts w:asciiTheme="minorHAnsi" w:hAnsiTheme="minorHAnsi" w:cs="Calibri"/>
          <w:bCs/>
          <w:color w:val="000000" w:themeColor="text1"/>
          <w:sz w:val="20"/>
          <w:szCs w:val="20"/>
        </w:rPr>
      </w:pPr>
      <w:r w:rsidRPr="00F77248">
        <w:rPr>
          <w:rFonts w:asciiTheme="minorHAnsi" w:hAnsiTheme="minorHAnsi" w:cs="Calibri"/>
          <w:bCs/>
          <w:color w:val="000000" w:themeColor="text1"/>
          <w:sz w:val="20"/>
          <w:szCs w:val="20"/>
        </w:rPr>
        <w:t>UNICEF Integrated Approach to Humanitarian Action, Vine Management Consulting Ltd, February 2014</w:t>
      </w:r>
    </w:p>
    <w:p w14:paraId="12B0EC6D" w14:textId="77777777" w:rsidR="00116393" w:rsidRPr="00F77248" w:rsidRDefault="00116393" w:rsidP="00F77248">
      <w:pPr>
        <w:widowControl w:val="0"/>
        <w:autoSpaceDE w:val="0"/>
        <w:autoSpaceDN w:val="0"/>
        <w:adjustRightInd w:val="0"/>
        <w:spacing w:after="120"/>
        <w:rPr>
          <w:rFonts w:asciiTheme="minorHAnsi" w:hAnsiTheme="minorHAnsi"/>
          <w:color w:val="000000" w:themeColor="text1"/>
          <w:sz w:val="20"/>
          <w:szCs w:val="20"/>
          <w:lang w:val="en-GB"/>
        </w:rPr>
      </w:pPr>
      <w:r w:rsidRPr="00F77248">
        <w:rPr>
          <w:rFonts w:asciiTheme="minorHAnsi" w:hAnsiTheme="minorHAnsi"/>
          <w:color w:val="000000" w:themeColor="text1"/>
          <w:sz w:val="20"/>
          <w:szCs w:val="20"/>
          <w:lang w:val="en-GB"/>
        </w:rPr>
        <w:t xml:space="preserve">Evaluation of UNICEF’s Cluster Lead Agency Role in Humanitarian Action (CLARE),  </w:t>
      </w:r>
      <w:hyperlink r:id="rId26" w:history="1">
        <w:r w:rsidRPr="00F77248">
          <w:rPr>
            <w:rStyle w:val="Hyperlink"/>
            <w:rFonts w:asciiTheme="minorHAnsi" w:hAnsiTheme="minorHAnsi"/>
            <w:color w:val="000000" w:themeColor="text1"/>
            <w:sz w:val="20"/>
            <w:szCs w:val="20"/>
            <w:lang w:val="en-GB"/>
          </w:rPr>
          <w:t>http://www.unicef.org/evaldatabase/files/UNICEF_CLARE_Final_Report_FINAL.pdf</w:t>
        </w:r>
      </w:hyperlink>
    </w:p>
    <w:p w14:paraId="286AD329" w14:textId="77777777" w:rsidR="00116393" w:rsidRPr="00F77248" w:rsidRDefault="00116393" w:rsidP="00F77248">
      <w:pPr>
        <w:widowControl w:val="0"/>
        <w:autoSpaceDE w:val="0"/>
        <w:autoSpaceDN w:val="0"/>
        <w:adjustRightInd w:val="0"/>
        <w:spacing w:after="120"/>
        <w:rPr>
          <w:rFonts w:asciiTheme="minorHAnsi" w:hAnsiTheme="minorHAnsi"/>
          <w:color w:val="000000" w:themeColor="text1"/>
          <w:sz w:val="20"/>
          <w:szCs w:val="20"/>
          <w:lang w:val="en-GB"/>
        </w:rPr>
      </w:pPr>
      <w:r w:rsidRPr="00F77248">
        <w:rPr>
          <w:rFonts w:asciiTheme="minorHAnsi" w:hAnsiTheme="minorHAnsi"/>
          <w:color w:val="000000" w:themeColor="text1"/>
          <w:sz w:val="20"/>
          <w:szCs w:val="20"/>
          <w:lang w:val="en-GB"/>
        </w:rPr>
        <w:t xml:space="preserve">Review of IASC Products, Silva Ferretti, December 2009, </w:t>
      </w:r>
      <w:hyperlink r:id="rId27" w:history="1">
        <w:r w:rsidRPr="00F77248">
          <w:rPr>
            <w:rStyle w:val="Hyperlink"/>
            <w:rFonts w:asciiTheme="minorHAnsi" w:hAnsiTheme="minorHAnsi"/>
            <w:color w:val="000000" w:themeColor="text1"/>
            <w:sz w:val="20"/>
            <w:szCs w:val="20"/>
            <w:lang w:val="en-GB"/>
          </w:rPr>
          <w:t>https://interagencystandingcommittee.org/system/files/legacy_files/Review%20of%20IASC%20Products%20final%2028.12.09.pdf</w:t>
        </w:r>
      </w:hyperlink>
    </w:p>
    <w:p w14:paraId="2533A343" w14:textId="77777777" w:rsidR="00116393" w:rsidRPr="00F77248" w:rsidRDefault="00116393" w:rsidP="00F77248">
      <w:pPr>
        <w:widowControl w:val="0"/>
        <w:autoSpaceDE w:val="0"/>
        <w:autoSpaceDN w:val="0"/>
        <w:adjustRightInd w:val="0"/>
        <w:spacing w:after="120"/>
        <w:rPr>
          <w:rFonts w:asciiTheme="minorHAnsi" w:hAnsiTheme="minorHAnsi"/>
          <w:color w:val="000000" w:themeColor="text1"/>
          <w:sz w:val="20"/>
          <w:szCs w:val="20"/>
        </w:rPr>
      </w:pPr>
      <w:r w:rsidRPr="00F77248">
        <w:rPr>
          <w:rFonts w:asciiTheme="minorHAnsi" w:hAnsiTheme="minorHAnsi"/>
          <w:i/>
          <w:color w:val="000000" w:themeColor="text1"/>
          <w:sz w:val="20"/>
          <w:szCs w:val="20"/>
        </w:rPr>
        <w:t>Increasing Access, Increasing Healing: Mobile Approach to GBV Service Provision and Community Mobilisation in Lebanon</w:t>
      </w:r>
      <w:r w:rsidRPr="00F77248">
        <w:rPr>
          <w:rFonts w:asciiTheme="minorHAnsi" w:hAnsiTheme="minorHAnsi"/>
          <w:color w:val="000000" w:themeColor="text1"/>
          <w:sz w:val="20"/>
          <w:szCs w:val="20"/>
        </w:rPr>
        <w:t>, IRC (no date)</w:t>
      </w:r>
    </w:p>
    <w:p w14:paraId="490B133C" w14:textId="77777777" w:rsidR="00116393" w:rsidRPr="00F77248" w:rsidRDefault="00116393" w:rsidP="00F77248">
      <w:pPr>
        <w:spacing w:after="120"/>
        <w:rPr>
          <w:rFonts w:asciiTheme="minorHAnsi" w:hAnsiTheme="minorHAnsi"/>
          <w:sz w:val="20"/>
          <w:szCs w:val="20"/>
        </w:rPr>
      </w:pPr>
      <w:r w:rsidRPr="00F77248">
        <w:rPr>
          <w:rFonts w:asciiTheme="minorHAnsi" w:hAnsiTheme="minorHAnsi"/>
          <w:sz w:val="20"/>
          <w:szCs w:val="20"/>
        </w:rPr>
        <w:t>Amani Campaign: Inter-agency CP and GBV messages, 2014</w:t>
      </w:r>
    </w:p>
    <w:p w14:paraId="48EDD317" w14:textId="77777777" w:rsidR="00116393" w:rsidRPr="00241B36" w:rsidRDefault="00116393" w:rsidP="00116393">
      <w:pPr>
        <w:rPr>
          <w:color w:val="000000" w:themeColor="text1"/>
          <w:sz w:val="20"/>
          <w:szCs w:val="20"/>
        </w:rPr>
      </w:pPr>
      <w:r w:rsidRPr="00241B36">
        <w:rPr>
          <w:color w:val="000000" w:themeColor="text1"/>
          <w:sz w:val="20"/>
          <w:szCs w:val="20"/>
        </w:rPr>
        <w:br w:type="page"/>
      </w:r>
    </w:p>
    <w:p w14:paraId="66C80194" w14:textId="7F31E3F8" w:rsidR="00116393" w:rsidRDefault="00B7027D" w:rsidP="00241B36">
      <w:pPr>
        <w:pStyle w:val="Heading1"/>
      </w:pPr>
      <w:bookmarkStart w:id="7" w:name="_Toc457147950"/>
      <w:bookmarkStart w:id="8" w:name="_Toc465901779"/>
      <w:bookmarkStart w:id="9" w:name="_Toc444458625"/>
      <w:r>
        <w:lastRenderedPageBreak/>
        <w:t>ANNEX 5</w:t>
      </w:r>
      <w:r w:rsidR="00116393">
        <w:t>: UNICEF INTER-AGENCY/GLOBAL FORA/PARTNERSHIP GBV COMMITMENTS/ AGREEMENTS</w:t>
      </w:r>
      <w:bookmarkEnd w:id="7"/>
      <w:bookmarkEnd w:id="8"/>
      <w:r w:rsidR="00116393">
        <w:t xml:space="preserve"> </w:t>
      </w:r>
      <w:bookmarkEnd w:id="9"/>
    </w:p>
    <w:p w14:paraId="21F17E02" w14:textId="77777777" w:rsidR="00116393" w:rsidRDefault="00116393" w:rsidP="00116393">
      <w:pPr>
        <w:rPr>
          <w:b/>
        </w:rPr>
      </w:pPr>
    </w:p>
    <w:p w14:paraId="487BD424"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 xml:space="preserve">Inter-agency/global commitments made within the IASC GBV Guidelines, 2015 </w:t>
      </w:r>
    </w:p>
    <w:p w14:paraId="51863282" w14:textId="77777777" w:rsidR="00116393" w:rsidRPr="00307790" w:rsidRDefault="00116393" w:rsidP="00116393">
      <w:pPr>
        <w:rPr>
          <w:rFonts w:asciiTheme="minorHAnsi" w:hAnsiTheme="minorHAnsi"/>
          <w:sz w:val="20"/>
          <w:szCs w:val="20"/>
        </w:rPr>
      </w:pPr>
      <w:r w:rsidRPr="00307790">
        <w:rPr>
          <w:rFonts w:asciiTheme="minorHAnsi" w:hAnsiTheme="minorHAnsi" w:cs="Arial"/>
          <w:sz w:val="20"/>
          <w:szCs w:val="20"/>
        </w:rPr>
        <w:t>UNICEF led the revision process for the 2005 Interagency Standing Committee GBV Guidelines. Following extensive inter-agency, regional and field based consultations and testing over the course of two years, UNICEF is currently supporting the launch of the 2015 IASC GBV Guidelines globally.</w:t>
      </w:r>
      <w:r w:rsidRPr="00307790">
        <w:rPr>
          <w:rFonts w:asciiTheme="minorHAnsi" w:hAnsiTheme="minorHAnsi"/>
          <w:sz w:val="20"/>
          <w:szCs w:val="20"/>
        </w:rPr>
        <w:t xml:space="preserve"> </w:t>
      </w:r>
      <w:r w:rsidRPr="00307790">
        <w:rPr>
          <w:rFonts w:asciiTheme="minorHAnsi" w:hAnsiTheme="minorHAnsi" w:cs="Arial"/>
          <w:sz w:val="20"/>
          <w:szCs w:val="20"/>
          <w:lang w:val="en-GB"/>
        </w:rPr>
        <w:t xml:space="preserve">All UNICEF sections reviewed the draft Guidelines and many UNICEF field partners also contributed to their content. </w:t>
      </w:r>
      <w:r w:rsidRPr="00307790">
        <w:rPr>
          <w:rFonts w:asciiTheme="minorHAnsi" w:hAnsiTheme="minorHAnsi" w:cs="Arial"/>
          <w:sz w:val="20"/>
          <w:szCs w:val="20"/>
        </w:rPr>
        <w:t>The overarching goal of the revised Guidelines is</w:t>
      </w:r>
      <w:r w:rsidRPr="00307790">
        <w:rPr>
          <w:rFonts w:asciiTheme="minorHAnsi" w:hAnsiTheme="minorHAnsi" w:cs="Arial"/>
          <w:color w:val="000000"/>
          <w:sz w:val="20"/>
          <w:szCs w:val="20"/>
        </w:rPr>
        <w:t> to ensure that </w:t>
      </w:r>
      <w:r w:rsidRPr="00307790">
        <w:rPr>
          <w:rFonts w:asciiTheme="minorHAnsi" w:hAnsiTheme="minorHAnsi" w:cs="Arial"/>
          <w:i/>
          <w:iCs/>
          <w:color w:val="000000"/>
          <w:sz w:val="20"/>
          <w:szCs w:val="20"/>
          <w:lang w:val="en-GB"/>
        </w:rPr>
        <w:t>Humanitarian programming in all emergencies is designed and implemented – across all sectors, through all stages and by all stakeholders – in a manner which substantially reduces the risk and promotes resilience of affected populations, and supports lasting solutions to the problem of GBV.</w:t>
      </w:r>
      <w:r w:rsidRPr="00307790">
        <w:rPr>
          <w:rFonts w:asciiTheme="minorHAnsi" w:hAnsiTheme="minorHAnsi" w:cs="Arial"/>
          <w:sz w:val="20"/>
          <w:szCs w:val="20"/>
          <w:lang w:val="en-GB"/>
        </w:rPr>
        <w:t>  </w:t>
      </w:r>
    </w:p>
    <w:p w14:paraId="244C7F5E" w14:textId="77777777" w:rsidR="00116393" w:rsidRPr="00307790" w:rsidRDefault="00116393" w:rsidP="00116393">
      <w:pPr>
        <w:rPr>
          <w:rFonts w:asciiTheme="minorHAnsi" w:hAnsiTheme="minorHAnsi"/>
          <w:sz w:val="20"/>
          <w:szCs w:val="20"/>
        </w:rPr>
      </w:pPr>
    </w:p>
    <w:p w14:paraId="25BF0055" w14:textId="77777777" w:rsidR="00116393" w:rsidRPr="00307790" w:rsidRDefault="00116393" w:rsidP="00116393">
      <w:pPr>
        <w:rPr>
          <w:rFonts w:asciiTheme="minorHAnsi" w:hAnsiTheme="minorHAnsi"/>
          <w:i/>
          <w:color w:val="000000" w:themeColor="text1"/>
          <w:sz w:val="20"/>
          <w:szCs w:val="20"/>
        </w:rPr>
      </w:pPr>
      <w:r w:rsidRPr="00307790">
        <w:rPr>
          <w:rFonts w:asciiTheme="minorHAnsi" w:hAnsiTheme="minorHAnsi"/>
          <w:b/>
          <w:sz w:val="20"/>
          <w:szCs w:val="20"/>
        </w:rPr>
        <w:t>Minimum Standards for Child Protection in Humanitarian Settings</w:t>
      </w:r>
      <w:r w:rsidRPr="00307790">
        <w:rPr>
          <w:rFonts w:asciiTheme="minorHAnsi" w:hAnsiTheme="minorHAnsi"/>
          <w:sz w:val="20"/>
          <w:szCs w:val="20"/>
        </w:rPr>
        <w:t xml:space="preserve"> </w:t>
      </w:r>
      <w:r w:rsidRPr="00307790">
        <w:rPr>
          <w:rFonts w:asciiTheme="minorHAnsi" w:hAnsiTheme="minorHAnsi"/>
          <w:color w:val="000000" w:themeColor="text1"/>
          <w:sz w:val="20"/>
          <w:szCs w:val="20"/>
        </w:rPr>
        <w:t>(developed by the Child Protection Working Group)</w:t>
      </w:r>
    </w:p>
    <w:p w14:paraId="2B7C85C9" w14:textId="77777777" w:rsidR="00116393" w:rsidRPr="00307790" w:rsidRDefault="00116393" w:rsidP="00116393">
      <w:pPr>
        <w:pStyle w:val="NoSpacing"/>
        <w:rPr>
          <w:sz w:val="20"/>
          <w:szCs w:val="20"/>
        </w:rPr>
      </w:pPr>
      <w:r w:rsidRPr="00307790">
        <w:rPr>
          <w:b/>
          <w:sz w:val="20"/>
          <w:szCs w:val="20"/>
        </w:rPr>
        <w:t>Standard 8:</w:t>
      </w:r>
      <w:r w:rsidRPr="00307790">
        <w:rPr>
          <w:sz w:val="20"/>
          <w:szCs w:val="20"/>
        </w:rPr>
        <w:t xml:space="preserve">  Girls and boys are protected from physical violence and other harmful practices, and survivors have access to age-specific and culturally appropriate responses.</w:t>
      </w:r>
    </w:p>
    <w:p w14:paraId="63253FBE" w14:textId="77777777" w:rsidR="00116393" w:rsidRPr="00307790" w:rsidRDefault="00116393" w:rsidP="00116393">
      <w:pPr>
        <w:pStyle w:val="NoSpacing"/>
        <w:rPr>
          <w:sz w:val="20"/>
          <w:szCs w:val="20"/>
        </w:rPr>
      </w:pPr>
      <w:r w:rsidRPr="00307790">
        <w:rPr>
          <w:b/>
          <w:sz w:val="20"/>
          <w:szCs w:val="20"/>
        </w:rPr>
        <w:t>Standard 9:</w:t>
      </w:r>
      <w:r w:rsidRPr="00307790">
        <w:rPr>
          <w:sz w:val="20"/>
          <w:szCs w:val="20"/>
        </w:rPr>
        <w:t xml:space="preserve"> Girls and boys are protected from sexual violence, and survivors of sexual violence have access to age-appropriate information as well as safe, responsive and holistic response.</w:t>
      </w:r>
    </w:p>
    <w:p w14:paraId="270B400E" w14:textId="77777777" w:rsidR="00116393" w:rsidRPr="00307790" w:rsidRDefault="00116393" w:rsidP="00116393">
      <w:pPr>
        <w:rPr>
          <w:rFonts w:asciiTheme="minorHAnsi" w:hAnsiTheme="minorHAnsi"/>
          <w:b/>
          <w:sz w:val="20"/>
          <w:szCs w:val="20"/>
        </w:rPr>
      </w:pPr>
    </w:p>
    <w:p w14:paraId="75A51F5E"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Call to Action on Protection and Gender-based Violence in Emergencies</w:t>
      </w:r>
    </w:p>
    <w:p w14:paraId="5AB14186" w14:textId="77777777" w:rsidR="00116393" w:rsidRPr="00307790" w:rsidRDefault="00116393" w:rsidP="00116393">
      <w:pPr>
        <w:rPr>
          <w:rFonts w:asciiTheme="minorHAnsi" w:hAnsiTheme="minorHAnsi"/>
          <w:sz w:val="20"/>
          <w:szCs w:val="20"/>
        </w:rPr>
      </w:pPr>
      <w:r w:rsidRPr="00307790">
        <w:rPr>
          <w:rFonts w:asciiTheme="minorHAnsi" w:hAnsiTheme="minorHAnsi"/>
          <w:sz w:val="20"/>
          <w:szCs w:val="20"/>
        </w:rPr>
        <w:t xml:space="preserve">Through the </w:t>
      </w:r>
      <w:r w:rsidRPr="00307790">
        <w:rPr>
          <w:rFonts w:asciiTheme="minorHAnsi" w:hAnsiTheme="minorHAnsi"/>
          <w:b/>
          <w:sz w:val="20"/>
          <w:szCs w:val="20"/>
        </w:rPr>
        <w:t xml:space="preserve">Call to Action </w:t>
      </w:r>
      <w:r w:rsidRPr="00307790">
        <w:rPr>
          <w:rFonts w:asciiTheme="minorHAnsi" w:hAnsiTheme="minorHAnsi"/>
          <w:sz w:val="20"/>
          <w:szCs w:val="20"/>
        </w:rPr>
        <w:t>UNICEF has committed to 13 actions.  The actions were determined based on three identified priorities:  1) services for survivors; 2) improving children’s and women’s protection to guaranteeing safe access to goods and resources and supporting duty bearers in upholding their protection responsibilities; and 3) implementing and evaluation short and long-term prevention initiatives.</w:t>
      </w:r>
    </w:p>
    <w:p w14:paraId="5D2B8C91" w14:textId="77777777" w:rsidR="00116393" w:rsidRPr="00307790" w:rsidRDefault="00116393" w:rsidP="00116393">
      <w:pPr>
        <w:rPr>
          <w:rFonts w:asciiTheme="minorHAnsi" w:hAnsiTheme="minorHAnsi"/>
          <w:sz w:val="20"/>
          <w:szCs w:val="20"/>
        </w:rPr>
      </w:pPr>
    </w:p>
    <w:p w14:paraId="6ABC7D2D" w14:textId="77777777" w:rsidR="00116393" w:rsidRPr="00307790" w:rsidRDefault="00116393" w:rsidP="00116393">
      <w:pPr>
        <w:rPr>
          <w:rFonts w:asciiTheme="minorHAnsi" w:hAnsiTheme="minorHAnsi"/>
          <w:sz w:val="20"/>
          <w:szCs w:val="20"/>
        </w:rPr>
      </w:pPr>
      <w:r w:rsidRPr="00307790">
        <w:rPr>
          <w:rFonts w:asciiTheme="minorHAnsi" w:hAnsiTheme="minorHAnsi"/>
          <w:sz w:val="20"/>
          <w:szCs w:val="20"/>
        </w:rPr>
        <w:t>The 13 actions are (includes updates of progress as of July 2015):</w:t>
      </w:r>
    </w:p>
    <w:p w14:paraId="5C1B13C4"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Pre-positioning, scaling up and improving guidance and procedures related to Dignity Kits (DONE) and commodities for care and support for child survivors of sexual assault (UNDERWAY)</w:t>
      </w:r>
    </w:p>
    <w:p w14:paraId="15D2400A"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Human resource expansion and capacity development (UNDER DEVELOPMENT)</w:t>
      </w:r>
    </w:p>
    <w:p w14:paraId="3DEF8072"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Roll out of an internal strategy to promote prioritization of addressing GBV as lifesaving in emergencies (UNDERWAY)</w:t>
      </w:r>
    </w:p>
    <w:p w14:paraId="281F73D3"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Implementing the Safe Access to Fuel and Energy (SAFE) framework (PENDING ADDITIONAL FUNDING)</w:t>
      </w:r>
    </w:p>
    <w:p w14:paraId="59AB3A65"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Developing a programming framework for mitigating adolescent girls’ risk to GBV through economic strengthening (DONE)</w:t>
      </w:r>
    </w:p>
    <w:p w14:paraId="18EC1F3E"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Leading the GBV Guidelines and Coordination Handbook revision processes (DONE WITH GLOBAL ROLL OUTS ONGOING)</w:t>
      </w:r>
    </w:p>
    <w:p w14:paraId="35774C3D"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Developing GBV in emergencies-specific cross-sectoral guidance and tools for programme design, implementation and monitoring and evaluation (DONE, TO BE FINALIZED THORUGH PEER REVIEW AND EVALUATION RESEARCH OUTCOMES)</w:t>
      </w:r>
    </w:p>
    <w:p w14:paraId="3CB49B46"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Scaling up the GBV information management system (GBVIMS) (ON GOING)</w:t>
      </w:r>
    </w:p>
    <w:p w14:paraId="77B5A178"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 xml:space="preserve">Piloting a social norms and community-based care programme in Somalia and South Sudan (ON GOING) </w:t>
      </w:r>
    </w:p>
    <w:p w14:paraId="0E007F05" w14:textId="77777777" w:rsidR="00116393" w:rsidRPr="00307790" w:rsidRDefault="00116393" w:rsidP="00E1696B">
      <w:pPr>
        <w:pStyle w:val="Default"/>
        <w:numPr>
          <w:ilvl w:val="0"/>
          <w:numId w:val="3"/>
        </w:numPr>
        <w:ind w:left="720"/>
        <w:jc w:val="both"/>
        <w:rPr>
          <w:rFonts w:asciiTheme="minorHAnsi" w:hAnsiTheme="minorHAnsi"/>
          <w:color w:val="auto"/>
          <w:sz w:val="20"/>
          <w:szCs w:val="20"/>
        </w:rPr>
      </w:pPr>
      <w:r w:rsidRPr="00307790">
        <w:rPr>
          <w:rFonts w:asciiTheme="minorHAnsi" w:hAnsiTheme="minorHAnsi"/>
          <w:color w:val="auto"/>
          <w:sz w:val="20"/>
          <w:szCs w:val="20"/>
        </w:rPr>
        <w:t>Finalizing and piloting a research toolkit to promote safe and ethical research to promote good programming to address the needs of survivors and children born of sexual violence in conflict (ON GOING WITH FIRST STUDY FINALIZED IN NIGERIA)</w:t>
      </w:r>
    </w:p>
    <w:p w14:paraId="15FBAD7B" w14:textId="77777777" w:rsidR="00307790" w:rsidRDefault="00307790" w:rsidP="00116393">
      <w:pPr>
        <w:rPr>
          <w:b/>
        </w:rPr>
      </w:pPr>
    </w:p>
    <w:p w14:paraId="44159132" w14:textId="77777777" w:rsidR="00116393" w:rsidRPr="00307790" w:rsidRDefault="00116393" w:rsidP="00307790">
      <w:pPr>
        <w:jc w:val="both"/>
        <w:rPr>
          <w:rFonts w:asciiTheme="minorHAnsi" w:hAnsiTheme="minorHAnsi"/>
          <w:b/>
          <w:sz w:val="20"/>
          <w:szCs w:val="20"/>
        </w:rPr>
      </w:pPr>
      <w:r w:rsidRPr="00307790">
        <w:rPr>
          <w:rFonts w:asciiTheme="minorHAnsi" w:hAnsiTheme="minorHAnsi"/>
          <w:b/>
          <w:sz w:val="20"/>
          <w:szCs w:val="20"/>
        </w:rPr>
        <w:t xml:space="preserve">Real Time Accountability Partnership </w:t>
      </w:r>
    </w:p>
    <w:p w14:paraId="0A7015B7" w14:textId="77777777" w:rsidR="00116393" w:rsidRPr="00307790" w:rsidRDefault="00116393" w:rsidP="00307790">
      <w:pPr>
        <w:jc w:val="both"/>
        <w:rPr>
          <w:rFonts w:asciiTheme="minorHAnsi" w:hAnsiTheme="minorHAnsi"/>
          <w:color w:val="000000" w:themeColor="text1"/>
          <w:sz w:val="20"/>
          <w:szCs w:val="20"/>
        </w:rPr>
      </w:pPr>
      <w:r w:rsidRPr="00307790">
        <w:rPr>
          <w:rFonts w:asciiTheme="minorHAnsi" w:hAnsiTheme="minorHAnsi"/>
          <w:color w:val="000000" w:themeColor="text1"/>
          <w:sz w:val="20"/>
          <w:szCs w:val="20"/>
        </w:rPr>
        <w:t xml:space="preserve">The Real-Time Accountability Partnership (RTAP) convenes key humanitarian agencies to focus on promoting system-wide accountability for GBV prevention and response in emergencies. In order to position the partnership for success in testing this approach, the RTAP includes one bilateral donor (USAID’s Bureau for Democracy, Conflict and Humanitarian Assistance and Office of U.S. Foreign Disaster Assistance), all three lead UN protection agencies (UNHCR, UNICEF and UNFPA), the lead UN coordination agency (UN OCHA), and one international NGO (International Rescue Committee). The shared vision of the RTAP is a world in which all individuals are free from the threat of GBV. This means that both specialized and mainstreamed programming are resourced and established from the outset of emergency response. To this end, the RTAP goal is that all actors prioritize and integrate the prevention and response of GBV across humanitarian response sectors, and that this response is coordinated across all humanitarian assistance and protection. RTAP partners hold </w:t>
      </w:r>
      <w:r w:rsidRPr="00307790">
        <w:rPr>
          <w:rFonts w:asciiTheme="minorHAnsi" w:hAnsiTheme="minorHAnsi"/>
          <w:color w:val="000000" w:themeColor="text1"/>
          <w:sz w:val="20"/>
          <w:szCs w:val="20"/>
        </w:rPr>
        <w:lastRenderedPageBreak/>
        <w:t>themselves accountable to actions in support of this goal, and will evaluate the performance of the partnership approach to this in two emergencies in 2015.</w:t>
      </w:r>
    </w:p>
    <w:p w14:paraId="08FDCC33" w14:textId="77777777" w:rsidR="00116393" w:rsidRPr="00307790" w:rsidRDefault="00116393" w:rsidP="00307790">
      <w:pPr>
        <w:jc w:val="both"/>
        <w:rPr>
          <w:rFonts w:asciiTheme="minorHAnsi" w:hAnsiTheme="minorHAnsi"/>
          <w:b/>
          <w:sz w:val="20"/>
          <w:szCs w:val="20"/>
        </w:rPr>
      </w:pPr>
    </w:p>
    <w:p w14:paraId="0B8F7548" w14:textId="77777777" w:rsidR="00116393" w:rsidRPr="00307790" w:rsidRDefault="00116393" w:rsidP="00307790">
      <w:pPr>
        <w:jc w:val="both"/>
        <w:rPr>
          <w:rFonts w:asciiTheme="minorHAnsi" w:hAnsiTheme="minorHAnsi"/>
          <w:b/>
          <w:sz w:val="20"/>
          <w:szCs w:val="20"/>
        </w:rPr>
      </w:pPr>
      <w:r w:rsidRPr="00307790">
        <w:rPr>
          <w:rFonts w:asciiTheme="minorHAnsi" w:hAnsiTheme="minorHAnsi"/>
          <w:b/>
          <w:sz w:val="20"/>
          <w:szCs w:val="20"/>
        </w:rPr>
        <w:t>End Violence Against Children partnership</w:t>
      </w:r>
    </w:p>
    <w:p w14:paraId="1992F9D7" w14:textId="77777777" w:rsidR="00116393" w:rsidRPr="00307790" w:rsidRDefault="00116393" w:rsidP="00307790">
      <w:pPr>
        <w:pStyle w:val="NoSpacing"/>
        <w:jc w:val="both"/>
        <w:rPr>
          <w:sz w:val="20"/>
          <w:szCs w:val="20"/>
          <w:lang w:val="en-GB"/>
        </w:rPr>
      </w:pPr>
      <w:r w:rsidRPr="00307790">
        <w:rPr>
          <w:sz w:val="20"/>
          <w:szCs w:val="20"/>
          <w:lang w:val="en-GB"/>
        </w:rPr>
        <w:t>UNICEF convenes this global partnership on advocacy and action against violence against children.</w:t>
      </w:r>
    </w:p>
    <w:p w14:paraId="368766CD" w14:textId="77777777" w:rsidR="00116393" w:rsidRPr="00307790" w:rsidRDefault="00116393" w:rsidP="00307790">
      <w:pPr>
        <w:jc w:val="both"/>
        <w:rPr>
          <w:rFonts w:asciiTheme="minorHAnsi" w:hAnsiTheme="minorHAnsi"/>
          <w:b/>
          <w:sz w:val="20"/>
          <w:szCs w:val="20"/>
        </w:rPr>
      </w:pPr>
    </w:p>
    <w:p w14:paraId="037F9B12" w14:textId="77777777" w:rsidR="00116393" w:rsidRPr="00307790" w:rsidRDefault="00116393" w:rsidP="00307790">
      <w:pPr>
        <w:jc w:val="both"/>
        <w:rPr>
          <w:rFonts w:asciiTheme="minorHAnsi" w:hAnsiTheme="minorHAnsi"/>
          <w:b/>
          <w:sz w:val="20"/>
          <w:szCs w:val="20"/>
        </w:rPr>
      </w:pPr>
      <w:r w:rsidRPr="00307790">
        <w:rPr>
          <w:rFonts w:asciiTheme="minorHAnsi" w:hAnsiTheme="minorHAnsi"/>
          <w:b/>
          <w:sz w:val="20"/>
          <w:szCs w:val="20"/>
        </w:rPr>
        <w:t>UN ACTION</w:t>
      </w:r>
    </w:p>
    <w:p w14:paraId="516CB7C9" w14:textId="77777777" w:rsidR="00116393" w:rsidRPr="00307790" w:rsidRDefault="00116393" w:rsidP="00307790">
      <w:pPr>
        <w:pStyle w:val="NoSpacing"/>
        <w:jc w:val="both"/>
        <w:rPr>
          <w:sz w:val="20"/>
          <w:szCs w:val="20"/>
        </w:rPr>
      </w:pPr>
      <w:r w:rsidRPr="00307790">
        <w:rPr>
          <w:sz w:val="20"/>
          <w:szCs w:val="20"/>
        </w:rPr>
        <w:t xml:space="preserve">UNICEF is a member of </w:t>
      </w:r>
      <w:r w:rsidRPr="00307790">
        <w:rPr>
          <w:b/>
          <w:sz w:val="20"/>
          <w:szCs w:val="20"/>
        </w:rPr>
        <w:t>UN Action Against Sexual Violence in Conflict (UN Action),</w:t>
      </w:r>
      <w:r w:rsidRPr="00307790">
        <w:rPr>
          <w:sz w:val="20"/>
          <w:szCs w:val="20"/>
        </w:rPr>
        <w:t xml:space="preserve"> which unites the work of 13 UN entities with the goal of ending sexual violence in conflict. It is a concerted effort by the UN system to improve coordination and accountability, amplify programming and advocacy, and support national efforts to prevent sexual violence and respond effectively to the needs of survivors.</w:t>
      </w:r>
    </w:p>
    <w:p w14:paraId="52D38757" w14:textId="77777777" w:rsidR="00116393" w:rsidRPr="00307790" w:rsidRDefault="00116393" w:rsidP="00307790">
      <w:pPr>
        <w:jc w:val="both"/>
        <w:rPr>
          <w:rFonts w:asciiTheme="minorHAnsi" w:hAnsiTheme="minorHAnsi"/>
          <w:b/>
          <w:sz w:val="20"/>
          <w:szCs w:val="20"/>
        </w:rPr>
      </w:pPr>
    </w:p>
    <w:p w14:paraId="17FBEEF9" w14:textId="77777777" w:rsidR="00116393" w:rsidRPr="00307790" w:rsidRDefault="00116393" w:rsidP="00307790">
      <w:pPr>
        <w:jc w:val="both"/>
        <w:rPr>
          <w:rFonts w:asciiTheme="minorHAnsi" w:hAnsiTheme="minorHAnsi"/>
          <w:b/>
          <w:sz w:val="20"/>
          <w:szCs w:val="20"/>
        </w:rPr>
      </w:pPr>
      <w:r w:rsidRPr="00307790">
        <w:rPr>
          <w:rFonts w:asciiTheme="minorHAnsi" w:hAnsiTheme="minorHAnsi"/>
          <w:b/>
          <w:sz w:val="20"/>
          <w:szCs w:val="20"/>
        </w:rPr>
        <w:t>GBVIMS</w:t>
      </w:r>
    </w:p>
    <w:p w14:paraId="370B7C2E" w14:textId="77777777" w:rsidR="00116393" w:rsidRPr="00307790" w:rsidRDefault="00116393" w:rsidP="00307790">
      <w:pPr>
        <w:pStyle w:val="ListParagraph"/>
        <w:ind w:left="0"/>
        <w:rPr>
          <w:rFonts w:eastAsia="Calibri" w:cs="Calibri"/>
          <w:sz w:val="20"/>
          <w:szCs w:val="20"/>
        </w:rPr>
      </w:pPr>
      <w:r w:rsidRPr="00307790">
        <w:rPr>
          <w:rFonts w:eastAsia="Calibri" w:cs="Calibri"/>
          <w:sz w:val="20"/>
          <w:szCs w:val="20"/>
        </w:rPr>
        <w:t xml:space="preserve">UNICEF serves on the Steering Committee of the </w:t>
      </w:r>
      <w:r w:rsidRPr="00307790">
        <w:rPr>
          <w:rFonts w:eastAsia="Calibri" w:cs="Calibri"/>
          <w:b/>
          <w:sz w:val="20"/>
          <w:szCs w:val="20"/>
        </w:rPr>
        <w:t>GBV Information Management System (GBVIMS)</w:t>
      </w:r>
      <w:r w:rsidRPr="00307790">
        <w:rPr>
          <w:rFonts w:eastAsia="Calibri" w:cs="Calibri"/>
          <w:sz w:val="20"/>
          <w:szCs w:val="20"/>
        </w:rPr>
        <w:t>, together with UNHCR, UNFPA and IRC. The GBVIMS aims to ensure that reported cases of GBV are rigorously and ethically collected, analysed and managed to inform country-level programming and advocacy. UNICEF has contributed to guidance on the linkages between the GBVIMS and the MRM and MARA.</w:t>
      </w:r>
    </w:p>
    <w:p w14:paraId="4EA7D39E" w14:textId="77777777" w:rsidR="00116393" w:rsidRPr="00307790" w:rsidRDefault="00116393" w:rsidP="00307790">
      <w:pPr>
        <w:jc w:val="both"/>
        <w:rPr>
          <w:rFonts w:asciiTheme="minorHAnsi" w:hAnsiTheme="minorHAnsi"/>
          <w:b/>
          <w:sz w:val="20"/>
          <w:szCs w:val="20"/>
        </w:rPr>
      </w:pPr>
    </w:p>
    <w:p w14:paraId="176E2540" w14:textId="77777777" w:rsidR="00116393" w:rsidRPr="00307790" w:rsidRDefault="00116393" w:rsidP="00307790">
      <w:pPr>
        <w:jc w:val="both"/>
        <w:rPr>
          <w:rFonts w:asciiTheme="minorHAnsi" w:hAnsiTheme="minorHAnsi"/>
          <w:b/>
          <w:sz w:val="20"/>
          <w:szCs w:val="20"/>
        </w:rPr>
      </w:pPr>
      <w:r w:rsidRPr="00307790">
        <w:rPr>
          <w:rFonts w:asciiTheme="minorHAnsi" w:hAnsiTheme="minorHAnsi"/>
          <w:b/>
          <w:sz w:val="20"/>
          <w:szCs w:val="20"/>
        </w:rPr>
        <w:t>GBV Area of Responsibility (AoR)</w:t>
      </w:r>
    </w:p>
    <w:p w14:paraId="7797BB59" w14:textId="77777777" w:rsidR="00116393" w:rsidRPr="00307790" w:rsidRDefault="00116393" w:rsidP="00307790">
      <w:pPr>
        <w:jc w:val="both"/>
        <w:rPr>
          <w:rFonts w:asciiTheme="minorHAnsi" w:hAnsiTheme="minorHAnsi"/>
          <w:i/>
          <w:sz w:val="20"/>
          <w:szCs w:val="20"/>
          <w:lang w:val="en-GB"/>
        </w:rPr>
      </w:pPr>
      <w:r w:rsidRPr="00307790">
        <w:rPr>
          <w:rFonts w:asciiTheme="minorHAnsi" w:hAnsiTheme="minorHAnsi"/>
          <w:sz w:val="20"/>
          <w:szCs w:val="20"/>
          <w:lang w:val="en-GB"/>
        </w:rPr>
        <w:t xml:space="preserve">Until very recently, at the global level UNICEF, was the co-lead of the GBV AoR with UNFPA. This responsibility is now solely with UNFPA. At the field level, GBV coordination leadership can be determined as needs, capacities and existing GBV coordination structures dictate; UNFPA is now the providers of last resort. UNICEF’s former coordination responsibilities are detailed in the </w:t>
      </w:r>
      <w:r w:rsidRPr="00307790">
        <w:rPr>
          <w:rFonts w:asciiTheme="minorHAnsi" w:hAnsiTheme="minorHAnsi"/>
          <w:i/>
          <w:sz w:val="20"/>
          <w:szCs w:val="20"/>
          <w:lang w:val="en-GB"/>
        </w:rPr>
        <w:t xml:space="preserve">GBV AoR Handbook for Coordinating Gender-based Violence Interventions in Humanitarian Settings, </w:t>
      </w:r>
      <w:hyperlink r:id="rId28" w:history="1">
        <w:r w:rsidRPr="00307790">
          <w:rPr>
            <w:rStyle w:val="Hyperlink"/>
            <w:rFonts w:asciiTheme="minorHAnsi" w:hAnsiTheme="minorHAnsi"/>
            <w:i/>
            <w:sz w:val="20"/>
            <w:szCs w:val="20"/>
            <w:lang w:val="en-GB"/>
          </w:rPr>
          <w:t>www.gbvaor.net</w:t>
        </w:r>
      </w:hyperlink>
    </w:p>
    <w:p w14:paraId="12FB40E4" w14:textId="77777777" w:rsidR="00116393" w:rsidRDefault="00116393" w:rsidP="00116393"/>
    <w:p w14:paraId="7FCC5148" w14:textId="77777777" w:rsidR="001D2DC9" w:rsidRDefault="001D2DC9">
      <w:pPr>
        <w:sectPr w:rsidR="001D2DC9" w:rsidSect="00DB4577">
          <w:footerReference w:type="even" r:id="rId29"/>
          <w:footerReference w:type="default" r:id="rId30"/>
          <w:pgSz w:w="11900" w:h="16840"/>
          <w:pgMar w:top="1440" w:right="1440" w:bottom="1440" w:left="1440" w:header="708" w:footer="708" w:gutter="0"/>
          <w:cols w:space="708"/>
          <w:docGrid w:linePitch="360"/>
        </w:sectPr>
      </w:pPr>
    </w:p>
    <w:p w14:paraId="18A08518" w14:textId="4CCF1010" w:rsidR="00116393" w:rsidRDefault="00B7027D" w:rsidP="00241B36">
      <w:pPr>
        <w:pStyle w:val="Heading1"/>
        <w:rPr>
          <w:rFonts w:eastAsia="Times New Roman"/>
        </w:rPr>
      </w:pPr>
      <w:bookmarkStart w:id="10" w:name="_Toc457147951"/>
      <w:bookmarkStart w:id="11" w:name="_Toc465901780"/>
      <w:r>
        <w:rPr>
          <w:rFonts w:eastAsia="Times New Roman"/>
        </w:rPr>
        <w:lastRenderedPageBreak/>
        <w:t>ANNEX 6</w:t>
      </w:r>
      <w:r w:rsidR="00116393">
        <w:rPr>
          <w:rFonts w:eastAsia="Times New Roman"/>
        </w:rPr>
        <w:t>:  EVALUATION MATRIX</w:t>
      </w:r>
      <w:bookmarkEnd w:id="10"/>
      <w:bookmarkEnd w:id="11"/>
    </w:p>
    <w:p w14:paraId="611E9C98" w14:textId="77777777" w:rsidR="00116393" w:rsidRPr="008370C7" w:rsidRDefault="00116393" w:rsidP="00116393">
      <w:pPr>
        <w:pStyle w:val="NoSpacing"/>
      </w:pPr>
    </w:p>
    <w:tbl>
      <w:tblPr>
        <w:tblStyle w:val="TableGrid"/>
        <w:tblW w:w="14495" w:type="dxa"/>
        <w:tblLayout w:type="fixed"/>
        <w:tblLook w:val="04A0" w:firstRow="1" w:lastRow="0" w:firstColumn="1" w:lastColumn="0" w:noHBand="0" w:noVBand="1"/>
      </w:tblPr>
      <w:tblGrid>
        <w:gridCol w:w="685"/>
        <w:gridCol w:w="10789"/>
        <w:gridCol w:w="604"/>
        <w:gridCol w:w="604"/>
        <w:gridCol w:w="604"/>
        <w:gridCol w:w="604"/>
        <w:gridCol w:w="605"/>
      </w:tblGrid>
      <w:tr w:rsidR="00116393" w:rsidRPr="00AD3D16" w14:paraId="5BDA6A01" w14:textId="77777777" w:rsidTr="00DB4577">
        <w:trPr>
          <w:cantSplit/>
          <w:trHeight w:val="1708"/>
        </w:trPr>
        <w:tc>
          <w:tcPr>
            <w:tcW w:w="685" w:type="dxa"/>
          </w:tcPr>
          <w:p w14:paraId="6E6A59DE" w14:textId="77777777" w:rsidR="00116393" w:rsidRPr="008370C7" w:rsidRDefault="00116393" w:rsidP="00DB4577">
            <w:pPr>
              <w:ind w:left="360"/>
              <w:rPr>
                <w:rFonts w:eastAsia="Times New Roman"/>
                <w:b/>
                <w:color w:val="000000"/>
                <w:sz w:val="20"/>
                <w:szCs w:val="20"/>
              </w:rPr>
            </w:pPr>
          </w:p>
        </w:tc>
        <w:tc>
          <w:tcPr>
            <w:tcW w:w="10789" w:type="dxa"/>
          </w:tcPr>
          <w:p w14:paraId="01069403" w14:textId="77777777" w:rsidR="00116393" w:rsidRDefault="00116393" w:rsidP="00DB4577">
            <w:pPr>
              <w:rPr>
                <w:rFonts w:eastAsia="Times New Roman"/>
                <w:b/>
                <w:color w:val="000000"/>
                <w:sz w:val="20"/>
                <w:szCs w:val="20"/>
              </w:rPr>
            </w:pPr>
          </w:p>
          <w:p w14:paraId="7468DC07" w14:textId="77777777" w:rsidR="00116393" w:rsidRDefault="00116393" w:rsidP="00DB4577">
            <w:pPr>
              <w:rPr>
                <w:rFonts w:eastAsia="Times New Roman"/>
                <w:b/>
                <w:color w:val="000000"/>
                <w:sz w:val="20"/>
                <w:szCs w:val="20"/>
              </w:rPr>
            </w:pPr>
          </w:p>
          <w:p w14:paraId="75CDE76F" w14:textId="77777777" w:rsidR="00116393" w:rsidRDefault="00116393" w:rsidP="00DB4577">
            <w:pPr>
              <w:jc w:val="right"/>
              <w:rPr>
                <w:rFonts w:eastAsia="Times New Roman"/>
                <w:b/>
                <w:color w:val="000000"/>
                <w:sz w:val="20"/>
                <w:szCs w:val="20"/>
              </w:rPr>
            </w:pPr>
            <w:r>
              <w:rPr>
                <w:rFonts w:eastAsia="Times New Roman"/>
                <w:b/>
                <w:color w:val="000000"/>
                <w:sz w:val="20"/>
                <w:szCs w:val="20"/>
              </w:rPr>
              <w:t>Data Sources</w:t>
            </w:r>
          </w:p>
          <w:p w14:paraId="77349278" w14:textId="77777777" w:rsidR="00116393" w:rsidRDefault="00116393" w:rsidP="00DB4577">
            <w:pPr>
              <w:rPr>
                <w:rFonts w:eastAsia="Times New Roman"/>
                <w:b/>
                <w:color w:val="000000"/>
                <w:sz w:val="20"/>
                <w:szCs w:val="20"/>
              </w:rPr>
            </w:pPr>
          </w:p>
          <w:p w14:paraId="36E3FD41" w14:textId="77777777" w:rsidR="00116393" w:rsidRDefault="00116393" w:rsidP="00DB4577">
            <w:pPr>
              <w:rPr>
                <w:rFonts w:eastAsia="Times New Roman"/>
                <w:b/>
                <w:color w:val="000000"/>
                <w:sz w:val="20"/>
                <w:szCs w:val="20"/>
              </w:rPr>
            </w:pPr>
          </w:p>
          <w:p w14:paraId="63778399" w14:textId="77777777" w:rsidR="00116393" w:rsidRPr="00AD3D16" w:rsidRDefault="00116393" w:rsidP="00DB4577">
            <w:pPr>
              <w:rPr>
                <w:rFonts w:eastAsia="Times New Roman"/>
                <w:b/>
                <w:color w:val="000000"/>
                <w:sz w:val="20"/>
                <w:szCs w:val="20"/>
              </w:rPr>
            </w:pPr>
            <w:r>
              <w:rPr>
                <w:rFonts w:eastAsia="Times New Roman"/>
                <w:b/>
                <w:color w:val="000000"/>
                <w:sz w:val="20"/>
                <w:szCs w:val="20"/>
              </w:rPr>
              <w:t>Evaluation Criteria/ Questions</w:t>
            </w:r>
          </w:p>
        </w:tc>
        <w:tc>
          <w:tcPr>
            <w:tcW w:w="604" w:type="dxa"/>
            <w:tcBorders>
              <w:bottom w:val="single" w:sz="4" w:space="0" w:color="auto"/>
            </w:tcBorders>
            <w:textDirection w:val="btLr"/>
          </w:tcPr>
          <w:p w14:paraId="7B006E61" w14:textId="77777777" w:rsidR="00116393" w:rsidRPr="00AD3D16" w:rsidRDefault="00116393" w:rsidP="00DB4577">
            <w:pPr>
              <w:ind w:left="360" w:right="113"/>
              <w:jc w:val="center"/>
              <w:rPr>
                <w:rFonts w:eastAsia="Times New Roman"/>
                <w:b/>
                <w:color w:val="000000"/>
                <w:sz w:val="16"/>
                <w:szCs w:val="16"/>
              </w:rPr>
            </w:pPr>
            <w:r>
              <w:rPr>
                <w:rFonts w:eastAsia="Times New Roman"/>
                <w:b/>
                <w:color w:val="000000"/>
                <w:sz w:val="16"/>
                <w:szCs w:val="16"/>
              </w:rPr>
              <w:t xml:space="preserve">Reports/ </w:t>
            </w:r>
            <w:r w:rsidRPr="00AD3D16">
              <w:rPr>
                <w:rFonts w:eastAsia="Times New Roman"/>
                <w:b/>
                <w:color w:val="000000"/>
                <w:sz w:val="16"/>
                <w:szCs w:val="16"/>
              </w:rPr>
              <w:t>Documents</w:t>
            </w:r>
          </w:p>
        </w:tc>
        <w:tc>
          <w:tcPr>
            <w:tcW w:w="604" w:type="dxa"/>
            <w:tcBorders>
              <w:bottom w:val="single" w:sz="4" w:space="0" w:color="auto"/>
            </w:tcBorders>
            <w:textDirection w:val="btLr"/>
          </w:tcPr>
          <w:p w14:paraId="5A976B5C" w14:textId="77777777" w:rsidR="00116393" w:rsidRPr="00AD3D16" w:rsidRDefault="00116393" w:rsidP="00DB4577">
            <w:pPr>
              <w:ind w:left="360" w:right="113"/>
              <w:jc w:val="center"/>
              <w:rPr>
                <w:rFonts w:eastAsia="Times New Roman"/>
                <w:b/>
                <w:color w:val="000000"/>
                <w:sz w:val="16"/>
                <w:szCs w:val="16"/>
              </w:rPr>
            </w:pPr>
            <w:r w:rsidRPr="00AD3D16">
              <w:rPr>
                <w:rFonts w:eastAsia="Times New Roman"/>
                <w:b/>
                <w:color w:val="000000"/>
                <w:sz w:val="16"/>
                <w:szCs w:val="16"/>
              </w:rPr>
              <w:t>Financial reports</w:t>
            </w:r>
          </w:p>
        </w:tc>
        <w:tc>
          <w:tcPr>
            <w:tcW w:w="604" w:type="dxa"/>
            <w:tcBorders>
              <w:bottom w:val="single" w:sz="4" w:space="0" w:color="auto"/>
            </w:tcBorders>
            <w:textDirection w:val="btLr"/>
          </w:tcPr>
          <w:p w14:paraId="7DFE8674" w14:textId="77777777" w:rsidR="00116393" w:rsidRPr="00AD3D16" w:rsidRDefault="00116393" w:rsidP="00DB4577">
            <w:pPr>
              <w:ind w:left="360" w:right="113"/>
              <w:jc w:val="center"/>
              <w:rPr>
                <w:rFonts w:eastAsia="Times New Roman"/>
                <w:b/>
                <w:color w:val="000000"/>
                <w:sz w:val="16"/>
                <w:szCs w:val="16"/>
              </w:rPr>
            </w:pPr>
            <w:r w:rsidRPr="00AD3D16">
              <w:rPr>
                <w:rFonts w:eastAsia="Times New Roman"/>
                <w:b/>
                <w:color w:val="000000"/>
                <w:sz w:val="16"/>
                <w:szCs w:val="16"/>
              </w:rPr>
              <w:t>Key Informant</w:t>
            </w:r>
            <w:r>
              <w:rPr>
                <w:rFonts w:eastAsia="Times New Roman"/>
                <w:b/>
                <w:color w:val="000000"/>
                <w:sz w:val="16"/>
                <w:szCs w:val="16"/>
              </w:rPr>
              <w:t>s</w:t>
            </w:r>
            <w:r w:rsidRPr="00AD3D16">
              <w:rPr>
                <w:rFonts w:eastAsia="Times New Roman"/>
                <w:b/>
                <w:color w:val="000000"/>
                <w:sz w:val="16"/>
                <w:szCs w:val="16"/>
              </w:rPr>
              <w:t xml:space="preserve"> Interviews</w:t>
            </w:r>
          </w:p>
        </w:tc>
        <w:tc>
          <w:tcPr>
            <w:tcW w:w="604" w:type="dxa"/>
            <w:tcBorders>
              <w:bottom w:val="single" w:sz="4" w:space="0" w:color="auto"/>
            </w:tcBorders>
            <w:textDirection w:val="btLr"/>
          </w:tcPr>
          <w:p w14:paraId="28790EC5" w14:textId="77777777" w:rsidR="00116393" w:rsidRPr="00AD3D16" w:rsidRDefault="00116393" w:rsidP="00DB4577">
            <w:pPr>
              <w:ind w:left="360" w:right="113"/>
              <w:jc w:val="center"/>
              <w:rPr>
                <w:rFonts w:eastAsia="Times New Roman"/>
                <w:b/>
                <w:color w:val="000000"/>
                <w:sz w:val="16"/>
                <w:szCs w:val="16"/>
              </w:rPr>
            </w:pPr>
            <w:r w:rsidRPr="00AD3D16">
              <w:rPr>
                <w:rFonts w:eastAsia="Times New Roman"/>
                <w:b/>
                <w:color w:val="000000"/>
                <w:sz w:val="16"/>
                <w:szCs w:val="16"/>
              </w:rPr>
              <w:t>Focus Groups</w:t>
            </w:r>
          </w:p>
        </w:tc>
        <w:tc>
          <w:tcPr>
            <w:tcW w:w="605" w:type="dxa"/>
            <w:tcBorders>
              <w:bottom w:val="single" w:sz="4" w:space="0" w:color="auto"/>
            </w:tcBorders>
            <w:textDirection w:val="btLr"/>
          </w:tcPr>
          <w:p w14:paraId="47387482" w14:textId="77777777" w:rsidR="00116393" w:rsidRPr="00AD3D16" w:rsidRDefault="00116393" w:rsidP="00DB4577">
            <w:pPr>
              <w:ind w:left="360" w:right="113"/>
              <w:jc w:val="center"/>
              <w:rPr>
                <w:rFonts w:eastAsia="Times New Roman"/>
                <w:b/>
                <w:color w:val="000000"/>
                <w:sz w:val="16"/>
                <w:szCs w:val="16"/>
              </w:rPr>
            </w:pPr>
            <w:r>
              <w:rPr>
                <w:rFonts w:eastAsia="Times New Roman"/>
                <w:b/>
                <w:color w:val="000000"/>
                <w:sz w:val="16"/>
                <w:szCs w:val="16"/>
              </w:rPr>
              <w:t>Mapping</w:t>
            </w:r>
          </w:p>
        </w:tc>
      </w:tr>
      <w:tr w:rsidR="00116393" w:rsidRPr="00AD3D16" w14:paraId="0D8FD2D5" w14:textId="77777777" w:rsidTr="00DB4577">
        <w:tc>
          <w:tcPr>
            <w:tcW w:w="685" w:type="dxa"/>
            <w:vMerge w:val="restart"/>
            <w:textDirection w:val="btLr"/>
          </w:tcPr>
          <w:p w14:paraId="65218CD7" w14:textId="77777777" w:rsidR="00116393" w:rsidRPr="00A63FAC" w:rsidRDefault="00116393" w:rsidP="00DB4577">
            <w:pPr>
              <w:ind w:left="360" w:right="113"/>
              <w:jc w:val="center"/>
              <w:rPr>
                <w:sz w:val="18"/>
                <w:szCs w:val="18"/>
                <w:lang w:val="en-GB"/>
              </w:rPr>
            </w:pPr>
            <w:r w:rsidRPr="00A63FAC">
              <w:rPr>
                <w:rFonts w:eastAsia="Times New Roman"/>
                <w:b/>
                <w:color w:val="000000"/>
                <w:sz w:val="18"/>
                <w:szCs w:val="18"/>
              </w:rPr>
              <w:t>Relevance</w:t>
            </w:r>
          </w:p>
        </w:tc>
        <w:tc>
          <w:tcPr>
            <w:tcW w:w="10789" w:type="dxa"/>
            <w:vAlign w:val="center"/>
          </w:tcPr>
          <w:p w14:paraId="53250433"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To what extent is UNICEF GBVIE programming for care, support, protection, and risk reduction based on:</w:t>
            </w:r>
          </w:p>
        </w:tc>
        <w:tc>
          <w:tcPr>
            <w:tcW w:w="604" w:type="dxa"/>
            <w:shd w:val="clear" w:color="auto" w:fill="auto"/>
            <w:tcMar>
              <w:left w:w="28" w:type="dxa"/>
              <w:right w:w="28" w:type="dxa"/>
            </w:tcMar>
            <w:vAlign w:val="center"/>
          </w:tcPr>
          <w:p w14:paraId="4E1EE82D" w14:textId="77777777" w:rsidR="00116393" w:rsidRPr="00AD3D16" w:rsidRDefault="00116393" w:rsidP="00DB4577">
            <w:pPr>
              <w:ind w:left="360"/>
              <w:jc w:val="center"/>
              <w:rPr>
                <w:sz w:val="20"/>
                <w:szCs w:val="20"/>
                <w:lang w:val="en-GB"/>
              </w:rPr>
            </w:pPr>
          </w:p>
        </w:tc>
        <w:tc>
          <w:tcPr>
            <w:tcW w:w="604" w:type="dxa"/>
            <w:shd w:val="clear" w:color="auto" w:fill="auto"/>
            <w:vAlign w:val="center"/>
          </w:tcPr>
          <w:p w14:paraId="12BDE369" w14:textId="77777777" w:rsidR="00116393" w:rsidRPr="00AD3D16" w:rsidRDefault="00116393" w:rsidP="00DB4577">
            <w:pPr>
              <w:ind w:left="360"/>
              <w:jc w:val="center"/>
              <w:rPr>
                <w:sz w:val="20"/>
                <w:szCs w:val="20"/>
                <w:lang w:val="en-GB"/>
              </w:rPr>
            </w:pPr>
          </w:p>
        </w:tc>
        <w:tc>
          <w:tcPr>
            <w:tcW w:w="604" w:type="dxa"/>
            <w:shd w:val="clear" w:color="auto" w:fill="auto"/>
            <w:tcMar>
              <w:left w:w="28" w:type="dxa"/>
              <w:right w:w="28" w:type="dxa"/>
            </w:tcMar>
            <w:vAlign w:val="center"/>
          </w:tcPr>
          <w:p w14:paraId="19C9FD8D" w14:textId="77777777" w:rsidR="00116393" w:rsidRPr="00AD3D16" w:rsidRDefault="00116393" w:rsidP="00DB4577">
            <w:pPr>
              <w:ind w:left="360"/>
              <w:jc w:val="center"/>
              <w:rPr>
                <w:sz w:val="20"/>
                <w:szCs w:val="20"/>
                <w:lang w:val="en-GB"/>
              </w:rPr>
            </w:pPr>
          </w:p>
        </w:tc>
        <w:tc>
          <w:tcPr>
            <w:tcW w:w="604" w:type="dxa"/>
            <w:shd w:val="clear" w:color="auto" w:fill="auto"/>
            <w:tcMar>
              <w:left w:w="28" w:type="dxa"/>
              <w:right w:w="28" w:type="dxa"/>
            </w:tcMar>
            <w:vAlign w:val="center"/>
          </w:tcPr>
          <w:p w14:paraId="7510CBDB" w14:textId="77777777" w:rsidR="00116393" w:rsidRPr="00AD3D16" w:rsidRDefault="00116393" w:rsidP="00DB4577">
            <w:pPr>
              <w:ind w:left="360"/>
              <w:jc w:val="center"/>
              <w:rPr>
                <w:sz w:val="20"/>
                <w:szCs w:val="20"/>
                <w:lang w:val="en-GB"/>
              </w:rPr>
            </w:pPr>
          </w:p>
        </w:tc>
        <w:tc>
          <w:tcPr>
            <w:tcW w:w="605" w:type="dxa"/>
          </w:tcPr>
          <w:p w14:paraId="20699542" w14:textId="77777777" w:rsidR="00116393" w:rsidRPr="00AD3D16" w:rsidRDefault="00116393" w:rsidP="00DB4577">
            <w:pPr>
              <w:ind w:left="360"/>
              <w:jc w:val="center"/>
              <w:rPr>
                <w:sz w:val="20"/>
                <w:szCs w:val="20"/>
                <w:lang w:val="en-GB"/>
              </w:rPr>
            </w:pPr>
          </w:p>
        </w:tc>
      </w:tr>
      <w:tr w:rsidR="00116393" w:rsidRPr="00AD3D16" w14:paraId="651F9E36" w14:textId="77777777" w:rsidTr="00DB4577">
        <w:tc>
          <w:tcPr>
            <w:tcW w:w="685" w:type="dxa"/>
            <w:vMerge/>
          </w:tcPr>
          <w:p w14:paraId="6197DE4A" w14:textId="77777777" w:rsidR="00116393" w:rsidRPr="00A63FAC" w:rsidRDefault="00116393" w:rsidP="00DB4577">
            <w:pPr>
              <w:ind w:left="1080"/>
              <w:rPr>
                <w:sz w:val="18"/>
                <w:szCs w:val="18"/>
                <w:lang w:val="en-GB"/>
              </w:rPr>
            </w:pPr>
          </w:p>
        </w:tc>
        <w:tc>
          <w:tcPr>
            <w:tcW w:w="10789" w:type="dxa"/>
            <w:vAlign w:val="center"/>
          </w:tcPr>
          <w:p w14:paraId="1A379D78" w14:textId="77777777" w:rsidR="00116393" w:rsidRPr="00AD3D16" w:rsidRDefault="00116393" w:rsidP="00E1696B">
            <w:pPr>
              <w:pStyle w:val="ListParagraph"/>
              <w:numPr>
                <w:ilvl w:val="1"/>
                <w:numId w:val="2"/>
              </w:numPr>
              <w:jc w:val="left"/>
              <w:rPr>
                <w:rFonts w:cs="Times New Roman"/>
                <w:sz w:val="20"/>
                <w:szCs w:val="20"/>
                <w:lang w:val="en-GB"/>
              </w:rPr>
            </w:pPr>
            <w:r w:rsidRPr="00AD3D16">
              <w:rPr>
                <w:rFonts w:cs="Times New Roman"/>
                <w:sz w:val="20"/>
                <w:szCs w:val="20"/>
                <w:lang w:val="en-GB"/>
              </w:rPr>
              <w:t>assessed needs and data analysis? (Are the different needs of women, adolescents, and children considered separately?</w:t>
            </w:r>
            <w:r>
              <w:rPr>
                <w:rFonts w:cs="Times New Roman"/>
                <w:sz w:val="20"/>
                <w:szCs w:val="20"/>
                <w:lang w:val="en-GB"/>
              </w:rPr>
              <w:t xml:space="preserve"> </w:t>
            </w:r>
          </w:p>
        </w:tc>
        <w:tc>
          <w:tcPr>
            <w:tcW w:w="604" w:type="dxa"/>
            <w:vAlign w:val="center"/>
          </w:tcPr>
          <w:p w14:paraId="62A0BD3D"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4B88B349"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5652E776"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458681F1" w14:textId="77777777" w:rsidR="00116393" w:rsidRPr="00AD3D16" w:rsidRDefault="00116393" w:rsidP="00DB4577">
            <w:pPr>
              <w:ind w:left="1080"/>
              <w:jc w:val="center"/>
              <w:rPr>
                <w:sz w:val="20"/>
                <w:szCs w:val="20"/>
                <w:lang w:val="en-GB"/>
              </w:rPr>
            </w:pPr>
          </w:p>
        </w:tc>
        <w:tc>
          <w:tcPr>
            <w:tcW w:w="605" w:type="dxa"/>
          </w:tcPr>
          <w:p w14:paraId="5433DFDA" w14:textId="77777777" w:rsidR="00116393" w:rsidRPr="00AD3D16" w:rsidRDefault="00116393" w:rsidP="00DB4577">
            <w:pPr>
              <w:ind w:left="1080"/>
              <w:jc w:val="center"/>
              <w:rPr>
                <w:sz w:val="20"/>
                <w:szCs w:val="20"/>
                <w:lang w:val="en-GB"/>
              </w:rPr>
            </w:pPr>
          </w:p>
        </w:tc>
      </w:tr>
      <w:tr w:rsidR="00116393" w:rsidRPr="00AD3D16" w14:paraId="2F319E3E" w14:textId="77777777" w:rsidTr="00DB4577">
        <w:tc>
          <w:tcPr>
            <w:tcW w:w="685" w:type="dxa"/>
            <w:vMerge/>
          </w:tcPr>
          <w:p w14:paraId="09056CAA" w14:textId="77777777" w:rsidR="00116393" w:rsidRPr="00A63FAC" w:rsidRDefault="00116393" w:rsidP="00DB4577">
            <w:pPr>
              <w:ind w:left="1080"/>
              <w:rPr>
                <w:sz w:val="18"/>
                <w:szCs w:val="18"/>
                <w:lang w:val="en-GB"/>
              </w:rPr>
            </w:pPr>
          </w:p>
        </w:tc>
        <w:tc>
          <w:tcPr>
            <w:tcW w:w="10789" w:type="dxa"/>
            <w:vAlign w:val="center"/>
          </w:tcPr>
          <w:p w14:paraId="30267094" w14:textId="77777777" w:rsidR="00116393" w:rsidRPr="00AD3D16" w:rsidRDefault="00116393" w:rsidP="00E1696B">
            <w:pPr>
              <w:pStyle w:val="ListParagraph"/>
              <w:numPr>
                <w:ilvl w:val="1"/>
                <w:numId w:val="2"/>
              </w:numPr>
              <w:jc w:val="left"/>
              <w:rPr>
                <w:rFonts w:cs="Times New Roman"/>
                <w:sz w:val="20"/>
                <w:szCs w:val="20"/>
                <w:lang w:val="en-GB"/>
              </w:rPr>
            </w:pPr>
            <w:r w:rsidRPr="00AD3D16">
              <w:rPr>
                <w:rFonts w:cs="Times New Roman"/>
                <w:sz w:val="20"/>
                <w:szCs w:val="20"/>
                <w:lang w:val="en-GB"/>
              </w:rPr>
              <w:t xml:space="preserve">established good practice for GBVIE service provision, risk reduction and prevention? (Is UNICEF employing the most appropriate strategies to ensure further violence is reduced and survivors provided with appropriate services and support?) </w:t>
            </w:r>
          </w:p>
        </w:tc>
        <w:tc>
          <w:tcPr>
            <w:tcW w:w="604" w:type="dxa"/>
            <w:vAlign w:val="center"/>
          </w:tcPr>
          <w:p w14:paraId="4DB9A7CB"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6670244" w14:textId="77777777" w:rsidR="00116393" w:rsidRPr="00AD3D16" w:rsidRDefault="00116393" w:rsidP="00DB4577">
            <w:pPr>
              <w:ind w:left="1080"/>
              <w:jc w:val="center"/>
              <w:rPr>
                <w:sz w:val="20"/>
                <w:szCs w:val="20"/>
                <w:lang w:val="en-GB"/>
              </w:rPr>
            </w:pPr>
          </w:p>
        </w:tc>
        <w:tc>
          <w:tcPr>
            <w:tcW w:w="604" w:type="dxa"/>
            <w:vAlign w:val="center"/>
          </w:tcPr>
          <w:p w14:paraId="18CEDDA5"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5319CED8" w14:textId="77777777" w:rsidR="00116393" w:rsidRPr="00AD3D16" w:rsidRDefault="00116393" w:rsidP="00DB4577">
            <w:pPr>
              <w:ind w:left="1080"/>
              <w:jc w:val="center"/>
              <w:rPr>
                <w:sz w:val="20"/>
                <w:szCs w:val="20"/>
                <w:lang w:val="en-GB"/>
              </w:rPr>
            </w:pPr>
          </w:p>
        </w:tc>
        <w:tc>
          <w:tcPr>
            <w:tcW w:w="605" w:type="dxa"/>
          </w:tcPr>
          <w:p w14:paraId="20210E63" w14:textId="77777777" w:rsidR="00116393" w:rsidRPr="00AD3D16" w:rsidRDefault="00116393" w:rsidP="00DB4577">
            <w:pPr>
              <w:ind w:left="1080"/>
              <w:jc w:val="center"/>
              <w:rPr>
                <w:sz w:val="20"/>
                <w:szCs w:val="20"/>
                <w:lang w:val="en-GB"/>
              </w:rPr>
            </w:pPr>
          </w:p>
        </w:tc>
      </w:tr>
      <w:tr w:rsidR="00116393" w:rsidRPr="00AD3D16" w14:paraId="6ECED981" w14:textId="77777777" w:rsidTr="00DB4577">
        <w:tc>
          <w:tcPr>
            <w:tcW w:w="685" w:type="dxa"/>
            <w:vMerge/>
          </w:tcPr>
          <w:p w14:paraId="1D9085CB" w14:textId="77777777" w:rsidR="00116393" w:rsidRPr="00A63FAC" w:rsidRDefault="00116393" w:rsidP="00DB4577">
            <w:pPr>
              <w:ind w:left="360"/>
              <w:rPr>
                <w:sz w:val="18"/>
                <w:szCs w:val="18"/>
                <w:lang w:val="en-GB"/>
              </w:rPr>
            </w:pPr>
          </w:p>
        </w:tc>
        <w:tc>
          <w:tcPr>
            <w:tcW w:w="10789" w:type="dxa"/>
            <w:vAlign w:val="center"/>
          </w:tcPr>
          <w:p w14:paraId="4C698B58"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 xml:space="preserve">To what extent has risk reduction been integrated into other UNICEF sector programmes? </w:t>
            </w:r>
          </w:p>
        </w:tc>
        <w:tc>
          <w:tcPr>
            <w:tcW w:w="604" w:type="dxa"/>
            <w:vAlign w:val="center"/>
          </w:tcPr>
          <w:p w14:paraId="08139D91"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73907B0C" w14:textId="77777777" w:rsidR="00116393" w:rsidRPr="00AD3D16" w:rsidRDefault="00116393" w:rsidP="00DB4577">
            <w:pPr>
              <w:ind w:left="360"/>
              <w:jc w:val="center"/>
              <w:rPr>
                <w:sz w:val="20"/>
                <w:szCs w:val="20"/>
                <w:lang w:val="en-GB"/>
              </w:rPr>
            </w:pPr>
          </w:p>
        </w:tc>
        <w:tc>
          <w:tcPr>
            <w:tcW w:w="604" w:type="dxa"/>
            <w:vAlign w:val="center"/>
          </w:tcPr>
          <w:p w14:paraId="08CD5E1E"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49A067F6" w14:textId="77777777" w:rsidR="00116393" w:rsidRPr="00AD3D16" w:rsidRDefault="00116393" w:rsidP="00DB4577">
            <w:pPr>
              <w:ind w:left="360"/>
              <w:jc w:val="center"/>
              <w:rPr>
                <w:sz w:val="20"/>
                <w:szCs w:val="20"/>
                <w:lang w:val="en-GB"/>
              </w:rPr>
            </w:pPr>
          </w:p>
        </w:tc>
        <w:tc>
          <w:tcPr>
            <w:tcW w:w="605" w:type="dxa"/>
          </w:tcPr>
          <w:p w14:paraId="29C111A6" w14:textId="77777777" w:rsidR="00116393" w:rsidRPr="00AD3D16" w:rsidRDefault="00116393" w:rsidP="00DB4577">
            <w:pPr>
              <w:ind w:left="360"/>
              <w:jc w:val="center"/>
              <w:rPr>
                <w:sz w:val="20"/>
                <w:szCs w:val="20"/>
                <w:lang w:val="en-GB"/>
              </w:rPr>
            </w:pPr>
          </w:p>
        </w:tc>
      </w:tr>
      <w:tr w:rsidR="00116393" w:rsidRPr="00AD3D16" w14:paraId="3605DB5C" w14:textId="77777777" w:rsidTr="00DB4577">
        <w:tc>
          <w:tcPr>
            <w:tcW w:w="685" w:type="dxa"/>
            <w:vMerge/>
          </w:tcPr>
          <w:p w14:paraId="107B1FA7" w14:textId="77777777" w:rsidR="00116393" w:rsidRPr="00A63FAC" w:rsidRDefault="00116393" w:rsidP="00DB4577">
            <w:pPr>
              <w:ind w:left="360"/>
              <w:rPr>
                <w:sz w:val="18"/>
                <w:szCs w:val="18"/>
                <w:lang w:val="en-GB"/>
              </w:rPr>
            </w:pPr>
          </w:p>
        </w:tc>
        <w:tc>
          <w:tcPr>
            <w:tcW w:w="10789" w:type="dxa"/>
            <w:vAlign w:val="center"/>
          </w:tcPr>
          <w:p w14:paraId="5E7A11D3"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To what extent do GBVIE programmes adapt to changing needs, and how well are the changing needs documented?</w:t>
            </w:r>
          </w:p>
        </w:tc>
        <w:tc>
          <w:tcPr>
            <w:tcW w:w="604" w:type="dxa"/>
            <w:vAlign w:val="center"/>
          </w:tcPr>
          <w:p w14:paraId="0C0AA26C"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0F05C9C0" w14:textId="77777777" w:rsidR="00116393" w:rsidRPr="00AD3D16" w:rsidRDefault="00116393" w:rsidP="00DB4577">
            <w:pPr>
              <w:ind w:left="360"/>
              <w:jc w:val="center"/>
              <w:rPr>
                <w:sz w:val="20"/>
                <w:szCs w:val="20"/>
                <w:lang w:val="en-GB"/>
              </w:rPr>
            </w:pPr>
          </w:p>
        </w:tc>
        <w:tc>
          <w:tcPr>
            <w:tcW w:w="604" w:type="dxa"/>
            <w:vAlign w:val="center"/>
          </w:tcPr>
          <w:p w14:paraId="6C198D49"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2B4E0EC0" w14:textId="77777777" w:rsidR="00116393" w:rsidRPr="00AD3D16" w:rsidRDefault="00116393" w:rsidP="00DB4577">
            <w:pPr>
              <w:jc w:val="center"/>
              <w:rPr>
                <w:sz w:val="20"/>
                <w:szCs w:val="20"/>
                <w:lang w:val="en-GB"/>
              </w:rPr>
            </w:pPr>
            <w:r>
              <w:rPr>
                <w:sz w:val="20"/>
                <w:szCs w:val="20"/>
                <w:lang w:val="en-GB"/>
              </w:rPr>
              <w:sym w:font="Wingdings" w:char="F0FC"/>
            </w:r>
          </w:p>
        </w:tc>
        <w:tc>
          <w:tcPr>
            <w:tcW w:w="605" w:type="dxa"/>
          </w:tcPr>
          <w:p w14:paraId="6C989E82" w14:textId="77777777" w:rsidR="00116393" w:rsidRDefault="00116393" w:rsidP="00DB4577">
            <w:pPr>
              <w:jc w:val="center"/>
              <w:rPr>
                <w:sz w:val="20"/>
                <w:szCs w:val="20"/>
                <w:lang w:val="en-GB"/>
              </w:rPr>
            </w:pPr>
          </w:p>
        </w:tc>
      </w:tr>
      <w:tr w:rsidR="00116393" w:rsidRPr="00AD3D16" w14:paraId="6FF0BE91" w14:textId="77777777" w:rsidTr="00DB4577">
        <w:tc>
          <w:tcPr>
            <w:tcW w:w="685" w:type="dxa"/>
            <w:vMerge/>
          </w:tcPr>
          <w:p w14:paraId="19BD3543" w14:textId="77777777" w:rsidR="00116393" w:rsidRPr="00A63FAC" w:rsidRDefault="00116393" w:rsidP="00DB4577">
            <w:pPr>
              <w:ind w:left="360"/>
              <w:rPr>
                <w:sz w:val="18"/>
                <w:szCs w:val="18"/>
                <w:lang w:val="en-GB"/>
              </w:rPr>
            </w:pPr>
          </w:p>
        </w:tc>
        <w:tc>
          <w:tcPr>
            <w:tcW w:w="10789" w:type="dxa"/>
            <w:vAlign w:val="center"/>
          </w:tcPr>
          <w:p w14:paraId="0AB100D8"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How well have views of survivors and other high risk groups (adolescent girls, women, children) been reflected in programme assessment, design, i</w:t>
            </w:r>
            <w:r>
              <w:rPr>
                <w:rFonts w:cs="Times New Roman"/>
                <w:sz w:val="20"/>
                <w:szCs w:val="20"/>
                <w:lang w:val="en-GB"/>
              </w:rPr>
              <w:t>mplementation and monitoring? (C</w:t>
            </w:r>
            <w:r w:rsidRPr="00AD3D16">
              <w:rPr>
                <w:rFonts w:cs="Times New Roman"/>
                <w:sz w:val="20"/>
                <w:szCs w:val="20"/>
                <w:lang w:val="en-GB"/>
              </w:rPr>
              <w:t>overs</w:t>
            </w:r>
            <w:r>
              <w:rPr>
                <w:rFonts w:cs="Times New Roman"/>
                <w:sz w:val="20"/>
                <w:szCs w:val="20"/>
                <w:lang w:val="en-GB"/>
              </w:rPr>
              <w:t xml:space="preserve"> accountability to affected populations</w:t>
            </w:r>
            <w:r w:rsidRPr="00AD3D16">
              <w:rPr>
                <w:rFonts w:cs="Times New Roman"/>
                <w:sz w:val="20"/>
                <w:szCs w:val="20"/>
                <w:lang w:val="en-GB"/>
              </w:rPr>
              <w:t>)</w:t>
            </w:r>
          </w:p>
        </w:tc>
        <w:tc>
          <w:tcPr>
            <w:tcW w:w="604" w:type="dxa"/>
            <w:vAlign w:val="center"/>
          </w:tcPr>
          <w:p w14:paraId="437A061B"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3B491705" w14:textId="77777777" w:rsidR="00116393" w:rsidRPr="00AD3D16" w:rsidRDefault="00116393" w:rsidP="00DB4577">
            <w:pPr>
              <w:ind w:left="360"/>
              <w:jc w:val="center"/>
              <w:rPr>
                <w:sz w:val="20"/>
                <w:szCs w:val="20"/>
                <w:lang w:val="en-GB"/>
              </w:rPr>
            </w:pPr>
          </w:p>
        </w:tc>
        <w:tc>
          <w:tcPr>
            <w:tcW w:w="604" w:type="dxa"/>
            <w:vAlign w:val="center"/>
          </w:tcPr>
          <w:p w14:paraId="7E04F327"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1EF1254B" w14:textId="77777777" w:rsidR="00116393" w:rsidRPr="00AD3D16" w:rsidRDefault="00116393" w:rsidP="00DB4577">
            <w:pPr>
              <w:jc w:val="center"/>
              <w:rPr>
                <w:sz w:val="20"/>
                <w:szCs w:val="20"/>
                <w:lang w:val="en-GB"/>
              </w:rPr>
            </w:pPr>
            <w:r>
              <w:rPr>
                <w:sz w:val="20"/>
                <w:szCs w:val="20"/>
                <w:lang w:val="en-GB"/>
              </w:rPr>
              <w:sym w:font="Wingdings" w:char="F0FC"/>
            </w:r>
          </w:p>
        </w:tc>
        <w:tc>
          <w:tcPr>
            <w:tcW w:w="605" w:type="dxa"/>
          </w:tcPr>
          <w:p w14:paraId="2430671E" w14:textId="77777777" w:rsidR="00116393" w:rsidRDefault="00116393" w:rsidP="00DB4577">
            <w:pPr>
              <w:jc w:val="center"/>
              <w:rPr>
                <w:sz w:val="20"/>
                <w:szCs w:val="20"/>
                <w:lang w:val="en-GB"/>
              </w:rPr>
            </w:pPr>
          </w:p>
        </w:tc>
      </w:tr>
      <w:tr w:rsidR="00116393" w:rsidRPr="00AD3D16" w14:paraId="502C943F" w14:textId="77777777" w:rsidTr="00DB4577">
        <w:tc>
          <w:tcPr>
            <w:tcW w:w="685" w:type="dxa"/>
            <w:vMerge/>
          </w:tcPr>
          <w:p w14:paraId="01CBA442" w14:textId="77777777" w:rsidR="00116393" w:rsidRPr="00A63FAC" w:rsidRDefault="00116393" w:rsidP="00DB4577">
            <w:pPr>
              <w:ind w:left="360"/>
              <w:rPr>
                <w:color w:val="000000" w:themeColor="text1"/>
                <w:sz w:val="18"/>
                <w:szCs w:val="18"/>
                <w:lang w:val="en-GB"/>
              </w:rPr>
            </w:pPr>
          </w:p>
        </w:tc>
        <w:tc>
          <w:tcPr>
            <w:tcW w:w="10789" w:type="dxa"/>
            <w:vAlign w:val="center"/>
          </w:tcPr>
          <w:p w14:paraId="7C693AE2" w14:textId="77777777" w:rsidR="00116393" w:rsidRPr="0014652F" w:rsidRDefault="00116393" w:rsidP="00E1696B">
            <w:pPr>
              <w:pStyle w:val="ListParagraph"/>
              <w:numPr>
                <w:ilvl w:val="0"/>
                <w:numId w:val="2"/>
              </w:numPr>
              <w:jc w:val="left"/>
              <w:rPr>
                <w:rFonts w:cs="Times New Roman"/>
                <w:b/>
                <w:color w:val="000000" w:themeColor="text1"/>
                <w:sz w:val="20"/>
                <w:szCs w:val="20"/>
                <w:lang w:val="en-GB"/>
              </w:rPr>
            </w:pPr>
            <w:r w:rsidRPr="0014652F">
              <w:rPr>
                <w:rFonts w:cs="Times New Roman"/>
                <w:color w:val="000000" w:themeColor="text1"/>
                <w:sz w:val="20"/>
                <w:szCs w:val="20"/>
                <w:lang w:val="en-GB"/>
              </w:rPr>
              <w:t>Are programmes built on a clear Theory of Change for GBViE programming? To what extent is this consistent with a corporate/regional Theory of Change and with UNICEF standards and guidelines expressed through the CCCs or elsewhere?)</w:t>
            </w:r>
          </w:p>
        </w:tc>
        <w:tc>
          <w:tcPr>
            <w:tcW w:w="604" w:type="dxa"/>
            <w:vAlign w:val="center"/>
          </w:tcPr>
          <w:p w14:paraId="6C04F82C" w14:textId="77777777" w:rsidR="00116393" w:rsidRPr="00AD3D16" w:rsidRDefault="00116393" w:rsidP="00DB4577">
            <w:pPr>
              <w:jc w:val="center"/>
              <w:rPr>
                <w:color w:val="000000" w:themeColor="text1"/>
                <w:sz w:val="20"/>
                <w:szCs w:val="20"/>
                <w:lang w:val="en-GB"/>
              </w:rPr>
            </w:pPr>
            <w:r>
              <w:rPr>
                <w:sz w:val="20"/>
                <w:szCs w:val="20"/>
                <w:lang w:val="en-GB"/>
              </w:rPr>
              <w:sym w:font="Wingdings" w:char="F0FC"/>
            </w:r>
          </w:p>
        </w:tc>
        <w:tc>
          <w:tcPr>
            <w:tcW w:w="604" w:type="dxa"/>
            <w:vAlign w:val="center"/>
          </w:tcPr>
          <w:p w14:paraId="15B19B82" w14:textId="77777777" w:rsidR="00116393" w:rsidRPr="00AD3D16" w:rsidRDefault="00116393" w:rsidP="00DB4577">
            <w:pPr>
              <w:ind w:left="360"/>
              <w:jc w:val="center"/>
              <w:rPr>
                <w:color w:val="000000" w:themeColor="text1"/>
                <w:sz w:val="20"/>
                <w:szCs w:val="20"/>
                <w:lang w:val="en-GB"/>
              </w:rPr>
            </w:pPr>
          </w:p>
        </w:tc>
        <w:tc>
          <w:tcPr>
            <w:tcW w:w="604" w:type="dxa"/>
            <w:vAlign w:val="center"/>
          </w:tcPr>
          <w:p w14:paraId="59A796E1" w14:textId="77777777" w:rsidR="00116393" w:rsidRPr="00AD3D16" w:rsidRDefault="00116393" w:rsidP="00DB4577">
            <w:pPr>
              <w:jc w:val="center"/>
              <w:rPr>
                <w:color w:val="000000" w:themeColor="text1"/>
                <w:sz w:val="20"/>
                <w:szCs w:val="20"/>
                <w:lang w:val="en-GB"/>
              </w:rPr>
            </w:pPr>
            <w:r>
              <w:rPr>
                <w:sz w:val="20"/>
                <w:szCs w:val="20"/>
                <w:lang w:val="en-GB"/>
              </w:rPr>
              <w:sym w:font="Wingdings" w:char="F0FC"/>
            </w:r>
          </w:p>
        </w:tc>
        <w:tc>
          <w:tcPr>
            <w:tcW w:w="604" w:type="dxa"/>
            <w:vAlign w:val="center"/>
          </w:tcPr>
          <w:p w14:paraId="0D54089D" w14:textId="77777777" w:rsidR="00116393" w:rsidRPr="00AD3D16" w:rsidRDefault="00116393" w:rsidP="00DB4577">
            <w:pPr>
              <w:ind w:left="360"/>
              <w:jc w:val="center"/>
              <w:rPr>
                <w:color w:val="000000" w:themeColor="text1"/>
                <w:sz w:val="20"/>
                <w:szCs w:val="20"/>
                <w:lang w:val="en-GB"/>
              </w:rPr>
            </w:pPr>
          </w:p>
        </w:tc>
        <w:tc>
          <w:tcPr>
            <w:tcW w:w="605" w:type="dxa"/>
          </w:tcPr>
          <w:p w14:paraId="6BDB1E76" w14:textId="77777777" w:rsidR="00116393" w:rsidRPr="00AD3D16" w:rsidRDefault="00116393" w:rsidP="00DB4577">
            <w:pPr>
              <w:jc w:val="center"/>
              <w:rPr>
                <w:color w:val="000000" w:themeColor="text1"/>
                <w:sz w:val="20"/>
                <w:szCs w:val="20"/>
                <w:lang w:val="en-GB"/>
              </w:rPr>
            </w:pPr>
            <w:r>
              <w:rPr>
                <w:sz w:val="20"/>
                <w:szCs w:val="20"/>
                <w:lang w:val="en-GB"/>
              </w:rPr>
              <w:sym w:font="Wingdings" w:char="F0FC"/>
            </w:r>
          </w:p>
        </w:tc>
      </w:tr>
      <w:tr w:rsidR="00116393" w:rsidRPr="00AD3D16" w14:paraId="6D1FD4F7" w14:textId="77777777" w:rsidTr="00DB4577">
        <w:tc>
          <w:tcPr>
            <w:tcW w:w="685" w:type="dxa"/>
            <w:vMerge/>
          </w:tcPr>
          <w:p w14:paraId="594006A2" w14:textId="77777777" w:rsidR="00116393" w:rsidRPr="00A63FAC" w:rsidRDefault="00116393" w:rsidP="00DB4577">
            <w:pPr>
              <w:ind w:left="360"/>
              <w:rPr>
                <w:color w:val="000000" w:themeColor="text1"/>
                <w:sz w:val="18"/>
                <w:szCs w:val="18"/>
                <w:lang w:val="en-GB"/>
              </w:rPr>
            </w:pPr>
          </w:p>
        </w:tc>
        <w:tc>
          <w:tcPr>
            <w:tcW w:w="10789" w:type="dxa"/>
            <w:vAlign w:val="center"/>
          </w:tcPr>
          <w:p w14:paraId="084B5537" w14:textId="77777777" w:rsidR="00116393" w:rsidRPr="0014652F" w:rsidRDefault="00116393" w:rsidP="00E1696B">
            <w:pPr>
              <w:pStyle w:val="ListParagraph"/>
              <w:numPr>
                <w:ilvl w:val="0"/>
                <w:numId w:val="2"/>
              </w:numPr>
              <w:jc w:val="left"/>
              <w:rPr>
                <w:rFonts w:cs="Times New Roman"/>
                <w:bCs/>
                <w:color w:val="000000" w:themeColor="text1"/>
                <w:sz w:val="20"/>
                <w:szCs w:val="20"/>
                <w:lang w:val="en-GB"/>
              </w:rPr>
            </w:pPr>
            <w:r w:rsidRPr="0014652F">
              <w:rPr>
                <w:rFonts w:cs="Times New Roman"/>
                <w:color w:val="000000" w:themeColor="text1"/>
                <w:sz w:val="20"/>
                <w:szCs w:val="20"/>
                <w:lang w:val="en-GB"/>
              </w:rPr>
              <w:t xml:space="preserve">To what extent has a human-rights approach been taken in design, implementation, and monitoring of GBViE programming? </w:t>
            </w:r>
            <w:r>
              <w:rPr>
                <w:rFonts w:cs="Times New Roman"/>
                <w:color w:val="000000" w:themeColor="text1"/>
                <w:sz w:val="20"/>
                <w:szCs w:val="20"/>
                <w:lang w:val="en-GB"/>
              </w:rPr>
              <w:t xml:space="preserve">  (Capacities and responsibilities of rights holders and duty bearers)</w:t>
            </w:r>
          </w:p>
        </w:tc>
        <w:tc>
          <w:tcPr>
            <w:tcW w:w="604" w:type="dxa"/>
            <w:tcBorders>
              <w:bottom w:val="single" w:sz="4" w:space="0" w:color="auto"/>
            </w:tcBorders>
            <w:vAlign w:val="center"/>
          </w:tcPr>
          <w:p w14:paraId="4D10C2B9" w14:textId="77777777" w:rsidR="00116393" w:rsidRPr="00AD3D16" w:rsidRDefault="00116393" w:rsidP="00DB4577">
            <w:pPr>
              <w:jc w:val="center"/>
              <w:rPr>
                <w:color w:val="000000" w:themeColor="text1"/>
                <w:sz w:val="20"/>
                <w:szCs w:val="20"/>
                <w:lang w:val="en-GB"/>
              </w:rPr>
            </w:pPr>
            <w:r>
              <w:rPr>
                <w:sz w:val="20"/>
                <w:szCs w:val="20"/>
                <w:lang w:val="en-GB"/>
              </w:rPr>
              <w:sym w:font="Wingdings" w:char="F0FC"/>
            </w:r>
          </w:p>
        </w:tc>
        <w:tc>
          <w:tcPr>
            <w:tcW w:w="604" w:type="dxa"/>
            <w:tcBorders>
              <w:bottom w:val="single" w:sz="4" w:space="0" w:color="auto"/>
            </w:tcBorders>
            <w:vAlign w:val="center"/>
          </w:tcPr>
          <w:p w14:paraId="170AFF56" w14:textId="77777777" w:rsidR="00116393" w:rsidRPr="00AD3D16" w:rsidRDefault="00116393" w:rsidP="00DB4577">
            <w:pPr>
              <w:ind w:left="360"/>
              <w:jc w:val="center"/>
              <w:rPr>
                <w:color w:val="000000" w:themeColor="text1"/>
                <w:sz w:val="20"/>
                <w:szCs w:val="20"/>
                <w:lang w:val="en-GB"/>
              </w:rPr>
            </w:pPr>
          </w:p>
        </w:tc>
        <w:tc>
          <w:tcPr>
            <w:tcW w:w="604" w:type="dxa"/>
            <w:tcBorders>
              <w:bottom w:val="single" w:sz="4" w:space="0" w:color="auto"/>
            </w:tcBorders>
            <w:vAlign w:val="center"/>
          </w:tcPr>
          <w:p w14:paraId="1BF24EB3" w14:textId="77777777" w:rsidR="00116393" w:rsidRPr="00AD3D16" w:rsidRDefault="00116393" w:rsidP="00DB4577">
            <w:pPr>
              <w:jc w:val="center"/>
              <w:rPr>
                <w:color w:val="000000" w:themeColor="text1"/>
                <w:sz w:val="20"/>
                <w:szCs w:val="20"/>
                <w:lang w:val="en-GB"/>
              </w:rPr>
            </w:pPr>
            <w:r>
              <w:rPr>
                <w:sz w:val="20"/>
                <w:szCs w:val="20"/>
                <w:lang w:val="en-GB"/>
              </w:rPr>
              <w:sym w:font="Wingdings" w:char="F0FC"/>
            </w:r>
          </w:p>
        </w:tc>
        <w:tc>
          <w:tcPr>
            <w:tcW w:w="604" w:type="dxa"/>
            <w:tcBorders>
              <w:bottom w:val="single" w:sz="4" w:space="0" w:color="auto"/>
            </w:tcBorders>
            <w:vAlign w:val="center"/>
          </w:tcPr>
          <w:p w14:paraId="39C1F54E" w14:textId="77777777" w:rsidR="00116393" w:rsidRPr="00AD3D16" w:rsidRDefault="00116393" w:rsidP="00DB4577">
            <w:pPr>
              <w:ind w:left="360"/>
              <w:jc w:val="center"/>
              <w:rPr>
                <w:color w:val="000000" w:themeColor="text1"/>
                <w:sz w:val="20"/>
                <w:szCs w:val="20"/>
                <w:lang w:val="en-GB"/>
              </w:rPr>
            </w:pPr>
          </w:p>
        </w:tc>
        <w:tc>
          <w:tcPr>
            <w:tcW w:w="605" w:type="dxa"/>
            <w:tcBorders>
              <w:bottom w:val="single" w:sz="4" w:space="0" w:color="auto"/>
            </w:tcBorders>
          </w:tcPr>
          <w:p w14:paraId="60EC87BA" w14:textId="77777777" w:rsidR="00116393" w:rsidRPr="00AD3D16" w:rsidRDefault="00116393" w:rsidP="00DB4577">
            <w:pPr>
              <w:ind w:left="360"/>
              <w:jc w:val="center"/>
              <w:rPr>
                <w:color w:val="000000" w:themeColor="text1"/>
                <w:sz w:val="20"/>
                <w:szCs w:val="20"/>
                <w:lang w:val="en-GB"/>
              </w:rPr>
            </w:pPr>
          </w:p>
        </w:tc>
      </w:tr>
      <w:tr w:rsidR="00116393" w:rsidRPr="00AD3D16" w14:paraId="2E84E73F" w14:textId="77777777" w:rsidTr="00DB4577">
        <w:tc>
          <w:tcPr>
            <w:tcW w:w="685" w:type="dxa"/>
            <w:vMerge w:val="restart"/>
            <w:textDirection w:val="btLr"/>
          </w:tcPr>
          <w:p w14:paraId="793A053B" w14:textId="77777777" w:rsidR="00116393" w:rsidRPr="00A63FAC" w:rsidRDefault="00116393" w:rsidP="00DB4577">
            <w:pPr>
              <w:ind w:left="360" w:right="113"/>
              <w:jc w:val="center"/>
              <w:rPr>
                <w:sz w:val="18"/>
                <w:szCs w:val="18"/>
                <w:lang w:val="en-GB"/>
              </w:rPr>
            </w:pPr>
            <w:r w:rsidRPr="00A63FAC">
              <w:rPr>
                <w:b/>
                <w:bCs/>
                <w:sz w:val="18"/>
                <w:szCs w:val="18"/>
              </w:rPr>
              <w:t>Effectiveness</w:t>
            </w:r>
          </w:p>
        </w:tc>
        <w:tc>
          <w:tcPr>
            <w:tcW w:w="10789" w:type="dxa"/>
            <w:vAlign w:val="center"/>
          </w:tcPr>
          <w:p w14:paraId="41E7B23A" w14:textId="77777777" w:rsidR="00116393" w:rsidRPr="0014652F" w:rsidRDefault="00116393" w:rsidP="00E1696B">
            <w:pPr>
              <w:pStyle w:val="ListParagraph"/>
              <w:numPr>
                <w:ilvl w:val="0"/>
                <w:numId w:val="2"/>
              </w:numPr>
              <w:jc w:val="left"/>
              <w:rPr>
                <w:rFonts w:cs="Times New Roman"/>
                <w:color w:val="000000" w:themeColor="text1"/>
                <w:sz w:val="20"/>
                <w:szCs w:val="20"/>
                <w:lang w:val="en-GB"/>
              </w:rPr>
            </w:pPr>
            <w:r w:rsidRPr="0014652F">
              <w:rPr>
                <w:rFonts w:cs="Times New Roman"/>
                <w:color w:val="000000" w:themeColor="text1"/>
                <w:sz w:val="20"/>
                <w:szCs w:val="20"/>
                <w:lang w:val="en-GB"/>
              </w:rPr>
              <w:t xml:space="preserve">To what extent have UNICEF GBVIE programmes improved survivors' access to quality, life-saving, multi-sectoral services for care and support? </w:t>
            </w:r>
          </w:p>
        </w:tc>
        <w:tc>
          <w:tcPr>
            <w:tcW w:w="604" w:type="dxa"/>
            <w:vAlign w:val="center"/>
          </w:tcPr>
          <w:p w14:paraId="70AD3668"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400D1DBB" w14:textId="77777777" w:rsidR="00116393" w:rsidRPr="00AD3D16" w:rsidRDefault="00116393" w:rsidP="00DB4577">
            <w:pPr>
              <w:ind w:left="360"/>
              <w:jc w:val="center"/>
              <w:rPr>
                <w:sz w:val="20"/>
                <w:szCs w:val="20"/>
                <w:lang w:val="en-GB"/>
              </w:rPr>
            </w:pPr>
          </w:p>
        </w:tc>
        <w:tc>
          <w:tcPr>
            <w:tcW w:w="604" w:type="dxa"/>
            <w:vAlign w:val="center"/>
          </w:tcPr>
          <w:p w14:paraId="523A62C7"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24EC4FF3" w14:textId="77777777" w:rsidR="00116393" w:rsidRPr="00AD3D16" w:rsidRDefault="00116393" w:rsidP="00DB4577">
            <w:pPr>
              <w:jc w:val="center"/>
              <w:rPr>
                <w:sz w:val="20"/>
                <w:szCs w:val="20"/>
                <w:lang w:val="en-GB"/>
              </w:rPr>
            </w:pPr>
            <w:r>
              <w:rPr>
                <w:sz w:val="20"/>
                <w:szCs w:val="20"/>
                <w:lang w:val="en-GB"/>
              </w:rPr>
              <w:sym w:font="Wingdings" w:char="F0FC"/>
            </w:r>
          </w:p>
        </w:tc>
        <w:tc>
          <w:tcPr>
            <w:tcW w:w="605" w:type="dxa"/>
          </w:tcPr>
          <w:p w14:paraId="18C3E716" w14:textId="77777777" w:rsidR="00116393" w:rsidRDefault="00116393" w:rsidP="00DB4577">
            <w:pPr>
              <w:jc w:val="center"/>
              <w:rPr>
                <w:sz w:val="20"/>
                <w:szCs w:val="20"/>
                <w:lang w:val="en-GB"/>
              </w:rPr>
            </w:pPr>
          </w:p>
        </w:tc>
      </w:tr>
      <w:tr w:rsidR="00116393" w:rsidRPr="00AD3D16" w14:paraId="4994E0A9" w14:textId="77777777" w:rsidTr="00DB4577">
        <w:tc>
          <w:tcPr>
            <w:tcW w:w="685" w:type="dxa"/>
            <w:vMerge/>
          </w:tcPr>
          <w:p w14:paraId="3BA834D4" w14:textId="77777777" w:rsidR="00116393" w:rsidRPr="00A63FAC" w:rsidRDefault="00116393" w:rsidP="00DB4577">
            <w:pPr>
              <w:ind w:left="360"/>
              <w:rPr>
                <w:sz w:val="18"/>
                <w:szCs w:val="18"/>
                <w:lang w:val="en-GB"/>
              </w:rPr>
            </w:pPr>
          </w:p>
        </w:tc>
        <w:tc>
          <w:tcPr>
            <w:tcW w:w="10789" w:type="dxa"/>
            <w:vAlign w:val="center"/>
          </w:tcPr>
          <w:p w14:paraId="3EFF73CB"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How quickly has UNICEF been able to establish services at the scale</w:t>
            </w:r>
            <w:r>
              <w:rPr>
                <w:rFonts w:cs="Times New Roman"/>
                <w:sz w:val="20"/>
                <w:szCs w:val="20"/>
                <w:lang w:val="en-GB"/>
              </w:rPr>
              <w:t xml:space="preserve"> </w:t>
            </w:r>
            <w:r w:rsidRPr="00AD3D16">
              <w:rPr>
                <w:rFonts w:cs="Times New Roman"/>
                <w:sz w:val="20"/>
                <w:szCs w:val="20"/>
                <w:lang w:val="en-GB"/>
              </w:rPr>
              <w:t xml:space="preserve">required?  </w:t>
            </w:r>
          </w:p>
        </w:tc>
        <w:tc>
          <w:tcPr>
            <w:tcW w:w="604" w:type="dxa"/>
            <w:vAlign w:val="center"/>
          </w:tcPr>
          <w:p w14:paraId="690A1739" w14:textId="77777777" w:rsidR="00116393" w:rsidRPr="00AD3D16" w:rsidRDefault="00116393" w:rsidP="00DB4577">
            <w:pPr>
              <w:ind w:left="360"/>
              <w:jc w:val="center"/>
              <w:rPr>
                <w:sz w:val="20"/>
                <w:szCs w:val="20"/>
                <w:lang w:val="en-GB"/>
              </w:rPr>
            </w:pPr>
          </w:p>
        </w:tc>
        <w:tc>
          <w:tcPr>
            <w:tcW w:w="604" w:type="dxa"/>
            <w:vAlign w:val="center"/>
          </w:tcPr>
          <w:p w14:paraId="4329D5CD" w14:textId="77777777" w:rsidR="00116393" w:rsidRPr="00AD3D16" w:rsidRDefault="00116393" w:rsidP="00DB4577">
            <w:pPr>
              <w:ind w:left="360"/>
              <w:jc w:val="center"/>
              <w:rPr>
                <w:sz w:val="20"/>
                <w:szCs w:val="20"/>
                <w:lang w:val="en-GB"/>
              </w:rPr>
            </w:pPr>
          </w:p>
        </w:tc>
        <w:tc>
          <w:tcPr>
            <w:tcW w:w="604" w:type="dxa"/>
            <w:vAlign w:val="center"/>
          </w:tcPr>
          <w:p w14:paraId="36FBE91F"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792B2752" w14:textId="77777777" w:rsidR="00116393" w:rsidRPr="00AD3D16" w:rsidRDefault="00116393" w:rsidP="00DB4577">
            <w:pPr>
              <w:ind w:left="360"/>
              <w:jc w:val="center"/>
              <w:rPr>
                <w:sz w:val="20"/>
                <w:szCs w:val="20"/>
                <w:lang w:val="en-GB"/>
              </w:rPr>
            </w:pPr>
          </w:p>
        </w:tc>
        <w:tc>
          <w:tcPr>
            <w:tcW w:w="605" w:type="dxa"/>
          </w:tcPr>
          <w:p w14:paraId="0790658F" w14:textId="77777777" w:rsidR="00116393" w:rsidRPr="00AD3D16" w:rsidRDefault="00116393" w:rsidP="00DB4577">
            <w:pPr>
              <w:ind w:left="360"/>
              <w:jc w:val="center"/>
              <w:rPr>
                <w:sz w:val="20"/>
                <w:szCs w:val="20"/>
                <w:lang w:val="en-GB"/>
              </w:rPr>
            </w:pPr>
          </w:p>
        </w:tc>
      </w:tr>
      <w:tr w:rsidR="00116393" w:rsidRPr="00AD3D16" w14:paraId="050DBAD8" w14:textId="77777777" w:rsidTr="00DB4577">
        <w:tc>
          <w:tcPr>
            <w:tcW w:w="685" w:type="dxa"/>
            <w:vMerge/>
          </w:tcPr>
          <w:p w14:paraId="6F7B98B2" w14:textId="77777777" w:rsidR="00116393" w:rsidRPr="00A63FAC" w:rsidRDefault="00116393" w:rsidP="00DB4577">
            <w:pPr>
              <w:ind w:left="360"/>
              <w:rPr>
                <w:sz w:val="18"/>
                <w:szCs w:val="18"/>
                <w:lang w:val="en-GB"/>
              </w:rPr>
            </w:pPr>
          </w:p>
        </w:tc>
        <w:tc>
          <w:tcPr>
            <w:tcW w:w="10789" w:type="dxa"/>
            <w:vAlign w:val="center"/>
          </w:tcPr>
          <w:p w14:paraId="739DD4AE"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 xml:space="preserve">To </w:t>
            </w:r>
            <w:r w:rsidRPr="00C13466">
              <w:rPr>
                <w:rFonts w:cs="Times New Roman"/>
                <w:sz w:val="20"/>
                <w:szCs w:val="20"/>
                <w:lang w:val="en-GB"/>
              </w:rPr>
              <w:t>what extent has the programme contributed to preventing and mitigating risks of GBV for women, adolescents</w:t>
            </w:r>
            <w:r>
              <w:rPr>
                <w:rStyle w:val="FootnoteReference"/>
                <w:sz w:val="20"/>
                <w:szCs w:val="20"/>
                <w:lang w:val="en-GB"/>
              </w:rPr>
              <w:footnoteReference w:id="1"/>
            </w:r>
            <w:r w:rsidRPr="00C13466">
              <w:rPr>
                <w:rFonts w:cs="Times New Roman"/>
                <w:sz w:val="20"/>
                <w:szCs w:val="20"/>
                <w:lang w:val="en-GB"/>
              </w:rPr>
              <w:t xml:space="preserve"> and children? </w:t>
            </w:r>
          </w:p>
        </w:tc>
        <w:tc>
          <w:tcPr>
            <w:tcW w:w="604" w:type="dxa"/>
            <w:vAlign w:val="center"/>
          </w:tcPr>
          <w:p w14:paraId="08F50655" w14:textId="77777777" w:rsidR="00116393" w:rsidRPr="00AD3D16" w:rsidRDefault="00116393" w:rsidP="00DB4577">
            <w:pPr>
              <w:ind w:left="360"/>
              <w:jc w:val="center"/>
              <w:rPr>
                <w:sz w:val="20"/>
                <w:szCs w:val="20"/>
                <w:lang w:val="en-GB"/>
              </w:rPr>
            </w:pPr>
            <w:r>
              <w:rPr>
                <w:sz w:val="20"/>
                <w:szCs w:val="20"/>
                <w:lang w:val="en-GB"/>
              </w:rPr>
              <w:sym w:font="Wingdings" w:char="F0FC"/>
            </w:r>
          </w:p>
        </w:tc>
        <w:tc>
          <w:tcPr>
            <w:tcW w:w="604" w:type="dxa"/>
            <w:vAlign w:val="center"/>
          </w:tcPr>
          <w:p w14:paraId="3B00ACBE" w14:textId="77777777" w:rsidR="00116393" w:rsidRPr="00AD3D16" w:rsidRDefault="00116393" w:rsidP="00DB4577">
            <w:pPr>
              <w:ind w:left="360"/>
              <w:jc w:val="center"/>
              <w:rPr>
                <w:sz w:val="20"/>
                <w:szCs w:val="20"/>
                <w:lang w:val="en-GB"/>
              </w:rPr>
            </w:pPr>
          </w:p>
        </w:tc>
        <w:tc>
          <w:tcPr>
            <w:tcW w:w="604" w:type="dxa"/>
            <w:vAlign w:val="center"/>
          </w:tcPr>
          <w:p w14:paraId="23EFC1E7"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3FEE7C55" w14:textId="77777777" w:rsidR="00116393" w:rsidRPr="00AD3D16" w:rsidRDefault="00116393" w:rsidP="00DB4577">
            <w:pPr>
              <w:jc w:val="center"/>
              <w:rPr>
                <w:sz w:val="20"/>
                <w:szCs w:val="20"/>
                <w:lang w:val="en-GB"/>
              </w:rPr>
            </w:pPr>
            <w:r>
              <w:rPr>
                <w:sz w:val="20"/>
                <w:szCs w:val="20"/>
                <w:lang w:val="en-GB"/>
              </w:rPr>
              <w:sym w:font="Wingdings" w:char="F0FC"/>
            </w:r>
          </w:p>
        </w:tc>
        <w:tc>
          <w:tcPr>
            <w:tcW w:w="605" w:type="dxa"/>
          </w:tcPr>
          <w:p w14:paraId="3B24924F" w14:textId="77777777" w:rsidR="00116393" w:rsidRDefault="00116393" w:rsidP="00DB4577">
            <w:pPr>
              <w:jc w:val="center"/>
              <w:rPr>
                <w:sz w:val="20"/>
                <w:szCs w:val="20"/>
                <w:lang w:val="en-GB"/>
              </w:rPr>
            </w:pPr>
          </w:p>
        </w:tc>
      </w:tr>
      <w:tr w:rsidR="00116393" w:rsidRPr="00AD3D16" w14:paraId="6AE55F4F" w14:textId="77777777" w:rsidTr="00DB4577">
        <w:tc>
          <w:tcPr>
            <w:tcW w:w="685" w:type="dxa"/>
            <w:vMerge/>
          </w:tcPr>
          <w:p w14:paraId="7AC59149" w14:textId="77777777" w:rsidR="00116393" w:rsidRPr="00A63FAC" w:rsidRDefault="00116393" w:rsidP="00DB4577">
            <w:pPr>
              <w:ind w:left="360"/>
              <w:rPr>
                <w:sz w:val="18"/>
                <w:szCs w:val="18"/>
                <w:lang w:val="en-GB"/>
              </w:rPr>
            </w:pPr>
          </w:p>
        </w:tc>
        <w:tc>
          <w:tcPr>
            <w:tcW w:w="10789" w:type="dxa"/>
            <w:vAlign w:val="center"/>
          </w:tcPr>
          <w:p w14:paraId="08638CCB"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Are programme objectives clear and specific for different GBViE areas of programming? How far have programme objectives been achieved / likely to be achieved?</w:t>
            </w:r>
          </w:p>
        </w:tc>
        <w:tc>
          <w:tcPr>
            <w:tcW w:w="604" w:type="dxa"/>
            <w:vAlign w:val="center"/>
          </w:tcPr>
          <w:p w14:paraId="6E1CF12E"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75D5CB5" w14:textId="77777777" w:rsidR="00116393" w:rsidRPr="00AD3D16" w:rsidRDefault="00116393" w:rsidP="00DB4577">
            <w:pPr>
              <w:ind w:left="360"/>
              <w:jc w:val="center"/>
              <w:rPr>
                <w:sz w:val="20"/>
                <w:szCs w:val="20"/>
                <w:lang w:val="en-GB"/>
              </w:rPr>
            </w:pPr>
          </w:p>
        </w:tc>
        <w:tc>
          <w:tcPr>
            <w:tcW w:w="604" w:type="dxa"/>
            <w:vAlign w:val="center"/>
          </w:tcPr>
          <w:p w14:paraId="03BA7448"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230BB08B" w14:textId="77777777" w:rsidR="00116393" w:rsidRPr="00AD3D16" w:rsidRDefault="00116393" w:rsidP="00DB4577">
            <w:pPr>
              <w:ind w:left="360"/>
              <w:jc w:val="center"/>
              <w:rPr>
                <w:sz w:val="20"/>
                <w:szCs w:val="20"/>
                <w:lang w:val="en-GB"/>
              </w:rPr>
            </w:pPr>
          </w:p>
        </w:tc>
        <w:tc>
          <w:tcPr>
            <w:tcW w:w="605" w:type="dxa"/>
          </w:tcPr>
          <w:p w14:paraId="12809BCA" w14:textId="77777777" w:rsidR="00116393" w:rsidRPr="00AD3D16" w:rsidRDefault="00116393" w:rsidP="00DB4577">
            <w:pPr>
              <w:ind w:left="360"/>
              <w:jc w:val="center"/>
              <w:rPr>
                <w:sz w:val="20"/>
                <w:szCs w:val="20"/>
                <w:lang w:val="en-GB"/>
              </w:rPr>
            </w:pPr>
          </w:p>
        </w:tc>
      </w:tr>
      <w:tr w:rsidR="00116393" w:rsidRPr="00AD3D16" w14:paraId="496A8F91" w14:textId="77777777" w:rsidTr="00DB4577">
        <w:tc>
          <w:tcPr>
            <w:tcW w:w="685" w:type="dxa"/>
            <w:vMerge/>
          </w:tcPr>
          <w:p w14:paraId="7C864C1D" w14:textId="77777777" w:rsidR="00116393" w:rsidRPr="00A63FAC" w:rsidRDefault="00116393" w:rsidP="00DB4577">
            <w:pPr>
              <w:ind w:left="360"/>
              <w:rPr>
                <w:sz w:val="18"/>
                <w:szCs w:val="18"/>
                <w:lang w:val="en-GB"/>
              </w:rPr>
            </w:pPr>
          </w:p>
        </w:tc>
        <w:tc>
          <w:tcPr>
            <w:tcW w:w="10789" w:type="dxa"/>
            <w:vAlign w:val="center"/>
          </w:tcPr>
          <w:p w14:paraId="4722DC76"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Which have been the most/least effective programmes</w:t>
            </w:r>
            <w:r>
              <w:rPr>
                <w:rFonts w:cs="Times New Roman"/>
                <w:sz w:val="20"/>
                <w:szCs w:val="20"/>
                <w:lang w:val="en-GB"/>
              </w:rPr>
              <w:t xml:space="preserve"> across different countries/settings</w:t>
            </w:r>
            <w:r w:rsidRPr="00AD3D16">
              <w:rPr>
                <w:rFonts w:cs="Times New Roman"/>
                <w:sz w:val="20"/>
                <w:szCs w:val="20"/>
                <w:lang w:val="en-GB"/>
              </w:rPr>
              <w:t>? Why</w:t>
            </w:r>
            <w:r>
              <w:rPr>
                <w:rFonts w:cs="Times New Roman"/>
                <w:sz w:val="20"/>
                <w:szCs w:val="20"/>
                <w:lang w:val="en-GB"/>
              </w:rPr>
              <w:t xml:space="preserve"> (contributing/constraining factors)</w:t>
            </w:r>
            <w:r w:rsidRPr="00AD3D16">
              <w:rPr>
                <w:rFonts w:cs="Times New Roman"/>
                <w:sz w:val="20"/>
                <w:szCs w:val="20"/>
                <w:lang w:val="en-GB"/>
              </w:rPr>
              <w:t xml:space="preserve">? </w:t>
            </w:r>
          </w:p>
        </w:tc>
        <w:tc>
          <w:tcPr>
            <w:tcW w:w="604" w:type="dxa"/>
            <w:vAlign w:val="center"/>
          </w:tcPr>
          <w:p w14:paraId="1F707250" w14:textId="77777777" w:rsidR="00116393" w:rsidRPr="00AD3D16" w:rsidRDefault="00116393" w:rsidP="00DB4577">
            <w:pPr>
              <w:ind w:left="360"/>
              <w:jc w:val="center"/>
              <w:rPr>
                <w:sz w:val="20"/>
                <w:szCs w:val="20"/>
                <w:lang w:val="en-GB"/>
              </w:rPr>
            </w:pPr>
          </w:p>
        </w:tc>
        <w:tc>
          <w:tcPr>
            <w:tcW w:w="604" w:type="dxa"/>
            <w:vAlign w:val="center"/>
          </w:tcPr>
          <w:p w14:paraId="37DE1991" w14:textId="77777777" w:rsidR="00116393" w:rsidRPr="00AD3D16" w:rsidRDefault="00116393" w:rsidP="00DB4577">
            <w:pPr>
              <w:ind w:left="360"/>
              <w:jc w:val="center"/>
              <w:rPr>
                <w:sz w:val="20"/>
                <w:szCs w:val="20"/>
                <w:lang w:val="en-GB"/>
              </w:rPr>
            </w:pPr>
          </w:p>
        </w:tc>
        <w:tc>
          <w:tcPr>
            <w:tcW w:w="604" w:type="dxa"/>
            <w:vAlign w:val="center"/>
          </w:tcPr>
          <w:p w14:paraId="5E87937C"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1231E4A6" w14:textId="77777777" w:rsidR="00116393" w:rsidRPr="00AD3D16" w:rsidRDefault="00116393" w:rsidP="00DB4577">
            <w:pPr>
              <w:jc w:val="center"/>
              <w:rPr>
                <w:sz w:val="20"/>
                <w:szCs w:val="20"/>
                <w:lang w:val="en-GB"/>
              </w:rPr>
            </w:pPr>
            <w:r>
              <w:rPr>
                <w:sz w:val="20"/>
                <w:szCs w:val="20"/>
                <w:lang w:val="en-GB"/>
              </w:rPr>
              <w:sym w:font="Wingdings" w:char="F0FC"/>
            </w:r>
          </w:p>
        </w:tc>
        <w:tc>
          <w:tcPr>
            <w:tcW w:w="605" w:type="dxa"/>
          </w:tcPr>
          <w:p w14:paraId="1F1D7DA9" w14:textId="77777777" w:rsidR="00116393" w:rsidRDefault="00116393" w:rsidP="00DB4577">
            <w:pPr>
              <w:jc w:val="center"/>
              <w:rPr>
                <w:sz w:val="20"/>
                <w:szCs w:val="20"/>
                <w:lang w:val="en-GB"/>
              </w:rPr>
            </w:pPr>
          </w:p>
        </w:tc>
      </w:tr>
      <w:tr w:rsidR="00116393" w:rsidRPr="00AD3D16" w14:paraId="0F65FC28" w14:textId="77777777" w:rsidTr="00DB4577">
        <w:tc>
          <w:tcPr>
            <w:tcW w:w="685" w:type="dxa"/>
            <w:vMerge/>
          </w:tcPr>
          <w:p w14:paraId="181278FB" w14:textId="77777777" w:rsidR="00116393" w:rsidRPr="00A63FAC" w:rsidRDefault="00116393" w:rsidP="00DB4577">
            <w:pPr>
              <w:ind w:left="360"/>
              <w:rPr>
                <w:sz w:val="18"/>
                <w:szCs w:val="18"/>
                <w:lang w:val="en-GB"/>
              </w:rPr>
            </w:pPr>
          </w:p>
        </w:tc>
        <w:tc>
          <w:tcPr>
            <w:tcW w:w="10789" w:type="dxa"/>
            <w:vAlign w:val="center"/>
          </w:tcPr>
          <w:p w14:paraId="17B7FDB8"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How systematically have results been captured/used/learned from?</w:t>
            </w:r>
          </w:p>
        </w:tc>
        <w:tc>
          <w:tcPr>
            <w:tcW w:w="604" w:type="dxa"/>
            <w:vAlign w:val="center"/>
          </w:tcPr>
          <w:p w14:paraId="088D28BB"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2A6039D8"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4897D7E1" w14:textId="77777777" w:rsidR="00116393" w:rsidRPr="00AD3D16" w:rsidRDefault="00116393" w:rsidP="00DB4577">
            <w:pPr>
              <w:ind w:left="360"/>
              <w:jc w:val="center"/>
              <w:rPr>
                <w:sz w:val="20"/>
                <w:szCs w:val="20"/>
                <w:lang w:val="en-GB"/>
              </w:rPr>
            </w:pPr>
          </w:p>
        </w:tc>
        <w:tc>
          <w:tcPr>
            <w:tcW w:w="604" w:type="dxa"/>
            <w:vAlign w:val="center"/>
          </w:tcPr>
          <w:p w14:paraId="0441A65D" w14:textId="77777777" w:rsidR="00116393" w:rsidRPr="00AD3D16" w:rsidRDefault="00116393" w:rsidP="00DB4577">
            <w:pPr>
              <w:ind w:left="360"/>
              <w:jc w:val="center"/>
              <w:rPr>
                <w:sz w:val="20"/>
                <w:szCs w:val="20"/>
                <w:lang w:val="en-GB"/>
              </w:rPr>
            </w:pPr>
          </w:p>
        </w:tc>
        <w:tc>
          <w:tcPr>
            <w:tcW w:w="605" w:type="dxa"/>
          </w:tcPr>
          <w:p w14:paraId="6597E62B" w14:textId="77777777" w:rsidR="00116393" w:rsidRPr="00AD3D16" w:rsidRDefault="00116393" w:rsidP="00DB4577">
            <w:pPr>
              <w:ind w:left="360"/>
              <w:jc w:val="center"/>
              <w:rPr>
                <w:sz w:val="20"/>
                <w:szCs w:val="20"/>
                <w:lang w:val="en-GB"/>
              </w:rPr>
            </w:pPr>
          </w:p>
        </w:tc>
      </w:tr>
      <w:tr w:rsidR="00116393" w:rsidRPr="00AD3D16" w14:paraId="07365470" w14:textId="77777777" w:rsidTr="00DB4577">
        <w:tc>
          <w:tcPr>
            <w:tcW w:w="685" w:type="dxa"/>
            <w:vMerge/>
          </w:tcPr>
          <w:p w14:paraId="568739A9" w14:textId="77777777" w:rsidR="00116393" w:rsidRPr="00A63FAC" w:rsidRDefault="00116393" w:rsidP="00DB4577">
            <w:pPr>
              <w:ind w:left="360"/>
              <w:rPr>
                <w:sz w:val="18"/>
                <w:szCs w:val="18"/>
                <w:lang w:val="en-GB"/>
              </w:rPr>
            </w:pPr>
          </w:p>
        </w:tc>
        <w:tc>
          <w:tcPr>
            <w:tcW w:w="10789" w:type="dxa"/>
            <w:vAlign w:val="center"/>
          </w:tcPr>
          <w:p w14:paraId="1CBBEBE7" w14:textId="733AFADB"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 xml:space="preserve">How and </w:t>
            </w:r>
            <w:r>
              <w:rPr>
                <w:rFonts w:cs="Times New Roman"/>
                <w:sz w:val="20"/>
                <w:szCs w:val="20"/>
                <w:lang w:val="en-GB"/>
              </w:rPr>
              <w:t>to what extent</w:t>
            </w:r>
            <w:r w:rsidRPr="00AD3D16">
              <w:rPr>
                <w:rFonts w:cs="Times New Roman"/>
                <w:sz w:val="20"/>
                <w:szCs w:val="20"/>
                <w:lang w:val="en-GB"/>
              </w:rPr>
              <w:t xml:space="preserve"> has</w:t>
            </w:r>
            <w:r>
              <w:rPr>
                <w:rFonts w:cs="Times New Roman"/>
                <w:sz w:val="20"/>
                <w:szCs w:val="20"/>
                <w:lang w:val="en-GB"/>
              </w:rPr>
              <w:t xml:space="preserve"> </w:t>
            </w:r>
            <w:r w:rsidRPr="00AD3D16">
              <w:rPr>
                <w:rFonts w:cs="Times New Roman"/>
                <w:sz w:val="20"/>
                <w:szCs w:val="20"/>
                <w:lang w:val="en-GB"/>
              </w:rPr>
              <w:t>UNICEF leadership contributed to the effectiveness</w:t>
            </w:r>
            <w:r>
              <w:rPr>
                <w:rFonts w:cs="Times New Roman"/>
                <w:sz w:val="20"/>
                <w:szCs w:val="20"/>
                <w:lang w:val="en-GB"/>
              </w:rPr>
              <w:t>/results</w:t>
            </w:r>
            <w:r w:rsidRPr="00AD3D16">
              <w:rPr>
                <w:rFonts w:cs="Times New Roman"/>
                <w:sz w:val="20"/>
                <w:szCs w:val="20"/>
                <w:lang w:val="en-GB"/>
              </w:rPr>
              <w:t xml:space="preserve"> </w:t>
            </w:r>
            <w:r>
              <w:rPr>
                <w:rFonts w:cs="Times New Roman"/>
                <w:sz w:val="20"/>
                <w:szCs w:val="20"/>
                <w:lang w:val="en-GB"/>
              </w:rPr>
              <w:t xml:space="preserve">achieved </w:t>
            </w:r>
            <w:r w:rsidRPr="00AD3D16">
              <w:rPr>
                <w:rFonts w:cs="Times New Roman"/>
                <w:sz w:val="20"/>
                <w:szCs w:val="20"/>
                <w:lang w:val="en-GB"/>
              </w:rPr>
              <w:t>of UNICEF GBViE programming?  Including ensuring that GBViE is included in the earliest response strategies and funding priorities?</w:t>
            </w:r>
          </w:p>
        </w:tc>
        <w:tc>
          <w:tcPr>
            <w:tcW w:w="604" w:type="dxa"/>
            <w:tcBorders>
              <w:bottom w:val="single" w:sz="4" w:space="0" w:color="auto"/>
            </w:tcBorders>
            <w:vAlign w:val="center"/>
          </w:tcPr>
          <w:p w14:paraId="7055B8C8" w14:textId="77777777" w:rsidR="00116393" w:rsidRPr="00AD3D16" w:rsidRDefault="00116393" w:rsidP="00DB4577">
            <w:pPr>
              <w:ind w:left="360"/>
              <w:jc w:val="center"/>
              <w:rPr>
                <w:sz w:val="20"/>
                <w:szCs w:val="20"/>
                <w:lang w:val="en-GB"/>
              </w:rPr>
            </w:pPr>
          </w:p>
        </w:tc>
        <w:tc>
          <w:tcPr>
            <w:tcW w:w="604" w:type="dxa"/>
            <w:tcBorders>
              <w:bottom w:val="single" w:sz="4" w:space="0" w:color="auto"/>
            </w:tcBorders>
            <w:vAlign w:val="center"/>
          </w:tcPr>
          <w:p w14:paraId="239ED5E1" w14:textId="77777777" w:rsidR="00116393" w:rsidRPr="00AD3D16" w:rsidRDefault="00116393" w:rsidP="00DB4577">
            <w:pPr>
              <w:ind w:left="360"/>
              <w:jc w:val="center"/>
              <w:rPr>
                <w:sz w:val="20"/>
                <w:szCs w:val="20"/>
                <w:lang w:val="en-GB"/>
              </w:rPr>
            </w:pPr>
          </w:p>
        </w:tc>
        <w:tc>
          <w:tcPr>
            <w:tcW w:w="604" w:type="dxa"/>
            <w:tcBorders>
              <w:bottom w:val="single" w:sz="4" w:space="0" w:color="auto"/>
            </w:tcBorders>
            <w:vAlign w:val="center"/>
          </w:tcPr>
          <w:p w14:paraId="1F7FF115"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tcBorders>
              <w:bottom w:val="single" w:sz="4" w:space="0" w:color="auto"/>
            </w:tcBorders>
            <w:vAlign w:val="center"/>
          </w:tcPr>
          <w:p w14:paraId="0A506C07" w14:textId="77777777" w:rsidR="00116393" w:rsidRPr="00AD3D16" w:rsidRDefault="00116393" w:rsidP="00DB4577">
            <w:pPr>
              <w:ind w:left="360"/>
              <w:jc w:val="center"/>
              <w:rPr>
                <w:sz w:val="20"/>
                <w:szCs w:val="20"/>
                <w:lang w:val="en-GB"/>
              </w:rPr>
            </w:pPr>
          </w:p>
        </w:tc>
        <w:tc>
          <w:tcPr>
            <w:tcW w:w="605" w:type="dxa"/>
            <w:tcBorders>
              <w:bottom w:val="single" w:sz="4" w:space="0" w:color="auto"/>
            </w:tcBorders>
          </w:tcPr>
          <w:p w14:paraId="4A4D0143" w14:textId="77777777" w:rsidR="00116393" w:rsidRPr="00AD3D16" w:rsidRDefault="00116393" w:rsidP="00DB4577">
            <w:pPr>
              <w:ind w:left="360"/>
              <w:jc w:val="center"/>
              <w:rPr>
                <w:sz w:val="20"/>
                <w:szCs w:val="20"/>
                <w:lang w:val="en-GB"/>
              </w:rPr>
            </w:pPr>
          </w:p>
        </w:tc>
      </w:tr>
      <w:tr w:rsidR="00116393" w:rsidRPr="00AD3D16" w14:paraId="6E694465" w14:textId="77777777" w:rsidTr="00DB4577">
        <w:tc>
          <w:tcPr>
            <w:tcW w:w="685" w:type="dxa"/>
          </w:tcPr>
          <w:p w14:paraId="4A521225" w14:textId="77777777" w:rsidR="00116393" w:rsidRPr="00A63FAC" w:rsidRDefault="00116393" w:rsidP="00DB4577">
            <w:pPr>
              <w:ind w:left="360"/>
              <w:rPr>
                <w:sz w:val="18"/>
                <w:szCs w:val="18"/>
                <w:lang w:val="en-GB"/>
              </w:rPr>
            </w:pPr>
          </w:p>
        </w:tc>
        <w:tc>
          <w:tcPr>
            <w:tcW w:w="10789" w:type="dxa"/>
            <w:vAlign w:val="center"/>
          </w:tcPr>
          <w:p w14:paraId="498EFDE4" w14:textId="77777777" w:rsidR="00116393" w:rsidRPr="00AD3D16" w:rsidRDefault="00116393" w:rsidP="00E1696B">
            <w:pPr>
              <w:pStyle w:val="ListParagraph"/>
              <w:numPr>
                <w:ilvl w:val="0"/>
                <w:numId w:val="2"/>
              </w:numPr>
              <w:jc w:val="left"/>
              <w:rPr>
                <w:rFonts w:cs="Times New Roman"/>
                <w:sz w:val="20"/>
                <w:szCs w:val="20"/>
                <w:lang w:val="en-GB"/>
              </w:rPr>
            </w:pPr>
            <w:r>
              <w:rPr>
                <w:rFonts w:cs="Times New Roman"/>
                <w:sz w:val="20"/>
                <w:szCs w:val="20"/>
                <w:lang w:val="en-GB"/>
              </w:rPr>
              <w:t>How and to what extent</w:t>
            </w:r>
            <w:r w:rsidRPr="00AD3D16">
              <w:rPr>
                <w:rFonts w:cs="Times New Roman"/>
                <w:sz w:val="20"/>
                <w:szCs w:val="20"/>
                <w:lang w:val="en-GB"/>
              </w:rPr>
              <w:t xml:space="preserve"> </w:t>
            </w:r>
            <w:r>
              <w:rPr>
                <w:rFonts w:cs="Times New Roman"/>
                <w:sz w:val="20"/>
                <w:szCs w:val="20"/>
                <w:lang w:val="en-GB"/>
              </w:rPr>
              <w:t>has technical support from HQ and RO contributed to the effectiveness/results achieved of UNICEF GBViE programming in-country?</w:t>
            </w:r>
          </w:p>
        </w:tc>
        <w:tc>
          <w:tcPr>
            <w:tcW w:w="604" w:type="dxa"/>
            <w:tcBorders>
              <w:bottom w:val="single" w:sz="4" w:space="0" w:color="auto"/>
            </w:tcBorders>
            <w:vAlign w:val="center"/>
          </w:tcPr>
          <w:p w14:paraId="0DAEF59D" w14:textId="77777777" w:rsidR="00116393" w:rsidRPr="00AD3D16" w:rsidRDefault="00116393" w:rsidP="00DB4577">
            <w:pPr>
              <w:ind w:left="360"/>
              <w:jc w:val="center"/>
              <w:rPr>
                <w:sz w:val="20"/>
                <w:szCs w:val="20"/>
                <w:lang w:val="en-GB"/>
              </w:rPr>
            </w:pPr>
            <w:r>
              <w:rPr>
                <w:sz w:val="20"/>
                <w:szCs w:val="20"/>
                <w:lang w:val="en-GB"/>
              </w:rPr>
              <w:sym w:font="Wingdings" w:char="F0FC"/>
            </w:r>
          </w:p>
        </w:tc>
        <w:tc>
          <w:tcPr>
            <w:tcW w:w="604" w:type="dxa"/>
            <w:tcBorders>
              <w:bottom w:val="single" w:sz="4" w:space="0" w:color="auto"/>
            </w:tcBorders>
            <w:vAlign w:val="center"/>
          </w:tcPr>
          <w:p w14:paraId="0C113D16" w14:textId="77777777" w:rsidR="00116393" w:rsidRPr="00AD3D16" w:rsidRDefault="00116393" w:rsidP="00DB4577">
            <w:pPr>
              <w:ind w:left="360"/>
              <w:jc w:val="center"/>
              <w:rPr>
                <w:sz w:val="20"/>
                <w:szCs w:val="20"/>
                <w:lang w:val="en-GB"/>
              </w:rPr>
            </w:pPr>
          </w:p>
        </w:tc>
        <w:tc>
          <w:tcPr>
            <w:tcW w:w="604" w:type="dxa"/>
            <w:tcBorders>
              <w:bottom w:val="single" w:sz="4" w:space="0" w:color="auto"/>
            </w:tcBorders>
            <w:vAlign w:val="center"/>
          </w:tcPr>
          <w:p w14:paraId="0C613F8D" w14:textId="77777777" w:rsidR="00116393" w:rsidRDefault="00116393" w:rsidP="00DB4577">
            <w:pPr>
              <w:jc w:val="center"/>
              <w:rPr>
                <w:sz w:val="20"/>
                <w:szCs w:val="20"/>
                <w:lang w:val="en-GB"/>
              </w:rPr>
            </w:pPr>
            <w:r>
              <w:rPr>
                <w:sz w:val="20"/>
                <w:szCs w:val="20"/>
                <w:lang w:val="en-GB"/>
              </w:rPr>
              <w:sym w:font="Wingdings" w:char="F0FC"/>
            </w:r>
          </w:p>
        </w:tc>
        <w:tc>
          <w:tcPr>
            <w:tcW w:w="604" w:type="dxa"/>
            <w:tcBorders>
              <w:bottom w:val="single" w:sz="4" w:space="0" w:color="auto"/>
            </w:tcBorders>
            <w:vAlign w:val="center"/>
          </w:tcPr>
          <w:p w14:paraId="09CFAD70" w14:textId="77777777" w:rsidR="00116393" w:rsidRPr="00AD3D16" w:rsidRDefault="00116393" w:rsidP="00DB4577">
            <w:pPr>
              <w:ind w:left="360"/>
              <w:jc w:val="center"/>
              <w:rPr>
                <w:sz w:val="20"/>
                <w:szCs w:val="20"/>
                <w:lang w:val="en-GB"/>
              </w:rPr>
            </w:pPr>
          </w:p>
        </w:tc>
        <w:tc>
          <w:tcPr>
            <w:tcW w:w="605" w:type="dxa"/>
            <w:tcBorders>
              <w:bottom w:val="single" w:sz="4" w:space="0" w:color="auto"/>
            </w:tcBorders>
          </w:tcPr>
          <w:p w14:paraId="7F3D516A" w14:textId="77777777" w:rsidR="00116393" w:rsidRPr="00AD3D16" w:rsidRDefault="00116393" w:rsidP="00DB4577">
            <w:pPr>
              <w:jc w:val="center"/>
              <w:rPr>
                <w:sz w:val="20"/>
                <w:szCs w:val="20"/>
                <w:lang w:val="en-GB"/>
              </w:rPr>
            </w:pPr>
            <w:r>
              <w:rPr>
                <w:sz w:val="20"/>
                <w:szCs w:val="20"/>
                <w:lang w:val="en-GB"/>
              </w:rPr>
              <w:sym w:font="Wingdings" w:char="F0FC"/>
            </w:r>
          </w:p>
        </w:tc>
      </w:tr>
      <w:tr w:rsidR="00116393" w:rsidRPr="00AD3D16" w14:paraId="1616AA92" w14:textId="77777777" w:rsidTr="00DB4577">
        <w:trPr>
          <w:cantSplit/>
          <w:trHeight w:val="1134"/>
        </w:trPr>
        <w:tc>
          <w:tcPr>
            <w:tcW w:w="685" w:type="dxa"/>
            <w:vMerge w:val="restart"/>
            <w:textDirection w:val="btLr"/>
          </w:tcPr>
          <w:p w14:paraId="5771BE51" w14:textId="77777777" w:rsidR="00116393" w:rsidRPr="00A63FAC" w:rsidRDefault="00116393" w:rsidP="00DB4577">
            <w:pPr>
              <w:ind w:left="360" w:right="113"/>
              <w:jc w:val="center"/>
              <w:rPr>
                <w:sz w:val="18"/>
                <w:szCs w:val="18"/>
                <w:lang w:val="en-GB"/>
              </w:rPr>
            </w:pPr>
            <w:r w:rsidRPr="00A63FAC">
              <w:rPr>
                <w:b/>
                <w:sz w:val="18"/>
                <w:szCs w:val="18"/>
              </w:rPr>
              <w:t>Connectedness/ Sustainability</w:t>
            </w:r>
          </w:p>
        </w:tc>
        <w:tc>
          <w:tcPr>
            <w:tcW w:w="10789" w:type="dxa"/>
            <w:vAlign w:val="center"/>
          </w:tcPr>
          <w:p w14:paraId="419F0B5B" w14:textId="77777777" w:rsidR="00116393" w:rsidRPr="008370C7" w:rsidRDefault="00116393" w:rsidP="00E1696B">
            <w:pPr>
              <w:pStyle w:val="ListParagraph"/>
              <w:numPr>
                <w:ilvl w:val="0"/>
                <w:numId w:val="2"/>
              </w:numPr>
              <w:jc w:val="left"/>
              <w:rPr>
                <w:rFonts w:cs="Times New Roman"/>
                <w:sz w:val="20"/>
                <w:szCs w:val="20"/>
                <w:lang w:val="en-GB"/>
              </w:rPr>
            </w:pPr>
            <w:r>
              <w:rPr>
                <w:rFonts w:cs="Times New Roman"/>
                <w:sz w:val="20"/>
                <w:szCs w:val="20"/>
                <w:lang w:val="en-GB"/>
              </w:rPr>
              <w:t xml:space="preserve">In which ways and how successfully </w:t>
            </w:r>
            <w:r w:rsidRPr="00AD3D16">
              <w:rPr>
                <w:rFonts w:cs="Times New Roman"/>
                <w:sz w:val="20"/>
                <w:szCs w:val="20"/>
                <w:lang w:val="en-GB"/>
              </w:rPr>
              <w:t xml:space="preserve">does UNICEF GBViE programme design and implementation link emergency programming with UNICEF's longer-term programming to prevent and respond to GBV? Is UNICEF’s approach to GBVIE built into its conceptualisation and implementation of sustainable resilience programming? </w:t>
            </w:r>
          </w:p>
        </w:tc>
        <w:tc>
          <w:tcPr>
            <w:tcW w:w="604" w:type="dxa"/>
            <w:vAlign w:val="center"/>
          </w:tcPr>
          <w:p w14:paraId="0D838B69"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0A87FD76" w14:textId="77777777" w:rsidR="00116393" w:rsidRPr="00AD3D16" w:rsidRDefault="00116393" w:rsidP="00DB4577">
            <w:pPr>
              <w:ind w:left="360"/>
              <w:jc w:val="center"/>
              <w:rPr>
                <w:sz w:val="20"/>
                <w:szCs w:val="20"/>
                <w:lang w:val="en-GB"/>
              </w:rPr>
            </w:pPr>
          </w:p>
        </w:tc>
        <w:tc>
          <w:tcPr>
            <w:tcW w:w="604" w:type="dxa"/>
            <w:vAlign w:val="center"/>
          </w:tcPr>
          <w:p w14:paraId="1E1341D4"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3D13110" w14:textId="77777777" w:rsidR="00116393" w:rsidRPr="00AD3D16" w:rsidRDefault="00116393" w:rsidP="00DB4577">
            <w:pPr>
              <w:ind w:left="360"/>
              <w:jc w:val="center"/>
              <w:rPr>
                <w:sz w:val="20"/>
                <w:szCs w:val="20"/>
                <w:lang w:val="en-GB"/>
              </w:rPr>
            </w:pPr>
          </w:p>
        </w:tc>
        <w:tc>
          <w:tcPr>
            <w:tcW w:w="605" w:type="dxa"/>
          </w:tcPr>
          <w:p w14:paraId="6B5424DA" w14:textId="77777777" w:rsidR="00116393" w:rsidRPr="00AD3D16" w:rsidRDefault="00116393" w:rsidP="00DB4577">
            <w:pPr>
              <w:ind w:left="360"/>
              <w:jc w:val="center"/>
              <w:rPr>
                <w:sz w:val="20"/>
                <w:szCs w:val="20"/>
                <w:lang w:val="en-GB"/>
              </w:rPr>
            </w:pPr>
          </w:p>
        </w:tc>
      </w:tr>
      <w:tr w:rsidR="00116393" w:rsidRPr="00AD3D16" w14:paraId="29AEE1DB" w14:textId="77777777" w:rsidTr="00DB4577">
        <w:tc>
          <w:tcPr>
            <w:tcW w:w="685" w:type="dxa"/>
            <w:vMerge/>
          </w:tcPr>
          <w:p w14:paraId="7E9A61C0" w14:textId="77777777" w:rsidR="00116393" w:rsidRPr="00A63FAC" w:rsidRDefault="00116393" w:rsidP="00DB4577">
            <w:pPr>
              <w:ind w:left="360"/>
              <w:rPr>
                <w:sz w:val="18"/>
                <w:szCs w:val="18"/>
                <w:lang w:val="en-GB"/>
              </w:rPr>
            </w:pPr>
          </w:p>
        </w:tc>
        <w:tc>
          <w:tcPr>
            <w:tcW w:w="10789" w:type="dxa"/>
            <w:vAlign w:val="center"/>
          </w:tcPr>
          <w:p w14:paraId="03A5043B" w14:textId="77777777" w:rsidR="00116393"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How effectively have partnerships with civil society and government been built to address planned GBVIE outcomes?</w:t>
            </w:r>
          </w:p>
          <w:p w14:paraId="6C9FFA1D" w14:textId="77777777" w:rsidR="00116393" w:rsidRPr="00AD3D16" w:rsidRDefault="00116393" w:rsidP="00DB4577">
            <w:pPr>
              <w:pStyle w:val="ListParagraph"/>
              <w:ind w:left="360"/>
              <w:jc w:val="left"/>
              <w:rPr>
                <w:rFonts w:cs="Times New Roman"/>
                <w:sz w:val="20"/>
                <w:szCs w:val="20"/>
                <w:lang w:val="en-GB"/>
              </w:rPr>
            </w:pPr>
          </w:p>
        </w:tc>
        <w:tc>
          <w:tcPr>
            <w:tcW w:w="604" w:type="dxa"/>
            <w:vAlign w:val="center"/>
          </w:tcPr>
          <w:p w14:paraId="504B0A98"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9E23DF6" w14:textId="77777777" w:rsidR="00116393" w:rsidRPr="00AD3D16" w:rsidRDefault="00116393" w:rsidP="00DB4577">
            <w:pPr>
              <w:ind w:left="360"/>
              <w:jc w:val="center"/>
              <w:rPr>
                <w:sz w:val="20"/>
                <w:szCs w:val="20"/>
                <w:lang w:val="en-GB"/>
              </w:rPr>
            </w:pPr>
          </w:p>
        </w:tc>
        <w:tc>
          <w:tcPr>
            <w:tcW w:w="604" w:type="dxa"/>
            <w:vAlign w:val="center"/>
          </w:tcPr>
          <w:p w14:paraId="276FF0EB"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0C7A2617" w14:textId="77777777" w:rsidR="00116393" w:rsidRPr="00AD3D16" w:rsidRDefault="00116393" w:rsidP="00DB4577">
            <w:pPr>
              <w:ind w:left="360"/>
              <w:jc w:val="center"/>
              <w:rPr>
                <w:sz w:val="20"/>
                <w:szCs w:val="20"/>
                <w:lang w:val="en-GB"/>
              </w:rPr>
            </w:pPr>
          </w:p>
        </w:tc>
        <w:tc>
          <w:tcPr>
            <w:tcW w:w="605" w:type="dxa"/>
          </w:tcPr>
          <w:p w14:paraId="4513F51B" w14:textId="77777777" w:rsidR="00116393" w:rsidRPr="00AD3D16" w:rsidRDefault="00116393" w:rsidP="00DB4577">
            <w:pPr>
              <w:ind w:left="360"/>
              <w:jc w:val="center"/>
              <w:rPr>
                <w:sz w:val="20"/>
                <w:szCs w:val="20"/>
                <w:lang w:val="en-GB"/>
              </w:rPr>
            </w:pPr>
          </w:p>
        </w:tc>
      </w:tr>
      <w:tr w:rsidR="00116393" w:rsidRPr="00AD3D16" w14:paraId="4626654E" w14:textId="77777777" w:rsidTr="00DB4577">
        <w:tc>
          <w:tcPr>
            <w:tcW w:w="685" w:type="dxa"/>
            <w:vMerge/>
          </w:tcPr>
          <w:p w14:paraId="351B4841" w14:textId="77777777" w:rsidR="00116393" w:rsidRPr="00A63FAC" w:rsidRDefault="00116393" w:rsidP="00DB4577">
            <w:pPr>
              <w:ind w:left="360"/>
              <w:rPr>
                <w:sz w:val="18"/>
                <w:szCs w:val="18"/>
                <w:lang w:val="en-GB"/>
              </w:rPr>
            </w:pPr>
          </w:p>
        </w:tc>
        <w:tc>
          <w:tcPr>
            <w:tcW w:w="10789" w:type="dxa"/>
            <w:vAlign w:val="center"/>
          </w:tcPr>
          <w:p w14:paraId="72AFBA34" w14:textId="77777777" w:rsidR="00116393" w:rsidRDefault="00116393" w:rsidP="00E1696B">
            <w:pPr>
              <w:pStyle w:val="ListParagraph"/>
              <w:numPr>
                <w:ilvl w:val="0"/>
                <w:numId w:val="2"/>
              </w:numPr>
              <w:jc w:val="left"/>
              <w:rPr>
                <w:rFonts w:cs="Times New Roman"/>
                <w:sz w:val="20"/>
                <w:szCs w:val="20"/>
                <w:lang w:val="en-GB"/>
              </w:rPr>
            </w:pPr>
            <w:r>
              <w:rPr>
                <w:rFonts w:cs="Times New Roman"/>
                <w:sz w:val="20"/>
                <w:szCs w:val="20"/>
                <w:lang w:val="en-GB"/>
              </w:rPr>
              <w:t>In which ways</w:t>
            </w:r>
            <w:r w:rsidRPr="00AD3D16">
              <w:rPr>
                <w:rFonts w:cs="Times New Roman"/>
                <w:sz w:val="20"/>
                <w:szCs w:val="20"/>
                <w:lang w:val="en-GB"/>
              </w:rPr>
              <w:t xml:space="preserve"> and to what extent has the capacity of local and national partners been strengthened through the programme? </w:t>
            </w:r>
          </w:p>
          <w:p w14:paraId="5A875FDD" w14:textId="77777777" w:rsidR="00116393" w:rsidRPr="00AD3D16" w:rsidRDefault="00116393" w:rsidP="00DB4577">
            <w:pPr>
              <w:pStyle w:val="ListParagraph"/>
              <w:ind w:left="360"/>
              <w:jc w:val="left"/>
              <w:rPr>
                <w:rFonts w:cs="Times New Roman"/>
                <w:sz w:val="20"/>
                <w:szCs w:val="20"/>
                <w:lang w:val="en-GB"/>
              </w:rPr>
            </w:pPr>
          </w:p>
        </w:tc>
        <w:tc>
          <w:tcPr>
            <w:tcW w:w="604" w:type="dxa"/>
            <w:vAlign w:val="center"/>
          </w:tcPr>
          <w:p w14:paraId="16758E9C" w14:textId="77777777" w:rsidR="00116393" w:rsidRPr="00AD3D16" w:rsidRDefault="00116393" w:rsidP="00DB4577">
            <w:pPr>
              <w:ind w:left="360"/>
              <w:jc w:val="center"/>
              <w:rPr>
                <w:sz w:val="20"/>
                <w:szCs w:val="20"/>
                <w:lang w:val="en-GB"/>
              </w:rPr>
            </w:pPr>
          </w:p>
        </w:tc>
        <w:tc>
          <w:tcPr>
            <w:tcW w:w="604" w:type="dxa"/>
            <w:vAlign w:val="center"/>
          </w:tcPr>
          <w:p w14:paraId="36ECAAAC" w14:textId="77777777" w:rsidR="00116393" w:rsidRPr="00AD3D16" w:rsidRDefault="00116393" w:rsidP="00DB4577">
            <w:pPr>
              <w:ind w:left="360"/>
              <w:jc w:val="center"/>
              <w:rPr>
                <w:sz w:val="20"/>
                <w:szCs w:val="20"/>
                <w:lang w:val="en-GB"/>
              </w:rPr>
            </w:pPr>
          </w:p>
        </w:tc>
        <w:tc>
          <w:tcPr>
            <w:tcW w:w="604" w:type="dxa"/>
            <w:vAlign w:val="center"/>
          </w:tcPr>
          <w:p w14:paraId="305C6493"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38B17F1" w14:textId="77777777" w:rsidR="00116393" w:rsidRPr="00AD3D16" w:rsidRDefault="00116393" w:rsidP="00DB4577">
            <w:pPr>
              <w:ind w:left="360"/>
              <w:jc w:val="center"/>
              <w:rPr>
                <w:sz w:val="20"/>
                <w:szCs w:val="20"/>
                <w:lang w:val="en-GB"/>
              </w:rPr>
            </w:pPr>
          </w:p>
        </w:tc>
        <w:tc>
          <w:tcPr>
            <w:tcW w:w="605" w:type="dxa"/>
          </w:tcPr>
          <w:p w14:paraId="6A226FC2" w14:textId="77777777" w:rsidR="00116393" w:rsidRPr="00AD3D16" w:rsidRDefault="00116393" w:rsidP="00DB4577">
            <w:pPr>
              <w:ind w:left="360"/>
              <w:jc w:val="center"/>
              <w:rPr>
                <w:sz w:val="20"/>
                <w:szCs w:val="20"/>
                <w:lang w:val="en-GB"/>
              </w:rPr>
            </w:pPr>
          </w:p>
        </w:tc>
      </w:tr>
      <w:tr w:rsidR="00116393" w:rsidRPr="00AD3D16" w14:paraId="63A909DD" w14:textId="77777777" w:rsidTr="00DB4577">
        <w:tc>
          <w:tcPr>
            <w:tcW w:w="685" w:type="dxa"/>
            <w:vMerge/>
          </w:tcPr>
          <w:p w14:paraId="4A093687" w14:textId="77777777" w:rsidR="00116393" w:rsidRPr="00A63FAC" w:rsidRDefault="00116393" w:rsidP="00DB4577">
            <w:pPr>
              <w:ind w:left="360"/>
              <w:rPr>
                <w:sz w:val="18"/>
                <w:szCs w:val="18"/>
                <w:lang w:val="en-GB"/>
              </w:rPr>
            </w:pPr>
          </w:p>
        </w:tc>
        <w:tc>
          <w:tcPr>
            <w:tcW w:w="10789" w:type="dxa"/>
            <w:vAlign w:val="center"/>
          </w:tcPr>
          <w:p w14:paraId="5E7DC709"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To what extent has UNICEF's internal and external advocacy contributed to improved GBV response and prevention?  (Including clarifying UNICEF’s specific programme and leadership roles?)</w:t>
            </w:r>
          </w:p>
        </w:tc>
        <w:tc>
          <w:tcPr>
            <w:tcW w:w="604" w:type="dxa"/>
            <w:vAlign w:val="center"/>
          </w:tcPr>
          <w:p w14:paraId="1A4996FD"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14321EE9" w14:textId="77777777" w:rsidR="00116393" w:rsidRPr="00AD3D16" w:rsidRDefault="00116393" w:rsidP="00DB4577">
            <w:pPr>
              <w:ind w:left="360"/>
              <w:jc w:val="center"/>
              <w:rPr>
                <w:sz w:val="20"/>
                <w:szCs w:val="20"/>
                <w:lang w:val="en-GB"/>
              </w:rPr>
            </w:pPr>
          </w:p>
        </w:tc>
        <w:tc>
          <w:tcPr>
            <w:tcW w:w="604" w:type="dxa"/>
            <w:vAlign w:val="center"/>
          </w:tcPr>
          <w:p w14:paraId="61D8908E"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4C2E9577" w14:textId="77777777" w:rsidR="00116393" w:rsidRPr="00AD3D16" w:rsidRDefault="00116393" w:rsidP="00DB4577">
            <w:pPr>
              <w:ind w:left="360"/>
              <w:jc w:val="center"/>
              <w:rPr>
                <w:sz w:val="20"/>
                <w:szCs w:val="20"/>
                <w:lang w:val="en-GB"/>
              </w:rPr>
            </w:pPr>
          </w:p>
        </w:tc>
        <w:tc>
          <w:tcPr>
            <w:tcW w:w="605" w:type="dxa"/>
          </w:tcPr>
          <w:p w14:paraId="3228D611" w14:textId="77777777" w:rsidR="00116393" w:rsidRPr="00AD3D16" w:rsidRDefault="00116393" w:rsidP="00DB4577">
            <w:pPr>
              <w:ind w:left="360"/>
              <w:jc w:val="center"/>
              <w:rPr>
                <w:sz w:val="20"/>
                <w:szCs w:val="20"/>
                <w:lang w:val="en-GB"/>
              </w:rPr>
            </w:pPr>
          </w:p>
        </w:tc>
      </w:tr>
      <w:tr w:rsidR="00116393" w:rsidRPr="00AD3D16" w14:paraId="05D8EF3A" w14:textId="77777777" w:rsidTr="00DB4577">
        <w:trPr>
          <w:trHeight w:val="646"/>
        </w:trPr>
        <w:tc>
          <w:tcPr>
            <w:tcW w:w="685" w:type="dxa"/>
            <w:vMerge w:val="restart"/>
            <w:textDirection w:val="btLr"/>
          </w:tcPr>
          <w:p w14:paraId="66EC4C42" w14:textId="77777777" w:rsidR="00116393" w:rsidRPr="00A63FAC" w:rsidRDefault="00116393" w:rsidP="00DB4577">
            <w:pPr>
              <w:ind w:left="360" w:right="113"/>
              <w:jc w:val="center"/>
              <w:rPr>
                <w:sz w:val="18"/>
                <w:szCs w:val="18"/>
                <w:lang w:val="en-GB"/>
              </w:rPr>
            </w:pPr>
            <w:r w:rsidRPr="00A63FAC">
              <w:rPr>
                <w:b/>
                <w:sz w:val="18"/>
                <w:szCs w:val="18"/>
              </w:rPr>
              <w:t>Coordination</w:t>
            </w:r>
          </w:p>
        </w:tc>
        <w:tc>
          <w:tcPr>
            <w:tcW w:w="10789" w:type="dxa"/>
            <w:vAlign w:val="center"/>
          </w:tcPr>
          <w:p w14:paraId="12366C2D" w14:textId="77777777" w:rsidR="00116393"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To what extent are programmes consistent with good practice</w:t>
            </w:r>
            <w:r>
              <w:rPr>
                <w:rFonts w:cs="Times New Roman"/>
                <w:sz w:val="20"/>
                <w:szCs w:val="20"/>
                <w:lang w:val="en-GB"/>
              </w:rPr>
              <w:t xml:space="preserve"> as recommended in the </w:t>
            </w:r>
            <w:r w:rsidRPr="00AD3D16">
              <w:rPr>
                <w:rFonts w:cs="Times New Roman"/>
                <w:sz w:val="20"/>
                <w:szCs w:val="20"/>
                <w:lang w:val="en-GB"/>
              </w:rPr>
              <w:t>Resource Pa</w:t>
            </w:r>
            <w:r>
              <w:rPr>
                <w:rFonts w:cs="Times New Roman"/>
                <w:sz w:val="20"/>
                <w:szCs w:val="20"/>
                <w:lang w:val="en-GB"/>
              </w:rPr>
              <w:t>ck and revised GBViE Guidelines?</w:t>
            </w:r>
          </w:p>
          <w:p w14:paraId="4CE0B8EA" w14:textId="77777777" w:rsidR="00116393" w:rsidRDefault="00116393" w:rsidP="00DB4577">
            <w:pPr>
              <w:pStyle w:val="ListParagraph"/>
              <w:ind w:left="360"/>
              <w:jc w:val="left"/>
              <w:rPr>
                <w:rFonts w:cs="Times New Roman"/>
                <w:sz w:val="20"/>
                <w:szCs w:val="20"/>
                <w:lang w:val="en-GB"/>
              </w:rPr>
            </w:pPr>
          </w:p>
          <w:p w14:paraId="6422B62F" w14:textId="77777777" w:rsidR="00116393" w:rsidRPr="00AD3D16" w:rsidRDefault="00116393" w:rsidP="00DB4577">
            <w:pPr>
              <w:pStyle w:val="ListParagraph"/>
              <w:ind w:left="360"/>
              <w:jc w:val="left"/>
              <w:rPr>
                <w:rFonts w:cs="Times New Roman"/>
                <w:sz w:val="20"/>
                <w:szCs w:val="20"/>
                <w:lang w:val="en-GB"/>
              </w:rPr>
            </w:pPr>
          </w:p>
        </w:tc>
        <w:tc>
          <w:tcPr>
            <w:tcW w:w="604" w:type="dxa"/>
            <w:vAlign w:val="center"/>
          </w:tcPr>
          <w:p w14:paraId="22B4065D"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F64D6BA" w14:textId="77777777" w:rsidR="00116393" w:rsidRPr="00AD3D16" w:rsidRDefault="00116393" w:rsidP="00DB4577">
            <w:pPr>
              <w:ind w:left="360"/>
              <w:jc w:val="center"/>
              <w:rPr>
                <w:sz w:val="20"/>
                <w:szCs w:val="20"/>
                <w:lang w:val="en-GB"/>
              </w:rPr>
            </w:pPr>
          </w:p>
        </w:tc>
        <w:tc>
          <w:tcPr>
            <w:tcW w:w="604" w:type="dxa"/>
            <w:vAlign w:val="center"/>
          </w:tcPr>
          <w:p w14:paraId="0A8E9F93"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1C8C8393" w14:textId="77777777" w:rsidR="00116393" w:rsidRPr="00AD3D16" w:rsidRDefault="00116393" w:rsidP="00DB4577">
            <w:pPr>
              <w:jc w:val="center"/>
              <w:rPr>
                <w:sz w:val="20"/>
                <w:szCs w:val="20"/>
                <w:lang w:val="en-GB"/>
              </w:rPr>
            </w:pPr>
            <w:r>
              <w:rPr>
                <w:sz w:val="20"/>
                <w:szCs w:val="20"/>
                <w:lang w:val="en-GB"/>
              </w:rPr>
              <w:sym w:font="Wingdings" w:char="F0FC"/>
            </w:r>
          </w:p>
        </w:tc>
        <w:tc>
          <w:tcPr>
            <w:tcW w:w="605" w:type="dxa"/>
          </w:tcPr>
          <w:p w14:paraId="55A06895" w14:textId="77777777" w:rsidR="00116393" w:rsidRDefault="00116393" w:rsidP="00DB4577">
            <w:pPr>
              <w:jc w:val="center"/>
              <w:rPr>
                <w:sz w:val="20"/>
                <w:szCs w:val="20"/>
                <w:lang w:val="en-GB"/>
              </w:rPr>
            </w:pPr>
          </w:p>
        </w:tc>
      </w:tr>
      <w:tr w:rsidR="00116393" w:rsidRPr="00AD3D16" w14:paraId="7E908C22" w14:textId="77777777" w:rsidTr="00DB4577">
        <w:trPr>
          <w:trHeight w:val="507"/>
        </w:trPr>
        <w:tc>
          <w:tcPr>
            <w:tcW w:w="685" w:type="dxa"/>
            <w:vMerge/>
          </w:tcPr>
          <w:p w14:paraId="6E5E4867" w14:textId="77777777" w:rsidR="00116393" w:rsidRPr="00A63FAC" w:rsidRDefault="00116393" w:rsidP="00DB4577">
            <w:pPr>
              <w:ind w:left="360"/>
              <w:rPr>
                <w:sz w:val="18"/>
                <w:szCs w:val="18"/>
                <w:lang w:val="en-GB"/>
              </w:rPr>
            </w:pPr>
          </w:p>
        </w:tc>
        <w:tc>
          <w:tcPr>
            <w:tcW w:w="10789" w:type="dxa"/>
            <w:vAlign w:val="center"/>
          </w:tcPr>
          <w:p w14:paraId="320C8A6F" w14:textId="77777777" w:rsidR="00116393"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 xml:space="preserve">Does/how does UNICEF add value to the GBViE response (through leadership, standard setting, coordination)? </w:t>
            </w:r>
          </w:p>
          <w:p w14:paraId="26279746" w14:textId="77777777" w:rsidR="00116393" w:rsidRPr="00AD3D16" w:rsidRDefault="00116393" w:rsidP="00DB4577">
            <w:pPr>
              <w:pStyle w:val="ListParagraph"/>
              <w:ind w:left="360"/>
              <w:jc w:val="left"/>
              <w:rPr>
                <w:rFonts w:cs="Times New Roman"/>
                <w:sz w:val="20"/>
                <w:szCs w:val="20"/>
                <w:lang w:val="en-GB"/>
              </w:rPr>
            </w:pPr>
          </w:p>
        </w:tc>
        <w:tc>
          <w:tcPr>
            <w:tcW w:w="604" w:type="dxa"/>
            <w:tcBorders>
              <w:bottom w:val="single" w:sz="4" w:space="0" w:color="auto"/>
            </w:tcBorders>
            <w:vAlign w:val="center"/>
          </w:tcPr>
          <w:p w14:paraId="57E30ED4" w14:textId="77777777" w:rsidR="00116393" w:rsidRPr="00AD3D16" w:rsidRDefault="00116393" w:rsidP="00DB4577">
            <w:pPr>
              <w:ind w:left="360"/>
              <w:jc w:val="center"/>
              <w:rPr>
                <w:sz w:val="20"/>
                <w:szCs w:val="20"/>
                <w:lang w:val="en-GB"/>
              </w:rPr>
            </w:pPr>
          </w:p>
        </w:tc>
        <w:tc>
          <w:tcPr>
            <w:tcW w:w="604" w:type="dxa"/>
            <w:tcBorders>
              <w:bottom w:val="single" w:sz="4" w:space="0" w:color="auto"/>
            </w:tcBorders>
            <w:vAlign w:val="center"/>
          </w:tcPr>
          <w:p w14:paraId="3CBCAFE9" w14:textId="77777777" w:rsidR="00116393" w:rsidRPr="00AD3D16" w:rsidRDefault="00116393" w:rsidP="00DB4577">
            <w:pPr>
              <w:ind w:left="360"/>
              <w:jc w:val="center"/>
              <w:rPr>
                <w:sz w:val="20"/>
                <w:szCs w:val="20"/>
                <w:lang w:val="en-GB"/>
              </w:rPr>
            </w:pPr>
          </w:p>
        </w:tc>
        <w:tc>
          <w:tcPr>
            <w:tcW w:w="604" w:type="dxa"/>
            <w:tcBorders>
              <w:bottom w:val="single" w:sz="4" w:space="0" w:color="auto"/>
            </w:tcBorders>
            <w:vAlign w:val="center"/>
          </w:tcPr>
          <w:p w14:paraId="2DB54FC4"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tcBorders>
              <w:bottom w:val="single" w:sz="4" w:space="0" w:color="auto"/>
            </w:tcBorders>
            <w:vAlign w:val="center"/>
          </w:tcPr>
          <w:p w14:paraId="1FC1EF0B" w14:textId="77777777" w:rsidR="00116393" w:rsidRPr="00AD3D16" w:rsidRDefault="00116393" w:rsidP="00DB4577">
            <w:pPr>
              <w:ind w:left="360"/>
              <w:jc w:val="center"/>
              <w:rPr>
                <w:sz w:val="20"/>
                <w:szCs w:val="20"/>
                <w:lang w:val="en-GB"/>
              </w:rPr>
            </w:pPr>
          </w:p>
        </w:tc>
        <w:tc>
          <w:tcPr>
            <w:tcW w:w="605" w:type="dxa"/>
            <w:tcBorders>
              <w:bottom w:val="single" w:sz="4" w:space="0" w:color="auto"/>
            </w:tcBorders>
          </w:tcPr>
          <w:p w14:paraId="6DFC2E7E" w14:textId="77777777" w:rsidR="00116393" w:rsidRPr="00AD3D16" w:rsidRDefault="00116393" w:rsidP="00DB4577">
            <w:pPr>
              <w:ind w:left="360"/>
              <w:jc w:val="center"/>
              <w:rPr>
                <w:sz w:val="20"/>
                <w:szCs w:val="20"/>
                <w:lang w:val="en-GB"/>
              </w:rPr>
            </w:pPr>
          </w:p>
        </w:tc>
      </w:tr>
      <w:tr w:rsidR="00116393" w:rsidRPr="00AD3D16" w14:paraId="5FEDE1AB" w14:textId="77777777" w:rsidTr="00DB4577">
        <w:trPr>
          <w:cantSplit/>
          <w:trHeight w:val="1178"/>
        </w:trPr>
        <w:tc>
          <w:tcPr>
            <w:tcW w:w="685" w:type="dxa"/>
            <w:textDirection w:val="btLr"/>
          </w:tcPr>
          <w:p w14:paraId="0A5CF801" w14:textId="77777777" w:rsidR="00116393" w:rsidRPr="00A63FAC" w:rsidRDefault="00116393" w:rsidP="00DB4577">
            <w:pPr>
              <w:ind w:left="360" w:right="113"/>
              <w:rPr>
                <w:sz w:val="18"/>
                <w:szCs w:val="18"/>
                <w:lang w:val="en-GB"/>
              </w:rPr>
            </w:pPr>
            <w:r w:rsidRPr="00A63FAC">
              <w:rPr>
                <w:b/>
                <w:sz w:val="18"/>
                <w:szCs w:val="18"/>
              </w:rPr>
              <w:t>Coverage</w:t>
            </w:r>
          </w:p>
        </w:tc>
        <w:tc>
          <w:tcPr>
            <w:tcW w:w="10789" w:type="dxa"/>
            <w:vAlign w:val="center"/>
          </w:tcPr>
          <w:p w14:paraId="2BA2F763" w14:textId="77777777" w:rsidR="00116393" w:rsidRPr="00AD3D16"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Are there any gaps in GBVIE programming (specialised and integrated) in terms of geographic</w:t>
            </w:r>
            <w:r>
              <w:rPr>
                <w:rFonts w:cs="Times New Roman"/>
                <w:sz w:val="20"/>
                <w:szCs w:val="20"/>
                <w:lang w:val="en-GB"/>
              </w:rPr>
              <w:t>al and demographic coverage? H</w:t>
            </w:r>
            <w:r w:rsidRPr="00AD3D16">
              <w:rPr>
                <w:rFonts w:cs="Times New Roman"/>
                <w:sz w:val="20"/>
                <w:szCs w:val="20"/>
                <w:lang w:val="en-GB"/>
              </w:rPr>
              <w:t xml:space="preserve">ow has UNICEF (a) identified the gaps and (b) taken action to close the gaps? </w:t>
            </w:r>
          </w:p>
        </w:tc>
        <w:tc>
          <w:tcPr>
            <w:tcW w:w="604" w:type="dxa"/>
            <w:tcBorders>
              <w:bottom w:val="single" w:sz="4" w:space="0" w:color="auto"/>
            </w:tcBorders>
            <w:vAlign w:val="center"/>
          </w:tcPr>
          <w:p w14:paraId="25F94D36"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tcBorders>
              <w:bottom w:val="single" w:sz="4" w:space="0" w:color="auto"/>
            </w:tcBorders>
            <w:vAlign w:val="center"/>
          </w:tcPr>
          <w:p w14:paraId="6813C597" w14:textId="77777777" w:rsidR="00116393" w:rsidRPr="00AD3D16" w:rsidRDefault="00116393" w:rsidP="00DB4577">
            <w:pPr>
              <w:ind w:left="360"/>
              <w:jc w:val="center"/>
              <w:rPr>
                <w:sz w:val="20"/>
                <w:szCs w:val="20"/>
                <w:lang w:val="en-GB"/>
              </w:rPr>
            </w:pPr>
          </w:p>
        </w:tc>
        <w:tc>
          <w:tcPr>
            <w:tcW w:w="604" w:type="dxa"/>
            <w:tcBorders>
              <w:bottom w:val="single" w:sz="4" w:space="0" w:color="auto"/>
            </w:tcBorders>
            <w:vAlign w:val="center"/>
          </w:tcPr>
          <w:p w14:paraId="59901BCE"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tcBorders>
              <w:bottom w:val="single" w:sz="4" w:space="0" w:color="auto"/>
            </w:tcBorders>
            <w:vAlign w:val="center"/>
          </w:tcPr>
          <w:p w14:paraId="08878189" w14:textId="77777777" w:rsidR="00116393" w:rsidRPr="00AD3D16" w:rsidRDefault="00116393" w:rsidP="00DB4577">
            <w:pPr>
              <w:jc w:val="center"/>
              <w:rPr>
                <w:sz w:val="20"/>
                <w:szCs w:val="20"/>
                <w:lang w:val="en-GB"/>
              </w:rPr>
            </w:pPr>
            <w:r>
              <w:rPr>
                <w:sz w:val="20"/>
                <w:szCs w:val="20"/>
                <w:lang w:val="en-GB"/>
              </w:rPr>
              <w:sym w:font="Wingdings" w:char="F0FC"/>
            </w:r>
          </w:p>
        </w:tc>
        <w:tc>
          <w:tcPr>
            <w:tcW w:w="605" w:type="dxa"/>
            <w:tcBorders>
              <w:bottom w:val="single" w:sz="4" w:space="0" w:color="auto"/>
            </w:tcBorders>
          </w:tcPr>
          <w:p w14:paraId="51811420" w14:textId="77777777" w:rsidR="00116393" w:rsidRDefault="00116393" w:rsidP="00DB4577">
            <w:pPr>
              <w:jc w:val="center"/>
              <w:rPr>
                <w:sz w:val="20"/>
                <w:szCs w:val="20"/>
                <w:lang w:val="en-GB"/>
              </w:rPr>
            </w:pPr>
          </w:p>
        </w:tc>
      </w:tr>
      <w:tr w:rsidR="00116393" w:rsidRPr="00AD3D16" w14:paraId="49DF107E" w14:textId="77777777" w:rsidTr="00DB4577">
        <w:tc>
          <w:tcPr>
            <w:tcW w:w="685" w:type="dxa"/>
            <w:vMerge w:val="restart"/>
            <w:textDirection w:val="btLr"/>
          </w:tcPr>
          <w:p w14:paraId="43F7595A" w14:textId="77777777" w:rsidR="00116393" w:rsidRPr="00A63FAC" w:rsidRDefault="00116393" w:rsidP="00DB4577">
            <w:pPr>
              <w:ind w:left="360" w:right="113"/>
              <w:jc w:val="center"/>
              <w:rPr>
                <w:sz w:val="18"/>
                <w:szCs w:val="18"/>
                <w:lang w:val="en-GB"/>
              </w:rPr>
            </w:pPr>
            <w:r w:rsidRPr="00A63FAC">
              <w:rPr>
                <w:b/>
                <w:sz w:val="18"/>
                <w:szCs w:val="18"/>
              </w:rPr>
              <w:t>Efficiency</w:t>
            </w:r>
          </w:p>
        </w:tc>
        <w:tc>
          <w:tcPr>
            <w:tcW w:w="10789" w:type="dxa"/>
            <w:vAlign w:val="center"/>
          </w:tcPr>
          <w:p w14:paraId="032BB1AF" w14:textId="77777777" w:rsidR="00116393"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 xml:space="preserve">To what extent have UNICEF financial and human resource inputs been commensurate/adequate to the task of meeting GBV programming need? </w:t>
            </w:r>
          </w:p>
          <w:p w14:paraId="3E4C2DD6" w14:textId="77777777" w:rsidR="00116393" w:rsidRPr="00AD3D16" w:rsidRDefault="00116393" w:rsidP="00DB4577">
            <w:pPr>
              <w:pStyle w:val="ListParagraph"/>
              <w:ind w:left="360"/>
              <w:jc w:val="left"/>
              <w:rPr>
                <w:rFonts w:cs="Times New Roman"/>
                <w:sz w:val="20"/>
                <w:szCs w:val="20"/>
                <w:lang w:val="en-GB"/>
              </w:rPr>
            </w:pPr>
          </w:p>
        </w:tc>
        <w:tc>
          <w:tcPr>
            <w:tcW w:w="604" w:type="dxa"/>
            <w:vAlign w:val="center"/>
          </w:tcPr>
          <w:p w14:paraId="0B874B7B"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06764E7"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7996ED19"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2E12C99A" w14:textId="77777777" w:rsidR="00116393" w:rsidRPr="00AD3D16" w:rsidRDefault="00116393" w:rsidP="00DB4577">
            <w:pPr>
              <w:ind w:left="360"/>
              <w:jc w:val="center"/>
              <w:rPr>
                <w:sz w:val="20"/>
                <w:szCs w:val="20"/>
                <w:lang w:val="en-GB"/>
              </w:rPr>
            </w:pPr>
          </w:p>
        </w:tc>
        <w:tc>
          <w:tcPr>
            <w:tcW w:w="605" w:type="dxa"/>
          </w:tcPr>
          <w:p w14:paraId="21CCD39E" w14:textId="77777777" w:rsidR="00116393" w:rsidRPr="00AD3D16" w:rsidRDefault="00116393" w:rsidP="00DB4577">
            <w:pPr>
              <w:ind w:left="360"/>
              <w:jc w:val="center"/>
              <w:rPr>
                <w:sz w:val="20"/>
                <w:szCs w:val="20"/>
                <w:lang w:val="en-GB"/>
              </w:rPr>
            </w:pPr>
          </w:p>
        </w:tc>
      </w:tr>
      <w:tr w:rsidR="00116393" w:rsidRPr="00AD3D16" w14:paraId="45BB111F" w14:textId="77777777" w:rsidTr="00DB4577">
        <w:trPr>
          <w:trHeight w:val="997"/>
        </w:trPr>
        <w:tc>
          <w:tcPr>
            <w:tcW w:w="685" w:type="dxa"/>
            <w:vMerge/>
          </w:tcPr>
          <w:p w14:paraId="0D887F2E" w14:textId="77777777" w:rsidR="00116393" w:rsidRPr="008370C7" w:rsidRDefault="00116393" w:rsidP="00DB4577">
            <w:pPr>
              <w:ind w:left="360"/>
              <w:rPr>
                <w:sz w:val="20"/>
                <w:szCs w:val="20"/>
                <w:lang w:val="en-GB"/>
              </w:rPr>
            </w:pPr>
          </w:p>
        </w:tc>
        <w:tc>
          <w:tcPr>
            <w:tcW w:w="10789" w:type="dxa"/>
            <w:vAlign w:val="center"/>
          </w:tcPr>
          <w:p w14:paraId="4883AD2D" w14:textId="77777777" w:rsidR="00116393" w:rsidRDefault="00116393" w:rsidP="00E1696B">
            <w:pPr>
              <w:pStyle w:val="ListParagraph"/>
              <w:numPr>
                <w:ilvl w:val="0"/>
                <w:numId w:val="2"/>
              </w:numPr>
              <w:jc w:val="left"/>
              <w:rPr>
                <w:rFonts w:cs="Times New Roman"/>
                <w:sz w:val="20"/>
                <w:szCs w:val="20"/>
                <w:lang w:val="en-GB"/>
              </w:rPr>
            </w:pPr>
            <w:r w:rsidRPr="00AD3D16">
              <w:rPr>
                <w:rFonts w:cs="Times New Roman"/>
                <w:sz w:val="20"/>
                <w:szCs w:val="20"/>
                <w:lang w:val="en-GB"/>
              </w:rPr>
              <w:t xml:space="preserve">To what extent have UNICEF inputs achieved value for money outputs? </w:t>
            </w:r>
          </w:p>
          <w:p w14:paraId="7E976A4A" w14:textId="77777777" w:rsidR="00116393" w:rsidRDefault="00116393" w:rsidP="00DB4577">
            <w:pPr>
              <w:rPr>
                <w:sz w:val="20"/>
                <w:szCs w:val="20"/>
                <w:lang w:val="en-GB"/>
              </w:rPr>
            </w:pPr>
          </w:p>
          <w:p w14:paraId="11D59C03" w14:textId="77777777" w:rsidR="00116393" w:rsidRPr="008370C7" w:rsidRDefault="00116393" w:rsidP="00DB4577">
            <w:pPr>
              <w:pStyle w:val="NoSpacing"/>
              <w:rPr>
                <w:lang w:val="en-GB"/>
              </w:rPr>
            </w:pPr>
          </w:p>
        </w:tc>
        <w:tc>
          <w:tcPr>
            <w:tcW w:w="604" w:type="dxa"/>
            <w:vAlign w:val="center"/>
          </w:tcPr>
          <w:p w14:paraId="4ACECDC5"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7AB8DE9F"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214174B9" w14:textId="77777777" w:rsidR="00116393" w:rsidRPr="00AD3D16" w:rsidRDefault="00116393" w:rsidP="00DB4577">
            <w:pPr>
              <w:jc w:val="center"/>
              <w:rPr>
                <w:sz w:val="20"/>
                <w:szCs w:val="20"/>
                <w:lang w:val="en-GB"/>
              </w:rPr>
            </w:pPr>
            <w:r>
              <w:rPr>
                <w:sz w:val="20"/>
                <w:szCs w:val="20"/>
                <w:lang w:val="en-GB"/>
              </w:rPr>
              <w:sym w:font="Wingdings" w:char="F0FC"/>
            </w:r>
          </w:p>
        </w:tc>
        <w:tc>
          <w:tcPr>
            <w:tcW w:w="604" w:type="dxa"/>
            <w:vAlign w:val="center"/>
          </w:tcPr>
          <w:p w14:paraId="67279387" w14:textId="77777777" w:rsidR="00116393" w:rsidRPr="00AD3D16" w:rsidRDefault="00116393" w:rsidP="00DB4577">
            <w:pPr>
              <w:ind w:left="360"/>
              <w:jc w:val="center"/>
              <w:rPr>
                <w:sz w:val="20"/>
                <w:szCs w:val="20"/>
                <w:lang w:val="en-GB"/>
              </w:rPr>
            </w:pPr>
          </w:p>
        </w:tc>
        <w:tc>
          <w:tcPr>
            <w:tcW w:w="605" w:type="dxa"/>
          </w:tcPr>
          <w:p w14:paraId="74539654" w14:textId="77777777" w:rsidR="00116393" w:rsidRPr="00AD3D16" w:rsidRDefault="00116393" w:rsidP="00DB4577">
            <w:pPr>
              <w:ind w:left="360"/>
              <w:jc w:val="center"/>
              <w:rPr>
                <w:sz w:val="20"/>
                <w:szCs w:val="20"/>
                <w:lang w:val="en-GB"/>
              </w:rPr>
            </w:pPr>
          </w:p>
        </w:tc>
      </w:tr>
    </w:tbl>
    <w:p w14:paraId="348CAECD" w14:textId="77777777" w:rsidR="00116393" w:rsidRDefault="00116393" w:rsidP="00116393">
      <w:pPr>
        <w:pStyle w:val="NoSpacing"/>
        <w:jc w:val="both"/>
        <w:rPr>
          <w:sz w:val="22"/>
          <w:szCs w:val="22"/>
        </w:rPr>
      </w:pPr>
    </w:p>
    <w:p w14:paraId="18D6D777" w14:textId="77777777" w:rsidR="001D2DC9" w:rsidRDefault="001D2DC9" w:rsidP="00116393">
      <w:pPr>
        <w:rPr>
          <w:szCs w:val="22"/>
        </w:rPr>
        <w:sectPr w:rsidR="001D2DC9" w:rsidSect="001D2DC9">
          <w:pgSz w:w="16820" w:h="11900" w:orient="landscape"/>
          <w:pgMar w:top="1440" w:right="1440" w:bottom="1440" w:left="1440" w:header="708" w:footer="708" w:gutter="0"/>
          <w:cols w:space="708"/>
          <w:docGrid w:linePitch="360"/>
        </w:sectPr>
      </w:pPr>
    </w:p>
    <w:p w14:paraId="5EA3C35A" w14:textId="0F70BAA7" w:rsidR="00116393" w:rsidRDefault="00B7027D" w:rsidP="00241B36">
      <w:pPr>
        <w:pStyle w:val="Heading1"/>
      </w:pPr>
      <w:bookmarkStart w:id="12" w:name="_Toc457147953"/>
      <w:bookmarkStart w:id="13" w:name="_Toc465901781"/>
      <w:r>
        <w:lastRenderedPageBreak/>
        <w:t>ANNEX 7</w:t>
      </w:r>
      <w:r w:rsidR="00116393">
        <w:t>:  ONLINE SURVEY SUMMARY REPORT</w:t>
      </w:r>
      <w:bookmarkEnd w:id="12"/>
      <w:bookmarkEnd w:id="13"/>
      <w:r w:rsidR="00116393">
        <w:t xml:space="preserve"> </w:t>
      </w:r>
    </w:p>
    <w:p w14:paraId="4B8A2F68" w14:textId="77777777" w:rsidR="00116393" w:rsidRDefault="00116393" w:rsidP="00116393">
      <w:pPr>
        <w:rPr>
          <w:lang w:val="en-GB"/>
        </w:rPr>
      </w:pPr>
    </w:p>
    <w:p w14:paraId="0F498F36"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Survey Purpose</w:t>
      </w:r>
    </w:p>
    <w:p w14:paraId="1407C9B6"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To gather feedback from country offices not directly evaluated by GBViE evaluation real time evaluations, UNICEF Programme Division designed</w:t>
      </w:r>
      <w:r w:rsidRPr="00307790">
        <w:rPr>
          <w:rStyle w:val="FootnoteReference"/>
          <w:rFonts w:asciiTheme="minorHAnsi" w:hAnsiTheme="minorHAnsi"/>
          <w:sz w:val="20"/>
          <w:szCs w:val="20"/>
        </w:rPr>
        <w:footnoteReference w:id="2"/>
      </w:r>
      <w:r w:rsidRPr="00307790">
        <w:rPr>
          <w:rFonts w:asciiTheme="minorHAnsi" w:hAnsiTheme="minorHAnsi"/>
          <w:sz w:val="20"/>
          <w:szCs w:val="20"/>
          <w:lang w:val="en-GB"/>
        </w:rPr>
        <w:t xml:space="preserve"> and issued a GoogleDocs survey on GBV in emergencies to the UNICEF country offices that had committed to report their progress under the UNICEF Gender Action Plan.</w:t>
      </w:r>
      <w:r w:rsidRPr="00307790">
        <w:rPr>
          <w:rStyle w:val="FootnoteReference"/>
          <w:rFonts w:asciiTheme="minorHAnsi" w:hAnsiTheme="minorHAnsi"/>
          <w:sz w:val="20"/>
          <w:szCs w:val="20"/>
          <w:lang w:val="en-GB"/>
        </w:rPr>
        <w:footnoteReference w:id="3"/>
      </w:r>
      <w:r w:rsidRPr="00307790">
        <w:rPr>
          <w:rFonts w:asciiTheme="minorHAnsi" w:hAnsiTheme="minorHAnsi"/>
          <w:sz w:val="20"/>
          <w:szCs w:val="20"/>
          <w:lang w:val="en-GB"/>
        </w:rPr>
        <w:t xml:space="preserve"> These summary survey findings, and quotes from the survey have been used in the main evaluation report. </w:t>
      </w:r>
    </w:p>
    <w:p w14:paraId="09D1FC59" w14:textId="77777777" w:rsidR="00116393" w:rsidRPr="00307790" w:rsidRDefault="00116393" w:rsidP="00116393">
      <w:pPr>
        <w:rPr>
          <w:rFonts w:asciiTheme="minorHAnsi" w:hAnsiTheme="minorHAnsi"/>
          <w:b/>
          <w:sz w:val="20"/>
          <w:szCs w:val="20"/>
        </w:rPr>
      </w:pPr>
    </w:p>
    <w:p w14:paraId="57CAA2C5"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Survey Responses</w:t>
      </w:r>
    </w:p>
    <w:p w14:paraId="13D34180"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75 responses were received from 50 countries</w:t>
      </w:r>
      <w:r w:rsidRPr="00307790">
        <w:rPr>
          <w:rStyle w:val="FootnoteReference"/>
          <w:rFonts w:asciiTheme="minorHAnsi" w:hAnsiTheme="minorHAnsi"/>
          <w:sz w:val="20"/>
          <w:szCs w:val="20"/>
        </w:rPr>
        <w:footnoteReference w:id="4"/>
      </w:r>
      <w:r w:rsidRPr="00307790">
        <w:rPr>
          <w:rFonts w:asciiTheme="minorHAnsi" w:hAnsiTheme="minorHAnsi"/>
          <w:sz w:val="20"/>
          <w:szCs w:val="20"/>
          <w:vertAlign w:val="superscript"/>
          <w:lang w:val="en-GB"/>
        </w:rPr>
        <w:t>,</w:t>
      </w:r>
      <w:r w:rsidRPr="00307790">
        <w:rPr>
          <w:rStyle w:val="FootnoteReference"/>
          <w:rFonts w:asciiTheme="minorHAnsi" w:hAnsiTheme="minorHAnsi"/>
          <w:sz w:val="20"/>
          <w:szCs w:val="20"/>
        </w:rPr>
        <w:footnoteReference w:id="5"/>
      </w:r>
      <w:r w:rsidRPr="00307790">
        <w:rPr>
          <w:rFonts w:asciiTheme="minorHAnsi" w:hAnsiTheme="minorHAnsi"/>
          <w:sz w:val="20"/>
          <w:szCs w:val="20"/>
          <w:lang w:val="en-GB"/>
        </w:rPr>
        <w:t>. Responses came from all UNICEF regions and were fairly even distributed between the regions, with somewhat fewer responses from CEECIS and EAP. All the countries subject to the real time evaluation (RTE) as part of this evaluation also responded to the online survey.</w:t>
      </w:r>
    </w:p>
    <w:p w14:paraId="2A848E7D" w14:textId="77777777" w:rsidR="00116393" w:rsidRPr="00307790" w:rsidRDefault="00116393" w:rsidP="00116393">
      <w:pPr>
        <w:rPr>
          <w:rFonts w:asciiTheme="minorHAnsi" w:hAnsiTheme="minorHAnsi"/>
          <w:b/>
          <w:sz w:val="20"/>
          <w:szCs w:val="20"/>
        </w:rPr>
      </w:pPr>
    </w:p>
    <w:p w14:paraId="3A5B13B9"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Respondents by sector</w:t>
      </w:r>
    </w:p>
    <w:p w14:paraId="53107088"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In terms of sector distribution of respondents, the great majority of respondents work in the Child Protection sector (74%), with at least one respondent from each of WASH, Health, Education, C4D, HIVAIDS, social inclusion and C4D, with none from the nutrition sector.  </w:t>
      </w:r>
    </w:p>
    <w:p w14:paraId="38B9E075" w14:textId="77777777" w:rsidR="00116393" w:rsidRPr="00307790" w:rsidRDefault="00116393" w:rsidP="00116393">
      <w:pPr>
        <w:rPr>
          <w:rFonts w:asciiTheme="minorHAnsi" w:hAnsiTheme="minorHAnsi"/>
          <w:sz w:val="20"/>
          <w:szCs w:val="20"/>
        </w:rPr>
      </w:pPr>
    </w:p>
    <w:p w14:paraId="4DE4B42E"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GBViE responsibilities</w:t>
      </w:r>
    </w:p>
    <w:p w14:paraId="59E13415"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64% of respondents reported that the Child Protection Officer had lead responsibility for GBViE programming in the office, followed by the Gender Focal Point (25%). 70% those responsible also have responsibilities other than GBViE in a wide range of functions, including all other areas of CP both emergency and non-emergency, as well as gender mainstreaming, and monitoring and evaluation.   </w:t>
      </w:r>
    </w:p>
    <w:p w14:paraId="2F97EEA2" w14:textId="77777777" w:rsidR="00116393" w:rsidRPr="00307790" w:rsidRDefault="00116393" w:rsidP="00116393">
      <w:pPr>
        <w:rPr>
          <w:rFonts w:asciiTheme="minorHAnsi" w:hAnsiTheme="minorHAnsi"/>
          <w:sz w:val="20"/>
          <w:szCs w:val="20"/>
        </w:rPr>
      </w:pPr>
    </w:p>
    <w:p w14:paraId="72AA90FE"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Types of Emergency</w:t>
      </w:r>
    </w:p>
    <w:p w14:paraId="14895FCE"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Countries had been subject to the following most common types of emergency in the past 5 years: Natural disasters (68%), political insecurity/violence (55%), and armed conflict (44%)</w:t>
      </w:r>
      <w:r w:rsidRPr="00307790">
        <w:rPr>
          <w:rStyle w:val="FootnoteReference"/>
          <w:rFonts w:asciiTheme="minorHAnsi" w:hAnsiTheme="minorHAnsi"/>
          <w:sz w:val="20"/>
          <w:szCs w:val="20"/>
        </w:rPr>
        <w:footnoteReference w:id="6"/>
      </w:r>
      <w:r w:rsidRPr="00307790">
        <w:rPr>
          <w:rFonts w:asciiTheme="minorHAnsi" w:hAnsiTheme="minorHAnsi"/>
          <w:sz w:val="20"/>
          <w:szCs w:val="20"/>
          <w:lang w:val="en-GB"/>
        </w:rPr>
        <w:t xml:space="preserve">.  </w:t>
      </w:r>
    </w:p>
    <w:p w14:paraId="752D1B4E" w14:textId="77777777" w:rsidR="00116393" w:rsidRPr="00307790" w:rsidRDefault="00116393" w:rsidP="00116393">
      <w:pPr>
        <w:rPr>
          <w:rFonts w:asciiTheme="minorHAnsi" w:hAnsiTheme="minorHAnsi"/>
          <w:sz w:val="20"/>
          <w:szCs w:val="20"/>
        </w:rPr>
      </w:pPr>
    </w:p>
    <w:p w14:paraId="5E7D6563"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Types of GBV</w:t>
      </w:r>
    </w:p>
    <w:p w14:paraId="0BA77018"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According to the 60% of respondents with offices that had a GBViE programme, the forms of GBV being addressed by at least half of those offices were: sexual violence by community members (82%), domestic violence/intimate partner violence (66%), child marriage (64%), and discrimination against girls in access to education (55%). Within a sub-question asking for a breakdown of types of violence under ‘sexual exploitation and abuse’, commercial sexual exploitation of children was the most commonly cited, followed by the prevention of sexual exploitation and abuse by humanitarian workers.</w:t>
      </w:r>
    </w:p>
    <w:p w14:paraId="3183F620" w14:textId="77777777" w:rsidR="00116393" w:rsidRPr="00307790" w:rsidRDefault="00116393" w:rsidP="00116393">
      <w:pPr>
        <w:rPr>
          <w:rFonts w:asciiTheme="minorHAnsi" w:hAnsiTheme="minorHAnsi"/>
          <w:sz w:val="20"/>
          <w:szCs w:val="20"/>
        </w:rPr>
      </w:pPr>
    </w:p>
    <w:p w14:paraId="2E860650" w14:textId="77777777" w:rsidR="00116393" w:rsidRPr="00307790" w:rsidRDefault="00116393" w:rsidP="00116393">
      <w:pPr>
        <w:rPr>
          <w:rFonts w:asciiTheme="minorHAnsi" w:hAnsiTheme="minorHAnsi"/>
          <w:b/>
          <w:sz w:val="20"/>
          <w:szCs w:val="20"/>
        </w:rPr>
      </w:pPr>
    </w:p>
    <w:p w14:paraId="66ACF8FC"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Current UNICEF GBViE response</w:t>
      </w:r>
    </w:p>
    <w:p w14:paraId="14D8D828"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Survey respondents answered a series of free text questions on activities carried out their offices under five categories of GBViE intervention: risk mitigation, building resilience, promoting accountability, providing quality support to survivors, and creating positive change. </w:t>
      </w:r>
    </w:p>
    <w:p w14:paraId="5DE92CA1" w14:textId="77777777" w:rsidR="00116393" w:rsidRPr="00307790" w:rsidRDefault="00116393" w:rsidP="00116393">
      <w:pPr>
        <w:rPr>
          <w:rFonts w:asciiTheme="minorHAnsi" w:hAnsiTheme="minorHAnsi"/>
          <w:sz w:val="20"/>
          <w:szCs w:val="20"/>
          <w:lang w:val="en-GB"/>
        </w:rPr>
      </w:pPr>
    </w:p>
    <w:p w14:paraId="5561FBDF"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lastRenderedPageBreak/>
        <w:t xml:space="preserve">The majority of the text based answers in the survey were very general.  On the use of the IASC GBV guidelines, for example, there were a number of responses of the type ‘Using IASC guidelines to reduce risk in multiple sectors’ or ‘Mitigating risks in coordination with other actors and UN Agencies’, with no further explanation. Some respondents mixed types of intervention under the five headings, so for example, clinical management of rape is mentioned under three out of five headings, while other programmes mentioned are not relevant, for example ‘building health and nutrition capacity’ is listed as an intervention under promoting accountability for GBV. As the summary responses below show, there was a general mixing of actions across the five types of intervention, which seems to point to a lack of understanding of which activities belong to which category of response. </w:t>
      </w:r>
    </w:p>
    <w:p w14:paraId="2B087C9E"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ab/>
      </w:r>
    </w:p>
    <w:p w14:paraId="7FA194BC"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By contrast, 15-20% of responses</w:t>
      </w:r>
      <w:r w:rsidRPr="00307790">
        <w:rPr>
          <w:rStyle w:val="FootnoteReference"/>
          <w:rFonts w:asciiTheme="minorHAnsi" w:hAnsiTheme="minorHAnsi"/>
          <w:sz w:val="20"/>
          <w:szCs w:val="20"/>
        </w:rPr>
        <w:footnoteReference w:id="7"/>
      </w:r>
      <w:r w:rsidRPr="00307790">
        <w:rPr>
          <w:rFonts w:asciiTheme="minorHAnsi" w:hAnsiTheme="minorHAnsi"/>
          <w:sz w:val="20"/>
          <w:szCs w:val="20"/>
          <w:lang w:val="en-GB"/>
        </w:rPr>
        <w:t xml:space="preserve"> were both detailed and specific. Almost all of the detailed responses came from the countries subject to RTEs as part of this evaluation.  The fullest survey responses came from Jordan, Lebanon, Nepal, and South Sudan, four of the seven RTE countries. Other detailed and pertinent responses came from countries not subject to RTE, including Barbados, Colombia, and Fiji</w:t>
      </w:r>
      <w:r w:rsidRPr="00307790">
        <w:rPr>
          <w:rStyle w:val="FootnoteReference"/>
          <w:rFonts w:asciiTheme="minorHAnsi" w:hAnsiTheme="minorHAnsi"/>
          <w:sz w:val="20"/>
          <w:szCs w:val="20"/>
        </w:rPr>
        <w:footnoteReference w:id="8"/>
      </w:r>
      <w:r w:rsidRPr="00307790">
        <w:rPr>
          <w:rFonts w:asciiTheme="minorHAnsi" w:hAnsiTheme="minorHAnsi"/>
          <w:sz w:val="20"/>
          <w:szCs w:val="20"/>
          <w:lang w:val="en-GB"/>
        </w:rPr>
        <w:t xml:space="preserve">. </w:t>
      </w:r>
    </w:p>
    <w:p w14:paraId="74D3DA3E" w14:textId="77777777" w:rsidR="00116393" w:rsidRPr="00307790" w:rsidRDefault="00116393" w:rsidP="00116393">
      <w:pPr>
        <w:rPr>
          <w:rFonts w:asciiTheme="minorHAnsi" w:hAnsiTheme="minorHAnsi"/>
          <w:sz w:val="20"/>
          <w:szCs w:val="20"/>
          <w:lang w:val="en-GB"/>
        </w:rPr>
      </w:pPr>
    </w:p>
    <w:p w14:paraId="7E6876BA"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The offices that provided some detail of their GBViE response cited many and various interventions, with the following interventions under the five categories of intervention mentioned most frequently:</w:t>
      </w:r>
    </w:p>
    <w:p w14:paraId="089FC7AB" w14:textId="77777777" w:rsidR="00116393" w:rsidRPr="00307790" w:rsidRDefault="00116393" w:rsidP="00116393">
      <w:pPr>
        <w:rPr>
          <w:rFonts w:asciiTheme="minorHAnsi" w:hAnsiTheme="minorHAnsi"/>
          <w:sz w:val="20"/>
          <w:szCs w:val="20"/>
          <w:lang w:val="en-GB"/>
        </w:rPr>
      </w:pPr>
    </w:p>
    <w:p w14:paraId="74BB959A" w14:textId="77777777" w:rsidR="00116393" w:rsidRPr="00307790" w:rsidRDefault="00116393" w:rsidP="00E1696B">
      <w:pPr>
        <w:pStyle w:val="ListParagraph"/>
        <w:numPr>
          <w:ilvl w:val="0"/>
          <w:numId w:val="5"/>
        </w:numPr>
        <w:rPr>
          <w:sz w:val="20"/>
          <w:szCs w:val="20"/>
          <w:lang w:val="en-GB"/>
        </w:rPr>
      </w:pPr>
      <w:r w:rsidRPr="00307790">
        <w:rPr>
          <w:sz w:val="20"/>
          <w:szCs w:val="20"/>
          <w:u w:val="single"/>
          <w:lang w:val="en-GB"/>
        </w:rPr>
        <w:t>Risk mitigation</w:t>
      </w:r>
      <w:r w:rsidRPr="00307790">
        <w:rPr>
          <w:sz w:val="20"/>
          <w:szCs w:val="20"/>
          <w:lang w:val="en-GB"/>
        </w:rPr>
        <w:t>: Child protection committees, awareness raising, using IASC guidelines in planning and monitoring and partner capacity building, creating action plans with government, advocacy for the importance of GBV, gender analysis, and raising awareness amongst non GBV actors.</w:t>
      </w:r>
    </w:p>
    <w:p w14:paraId="5B6734C6" w14:textId="77777777" w:rsidR="00116393" w:rsidRPr="00307790" w:rsidRDefault="00116393" w:rsidP="00E1696B">
      <w:pPr>
        <w:pStyle w:val="ListParagraph"/>
        <w:numPr>
          <w:ilvl w:val="0"/>
          <w:numId w:val="5"/>
        </w:numPr>
        <w:rPr>
          <w:sz w:val="20"/>
          <w:szCs w:val="20"/>
          <w:lang w:val="en-GB"/>
        </w:rPr>
      </w:pPr>
      <w:r w:rsidRPr="00307790">
        <w:rPr>
          <w:sz w:val="20"/>
          <w:szCs w:val="20"/>
          <w:u w:val="single"/>
          <w:lang w:val="en-GB"/>
        </w:rPr>
        <w:t>Building resilience</w:t>
      </w:r>
      <w:r w:rsidRPr="00307790">
        <w:rPr>
          <w:sz w:val="20"/>
          <w:szCs w:val="20"/>
          <w:lang w:val="en-GB"/>
        </w:rPr>
        <w:t xml:space="preserve">: Safety audits, use of dignity kits, hygiene kits, safe spaces, safe houses, firewood patrols, child friendly spaces, safe play, shared referral pathways, community child protection teams/mechanisms, GBV watch groups, adolescent girls task force, child protection rapid assessment, psychosocial support, and GBV case management. </w:t>
      </w:r>
    </w:p>
    <w:p w14:paraId="21606546" w14:textId="77777777" w:rsidR="00116393" w:rsidRPr="00307790" w:rsidRDefault="00116393" w:rsidP="00E1696B">
      <w:pPr>
        <w:pStyle w:val="ListParagraph"/>
        <w:numPr>
          <w:ilvl w:val="0"/>
          <w:numId w:val="5"/>
        </w:numPr>
        <w:rPr>
          <w:sz w:val="20"/>
          <w:szCs w:val="20"/>
          <w:lang w:val="en-GB"/>
        </w:rPr>
      </w:pPr>
      <w:r w:rsidRPr="00307790">
        <w:rPr>
          <w:sz w:val="20"/>
          <w:szCs w:val="20"/>
          <w:u w:val="single"/>
          <w:lang w:val="en-GB"/>
        </w:rPr>
        <w:t>Promoting accountability</w:t>
      </w:r>
      <w:r w:rsidRPr="00307790">
        <w:rPr>
          <w:sz w:val="20"/>
          <w:szCs w:val="20"/>
          <w:lang w:val="en-GB"/>
        </w:rPr>
        <w:t>: Monitoring GBV rights violations, advocating with duty bearers, advocating on PSEA, technical support to national GBV plans, MRM documentation, coordination, system building of government agencies, monitoring child rights violations, child protection law, advocating with duty bearers and duty holders for complying the human rights law, training on domestic violence law.</w:t>
      </w:r>
    </w:p>
    <w:p w14:paraId="0A1A0400" w14:textId="77777777" w:rsidR="00116393" w:rsidRPr="00307790" w:rsidRDefault="00116393" w:rsidP="00E1696B">
      <w:pPr>
        <w:pStyle w:val="ListParagraph"/>
        <w:numPr>
          <w:ilvl w:val="0"/>
          <w:numId w:val="5"/>
        </w:numPr>
        <w:rPr>
          <w:sz w:val="20"/>
          <w:szCs w:val="20"/>
          <w:lang w:val="en-GB"/>
        </w:rPr>
      </w:pPr>
      <w:r w:rsidRPr="00307790">
        <w:rPr>
          <w:sz w:val="20"/>
          <w:szCs w:val="20"/>
          <w:u w:val="single"/>
          <w:lang w:val="en-GB"/>
        </w:rPr>
        <w:t>Providing quality support services to survivors</w:t>
      </w:r>
      <w:r w:rsidRPr="00307790">
        <w:rPr>
          <w:sz w:val="20"/>
          <w:szCs w:val="20"/>
          <w:lang w:val="en-GB"/>
        </w:rPr>
        <w:t>:  Enhanced service provision, legal advice and services, supporting government to publicise GBV services, MRM monitoring, coordination of response to GBV cases, supporting civil society implementation, development of referral pathways, case management, medical examination, psychosocial support, support to ministries, shelter and safe spaces, training of health care workers and psycho social agents, support to health</w:t>
      </w:r>
      <w:r w:rsidRPr="0072154A">
        <w:rPr>
          <w:lang w:val="en-GB"/>
        </w:rPr>
        <w:t xml:space="preserve"> </w:t>
      </w:r>
      <w:r w:rsidRPr="00307790">
        <w:rPr>
          <w:sz w:val="20"/>
          <w:szCs w:val="20"/>
          <w:lang w:val="en-GB"/>
        </w:rPr>
        <w:t>structures for response, women and girls' centres, recreational activities, technical support to partners and UNICEF field teams.</w:t>
      </w:r>
    </w:p>
    <w:p w14:paraId="2318381D" w14:textId="77777777" w:rsidR="00116393" w:rsidRPr="00307790" w:rsidRDefault="00116393" w:rsidP="00E1696B">
      <w:pPr>
        <w:pStyle w:val="ListParagraph"/>
        <w:numPr>
          <w:ilvl w:val="0"/>
          <w:numId w:val="5"/>
        </w:numPr>
        <w:rPr>
          <w:sz w:val="20"/>
          <w:szCs w:val="20"/>
          <w:lang w:val="en-GB"/>
        </w:rPr>
      </w:pPr>
      <w:r w:rsidRPr="00307790">
        <w:rPr>
          <w:sz w:val="20"/>
          <w:szCs w:val="20"/>
          <w:u w:val="single"/>
          <w:lang w:val="en-GB"/>
        </w:rPr>
        <w:t>Creating positive change</w:t>
      </w:r>
      <w:r w:rsidRPr="00307790">
        <w:rPr>
          <w:sz w:val="20"/>
          <w:szCs w:val="20"/>
          <w:lang w:val="en-GB"/>
        </w:rPr>
        <w:t>: perceptions assessment of girls and women, strategy for addressing negative perceptions, technical assistance to gender mainstreaming, community/media based campaigns, supporting government to uphold its responsibilities to address GBViE, radio and TV spots, national behavior change communication strategy, engagement of traditional and religious leaders, microfinance and financial literacy skills, socioeconomic reintegration, women's and girls' economic empowerment programmes, policy review and reform, integration of GBViE in government development programmes.</w:t>
      </w:r>
    </w:p>
    <w:p w14:paraId="732D6847" w14:textId="77777777" w:rsidR="00116393" w:rsidRPr="00307790" w:rsidRDefault="00116393" w:rsidP="00116393">
      <w:pPr>
        <w:rPr>
          <w:rFonts w:asciiTheme="minorHAnsi" w:hAnsiTheme="minorHAnsi"/>
          <w:sz w:val="20"/>
          <w:szCs w:val="20"/>
        </w:rPr>
      </w:pPr>
    </w:p>
    <w:p w14:paraId="30067164"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UNICEF roles in GBViE</w:t>
      </w:r>
    </w:p>
    <w:p w14:paraId="0238DE13"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The survey reveals an almost exactly even distribution of the roles UNICEF plays in GBViE programming between: strengthening humanitarian efforts to address GBViE, supporting civil society or NGO implementing partners to address GBViE, and supporting government to uphold its responsibilities to address GBViE. In descending order of occurrence, ranking of the most common actions under the three headings were:</w:t>
      </w:r>
    </w:p>
    <w:p w14:paraId="5AAC4316" w14:textId="77777777" w:rsidR="00116393" w:rsidRPr="00307790" w:rsidRDefault="00116393" w:rsidP="00E1696B">
      <w:pPr>
        <w:pStyle w:val="ListParagraph"/>
        <w:numPr>
          <w:ilvl w:val="0"/>
          <w:numId w:val="6"/>
        </w:numPr>
        <w:rPr>
          <w:sz w:val="20"/>
          <w:szCs w:val="20"/>
          <w:lang w:val="en-GB"/>
        </w:rPr>
      </w:pPr>
      <w:r w:rsidRPr="00307790">
        <w:rPr>
          <w:sz w:val="20"/>
          <w:szCs w:val="20"/>
          <w:u w:val="single"/>
          <w:lang w:val="en-GB"/>
        </w:rPr>
        <w:t>Strengthening humanitarian efforts</w:t>
      </w:r>
      <w:r w:rsidRPr="00307790">
        <w:rPr>
          <w:sz w:val="20"/>
          <w:szCs w:val="20"/>
          <w:lang w:val="en-GB"/>
        </w:rPr>
        <w:t xml:space="preserve">: ‘Develop capacity of humanitarian actors’ and </w:t>
      </w:r>
      <w:r w:rsidRPr="00307790">
        <w:rPr>
          <w:color w:val="666666"/>
          <w:sz w:val="20"/>
          <w:szCs w:val="20"/>
          <w:lang w:val="en-GB"/>
        </w:rPr>
        <w:t>‘</w:t>
      </w:r>
      <w:r w:rsidRPr="00307790">
        <w:rPr>
          <w:sz w:val="20"/>
          <w:szCs w:val="20"/>
          <w:lang w:val="en-GB"/>
        </w:rPr>
        <w:t xml:space="preserve">Provide technical assistance across sectors and clusters through promotion and training on the GBV Guidelines’, (both at 65%), followed by ‘Promote accountability for protection from sexual exploitation and abuse by humanitarian workers’ and </w:t>
      </w:r>
      <w:r w:rsidRPr="00307790">
        <w:rPr>
          <w:color w:val="666666"/>
          <w:sz w:val="20"/>
          <w:szCs w:val="20"/>
          <w:lang w:val="en-GB"/>
        </w:rPr>
        <w:t>‘</w:t>
      </w:r>
      <w:r w:rsidRPr="00307790">
        <w:rPr>
          <w:sz w:val="20"/>
          <w:szCs w:val="20"/>
          <w:lang w:val="en-GB"/>
        </w:rPr>
        <w:t>Coordinate humanitarian actors’ (both at 54%).</w:t>
      </w:r>
    </w:p>
    <w:p w14:paraId="1D968813" w14:textId="77777777" w:rsidR="00116393" w:rsidRPr="00307790" w:rsidRDefault="00116393" w:rsidP="00E1696B">
      <w:pPr>
        <w:pStyle w:val="ListParagraph"/>
        <w:numPr>
          <w:ilvl w:val="0"/>
          <w:numId w:val="6"/>
        </w:numPr>
        <w:rPr>
          <w:rFonts w:cs="Cambria"/>
          <w:sz w:val="20"/>
          <w:szCs w:val="20"/>
          <w:lang w:val="en-GB"/>
        </w:rPr>
      </w:pPr>
      <w:r w:rsidRPr="00307790">
        <w:rPr>
          <w:sz w:val="20"/>
          <w:szCs w:val="20"/>
          <w:u w:val="single"/>
          <w:lang w:val="en-GB"/>
        </w:rPr>
        <w:t>Supporting civil society or NGO implementing partners</w:t>
      </w:r>
      <w:r w:rsidRPr="00307790">
        <w:rPr>
          <w:sz w:val="20"/>
          <w:szCs w:val="20"/>
          <w:lang w:val="en-GB"/>
        </w:rPr>
        <w:t xml:space="preserve">: ‘Provide technical assistance to enhance programme quality’ (77%), ‘Fund programmes/partners’ (74%), followed ‘Train on GBViE, including training on organizational development (planning, finances, reporting etc.)’ (54%), and ‘Provide technical assistance </w:t>
      </w:r>
      <w:r w:rsidRPr="00307790">
        <w:rPr>
          <w:sz w:val="20"/>
          <w:szCs w:val="20"/>
          <w:lang w:val="en-GB"/>
        </w:rPr>
        <w:lastRenderedPageBreak/>
        <w:t>to support the strategic direction development for implementing partners’ (51%).  Given the overlap between three of these four actions, this comes down to 1) technical assistance and 2) funding, as far and away the main focus of UNICEF support to implementing partners.</w:t>
      </w:r>
    </w:p>
    <w:p w14:paraId="32EF0CA8" w14:textId="77777777" w:rsidR="00116393" w:rsidRPr="00307790" w:rsidRDefault="00116393" w:rsidP="00E1696B">
      <w:pPr>
        <w:pStyle w:val="ListParagraph"/>
        <w:numPr>
          <w:ilvl w:val="0"/>
          <w:numId w:val="6"/>
        </w:numPr>
        <w:rPr>
          <w:color w:val="666666"/>
          <w:sz w:val="20"/>
          <w:szCs w:val="20"/>
          <w:lang w:val="en-GB"/>
        </w:rPr>
      </w:pPr>
      <w:r w:rsidRPr="00307790">
        <w:rPr>
          <w:sz w:val="20"/>
          <w:szCs w:val="20"/>
          <w:u w:val="single"/>
          <w:lang w:val="en-GB"/>
        </w:rPr>
        <w:t>Supporting the Government</w:t>
      </w:r>
      <w:r w:rsidRPr="00307790">
        <w:rPr>
          <w:sz w:val="20"/>
          <w:szCs w:val="20"/>
          <w:lang w:val="en-GB"/>
        </w:rPr>
        <w:t>: ‘Advocate for and support enactment of laws/policies/protocols’ was the main support by far (68%), followed by ‘Provide technical assistance to support the strategic direction development for government’ (55%), ‘Fund services and programmes’ (52%), and ‘Mobilize resources for the government’ (50%).</w:t>
      </w:r>
    </w:p>
    <w:p w14:paraId="17C55503" w14:textId="77777777" w:rsidR="00116393" w:rsidRPr="00307790" w:rsidRDefault="00116393" w:rsidP="00116393">
      <w:pPr>
        <w:rPr>
          <w:rFonts w:asciiTheme="minorHAnsi" w:hAnsiTheme="minorHAnsi"/>
          <w:sz w:val="20"/>
          <w:szCs w:val="20"/>
        </w:rPr>
      </w:pPr>
    </w:p>
    <w:p w14:paraId="085B0E9D"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Priority Needs</w:t>
      </w:r>
    </w:p>
    <w:p w14:paraId="284C4B31"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Asked about the priority needs of the office to enable effective GBViE programming, the most frequent request was for technical support to understand and implement GBViE programming, both for UNICEF staff and for partners, followed by the need for more funding. The need for on-site and local support but also for remote support was highlighted in various responses. Several respondents highlighted a lack of prioritization of GBViE by government, and sometimes by the UN and UNICEF, making advocacy for new legislation and changed attitudes a priority, including in UNICEF, given that some UNICEF colleagues were reported not to see CPiE (including GBV) as ‘life-saving’. These free text responses match well with a later ranking of priorities of UNICEF’s GBViE programming over the next 3 years, with strengthening of UNICEF staff capacity ranked highest by some margin (70%), followed by strengthening the technical GBViE capacity of partners (54%), and advocating to prioritise GBV within the humanitarian response (48%). </w:t>
      </w:r>
    </w:p>
    <w:p w14:paraId="11ED6C72" w14:textId="77777777" w:rsidR="00116393" w:rsidRPr="00307790" w:rsidRDefault="00116393" w:rsidP="00116393">
      <w:pPr>
        <w:rPr>
          <w:rFonts w:asciiTheme="minorHAnsi" w:hAnsiTheme="minorHAnsi"/>
          <w:sz w:val="20"/>
          <w:szCs w:val="20"/>
        </w:rPr>
      </w:pPr>
    </w:p>
    <w:p w14:paraId="5C661C7E"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GBVIE Integration in UNICEF Sectors</w:t>
      </w:r>
    </w:p>
    <w:p w14:paraId="545FE7C3"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The results of the question ‘Which UNICEF sectors have integrated GBViE risk mitigation and prevention into their programming?’ were as follows (horizontal axis = number responses):</w:t>
      </w:r>
    </w:p>
    <w:p w14:paraId="7E4B0372" w14:textId="77777777" w:rsidR="00116393" w:rsidRPr="00307790" w:rsidRDefault="00116393" w:rsidP="00116393">
      <w:pPr>
        <w:rPr>
          <w:rFonts w:asciiTheme="minorHAnsi" w:hAnsiTheme="minorHAnsi"/>
          <w:sz w:val="20"/>
          <w:szCs w:val="20"/>
          <w:lang w:val="en-GB"/>
        </w:rPr>
      </w:pPr>
      <w:r w:rsidRPr="00307790">
        <w:rPr>
          <w:rFonts w:asciiTheme="minorHAnsi" w:hAnsiTheme="minorHAnsi"/>
          <w:noProof/>
          <w:sz w:val="20"/>
          <w:szCs w:val="20"/>
        </w:rPr>
        <w:drawing>
          <wp:anchor distT="0" distB="0" distL="114300" distR="114300" simplePos="0" relativeHeight="251659264" behindDoc="0" locked="0" layoutInCell="1" allowOverlap="1" wp14:anchorId="2EAE8E1C" wp14:editId="798E8456">
            <wp:simplePos x="0" y="0"/>
            <wp:positionH relativeFrom="column">
              <wp:posOffset>0</wp:posOffset>
            </wp:positionH>
            <wp:positionV relativeFrom="paragraph">
              <wp:posOffset>309245</wp:posOffset>
            </wp:positionV>
            <wp:extent cx="4477385" cy="2011680"/>
            <wp:effectExtent l="0" t="0" r="0" b="0"/>
            <wp:wrapTopAndBottom/>
            <wp:docPr id="37894" name="Picture 3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6-07-04 16.47.02.png"/>
                    <pic:cNvPicPr/>
                  </pic:nvPicPr>
                  <pic:blipFill rotWithShape="1">
                    <a:blip r:embed="rId31">
                      <a:extLst>
                        <a:ext uri="{28A0092B-C50C-407E-A947-70E740481C1C}">
                          <a14:useLocalDpi xmlns:a14="http://schemas.microsoft.com/office/drawing/2010/main" val="0"/>
                        </a:ext>
                      </a:extLst>
                    </a:blip>
                    <a:srcRect t="5644" b="5100"/>
                    <a:stretch/>
                  </pic:blipFill>
                  <pic:spPr bwMode="auto">
                    <a:xfrm>
                      <a:off x="0" y="0"/>
                      <a:ext cx="4477385" cy="2011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D023ED"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The results imply a moderately high degree of integration of GBViE risk mitigation into clusters other than child protection, including education, WASH, health, and C4D. </w:t>
      </w:r>
    </w:p>
    <w:p w14:paraId="31FF0A26" w14:textId="77777777" w:rsidR="00116393" w:rsidRPr="00307790" w:rsidRDefault="00116393" w:rsidP="00116393">
      <w:pPr>
        <w:rPr>
          <w:rFonts w:asciiTheme="minorHAnsi" w:hAnsiTheme="minorHAnsi"/>
          <w:sz w:val="20"/>
          <w:szCs w:val="20"/>
        </w:rPr>
      </w:pPr>
      <w:r w:rsidRPr="00307790">
        <w:rPr>
          <w:rFonts w:asciiTheme="minorHAnsi" w:hAnsiTheme="minorHAnsi"/>
          <w:sz w:val="20"/>
          <w:szCs w:val="20"/>
        </w:rPr>
        <w:t>Strengths in GBViE</w:t>
      </w:r>
    </w:p>
    <w:p w14:paraId="20351F7C"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In response to ‘What are the biggest strengths of your GBViE programming?’, the main strengths identified were: Awareness raising, development of behaviour change strategies, assessment of underlying norms driving GBViE, policy advocacy, integration with CP, multi-partner/holistic approach, integrated case management, strengthening government capacity, and increased funding to GBViE.  </w:t>
      </w:r>
    </w:p>
    <w:p w14:paraId="31059D0F" w14:textId="77777777" w:rsidR="00116393" w:rsidRPr="00307790" w:rsidRDefault="00116393" w:rsidP="00116393">
      <w:pPr>
        <w:rPr>
          <w:rFonts w:asciiTheme="minorHAnsi" w:hAnsiTheme="minorHAnsi"/>
          <w:sz w:val="20"/>
          <w:szCs w:val="20"/>
        </w:rPr>
      </w:pPr>
    </w:p>
    <w:p w14:paraId="3F670717"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Barriers to GBViE</w:t>
      </w:r>
    </w:p>
    <w:p w14:paraId="6E87D17F"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Survey respondents identified the principle barriers to GBViE programming, in descending order of importance:</w:t>
      </w:r>
    </w:p>
    <w:p w14:paraId="6B7CF4AA" w14:textId="77777777" w:rsidR="00116393" w:rsidRPr="0072154A" w:rsidRDefault="00116393" w:rsidP="00116393">
      <w:pPr>
        <w:ind w:left="720"/>
        <w:rPr>
          <w:lang w:val="en-GB"/>
        </w:rPr>
      </w:pPr>
      <w:r w:rsidRPr="0072154A">
        <w:rPr>
          <w:noProof/>
        </w:rPr>
        <w:lastRenderedPageBreak/>
        <w:drawing>
          <wp:anchor distT="0" distB="0" distL="114300" distR="114300" simplePos="0" relativeHeight="251660288" behindDoc="0" locked="0" layoutInCell="1" allowOverlap="1" wp14:anchorId="6B77D1F9" wp14:editId="6EBF2BAD">
            <wp:simplePos x="0" y="0"/>
            <wp:positionH relativeFrom="column">
              <wp:posOffset>0</wp:posOffset>
            </wp:positionH>
            <wp:positionV relativeFrom="paragraph">
              <wp:posOffset>0</wp:posOffset>
            </wp:positionV>
            <wp:extent cx="4622400" cy="2102400"/>
            <wp:effectExtent l="0" t="0" r="635" b="6350"/>
            <wp:wrapTopAndBottom/>
            <wp:docPr id="3790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6-07-05 12.18.21.png"/>
                    <pic:cNvPicPr/>
                  </pic:nvPicPr>
                  <pic:blipFill>
                    <a:blip r:embed="rId32">
                      <a:extLst>
                        <a:ext uri="{28A0092B-C50C-407E-A947-70E740481C1C}">
                          <a14:useLocalDpi xmlns:a14="http://schemas.microsoft.com/office/drawing/2010/main" val="0"/>
                        </a:ext>
                      </a:extLst>
                    </a:blip>
                    <a:stretch>
                      <a:fillRect/>
                    </a:stretch>
                  </pic:blipFill>
                  <pic:spPr>
                    <a:xfrm>
                      <a:off x="0" y="0"/>
                      <a:ext cx="4622400" cy="2102400"/>
                    </a:xfrm>
                    <a:prstGeom prst="rect">
                      <a:avLst/>
                    </a:prstGeom>
                  </pic:spPr>
                </pic:pic>
              </a:graphicData>
            </a:graphic>
            <wp14:sizeRelH relativeFrom="margin">
              <wp14:pctWidth>0</wp14:pctWidth>
            </wp14:sizeRelH>
            <wp14:sizeRelV relativeFrom="margin">
              <wp14:pctHeight>0</wp14:pctHeight>
            </wp14:sizeRelV>
          </wp:anchor>
        </w:drawing>
      </w:r>
    </w:p>
    <w:p w14:paraId="33C2FD98"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Future GBViE Interventions</w:t>
      </w:r>
    </w:p>
    <w:p w14:paraId="5A876FFB"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40% of country offices had not supported or implemented a GBViE programme in the past five years but of these, two thirds plan to start such a programme in the next year. From the (relatively few) responses to ‘What kind of GBViE related interventions will your CO be supporting?’, the following were mentioned most frequently:</w:t>
      </w:r>
    </w:p>
    <w:p w14:paraId="18DFE021" w14:textId="77777777" w:rsidR="00116393" w:rsidRPr="00307790" w:rsidRDefault="00116393" w:rsidP="00E1696B">
      <w:pPr>
        <w:pStyle w:val="ListParagraph"/>
        <w:numPr>
          <w:ilvl w:val="0"/>
          <w:numId w:val="4"/>
        </w:numPr>
        <w:rPr>
          <w:sz w:val="20"/>
          <w:szCs w:val="20"/>
          <w:lang w:val="en-GB"/>
        </w:rPr>
      </w:pPr>
      <w:r w:rsidRPr="00307790">
        <w:rPr>
          <w:sz w:val="20"/>
          <w:szCs w:val="20"/>
          <w:u w:val="single"/>
          <w:lang w:val="en-GB"/>
        </w:rPr>
        <w:t>Risk reduction</w:t>
      </w:r>
      <w:r w:rsidRPr="00307790">
        <w:rPr>
          <w:sz w:val="20"/>
          <w:szCs w:val="20"/>
          <w:lang w:val="en-GB"/>
        </w:rPr>
        <w:t xml:space="preserve">: mainstreaming of gender in all programmes, GBV/GBViE to be taken into consideration by Section Chiefs (ie mainstreaming), multisectoral plan of action. </w:t>
      </w:r>
    </w:p>
    <w:p w14:paraId="5FA613B3" w14:textId="77777777" w:rsidR="00116393" w:rsidRPr="00307790" w:rsidRDefault="00116393" w:rsidP="00E1696B">
      <w:pPr>
        <w:pStyle w:val="ListParagraph"/>
        <w:numPr>
          <w:ilvl w:val="0"/>
          <w:numId w:val="4"/>
        </w:numPr>
        <w:rPr>
          <w:sz w:val="20"/>
          <w:szCs w:val="20"/>
          <w:lang w:val="en-GB"/>
        </w:rPr>
      </w:pPr>
      <w:r w:rsidRPr="00307790">
        <w:rPr>
          <w:sz w:val="20"/>
          <w:szCs w:val="20"/>
          <w:u w:val="single"/>
          <w:lang w:val="en-GB"/>
        </w:rPr>
        <w:t>Building resilience</w:t>
      </w:r>
      <w:r w:rsidRPr="00307790">
        <w:rPr>
          <w:sz w:val="20"/>
          <w:szCs w:val="20"/>
          <w:lang w:val="en-GB"/>
        </w:rPr>
        <w:t xml:space="preserve">: strengthening partners for better response, data generation, psychological support, guidelines for safe spaces. </w:t>
      </w:r>
    </w:p>
    <w:p w14:paraId="014E9F56" w14:textId="77777777" w:rsidR="00116393" w:rsidRPr="00307790" w:rsidRDefault="00116393" w:rsidP="00E1696B">
      <w:pPr>
        <w:pStyle w:val="ListParagraph"/>
        <w:numPr>
          <w:ilvl w:val="0"/>
          <w:numId w:val="4"/>
        </w:numPr>
        <w:rPr>
          <w:sz w:val="20"/>
          <w:szCs w:val="20"/>
          <w:lang w:val="en-GB"/>
        </w:rPr>
      </w:pPr>
      <w:r w:rsidRPr="00307790">
        <w:rPr>
          <w:sz w:val="20"/>
          <w:szCs w:val="20"/>
          <w:u w:val="single"/>
          <w:lang w:val="en-GB"/>
        </w:rPr>
        <w:t>Promoting accountability</w:t>
      </w:r>
      <w:r w:rsidRPr="00307790">
        <w:rPr>
          <w:sz w:val="20"/>
          <w:szCs w:val="20"/>
          <w:lang w:val="en-GB"/>
        </w:rPr>
        <w:t xml:space="preserve">: increasing participation of beneficiaries, strengthening NGO advocacy; studies, assessments and SITAN. </w:t>
      </w:r>
    </w:p>
    <w:p w14:paraId="40434989" w14:textId="77777777" w:rsidR="00116393" w:rsidRPr="00307790" w:rsidRDefault="00116393" w:rsidP="00E1696B">
      <w:pPr>
        <w:pStyle w:val="ListParagraph"/>
        <w:numPr>
          <w:ilvl w:val="0"/>
          <w:numId w:val="4"/>
        </w:numPr>
        <w:rPr>
          <w:sz w:val="20"/>
          <w:szCs w:val="20"/>
          <w:lang w:val="en-GB"/>
        </w:rPr>
      </w:pPr>
      <w:r w:rsidRPr="00307790">
        <w:rPr>
          <w:sz w:val="20"/>
          <w:szCs w:val="20"/>
          <w:u w:val="single"/>
          <w:lang w:val="en-GB"/>
        </w:rPr>
        <w:t>Providing quality support services to survivors</w:t>
      </w:r>
      <w:r w:rsidRPr="00307790">
        <w:rPr>
          <w:sz w:val="20"/>
          <w:szCs w:val="20"/>
          <w:lang w:val="en-GB"/>
        </w:rPr>
        <w:t xml:space="preserve">: Improving quality, availability and access to services, NGO training and capacity building, support to victims of abuse and exploitation, psychosocial support, support to government and protocols. </w:t>
      </w:r>
    </w:p>
    <w:p w14:paraId="7068D573" w14:textId="77777777" w:rsidR="00116393" w:rsidRPr="00307790" w:rsidRDefault="00116393" w:rsidP="00E1696B">
      <w:pPr>
        <w:pStyle w:val="ListParagraph"/>
        <w:numPr>
          <w:ilvl w:val="0"/>
          <w:numId w:val="4"/>
        </w:numPr>
        <w:rPr>
          <w:sz w:val="20"/>
          <w:szCs w:val="20"/>
          <w:lang w:val="en-GB"/>
        </w:rPr>
      </w:pPr>
      <w:r w:rsidRPr="00307790">
        <w:rPr>
          <w:sz w:val="20"/>
          <w:szCs w:val="20"/>
          <w:u w:val="single"/>
          <w:lang w:val="en-GB"/>
        </w:rPr>
        <w:t>Creating positive change</w:t>
      </w:r>
      <w:r w:rsidRPr="00307790">
        <w:rPr>
          <w:sz w:val="20"/>
          <w:szCs w:val="20"/>
          <w:lang w:val="en-GB"/>
        </w:rPr>
        <w:t>: scaling up C4D for gender mainstreaming, vocational training for girls, communication strategy to address various forms of violence, policy reform, and studies on social norms.</w:t>
      </w:r>
    </w:p>
    <w:p w14:paraId="00D1896D" w14:textId="77777777" w:rsidR="00116393" w:rsidRPr="00307790" w:rsidRDefault="00116393" w:rsidP="00116393">
      <w:pPr>
        <w:rPr>
          <w:rFonts w:asciiTheme="minorHAnsi" w:hAnsiTheme="minorHAnsi"/>
          <w:sz w:val="20"/>
          <w:szCs w:val="20"/>
        </w:rPr>
      </w:pPr>
    </w:p>
    <w:p w14:paraId="0191DCC3"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GBViE programmes to learn from</w:t>
      </w:r>
    </w:p>
    <w:p w14:paraId="53CEE73A"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Asked about ‘programming happening in your country to address domestic violence/intimate partner violence that we should learn more about’, respondents mentioned a range of initiatives, too diverse to summarise here but which Programme Division may wish to follow up individually. The feedback indicates that there are a number of governments that have, or are about to, adopt legislation on violence against women, and that they will need support to implement the legislation. There are nascent child protection systems that need support to develop further. A number of national studies and assessments are underway on domestic violence. Apart from UNICEF, the organisations mentioned most frequently as leading or supporting these initiatives were UNFPA, UN Women and CARE. Inter-agency and inter-sector cooperation underly several of the initiatives mentioned. </w:t>
      </w:r>
    </w:p>
    <w:p w14:paraId="43897EDC" w14:textId="77777777" w:rsidR="00116393" w:rsidRPr="00307790" w:rsidRDefault="00116393" w:rsidP="00116393">
      <w:pPr>
        <w:rPr>
          <w:rFonts w:asciiTheme="minorHAnsi" w:hAnsiTheme="minorHAnsi"/>
          <w:sz w:val="20"/>
          <w:szCs w:val="20"/>
        </w:rPr>
      </w:pPr>
    </w:p>
    <w:p w14:paraId="0CD4A6E6" w14:textId="77777777" w:rsidR="00116393" w:rsidRPr="00307790" w:rsidRDefault="00116393" w:rsidP="00116393">
      <w:pPr>
        <w:rPr>
          <w:rFonts w:asciiTheme="minorHAnsi" w:hAnsiTheme="minorHAnsi"/>
          <w:b/>
          <w:sz w:val="20"/>
          <w:szCs w:val="20"/>
        </w:rPr>
      </w:pPr>
      <w:r w:rsidRPr="00307790">
        <w:rPr>
          <w:rFonts w:asciiTheme="minorHAnsi" w:hAnsiTheme="minorHAnsi"/>
          <w:b/>
          <w:sz w:val="20"/>
          <w:szCs w:val="20"/>
        </w:rPr>
        <w:t>Other reflections</w:t>
      </w:r>
    </w:p>
    <w:p w14:paraId="55138B63" w14:textId="77777777" w:rsidR="00116393" w:rsidRPr="00307790" w:rsidRDefault="00116393" w:rsidP="00116393">
      <w:pPr>
        <w:rPr>
          <w:rFonts w:asciiTheme="minorHAnsi" w:hAnsiTheme="minorHAnsi"/>
          <w:sz w:val="20"/>
          <w:szCs w:val="20"/>
          <w:lang w:val="en-GB"/>
        </w:rPr>
      </w:pPr>
      <w:r w:rsidRPr="00307790">
        <w:rPr>
          <w:rFonts w:asciiTheme="minorHAnsi" w:hAnsiTheme="minorHAnsi"/>
          <w:sz w:val="20"/>
          <w:szCs w:val="20"/>
          <w:lang w:val="en-GB"/>
        </w:rPr>
        <w:t xml:space="preserve">Under ‘any other thoughts about UNICEF GBViE programming’, respondents returned to the principle themes highlighted elsewhere in the survey, namely; GBViE needs to be made a higher priority in UNICEF humanitarian response, more funding is required, more training and capacity development is needed, UNICEF needs to make a greater advocacy regarding GBViE, and GBV advocates need UNICEF support. </w:t>
      </w:r>
    </w:p>
    <w:p w14:paraId="69D739E4" w14:textId="77777777" w:rsidR="00116393" w:rsidRPr="00307790" w:rsidRDefault="00116393" w:rsidP="00116393">
      <w:pPr>
        <w:rPr>
          <w:rFonts w:asciiTheme="minorHAnsi" w:hAnsiTheme="minorHAnsi"/>
          <w:sz w:val="20"/>
          <w:szCs w:val="20"/>
          <w:lang w:val="en-GB"/>
        </w:rPr>
      </w:pPr>
    </w:p>
    <w:p w14:paraId="00D4D35F" w14:textId="77777777" w:rsidR="00116393" w:rsidRPr="00307790" w:rsidRDefault="00116393" w:rsidP="00116393">
      <w:pPr>
        <w:rPr>
          <w:rFonts w:asciiTheme="minorHAnsi" w:hAnsiTheme="minorHAnsi"/>
          <w:i/>
          <w:sz w:val="20"/>
          <w:szCs w:val="20"/>
          <w:lang w:val="en-GB"/>
        </w:rPr>
      </w:pPr>
      <w:r w:rsidRPr="00307790">
        <w:rPr>
          <w:rFonts w:asciiTheme="minorHAnsi" w:hAnsiTheme="minorHAnsi"/>
          <w:i/>
          <w:sz w:val="20"/>
          <w:szCs w:val="20"/>
          <w:lang w:val="en-GB"/>
        </w:rPr>
        <w:t>NB. The survey included a series of questions on ‘population size target numbers’ but these did not produce meaningful results and so are not summarised here. There were few responses on target numbers and the questions seem to have been interpreted in different ways, leading to responses that were not comparable.</w:t>
      </w:r>
    </w:p>
    <w:p w14:paraId="7FBD9A6E" w14:textId="77777777" w:rsidR="00116393" w:rsidRPr="0072154A" w:rsidRDefault="00116393" w:rsidP="00116393">
      <w:pPr>
        <w:rPr>
          <w:lang w:val="en-GB"/>
        </w:rPr>
      </w:pPr>
    </w:p>
    <w:p w14:paraId="27DA73A3" w14:textId="77777777" w:rsidR="00116393" w:rsidRPr="0072154A" w:rsidRDefault="00116393" w:rsidP="00116393">
      <w:pPr>
        <w:rPr>
          <w:u w:val="single"/>
          <w:lang w:val="en-GB"/>
        </w:rPr>
      </w:pPr>
      <w:r w:rsidRPr="0072154A">
        <w:rPr>
          <w:u w:val="single"/>
          <w:lang w:val="en-GB"/>
        </w:rPr>
        <w:br w:type="page"/>
      </w:r>
    </w:p>
    <w:p w14:paraId="0292F508" w14:textId="197DEB12" w:rsidR="00116393" w:rsidRPr="004F03DE" w:rsidRDefault="00B7027D" w:rsidP="00241B36">
      <w:pPr>
        <w:pStyle w:val="Heading1"/>
      </w:pPr>
      <w:bookmarkStart w:id="14" w:name="_Toc465901782"/>
      <w:bookmarkStart w:id="15" w:name="_Toc457147954"/>
      <w:r w:rsidRPr="004F03DE">
        <w:lastRenderedPageBreak/>
        <w:t>ANNEX 8</w:t>
      </w:r>
      <w:r w:rsidR="00116393" w:rsidRPr="004F03DE">
        <w:t xml:space="preserve">: </w:t>
      </w:r>
      <w:r w:rsidR="00A74465">
        <w:t>SURVEY QUESTIONS ON GBVIE PROGRAMMING</w:t>
      </w:r>
      <w:bookmarkEnd w:id="14"/>
      <w:r w:rsidR="00A74465">
        <w:t xml:space="preserve"> </w:t>
      </w:r>
      <w:bookmarkEnd w:id="15"/>
    </w:p>
    <w:p w14:paraId="5ACEEBF4" w14:textId="77777777" w:rsidR="00116393" w:rsidRPr="001B1A6A" w:rsidRDefault="00116393" w:rsidP="00116393">
      <w:pPr>
        <w:rPr>
          <w:sz w:val="18"/>
          <w:szCs w:val="18"/>
          <w:lang w:val="en-GB"/>
        </w:rPr>
      </w:pPr>
    </w:p>
    <w:p w14:paraId="4F3EC463"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As one of the countries that signed up to report on gender based violence in emergencies (GBViE) under the Gender Action Plan (GAP), we are eager to gain an understanding of your country program’s insights and programming to address GBViE. Your answers will assist with developing a well-defined and realistic Game Plan for how UNICEF approaches and what it strives to achieve in relation to GBViE over the next 310 years. Survey results will also inform the ongoing</w:t>
      </w:r>
    </w:p>
    <w:p w14:paraId="3600E527"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UNICEF multi-country GBViE evaluation that is underway. The survey is brief and will take you around 10-30 minutes to complete. Please be as clear and realistic in your responses as possible. In this survey, GBV includes:</w:t>
      </w:r>
    </w:p>
    <w:p w14:paraId="5B63E52E"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Sexual violence by armed actors</w:t>
      </w:r>
    </w:p>
    <w:p w14:paraId="225BF1A6"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Sexual violence by community members</w:t>
      </w:r>
    </w:p>
    <w:p w14:paraId="3C524246"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Sex selective abortion</w:t>
      </w:r>
    </w:p>
    <w:p w14:paraId="3AC55085"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Domestic violence/intimate partner violence (including sexual, physical, psychological, economic violence)</w:t>
      </w:r>
    </w:p>
    <w:p w14:paraId="3EAED708"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Female genital cutting/mutilation (FGM/C)</w:t>
      </w:r>
    </w:p>
    <w:p w14:paraId="547C2A24"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Child marriage</w:t>
      </w:r>
    </w:p>
    <w:p w14:paraId="3A6997EC"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Forced marriage</w:t>
      </w:r>
    </w:p>
    <w:p w14:paraId="7FF60156"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Trafficking for sexual exploitation and/or forced/domestic labour</w:t>
      </w:r>
    </w:p>
    <w:p w14:paraId="1B9E40D2"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Female infanticide</w:t>
      </w:r>
    </w:p>
    <w:p w14:paraId="21298671"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Discrimination against girls in access to schooling</w:t>
      </w:r>
    </w:p>
    <w:p w14:paraId="511761D6"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Differential access to food and other services</w:t>
      </w:r>
    </w:p>
    <w:p w14:paraId="09111ED8"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 Sexual exploitation and abuse</w:t>
      </w:r>
    </w:p>
    <w:p w14:paraId="70D8FE9C" w14:textId="77777777" w:rsidR="00116393" w:rsidRPr="003E0607" w:rsidRDefault="00116393" w:rsidP="00116393">
      <w:pPr>
        <w:rPr>
          <w:rFonts w:asciiTheme="minorHAnsi" w:hAnsiTheme="minorHAnsi"/>
          <w:sz w:val="20"/>
          <w:szCs w:val="20"/>
          <w:lang w:val="en-GB"/>
        </w:rPr>
      </w:pPr>
    </w:p>
    <w:p w14:paraId="4FACA513"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Conflict situations and disasters intensify many of the forms of GBV that children and women live with even in times of peace and stability. Programming to address GBViE is programming which aims to address instances of GBV that are</w:t>
      </w:r>
    </w:p>
    <w:p w14:paraId="2D45B43A"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directly or indirectly linked to a conflict or natural disaster.</w:t>
      </w:r>
    </w:p>
    <w:p w14:paraId="661FE53E" w14:textId="77777777" w:rsidR="00116393" w:rsidRPr="003E0607" w:rsidRDefault="00116393" w:rsidP="00116393">
      <w:pPr>
        <w:rPr>
          <w:rFonts w:asciiTheme="minorHAnsi" w:hAnsiTheme="minorHAnsi"/>
          <w:sz w:val="20"/>
          <w:szCs w:val="20"/>
          <w:lang w:val="en-GB"/>
        </w:rPr>
      </w:pPr>
    </w:p>
    <w:p w14:paraId="70AA62F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1. Please complete the following details about you &amp; your office.</w:t>
      </w:r>
    </w:p>
    <w:p w14:paraId="53A4CAE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 Region:</w:t>
      </w:r>
    </w:p>
    <w:p w14:paraId="740983F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Central and Eastern Europe and the Commonwealth of Independent States</w:t>
      </w:r>
    </w:p>
    <w:p w14:paraId="2C19935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East Asia and the Pacific</w:t>
      </w:r>
    </w:p>
    <w:p w14:paraId="6C3587E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Eastern and Southern Africa</w:t>
      </w:r>
    </w:p>
    <w:p w14:paraId="5CAC98D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Industrialized Countries</w:t>
      </w:r>
    </w:p>
    <w:p w14:paraId="646F5E5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Latin America and Caribbean</w:t>
      </w:r>
    </w:p>
    <w:p w14:paraId="1F84313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Middle East and North Africa</w:t>
      </w:r>
    </w:p>
    <w:p w14:paraId="2D5FCDA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South Asia</w:t>
      </w:r>
    </w:p>
    <w:p w14:paraId="4F60BFD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West and Central Africa</w:t>
      </w:r>
    </w:p>
    <w:p w14:paraId="4DAC0B25" w14:textId="77777777" w:rsidR="00116393" w:rsidRPr="003E0607" w:rsidRDefault="00116393" w:rsidP="00116393">
      <w:pPr>
        <w:rPr>
          <w:rFonts w:asciiTheme="minorHAnsi" w:hAnsiTheme="minorHAnsi"/>
          <w:color w:val="000000"/>
          <w:sz w:val="20"/>
          <w:szCs w:val="20"/>
          <w:lang w:val="en-GB"/>
        </w:rPr>
      </w:pPr>
    </w:p>
    <w:p w14:paraId="5C347031" w14:textId="77777777" w:rsidR="00116393" w:rsidRPr="003E0607" w:rsidRDefault="00116393" w:rsidP="00116393">
      <w:pPr>
        <w:rPr>
          <w:rFonts w:asciiTheme="minorHAnsi" w:hAnsiTheme="minorHAnsi"/>
          <w:sz w:val="20"/>
          <w:szCs w:val="20"/>
          <w:lang w:val="en-GB"/>
        </w:rPr>
      </w:pPr>
      <w:r w:rsidRPr="003E0607">
        <w:rPr>
          <w:rFonts w:asciiTheme="minorHAnsi" w:hAnsiTheme="minorHAnsi"/>
          <w:sz w:val="20"/>
          <w:szCs w:val="20"/>
          <w:lang w:val="en-GB"/>
        </w:rPr>
        <w:t>3. Country:</w:t>
      </w:r>
    </w:p>
    <w:p w14:paraId="62C0FB43" w14:textId="77777777" w:rsidR="00116393" w:rsidRPr="003E0607" w:rsidRDefault="00116393" w:rsidP="00116393">
      <w:pPr>
        <w:rPr>
          <w:rFonts w:asciiTheme="minorHAnsi" w:hAnsiTheme="minorHAnsi"/>
          <w:sz w:val="20"/>
          <w:szCs w:val="20"/>
          <w:lang w:val="en-GB"/>
        </w:rPr>
      </w:pPr>
    </w:p>
    <w:p w14:paraId="2074360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4. Sector that you work in:</w:t>
      </w:r>
    </w:p>
    <w:p w14:paraId="2549414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WASH</w:t>
      </w:r>
    </w:p>
    <w:p w14:paraId="0658E92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Health</w:t>
      </w:r>
    </w:p>
    <w:p w14:paraId="1BF539C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HIV/AIDS</w:t>
      </w:r>
    </w:p>
    <w:p w14:paraId="29B6ABD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Education</w:t>
      </w:r>
    </w:p>
    <w:p w14:paraId="5FEB061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Nutrition</w:t>
      </w:r>
    </w:p>
    <w:p w14:paraId="56554F8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Protection</w:t>
      </w:r>
    </w:p>
    <w:p w14:paraId="21DA0B6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C4D</w:t>
      </w:r>
    </w:p>
    <w:p w14:paraId="44F50C5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Social Inclusion</w:t>
      </w:r>
    </w:p>
    <w:p w14:paraId="07E76B35" w14:textId="77777777" w:rsidR="00116393" w:rsidRPr="003E0607" w:rsidRDefault="00116393" w:rsidP="00116393">
      <w:pPr>
        <w:rPr>
          <w:rFonts w:asciiTheme="minorHAnsi" w:hAnsiTheme="minorHAnsi"/>
          <w:color w:val="000000"/>
          <w:sz w:val="20"/>
          <w:szCs w:val="20"/>
          <w:lang w:val="en-GB"/>
        </w:rPr>
      </w:pPr>
    </w:p>
    <w:p w14:paraId="54087E8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5. Which of the following emergencies has the country where your office is located experienced in the past 10 years?</w:t>
      </w:r>
    </w:p>
    <w:p w14:paraId="64EC1787"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504F7F3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Armed conflict (Interstate armed conflict; Intrastate armed conflict)</w:t>
      </w:r>
    </w:p>
    <w:p w14:paraId="14D1484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 xml:space="preserve">Political insecurity/violence </w:t>
      </w:r>
    </w:p>
    <w:p w14:paraId="3BCE0AE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Natural disaster (floods, earthquakes, tsunami, droughts, cyclones etc.)</w:t>
      </w:r>
    </w:p>
    <w:p w14:paraId="6A85349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lastRenderedPageBreak/>
        <w:t>Public health emergency (e.g. epidemic, pandemic)</w:t>
      </w:r>
    </w:p>
    <w:p w14:paraId="133F0AD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Famine and severe food insecurity</w:t>
      </w:r>
    </w:p>
    <w:p w14:paraId="7490150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568474FB" w14:textId="77777777" w:rsidR="00116393" w:rsidRPr="003E0607" w:rsidRDefault="00116393" w:rsidP="00116393">
      <w:pPr>
        <w:rPr>
          <w:rFonts w:asciiTheme="minorHAnsi" w:hAnsiTheme="minorHAnsi"/>
          <w:color w:val="000000"/>
          <w:sz w:val="20"/>
          <w:szCs w:val="20"/>
          <w:lang w:val="en-GB"/>
        </w:rPr>
      </w:pPr>
    </w:p>
    <w:p w14:paraId="32889255" w14:textId="77777777" w:rsidR="00116393" w:rsidRPr="003E0607" w:rsidRDefault="00116393" w:rsidP="00116393">
      <w:pPr>
        <w:rPr>
          <w:rFonts w:asciiTheme="minorHAnsi" w:hAnsiTheme="minorHAnsi"/>
          <w:color w:val="C53B1D"/>
          <w:sz w:val="20"/>
          <w:szCs w:val="20"/>
          <w:lang w:val="en-GB"/>
        </w:rPr>
      </w:pPr>
      <w:r w:rsidRPr="003E0607">
        <w:rPr>
          <w:rFonts w:asciiTheme="minorHAnsi" w:hAnsiTheme="minorHAnsi"/>
          <w:color w:val="000000"/>
          <w:sz w:val="20"/>
          <w:szCs w:val="20"/>
          <w:lang w:val="en-GB"/>
        </w:rPr>
        <w:t xml:space="preserve">6. Has your country office (CO) supported or implemented GBViE programming within the last 5 years? </w:t>
      </w:r>
      <w:r w:rsidRPr="003E0607">
        <w:rPr>
          <w:rFonts w:asciiTheme="minorHAnsi" w:hAnsiTheme="minorHAnsi"/>
          <w:color w:val="C53B1D"/>
          <w:sz w:val="20"/>
          <w:szCs w:val="20"/>
          <w:lang w:val="en-GB"/>
        </w:rPr>
        <w:t>*</w:t>
      </w:r>
    </w:p>
    <w:p w14:paraId="3C6295DB"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000000"/>
          <w:sz w:val="20"/>
          <w:szCs w:val="20"/>
          <w:lang w:val="en-GB"/>
        </w:rPr>
        <w:t xml:space="preserve">Yes, </w:t>
      </w:r>
      <w:r w:rsidRPr="003E0607">
        <w:rPr>
          <w:rFonts w:asciiTheme="minorHAnsi" w:hAnsiTheme="minorHAnsi"/>
          <w:color w:val="454545"/>
          <w:sz w:val="20"/>
          <w:szCs w:val="20"/>
          <w:lang w:val="en-GB"/>
        </w:rPr>
        <w:t>Skip to question 8</w:t>
      </w:r>
    </w:p>
    <w:p w14:paraId="2D1BB745"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000000"/>
          <w:sz w:val="20"/>
          <w:szCs w:val="20"/>
          <w:lang w:val="en-GB"/>
        </w:rPr>
        <w:t xml:space="preserve">No </w:t>
      </w:r>
      <w:r w:rsidRPr="003E0607">
        <w:rPr>
          <w:rFonts w:asciiTheme="minorHAnsi" w:hAnsiTheme="minorHAnsi"/>
          <w:color w:val="454545"/>
          <w:sz w:val="20"/>
          <w:szCs w:val="20"/>
          <w:lang w:val="en-GB"/>
        </w:rPr>
        <w:t xml:space="preserve">Skip to question </w:t>
      </w:r>
    </w:p>
    <w:p w14:paraId="1B529B33" w14:textId="77777777" w:rsidR="00116393" w:rsidRPr="003E0607" w:rsidRDefault="00116393" w:rsidP="00116393">
      <w:pPr>
        <w:rPr>
          <w:rFonts w:asciiTheme="minorHAnsi" w:hAnsiTheme="minorHAnsi"/>
          <w:color w:val="454545"/>
          <w:sz w:val="20"/>
          <w:szCs w:val="20"/>
          <w:lang w:val="en-GB"/>
        </w:rPr>
      </w:pPr>
    </w:p>
    <w:p w14:paraId="4B18B1C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Coming from Question 3 (NO)</w:t>
      </w:r>
    </w:p>
    <w:p w14:paraId="0D69906A" w14:textId="77777777" w:rsidR="00116393" w:rsidRPr="003E0607" w:rsidRDefault="00116393" w:rsidP="00116393">
      <w:pPr>
        <w:rPr>
          <w:rFonts w:asciiTheme="minorHAnsi" w:hAnsiTheme="minorHAnsi"/>
          <w:color w:val="C53B1D"/>
          <w:sz w:val="20"/>
          <w:szCs w:val="20"/>
          <w:lang w:val="en-GB"/>
        </w:rPr>
      </w:pPr>
      <w:r w:rsidRPr="003E0607">
        <w:rPr>
          <w:rFonts w:asciiTheme="minorHAnsi" w:hAnsiTheme="minorHAnsi"/>
          <w:color w:val="000000"/>
          <w:sz w:val="20"/>
          <w:szCs w:val="20"/>
          <w:lang w:val="en-GB"/>
        </w:rPr>
        <w:t xml:space="preserve"> 7. Do you have any plans to start a GBViE program in the next 12 months? </w:t>
      </w:r>
      <w:r w:rsidRPr="003E0607">
        <w:rPr>
          <w:rFonts w:asciiTheme="minorHAnsi" w:hAnsiTheme="minorHAnsi"/>
          <w:color w:val="C53B1D"/>
          <w:sz w:val="20"/>
          <w:szCs w:val="20"/>
          <w:lang w:val="en-GB"/>
        </w:rPr>
        <w:t>*</w:t>
      </w:r>
    </w:p>
    <w:p w14:paraId="25D5F9EB"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000000"/>
          <w:sz w:val="20"/>
          <w:szCs w:val="20"/>
          <w:lang w:val="en-GB"/>
        </w:rPr>
        <w:t xml:space="preserve">Yes, </w:t>
      </w:r>
      <w:r w:rsidRPr="003E0607">
        <w:rPr>
          <w:rFonts w:asciiTheme="minorHAnsi" w:hAnsiTheme="minorHAnsi"/>
          <w:color w:val="454545"/>
          <w:sz w:val="20"/>
          <w:szCs w:val="20"/>
          <w:lang w:val="en-GB"/>
        </w:rPr>
        <w:t>Skip to question 38</w:t>
      </w:r>
    </w:p>
    <w:p w14:paraId="1CE163D2"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000000"/>
          <w:sz w:val="20"/>
          <w:szCs w:val="20"/>
          <w:lang w:val="en-GB"/>
        </w:rPr>
        <w:t xml:space="preserve">No </w:t>
      </w:r>
      <w:r w:rsidRPr="003E0607">
        <w:rPr>
          <w:rFonts w:asciiTheme="minorHAnsi" w:hAnsiTheme="minorHAnsi"/>
          <w:color w:val="454545"/>
          <w:sz w:val="20"/>
          <w:szCs w:val="20"/>
          <w:lang w:val="en-GB"/>
        </w:rPr>
        <w:t>Skip to question 61</w:t>
      </w:r>
    </w:p>
    <w:p w14:paraId="0DBF32A7" w14:textId="77777777" w:rsidR="00116393" w:rsidRPr="003E0607" w:rsidRDefault="00116393" w:rsidP="00116393">
      <w:pPr>
        <w:rPr>
          <w:rFonts w:asciiTheme="minorHAnsi" w:hAnsiTheme="minorHAnsi"/>
          <w:color w:val="000000"/>
          <w:sz w:val="20"/>
          <w:szCs w:val="20"/>
          <w:lang w:val="en-GB"/>
        </w:rPr>
      </w:pPr>
    </w:p>
    <w:p w14:paraId="7B06EF74" w14:textId="77777777" w:rsidR="00116393" w:rsidRPr="003E0607" w:rsidRDefault="00116393" w:rsidP="00116393">
      <w:pPr>
        <w:rPr>
          <w:rFonts w:asciiTheme="minorHAnsi" w:hAnsiTheme="minorHAnsi"/>
          <w:color w:val="C53B1D"/>
          <w:sz w:val="20"/>
          <w:szCs w:val="20"/>
          <w:lang w:val="en-GB"/>
        </w:rPr>
      </w:pPr>
      <w:r w:rsidRPr="003E0607">
        <w:rPr>
          <w:rFonts w:asciiTheme="minorHAnsi" w:hAnsiTheme="minorHAnsi"/>
          <w:color w:val="000000"/>
          <w:sz w:val="20"/>
          <w:szCs w:val="20"/>
          <w:lang w:val="en-GB"/>
        </w:rPr>
        <w:t xml:space="preserve">8. What types of GBV has the UNICEF CO primarily addressed in the last five years of support to GBViE programming? </w:t>
      </w:r>
      <w:r w:rsidRPr="003E0607">
        <w:rPr>
          <w:rFonts w:asciiTheme="minorHAnsi" w:hAnsiTheme="minorHAnsi"/>
          <w:color w:val="C53B1D"/>
          <w:sz w:val="20"/>
          <w:szCs w:val="20"/>
          <w:lang w:val="en-GB"/>
        </w:rPr>
        <w:t>*</w:t>
      </w:r>
    </w:p>
    <w:p w14:paraId="541D3D96"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00D0747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Sexual violence by armed actors</w:t>
      </w:r>
    </w:p>
    <w:p w14:paraId="5811C6C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Sexual violence by community members</w:t>
      </w:r>
    </w:p>
    <w:p w14:paraId="3D04E68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Domestic violence/intimate partner violence (including sexual, physical, psychological, economic violence)</w:t>
      </w:r>
    </w:p>
    <w:p w14:paraId="000C29C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Female genital cutting/mutilation (FGM/C)</w:t>
      </w:r>
    </w:p>
    <w:p w14:paraId="6DAC5AC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marriage</w:t>
      </w:r>
    </w:p>
    <w:p w14:paraId="0822DB0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Forced marriage</w:t>
      </w:r>
    </w:p>
    <w:p w14:paraId="3C38C00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Trafficking for sexual exploitation and/or forced/domestic labour</w:t>
      </w:r>
    </w:p>
    <w:p w14:paraId="682CBB3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Female infanticide</w:t>
      </w:r>
    </w:p>
    <w:p w14:paraId="1718116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Discrimination against girls in access to schooling</w:t>
      </w:r>
    </w:p>
    <w:p w14:paraId="1160EBD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Sexual exploitation and abuse [please describe below]</w:t>
      </w:r>
    </w:p>
    <w:p w14:paraId="4E43A8B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14AD1F26" w14:textId="77777777" w:rsidR="00116393" w:rsidRPr="003E0607" w:rsidRDefault="00116393" w:rsidP="00116393">
      <w:pPr>
        <w:rPr>
          <w:rFonts w:asciiTheme="minorHAnsi" w:hAnsiTheme="minorHAnsi"/>
          <w:color w:val="000000"/>
          <w:sz w:val="20"/>
          <w:szCs w:val="20"/>
          <w:lang w:val="en-GB"/>
        </w:rPr>
      </w:pPr>
    </w:p>
    <w:p w14:paraId="5090A90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If you checked “Sexual exploitation and abuse" above, please describe.</w:t>
      </w:r>
    </w:p>
    <w:p w14:paraId="58B16289" w14:textId="77777777" w:rsidR="00116393" w:rsidRPr="003E0607" w:rsidRDefault="00116393" w:rsidP="00116393">
      <w:pPr>
        <w:rPr>
          <w:rFonts w:asciiTheme="minorHAnsi" w:hAnsiTheme="minorHAnsi"/>
          <w:color w:val="000000"/>
          <w:sz w:val="20"/>
          <w:szCs w:val="20"/>
          <w:lang w:val="en-GB"/>
        </w:rPr>
      </w:pPr>
    </w:p>
    <w:p w14:paraId="281DF850" w14:textId="77777777" w:rsidR="00116393" w:rsidRPr="003E0607" w:rsidRDefault="00116393" w:rsidP="00116393">
      <w:pPr>
        <w:rPr>
          <w:rFonts w:asciiTheme="minorHAnsi" w:hAnsiTheme="minorHAnsi"/>
          <w:color w:val="C53B1D"/>
          <w:sz w:val="20"/>
          <w:szCs w:val="20"/>
          <w:lang w:val="en-GB"/>
        </w:rPr>
      </w:pPr>
      <w:r w:rsidRPr="003E0607">
        <w:rPr>
          <w:rFonts w:asciiTheme="minorHAnsi" w:hAnsiTheme="minorHAnsi"/>
          <w:color w:val="000000"/>
          <w:sz w:val="20"/>
          <w:szCs w:val="20"/>
          <w:lang w:val="en-GB"/>
        </w:rPr>
        <w:t xml:space="preserve">10. Who in your CO is currently supporting GBViE programmes, e.g. meaning who has primary responsibility for GBViE programming in your country office? </w:t>
      </w:r>
      <w:r w:rsidRPr="003E0607">
        <w:rPr>
          <w:rFonts w:asciiTheme="minorHAnsi" w:hAnsiTheme="minorHAnsi"/>
          <w:color w:val="C53B1D"/>
          <w:sz w:val="20"/>
          <w:szCs w:val="20"/>
          <w:lang w:val="en-GB"/>
        </w:rPr>
        <w:t>*</w:t>
      </w:r>
    </w:p>
    <w:p w14:paraId="20CBE709"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Select one answer</w:t>
      </w:r>
    </w:p>
    <w:p w14:paraId="496B132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Protection Specialist</w:t>
      </w:r>
    </w:p>
    <w:p w14:paraId="2BCB3CB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Gender focal point</w:t>
      </w:r>
    </w:p>
    <w:p w14:paraId="2EE578D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Emergency officer/focal point</w:t>
      </w:r>
    </w:p>
    <w:p w14:paraId="3458F48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Health Specialist</w:t>
      </w:r>
    </w:p>
    <w:p w14:paraId="53AA53A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48593C96" w14:textId="77777777" w:rsidR="00116393" w:rsidRPr="003E0607" w:rsidRDefault="00116393" w:rsidP="00116393">
      <w:pPr>
        <w:rPr>
          <w:rFonts w:asciiTheme="minorHAnsi" w:hAnsiTheme="minorHAnsi"/>
          <w:color w:val="000000"/>
          <w:sz w:val="20"/>
          <w:szCs w:val="20"/>
          <w:lang w:val="en-GB"/>
        </w:rPr>
      </w:pPr>
    </w:p>
    <w:p w14:paraId="2276226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11. Is this person dedicated to GBViE or do they have other programming responsibilities?</w:t>
      </w:r>
    </w:p>
    <w:p w14:paraId="2913AAE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Dedicated to GBViE</w:t>
      </w:r>
    </w:p>
    <w:p w14:paraId="7291458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Has other responsibilities</w:t>
      </w:r>
    </w:p>
    <w:p w14:paraId="4A260AF0" w14:textId="77777777" w:rsidR="00116393" w:rsidRPr="003E0607" w:rsidRDefault="00116393" w:rsidP="00116393">
      <w:pPr>
        <w:rPr>
          <w:rFonts w:asciiTheme="minorHAnsi" w:hAnsiTheme="minorHAnsi"/>
          <w:color w:val="000000"/>
          <w:sz w:val="20"/>
          <w:szCs w:val="20"/>
          <w:lang w:val="en-GB"/>
        </w:rPr>
      </w:pPr>
    </w:p>
    <w:p w14:paraId="307E756D" w14:textId="5B31E20E" w:rsidR="00116393" w:rsidRPr="003E0607" w:rsidRDefault="003E0607"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12.  </w:t>
      </w:r>
      <w:r w:rsidR="00116393" w:rsidRPr="003E0607">
        <w:rPr>
          <w:rFonts w:asciiTheme="minorHAnsi" w:hAnsiTheme="minorHAnsi"/>
          <w:color w:val="000000"/>
          <w:sz w:val="20"/>
          <w:szCs w:val="20"/>
          <w:lang w:val="en-GB"/>
        </w:rPr>
        <w:t>If you selected “Has other responsibilities" above, please describe what they are.</w:t>
      </w:r>
    </w:p>
    <w:p w14:paraId="7E6BA113" w14:textId="77777777" w:rsidR="00116393" w:rsidRPr="003E0607" w:rsidRDefault="00116393" w:rsidP="00116393">
      <w:pPr>
        <w:rPr>
          <w:rFonts w:asciiTheme="minorHAnsi" w:hAnsiTheme="minorHAnsi"/>
          <w:color w:val="000000"/>
          <w:sz w:val="20"/>
          <w:szCs w:val="20"/>
          <w:lang w:val="en-GB"/>
        </w:rPr>
      </w:pPr>
    </w:p>
    <w:p w14:paraId="020F44E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What kind of GBViE related interventions are you supporting? Please provide a brief description for each of the interventions you are engaged in below.</w:t>
      </w:r>
    </w:p>
    <w:p w14:paraId="1ED1F94D" w14:textId="36F2CAB7" w:rsidR="00116393" w:rsidRPr="003E0607" w:rsidRDefault="003E0607"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13. </w:t>
      </w:r>
      <w:r w:rsidR="00116393" w:rsidRPr="003E0607">
        <w:rPr>
          <w:rFonts w:asciiTheme="minorHAnsi" w:hAnsiTheme="minorHAnsi"/>
          <w:color w:val="000000"/>
          <w:sz w:val="20"/>
          <w:szCs w:val="20"/>
          <w:lang w:val="en-GB"/>
        </w:rPr>
        <w:t xml:space="preserve">Mitigating risks (e.g. using the IASC guidelines to reduce risk of GBV in multiple sectors such as WASH, Health, Education, advocating for prioritization of GBV, etc.) </w:t>
      </w:r>
    </w:p>
    <w:p w14:paraId="7855D417" w14:textId="0A464178" w:rsidR="00116393" w:rsidRPr="003E0607" w:rsidRDefault="003E0607"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14. </w:t>
      </w:r>
      <w:r w:rsidR="00116393" w:rsidRPr="003E0607">
        <w:rPr>
          <w:rFonts w:asciiTheme="minorHAnsi" w:hAnsiTheme="minorHAnsi"/>
          <w:color w:val="000000"/>
          <w:sz w:val="20"/>
          <w:szCs w:val="20"/>
          <w:lang w:val="en-GB"/>
        </w:rPr>
        <w:t>Building resilience (e.g. community safety assessments, safe spaces, distribution of</w:t>
      </w:r>
    </w:p>
    <w:p w14:paraId="0FB6746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dignity kits, etc.)</w:t>
      </w:r>
    </w:p>
    <w:p w14:paraId="659BC185" w14:textId="70D0E628" w:rsidR="00116393" w:rsidRPr="003E0607" w:rsidRDefault="003E0607"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15. </w:t>
      </w:r>
      <w:r w:rsidR="00116393" w:rsidRPr="003E0607">
        <w:rPr>
          <w:rFonts w:asciiTheme="minorHAnsi" w:hAnsiTheme="minorHAnsi"/>
          <w:color w:val="000000"/>
          <w:sz w:val="20"/>
          <w:szCs w:val="20"/>
          <w:lang w:val="en-GB"/>
        </w:rPr>
        <w:t>Promoting accountability (monitoring GBV related rights violations, advocating with duty bearers to comply with international human rights law, advocating on protection from sexual exploitation and abuse (PSEA), etc.)</w:t>
      </w:r>
    </w:p>
    <w:p w14:paraId="235BF711" w14:textId="2A2E5EB3" w:rsidR="00116393" w:rsidRPr="003E0607" w:rsidRDefault="003E0607"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16. </w:t>
      </w:r>
      <w:r w:rsidR="00116393" w:rsidRPr="003E0607">
        <w:rPr>
          <w:rFonts w:asciiTheme="minorHAnsi" w:hAnsiTheme="minorHAnsi"/>
          <w:color w:val="000000"/>
          <w:sz w:val="20"/>
          <w:szCs w:val="20"/>
          <w:lang w:val="en-GB"/>
        </w:rPr>
        <w:t>Providing quality support services to survivors (making health, psychosocial, legal services available for survivors, publicizing information about availability of services, etc.)</w:t>
      </w:r>
    </w:p>
    <w:p w14:paraId="1A22024C" w14:textId="5823FDDD" w:rsidR="00116393" w:rsidRPr="003E0607" w:rsidRDefault="003E0607"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lastRenderedPageBreak/>
        <w:t xml:space="preserve">17. </w:t>
      </w:r>
      <w:r w:rsidR="00116393" w:rsidRPr="003E0607">
        <w:rPr>
          <w:rFonts w:asciiTheme="minorHAnsi" w:hAnsiTheme="minorHAnsi"/>
          <w:color w:val="000000"/>
          <w:sz w:val="20"/>
          <w:szCs w:val="20"/>
          <w:lang w:val="en-GB"/>
        </w:rPr>
        <w:t>Creating positive change (social norms change work, women’s and girls’ economic empowerment programmes, policy reform, etc.)</w:t>
      </w:r>
    </w:p>
    <w:p w14:paraId="25BEDD27" w14:textId="65803DC1"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18. </w:t>
      </w:r>
      <w:r w:rsidR="00116393" w:rsidRPr="003E0607">
        <w:rPr>
          <w:rFonts w:asciiTheme="minorHAnsi" w:hAnsiTheme="minorHAnsi"/>
          <w:color w:val="000000"/>
          <w:sz w:val="20"/>
          <w:szCs w:val="20"/>
          <w:lang w:val="en-GB"/>
        </w:rPr>
        <w:t>Which UNICEF sectors have integrated GBViE risk mitigation and prevention into their</w:t>
      </w:r>
    </w:p>
    <w:p w14:paraId="2636D5D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programming?</w:t>
      </w:r>
    </w:p>
    <w:p w14:paraId="20B68D8C" w14:textId="77777777" w:rsidR="00116393" w:rsidRPr="003E0607" w:rsidRDefault="00116393" w:rsidP="00116393">
      <w:pPr>
        <w:rPr>
          <w:rFonts w:asciiTheme="minorHAnsi" w:hAnsiTheme="minorHAnsi"/>
          <w:color w:val="666666"/>
          <w:sz w:val="20"/>
          <w:szCs w:val="20"/>
          <w:lang w:val="en-GB"/>
        </w:rPr>
      </w:pPr>
    </w:p>
    <w:p w14:paraId="1660F1AE"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as many as applicable to the particular interventions you are reporting on</w:t>
      </w:r>
    </w:p>
    <w:p w14:paraId="20244E1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WASH</w:t>
      </w:r>
    </w:p>
    <w:p w14:paraId="2BD3C24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Health</w:t>
      </w:r>
    </w:p>
    <w:p w14:paraId="75D22C4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HIV/AIDS</w:t>
      </w:r>
    </w:p>
    <w:p w14:paraId="1AF8DED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Education</w:t>
      </w:r>
    </w:p>
    <w:p w14:paraId="588958C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Nutrition</w:t>
      </w:r>
    </w:p>
    <w:p w14:paraId="281FF4D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Protection</w:t>
      </w:r>
    </w:p>
    <w:p w14:paraId="6D0052B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C4D</w:t>
      </w:r>
    </w:p>
    <w:p w14:paraId="407301D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Social Inclusion</w:t>
      </w:r>
    </w:p>
    <w:p w14:paraId="17196ACC" w14:textId="77777777" w:rsidR="00116393" w:rsidRPr="003E0607" w:rsidRDefault="00116393" w:rsidP="00116393">
      <w:pPr>
        <w:rPr>
          <w:rFonts w:asciiTheme="minorHAnsi" w:hAnsiTheme="minorHAnsi"/>
          <w:color w:val="000000"/>
          <w:sz w:val="20"/>
          <w:szCs w:val="20"/>
          <w:lang w:val="en-GB"/>
        </w:rPr>
      </w:pPr>
    </w:p>
    <w:p w14:paraId="4522CC9B" w14:textId="128AC7D2"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19</w:t>
      </w:r>
      <w:r w:rsidR="00116393" w:rsidRPr="003E0607">
        <w:rPr>
          <w:rFonts w:asciiTheme="minorHAnsi" w:hAnsiTheme="minorHAnsi"/>
          <w:color w:val="000000"/>
          <w:sz w:val="20"/>
          <w:szCs w:val="20"/>
          <w:lang w:val="en-GB"/>
        </w:rPr>
        <w:t>. Which of these roles does UNICEF play in GBViE programming in your region/country?</w:t>
      </w:r>
    </w:p>
    <w:p w14:paraId="63102E7F"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7ED4B65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Strengthening humanitarian efforts to address GBViE (e.g. GBV related coordination through the cluster system, developing GBV related capacity among humanitarian actors, providing technical assistance to sectors or cluster to address GBV, etc.)</w:t>
      </w:r>
    </w:p>
    <w:p w14:paraId="41634F1E" w14:textId="77777777" w:rsidR="00116393" w:rsidRPr="003E0607" w:rsidRDefault="00116393" w:rsidP="00116393">
      <w:pPr>
        <w:rPr>
          <w:rFonts w:asciiTheme="minorHAnsi" w:hAnsiTheme="minorHAnsi"/>
          <w:color w:val="000000"/>
          <w:sz w:val="20"/>
          <w:szCs w:val="20"/>
          <w:lang w:val="en-GB"/>
        </w:rPr>
      </w:pPr>
    </w:p>
    <w:p w14:paraId="19DEF7F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 xml:space="preserve">Supporting civil society or NGO implementing partners to address GBViE (e.g. funding programmes/partners to address GBViE, developing partner capacity to address GBViE, providing technical assistance to improve GBViE programme quality, etc.) </w:t>
      </w:r>
    </w:p>
    <w:p w14:paraId="19DB457A" w14:textId="77777777" w:rsidR="00116393" w:rsidRPr="003E0607" w:rsidRDefault="00116393" w:rsidP="00116393">
      <w:pPr>
        <w:rPr>
          <w:rFonts w:asciiTheme="minorHAnsi" w:hAnsiTheme="minorHAnsi"/>
          <w:color w:val="000000"/>
          <w:sz w:val="20"/>
          <w:szCs w:val="20"/>
          <w:lang w:val="en-GB"/>
        </w:rPr>
      </w:pPr>
    </w:p>
    <w:p w14:paraId="0C051A2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Supporting government to uphold its responsibilities to address GBViE (e.g. advocating for and monitoring compliance with international laws and norms, building capacity of government to address GBViE, etc.)</w:t>
      </w:r>
    </w:p>
    <w:p w14:paraId="3AC868C3" w14:textId="77777777" w:rsidR="00116393" w:rsidRPr="003E0607" w:rsidRDefault="00116393" w:rsidP="00116393">
      <w:pPr>
        <w:rPr>
          <w:rFonts w:asciiTheme="minorHAnsi" w:hAnsiTheme="minorHAnsi"/>
          <w:color w:val="000000"/>
          <w:sz w:val="20"/>
          <w:szCs w:val="20"/>
          <w:lang w:val="en-GB"/>
        </w:rPr>
      </w:pPr>
    </w:p>
    <w:p w14:paraId="3567D596" w14:textId="016F0BA0" w:rsidR="00116393" w:rsidRPr="003E0607" w:rsidRDefault="003E0607"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20.  </w:t>
      </w:r>
      <w:r w:rsidR="00116393" w:rsidRPr="003E0607">
        <w:rPr>
          <w:rFonts w:asciiTheme="minorHAnsi" w:hAnsiTheme="minorHAnsi"/>
          <w:color w:val="000000"/>
          <w:sz w:val="20"/>
          <w:szCs w:val="20"/>
          <w:lang w:val="en-GB"/>
        </w:rPr>
        <w:t>If you selected “Strengthening humanitarian action”, specify how you offer support.</w:t>
      </w:r>
    </w:p>
    <w:p w14:paraId="6B799FAD"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33EF94E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Leverage resources through donor support</w:t>
      </w:r>
    </w:p>
    <w:p w14:paraId="0931234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Leverage supplies, e.g. Procuring post exposure prophylaxis (PEP), dignity kits, etc.)</w:t>
      </w:r>
    </w:p>
    <w:p w14:paraId="3D23838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Promote accountability for protection from sexual exploitation and abuse by humanitarian workers (PSEA)</w:t>
      </w:r>
    </w:p>
    <w:p w14:paraId="1679D45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 xml:space="preserve">Develop capacity of humanitarian actors  </w:t>
      </w:r>
    </w:p>
    <w:p w14:paraId="5AD408F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Provide technical assistance across sectors and clusters through promotion and training on the GBV Guidelines</w:t>
      </w:r>
    </w:p>
    <w:p w14:paraId="1367B84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Facilitate knowledge generation and exchange between humanitarian actors</w:t>
      </w:r>
    </w:p>
    <w:p w14:paraId="0D15548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Coordinate humanitarian actors (at national and subnational level)</w:t>
      </w:r>
    </w:p>
    <w:p w14:paraId="0657DB7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Advocate across humanitarian system (to ensure prioritization of and action around GBV prevention and response)</w:t>
      </w:r>
    </w:p>
    <w:p w14:paraId="738B2EB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Not applicable</w:t>
      </w:r>
    </w:p>
    <w:p w14:paraId="3D8BC4B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3606C77F" w14:textId="77777777" w:rsidR="00116393" w:rsidRPr="003E0607" w:rsidRDefault="00116393" w:rsidP="00116393">
      <w:pPr>
        <w:rPr>
          <w:rFonts w:asciiTheme="minorHAnsi" w:hAnsiTheme="minorHAnsi"/>
          <w:color w:val="000000"/>
          <w:sz w:val="20"/>
          <w:szCs w:val="20"/>
          <w:lang w:val="en-GB"/>
        </w:rPr>
      </w:pPr>
    </w:p>
    <w:p w14:paraId="3D202841" w14:textId="5651BDCA" w:rsidR="00116393" w:rsidRPr="003E0607" w:rsidRDefault="003E0607"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21.  </w:t>
      </w:r>
      <w:r w:rsidR="00116393" w:rsidRPr="003E0607">
        <w:rPr>
          <w:rFonts w:asciiTheme="minorHAnsi" w:hAnsiTheme="minorHAnsi"/>
          <w:color w:val="000000"/>
          <w:sz w:val="20"/>
          <w:szCs w:val="20"/>
          <w:lang w:val="en-GB"/>
        </w:rPr>
        <w:t>If you selected “Supporting Implementing Partners”, specify how you offer support.</w:t>
      </w:r>
    </w:p>
    <w:p w14:paraId="15B52CA5"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627E600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Fund programmes/partners</w:t>
      </w:r>
    </w:p>
    <w:p w14:paraId="2537AFB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Train on GBViE, including training on organizational development (planning, finances,</w:t>
      </w:r>
    </w:p>
    <w:p w14:paraId="645C9C8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reporting etc.)</w:t>
      </w:r>
    </w:p>
    <w:p w14:paraId="4FEEB95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Provide technical assistance to enhance programme quality</w:t>
      </w:r>
    </w:p>
    <w:p w14:paraId="144942E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Provide technical assistance across sectors and clusters through promotion and training on</w:t>
      </w:r>
    </w:p>
    <w:p w14:paraId="599975C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the GBV Guidelines</w:t>
      </w:r>
    </w:p>
    <w:p w14:paraId="6F477063"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Facilitate GBViE related</w:t>
      </w:r>
    </w:p>
    <w:p w14:paraId="22AF68C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knowledge and learning exchange</w:t>
      </w:r>
    </w:p>
    <w:p w14:paraId="3E54241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Promote accountability for PSEA</w:t>
      </w:r>
    </w:p>
    <w:p w14:paraId="3CF85E5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Provide technical assistance to support the strategic direction development for implementing</w:t>
      </w:r>
    </w:p>
    <w:p w14:paraId="1F490CD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partners</w:t>
      </w:r>
    </w:p>
    <w:p w14:paraId="507EAC5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Not applicable</w:t>
      </w:r>
    </w:p>
    <w:p w14:paraId="26A722D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74F118CD" w14:textId="77777777" w:rsidR="00116393" w:rsidRPr="003E0607" w:rsidRDefault="00116393" w:rsidP="00116393">
      <w:pPr>
        <w:rPr>
          <w:rFonts w:asciiTheme="minorHAnsi" w:hAnsiTheme="minorHAnsi"/>
          <w:color w:val="000000"/>
          <w:sz w:val="20"/>
          <w:szCs w:val="20"/>
          <w:lang w:val="en-GB"/>
        </w:rPr>
      </w:pPr>
    </w:p>
    <w:p w14:paraId="60516A3B" w14:textId="03C70268"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22.  </w:t>
      </w:r>
      <w:r w:rsidR="00116393" w:rsidRPr="003E0607">
        <w:rPr>
          <w:rFonts w:asciiTheme="minorHAnsi" w:hAnsiTheme="minorHAnsi"/>
          <w:color w:val="000000"/>
          <w:sz w:val="20"/>
          <w:szCs w:val="20"/>
          <w:lang w:val="en-GB"/>
        </w:rPr>
        <w:t>If you selected “Supporting the Government”, specify how you offer support.</w:t>
      </w:r>
    </w:p>
    <w:p w14:paraId="2E6539B8"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7C640AF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Advocate for gender equitable laws and policies</w:t>
      </w:r>
    </w:p>
    <w:p w14:paraId="25060F6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Monitor compliance with international laws and norms</w:t>
      </w:r>
    </w:p>
    <w:p w14:paraId="748ADD7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Advocate for and support enactment of laws/policies/protocols</w:t>
      </w:r>
    </w:p>
    <w:p w14:paraId="0E5F8E7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Implement services when the government cannot take on these responsibilities</w:t>
      </w:r>
    </w:p>
    <w:p w14:paraId="02E8B8C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Mobilize resources for the government</w:t>
      </w:r>
    </w:p>
    <w:p w14:paraId="3506874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Advocate with the government to increase resource allocation to address GBViE</w:t>
      </w:r>
    </w:p>
    <w:p w14:paraId="5681BEB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Invest in services/programmes to address GBViE as an incentive for the government to</w:t>
      </w:r>
    </w:p>
    <w:p w14:paraId="4A7D406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invest in these programmes</w:t>
      </w:r>
    </w:p>
    <w:p w14:paraId="421B85E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Fund services and programmes</w:t>
      </w:r>
    </w:p>
    <w:p w14:paraId="34EDDA3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Train on GBViE, including training on organizational development (planning, finances,</w:t>
      </w:r>
    </w:p>
    <w:p w14:paraId="23DA741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reporting etc.)</w:t>
      </w:r>
    </w:p>
    <w:p w14:paraId="0EA52C1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Share/disseminate guidance with government</w:t>
      </w:r>
    </w:p>
    <w:p w14:paraId="719A3B7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Provide technical assistance to support the strategic direction development for government</w:t>
      </w:r>
    </w:p>
    <w:p w14:paraId="44E8F3E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Not applicable</w:t>
      </w:r>
    </w:p>
    <w:p w14:paraId="37E2393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7CB8D6D4" w14:textId="77777777" w:rsidR="00116393" w:rsidRPr="003E0607" w:rsidRDefault="00116393" w:rsidP="00116393">
      <w:pPr>
        <w:rPr>
          <w:rFonts w:asciiTheme="minorHAnsi" w:hAnsiTheme="minorHAnsi"/>
          <w:color w:val="000000"/>
          <w:sz w:val="20"/>
          <w:szCs w:val="20"/>
          <w:lang w:val="en-GB"/>
        </w:rPr>
      </w:pPr>
    </w:p>
    <w:p w14:paraId="5A166E89" w14:textId="0A243EAF"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23.  </w:t>
      </w:r>
      <w:r w:rsidR="00116393" w:rsidRPr="003E0607">
        <w:rPr>
          <w:rFonts w:asciiTheme="minorHAnsi" w:hAnsiTheme="minorHAnsi"/>
          <w:color w:val="000000"/>
          <w:sz w:val="20"/>
          <w:szCs w:val="20"/>
          <w:lang w:val="en-GB"/>
        </w:rPr>
        <w:t>What plans (if any) have you made to review/evaluate UNICEF’s GBViE interventions?</w:t>
      </w:r>
    </w:p>
    <w:p w14:paraId="299B70C9"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4B42A1E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External impact evaluation</w:t>
      </w:r>
    </w:p>
    <w:p w14:paraId="56497D9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Rapid evaluation or a small study with the target audience</w:t>
      </w:r>
    </w:p>
    <w:p w14:paraId="5C6515C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Track outcomes, outputs and activities in logframe using monitoring data</w:t>
      </w:r>
    </w:p>
    <w:p w14:paraId="2D01450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 evaluation/assessment activities planned</w:t>
      </w:r>
    </w:p>
    <w:p w14:paraId="24C270F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52758A60" w14:textId="77777777" w:rsidR="00116393" w:rsidRPr="003E0607" w:rsidRDefault="00116393" w:rsidP="00116393">
      <w:pPr>
        <w:rPr>
          <w:rFonts w:asciiTheme="minorHAnsi" w:hAnsiTheme="minorHAnsi"/>
          <w:color w:val="000000"/>
          <w:sz w:val="20"/>
          <w:szCs w:val="20"/>
          <w:lang w:val="en-GB"/>
        </w:rPr>
      </w:pPr>
    </w:p>
    <w:p w14:paraId="024A775F" w14:textId="3BD4B1CA"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24.  </w:t>
      </w:r>
      <w:r w:rsidR="00116393" w:rsidRPr="003E0607">
        <w:rPr>
          <w:rFonts w:asciiTheme="minorHAnsi" w:hAnsiTheme="minorHAnsi"/>
          <w:color w:val="000000"/>
          <w:sz w:val="20"/>
          <w:szCs w:val="20"/>
          <w:lang w:val="en-GB"/>
        </w:rPr>
        <w:t>Does UNICEF have specific population target size numbers for different groups?</w:t>
      </w:r>
    </w:p>
    <w:p w14:paraId="7DD2199A"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t>Mark only one oval</w:t>
      </w:r>
    </w:p>
    <w:p w14:paraId="002D1B9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Yes</w:t>
      </w:r>
    </w:p>
    <w:p w14:paraId="5D8836F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w:t>
      </w:r>
    </w:p>
    <w:p w14:paraId="4DB163A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Somewhat</w:t>
      </w:r>
    </w:p>
    <w:p w14:paraId="2949795B" w14:textId="77777777" w:rsidR="00116393" w:rsidRPr="003E0607" w:rsidRDefault="00116393" w:rsidP="00116393">
      <w:pPr>
        <w:rPr>
          <w:rFonts w:asciiTheme="minorHAnsi" w:hAnsiTheme="minorHAnsi"/>
          <w:color w:val="000000"/>
          <w:sz w:val="20"/>
          <w:szCs w:val="20"/>
          <w:lang w:val="en-GB"/>
        </w:rPr>
      </w:pPr>
    </w:p>
    <w:p w14:paraId="02C1508F" w14:textId="69B5616E"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If you selected "yes" or "somewhat" to the question above, what’s the population size of the groups your programme is targeting?</w:t>
      </w:r>
    </w:p>
    <w:p w14:paraId="4D3C2FC7" w14:textId="77777777" w:rsidR="00116393" w:rsidRPr="003E0607" w:rsidRDefault="00116393" w:rsidP="00116393">
      <w:pPr>
        <w:rPr>
          <w:rFonts w:asciiTheme="minorHAnsi" w:hAnsiTheme="minorHAnsi"/>
          <w:color w:val="000000"/>
          <w:sz w:val="20"/>
          <w:szCs w:val="20"/>
          <w:lang w:val="en-GB"/>
        </w:rPr>
      </w:pPr>
    </w:p>
    <w:p w14:paraId="1901B71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Insert population size for the different audiences your programme is targeting in the provided fields.</w:t>
      </w:r>
    </w:p>
    <w:p w14:paraId="71DAD1D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25.  Women At Risk Of GBV</w:t>
      </w:r>
    </w:p>
    <w:p w14:paraId="72B1EE9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26.  Adolescent Girls At Risk Of GBV</w:t>
      </w:r>
    </w:p>
    <w:p w14:paraId="2F19FE1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27.  Women Who Have Been Exposed To GBV</w:t>
      </w:r>
    </w:p>
    <w:p w14:paraId="1335112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28.  Girls At Risk of GBV</w:t>
      </w:r>
    </w:p>
    <w:p w14:paraId="75E0788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29.  Boys</w:t>
      </w:r>
    </w:p>
    <w:p w14:paraId="3F7CF86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30.  Men</w:t>
      </w:r>
    </w:p>
    <w:p w14:paraId="3852A97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31.  Community Groups</w:t>
      </w:r>
    </w:p>
    <w:p w14:paraId="563CF5F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32.  Civil Society</w:t>
      </w:r>
    </w:p>
    <w:p w14:paraId="7BB5624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33.  Government/Policy Makers</w:t>
      </w:r>
    </w:p>
    <w:p w14:paraId="7888B55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34.  Other Decision Makers</w:t>
      </w:r>
    </w:p>
    <w:p w14:paraId="2FA2434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35.  Other, Please Specify</w:t>
      </w:r>
    </w:p>
    <w:p w14:paraId="7EFC68FD" w14:textId="1A180A60"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36.  </w:t>
      </w:r>
      <w:r w:rsidR="00116393" w:rsidRPr="003E0607">
        <w:rPr>
          <w:rFonts w:asciiTheme="minorHAnsi" w:hAnsiTheme="minorHAnsi"/>
          <w:color w:val="000000"/>
          <w:sz w:val="20"/>
          <w:szCs w:val="20"/>
          <w:lang w:val="en-GB"/>
        </w:rPr>
        <w:t>What are the biggest strengths of your GBViE programming?</w:t>
      </w:r>
    </w:p>
    <w:p w14:paraId="34549C76" w14:textId="2D2652F8"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37.  </w:t>
      </w:r>
      <w:r w:rsidR="00116393" w:rsidRPr="003E0607">
        <w:rPr>
          <w:rFonts w:asciiTheme="minorHAnsi" w:hAnsiTheme="minorHAnsi"/>
          <w:color w:val="000000"/>
          <w:sz w:val="20"/>
          <w:szCs w:val="20"/>
          <w:lang w:val="en-GB"/>
        </w:rPr>
        <w:t>What can you improve upon in your GBViE programming?</w:t>
      </w:r>
    </w:p>
    <w:p w14:paraId="2D0319BC" w14:textId="77777777" w:rsidR="00116393" w:rsidRPr="003E0607" w:rsidRDefault="00116393" w:rsidP="00116393">
      <w:pPr>
        <w:rPr>
          <w:rFonts w:asciiTheme="minorHAnsi" w:hAnsiTheme="minorHAnsi"/>
          <w:color w:val="454545"/>
          <w:sz w:val="20"/>
          <w:szCs w:val="20"/>
          <w:lang w:val="en-GB"/>
        </w:rPr>
      </w:pPr>
    </w:p>
    <w:p w14:paraId="6AFF03FB" w14:textId="53B623C6"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38.  </w:t>
      </w:r>
      <w:r w:rsidR="00116393" w:rsidRPr="003E0607">
        <w:rPr>
          <w:rFonts w:asciiTheme="minorHAnsi" w:hAnsiTheme="minorHAnsi"/>
          <w:color w:val="000000"/>
          <w:sz w:val="20"/>
          <w:szCs w:val="20"/>
          <w:lang w:val="en-GB"/>
        </w:rPr>
        <w:t xml:space="preserve">What types of GBV will the UNICEF CO primarily address in the next 12 months as part of its GBViE programming? </w:t>
      </w:r>
      <w:r w:rsidR="00116393" w:rsidRPr="003E0607">
        <w:rPr>
          <w:rFonts w:asciiTheme="minorHAnsi" w:hAnsiTheme="minorHAnsi"/>
          <w:color w:val="C53B1D"/>
          <w:sz w:val="20"/>
          <w:szCs w:val="20"/>
          <w:lang w:val="en-GB"/>
        </w:rPr>
        <w:t>*</w:t>
      </w:r>
    </w:p>
    <w:p w14:paraId="5448A759"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0248E238"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t>Tick all that apply</w:t>
      </w:r>
    </w:p>
    <w:p w14:paraId="411B2C8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Sexual violence by armed actors</w:t>
      </w:r>
    </w:p>
    <w:p w14:paraId="4A87002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Sexual violence by community members</w:t>
      </w:r>
    </w:p>
    <w:p w14:paraId="381D6D8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lastRenderedPageBreak/>
        <w:t>Domestic violence/intimate partner violence (including sexual, physical, psychological, economic violence)</w:t>
      </w:r>
    </w:p>
    <w:p w14:paraId="5BFF7E9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Female genital cutting/mutilation (FGM/C)</w:t>
      </w:r>
    </w:p>
    <w:p w14:paraId="73A8BA6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marriage</w:t>
      </w:r>
    </w:p>
    <w:p w14:paraId="2B02EC5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Forced marriage</w:t>
      </w:r>
    </w:p>
    <w:p w14:paraId="2A30813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Trafficking for sexual exploitation and/or forced/domestic labour</w:t>
      </w:r>
    </w:p>
    <w:p w14:paraId="21DA181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Female infanticide</w:t>
      </w:r>
    </w:p>
    <w:p w14:paraId="46DBD10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Discrimination against girls in access to schooling</w:t>
      </w:r>
    </w:p>
    <w:p w14:paraId="79EFA24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Sexual exploitation and abuse</w:t>
      </w:r>
    </w:p>
    <w:p w14:paraId="7930A33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59F1EB04" w14:textId="77777777" w:rsidR="00116393" w:rsidRPr="003E0607" w:rsidRDefault="00116393" w:rsidP="00116393">
      <w:pPr>
        <w:rPr>
          <w:rFonts w:asciiTheme="minorHAnsi" w:hAnsiTheme="minorHAnsi"/>
          <w:color w:val="000000"/>
          <w:sz w:val="20"/>
          <w:szCs w:val="20"/>
          <w:lang w:val="en-GB"/>
        </w:rPr>
      </w:pPr>
    </w:p>
    <w:p w14:paraId="30D1CC4D" w14:textId="1769EC4B"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39.  </w:t>
      </w:r>
      <w:r w:rsidR="00116393" w:rsidRPr="003E0607">
        <w:rPr>
          <w:rFonts w:asciiTheme="minorHAnsi" w:hAnsiTheme="minorHAnsi"/>
          <w:color w:val="000000"/>
          <w:sz w:val="20"/>
          <w:szCs w:val="20"/>
          <w:lang w:val="en-GB"/>
        </w:rPr>
        <w:t xml:space="preserve"> If you checked “Sexual exploitation and abuse above", please describe.</w:t>
      </w:r>
    </w:p>
    <w:p w14:paraId="7B976343" w14:textId="77777777" w:rsidR="00116393" w:rsidRPr="003E0607" w:rsidRDefault="00116393" w:rsidP="00116393">
      <w:pPr>
        <w:rPr>
          <w:rFonts w:asciiTheme="minorHAnsi" w:hAnsiTheme="minorHAnsi"/>
          <w:color w:val="000000"/>
          <w:sz w:val="20"/>
          <w:szCs w:val="20"/>
          <w:lang w:val="en-GB"/>
        </w:rPr>
      </w:pPr>
    </w:p>
    <w:p w14:paraId="79C7F181" w14:textId="2CCC6541"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40.  </w:t>
      </w:r>
      <w:r w:rsidR="00116393" w:rsidRPr="003E0607">
        <w:rPr>
          <w:rFonts w:asciiTheme="minorHAnsi" w:hAnsiTheme="minorHAnsi"/>
          <w:color w:val="000000"/>
          <w:sz w:val="20"/>
          <w:szCs w:val="20"/>
          <w:lang w:val="en-GB"/>
        </w:rPr>
        <w:t xml:space="preserve">Who in your CO will be primarily responsible for supporting GBViE programmes, e.g. meaning will have the primary responsibility for GBViE programming in your country office? </w:t>
      </w:r>
      <w:r w:rsidR="00116393" w:rsidRPr="003E0607">
        <w:rPr>
          <w:rFonts w:asciiTheme="minorHAnsi" w:hAnsiTheme="minorHAnsi"/>
          <w:color w:val="C53B1D"/>
          <w:sz w:val="20"/>
          <w:szCs w:val="20"/>
          <w:lang w:val="en-GB"/>
        </w:rPr>
        <w:t>*</w:t>
      </w:r>
    </w:p>
    <w:p w14:paraId="0688DEEC"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Select one answer</w:t>
      </w:r>
    </w:p>
    <w:p w14:paraId="4BDCBD5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Protection Specialist</w:t>
      </w:r>
    </w:p>
    <w:p w14:paraId="6E5919A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Gender focal point</w:t>
      </w:r>
    </w:p>
    <w:p w14:paraId="6B3B2F4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Emergency officer/focal point</w:t>
      </w:r>
    </w:p>
    <w:p w14:paraId="5892B05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Health Specialist</w:t>
      </w:r>
    </w:p>
    <w:p w14:paraId="0E8477F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0AFBF217" w14:textId="77777777" w:rsidR="00116393" w:rsidRPr="003E0607" w:rsidRDefault="00116393" w:rsidP="00116393">
      <w:pPr>
        <w:rPr>
          <w:rFonts w:asciiTheme="minorHAnsi" w:hAnsiTheme="minorHAnsi"/>
          <w:color w:val="000000"/>
          <w:sz w:val="20"/>
          <w:szCs w:val="20"/>
          <w:lang w:val="en-GB"/>
        </w:rPr>
      </w:pPr>
    </w:p>
    <w:p w14:paraId="7E831346" w14:textId="3B1F97EF"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41.  </w:t>
      </w:r>
      <w:r w:rsidR="00116393" w:rsidRPr="003E0607">
        <w:rPr>
          <w:rFonts w:asciiTheme="minorHAnsi" w:hAnsiTheme="minorHAnsi"/>
          <w:color w:val="000000"/>
          <w:sz w:val="20"/>
          <w:szCs w:val="20"/>
          <w:lang w:val="en-GB"/>
        </w:rPr>
        <w:t>Will this person be dedicated to GBViE or do they have other programming? responsibilities?</w:t>
      </w:r>
    </w:p>
    <w:p w14:paraId="05876A1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Dedicated to GBViE</w:t>
      </w:r>
    </w:p>
    <w:p w14:paraId="36FE431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Has other responsibilities</w:t>
      </w:r>
    </w:p>
    <w:p w14:paraId="53605C16" w14:textId="77777777" w:rsidR="00116393" w:rsidRPr="003E0607" w:rsidRDefault="00116393" w:rsidP="00116393">
      <w:pPr>
        <w:rPr>
          <w:rFonts w:asciiTheme="minorHAnsi" w:hAnsiTheme="minorHAnsi"/>
          <w:color w:val="000000"/>
          <w:sz w:val="20"/>
          <w:szCs w:val="20"/>
          <w:lang w:val="en-GB"/>
        </w:rPr>
      </w:pPr>
    </w:p>
    <w:p w14:paraId="32B9A191" w14:textId="1AFFABF4"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42.  </w:t>
      </w:r>
      <w:r w:rsidR="00116393" w:rsidRPr="003E0607">
        <w:rPr>
          <w:rFonts w:asciiTheme="minorHAnsi" w:hAnsiTheme="minorHAnsi"/>
          <w:color w:val="000000"/>
          <w:sz w:val="20"/>
          <w:szCs w:val="20"/>
          <w:lang w:val="en-GB"/>
        </w:rPr>
        <w:t>If you marked “Has other responsibilities" above, please describe what they are.</w:t>
      </w:r>
    </w:p>
    <w:p w14:paraId="16780EE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What kind of GBViE related interventions will your CO be supporting? Please provide a brief description for each of the</w:t>
      </w:r>
    </w:p>
    <w:p w14:paraId="16E02B2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interventions you are engaged in.</w:t>
      </w:r>
    </w:p>
    <w:p w14:paraId="30E44758" w14:textId="77777777" w:rsidR="00116393" w:rsidRPr="003E0607" w:rsidRDefault="00116393" w:rsidP="00116393">
      <w:pPr>
        <w:rPr>
          <w:rFonts w:asciiTheme="minorHAnsi" w:hAnsiTheme="minorHAnsi"/>
          <w:color w:val="000000"/>
          <w:sz w:val="20"/>
          <w:szCs w:val="20"/>
          <w:lang w:val="en-GB"/>
        </w:rPr>
      </w:pPr>
    </w:p>
    <w:p w14:paraId="4091BC1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Please provide a brief description for each of the interventions you are engaged in below.</w:t>
      </w:r>
    </w:p>
    <w:p w14:paraId="31E9458D" w14:textId="54590F96"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43.  </w:t>
      </w:r>
      <w:r w:rsidR="00116393" w:rsidRPr="003E0607">
        <w:rPr>
          <w:rFonts w:asciiTheme="minorHAnsi" w:hAnsiTheme="minorHAnsi"/>
          <w:color w:val="000000"/>
          <w:sz w:val="20"/>
          <w:szCs w:val="20"/>
          <w:lang w:val="en-GB"/>
        </w:rPr>
        <w:t>reduce risk of GBV in multiple sectors such as WASH, Health, Education, advocating</w:t>
      </w:r>
    </w:p>
    <w:p w14:paraId="5D1DF67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for prioritization of GBV, etc.)</w:t>
      </w:r>
    </w:p>
    <w:p w14:paraId="6185B8BA" w14:textId="64212E9D"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44.  </w:t>
      </w:r>
      <w:r w:rsidR="00116393" w:rsidRPr="003E0607">
        <w:rPr>
          <w:rFonts w:asciiTheme="minorHAnsi" w:hAnsiTheme="minorHAnsi"/>
          <w:color w:val="000000"/>
          <w:sz w:val="20"/>
          <w:szCs w:val="20"/>
          <w:lang w:val="en-GB"/>
        </w:rPr>
        <w:t>Building resilience (e.g. community safety assessments, safe spaces, distribution of</w:t>
      </w:r>
    </w:p>
    <w:p w14:paraId="620CB4E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dignity kits, etc.)</w:t>
      </w:r>
    </w:p>
    <w:p w14:paraId="1C85BD85" w14:textId="4E8B4B52"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45.  </w:t>
      </w:r>
      <w:r w:rsidR="00116393" w:rsidRPr="003E0607">
        <w:rPr>
          <w:rFonts w:asciiTheme="minorHAnsi" w:hAnsiTheme="minorHAnsi"/>
          <w:color w:val="000000"/>
          <w:sz w:val="20"/>
          <w:szCs w:val="20"/>
          <w:lang w:val="en-GB"/>
        </w:rPr>
        <w:t>Promoting accountability (monitoring GBV related rights violations, advocating with</w:t>
      </w:r>
    </w:p>
    <w:p w14:paraId="51C44D7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duty bearers to comply with international human rights law, advocating on protection from</w:t>
      </w:r>
    </w:p>
    <w:p w14:paraId="72DD9AC2" w14:textId="77777777" w:rsidR="00116393" w:rsidRPr="003E0607" w:rsidRDefault="00116393" w:rsidP="00116393">
      <w:pPr>
        <w:rPr>
          <w:rFonts w:asciiTheme="minorHAnsi" w:hAnsiTheme="minorHAnsi"/>
          <w:color w:val="000000"/>
          <w:sz w:val="20"/>
          <w:szCs w:val="20"/>
          <w:lang w:val="fr-FR"/>
        </w:rPr>
      </w:pPr>
      <w:r w:rsidRPr="003E0607">
        <w:rPr>
          <w:rFonts w:asciiTheme="minorHAnsi" w:hAnsiTheme="minorHAnsi"/>
          <w:color w:val="000000"/>
          <w:sz w:val="20"/>
          <w:szCs w:val="20"/>
          <w:lang w:val="fr-FR"/>
        </w:rPr>
        <w:t>sexual exploitation and abuse (PSEA), etc.)</w:t>
      </w:r>
    </w:p>
    <w:p w14:paraId="3A870953" w14:textId="228AAFEC"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46.  </w:t>
      </w:r>
      <w:r w:rsidR="00116393" w:rsidRPr="003E0607">
        <w:rPr>
          <w:rFonts w:asciiTheme="minorHAnsi" w:hAnsiTheme="minorHAnsi"/>
          <w:color w:val="000000"/>
          <w:sz w:val="20"/>
          <w:szCs w:val="20"/>
          <w:lang w:val="en-GB"/>
        </w:rPr>
        <w:t>Providing quality support services to survivors (making health, psychosocial, legal</w:t>
      </w:r>
    </w:p>
    <w:p w14:paraId="697D90F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services available for survivors, publicizing information about availability of services, etc.)</w:t>
      </w:r>
    </w:p>
    <w:p w14:paraId="112E3496" w14:textId="33C81F07"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47.  </w:t>
      </w:r>
      <w:r w:rsidR="00116393" w:rsidRPr="003E0607">
        <w:rPr>
          <w:rFonts w:asciiTheme="minorHAnsi" w:hAnsiTheme="minorHAnsi"/>
          <w:color w:val="000000"/>
          <w:sz w:val="20"/>
          <w:szCs w:val="20"/>
          <w:lang w:val="en-GB"/>
        </w:rPr>
        <w:t>Creating positive change (social norms change work, women’s and girls’ economic</w:t>
      </w:r>
    </w:p>
    <w:p w14:paraId="34A4197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empowerment programmes, policy reform, etc.)</w:t>
      </w:r>
    </w:p>
    <w:p w14:paraId="16719BD6" w14:textId="0674F01B"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48.  </w:t>
      </w:r>
      <w:r w:rsidR="00116393" w:rsidRPr="003E0607">
        <w:rPr>
          <w:rFonts w:asciiTheme="minorHAnsi" w:hAnsiTheme="minorHAnsi"/>
          <w:color w:val="000000"/>
          <w:sz w:val="20"/>
          <w:szCs w:val="20"/>
          <w:lang w:val="en-GB"/>
        </w:rPr>
        <w:t>Which UNICEF sectors do you think you will have the most success with on integrating</w:t>
      </w:r>
    </w:p>
    <w:p w14:paraId="1F741DA9" w14:textId="77777777" w:rsidR="00116393" w:rsidRPr="003E0607" w:rsidRDefault="00116393" w:rsidP="00116393">
      <w:pPr>
        <w:rPr>
          <w:rFonts w:asciiTheme="minorHAnsi" w:hAnsiTheme="minorHAnsi"/>
          <w:color w:val="C53B1D"/>
          <w:sz w:val="20"/>
          <w:szCs w:val="20"/>
          <w:lang w:val="en-GB"/>
        </w:rPr>
      </w:pPr>
      <w:r w:rsidRPr="003E0607">
        <w:rPr>
          <w:rFonts w:asciiTheme="minorHAnsi" w:hAnsiTheme="minorHAnsi"/>
          <w:color w:val="000000"/>
          <w:sz w:val="20"/>
          <w:szCs w:val="20"/>
          <w:lang w:val="en-GB"/>
        </w:rPr>
        <w:t xml:space="preserve">GBViE risk mitigation and prevention into their programming? </w:t>
      </w:r>
      <w:r w:rsidRPr="003E0607">
        <w:rPr>
          <w:rFonts w:asciiTheme="minorHAnsi" w:hAnsiTheme="minorHAnsi"/>
          <w:color w:val="C53B1D"/>
          <w:sz w:val="20"/>
          <w:szCs w:val="20"/>
          <w:lang w:val="en-GB"/>
        </w:rPr>
        <w:t>*</w:t>
      </w:r>
    </w:p>
    <w:p w14:paraId="44A2A9B8"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as many as applicable to the particular interventions you are reporting on</w:t>
      </w:r>
    </w:p>
    <w:p w14:paraId="2F55E31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WASH</w:t>
      </w:r>
    </w:p>
    <w:p w14:paraId="0CF4DA3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Health</w:t>
      </w:r>
    </w:p>
    <w:p w14:paraId="286558E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HIV/AIDS</w:t>
      </w:r>
    </w:p>
    <w:p w14:paraId="5310BB0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Education</w:t>
      </w:r>
    </w:p>
    <w:p w14:paraId="43E5152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Nutrition</w:t>
      </w:r>
    </w:p>
    <w:p w14:paraId="466A3A4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Protection</w:t>
      </w:r>
    </w:p>
    <w:p w14:paraId="744BD62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C4D</w:t>
      </w:r>
    </w:p>
    <w:p w14:paraId="1C6417E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Social Inclusion</w:t>
      </w:r>
    </w:p>
    <w:p w14:paraId="46F68C9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7B7BED6B" w14:textId="77777777" w:rsidR="00116393" w:rsidRPr="003E0607" w:rsidRDefault="00116393" w:rsidP="00116393">
      <w:pPr>
        <w:rPr>
          <w:rFonts w:asciiTheme="minorHAnsi" w:hAnsiTheme="minorHAnsi"/>
          <w:color w:val="000000"/>
          <w:sz w:val="20"/>
          <w:szCs w:val="20"/>
          <w:lang w:val="en-GB"/>
        </w:rPr>
      </w:pPr>
    </w:p>
    <w:p w14:paraId="5C50120A" w14:textId="2241A5CE"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49.  </w:t>
      </w:r>
      <w:r w:rsidR="00116393" w:rsidRPr="003E0607">
        <w:rPr>
          <w:rFonts w:asciiTheme="minorHAnsi" w:hAnsiTheme="minorHAnsi"/>
          <w:color w:val="000000"/>
          <w:sz w:val="20"/>
          <w:szCs w:val="20"/>
          <w:lang w:val="en-GB"/>
        </w:rPr>
        <w:t>What is guiding your GBViE interventions?</w:t>
      </w:r>
    </w:p>
    <w:p w14:paraId="06D0E054"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163AB010"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lastRenderedPageBreak/>
        <w:t>Tick all that apply</w:t>
      </w:r>
    </w:p>
    <w:p w14:paraId="64811C7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 UNICEF Theory of Change for GBViE [Please provide title and date in the following question field]</w:t>
      </w:r>
    </w:p>
    <w:p w14:paraId="482E0C7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Another institution’s Theory of Change on GBViE [Please provide title and date in the following question field]</w:t>
      </w:r>
    </w:p>
    <w:p w14:paraId="29A05DF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2005 IASC GBV Guidelines</w:t>
      </w:r>
    </w:p>
    <w:p w14:paraId="08426DF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2015 IASC GBV Guidelines</w:t>
      </w:r>
    </w:p>
    <w:p w14:paraId="7781089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UNICEF Core Commitments for Children in Humanitarian Action (CCCs)</w:t>
      </w:r>
    </w:p>
    <w:p w14:paraId="2C32CE9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UNICEF developed Log frame [Please provide title and date in the following question field]</w:t>
      </w:r>
    </w:p>
    <w:p w14:paraId="342B382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 UNICEF developed strategy [Please provide title and date in the following question field]</w:t>
      </w:r>
    </w:p>
    <w:p w14:paraId="7916728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UNICEF Strategic Plan 20142017</w:t>
      </w:r>
    </w:p>
    <w:p w14:paraId="6D34ABF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UNICEF Gender Action Plan (GAP)</w:t>
      </w:r>
    </w:p>
    <w:p w14:paraId="18B6E7F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Partner Theory of Change/logframe/strategy [Please provide title and date in the following</w:t>
      </w:r>
    </w:p>
    <w:p w14:paraId="3BEEE87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question field]</w:t>
      </w:r>
    </w:p>
    <w:p w14:paraId="575829D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GBV working group/subcluster</w:t>
      </w:r>
    </w:p>
    <w:p w14:paraId="6C4A016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strategy [Please provide title and date in the following</w:t>
      </w:r>
    </w:p>
    <w:p w14:paraId="6E25E17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question field]</w:t>
      </w:r>
    </w:p>
    <w:p w14:paraId="3E4803B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National strategy [[Please provide title and date in the following question field]</w:t>
      </w:r>
    </w:p>
    <w:p w14:paraId="6BC3BA8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 strategic guidance/framework developed</w:t>
      </w:r>
    </w:p>
    <w:p w14:paraId="4ED7C39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4676EC64" w14:textId="77777777" w:rsidR="00116393" w:rsidRPr="003E0607" w:rsidRDefault="00116393" w:rsidP="00116393">
      <w:pPr>
        <w:rPr>
          <w:rFonts w:asciiTheme="minorHAnsi" w:hAnsiTheme="minorHAnsi"/>
          <w:color w:val="000000"/>
          <w:sz w:val="20"/>
          <w:szCs w:val="20"/>
          <w:lang w:val="en-GB"/>
        </w:rPr>
      </w:pPr>
    </w:p>
    <w:p w14:paraId="5B579A2F" w14:textId="24DF500B"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50.  </w:t>
      </w:r>
      <w:r w:rsidR="00116393" w:rsidRPr="003E0607">
        <w:rPr>
          <w:rFonts w:asciiTheme="minorHAnsi" w:hAnsiTheme="minorHAnsi"/>
          <w:color w:val="000000"/>
          <w:sz w:val="20"/>
          <w:szCs w:val="20"/>
          <w:lang w:val="en-GB"/>
        </w:rPr>
        <w:t>Please provide titles and dates for boxes checked above.</w:t>
      </w:r>
    </w:p>
    <w:p w14:paraId="4AC2DF74" w14:textId="77777777" w:rsidR="00116393" w:rsidRPr="003E0607" w:rsidRDefault="00116393" w:rsidP="00116393">
      <w:pPr>
        <w:rPr>
          <w:rFonts w:asciiTheme="minorHAnsi" w:hAnsiTheme="minorHAnsi"/>
          <w:color w:val="000000"/>
          <w:sz w:val="20"/>
          <w:szCs w:val="20"/>
          <w:lang w:val="en-GB"/>
        </w:rPr>
      </w:pPr>
    </w:p>
    <w:p w14:paraId="310351F0" w14:textId="13278AAA"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51.  </w:t>
      </w:r>
      <w:r w:rsidR="00116393" w:rsidRPr="003E0607">
        <w:rPr>
          <w:rFonts w:asciiTheme="minorHAnsi" w:hAnsiTheme="minorHAnsi"/>
          <w:color w:val="000000"/>
          <w:sz w:val="20"/>
          <w:szCs w:val="20"/>
          <w:lang w:val="en-GB"/>
        </w:rPr>
        <w:t xml:space="preserve">Who is your GBViE programming targeting? </w:t>
      </w:r>
      <w:r w:rsidR="00116393" w:rsidRPr="003E0607">
        <w:rPr>
          <w:rFonts w:asciiTheme="minorHAnsi" w:hAnsiTheme="minorHAnsi"/>
          <w:color w:val="C53B1D"/>
          <w:sz w:val="20"/>
          <w:szCs w:val="20"/>
          <w:lang w:val="en-GB"/>
        </w:rPr>
        <w:t>*</w:t>
      </w:r>
    </w:p>
    <w:p w14:paraId="676B3422"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16BBF54A"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t>Tick all that apply</w:t>
      </w:r>
    </w:p>
    <w:p w14:paraId="43BDD1C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Women at risk of GBV</w:t>
      </w:r>
    </w:p>
    <w:p w14:paraId="64268EF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Adolescent girls at risk of GBV</w:t>
      </w:r>
    </w:p>
    <w:p w14:paraId="3647B6B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Women who have survived GBV</w:t>
      </w:r>
    </w:p>
    <w:p w14:paraId="783905D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Girls who have survived GBV</w:t>
      </w:r>
    </w:p>
    <w:p w14:paraId="3EA1B28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Boys</w:t>
      </w:r>
    </w:p>
    <w:p w14:paraId="5C4B433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Men</w:t>
      </w:r>
    </w:p>
    <w:p w14:paraId="4E5E1162" w14:textId="77777777" w:rsidR="00116393" w:rsidRPr="003E0607" w:rsidRDefault="00116393" w:rsidP="00116393">
      <w:pPr>
        <w:rPr>
          <w:rFonts w:asciiTheme="minorHAnsi" w:hAnsiTheme="minorHAnsi"/>
          <w:color w:val="000000"/>
          <w:sz w:val="20"/>
          <w:szCs w:val="20"/>
          <w:lang w:val="en-GB"/>
        </w:rPr>
      </w:pPr>
    </w:p>
    <w:p w14:paraId="09CDC13C" w14:textId="55C8A8DC"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52.  </w:t>
      </w:r>
      <w:r w:rsidR="00116393" w:rsidRPr="003E0607">
        <w:rPr>
          <w:rFonts w:asciiTheme="minorHAnsi" w:hAnsiTheme="minorHAnsi"/>
          <w:color w:val="000000"/>
          <w:sz w:val="20"/>
          <w:szCs w:val="20"/>
          <w:lang w:val="en-GB"/>
        </w:rPr>
        <w:t>At which levels is your GBViE programming targeted?</w:t>
      </w:r>
    </w:p>
    <w:p w14:paraId="357ACC1A"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42F4C8D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Community groups</w:t>
      </w:r>
    </w:p>
    <w:p w14:paraId="43CA310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Civil society</w:t>
      </w:r>
    </w:p>
    <w:p w14:paraId="3EC6DD1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Government/policy makers</w:t>
      </w:r>
    </w:p>
    <w:p w14:paraId="6E1C7A2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5586BF86" w14:textId="77777777" w:rsidR="00116393" w:rsidRPr="003E0607" w:rsidRDefault="00116393" w:rsidP="00116393">
      <w:pPr>
        <w:rPr>
          <w:rFonts w:asciiTheme="minorHAnsi" w:hAnsiTheme="minorHAnsi"/>
          <w:color w:val="000000"/>
          <w:sz w:val="20"/>
          <w:szCs w:val="20"/>
          <w:lang w:val="en-GB"/>
        </w:rPr>
      </w:pPr>
    </w:p>
    <w:p w14:paraId="2D6E48AE" w14:textId="6467CB1A"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53.  </w:t>
      </w:r>
      <w:r w:rsidR="00116393" w:rsidRPr="003E0607">
        <w:rPr>
          <w:rFonts w:asciiTheme="minorHAnsi" w:hAnsiTheme="minorHAnsi"/>
          <w:color w:val="000000"/>
          <w:sz w:val="20"/>
          <w:szCs w:val="20"/>
          <w:lang w:val="en-GB"/>
        </w:rPr>
        <w:t xml:space="preserve">Do you have an overall number of people you aim to reach through GBViE programming? </w:t>
      </w:r>
      <w:r w:rsidR="00116393" w:rsidRPr="003E0607">
        <w:rPr>
          <w:rFonts w:asciiTheme="minorHAnsi" w:hAnsiTheme="minorHAnsi"/>
          <w:color w:val="C53B1D"/>
          <w:sz w:val="20"/>
          <w:szCs w:val="20"/>
          <w:lang w:val="en-GB"/>
        </w:rPr>
        <w:t>*</w:t>
      </w:r>
    </w:p>
    <w:p w14:paraId="7AE6FC3F"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t>Mark only one oval</w:t>
      </w:r>
    </w:p>
    <w:p w14:paraId="0A67F034"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000000"/>
          <w:sz w:val="20"/>
          <w:szCs w:val="20"/>
          <w:lang w:val="en-GB"/>
        </w:rPr>
        <w:t xml:space="preserve">Yes, or in some cases </w:t>
      </w:r>
      <w:r w:rsidRPr="003E0607">
        <w:rPr>
          <w:rFonts w:asciiTheme="minorHAnsi" w:hAnsiTheme="minorHAnsi"/>
          <w:color w:val="454545"/>
          <w:sz w:val="20"/>
          <w:szCs w:val="20"/>
          <w:lang w:val="en-GB"/>
        </w:rPr>
        <w:t>Skip to question 54</w:t>
      </w:r>
    </w:p>
    <w:p w14:paraId="5076C358"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000000"/>
          <w:sz w:val="20"/>
          <w:szCs w:val="20"/>
          <w:lang w:val="en-GB"/>
        </w:rPr>
        <w:t xml:space="preserve">No </w:t>
      </w:r>
      <w:r w:rsidRPr="003E0607">
        <w:rPr>
          <w:rFonts w:asciiTheme="minorHAnsi" w:hAnsiTheme="minorHAnsi"/>
          <w:color w:val="454545"/>
          <w:sz w:val="20"/>
          <w:szCs w:val="20"/>
          <w:lang w:val="en-GB"/>
        </w:rPr>
        <w:t>Skip to question 57</w:t>
      </w:r>
    </w:p>
    <w:p w14:paraId="7730F99B" w14:textId="77777777" w:rsidR="00116393" w:rsidRPr="003E0607" w:rsidRDefault="00116393" w:rsidP="00116393">
      <w:pPr>
        <w:rPr>
          <w:rFonts w:asciiTheme="minorHAnsi" w:hAnsiTheme="minorHAnsi"/>
          <w:color w:val="454545"/>
          <w:sz w:val="20"/>
          <w:szCs w:val="20"/>
          <w:lang w:val="en-GB"/>
        </w:rPr>
      </w:pPr>
    </w:p>
    <w:p w14:paraId="2CE4AC11" w14:textId="5B655FD7"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54.  </w:t>
      </w:r>
      <w:r w:rsidR="00116393" w:rsidRPr="003E0607">
        <w:rPr>
          <w:rFonts w:asciiTheme="minorHAnsi" w:hAnsiTheme="minorHAnsi"/>
          <w:color w:val="000000"/>
          <w:sz w:val="20"/>
          <w:szCs w:val="20"/>
          <w:lang w:val="en-GB"/>
        </w:rPr>
        <w:t>If you have (or in some cases have) an overall number of people you aim to reach through GBViE programming, what is it?</w:t>
      </w:r>
    </w:p>
    <w:p w14:paraId="5BA9CC49" w14:textId="77777777" w:rsidR="00116393" w:rsidRPr="003E0607" w:rsidRDefault="00116393" w:rsidP="00116393">
      <w:pPr>
        <w:rPr>
          <w:rFonts w:asciiTheme="minorHAnsi" w:hAnsiTheme="minorHAnsi"/>
          <w:color w:val="000000"/>
          <w:sz w:val="20"/>
          <w:szCs w:val="20"/>
          <w:lang w:val="en-GB"/>
        </w:rPr>
      </w:pPr>
    </w:p>
    <w:p w14:paraId="1C0EEAA2" w14:textId="288E3A08"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55.  </w:t>
      </w:r>
      <w:r w:rsidR="00116393" w:rsidRPr="003E0607">
        <w:rPr>
          <w:rFonts w:asciiTheme="minorHAnsi" w:hAnsiTheme="minorHAnsi"/>
          <w:color w:val="000000"/>
          <w:sz w:val="20"/>
          <w:szCs w:val="20"/>
          <w:lang w:val="en-GB"/>
        </w:rPr>
        <w:t>What challenges do you face in setting targets for your GBViE programme?</w:t>
      </w:r>
    </w:p>
    <w:p w14:paraId="034C01BA" w14:textId="77777777" w:rsidR="00116393" w:rsidRPr="003E0607" w:rsidRDefault="00116393" w:rsidP="00116393">
      <w:pPr>
        <w:rPr>
          <w:rFonts w:asciiTheme="minorHAnsi" w:hAnsiTheme="minorHAnsi"/>
          <w:color w:val="000000"/>
          <w:sz w:val="20"/>
          <w:szCs w:val="20"/>
          <w:lang w:val="en-GB"/>
        </w:rPr>
      </w:pPr>
    </w:p>
    <w:p w14:paraId="15EAEAE1" w14:textId="6A4D5637"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56.  </w:t>
      </w:r>
      <w:r w:rsidR="00116393" w:rsidRPr="003E0607">
        <w:rPr>
          <w:rFonts w:asciiTheme="minorHAnsi" w:hAnsiTheme="minorHAnsi"/>
          <w:color w:val="000000"/>
          <w:sz w:val="20"/>
          <w:szCs w:val="20"/>
          <w:lang w:val="en-GB"/>
        </w:rPr>
        <w:t>How do/will you identify your targets for planned GBViE interventions?</w:t>
      </w:r>
    </w:p>
    <w:p w14:paraId="704176F4"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1A7D6ED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Based on the humanitarian response plan [If checked, please explain how the target for the</w:t>
      </w:r>
    </w:p>
    <w:p w14:paraId="5912263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humanitarian response plan was identified]</w:t>
      </w:r>
    </w:p>
    <w:p w14:paraId="2850EC5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GBViE rapid assessment</w:t>
      </w:r>
    </w:p>
    <w:p w14:paraId="43878FB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Child Protection in emergencies rapid assessment</w:t>
      </w:r>
    </w:p>
    <w:p w14:paraId="42A1053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Based on evidence from programmes in this country from previous years</w:t>
      </w:r>
    </w:p>
    <w:p w14:paraId="36530A5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Based on evidence from programmes in similar countries in previous years</w:t>
      </w:r>
    </w:p>
    <w:p w14:paraId="2AC09E3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Based on MICS/DHS data</w:t>
      </w:r>
    </w:p>
    <w:p w14:paraId="3A83AD4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lastRenderedPageBreak/>
        <w:t>Other survey data</w:t>
      </w:r>
    </w:p>
    <w:p w14:paraId="689B673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Administrative data</w:t>
      </w:r>
    </w:p>
    <w:p w14:paraId="2CD299F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Global UNICEF strategic guidance documents</w:t>
      </w:r>
    </w:p>
    <w:p w14:paraId="266895E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Regional UNICEF strategic guidance documents</w:t>
      </w:r>
    </w:p>
    <w:p w14:paraId="154BB99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Strategic guidance documents from other institution</w:t>
      </w:r>
    </w:p>
    <w:p w14:paraId="151B238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Common sense/past experience</w:t>
      </w:r>
    </w:p>
    <w:p w14:paraId="4D2DE34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74760033"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t>Skip to question 57</w:t>
      </w:r>
    </w:p>
    <w:p w14:paraId="6DF28EB3" w14:textId="77777777" w:rsidR="00116393" w:rsidRPr="003E0607" w:rsidRDefault="00116393" w:rsidP="00116393">
      <w:pPr>
        <w:rPr>
          <w:rFonts w:asciiTheme="minorHAnsi" w:hAnsiTheme="minorHAnsi"/>
          <w:color w:val="454545"/>
          <w:sz w:val="20"/>
          <w:szCs w:val="20"/>
          <w:lang w:val="en-GB"/>
        </w:rPr>
      </w:pPr>
    </w:p>
    <w:p w14:paraId="0D5951B5" w14:textId="4D05E47E"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57.  </w:t>
      </w:r>
      <w:r w:rsidR="00116393" w:rsidRPr="003E0607">
        <w:rPr>
          <w:rFonts w:asciiTheme="minorHAnsi" w:hAnsiTheme="minorHAnsi"/>
          <w:color w:val="000000"/>
          <w:sz w:val="20"/>
          <w:szCs w:val="20"/>
          <w:lang w:val="en-GB"/>
        </w:rPr>
        <w:t>What is the total budget of your GBViE programme (US dollars)?</w:t>
      </w:r>
    </w:p>
    <w:p w14:paraId="36A036CA"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t>Mark only one oval</w:t>
      </w:r>
    </w:p>
    <w:p w14:paraId="3B62B967"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Under $50,000, $50,000, $100,000, $100,000, $200,000, $200,000, $450,000. $450,000, $700,000, $700,000, $1,000,000, $1,000,000, $2,000,000, $2,000,000, $3,000,000, $3,000,000, $4,000,000, $4,000,000, $5,000,000, Above $5,000,000.</w:t>
      </w:r>
    </w:p>
    <w:p w14:paraId="556F6BF9" w14:textId="77777777" w:rsidR="00116393" w:rsidRPr="003E0607" w:rsidRDefault="00116393" w:rsidP="00116393">
      <w:pPr>
        <w:rPr>
          <w:rFonts w:asciiTheme="minorHAnsi" w:hAnsiTheme="minorHAnsi"/>
          <w:color w:val="000000"/>
          <w:sz w:val="20"/>
          <w:szCs w:val="20"/>
          <w:lang w:val="en-GB"/>
        </w:rPr>
      </w:pPr>
    </w:p>
    <w:p w14:paraId="2E8E1B35" w14:textId="1DEDA2D8"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58.  </w:t>
      </w:r>
      <w:r w:rsidR="00116393" w:rsidRPr="003E0607">
        <w:rPr>
          <w:rFonts w:asciiTheme="minorHAnsi" w:hAnsiTheme="minorHAnsi"/>
          <w:color w:val="000000"/>
          <w:sz w:val="20"/>
          <w:szCs w:val="20"/>
          <w:lang w:val="en-GB"/>
        </w:rPr>
        <w:t>If above $5,000,000, please share details on the amount.</w:t>
      </w:r>
    </w:p>
    <w:p w14:paraId="1CB67B60" w14:textId="77777777" w:rsidR="00116393" w:rsidRPr="003E0607" w:rsidRDefault="00116393" w:rsidP="00116393">
      <w:pPr>
        <w:rPr>
          <w:rFonts w:asciiTheme="minorHAnsi" w:hAnsiTheme="minorHAnsi"/>
          <w:color w:val="000000"/>
          <w:sz w:val="20"/>
          <w:szCs w:val="20"/>
          <w:lang w:val="en-GB"/>
        </w:rPr>
      </w:pPr>
    </w:p>
    <w:p w14:paraId="1FA7D16B" w14:textId="50E06C44"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59.  </w:t>
      </w:r>
      <w:r w:rsidR="00116393" w:rsidRPr="003E0607">
        <w:rPr>
          <w:rFonts w:asciiTheme="minorHAnsi" w:hAnsiTheme="minorHAnsi"/>
          <w:color w:val="000000"/>
          <w:sz w:val="20"/>
          <w:szCs w:val="20"/>
          <w:lang w:val="en-GB"/>
        </w:rPr>
        <w:t>What is the total gap you have in funds needed for your GBViE programme (US dollars)?</w:t>
      </w:r>
    </w:p>
    <w:p w14:paraId="0419AA8D" w14:textId="77777777" w:rsidR="00116393" w:rsidRPr="003E0607" w:rsidRDefault="00116393" w:rsidP="00116393">
      <w:pPr>
        <w:rPr>
          <w:rFonts w:asciiTheme="minorHAnsi" w:hAnsiTheme="minorHAnsi"/>
          <w:color w:val="454545"/>
          <w:sz w:val="20"/>
          <w:szCs w:val="20"/>
          <w:lang w:val="en-GB"/>
        </w:rPr>
      </w:pPr>
      <w:r w:rsidRPr="003E0607">
        <w:rPr>
          <w:rFonts w:asciiTheme="minorHAnsi" w:hAnsiTheme="minorHAnsi"/>
          <w:color w:val="454545"/>
          <w:sz w:val="20"/>
          <w:szCs w:val="20"/>
          <w:lang w:val="en-GB"/>
        </w:rPr>
        <w:t>Mark only one oval</w:t>
      </w:r>
    </w:p>
    <w:p w14:paraId="67B08AE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 xml:space="preserve">(Options for figures as 27) </w:t>
      </w:r>
    </w:p>
    <w:p w14:paraId="7ACED70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6C1B1595" w14:textId="77777777" w:rsidR="00116393" w:rsidRPr="003E0607" w:rsidRDefault="00116393" w:rsidP="00116393">
      <w:pPr>
        <w:rPr>
          <w:rFonts w:asciiTheme="minorHAnsi" w:hAnsiTheme="minorHAnsi"/>
          <w:color w:val="000000"/>
          <w:sz w:val="20"/>
          <w:szCs w:val="20"/>
          <w:lang w:val="en-GB"/>
        </w:rPr>
      </w:pPr>
    </w:p>
    <w:p w14:paraId="6617D543" w14:textId="734306C9"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60.  </w:t>
      </w:r>
      <w:r w:rsidR="00116393" w:rsidRPr="003E0607">
        <w:rPr>
          <w:rFonts w:asciiTheme="minorHAnsi" w:hAnsiTheme="minorHAnsi"/>
          <w:color w:val="000000"/>
          <w:sz w:val="20"/>
          <w:szCs w:val="20"/>
          <w:lang w:val="en-GB"/>
        </w:rPr>
        <w:t>If above $5,000,000, please share details on the amount.</w:t>
      </w:r>
    </w:p>
    <w:p w14:paraId="3B5D46FA" w14:textId="77777777" w:rsidR="00116393" w:rsidRPr="003E0607" w:rsidRDefault="00116393" w:rsidP="00116393">
      <w:pPr>
        <w:rPr>
          <w:rFonts w:asciiTheme="minorHAnsi" w:hAnsiTheme="minorHAnsi"/>
          <w:color w:val="000000"/>
          <w:sz w:val="20"/>
          <w:szCs w:val="20"/>
          <w:lang w:val="en-GB"/>
        </w:rPr>
      </w:pPr>
    </w:p>
    <w:p w14:paraId="0478C448" w14:textId="53FD25BF"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61.  </w:t>
      </w:r>
      <w:r w:rsidR="00116393" w:rsidRPr="003E0607">
        <w:rPr>
          <w:rFonts w:asciiTheme="minorHAnsi" w:hAnsiTheme="minorHAnsi"/>
          <w:color w:val="000000"/>
          <w:sz w:val="20"/>
          <w:szCs w:val="20"/>
          <w:lang w:val="en-GB"/>
        </w:rPr>
        <w:t xml:space="preserve">What kind of support for GBViE programming have you received from HQ or the Regional Office? </w:t>
      </w:r>
      <w:r w:rsidR="00116393" w:rsidRPr="003E0607">
        <w:rPr>
          <w:rFonts w:asciiTheme="minorHAnsi" w:hAnsiTheme="minorHAnsi"/>
          <w:color w:val="C53B1D"/>
          <w:sz w:val="20"/>
          <w:szCs w:val="20"/>
          <w:lang w:val="en-GB"/>
        </w:rPr>
        <w:t>*</w:t>
      </w:r>
    </w:p>
    <w:p w14:paraId="280EC15E"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591D0A5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None</w:t>
      </w:r>
    </w:p>
    <w:p w14:paraId="4A237C1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Technical</w:t>
      </w:r>
    </w:p>
    <w:p w14:paraId="4E5D0E5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Financial</w:t>
      </w:r>
    </w:p>
    <w:p w14:paraId="62FC2D7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Country visit</w:t>
      </w:r>
    </w:p>
    <w:p w14:paraId="7F68425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Capacity building</w:t>
      </w:r>
    </w:p>
    <w:p w14:paraId="5DC5A18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event</w:t>
      </w:r>
    </w:p>
    <w:p w14:paraId="01D197A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60B28CB8" w14:textId="77777777" w:rsidR="00116393" w:rsidRPr="003E0607" w:rsidRDefault="00116393" w:rsidP="00116393">
      <w:pPr>
        <w:rPr>
          <w:rFonts w:asciiTheme="minorHAnsi" w:hAnsiTheme="minorHAnsi"/>
          <w:color w:val="000000"/>
          <w:sz w:val="20"/>
          <w:szCs w:val="20"/>
          <w:lang w:val="en-GB"/>
        </w:rPr>
      </w:pPr>
    </w:p>
    <w:p w14:paraId="3CCD6682" w14:textId="129700D6"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62.  </w:t>
      </w:r>
      <w:r w:rsidR="00116393" w:rsidRPr="003E0607">
        <w:rPr>
          <w:rFonts w:asciiTheme="minorHAnsi" w:hAnsiTheme="minorHAnsi"/>
          <w:color w:val="000000"/>
          <w:sz w:val="20"/>
          <w:szCs w:val="20"/>
          <w:lang w:val="en-GB"/>
        </w:rPr>
        <w:t>Please provide details on the kinds of GBViE programming support you have received from HQ or the Regional Office.</w:t>
      </w:r>
    </w:p>
    <w:p w14:paraId="2EE256C7" w14:textId="77777777" w:rsidR="00116393" w:rsidRPr="003E0607" w:rsidRDefault="00116393" w:rsidP="00116393">
      <w:pPr>
        <w:rPr>
          <w:rFonts w:asciiTheme="minorHAnsi" w:hAnsiTheme="minorHAnsi"/>
          <w:color w:val="000000"/>
          <w:sz w:val="20"/>
          <w:szCs w:val="20"/>
          <w:lang w:val="en-GB"/>
        </w:rPr>
      </w:pPr>
    </w:p>
    <w:p w14:paraId="3C27EA0F" w14:textId="3256D054"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63.  </w:t>
      </w:r>
      <w:r w:rsidR="00116393" w:rsidRPr="003E0607">
        <w:rPr>
          <w:rFonts w:asciiTheme="minorHAnsi" w:hAnsiTheme="minorHAnsi"/>
          <w:color w:val="000000"/>
          <w:sz w:val="20"/>
          <w:szCs w:val="20"/>
          <w:lang w:val="en-GB"/>
        </w:rPr>
        <w:t xml:space="preserve">What are the priority needs of your office to enable effective GBViE programming? </w:t>
      </w:r>
      <w:r w:rsidR="00116393" w:rsidRPr="003E0607">
        <w:rPr>
          <w:rFonts w:asciiTheme="minorHAnsi" w:hAnsiTheme="minorHAnsi"/>
          <w:color w:val="C53B1D"/>
          <w:sz w:val="20"/>
          <w:szCs w:val="20"/>
          <w:lang w:val="en-GB"/>
        </w:rPr>
        <w:t>*</w:t>
      </w:r>
    </w:p>
    <w:p w14:paraId="624B0C27"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all that apply.</w:t>
      </w:r>
    </w:p>
    <w:p w14:paraId="741E11A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Technical assistance via skype and phone calls</w:t>
      </w:r>
    </w:p>
    <w:p w14:paraId="40990E1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Technical assistance via onsite support visits</w:t>
      </w:r>
    </w:p>
    <w:p w14:paraId="4ABD4B2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Training and capacity building on GBViE</w:t>
      </w:r>
    </w:p>
    <w:p w14:paraId="5AF94B7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Review of GBViE related documents and programme plans</w:t>
      </w:r>
    </w:p>
    <w:p w14:paraId="28D02F4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GBViE related sharing of knowledge and information</w:t>
      </w:r>
    </w:p>
    <w:p w14:paraId="55B3837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More senior technical staff</w:t>
      </w:r>
    </w:p>
    <w:p w14:paraId="62C7A56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Tools and resources</w:t>
      </w:r>
    </w:p>
    <w:p w14:paraId="20204DB6"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Strategic planning support</w:t>
      </w:r>
    </w:p>
    <w:p w14:paraId="1251FFEF"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Country Office management making GBViE a higher priority</w:t>
      </w:r>
    </w:p>
    <w:p w14:paraId="6ED42BD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Regional Office management making GBViE a higher priority</w:t>
      </w:r>
    </w:p>
    <w:p w14:paraId="5CA3DEC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Clearer accountability within the CO for UNICEF specific programming to address GBViE</w:t>
      </w:r>
    </w:p>
    <w:p w14:paraId="15A57CB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Funding</w:t>
      </w:r>
    </w:p>
    <w:p w14:paraId="08AF245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42121AF6" w14:textId="77777777" w:rsidR="00116393" w:rsidRPr="003E0607" w:rsidRDefault="00116393" w:rsidP="00116393">
      <w:pPr>
        <w:rPr>
          <w:rFonts w:asciiTheme="minorHAnsi" w:hAnsiTheme="minorHAnsi"/>
          <w:color w:val="000000"/>
          <w:sz w:val="20"/>
          <w:szCs w:val="20"/>
          <w:lang w:val="en-GB"/>
        </w:rPr>
      </w:pPr>
    </w:p>
    <w:p w14:paraId="4BA124C9" w14:textId="06194719"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64.  </w:t>
      </w:r>
      <w:r w:rsidR="00116393" w:rsidRPr="003E0607">
        <w:rPr>
          <w:rFonts w:asciiTheme="minorHAnsi" w:hAnsiTheme="minorHAnsi"/>
          <w:color w:val="000000"/>
          <w:sz w:val="20"/>
          <w:szCs w:val="20"/>
          <w:lang w:val="en-GB"/>
        </w:rPr>
        <w:t>Please provide details on the priority needs of your office to enable effective GBViE programming.</w:t>
      </w:r>
    </w:p>
    <w:p w14:paraId="000D0F8F" w14:textId="77777777" w:rsidR="00116393" w:rsidRPr="003E0607" w:rsidRDefault="00116393" w:rsidP="00116393">
      <w:pPr>
        <w:rPr>
          <w:rFonts w:asciiTheme="minorHAnsi" w:hAnsiTheme="minorHAnsi"/>
          <w:color w:val="000000"/>
          <w:sz w:val="20"/>
          <w:szCs w:val="20"/>
          <w:lang w:val="en-GB"/>
        </w:rPr>
      </w:pPr>
    </w:p>
    <w:p w14:paraId="101AA0F1" w14:textId="4EAFD896"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65.  </w:t>
      </w:r>
      <w:r w:rsidR="00116393" w:rsidRPr="003E0607">
        <w:rPr>
          <w:rFonts w:asciiTheme="minorHAnsi" w:hAnsiTheme="minorHAnsi"/>
          <w:color w:val="000000"/>
          <w:sz w:val="20"/>
          <w:szCs w:val="20"/>
          <w:lang w:val="en-GB"/>
        </w:rPr>
        <w:t xml:space="preserve">What are your top 3 barriers to GBViE programming? </w:t>
      </w:r>
      <w:r w:rsidR="00116393" w:rsidRPr="003E0607">
        <w:rPr>
          <w:rFonts w:asciiTheme="minorHAnsi" w:hAnsiTheme="minorHAnsi"/>
          <w:color w:val="C53B1D"/>
          <w:sz w:val="20"/>
          <w:szCs w:val="20"/>
          <w:lang w:val="en-GB"/>
        </w:rPr>
        <w:t>*</w:t>
      </w:r>
    </w:p>
    <w:p w14:paraId="689CF5AC"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the top three barriers. Use the “other” option to add barriers that are not listed.</w:t>
      </w:r>
    </w:p>
    <w:p w14:paraId="6889B0D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lastRenderedPageBreak/>
        <w:t>GBViE is not a strategic priority of the CO</w:t>
      </w:r>
    </w:p>
    <w:p w14:paraId="05527C0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GBViE is not a strategic priority within the humanitarian response</w:t>
      </w:r>
    </w:p>
    <w:p w14:paraId="486BFFEA"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Lack of funding</w:t>
      </w:r>
    </w:p>
    <w:p w14:paraId="72458DC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Insufficient technical capacity on GBViE in UNICEF</w:t>
      </w:r>
    </w:p>
    <w:p w14:paraId="715CAFA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Insufficient technical capacity on GBViE amongst partners</w:t>
      </w:r>
    </w:p>
    <w:p w14:paraId="0BCAB77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Government denial of GBViE</w:t>
      </w:r>
    </w:p>
    <w:p w14:paraId="7AEC1894"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Option 7</w:t>
      </w:r>
    </w:p>
    <w:p w14:paraId="4E77DE4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67961A16" w14:textId="77777777" w:rsidR="00116393" w:rsidRPr="003E0607" w:rsidRDefault="00116393" w:rsidP="00116393">
      <w:pPr>
        <w:rPr>
          <w:rFonts w:asciiTheme="minorHAnsi" w:hAnsiTheme="minorHAnsi"/>
          <w:color w:val="000000"/>
          <w:sz w:val="20"/>
          <w:szCs w:val="20"/>
          <w:lang w:val="en-GB"/>
        </w:rPr>
      </w:pPr>
    </w:p>
    <w:p w14:paraId="047399DC" w14:textId="7989717B" w:rsidR="00116393" w:rsidRPr="003E0607" w:rsidRDefault="00B70B2A" w:rsidP="00116393">
      <w:pPr>
        <w:rPr>
          <w:rFonts w:asciiTheme="minorHAnsi" w:hAnsiTheme="minorHAnsi"/>
          <w:color w:val="C53B1D"/>
          <w:sz w:val="20"/>
          <w:szCs w:val="20"/>
          <w:lang w:val="en-GB"/>
        </w:rPr>
      </w:pPr>
      <w:r>
        <w:rPr>
          <w:rFonts w:asciiTheme="minorHAnsi" w:hAnsiTheme="minorHAnsi"/>
          <w:color w:val="000000"/>
          <w:sz w:val="20"/>
          <w:szCs w:val="20"/>
          <w:lang w:val="en-GB"/>
        </w:rPr>
        <w:t xml:space="preserve">66.  </w:t>
      </w:r>
      <w:r w:rsidR="00116393" w:rsidRPr="003E0607">
        <w:rPr>
          <w:rFonts w:asciiTheme="minorHAnsi" w:hAnsiTheme="minorHAnsi"/>
          <w:color w:val="000000"/>
          <w:sz w:val="20"/>
          <w:szCs w:val="20"/>
          <w:lang w:val="en-GB"/>
        </w:rPr>
        <w:t xml:space="preserve">Globally, what should be the priorities of UNICEF’s GBViE programming over the next 3 years? </w:t>
      </w:r>
      <w:r w:rsidR="00116393" w:rsidRPr="003E0607">
        <w:rPr>
          <w:rFonts w:asciiTheme="minorHAnsi" w:hAnsiTheme="minorHAnsi"/>
          <w:color w:val="C53B1D"/>
          <w:sz w:val="20"/>
          <w:szCs w:val="20"/>
          <w:lang w:val="en-GB"/>
        </w:rPr>
        <w:t>*</w:t>
      </w:r>
    </w:p>
    <w:p w14:paraId="61E2348F" w14:textId="77777777" w:rsidR="00116393" w:rsidRPr="003E0607" w:rsidRDefault="00116393" w:rsidP="00116393">
      <w:pPr>
        <w:rPr>
          <w:rFonts w:asciiTheme="minorHAnsi" w:hAnsiTheme="minorHAnsi"/>
          <w:color w:val="666666"/>
          <w:sz w:val="20"/>
          <w:szCs w:val="20"/>
          <w:lang w:val="en-GB"/>
        </w:rPr>
      </w:pPr>
      <w:r w:rsidRPr="003E0607">
        <w:rPr>
          <w:rFonts w:asciiTheme="minorHAnsi" w:hAnsiTheme="minorHAnsi"/>
          <w:color w:val="666666"/>
          <w:sz w:val="20"/>
          <w:szCs w:val="20"/>
          <w:lang w:val="en-GB"/>
        </w:rPr>
        <w:t>Check up to four priorities.</w:t>
      </w:r>
    </w:p>
    <w:p w14:paraId="3E072F29"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Developing new prevention program methodologies</w:t>
      </w:r>
    </w:p>
    <w:p w14:paraId="34A9103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Sharing existing program methodologies more widely and training on how to use them</w:t>
      </w:r>
    </w:p>
    <w:p w14:paraId="54E0AD8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Rolling out the IASC GBV Guidelines and supporting implementation</w:t>
      </w:r>
    </w:p>
    <w:p w14:paraId="4A6EFFAB"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Building a greater pool of experts to support UNICEF in addressing GBViE</w:t>
      </w:r>
    </w:p>
    <w:p w14:paraId="1F533038"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Strengthening technical capacity of existing staff around GBViE within UNICEF</w:t>
      </w:r>
    </w:p>
    <w:p w14:paraId="556D99C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Strengthening technical capacity of partners on GBViE</w:t>
      </w:r>
    </w:p>
    <w:p w14:paraId="68B235EC"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Advocating with States and Duty bearers on laws and policies</w:t>
      </w:r>
    </w:p>
    <w:p w14:paraId="17CB8085"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Advocating to prioritize GBV within the humanitarian response</w:t>
      </w:r>
    </w:p>
    <w:p w14:paraId="750E235D"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Other:</w:t>
      </w:r>
    </w:p>
    <w:p w14:paraId="3A6F97B4" w14:textId="77777777" w:rsidR="00116393" w:rsidRPr="003E0607" w:rsidRDefault="00116393" w:rsidP="00116393">
      <w:pPr>
        <w:rPr>
          <w:rFonts w:asciiTheme="minorHAnsi" w:hAnsiTheme="minorHAnsi"/>
          <w:color w:val="000000"/>
          <w:sz w:val="20"/>
          <w:szCs w:val="20"/>
          <w:lang w:val="en-GB"/>
        </w:rPr>
      </w:pPr>
    </w:p>
    <w:p w14:paraId="661BA40A" w14:textId="164015EE"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67.  </w:t>
      </w:r>
      <w:r w:rsidR="00116393" w:rsidRPr="003E0607">
        <w:rPr>
          <w:rFonts w:asciiTheme="minorHAnsi" w:hAnsiTheme="minorHAnsi"/>
          <w:color w:val="000000"/>
          <w:sz w:val="20"/>
          <w:szCs w:val="20"/>
          <w:lang w:val="en-GB"/>
        </w:rPr>
        <w:t>Are you aware of any programming happening in your country to address domestic</w:t>
      </w:r>
    </w:p>
    <w:p w14:paraId="4D70F0B1"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violence/intimate partner violence that we should learn more about?</w:t>
      </w:r>
    </w:p>
    <w:p w14:paraId="00CEA712"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Yes</w:t>
      </w:r>
    </w:p>
    <w:p w14:paraId="12EC1F2E"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No</w:t>
      </w:r>
    </w:p>
    <w:p w14:paraId="0774DFB0" w14:textId="77777777" w:rsidR="00116393" w:rsidRPr="003E0607" w:rsidRDefault="00116393" w:rsidP="00116393">
      <w:pPr>
        <w:rPr>
          <w:rFonts w:asciiTheme="minorHAnsi" w:hAnsiTheme="minorHAnsi"/>
          <w:color w:val="000000"/>
          <w:sz w:val="20"/>
          <w:szCs w:val="20"/>
          <w:lang w:val="en-GB"/>
        </w:rPr>
      </w:pPr>
      <w:r w:rsidRPr="003E0607">
        <w:rPr>
          <w:rFonts w:asciiTheme="minorHAnsi" w:hAnsiTheme="minorHAnsi"/>
          <w:color w:val="000000"/>
          <w:sz w:val="20"/>
          <w:szCs w:val="20"/>
          <w:lang w:val="en-GB"/>
        </w:rPr>
        <w:t>Somewhat</w:t>
      </w:r>
    </w:p>
    <w:p w14:paraId="29B615DA" w14:textId="77777777" w:rsidR="00116393" w:rsidRPr="003E0607" w:rsidRDefault="00116393" w:rsidP="00116393">
      <w:pPr>
        <w:rPr>
          <w:rFonts w:asciiTheme="minorHAnsi" w:hAnsiTheme="minorHAnsi"/>
          <w:color w:val="000000"/>
          <w:sz w:val="20"/>
          <w:szCs w:val="20"/>
          <w:lang w:val="en-GB"/>
        </w:rPr>
      </w:pPr>
    </w:p>
    <w:p w14:paraId="49712326" w14:textId="1CF78823" w:rsidR="00116393" w:rsidRPr="003E0607" w:rsidRDefault="00B70B2A" w:rsidP="00116393">
      <w:pPr>
        <w:rPr>
          <w:rFonts w:asciiTheme="minorHAnsi" w:hAnsiTheme="minorHAnsi"/>
          <w:color w:val="000000"/>
          <w:sz w:val="20"/>
          <w:szCs w:val="20"/>
          <w:lang w:val="en-GB"/>
        </w:rPr>
      </w:pPr>
      <w:r>
        <w:rPr>
          <w:rFonts w:asciiTheme="minorHAnsi" w:hAnsiTheme="minorHAnsi"/>
          <w:color w:val="000000"/>
          <w:sz w:val="20"/>
          <w:szCs w:val="20"/>
          <w:lang w:val="en-GB"/>
        </w:rPr>
        <w:t xml:space="preserve">68.  </w:t>
      </w:r>
      <w:r w:rsidR="00116393" w:rsidRPr="003E0607">
        <w:rPr>
          <w:rFonts w:asciiTheme="minorHAnsi" w:hAnsiTheme="minorHAnsi"/>
          <w:color w:val="000000"/>
          <w:sz w:val="20"/>
          <w:szCs w:val="20"/>
          <w:lang w:val="en-GB"/>
        </w:rPr>
        <w:t>Please describe if you checked "yes" or "somewhat" to the question above.</w:t>
      </w:r>
    </w:p>
    <w:p w14:paraId="5269CECD" w14:textId="77777777" w:rsidR="00CA3E2C" w:rsidRPr="003E0607" w:rsidRDefault="00CA3E2C" w:rsidP="00116393">
      <w:pPr>
        <w:rPr>
          <w:rFonts w:asciiTheme="minorHAnsi" w:hAnsiTheme="minorHAnsi"/>
          <w:color w:val="000000"/>
          <w:sz w:val="20"/>
          <w:szCs w:val="20"/>
          <w:lang w:val="en-GB"/>
        </w:rPr>
      </w:pPr>
    </w:p>
    <w:p w14:paraId="145E4DEC" w14:textId="67674FFB" w:rsidR="00116393" w:rsidRPr="003E0607" w:rsidRDefault="00116393" w:rsidP="00116393">
      <w:pPr>
        <w:rPr>
          <w:rFonts w:asciiTheme="minorHAnsi" w:hAnsiTheme="minorHAnsi"/>
          <w:color w:val="000000"/>
          <w:sz w:val="20"/>
          <w:szCs w:val="20"/>
          <w:lang w:val="en-GB"/>
        </w:rPr>
      </w:pPr>
    </w:p>
    <w:p w14:paraId="00E0221E" w14:textId="0A679AD0" w:rsidR="00496C39" w:rsidRPr="003E0607" w:rsidRDefault="00496C39">
      <w:pPr>
        <w:rPr>
          <w:rFonts w:asciiTheme="minorHAnsi" w:hAnsiTheme="minorHAnsi"/>
          <w:sz w:val="20"/>
          <w:szCs w:val="20"/>
        </w:rPr>
      </w:pPr>
      <w:r w:rsidRPr="003E0607">
        <w:rPr>
          <w:rFonts w:asciiTheme="minorHAnsi" w:hAnsiTheme="minorHAnsi"/>
          <w:sz w:val="20"/>
          <w:szCs w:val="20"/>
        </w:rPr>
        <w:br w:type="page"/>
      </w:r>
    </w:p>
    <w:p w14:paraId="0BF6F4BD" w14:textId="638516EF" w:rsidR="00496C39" w:rsidRPr="003E0607" w:rsidRDefault="00496C39" w:rsidP="00241B36">
      <w:pPr>
        <w:pStyle w:val="Heading1"/>
      </w:pPr>
      <w:bookmarkStart w:id="16" w:name="_Toc457147955"/>
      <w:bookmarkStart w:id="17" w:name="_Toc465901783"/>
      <w:r w:rsidRPr="003E0607">
        <w:lastRenderedPageBreak/>
        <w:t xml:space="preserve">ANNEX </w:t>
      </w:r>
      <w:r w:rsidR="00C4653E" w:rsidRPr="003E0607">
        <w:t>9</w:t>
      </w:r>
      <w:r w:rsidRPr="003E0607">
        <w:t>: EVALUATION METHODOLOGY</w:t>
      </w:r>
      <w:bookmarkEnd w:id="16"/>
      <w:bookmarkEnd w:id="17"/>
    </w:p>
    <w:p w14:paraId="1C17ABA3" w14:textId="77777777" w:rsidR="00496C39" w:rsidRPr="003E0607" w:rsidRDefault="00496C39" w:rsidP="00496C39">
      <w:pPr>
        <w:rPr>
          <w:rFonts w:asciiTheme="minorHAnsi" w:hAnsiTheme="minorHAnsi"/>
          <w:sz w:val="20"/>
          <w:szCs w:val="20"/>
        </w:rPr>
      </w:pPr>
    </w:p>
    <w:p w14:paraId="53204FCD" w14:textId="77777777" w:rsidR="00496C39" w:rsidRPr="006E0718" w:rsidRDefault="00496C39" w:rsidP="00955F54">
      <w:pPr>
        <w:pStyle w:val="CommentText"/>
        <w:jc w:val="both"/>
        <w:rPr>
          <w:rFonts w:asciiTheme="majorHAnsi" w:hAnsiTheme="majorHAnsi"/>
          <w:sz w:val="20"/>
          <w:szCs w:val="20"/>
          <w:lang w:val="en-GB"/>
        </w:rPr>
      </w:pPr>
      <w:r w:rsidRPr="006E0718">
        <w:rPr>
          <w:rFonts w:asciiTheme="majorHAnsi" w:hAnsiTheme="majorHAnsi"/>
          <w:sz w:val="20"/>
          <w:szCs w:val="20"/>
          <w:lang w:val="en-GB"/>
        </w:rPr>
        <w:t xml:space="preserve">As per the TOR, the evaluation was conducted in three phases: </w:t>
      </w:r>
    </w:p>
    <w:p w14:paraId="19A23F2C" w14:textId="77777777" w:rsidR="00496C39" w:rsidRPr="006E0718" w:rsidRDefault="00496C39" w:rsidP="00955F54">
      <w:pPr>
        <w:pStyle w:val="CommentText"/>
        <w:numPr>
          <w:ilvl w:val="0"/>
          <w:numId w:val="11"/>
        </w:numPr>
        <w:jc w:val="both"/>
        <w:rPr>
          <w:rFonts w:asciiTheme="majorHAnsi" w:hAnsiTheme="majorHAnsi"/>
          <w:sz w:val="20"/>
          <w:szCs w:val="20"/>
          <w:lang w:val="en-GB"/>
        </w:rPr>
      </w:pPr>
      <w:r w:rsidRPr="006E0718">
        <w:rPr>
          <w:rFonts w:asciiTheme="majorHAnsi" w:hAnsiTheme="majorHAnsi"/>
          <w:sz w:val="20"/>
          <w:szCs w:val="20"/>
          <w:lang w:val="en-GB"/>
        </w:rPr>
        <w:t xml:space="preserve">Phase A – Inception and initial data collection </w:t>
      </w:r>
    </w:p>
    <w:p w14:paraId="005E2A58" w14:textId="77777777" w:rsidR="00496C39" w:rsidRPr="006E0718" w:rsidRDefault="00496C39" w:rsidP="00955F54">
      <w:pPr>
        <w:pStyle w:val="CommentText"/>
        <w:numPr>
          <w:ilvl w:val="0"/>
          <w:numId w:val="11"/>
        </w:numPr>
        <w:jc w:val="both"/>
        <w:rPr>
          <w:rFonts w:asciiTheme="majorHAnsi" w:hAnsiTheme="majorHAnsi"/>
          <w:sz w:val="20"/>
          <w:szCs w:val="20"/>
          <w:lang w:val="en-GB"/>
        </w:rPr>
      </w:pPr>
      <w:r w:rsidRPr="006E0718">
        <w:rPr>
          <w:rFonts w:asciiTheme="majorHAnsi" w:hAnsiTheme="majorHAnsi"/>
          <w:sz w:val="20"/>
          <w:szCs w:val="20"/>
          <w:lang w:val="en-GB"/>
        </w:rPr>
        <w:t xml:space="preserve">Phase B – In-country evaluations and, </w:t>
      </w:r>
    </w:p>
    <w:p w14:paraId="378B1DA7" w14:textId="77777777" w:rsidR="00496C39" w:rsidRPr="006E0718" w:rsidRDefault="00496C39" w:rsidP="00955F54">
      <w:pPr>
        <w:pStyle w:val="CommentText"/>
        <w:numPr>
          <w:ilvl w:val="0"/>
          <w:numId w:val="11"/>
        </w:numPr>
        <w:jc w:val="both"/>
        <w:rPr>
          <w:rFonts w:asciiTheme="majorHAnsi" w:hAnsiTheme="majorHAnsi"/>
          <w:sz w:val="20"/>
          <w:szCs w:val="20"/>
          <w:lang w:val="en-GB"/>
        </w:rPr>
      </w:pPr>
      <w:r w:rsidRPr="006E0718">
        <w:rPr>
          <w:rFonts w:asciiTheme="majorHAnsi" w:hAnsiTheme="majorHAnsi"/>
          <w:sz w:val="20"/>
          <w:szCs w:val="20"/>
          <w:lang w:val="en-GB"/>
        </w:rPr>
        <w:t xml:space="preserve">Phase C – Consultation and reporting. </w:t>
      </w:r>
    </w:p>
    <w:p w14:paraId="6EFD6589" w14:textId="77777777" w:rsidR="00496C39" w:rsidRPr="006E0718" w:rsidRDefault="00496C39" w:rsidP="00955F54">
      <w:pPr>
        <w:pStyle w:val="CommentText"/>
        <w:jc w:val="both"/>
        <w:rPr>
          <w:rFonts w:asciiTheme="majorHAnsi" w:hAnsiTheme="majorHAnsi"/>
          <w:sz w:val="20"/>
          <w:szCs w:val="20"/>
          <w:lang w:val="en-GB"/>
        </w:rPr>
      </w:pPr>
    </w:p>
    <w:p w14:paraId="0A2D2724" w14:textId="77777777" w:rsidR="00496C39" w:rsidRPr="006E0718" w:rsidRDefault="00496C39" w:rsidP="00955F54">
      <w:pPr>
        <w:jc w:val="both"/>
        <w:rPr>
          <w:rFonts w:asciiTheme="majorHAnsi" w:hAnsiTheme="majorHAnsi"/>
          <w:b/>
          <w:sz w:val="20"/>
          <w:szCs w:val="20"/>
        </w:rPr>
      </w:pPr>
      <w:r w:rsidRPr="006E0718">
        <w:rPr>
          <w:rFonts w:asciiTheme="majorHAnsi" w:hAnsiTheme="majorHAnsi"/>
          <w:b/>
          <w:sz w:val="20"/>
          <w:szCs w:val="20"/>
        </w:rPr>
        <w:t>Phase A – Inception and initial data collection</w:t>
      </w:r>
    </w:p>
    <w:p w14:paraId="014358FD" w14:textId="77777777" w:rsidR="00496C39" w:rsidRPr="006E0718" w:rsidRDefault="00496C39" w:rsidP="00955F54">
      <w:pPr>
        <w:jc w:val="both"/>
        <w:rPr>
          <w:rFonts w:asciiTheme="majorHAnsi" w:hAnsiTheme="majorHAnsi"/>
          <w:b/>
          <w:sz w:val="20"/>
          <w:szCs w:val="20"/>
          <w:lang w:val="en-GB"/>
        </w:rPr>
      </w:pPr>
      <w:r w:rsidRPr="006E0718">
        <w:rPr>
          <w:rFonts w:asciiTheme="majorHAnsi" w:hAnsiTheme="majorHAnsi"/>
          <w:sz w:val="20"/>
          <w:szCs w:val="20"/>
          <w:lang w:val="en-GB"/>
        </w:rPr>
        <w:t xml:space="preserve">The first phase included an initial review of documentation to provide background for the development of the evaluation tools and global level interviews conducted with UNICEF Headquarters staff and partners (UN agencies, INGOs and donors). </w:t>
      </w:r>
    </w:p>
    <w:p w14:paraId="0FB98B46" w14:textId="77777777" w:rsidR="00496C39" w:rsidRPr="006E0718" w:rsidRDefault="00496C39" w:rsidP="00955F54">
      <w:pPr>
        <w:jc w:val="both"/>
        <w:rPr>
          <w:rFonts w:asciiTheme="majorHAnsi" w:hAnsiTheme="majorHAnsi"/>
          <w:sz w:val="20"/>
          <w:szCs w:val="20"/>
        </w:rPr>
      </w:pPr>
    </w:p>
    <w:p w14:paraId="5C20BA18" w14:textId="77777777" w:rsidR="00496C39" w:rsidRPr="006E0718" w:rsidRDefault="00496C39" w:rsidP="00955F54">
      <w:pPr>
        <w:jc w:val="both"/>
        <w:rPr>
          <w:rFonts w:asciiTheme="majorHAnsi" w:hAnsiTheme="majorHAnsi"/>
          <w:b/>
          <w:sz w:val="20"/>
          <w:szCs w:val="20"/>
        </w:rPr>
      </w:pPr>
      <w:r w:rsidRPr="006E0718">
        <w:rPr>
          <w:rFonts w:asciiTheme="majorHAnsi" w:hAnsiTheme="majorHAnsi"/>
          <w:b/>
          <w:sz w:val="20"/>
          <w:szCs w:val="20"/>
        </w:rPr>
        <w:t>Document Review</w:t>
      </w:r>
    </w:p>
    <w:p w14:paraId="6E9022DD"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UNICEF provided an initial set of documentation, to which further documents have been added by the evaluation team. A full set of documents consulted is included as Annex 2.</w:t>
      </w:r>
    </w:p>
    <w:p w14:paraId="2A966F46" w14:textId="77777777" w:rsidR="00496C39" w:rsidRPr="006E0718" w:rsidRDefault="00496C39" w:rsidP="00955F54">
      <w:pPr>
        <w:jc w:val="both"/>
        <w:rPr>
          <w:rFonts w:asciiTheme="majorHAnsi" w:hAnsiTheme="majorHAnsi"/>
          <w:sz w:val="20"/>
          <w:szCs w:val="20"/>
        </w:rPr>
      </w:pPr>
    </w:p>
    <w:p w14:paraId="683794FD" w14:textId="77777777" w:rsidR="00496C39" w:rsidRPr="006E0718" w:rsidRDefault="00496C39" w:rsidP="00955F54">
      <w:pPr>
        <w:jc w:val="both"/>
        <w:rPr>
          <w:rFonts w:asciiTheme="majorHAnsi" w:hAnsiTheme="majorHAnsi"/>
          <w:b/>
          <w:sz w:val="20"/>
          <w:szCs w:val="20"/>
        </w:rPr>
      </w:pPr>
      <w:r w:rsidRPr="006E0718">
        <w:rPr>
          <w:rFonts w:asciiTheme="majorHAnsi" w:hAnsiTheme="majorHAnsi"/>
          <w:b/>
          <w:sz w:val="20"/>
          <w:szCs w:val="20"/>
        </w:rPr>
        <w:t>HQ Interviews</w:t>
      </w:r>
    </w:p>
    <w:p w14:paraId="375B8F78"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Interviews with UNICEF colleagues at HQ were focused on perceptions of UNICEF’s mandated responsibilities and commitments; how well these are understood by different teams/sectors within UNICEF HQ; and to what extent they have been translated into policies and guidance for UNICEF’s emergency response. Interviews with partner agencies and donors were designed to collect partner views on UNICEF’s responsibilities relating to GBViE and on how well the agency is fulfilling those responsibilities both in global fora and in country programming. Semi-structured questionnaire templates were developed to guide HQ interviews. A full list of HQ interviewees is included below.</w:t>
      </w:r>
    </w:p>
    <w:p w14:paraId="4E9BB51A" w14:textId="77777777" w:rsidR="00496C39" w:rsidRPr="006E0718" w:rsidRDefault="00496C39" w:rsidP="00955F54">
      <w:pPr>
        <w:jc w:val="both"/>
        <w:rPr>
          <w:rFonts w:asciiTheme="majorHAnsi" w:hAnsiTheme="majorHAnsi"/>
          <w:sz w:val="20"/>
          <w:szCs w:val="20"/>
        </w:rPr>
      </w:pPr>
    </w:p>
    <w:p w14:paraId="467F7D5D" w14:textId="77777777" w:rsidR="00496C39" w:rsidRPr="006E0718" w:rsidRDefault="00496C39" w:rsidP="00955F54">
      <w:pPr>
        <w:jc w:val="both"/>
        <w:rPr>
          <w:rFonts w:asciiTheme="majorHAnsi" w:hAnsiTheme="majorHAnsi"/>
          <w:b/>
          <w:sz w:val="20"/>
          <w:szCs w:val="20"/>
        </w:rPr>
      </w:pPr>
      <w:r w:rsidRPr="006E0718">
        <w:rPr>
          <w:rFonts w:asciiTheme="majorHAnsi" w:hAnsiTheme="majorHAnsi"/>
          <w:b/>
          <w:sz w:val="20"/>
          <w:szCs w:val="20"/>
        </w:rPr>
        <w:t xml:space="preserve">Evaluation data collection tools </w:t>
      </w:r>
    </w:p>
    <w:p w14:paraId="23F9273D"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All data gathering tools were commented on by the EMG, and revised in the light of their comments before the initial missions took place.   They were revised again during the first two missions.</w:t>
      </w:r>
    </w:p>
    <w:p w14:paraId="28630975" w14:textId="77777777" w:rsidR="00496C39" w:rsidRPr="006E0718" w:rsidRDefault="00496C39" w:rsidP="00955F54">
      <w:pPr>
        <w:jc w:val="both"/>
        <w:rPr>
          <w:rFonts w:asciiTheme="majorHAnsi" w:hAnsiTheme="majorHAnsi"/>
          <w:sz w:val="20"/>
          <w:szCs w:val="20"/>
          <w:lang w:val="en-GB"/>
        </w:rPr>
      </w:pPr>
    </w:p>
    <w:p w14:paraId="7A6E8D1D"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All RTE tools underpinning the evaluation methodology for this evaluation are included in Annex X, including:</w:t>
      </w:r>
    </w:p>
    <w:p w14:paraId="7E2899E7" w14:textId="77777777" w:rsidR="00496C39" w:rsidRPr="006E0718" w:rsidRDefault="00496C39" w:rsidP="00955F54">
      <w:pPr>
        <w:jc w:val="both"/>
        <w:rPr>
          <w:rFonts w:asciiTheme="majorHAnsi" w:hAnsiTheme="majorHAnsi"/>
          <w:i/>
          <w:sz w:val="20"/>
          <w:szCs w:val="20"/>
        </w:rPr>
      </w:pPr>
    </w:p>
    <w:p w14:paraId="76A5233C" w14:textId="77777777" w:rsidR="00496C39" w:rsidRPr="006E0718" w:rsidRDefault="00496C39" w:rsidP="00955F54">
      <w:pPr>
        <w:jc w:val="both"/>
        <w:rPr>
          <w:rFonts w:asciiTheme="majorHAnsi" w:hAnsiTheme="majorHAnsi"/>
          <w:i/>
          <w:sz w:val="20"/>
          <w:szCs w:val="20"/>
        </w:rPr>
      </w:pPr>
      <w:r w:rsidRPr="006E0718">
        <w:rPr>
          <w:rFonts w:asciiTheme="majorHAnsi" w:hAnsiTheme="majorHAnsi"/>
          <w:i/>
          <w:sz w:val="20"/>
          <w:szCs w:val="20"/>
        </w:rPr>
        <w:t>Semi-structured questionnaire for initial global/headquarter interviews</w:t>
      </w:r>
    </w:p>
    <w:p w14:paraId="3845996D" w14:textId="77777777" w:rsidR="00496C39" w:rsidRPr="006E0718" w:rsidRDefault="00496C39" w:rsidP="00955F54">
      <w:pPr>
        <w:pStyle w:val="CommentText"/>
        <w:jc w:val="both"/>
        <w:rPr>
          <w:rFonts w:asciiTheme="majorHAnsi" w:hAnsiTheme="majorHAnsi"/>
          <w:sz w:val="20"/>
          <w:szCs w:val="20"/>
          <w:lang w:val="en-GB"/>
        </w:rPr>
      </w:pPr>
    </w:p>
    <w:p w14:paraId="611BC256" w14:textId="77777777" w:rsidR="00496C39" w:rsidRPr="006E0718" w:rsidRDefault="00496C39" w:rsidP="00955F54">
      <w:pPr>
        <w:jc w:val="both"/>
        <w:rPr>
          <w:rFonts w:asciiTheme="majorHAnsi" w:hAnsiTheme="majorHAnsi"/>
          <w:i/>
          <w:sz w:val="20"/>
          <w:szCs w:val="20"/>
          <w:lang w:val="en-GB"/>
        </w:rPr>
      </w:pPr>
      <w:r w:rsidRPr="006E0718">
        <w:rPr>
          <w:rFonts w:asciiTheme="majorHAnsi" w:hAnsiTheme="majorHAnsi"/>
          <w:i/>
          <w:sz w:val="20"/>
          <w:szCs w:val="20"/>
        </w:rPr>
        <w:t>Generic Country Mission Agenda Outline and Preparation Guidance</w:t>
      </w:r>
      <w:r w:rsidRPr="006E0718">
        <w:rPr>
          <w:rFonts w:asciiTheme="majorHAnsi" w:hAnsiTheme="majorHAnsi"/>
          <w:i/>
          <w:sz w:val="20"/>
          <w:szCs w:val="20"/>
          <w:lang w:val="en-GB"/>
        </w:rPr>
        <w:t xml:space="preserve"> </w:t>
      </w:r>
    </w:p>
    <w:p w14:paraId="00FB51FC"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 xml:space="preserve">A generic guidance document was prepared to clarify for designated CO focal points for the evaluation the nature of the support which the evaluation team missions would require, including a generic timeline, generic interview list, logistical support, field visits, focus group discussions, to ensure each mission was as productive as possible and that missions were comparable across the countries visited. </w:t>
      </w:r>
    </w:p>
    <w:p w14:paraId="4484E3DF" w14:textId="77777777" w:rsidR="00496C39" w:rsidRPr="006E0718" w:rsidRDefault="00496C39" w:rsidP="00955F54">
      <w:pPr>
        <w:jc w:val="both"/>
        <w:rPr>
          <w:rFonts w:asciiTheme="majorHAnsi" w:hAnsiTheme="majorHAnsi"/>
          <w:sz w:val="20"/>
          <w:szCs w:val="20"/>
          <w:lang w:val="en-GB"/>
        </w:rPr>
      </w:pPr>
    </w:p>
    <w:p w14:paraId="3926CC1D" w14:textId="77777777" w:rsidR="00496C39" w:rsidRPr="006E0718" w:rsidRDefault="00496C39" w:rsidP="00955F54">
      <w:pPr>
        <w:jc w:val="both"/>
        <w:rPr>
          <w:rFonts w:asciiTheme="majorHAnsi" w:hAnsiTheme="majorHAnsi"/>
          <w:i/>
          <w:sz w:val="20"/>
          <w:szCs w:val="20"/>
          <w:lang w:val="en-GB"/>
        </w:rPr>
      </w:pPr>
      <w:r w:rsidRPr="006E0718">
        <w:rPr>
          <w:rFonts w:asciiTheme="majorHAnsi" w:hAnsiTheme="majorHAnsi"/>
          <w:i/>
          <w:sz w:val="20"/>
          <w:szCs w:val="20"/>
          <w:lang w:val="en-GB"/>
        </w:rPr>
        <w:t xml:space="preserve">Standard list of country related documents to inform the country document review/country missions </w:t>
      </w:r>
    </w:p>
    <w:p w14:paraId="20713B45" w14:textId="77777777" w:rsidR="00496C39" w:rsidRPr="006E0718" w:rsidRDefault="00496C39" w:rsidP="00955F54">
      <w:pPr>
        <w:pStyle w:val="NoSpacing"/>
        <w:jc w:val="both"/>
        <w:rPr>
          <w:rFonts w:asciiTheme="majorHAnsi" w:hAnsiTheme="majorHAnsi"/>
          <w:sz w:val="20"/>
          <w:szCs w:val="20"/>
          <w:lang w:val="en-GB"/>
        </w:rPr>
      </w:pPr>
      <w:r w:rsidRPr="006E0718">
        <w:rPr>
          <w:rFonts w:asciiTheme="majorHAnsi" w:hAnsiTheme="majorHAnsi"/>
          <w:sz w:val="20"/>
          <w:szCs w:val="20"/>
          <w:lang w:val="en-GB"/>
        </w:rPr>
        <w:t xml:space="preserve">A standard list of country programme documents was developed and used by the team to draw up a brief document review, before each mission. The country document review covered the country, emergency, GBV and UNICEF context, and an outline of UNICEF GBViE programming (specialized and integrated) in the country, as far as the documents indicated.  </w:t>
      </w:r>
    </w:p>
    <w:p w14:paraId="32FB8B87" w14:textId="77777777" w:rsidR="00496C39" w:rsidRPr="006E0718" w:rsidRDefault="00496C39" w:rsidP="00955F54">
      <w:pPr>
        <w:pStyle w:val="NoSpacing"/>
        <w:jc w:val="both"/>
        <w:rPr>
          <w:rFonts w:asciiTheme="majorHAnsi" w:hAnsiTheme="majorHAnsi"/>
          <w:i/>
          <w:sz w:val="20"/>
          <w:szCs w:val="20"/>
          <w:lang w:val="en-GB"/>
        </w:rPr>
      </w:pPr>
    </w:p>
    <w:p w14:paraId="77247C20" w14:textId="77777777" w:rsidR="00496C39" w:rsidRPr="006E0718" w:rsidRDefault="00496C39" w:rsidP="00955F54">
      <w:pPr>
        <w:pStyle w:val="NoSpacing"/>
        <w:jc w:val="both"/>
        <w:rPr>
          <w:rFonts w:asciiTheme="majorHAnsi" w:hAnsiTheme="majorHAnsi"/>
          <w:i/>
          <w:sz w:val="20"/>
          <w:szCs w:val="20"/>
          <w:lang w:val="en-GB"/>
        </w:rPr>
      </w:pPr>
      <w:r w:rsidRPr="006E0718">
        <w:rPr>
          <w:rFonts w:asciiTheme="majorHAnsi" w:hAnsiTheme="majorHAnsi"/>
          <w:i/>
          <w:sz w:val="20"/>
          <w:szCs w:val="20"/>
          <w:lang w:val="en-GB"/>
        </w:rPr>
        <w:t xml:space="preserve">Checklists for good practice for specialised and integrated GBViE programmes </w:t>
      </w:r>
    </w:p>
    <w:p w14:paraId="4DBADFC5"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 xml:space="preserve">To identify the key actions/approaches supporting good practice for UNICEF GBV programming, as a learning tool for country office personnel, the evaluation team developed two checklists: </w:t>
      </w:r>
    </w:p>
    <w:p w14:paraId="1527640F" w14:textId="77777777" w:rsidR="00496C39" w:rsidRPr="006E0718" w:rsidRDefault="00496C39" w:rsidP="00955F54">
      <w:pPr>
        <w:pStyle w:val="CommentText"/>
        <w:numPr>
          <w:ilvl w:val="0"/>
          <w:numId w:val="7"/>
        </w:numPr>
        <w:jc w:val="both"/>
        <w:rPr>
          <w:rFonts w:asciiTheme="majorHAnsi" w:hAnsiTheme="majorHAnsi"/>
          <w:sz w:val="20"/>
          <w:szCs w:val="20"/>
          <w:lang w:val="en-GB"/>
        </w:rPr>
      </w:pPr>
      <w:r w:rsidRPr="006E0718">
        <w:rPr>
          <w:rFonts w:asciiTheme="majorHAnsi" w:hAnsiTheme="majorHAnsi"/>
          <w:sz w:val="20"/>
          <w:szCs w:val="20"/>
          <w:lang w:val="en-GB"/>
        </w:rPr>
        <w:t>From Resource Pack, for specialized programming, selecting key actions for each of the types of GBV programming addressed in the current draft;</w:t>
      </w:r>
    </w:p>
    <w:p w14:paraId="23363E9C" w14:textId="77777777" w:rsidR="00496C39" w:rsidRPr="006E0718" w:rsidRDefault="00496C39" w:rsidP="00955F54">
      <w:pPr>
        <w:pStyle w:val="CommentText"/>
        <w:numPr>
          <w:ilvl w:val="0"/>
          <w:numId w:val="7"/>
        </w:numPr>
        <w:jc w:val="both"/>
        <w:rPr>
          <w:rFonts w:asciiTheme="majorHAnsi" w:hAnsiTheme="majorHAnsi"/>
          <w:sz w:val="20"/>
          <w:szCs w:val="20"/>
          <w:lang w:val="en-GB"/>
        </w:rPr>
      </w:pPr>
      <w:r w:rsidRPr="006E0718">
        <w:rPr>
          <w:rFonts w:asciiTheme="majorHAnsi" w:hAnsiTheme="majorHAnsi"/>
          <w:sz w:val="20"/>
          <w:szCs w:val="20"/>
          <w:lang w:val="en-GB"/>
        </w:rPr>
        <w:t>From the 2015 IASC GBViE Guidelines (for integrated programming across UNICEF sectors) using the so-called ‘essential actions’ identified for each sector.</w:t>
      </w:r>
    </w:p>
    <w:p w14:paraId="730CB21F" w14:textId="77777777" w:rsidR="00496C39" w:rsidRPr="006E0718" w:rsidRDefault="00496C39" w:rsidP="00955F54">
      <w:pPr>
        <w:pStyle w:val="CommentText"/>
        <w:jc w:val="both"/>
        <w:rPr>
          <w:rFonts w:asciiTheme="majorHAnsi" w:hAnsiTheme="majorHAnsi"/>
          <w:sz w:val="20"/>
          <w:szCs w:val="20"/>
          <w:lang w:val="en-GB"/>
        </w:rPr>
      </w:pPr>
    </w:p>
    <w:p w14:paraId="491A4C18"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lastRenderedPageBreak/>
        <w:t>The checklists were sent to the COs before each mission for CO staff for different sections to self-assess by grading their programming (on a scale of 1-5</w:t>
      </w:r>
      <w:r w:rsidRPr="006E0718">
        <w:rPr>
          <w:rStyle w:val="FootnoteReference"/>
          <w:rFonts w:asciiTheme="majorHAnsi" w:hAnsiTheme="majorHAnsi"/>
          <w:sz w:val="20"/>
          <w:szCs w:val="20"/>
          <w:lang w:val="en-GB"/>
        </w:rPr>
        <w:footnoteReference w:id="9"/>
      </w:r>
      <w:r w:rsidRPr="006E0718">
        <w:rPr>
          <w:rFonts w:asciiTheme="majorHAnsi" w:hAnsiTheme="majorHAnsi"/>
          <w:sz w:val="20"/>
          <w:szCs w:val="20"/>
          <w:lang w:val="en-GB"/>
        </w:rPr>
        <w:t>) with reference to the level of alignment of their programming with each of the actions identified. The self-assessments were discussed during interviews with the sectors. Some of those completing the checklists commented that they were very useful as an overview of the good practices expected for integrating GBV and that they would be useful as a periodic monitoring tool for COs, as they synthesize, in a compact tool, the good practice elements from the two main guidance documents.</w:t>
      </w:r>
    </w:p>
    <w:p w14:paraId="10E5FFE0" w14:textId="77777777" w:rsidR="00496C39" w:rsidRPr="006E0718" w:rsidRDefault="00496C39" w:rsidP="00955F54">
      <w:pPr>
        <w:pStyle w:val="CommentText"/>
        <w:jc w:val="both"/>
        <w:rPr>
          <w:rFonts w:asciiTheme="majorHAnsi" w:hAnsiTheme="majorHAnsi"/>
          <w:sz w:val="20"/>
          <w:szCs w:val="20"/>
          <w:lang w:val="en-GB"/>
        </w:rPr>
      </w:pPr>
    </w:p>
    <w:p w14:paraId="6295EEF8" w14:textId="77777777" w:rsidR="00496C39" w:rsidRPr="006E0718" w:rsidRDefault="00496C39" w:rsidP="00955F54">
      <w:pPr>
        <w:jc w:val="both"/>
        <w:rPr>
          <w:rFonts w:asciiTheme="majorHAnsi" w:hAnsiTheme="majorHAnsi"/>
          <w:i/>
          <w:sz w:val="20"/>
          <w:szCs w:val="20"/>
          <w:lang w:val="en-GB"/>
        </w:rPr>
      </w:pPr>
      <w:r w:rsidRPr="006E0718">
        <w:rPr>
          <w:rFonts w:asciiTheme="majorHAnsi" w:hAnsiTheme="majorHAnsi"/>
          <w:i/>
          <w:sz w:val="20"/>
          <w:szCs w:val="20"/>
          <w:lang w:val="en-GB"/>
        </w:rPr>
        <w:t>Evaluation matrix</w:t>
      </w:r>
    </w:p>
    <w:p w14:paraId="2CFD7B95" w14:textId="09ACEA8A"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 xml:space="preserve">An evaluation matrix was developed with a total of 23 evaluation questions arranged under the respective evaluation criteria, with data sources for each question included.  This evaluation matrix was used to develop the semi-structured questionnaires per type of interviewee </w:t>
      </w:r>
      <w:r w:rsidR="00A74465" w:rsidRPr="006E0718">
        <w:rPr>
          <w:rFonts w:asciiTheme="majorHAnsi" w:hAnsiTheme="majorHAnsi"/>
          <w:sz w:val="20"/>
          <w:szCs w:val="20"/>
          <w:lang w:val="en-GB"/>
        </w:rPr>
        <w:t>(see Annex 6</w:t>
      </w:r>
      <w:r w:rsidRPr="006E0718">
        <w:rPr>
          <w:rFonts w:asciiTheme="majorHAnsi" w:hAnsiTheme="majorHAnsi"/>
          <w:sz w:val="20"/>
          <w:szCs w:val="20"/>
          <w:lang w:val="en-GB"/>
        </w:rPr>
        <w:t xml:space="preserve">) for different types of interviewees in-country. The evaluation questions have been addressed in the findings section of the final and country reports. It was not possible to answer some evaluation questions fully, as discussed under limitations below. </w:t>
      </w:r>
    </w:p>
    <w:p w14:paraId="137AD4A7" w14:textId="77777777" w:rsidR="00496C39" w:rsidRPr="006E0718" w:rsidRDefault="00496C39" w:rsidP="00955F54">
      <w:pPr>
        <w:pStyle w:val="CommentText"/>
        <w:jc w:val="both"/>
        <w:rPr>
          <w:rFonts w:asciiTheme="majorHAnsi" w:hAnsiTheme="majorHAnsi"/>
          <w:sz w:val="20"/>
          <w:szCs w:val="20"/>
          <w:lang w:val="en-GB"/>
        </w:rPr>
      </w:pPr>
    </w:p>
    <w:p w14:paraId="6A3CD61E" w14:textId="77777777" w:rsidR="00496C39" w:rsidRPr="006E0718" w:rsidRDefault="00496C39" w:rsidP="00955F54">
      <w:pPr>
        <w:jc w:val="both"/>
        <w:rPr>
          <w:rFonts w:asciiTheme="majorHAnsi" w:hAnsiTheme="majorHAnsi"/>
          <w:i/>
          <w:sz w:val="20"/>
          <w:szCs w:val="20"/>
          <w:lang w:val="en-GB"/>
        </w:rPr>
      </w:pPr>
      <w:r w:rsidRPr="006E0718">
        <w:rPr>
          <w:rFonts w:asciiTheme="majorHAnsi" w:hAnsiTheme="majorHAnsi"/>
          <w:i/>
          <w:sz w:val="20"/>
          <w:szCs w:val="20"/>
          <w:lang w:val="en-GB"/>
        </w:rPr>
        <w:t>Country KII semi-structured questionnaires</w:t>
      </w:r>
    </w:p>
    <w:p w14:paraId="3AEF39BB"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 xml:space="preserve">Templates for semi-structured questionnaires related to the evaluation matrix questions were developed targeting different KII informants for the country missions and refined in light of the experience from the first two country missions and EMG/ERG comments. These were used to guide interviews while allowing flexibility to pursue relevant lines of discussion introduced by the different interviewees. </w:t>
      </w:r>
    </w:p>
    <w:p w14:paraId="068685F1" w14:textId="77777777" w:rsidR="00496C39" w:rsidRPr="006E0718" w:rsidRDefault="00496C39" w:rsidP="00955F54">
      <w:pPr>
        <w:jc w:val="both"/>
        <w:rPr>
          <w:rFonts w:asciiTheme="majorHAnsi" w:hAnsiTheme="majorHAnsi"/>
          <w:sz w:val="20"/>
          <w:szCs w:val="20"/>
          <w:lang w:val="en-GB"/>
        </w:rPr>
      </w:pPr>
    </w:p>
    <w:p w14:paraId="71CD1B35" w14:textId="77777777" w:rsidR="00496C39" w:rsidRPr="006E0718" w:rsidRDefault="00496C39" w:rsidP="00955F54">
      <w:pPr>
        <w:jc w:val="both"/>
        <w:rPr>
          <w:rFonts w:asciiTheme="majorHAnsi" w:hAnsiTheme="majorHAnsi"/>
          <w:i/>
          <w:sz w:val="20"/>
          <w:szCs w:val="20"/>
          <w:lang w:val="en-GB"/>
        </w:rPr>
      </w:pPr>
      <w:r w:rsidRPr="006E0718">
        <w:rPr>
          <w:rFonts w:asciiTheme="majorHAnsi" w:hAnsiTheme="majorHAnsi"/>
          <w:i/>
          <w:sz w:val="20"/>
          <w:szCs w:val="20"/>
          <w:lang w:val="en-GB"/>
        </w:rPr>
        <w:t>Focus Group Discussion methodology and questions</w:t>
      </w:r>
    </w:p>
    <w:p w14:paraId="6499A3FB" w14:textId="77777777"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 xml:space="preserve">The FGD methodology was considerably revised following the first two missions and also in the light of EMG/ERG inputs.  As well as outline questions, participatory methods were included to try and give the FGD a ‘light’ informal feel while getting an idea of the perceptions of service quality available to refugees and host communities. Data on FGD participants’ gender and age range was collected but not their names.  </w:t>
      </w:r>
    </w:p>
    <w:p w14:paraId="7534CB64" w14:textId="77777777" w:rsidR="00496C39" w:rsidRPr="006E0718" w:rsidRDefault="00496C39" w:rsidP="00955F54">
      <w:pPr>
        <w:jc w:val="both"/>
        <w:rPr>
          <w:rFonts w:asciiTheme="majorHAnsi" w:hAnsiTheme="majorHAnsi"/>
          <w:sz w:val="20"/>
          <w:szCs w:val="20"/>
        </w:rPr>
      </w:pPr>
    </w:p>
    <w:p w14:paraId="056BBB29" w14:textId="77777777" w:rsidR="00496C39" w:rsidRPr="006E0718" w:rsidRDefault="00496C39" w:rsidP="00955F54">
      <w:pPr>
        <w:jc w:val="both"/>
        <w:rPr>
          <w:rFonts w:asciiTheme="majorHAnsi" w:hAnsiTheme="majorHAnsi"/>
          <w:b/>
          <w:sz w:val="20"/>
          <w:szCs w:val="20"/>
        </w:rPr>
      </w:pPr>
      <w:r w:rsidRPr="006E0718">
        <w:rPr>
          <w:rFonts w:asciiTheme="majorHAnsi" w:hAnsiTheme="majorHAnsi"/>
          <w:b/>
          <w:sz w:val="20"/>
          <w:szCs w:val="20"/>
        </w:rPr>
        <w:t>Data Analysis and reporting tools</w:t>
      </w:r>
    </w:p>
    <w:p w14:paraId="10F7C2E1" w14:textId="77777777" w:rsidR="00496C39" w:rsidRPr="006E0718" w:rsidRDefault="00496C39" w:rsidP="00955F54">
      <w:pPr>
        <w:jc w:val="both"/>
        <w:rPr>
          <w:rFonts w:asciiTheme="majorHAnsi" w:hAnsiTheme="majorHAnsi"/>
          <w:i/>
          <w:sz w:val="20"/>
          <w:szCs w:val="20"/>
          <w:lang w:val="en-GB"/>
        </w:rPr>
      </w:pPr>
      <w:r w:rsidRPr="006E0718">
        <w:rPr>
          <w:rFonts w:asciiTheme="majorHAnsi" w:hAnsiTheme="majorHAnsi"/>
          <w:i/>
          <w:sz w:val="20"/>
          <w:szCs w:val="20"/>
          <w:lang w:val="en-GB"/>
        </w:rPr>
        <w:t xml:space="preserve">Data Consolidation </w:t>
      </w:r>
    </w:p>
    <w:p w14:paraId="0BFBE0F2" w14:textId="5156F18E" w:rsidR="00496C39" w:rsidRPr="006E0718" w:rsidRDefault="00496C39" w:rsidP="00955F54">
      <w:pPr>
        <w:jc w:val="both"/>
        <w:rPr>
          <w:rFonts w:asciiTheme="majorHAnsi" w:hAnsiTheme="majorHAnsi"/>
          <w:sz w:val="20"/>
          <w:szCs w:val="20"/>
          <w:lang w:val="en-GB"/>
        </w:rPr>
      </w:pPr>
      <w:r w:rsidRPr="006E0718">
        <w:rPr>
          <w:rFonts w:asciiTheme="majorHAnsi" w:hAnsiTheme="majorHAnsi"/>
          <w:sz w:val="20"/>
          <w:szCs w:val="20"/>
          <w:lang w:val="en-GB"/>
        </w:rPr>
        <w:t>To facilitate triangulation of data and the preparation of the in-country RTE workshop, all key findings from documents, interviews, self-assessments and FGDs were consolidated during the country missions, according to a template devised by the evaluation team, with all data referenced back to its source (KIIs, FGD notes, programme documents, etc)</w:t>
      </w:r>
      <w:r w:rsidR="00EC6938" w:rsidRPr="006E0718">
        <w:rPr>
          <w:rFonts w:asciiTheme="majorHAnsi" w:hAnsiTheme="majorHAnsi"/>
          <w:sz w:val="20"/>
          <w:szCs w:val="20"/>
          <w:lang w:val="en-GB"/>
        </w:rPr>
        <w:t>.</w:t>
      </w:r>
      <w:r w:rsidRPr="006E0718">
        <w:rPr>
          <w:rStyle w:val="FootnoteReference"/>
          <w:rFonts w:asciiTheme="majorHAnsi" w:hAnsiTheme="majorHAnsi"/>
          <w:sz w:val="20"/>
          <w:szCs w:val="20"/>
          <w:lang w:val="en-GB"/>
        </w:rPr>
        <w:footnoteReference w:id="10"/>
      </w:r>
      <w:r w:rsidRPr="006E0718">
        <w:rPr>
          <w:rFonts w:asciiTheme="majorHAnsi" w:hAnsiTheme="majorHAnsi"/>
          <w:sz w:val="20"/>
          <w:szCs w:val="20"/>
          <w:lang w:val="en-GB"/>
        </w:rPr>
        <w:t xml:space="preserve"> Discussions and comments from the final workshop were also included in the consolidated document, which became the primary source for the individual country RTE reports. </w:t>
      </w:r>
    </w:p>
    <w:p w14:paraId="58F16806" w14:textId="77777777" w:rsidR="00496C39" w:rsidRPr="006E0718" w:rsidRDefault="00496C39" w:rsidP="00955F54">
      <w:pPr>
        <w:pStyle w:val="CommentText"/>
        <w:jc w:val="both"/>
        <w:rPr>
          <w:rFonts w:asciiTheme="majorHAnsi" w:hAnsiTheme="majorHAnsi"/>
          <w:sz w:val="20"/>
          <w:szCs w:val="20"/>
          <w:lang w:val="en-GB"/>
        </w:rPr>
      </w:pPr>
    </w:p>
    <w:p w14:paraId="40308C4A" w14:textId="77777777" w:rsidR="00496C39" w:rsidRPr="006E0718" w:rsidRDefault="00496C39" w:rsidP="00955F54">
      <w:pPr>
        <w:pStyle w:val="CommentText"/>
        <w:jc w:val="both"/>
        <w:rPr>
          <w:rFonts w:asciiTheme="majorHAnsi" w:hAnsiTheme="majorHAnsi"/>
          <w:i/>
          <w:sz w:val="20"/>
          <w:szCs w:val="20"/>
          <w:lang w:val="en-GB"/>
        </w:rPr>
      </w:pPr>
      <w:r w:rsidRPr="006E0718">
        <w:rPr>
          <w:rFonts w:asciiTheme="majorHAnsi" w:hAnsiTheme="majorHAnsi"/>
          <w:i/>
          <w:sz w:val="20"/>
          <w:szCs w:val="20"/>
          <w:lang w:val="en-GB"/>
        </w:rPr>
        <w:t>Reporting templates</w:t>
      </w:r>
    </w:p>
    <w:p w14:paraId="2182D21E" w14:textId="77777777" w:rsidR="00496C39" w:rsidRPr="006E0718" w:rsidRDefault="00496C39" w:rsidP="00955F54">
      <w:pPr>
        <w:pStyle w:val="CommentText"/>
        <w:numPr>
          <w:ilvl w:val="0"/>
          <w:numId w:val="8"/>
        </w:numPr>
        <w:jc w:val="both"/>
        <w:rPr>
          <w:rFonts w:asciiTheme="majorHAnsi" w:hAnsiTheme="majorHAnsi"/>
          <w:sz w:val="20"/>
          <w:szCs w:val="20"/>
          <w:lang w:val="en-GB"/>
        </w:rPr>
      </w:pPr>
      <w:r w:rsidRPr="006E0718">
        <w:rPr>
          <w:rFonts w:asciiTheme="majorHAnsi" w:hAnsiTheme="majorHAnsi"/>
          <w:sz w:val="20"/>
          <w:szCs w:val="20"/>
          <w:lang w:val="en-GB"/>
        </w:rPr>
        <w:t>A 2-page case study template developed as part of the implementation strategy for the 2015 IASC GBViE Guidelines was used for the brief (2-page) case studies of good practice from country GBViE programmes.</w:t>
      </w:r>
    </w:p>
    <w:p w14:paraId="32C39D92" w14:textId="77777777" w:rsidR="00496C39" w:rsidRPr="006E0718" w:rsidRDefault="00496C39" w:rsidP="00955F54">
      <w:pPr>
        <w:pStyle w:val="CommentText"/>
        <w:numPr>
          <w:ilvl w:val="0"/>
          <w:numId w:val="8"/>
        </w:numPr>
        <w:jc w:val="both"/>
        <w:rPr>
          <w:rFonts w:asciiTheme="majorHAnsi" w:hAnsiTheme="majorHAnsi"/>
          <w:sz w:val="20"/>
          <w:szCs w:val="20"/>
          <w:lang w:val="en-GB"/>
        </w:rPr>
      </w:pPr>
      <w:r w:rsidRPr="006E0718">
        <w:rPr>
          <w:rFonts w:asciiTheme="majorHAnsi" w:hAnsiTheme="majorHAnsi"/>
          <w:sz w:val="20"/>
          <w:szCs w:val="20"/>
          <w:lang w:val="en-GB"/>
        </w:rPr>
        <w:t>A template for the country reports was developed with based on existing UNICEF Evaluation Office templates in discussion with the EMG.</w:t>
      </w:r>
    </w:p>
    <w:p w14:paraId="1580A742" w14:textId="77777777" w:rsidR="00496C39" w:rsidRPr="006E0718" w:rsidRDefault="00496C39" w:rsidP="00955F54">
      <w:pPr>
        <w:pStyle w:val="CommentText"/>
        <w:jc w:val="both"/>
        <w:rPr>
          <w:rFonts w:asciiTheme="majorHAnsi" w:hAnsiTheme="majorHAnsi"/>
          <w:i/>
          <w:sz w:val="20"/>
          <w:szCs w:val="20"/>
          <w:lang w:val="en-GB"/>
        </w:rPr>
      </w:pPr>
    </w:p>
    <w:p w14:paraId="039D51D1" w14:textId="77777777" w:rsidR="00496C39" w:rsidRPr="006E0718" w:rsidRDefault="00496C39" w:rsidP="00955F54">
      <w:pPr>
        <w:pStyle w:val="CommentText"/>
        <w:jc w:val="both"/>
        <w:rPr>
          <w:rFonts w:asciiTheme="majorHAnsi" w:hAnsiTheme="majorHAnsi"/>
          <w:i/>
          <w:sz w:val="20"/>
          <w:szCs w:val="20"/>
          <w:lang w:val="en-GB"/>
        </w:rPr>
      </w:pPr>
      <w:r w:rsidRPr="006E0718">
        <w:rPr>
          <w:rFonts w:asciiTheme="majorHAnsi" w:hAnsiTheme="majorHAnsi"/>
          <w:i/>
          <w:sz w:val="20"/>
          <w:szCs w:val="20"/>
          <w:lang w:val="en-GB"/>
        </w:rPr>
        <w:t>Findings, conclusions, recommendations matrix</w:t>
      </w:r>
    </w:p>
    <w:p w14:paraId="4558734D" w14:textId="77777777" w:rsidR="00496C39" w:rsidRPr="006E0718" w:rsidRDefault="00496C39" w:rsidP="00955F54">
      <w:pPr>
        <w:pStyle w:val="CommentText"/>
        <w:jc w:val="both"/>
        <w:rPr>
          <w:rFonts w:asciiTheme="majorHAnsi" w:hAnsiTheme="majorHAnsi"/>
          <w:sz w:val="20"/>
          <w:szCs w:val="20"/>
          <w:lang w:val="en-GB"/>
        </w:rPr>
      </w:pPr>
      <w:r w:rsidRPr="006E0718">
        <w:rPr>
          <w:rFonts w:asciiTheme="majorHAnsi" w:hAnsiTheme="majorHAnsi"/>
          <w:sz w:val="20"/>
          <w:szCs w:val="20"/>
          <w:lang w:val="en-GB"/>
        </w:rPr>
        <w:t>A matrix of key findings, conclusions and recommendations from the global document review, the global KIIs and the country missions was compiled as a working tool in preparation for writing the final report.  These were augmented in a telecom discussion between all the team members, and then the whole team commented on the matrix before the final report was drafted.</w:t>
      </w:r>
    </w:p>
    <w:p w14:paraId="6D4C2989" w14:textId="77777777" w:rsidR="00496C39" w:rsidRPr="006E0718" w:rsidRDefault="00496C39" w:rsidP="00955F54">
      <w:pPr>
        <w:jc w:val="both"/>
        <w:rPr>
          <w:rFonts w:asciiTheme="majorHAnsi" w:hAnsiTheme="majorHAnsi"/>
          <w:sz w:val="20"/>
          <w:szCs w:val="20"/>
        </w:rPr>
      </w:pPr>
    </w:p>
    <w:p w14:paraId="1DE2616F" w14:textId="77777777" w:rsidR="00496C39" w:rsidRPr="006E0718" w:rsidRDefault="00496C39" w:rsidP="00955F54">
      <w:pPr>
        <w:jc w:val="both"/>
        <w:rPr>
          <w:rFonts w:asciiTheme="majorHAnsi" w:hAnsiTheme="majorHAnsi"/>
          <w:b/>
          <w:sz w:val="20"/>
          <w:szCs w:val="20"/>
        </w:rPr>
      </w:pPr>
      <w:r w:rsidRPr="006E0718">
        <w:rPr>
          <w:rFonts w:asciiTheme="majorHAnsi" w:hAnsiTheme="majorHAnsi"/>
          <w:b/>
          <w:sz w:val="20"/>
          <w:szCs w:val="20"/>
        </w:rPr>
        <w:t>National Consultant ToR and Training</w:t>
      </w:r>
    </w:p>
    <w:p w14:paraId="10C0B220" w14:textId="77777777" w:rsidR="00496C39" w:rsidRPr="006E0718" w:rsidRDefault="00496C39" w:rsidP="00955F54">
      <w:pPr>
        <w:pStyle w:val="CommentText"/>
        <w:jc w:val="both"/>
        <w:rPr>
          <w:rFonts w:asciiTheme="majorHAnsi" w:hAnsiTheme="majorHAnsi"/>
          <w:sz w:val="20"/>
          <w:szCs w:val="20"/>
          <w:lang w:val="en-GB"/>
        </w:rPr>
      </w:pPr>
      <w:r w:rsidRPr="006E0718">
        <w:rPr>
          <w:rFonts w:asciiTheme="majorHAnsi" w:hAnsiTheme="majorHAnsi"/>
          <w:sz w:val="20"/>
          <w:szCs w:val="20"/>
          <w:lang w:val="en-GB"/>
        </w:rPr>
        <w:t>In line with the evaluation ToR, national consultants were recruited by the COs concerned to support the evaluations in each mission country.</w:t>
      </w:r>
      <w:r w:rsidRPr="006E0718">
        <w:rPr>
          <w:rStyle w:val="FootnoteReference"/>
          <w:rFonts w:asciiTheme="majorHAnsi" w:hAnsiTheme="majorHAnsi"/>
          <w:sz w:val="20"/>
          <w:szCs w:val="20"/>
          <w:lang w:val="en-GB"/>
        </w:rPr>
        <w:footnoteReference w:id="11"/>
      </w:r>
      <w:r w:rsidRPr="006E0718">
        <w:rPr>
          <w:rFonts w:asciiTheme="majorHAnsi" w:hAnsiTheme="majorHAnsi"/>
          <w:sz w:val="20"/>
          <w:szCs w:val="20"/>
          <w:lang w:val="en-GB"/>
        </w:rPr>
        <w:t xml:space="preserve"> A generic ToR for national consultants was developed to guide UNICEF COs in shortlisting and recruiting suitable candidates. The consultant ToR was adapted to be relevant to the specifics of each country, the roles which the national consultants were asked to fulfil and the level/capacities of consultants recruited. In each country, the consultants received a half-day training using a standard PowerPoint training tool developed by the evaluation team. </w:t>
      </w:r>
    </w:p>
    <w:p w14:paraId="4B7E1E16" w14:textId="77777777" w:rsidR="00496C39" w:rsidRPr="006E0718" w:rsidRDefault="00496C39" w:rsidP="00496C39">
      <w:pPr>
        <w:rPr>
          <w:rFonts w:asciiTheme="majorHAnsi" w:hAnsiTheme="majorHAnsi"/>
          <w:sz w:val="20"/>
          <w:szCs w:val="20"/>
        </w:rPr>
      </w:pPr>
    </w:p>
    <w:p w14:paraId="40550F21" w14:textId="77777777" w:rsidR="00496C39" w:rsidRPr="006E0718" w:rsidRDefault="00496C39" w:rsidP="00496C39">
      <w:pPr>
        <w:rPr>
          <w:rFonts w:asciiTheme="majorHAnsi" w:hAnsiTheme="majorHAnsi"/>
          <w:b/>
          <w:sz w:val="20"/>
          <w:szCs w:val="20"/>
        </w:rPr>
      </w:pPr>
      <w:r w:rsidRPr="006E0718">
        <w:rPr>
          <w:rFonts w:asciiTheme="majorHAnsi" w:hAnsiTheme="majorHAnsi"/>
          <w:b/>
          <w:sz w:val="20"/>
          <w:szCs w:val="20"/>
        </w:rPr>
        <w:t>Inception Report</w:t>
      </w:r>
    </w:p>
    <w:p w14:paraId="1A32365D" w14:textId="77777777" w:rsidR="00496C39" w:rsidRPr="006E0718" w:rsidRDefault="00496C39" w:rsidP="00496C39">
      <w:pPr>
        <w:pStyle w:val="CommentText"/>
        <w:rPr>
          <w:rFonts w:asciiTheme="majorHAnsi" w:hAnsiTheme="majorHAnsi"/>
          <w:sz w:val="20"/>
          <w:szCs w:val="20"/>
          <w:lang w:val="en-GB"/>
        </w:rPr>
      </w:pPr>
      <w:r w:rsidRPr="006E0718">
        <w:rPr>
          <w:rFonts w:asciiTheme="majorHAnsi" w:hAnsiTheme="majorHAnsi"/>
          <w:sz w:val="20"/>
          <w:szCs w:val="20"/>
          <w:lang w:val="en-GB"/>
        </w:rPr>
        <w:t xml:space="preserve">During the inception phase the evaluation ToR was finalized and an Inception Report was prepared as the first deliverable of the evaluation. The Inception Report discussed the evaluation context and expanded and detailed the methodology which the ToR and evaluation bid outlined in more detail.  The Inception Report was finalized following the first two country missions, so the report annexes included revised versions of the evaluation tools updated in the light of the missions. </w:t>
      </w:r>
    </w:p>
    <w:p w14:paraId="135C4B4E" w14:textId="77777777" w:rsidR="00496C39" w:rsidRPr="006E0718" w:rsidRDefault="00496C39" w:rsidP="00496C39">
      <w:pPr>
        <w:pStyle w:val="CommentText"/>
        <w:rPr>
          <w:rFonts w:asciiTheme="majorHAnsi" w:hAnsiTheme="majorHAnsi"/>
          <w:sz w:val="20"/>
          <w:szCs w:val="20"/>
          <w:lang w:val="en-GB"/>
        </w:rPr>
      </w:pPr>
    </w:p>
    <w:p w14:paraId="56C1A7AE" w14:textId="77777777" w:rsidR="00496C39" w:rsidRPr="006E0718" w:rsidRDefault="00496C39" w:rsidP="00955F54">
      <w:pPr>
        <w:pStyle w:val="CommentText"/>
        <w:jc w:val="both"/>
        <w:rPr>
          <w:rFonts w:asciiTheme="majorHAnsi" w:hAnsiTheme="majorHAnsi"/>
          <w:sz w:val="20"/>
          <w:szCs w:val="20"/>
          <w:lang w:val="en-GB"/>
        </w:rPr>
      </w:pPr>
      <w:r w:rsidRPr="006E0718">
        <w:rPr>
          <w:rFonts w:asciiTheme="majorHAnsi" w:hAnsiTheme="majorHAnsi"/>
          <w:sz w:val="20"/>
          <w:szCs w:val="20"/>
          <w:lang w:val="en-GB"/>
        </w:rPr>
        <w:t>The report outlined the roles of the Evaluation Management and Reference Groups and highlighted possible risks and limitations of the evaluation. It also included an initial discussion of issues which arose during the HQ interviews, most of which were conducted before the Inception Report was finalized. The final Inception Report integrated comments from the Evaluation Management and Reference Groups, and set out the agreed way forward for the rest of the evaluation.  It constituted the major deliverable from Phase A of the evaluation.  (The Inception Report is available as a separate document).</w:t>
      </w:r>
    </w:p>
    <w:p w14:paraId="5E4AAED4" w14:textId="77777777" w:rsidR="00496C39" w:rsidRPr="006E0718" w:rsidRDefault="00496C39" w:rsidP="00955F54">
      <w:pPr>
        <w:jc w:val="both"/>
        <w:rPr>
          <w:rFonts w:asciiTheme="majorHAnsi" w:hAnsiTheme="majorHAnsi"/>
          <w:b/>
          <w:sz w:val="20"/>
          <w:szCs w:val="20"/>
        </w:rPr>
      </w:pPr>
    </w:p>
    <w:p w14:paraId="7221D514" w14:textId="77777777" w:rsidR="00496C39" w:rsidRPr="006E0718" w:rsidRDefault="00496C39" w:rsidP="00955F54">
      <w:pPr>
        <w:jc w:val="both"/>
        <w:rPr>
          <w:rFonts w:asciiTheme="majorHAnsi" w:hAnsiTheme="majorHAnsi"/>
          <w:b/>
          <w:sz w:val="20"/>
          <w:szCs w:val="20"/>
        </w:rPr>
      </w:pPr>
      <w:r w:rsidRPr="006E0718">
        <w:rPr>
          <w:rFonts w:asciiTheme="majorHAnsi" w:hAnsiTheme="majorHAnsi"/>
          <w:b/>
          <w:sz w:val="20"/>
          <w:szCs w:val="20"/>
        </w:rPr>
        <w:t>Phase B – In-country RTE missions</w:t>
      </w:r>
    </w:p>
    <w:p w14:paraId="16F846D8" w14:textId="77777777" w:rsidR="00496C39" w:rsidRPr="006E0718" w:rsidRDefault="00496C39" w:rsidP="00955F54">
      <w:pPr>
        <w:pStyle w:val="CommentText"/>
        <w:jc w:val="both"/>
        <w:rPr>
          <w:rFonts w:asciiTheme="majorHAnsi" w:hAnsiTheme="majorHAnsi"/>
          <w:sz w:val="20"/>
          <w:szCs w:val="20"/>
          <w:lang w:val="en-GB"/>
        </w:rPr>
      </w:pPr>
      <w:r w:rsidRPr="006E0718">
        <w:rPr>
          <w:rFonts w:asciiTheme="majorHAnsi" w:hAnsiTheme="majorHAnsi"/>
          <w:sz w:val="20"/>
          <w:szCs w:val="20"/>
          <w:lang w:val="en-GB"/>
        </w:rPr>
        <w:t>COs visited were selected by the CPS, based on criteria set out in the ToR:</w:t>
      </w:r>
    </w:p>
    <w:p w14:paraId="4DC29992"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CO capacity and willingness to engage</w:t>
      </w:r>
    </w:p>
    <w:p w14:paraId="3D8A4C5B"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Regional diversity</w:t>
      </w:r>
      <w:r w:rsidRPr="006E0718">
        <w:rPr>
          <w:rStyle w:val="FootnoteReference"/>
          <w:rFonts w:asciiTheme="majorHAnsi" w:hAnsiTheme="majorHAnsi"/>
          <w:sz w:val="20"/>
          <w:szCs w:val="20"/>
          <w:lang w:val="en-GB"/>
        </w:rPr>
        <w:footnoteReference w:id="12"/>
      </w:r>
    </w:p>
    <w:p w14:paraId="7DA0227C"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Generalizability of GBViE programming to other emergency contexts</w:t>
      </w:r>
    </w:p>
    <w:p w14:paraId="0357F0AD"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Generally supportive climate for GBV programming</w:t>
      </w:r>
    </w:p>
    <w:p w14:paraId="5FB8D99D"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Maturity of the GBV programme (duration of programme; has it been expanded over time; etc.)</w:t>
      </w:r>
    </w:p>
    <w:p w14:paraId="518141C9"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Whether or not UNICEF has GBV specialist(s) in place in the CO</w:t>
      </w:r>
    </w:p>
    <w:p w14:paraId="66C5AF7B"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Whether or not there is a functioning inter-agency GBV coordination mechanism</w:t>
      </w:r>
    </w:p>
    <w:p w14:paraId="48E9FE5D"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Phase of response (to include diversity of phases represented across the selected countries)</w:t>
      </w:r>
    </w:p>
    <w:p w14:paraId="53D01937"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Targeted populations (to include a diversity of population types across the selected countries – e.g. displaced/non-displaced; women/adolescent girls/children; parents; communities; etc.)</w:t>
      </w:r>
    </w:p>
    <w:p w14:paraId="71642E3E"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Overall national capacity/willingness of governments to engage in GBV-related programming (with the goal of having both supportive and less supportive national capacity represented across the selected countries)</w:t>
      </w:r>
    </w:p>
    <w:p w14:paraId="2B4EE381" w14:textId="77777777" w:rsidR="00496C39" w:rsidRPr="006E0718" w:rsidRDefault="00496C39" w:rsidP="00955F54">
      <w:pPr>
        <w:pStyle w:val="CommentText"/>
        <w:numPr>
          <w:ilvl w:val="0"/>
          <w:numId w:val="9"/>
        </w:numPr>
        <w:jc w:val="both"/>
        <w:rPr>
          <w:rFonts w:asciiTheme="majorHAnsi" w:hAnsiTheme="majorHAnsi"/>
          <w:sz w:val="20"/>
          <w:szCs w:val="20"/>
          <w:lang w:val="en-GB"/>
        </w:rPr>
      </w:pPr>
      <w:r w:rsidRPr="006E0718">
        <w:rPr>
          <w:rFonts w:asciiTheme="majorHAnsi" w:hAnsiTheme="majorHAnsi"/>
          <w:sz w:val="20"/>
          <w:szCs w:val="20"/>
          <w:lang w:val="en-GB"/>
        </w:rPr>
        <w:t xml:space="preserve">Both conflict and disaster settings  </w:t>
      </w:r>
    </w:p>
    <w:p w14:paraId="0C7AA3C2" w14:textId="77777777" w:rsidR="00496C39" w:rsidRPr="006E0718" w:rsidRDefault="00496C39" w:rsidP="00955F54">
      <w:pPr>
        <w:pStyle w:val="CommentText"/>
        <w:jc w:val="both"/>
        <w:rPr>
          <w:rFonts w:asciiTheme="majorHAnsi" w:hAnsiTheme="majorHAnsi"/>
          <w:sz w:val="20"/>
          <w:szCs w:val="20"/>
          <w:lang w:val="en-GB"/>
        </w:rPr>
      </w:pPr>
    </w:p>
    <w:p w14:paraId="57E8FF6C" w14:textId="77777777" w:rsidR="00496C39" w:rsidRPr="006E0718" w:rsidRDefault="00496C39" w:rsidP="00955F54">
      <w:pPr>
        <w:pStyle w:val="CommentText"/>
        <w:jc w:val="both"/>
        <w:rPr>
          <w:rFonts w:asciiTheme="majorHAnsi" w:hAnsiTheme="majorHAnsi"/>
          <w:sz w:val="20"/>
          <w:szCs w:val="20"/>
          <w:lang w:val="en-GB"/>
        </w:rPr>
      </w:pPr>
      <w:r w:rsidRPr="006E0718">
        <w:rPr>
          <w:rFonts w:asciiTheme="majorHAnsi" w:hAnsiTheme="majorHAnsi"/>
          <w:sz w:val="20"/>
          <w:szCs w:val="20"/>
          <w:lang w:val="en-GB"/>
        </w:rPr>
        <w:t>Once email introductions had been made between the team and the CO by CPS New York, the evaluation team liaised directly with the nominated CO focal point on the timing of the visit and the specific support requested before, during and after country missions to contextualise the information contained in the country mission preparation guidance.  Pre-mission draft itineraries for KIIs, FGD, field visits were developed by the focal points and CP teams in-country and discussed with the team members carrying out each mission.</w:t>
      </w:r>
    </w:p>
    <w:p w14:paraId="209BCA0C" w14:textId="77777777" w:rsidR="00496C39" w:rsidRPr="006E0718" w:rsidRDefault="00496C39" w:rsidP="00955F54">
      <w:pPr>
        <w:pStyle w:val="CommentText"/>
        <w:jc w:val="both"/>
        <w:rPr>
          <w:rFonts w:asciiTheme="majorHAnsi" w:hAnsiTheme="majorHAnsi"/>
          <w:sz w:val="20"/>
          <w:szCs w:val="20"/>
          <w:lang w:val="en-GB"/>
        </w:rPr>
      </w:pPr>
    </w:p>
    <w:p w14:paraId="13A2F2D9" w14:textId="77777777" w:rsidR="00496C39" w:rsidRPr="006E0718" w:rsidRDefault="00496C39" w:rsidP="00955F54">
      <w:pPr>
        <w:pStyle w:val="CommentText"/>
        <w:jc w:val="both"/>
        <w:rPr>
          <w:rFonts w:asciiTheme="majorHAnsi" w:hAnsiTheme="majorHAnsi"/>
          <w:sz w:val="20"/>
          <w:szCs w:val="20"/>
          <w:lang w:val="en-GB"/>
        </w:rPr>
      </w:pPr>
      <w:r w:rsidRPr="006E0718">
        <w:rPr>
          <w:rFonts w:asciiTheme="majorHAnsi" w:hAnsiTheme="majorHAnsi"/>
          <w:sz w:val="20"/>
          <w:szCs w:val="20"/>
          <w:lang w:val="en-GB"/>
        </w:rPr>
        <w:t xml:space="preserve">Country focal point support for mission preparation included: </w:t>
      </w:r>
    </w:p>
    <w:p w14:paraId="6D4B230E"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 xml:space="preserve">Confirmation of the mission dates </w:t>
      </w:r>
    </w:p>
    <w:p w14:paraId="768CC113"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Assistance as required with visa applications</w:t>
      </w:r>
    </w:p>
    <w:p w14:paraId="10D7F2D0"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Identifying and developing a shortlist of national consultants from which the evaluation team selected two national consultants per mission to support the international team members</w:t>
      </w:r>
    </w:p>
    <w:p w14:paraId="478AC13F"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Providing documents for the initial document review which the team could not download from the internet (in line with the generic list provided by the team)</w:t>
      </w:r>
    </w:p>
    <w:p w14:paraId="312463C1"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Providing local insight to inform the selection of which projects to visit during the mission and which local stakeholders should be interviewed</w:t>
      </w:r>
    </w:p>
    <w:p w14:paraId="5C13C318"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Setting up interviews for evaluation team</w:t>
      </w:r>
    </w:p>
    <w:p w14:paraId="7D3063B4"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Providing logistical support for the team in-country, eg for local travel and field missions</w:t>
      </w:r>
    </w:p>
    <w:p w14:paraId="446DF77D"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Helping organize an internal final workshop with key UNICEF CP staff and other section Chiefs as well as the Representative/Deputy Representative for the team to report back/discuss initial findings and recommendations</w:t>
      </w:r>
    </w:p>
    <w:p w14:paraId="49BC3D11" w14:textId="77777777" w:rsidR="00496C39" w:rsidRPr="006E0718" w:rsidRDefault="00496C39" w:rsidP="00955F54">
      <w:pPr>
        <w:pStyle w:val="CommentText"/>
        <w:numPr>
          <w:ilvl w:val="0"/>
          <w:numId w:val="10"/>
        </w:numPr>
        <w:jc w:val="both"/>
        <w:rPr>
          <w:rFonts w:asciiTheme="majorHAnsi" w:hAnsiTheme="majorHAnsi"/>
          <w:sz w:val="20"/>
          <w:szCs w:val="20"/>
          <w:lang w:val="en-GB"/>
        </w:rPr>
      </w:pPr>
      <w:r w:rsidRPr="006E0718">
        <w:rPr>
          <w:rFonts w:asciiTheme="majorHAnsi" w:hAnsiTheme="majorHAnsi"/>
          <w:sz w:val="20"/>
          <w:szCs w:val="20"/>
          <w:lang w:val="en-GB"/>
        </w:rPr>
        <w:t xml:space="preserve">Collating CO comments on the draft Country Report within an agreed timeframe (two weeks) </w:t>
      </w:r>
    </w:p>
    <w:p w14:paraId="557F9A07" w14:textId="77777777" w:rsidR="00496C39" w:rsidRPr="00B0460B" w:rsidRDefault="00496C39" w:rsidP="00955F54">
      <w:pPr>
        <w:pStyle w:val="CommentText"/>
        <w:jc w:val="both"/>
        <w:rPr>
          <w:rFonts w:asciiTheme="minorHAnsi" w:hAnsiTheme="minorHAnsi"/>
          <w:sz w:val="20"/>
          <w:szCs w:val="20"/>
          <w:lang w:val="en-GB"/>
        </w:rPr>
      </w:pPr>
    </w:p>
    <w:p w14:paraId="1B44EB1E" w14:textId="77777777" w:rsidR="00496C39" w:rsidRPr="00B0460B" w:rsidRDefault="00496C39" w:rsidP="00955F54">
      <w:pPr>
        <w:pStyle w:val="CommentText"/>
        <w:jc w:val="both"/>
        <w:rPr>
          <w:rFonts w:asciiTheme="minorHAnsi" w:hAnsiTheme="minorHAnsi"/>
          <w:sz w:val="20"/>
          <w:szCs w:val="20"/>
          <w:lang w:val="en-GB"/>
        </w:rPr>
      </w:pPr>
      <w:r w:rsidRPr="00B0460B">
        <w:rPr>
          <w:rFonts w:asciiTheme="minorHAnsi" w:hAnsiTheme="minorHAnsi"/>
          <w:sz w:val="20"/>
          <w:szCs w:val="20"/>
          <w:lang w:val="en-GB"/>
        </w:rPr>
        <w:lastRenderedPageBreak/>
        <w:t xml:space="preserve">All five members of the evaluation team participated in the RTE in Lebanon (the second country mission) to trial the evaluation methodology and tools, and revise them in the light of the first two missions. All other missions were conducted by two team members.  </w:t>
      </w:r>
    </w:p>
    <w:p w14:paraId="3DFC98F1" w14:textId="77777777" w:rsidR="00496C39" w:rsidRPr="00B0460B" w:rsidRDefault="00496C39" w:rsidP="00955F54">
      <w:pPr>
        <w:pStyle w:val="CommentText"/>
        <w:jc w:val="both"/>
        <w:rPr>
          <w:rFonts w:asciiTheme="minorHAnsi" w:hAnsiTheme="minorHAnsi"/>
          <w:sz w:val="20"/>
          <w:szCs w:val="20"/>
          <w:lang w:val="en-GB"/>
        </w:rPr>
      </w:pPr>
    </w:p>
    <w:p w14:paraId="1E84347D" w14:textId="77777777" w:rsidR="00496C39" w:rsidRPr="00B0460B" w:rsidRDefault="00496C39" w:rsidP="00955F54">
      <w:pPr>
        <w:pStyle w:val="CommentText"/>
        <w:jc w:val="both"/>
        <w:rPr>
          <w:rFonts w:asciiTheme="minorHAnsi" w:hAnsiTheme="minorHAnsi"/>
          <w:sz w:val="20"/>
          <w:szCs w:val="20"/>
          <w:lang w:val="en-GB"/>
        </w:rPr>
      </w:pPr>
      <w:r w:rsidRPr="00B0460B">
        <w:rPr>
          <w:rFonts w:asciiTheme="minorHAnsi" w:hAnsiTheme="minorHAnsi"/>
          <w:sz w:val="20"/>
          <w:szCs w:val="20"/>
          <w:lang w:val="en-GB"/>
        </w:rPr>
        <w:t xml:space="preserve">It was intended that two national consultants per country (ideally one male and one female) would accompany the evaluation team, providing translation support and adding value by contributing their deeper knowledge of the needs, cultural perspectives and contextually appropriate language and approaches through their local knowledge.  The national consultants were contracted by the UNICEF COs, or the CPS in some cases, but reported directly to the international evaluation team members. National consultants received a half day training from the evaluation team at the start of each country mission, covering principles of GBViE programming and evaluation, ethics, safety and procedures.  </w:t>
      </w:r>
    </w:p>
    <w:p w14:paraId="50DE5835" w14:textId="77777777" w:rsidR="00496C39" w:rsidRPr="00B0460B" w:rsidRDefault="00496C39" w:rsidP="00955F54">
      <w:pPr>
        <w:pStyle w:val="NoSpacing"/>
        <w:jc w:val="both"/>
        <w:rPr>
          <w:sz w:val="20"/>
          <w:szCs w:val="20"/>
          <w:lang w:val="en-GB"/>
        </w:rPr>
      </w:pPr>
    </w:p>
    <w:p w14:paraId="7CEAB6F3" w14:textId="77777777" w:rsidR="00496C39" w:rsidRPr="00B0460B" w:rsidRDefault="00496C39" w:rsidP="00955F54">
      <w:pPr>
        <w:pStyle w:val="NoSpacing"/>
        <w:jc w:val="both"/>
        <w:rPr>
          <w:sz w:val="20"/>
          <w:szCs w:val="20"/>
          <w:lang w:val="en-GB"/>
        </w:rPr>
      </w:pPr>
      <w:r w:rsidRPr="00B0460B">
        <w:rPr>
          <w:sz w:val="20"/>
          <w:szCs w:val="20"/>
          <w:lang w:val="en-GB"/>
        </w:rPr>
        <w:t xml:space="preserve">For each country, the evaluation team spent time in the capital city (for Somalia, in Nairobi where the CO is based) and visited programme sites in each mission country. Given the evaluation’s emphasis on learning, the selection of projects to be visited by the evaluation team was purposive, rather than random. </w:t>
      </w:r>
    </w:p>
    <w:p w14:paraId="53799657" w14:textId="77777777" w:rsidR="00496C39" w:rsidRPr="00B0460B" w:rsidRDefault="00496C39" w:rsidP="00955F54">
      <w:pPr>
        <w:pStyle w:val="CommentText"/>
        <w:jc w:val="both"/>
        <w:rPr>
          <w:rFonts w:asciiTheme="minorHAnsi" w:hAnsiTheme="minorHAnsi"/>
          <w:sz w:val="20"/>
          <w:szCs w:val="20"/>
          <w:lang w:val="en-GB"/>
        </w:rPr>
      </w:pPr>
    </w:p>
    <w:p w14:paraId="7A89706D" w14:textId="77777777" w:rsidR="00496C39" w:rsidRPr="00B0460B" w:rsidRDefault="00496C39" w:rsidP="00955F54">
      <w:pPr>
        <w:jc w:val="both"/>
        <w:rPr>
          <w:sz w:val="20"/>
          <w:szCs w:val="20"/>
          <w:lang w:val="en-GB"/>
        </w:rPr>
      </w:pPr>
      <w:r w:rsidRPr="00B0460B">
        <w:rPr>
          <w:sz w:val="20"/>
          <w:szCs w:val="20"/>
          <w:lang w:val="en-GB"/>
        </w:rPr>
        <w:t>The projects selected encompassed, as far as possible within the mission period, the best combination achievable of following criteria:</w:t>
      </w:r>
    </w:p>
    <w:p w14:paraId="05AB0A3A" w14:textId="77777777" w:rsidR="00496C39" w:rsidRPr="009443D7" w:rsidRDefault="00496C39" w:rsidP="00955F54">
      <w:pPr>
        <w:pStyle w:val="ListParagraph"/>
        <w:ind w:left="360"/>
        <w:rPr>
          <w:lang w:val="en-GB"/>
        </w:rPr>
      </w:pPr>
    </w:p>
    <w:tbl>
      <w:tblPr>
        <w:tblStyle w:val="TableGrid"/>
        <w:tblW w:w="0" w:type="auto"/>
        <w:tblLook w:val="04A0" w:firstRow="1" w:lastRow="0" w:firstColumn="1" w:lastColumn="0" w:noHBand="0" w:noVBand="1"/>
      </w:tblPr>
      <w:tblGrid>
        <w:gridCol w:w="2405"/>
        <w:gridCol w:w="6605"/>
      </w:tblGrid>
      <w:tr w:rsidR="00496C39" w:rsidRPr="00955F54" w14:paraId="1226D05A" w14:textId="77777777" w:rsidTr="00DB4577">
        <w:tc>
          <w:tcPr>
            <w:tcW w:w="2405" w:type="dxa"/>
          </w:tcPr>
          <w:p w14:paraId="0DB3F3AB" w14:textId="77777777" w:rsidR="00496C39" w:rsidRPr="00955F54" w:rsidRDefault="00496C39" w:rsidP="00955F54">
            <w:pPr>
              <w:jc w:val="both"/>
              <w:rPr>
                <w:rFonts w:asciiTheme="minorHAnsi" w:hAnsiTheme="minorHAnsi"/>
                <w:b/>
                <w:i/>
                <w:sz w:val="20"/>
                <w:szCs w:val="20"/>
                <w:lang w:val="en-GB"/>
              </w:rPr>
            </w:pPr>
            <w:r w:rsidRPr="00955F54">
              <w:rPr>
                <w:rFonts w:asciiTheme="minorHAnsi" w:hAnsiTheme="minorHAnsi"/>
                <w:b/>
                <w:i/>
                <w:sz w:val="20"/>
                <w:szCs w:val="20"/>
                <w:lang w:val="en-GB"/>
              </w:rPr>
              <w:t>Criterion</w:t>
            </w:r>
          </w:p>
        </w:tc>
        <w:tc>
          <w:tcPr>
            <w:tcW w:w="6605" w:type="dxa"/>
          </w:tcPr>
          <w:p w14:paraId="4B979B1F" w14:textId="77777777" w:rsidR="00496C39" w:rsidRPr="00955F54" w:rsidRDefault="00496C39" w:rsidP="00955F54">
            <w:pPr>
              <w:jc w:val="both"/>
              <w:rPr>
                <w:rFonts w:asciiTheme="minorHAnsi" w:hAnsiTheme="minorHAnsi"/>
                <w:b/>
                <w:i/>
                <w:sz w:val="20"/>
                <w:szCs w:val="20"/>
                <w:lang w:val="en-GB"/>
              </w:rPr>
            </w:pPr>
            <w:r w:rsidRPr="00955F54">
              <w:rPr>
                <w:rFonts w:asciiTheme="minorHAnsi" w:hAnsiTheme="minorHAnsi"/>
                <w:b/>
                <w:i/>
                <w:sz w:val="20"/>
                <w:szCs w:val="20"/>
                <w:lang w:val="en-GB"/>
              </w:rPr>
              <w:t>Meaning</w:t>
            </w:r>
          </w:p>
        </w:tc>
      </w:tr>
      <w:tr w:rsidR="00496C39" w:rsidRPr="00955F54" w14:paraId="7C52F843" w14:textId="77777777" w:rsidTr="00DB4577">
        <w:tc>
          <w:tcPr>
            <w:tcW w:w="2405" w:type="dxa"/>
          </w:tcPr>
          <w:p w14:paraId="7613C93C"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Materiality</w:t>
            </w:r>
          </w:p>
        </w:tc>
        <w:tc>
          <w:tcPr>
            <w:tcW w:w="6605" w:type="dxa"/>
          </w:tcPr>
          <w:p w14:paraId="701BFA01"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Where greatest investments have been made in US$ terms</w:t>
            </w:r>
          </w:p>
        </w:tc>
      </w:tr>
      <w:tr w:rsidR="00496C39" w:rsidRPr="00955F54" w14:paraId="22986762" w14:textId="77777777" w:rsidTr="00DB4577">
        <w:tc>
          <w:tcPr>
            <w:tcW w:w="2405" w:type="dxa"/>
          </w:tcPr>
          <w:p w14:paraId="160B24F1"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Diversity &amp; equity</w:t>
            </w:r>
          </w:p>
        </w:tc>
        <w:tc>
          <w:tcPr>
            <w:tcW w:w="6605" w:type="dxa"/>
          </w:tcPr>
          <w:p w14:paraId="4494FC1B"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A spread across geography /target groups, with consideration of visiting sites with the most vulnerable populations (if access can be gained)</w:t>
            </w:r>
          </w:p>
        </w:tc>
      </w:tr>
      <w:tr w:rsidR="00496C39" w:rsidRPr="00955F54" w14:paraId="402F9FAB" w14:textId="77777777" w:rsidTr="00DB4577">
        <w:tc>
          <w:tcPr>
            <w:tcW w:w="2405" w:type="dxa"/>
          </w:tcPr>
          <w:p w14:paraId="4BC2F0B2"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 xml:space="preserve">Interest </w:t>
            </w:r>
          </w:p>
        </w:tc>
        <w:tc>
          <w:tcPr>
            <w:tcW w:w="6605" w:type="dxa"/>
          </w:tcPr>
          <w:p w14:paraId="1098AB31"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Where implementing partners have an interest in supporting the evaluation by making it possible for the evaluation team members to gain access to women and/or girls who are part of the project.</w:t>
            </w:r>
          </w:p>
          <w:p w14:paraId="4BEC3810" w14:textId="77777777" w:rsidR="00496C39" w:rsidRPr="00955F54" w:rsidRDefault="00496C39" w:rsidP="00955F54">
            <w:pPr>
              <w:pStyle w:val="NoSpacing"/>
              <w:jc w:val="both"/>
              <w:rPr>
                <w:sz w:val="20"/>
                <w:szCs w:val="20"/>
              </w:rPr>
            </w:pPr>
            <w:r w:rsidRPr="00955F54">
              <w:rPr>
                <w:sz w:val="20"/>
                <w:szCs w:val="20"/>
              </w:rPr>
              <w:t>Projects with innovative programming</w:t>
            </w:r>
          </w:p>
        </w:tc>
      </w:tr>
      <w:tr w:rsidR="00496C39" w:rsidRPr="00955F54" w14:paraId="79202F8E" w14:textId="77777777" w:rsidTr="00DB4577">
        <w:tc>
          <w:tcPr>
            <w:tcW w:w="2405" w:type="dxa"/>
          </w:tcPr>
          <w:p w14:paraId="7E0D4580"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Age</w:t>
            </w:r>
          </w:p>
        </w:tc>
        <w:tc>
          <w:tcPr>
            <w:tcW w:w="6605" w:type="dxa"/>
          </w:tcPr>
          <w:p w14:paraId="5E302C4B"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Projects targeting both children and women, or one or the other</w:t>
            </w:r>
          </w:p>
        </w:tc>
      </w:tr>
      <w:tr w:rsidR="00496C39" w:rsidRPr="00955F54" w14:paraId="6B2597D2" w14:textId="77777777" w:rsidTr="00DB4577">
        <w:tc>
          <w:tcPr>
            <w:tcW w:w="2405" w:type="dxa"/>
          </w:tcPr>
          <w:p w14:paraId="62CD5385"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 xml:space="preserve">Safety </w:t>
            </w:r>
          </w:p>
        </w:tc>
        <w:tc>
          <w:tcPr>
            <w:tcW w:w="6605" w:type="dxa"/>
          </w:tcPr>
          <w:p w14:paraId="7A09F5BF"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Where the evaluation team members and beneficiaries will not be unnecessarily exposed to hazards by the visit</w:t>
            </w:r>
          </w:p>
        </w:tc>
      </w:tr>
      <w:tr w:rsidR="00496C39" w:rsidRPr="00955F54" w14:paraId="1E83627B" w14:textId="77777777" w:rsidTr="00DB4577">
        <w:tc>
          <w:tcPr>
            <w:tcW w:w="2405" w:type="dxa"/>
          </w:tcPr>
          <w:p w14:paraId="1C3E41D0"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 xml:space="preserve">Proximity/ time efficiency  </w:t>
            </w:r>
          </w:p>
        </w:tc>
        <w:tc>
          <w:tcPr>
            <w:tcW w:w="6605" w:type="dxa"/>
          </w:tcPr>
          <w:p w14:paraId="1B6F790B"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Where a number of projects can be visited within a short period</w:t>
            </w:r>
          </w:p>
        </w:tc>
      </w:tr>
      <w:tr w:rsidR="00496C39" w:rsidRPr="00955F54" w14:paraId="4E5EF21A" w14:textId="77777777" w:rsidTr="00DB4577">
        <w:tc>
          <w:tcPr>
            <w:tcW w:w="2405" w:type="dxa"/>
          </w:tcPr>
          <w:p w14:paraId="3165C71A"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Sectors (integrated projects only)</w:t>
            </w:r>
          </w:p>
        </w:tc>
        <w:tc>
          <w:tcPr>
            <w:tcW w:w="6605" w:type="dxa"/>
          </w:tcPr>
          <w:p w14:paraId="2893EFB0"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Projects addressing UNICEF’s key sectors in addition to child protection: WASH, Education, Nutrition, Health, Communication for Development</w:t>
            </w:r>
          </w:p>
        </w:tc>
      </w:tr>
    </w:tbl>
    <w:p w14:paraId="2B7AAE02" w14:textId="77777777" w:rsidR="00496C39" w:rsidRPr="00955F54" w:rsidRDefault="00496C39" w:rsidP="00955F54">
      <w:pPr>
        <w:jc w:val="both"/>
        <w:rPr>
          <w:rFonts w:asciiTheme="minorHAnsi" w:hAnsiTheme="minorHAnsi"/>
          <w:sz w:val="20"/>
          <w:szCs w:val="20"/>
          <w:lang w:val="en-GB"/>
        </w:rPr>
      </w:pPr>
    </w:p>
    <w:p w14:paraId="1C723F0C" w14:textId="77777777" w:rsidR="00496C39" w:rsidRPr="00955F54" w:rsidRDefault="00496C39" w:rsidP="00955F54">
      <w:pPr>
        <w:jc w:val="both"/>
        <w:rPr>
          <w:rFonts w:asciiTheme="minorHAnsi" w:hAnsiTheme="minorHAnsi"/>
          <w:sz w:val="20"/>
          <w:szCs w:val="20"/>
          <w:lang w:val="en-GB"/>
        </w:rPr>
      </w:pPr>
      <w:r w:rsidRPr="00955F54">
        <w:rPr>
          <w:rFonts w:asciiTheme="minorHAnsi" w:hAnsiTheme="minorHAnsi"/>
          <w:sz w:val="20"/>
          <w:szCs w:val="20"/>
          <w:lang w:val="en-GB"/>
        </w:rPr>
        <w:t xml:space="preserve">The choice of projects visited were discussed with the CO during the preparation period. However, in practice, the CO made the decisions on where the team would gain the most information and learning, while ensuring the team’s security. </w:t>
      </w:r>
    </w:p>
    <w:p w14:paraId="65E96B4D" w14:textId="77777777" w:rsidR="00496C39" w:rsidRPr="00955F54" w:rsidRDefault="00496C39" w:rsidP="00955F54">
      <w:pPr>
        <w:pStyle w:val="NoSpacing"/>
        <w:jc w:val="both"/>
        <w:rPr>
          <w:sz w:val="20"/>
          <w:szCs w:val="20"/>
          <w:lang w:val="en-GB"/>
        </w:rPr>
      </w:pPr>
    </w:p>
    <w:p w14:paraId="46C64ECD" w14:textId="77777777" w:rsidR="00496C39" w:rsidRPr="00955F54" w:rsidRDefault="00496C39" w:rsidP="00955F54">
      <w:pPr>
        <w:pStyle w:val="NoSpacing"/>
        <w:jc w:val="both"/>
        <w:rPr>
          <w:b/>
          <w:sz w:val="20"/>
          <w:szCs w:val="20"/>
          <w:lang w:val="en-GB"/>
        </w:rPr>
      </w:pPr>
      <w:r w:rsidRPr="00955F54">
        <w:rPr>
          <w:sz w:val="20"/>
          <w:szCs w:val="20"/>
          <w:lang w:val="en-GB"/>
        </w:rPr>
        <w:t>During the missions, data was collected through KIIs with UNICEF and external stakeholders (central and local government partners, international and national implementing partners, donors); FGDs with different groups of beneficiaries</w:t>
      </w:r>
      <w:r w:rsidRPr="00955F54">
        <w:rPr>
          <w:rStyle w:val="FootnoteReference"/>
          <w:rFonts w:asciiTheme="minorHAnsi" w:hAnsiTheme="minorHAnsi"/>
          <w:sz w:val="20"/>
          <w:szCs w:val="20"/>
          <w:lang w:val="en-GB"/>
        </w:rPr>
        <w:footnoteReference w:id="13"/>
      </w:r>
      <w:r w:rsidRPr="00955F54">
        <w:rPr>
          <w:sz w:val="20"/>
          <w:szCs w:val="20"/>
          <w:lang w:val="en-GB"/>
        </w:rPr>
        <w:t xml:space="preserve"> and observation during field visits to selected projects.  FGDs were held at most of the project sites visited.  FGDs were arranged, and FGD participants selected, by the implementing partners for the project being visited, with guidance being provided on the age/sex groups of focus groups by the evaluation team via the CO focal points. Where key staff had left the country before the evaluation (GBViE Specialists had recently left two of the mission countries), separate telephone interviews were conducted with them. RO Gender Advisors or CP Advisors were also interviewed for each region. The national consultants ensured that all tools and approaches were contextualized for each setting, including by translation the tools, where necessary.</w:t>
      </w:r>
      <w:r w:rsidRPr="00955F54">
        <w:rPr>
          <w:b/>
          <w:sz w:val="20"/>
          <w:szCs w:val="20"/>
          <w:lang w:val="en-GB"/>
        </w:rPr>
        <w:t xml:space="preserve"> </w:t>
      </w:r>
    </w:p>
    <w:p w14:paraId="40C9E28B" w14:textId="77777777" w:rsidR="00496C39" w:rsidRPr="00955F54" w:rsidRDefault="00496C39" w:rsidP="00955F54">
      <w:pPr>
        <w:pStyle w:val="NoSpacing"/>
        <w:jc w:val="both"/>
        <w:rPr>
          <w:sz w:val="20"/>
          <w:szCs w:val="20"/>
          <w:lang w:val="en-GB"/>
        </w:rPr>
      </w:pPr>
    </w:p>
    <w:p w14:paraId="1C04C0B2" w14:textId="77777777" w:rsidR="00496C39" w:rsidRPr="00B0460B" w:rsidRDefault="00496C39" w:rsidP="00955F54">
      <w:pPr>
        <w:pStyle w:val="NoSpacing"/>
        <w:jc w:val="both"/>
        <w:rPr>
          <w:sz w:val="20"/>
          <w:szCs w:val="20"/>
          <w:lang w:val="en-GB"/>
        </w:rPr>
      </w:pPr>
      <w:r w:rsidRPr="00955F54">
        <w:rPr>
          <w:sz w:val="20"/>
          <w:szCs w:val="20"/>
          <w:lang w:val="en-GB"/>
        </w:rPr>
        <w:t>Before the missions, country offices provided access to key documents and the evaluation team also collected monitoring, financial and donor reports and annual reports; evaluations; briefing notes; assessments; and</w:t>
      </w:r>
      <w:r w:rsidRPr="00B0460B">
        <w:rPr>
          <w:sz w:val="20"/>
          <w:szCs w:val="20"/>
          <w:lang w:val="en-GB"/>
        </w:rPr>
        <w:t xml:space="preserve"> national regional and agency humanitarian strategies and plans while in country. </w:t>
      </w:r>
    </w:p>
    <w:p w14:paraId="7D612A1A" w14:textId="77777777" w:rsidR="00496C39" w:rsidRPr="00B0460B" w:rsidRDefault="00496C39" w:rsidP="00496C39">
      <w:pPr>
        <w:pStyle w:val="NoSpacing"/>
        <w:jc w:val="both"/>
        <w:rPr>
          <w:sz w:val="20"/>
          <w:szCs w:val="20"/>
          <w:lang w:val="en-GB"/>
        </w:rPr>
      </w:pPr>
    </w:p>
    <w:p w14:paraId="1399258D" w14:textId="77777777" w:rsidR="00496C39" w:rsidRPr="00955F54" w:rsidRDefault="00496C39" w:rsidP="00955F54">
      <w:pPr>
        <w:pStyle w:val="CommentText"/>
        <w:jc w:val="both"/>
        <w:rPr>
          <w:rFonts w:asciiTheme="minorHAnsi" w:hAnsiTheme="minorHAnsi"/>
          <w:sz w:val="20"/>
          <w:szCs w:val="20"/>
          <w:lang w:val="en-GB"/>
        </w:rPr>
      </w:pPr>
      <w:r w:rsidRPr="00955F54">
        <w:rPr>
          <w:rFonts w:asciiTheme="minorHAnsi" w:hAnsiTheme="minorHAnsi"/>
          <w:sz w:val="20"/>
          <w:szCs w:val="20"/>
          <w:lang w:val="en-GB"/>
        </w:rPr>
        <w:lastRenderedPageBreak/>
        <w:t xml:space="preserve">The purpose of RTE methodology is to provide immediate feedback to the country team and allow adjustments to the programme in real time (hence the term RTE). As an integral part of the methodology, the team conducted a half day workshop at the end of each country mission to brief the CO and discuss the key findings and provisional recommendations of the RTE, and to facilitate discussion among decision-makers on how they could use these findings to enhance GVBiE programming in the short and longer term.  The team stressed the importance of the participation of Chiefs of Sections, the Deputy Representative and Representative, when workshop invitations were sent out, so that decision makers from as many sections as possible were involved in the workshop discussion.  </w:t>
      </w:r>
    </w:p>
    <w:p w14:paraId="754260AB" w14:textId="77777777" w:rsidR="00496C39" w:rsidRPr="00955F54" w:rsidRDefault="00496C39" w:rsidP="00955F54">
      <w:pPr>
        <w:pStyle w:val="CommentText"/>
        <w:jc w:val="both"/>
        <w:rPr>
          <w:rFonts w:asciiTheme="minorHAnsi" w:hAnsiTheme="minorHAnsi"/>
          <w:sz w:val="20"/>
          <w:szCs w:val="20"/>
          <w:lang w:val="en-GB"/>
        </w:rPr>
      </w:pPr>
    </w:p>
    <w:p w14:paraId="0E838725" w14:textId="77777777" w:rsidR="00496C39" w:rsidRPr="00955F54" w:rsidRDefault="00496C39" w:rsidP="00955F54">
      <w:pPr>
        <w:pStyle w:val="CommentText"/>
        <w:jc w:val="both"/>
        <w:rPr>
          <w:rFonts w:asciiTheme="minorHAnsi" w:hAnsiTheme="minorHAnsi"/>
          <w:sz w:val="20"/>
          <w:szCs w:val="20"/>
          <w:lang w:val="en-GB"/>
        </w:rPr>
      </w:pPr>
      <w:r w:rsidRPr="00955F54">
        <w:rPr>
          <w:rFonts w:asciiTheme="minorHAnsi" w:hAnsiTheme="minorHAnsi"/>
          <w:sz w:val="20"/>
          <w:szCs w:val="20"/>
          <w:lang w:val="en-GB"/>
        </w:rPr>
        <w:t xml:space="preserve">A stand-alone country report has been produced for each CO visited, capturing the context, outlining the UNICEF GBViE interventions and capturing the team’s findings, conclusions and recommendations. Each report has been commented on by the EMG and the CO concerned before finalisation.  Two country reports were also shared with the ERG for their comments. The country reports are included as a separate annex accompanying this main report. </w:t>
      </w:r>
    </w:p>
    <w:p w14:paraId="66E45634" w14:textId="77777777" w:rsidR="00496C39" w:rsidRPr="00955F54" w:rsidRDefault="00496C39" w:rsidP="00955F54">
      <w:pPr>
        <w:pStyle w:val="CommentText"/>
        <w:jc w:val="both"/>
        <w:rPr>
          <w:rFonts w:asciiTheme="minorHAnsi" w:hAnsiTheme="minorHAnsi"/>
          <w:sz w:val="20"/>
          <w:szCs w:val="20"/>
          <w:lang w:val="en-GB"/>
        </w:rPr>
      </w:pPr>
    </w:p>
    <w:p w14:paraId="60CBF8D5" w14:textId="77777777" w:rsidR="00496C39" w:rsidRPr="00955F54" w:rsidRDefault="00496C39" w:rsidP="00955F54">
      <w:pPr>
        <w:pStyle w:val="CommentText"/>
        <w:jc w:val="both"/>
        <w:rPr>
          <w:rFonts w:asciiTheme="minorHAnsi" w:hAnsiTheme="minorHAnsi"/>
          <w:sz w:val="20"/>
          <w:szCs w:val="20"/>
          <w:lang w:val="en-GB"/>
        </w:rPr>
      </w:pPr>
      <w:r w:rsidRPr="00955F54">
        <w:rPr>
          <w:rFonts w:asciiTheme="minorHAnsi" w:hAnsiTheme="minorHAnsi"/>
          <w:sz w:val="20"/>
          <w:szCs w:val="20"/>
          <w:lang w:val="en-GB"/>
        </w:rPr>
        <w:t xml:space="preserve">A number of short case studies documenting innovative approaches and good practices were derived from data collected during the country missions. These are included with the respective the country reports. The case studies will be used to inform the finalisation of Resource Pack.  </w:t>
      </w:r>
    </w:p>
    <w:p w14:paraId="0C15EB75" w14:textId="77777777" w:rsidR="00496C39" w:rsidRPr="00955F54" w:rsidRDefault="00496C39" w:rsidP="00955F54">
      <w:pPr>
        <w:pStyle w:val="CommentText"/>
        <w:jc w:val="both"/>
        <w:rPr>
          <w:rFonts w:asciiTheme="minorHAnsi" w:hAnsiTheme="minorHAnsi"/>
          <w:sz w:val="20"/>
          <w:szCs w:val="20"/>
          <w:lang w:val="en-GB"/>
        </w:rPr>
      </w:pPr>
    </w:p>
    <w:p w14:paraId="3FF6A672" w14:textId="77777777" w:rsidR="00496C39" w:rsidRPr="00955F54" w:rsidRDefault="00496C39" w:rsidP="00955F54">
      <w:pPr>
        <w:pStyle w:val="CommentText"/>
        <w:jc w:val="both"/>
        <w:rPr>
          <w:rFonts w:asciiTheme="minorHAnsi" w:hAnsiTheme="minorHAnsi"/>
          <w:sz w:val="20"/>
          <w:szCs w:val="20"/>
          <w:lang w:val="en-GB"/>
        </w:rPr>
      </w:pPr>
      <w:r w:rsidRPr="00955F54">
        <w:rPr>
          <w:rFonts w:asciiTheme="minorHAnsi" w:hAnsiTheme="minorHAnsi"/>
          <w:sz w:val="20"/>
          <w:szCs w:val="20"/>
          <w:lang w:val="en-GB"/>
        </w:rPr>
        <w:t>A more in-depth, comparative study of three interventions: to address early marriage, safe spaces and capacity strengthening strategies/models is being conducted by one of the team and will be finalised by end October 2016.  This will also be used to inform the finalisation of the Resource Pack.</w:t>
      </w:r>
    </w:p>
    <w:p w14:paraId="745C2D11" w14:textId="77777777" w:rsidR="00496C39" w:rsidRPr="00955F54" w:rsidRDefault="00496C39" w:rsidP="00955F54">
      <w:pPr>
        <w:pStyle w:val="CommentText"/>
        <w:jc w:val="both"/>
        <w:rPr>
          <w:rFonts w:asciiTheme="minorHAnsi" w:hAnsiTheme="minorHAnsi"/>
          <w:b/>
          <w:sz w:val="20"/>
          <w:szCs w:val="20"/>
          <w:lang w:val="en-GB"/>
        </w:rPr>
      </w:pPr>
    </w:p>
    <w:p w14:paraId="0F39D439" w14:textId="77777777" w:rsidR="00496C39" w:rsidRPr="00955F54" w:rsidRDefault="00496C39" w:rsidP="00955F54">
      <w:pPr>
        <w:pStyle w:val="CommentText"/>
        <w:jc w:val="both"/>
        <w:rPr>
          <w:rFonts w:asciiTheme="minorHAnsi" w:hAnsiTheme="minorHAnsi"/>
          <w:b/>
          <w:sz w:val="20"/>
          <w:szCs w:val="20"/>
          <w:lang w:val="en-GB"/>
        </w:rPr>
      </w:pPr>
      <w:r w:rsidRPr="00955F54">
        <w:rPr>
          <w:rFonts w:asciiTheme="minorHAnsi" w:hAnsiTheme="minorHAnsi"/>
          <w:b/>
          <w:sz w:val="20"/>
          <w:szCs w:val="20"/>
          <w:lang w:val="en-GB"/>
        </w:rPr>
        <w:t>Electronic survey</w:t>
      </w:r>
      <w:r w:rsidRPr="00955F54">
        <w:rPr>
          <w:rStyle w:val="FootnoteReference"/>
          <w:rFonts w:asciiTheme="minorHAnsi" w:hAnsiTheme="minorHAnsi"/>
          <w:b/>
          <w:sz w:val="20"/>
          <w:szCs w:val="20"/>
          <w:lang w:val="en-GB"/>
        </w:rPr>
        <w:footnoteReference w:id="14"/>
      </w:r>
    </w:p>
    <w:p w14:paraId="388F49AD" w14:textId="77777777" w:rsidR="00496C39" w:rsidRPr="00955F54" w:rsidRDefault="00496C39" w:rsidP="00955F54">
      <w:pPr>
        <w:pStyle w:val="NoSpacing"/>
        <w:jc w:val="both"/>
        <w:rPr>
          <w:sz w:val="20"/>
          <w:szCs w:val="20"/>
          <w:lang w:val="en-GB"/>
        </w:rPr>
      </w:pPr>
    </w:p>
    <w:p w14:paraId="6C0A49D0" w14:textId="77777777" w:rsidR="00496C39" w:rsidRPr="00955F54" w:rsidRDefault="00496C39" w:rsidP="00955F54">
      <w:pPr>
        <w:pStyle w:val="NoSpacing"/>
        <w:jc w:val="both"/>
        <w:rPr>
          <w:rFonts w:cs="Calibri"/>
          <w:sz w:val="20"/>
          <w:szCs w:val="20"/>
          <w:lang w:val="en-GB"/>
        </w:rPr>
      </w:pPr>
      <w:r w:rsidRPr="00955F54">
        <w:rPr>
          <w:sz w:val="20"/>
          <w:szCs w:val="20"/>
          <w:lang w:val="en-GB"/>
        </w:rPr>
        <w:t>To complement the RTEs, an e-survey was used to collect information from the UNICEF COs</w:t>
      </w:r>
      <w:r w:rsidRPr="00955F54">
        <w:rPr>
          <w:rStyle w:val="FootnoteReference"/>
          <w:rFonts w:asciiTheme="minorHAnsi" w:hAnsiTheme="minorHAnsi"/>
          <w:sz w:val="20"/>
          <w:szCs w:val="20"/>
          <w:lang w:val="en-GB"/>
        </w:rPr>
        <w:footnoteReference w:id="15"/>
      </w:r>
      <w:r w:rsidRPr="00955F54">
        <w:rPr>
          <w:sz w:val="20"/>
          <w:szCs w:val="20"/>
          <w:lang w:val="en-GB"/>
        </w:rPr>
        <w:t xml:space="preserve"> which had indicated that they will be reporting against the GBViE targeted priority of the UNICEF GAP. </w:t>
      </w:r>
      <w:r w:rsidRPr="00955F54">
        <w:rPr>
          <w:rFonts w:cs="Calibri"/>
          <w:sz w:val="20"/>
          <w:szCs w:val="20"/>
          <w:lang w:val="en-GB"/>
        </w:rPr>
        <w:t xml:space="preserve">Survey answers have been collated to provide a broad picture of the nature and type of interventions which UNICEF is planning and implementing to address GBVIE across the organization.  This overall picture of UNICEF’s engagement with the GBViE priority in the GAP is designed to complement the more detailed picture which the country missions will provide.  </w:t>
      </w:r>
    </w:p>
    <w:p w14:paraId="61BE93D7" w14:textId="77777777" w:rsidR="00496C39" w:rsidRPr="00955F54" w:rsidRDefault="00496C39" w:rsidP="00955F54">
      <w:pPr>
        <w:pStyle w:val="NoSpacing"/>
        <w:jc w:val="both"/>
        <w:rPr>
          <w:rFonts w:cs="Calibri"/>
          <w:sz w:val="20"/>
          <w:szCs w:val="20"/>
          <w:lang w:val="en-GB"/>
        </w:rPr>
      </w:pPr>
    </w:p>
    <w:p w14:paraId="673A92DE" w14:textId="77777777" w:rsidR="00496C39" w:rsidRPr="00955F54" w:rsidRDefault="00496C39" w:rsidP="00955F54">
      <w:pPr>
        <w:pStyle w:val="NoSpacing"/>
        <w:jc w:val="both"/>
        <w:rPr>
          <w:rFonts w:cs="Calibri"/>
          <w:sz w:val="20"/>
          <w:szCs w:val="20"/>
          <w:lang w:val="en-GB"/>
        </w:rPr>
      </w:pPr>
      <w:r w:rsidRPr="00955F54">
        <w:rPr>
          <w:rFonts w:cs="Calibri"/>
          <w:sz w:val="20"/>
          <w:szCs w:val="20"/>
          <w:lang w:val="en-GB"/>
        </w:rPr>
        <w:t xml:space="preserve">Survey questions covered the types of emergency, types of GBV, GBV capacities in the CO, the nature of the interventions, extent of risk mitigation integrated across other UNICEF sectors, capacity development on GBV provided to partners, technical support received by the CO, budget and programme targets, and suggestions for how UNICEF could strengthen GBViE programming. </w:t>
      </w:r>
    </w:p>
    <w:p w14:paraId="4D2140D7" w14:textId="77777777" w:rsidR="00496C39" w:rsidRPr="00955F54" w:rsidRDefault="00496C39" w:rsidP="00955F54">
      <w:pPr>
        <w:pStyle w:val="NoSpacing"/>
        <w:jc w:val="both"/>
        <w:rPr>
          <w:rFonts w:cs="Calibri"/>
          <w:sz w:val="20"/>
          <w:szCs w:val="20"/>
          <w:lang w:val="en-GB"/>
        </w:rPr>
      </w:pPr>
    </w:p>
    <w:p w14:paraId="0FC14B0E" w14:textId="77777777" w:rsidR="00496C39" w:rsidRPr="00955F54" w:rsidRDefault="00496C39" w:rsidP="00955F54">
      <w:pPr>
        <w:pStyle w:val="NoSpacing"/>
        <w:jc w:val="both"/>
        <w:rPr>
          <w:rFonts w:cs="Calibri"/>
          <w:sz w:val="20"/>
          <w:szCs w:val="20"/>
          <w:lang w:val="en-GB"/>
        </w:rPr>
      </w:pPr>
      <w:r w:rsidRPr="00955F54">
        <w:rPr>
          <w:rFonts w:cs="Calibri"/>
          <w:sz w:val="20"/>
          <w:szCs w:val="20"/>
          <w:lang w:val="en-GB"/>
        </w:rPr>
        <w:t>A survey report summarising the survey responses is included as Annex X, with the survey questions. Key points and selected quotes are used in the main report.</w:t>
      </w:r>
    </w:p>
    <w:p w14:paraId="05690E7D" w14:textId="77777777" w:rsidR="00496C39" w:rsidRPr="00955F54" w:rsidRDefault="00496C39" w:rsidP="00955F54">
      <w:pPr>
        <w:jc w:val="both"/>
        <w:rPr>
          <w:rFonts w:asciiTheme="minorHAnsi" w:hAnsiTheme="minorHAnsi"/>
          <w:sz w:val="20"/>
          <w:szCs w:val="20"/>
        </w:rPr>
      </w:pPr>
    </w:p>
    <w:p w14:paraId="2A5D7FF1" w14:textId="77777777" w:rsidR="00496C39" w:rsidRPr="00955F54" w:rsidRDefault="00496C39" w:rsidP="00955F54">
      <w:pPr>
        <w:jc w:val="both"/>
        <w:rPr>
          <w:rFonts w:asciiTheme="minorHAnsi" w:hAnsiTheme="minorHAnsi"/>
          <w:b/>
          <w:sz w:val="20"/>
          <w:szCs w:val="20"/>
        </w:rPr>
      </w:pPr>
      <w:r w:rsidRPr="00955F54">
        <w:rPr>
          <w:rFonts w:asciiTheme="minorHAnsi" w:hAnsiTheme="minorHAnsi"/>
          <w:b/>
          <w:sz w:val="20"/>
          <w:szCs w:val="20"/>
        </w:rPr>
        <w:t>Phase C – Consultation and reporting</w:t>
      </w:r>
    </w:p>
    <w:p w14:paraId="600212AC" w14:textId="77777777" w:rsidR="00496C39" w:rsidRPr="00955F54" w:rsidRDefault="00496C39" w:rsidP="00955F54">
      <w:pPr>
        <w:pStyle w:val="NoSpacing"/>
        <w:jc w:val="both"/>
        <w:rPr>
          <w:rFonts w:cs="Calibri"/>
          <w:sz w:val="20"/>
          <w:szCs w:val="20"/>
          <w:lang w:val="en-GB"/>
        </w:rPr>
      </w:pPr>
      <w:r w:rsidRPr="00955F54">
        <w:rPr>
          <w:rFonts w:cs="Calibri"/>
          <w:sz w:val="20"/>
          <w:szCs w:val="20"/>
          <w:lang w:val="en-GB"/>
        </w:rPr>
        <w:t xml:space="preserve">The final synthesis evaluation report has been prepared following a systematic analysis of data from a range of sources: the seven country evaluation reports and brief notes on DRC, the global and regional interviews, the original document review, the inception report, the mapping exercise and the case studies.  The evaluation team held several internal teleconferences to discuss the development of findings, conclusions and recommendations as part of this preparation.  </w:t>
      </w:r>
    </w:p>
    <w:p w14:paraId="4A932D52" w14:textId="77777777" w:rsidR="00496C39" w:rsidRDefault="00496C39" w:rsidP="00496C39"/>
    <w:p w14:paraId="0B3E7EA8" w14:textId="77777777" w:rsidR="00496C39" w:rsidRPr="0072154A" w:rsidRDefault="00496C39" w:rsidP="00496C39">
      <w:pPr>
        <w:rPr>
          <w:lang w:val="en-GB"/>
        </w:rPr>
      </w:pPr>
    </w:p>
    <w:p w14:paraId="778D9AAA" w14:textId="77777777" w:rsidR="00496C39" w:rsidRDefault="00496C39" w:rsidP="00496C39">
      <w:pPr>
        <w:rPr>
          <w:szCs w:val="22"/>
        </w:rPr>
      </w:pPr>
      <w:r>
        <w:rPr>
          <w:szCs w:val="22"/>
        </w:rPr>
        <w:br w:type="page"/>
      </w:r>
    </w:p>
    <w:p w14:paraId="0E736F56" w14:textId="0D3EA223" w:rsidR="00496C39" w:rsidRDefault="00B7027D" w:rsidP="00241B36">
      <w:pPr>
        <w:pStyle w:val="Heading1"/>
      </w:pPr>
      <w:bookmarkStart w:id="18" w:name="_Toc457147956"/>
      <w:bookmarkStart w:id="19" w:name="_Toc465901784"/>
      <w:r>
        <w:lastRenderedPageBreak/>
        <w:t>ANNEX 10</w:t>
      </w:r>
      <w:r w:rsidR="00EC6938">
        <w:t>:</w:t>
      </w:r>
      <w:r w:rsidR="00496C39">
        <w:t xml:space="preserve"> EVALUATION TOOLS</w:t>
      </w:r>
      <w:bookmarkEnd w:id="18"/>
      <w:bookmarkEnd w:id="19"/>
    </w:p>
    <w:p w14:paraId="7D82E837" w14:textId="261887F2" w:rsidR="00496C39" w:rsidRPr="002C0E64" w:rsidRDefault="002C0E64" w:rsidP="00241B36">
      <w:pPr>
        <w:pStyle w:val="Heading2"/>
      </w:pPr>
      <w:bookmarkStart w:id="20" w:name="_Toc457147957"/>
      <w:bookmarkStart w:id="21" w:name="_Toc465901785"/>
      <w:r w:rsidRPr="002C0E64">
        <w:t xml:space="preserve">10.1 </w:t>
      </w:r>
      <w:r w:rsidR="00496C39" w:rsidRPr="002C0E64">
        <w:t>Semi-structured questionnaire for initial global/headquarter interviews</w:t>
      </w:r>
      <w:bookmarkEnd w:id="20"/>
      <w:bookmarkEnd w:id="21"/>
    </w:p>
    <w:p w14:paraId="22138C1B" w14:textId="77777777" w:rsidR="00496C39" w:rsidRPr="002C0E64" w:rsidRDefault="00496C39" w:rsidP="00496C39">
      <w:pPr>
        <w:rPr>
          <w:rFonts w:asciiTheme="minorHAnsi" w:hAnsiTheme="minorHAnsi"/>
          <w:i/>
          <w:sz w:val="20"/>
          <w:szCs w:val="20"/>
          <w:u w:val="single"/>
          <w:lang w:val="en-GB"/>
        </w:rPr>
      </w:pPr>
      <w:r w:rsidRPr="002C0E64">
        <w:rPr>
          <w:rFonts w:asciiTheme="minorHAnsi" w:hAnsiTheme="minorHAnsi"/>
          <w:i/>
          <w:sz w:val="20"/>
          <w:szCs w:val="20"/>
          <w:u w:val="single"/>
          <w:lang w:val="en-GB"/>
        </w:rPr>
        <w:t>Internal stakeholders</w:t>
      </w:r>
    </w:p>
    <w:p w14:paraId="62F2A0AD" w14:textId="77777777" w:rsidR="00496C39" w:rsidRPr="002C0E64" w:rsidRDefault="00496C39" w:rsidP="00E1696B">
      <w:pPr>
        <w:pStyle w:val="ListParagraph"/>
        <w:numPr>
          <w:ilvl w:val="0"/>
          <w:numId w:val="18"/>
        </w:numPr>
        <w:rPr>
          <w:i/>
          <w:sz w:val="20"/>
          <w:szCs w:val="20"/>
          <w:lang w:val="en-GB"/>
        </w:rPr>
      </w:pPr>
      <w:r w:rsidRPr="002C0E64">
        <w:rPr>
          <w:sz w:val="20"/>
          <w:szCs w:val="20"/>
          <w:lang w:val="en-GB"/>
        </w:rPr>
        <w:t>What is your sector’s engagement in GBViE programming?  (</w:t>
      </w:r>
      <w:r w:rsidRPr="002C0E64">
        <w:rPr>
          <w:i/>
          <w:sz w:val="20"/>
          <w:szCs w:val="20"/>
          <w:lang w:val="en-GB"/>
        </w:rPr>
        <w:t>Listening for specialized programme approaches and integrating risk reduction in the sector</w:t>
      </w:r>
      <w:r w:rsidRPr="002C0E64">
        <w:rPr>
          <w:sz w:val="20"/>
          <w:szCs w:val="20"/>
          <w:lang w:val="en-GB"/>
        </w:rPr>
        <w:t>)</w:t>
      </w:r>
    </w:p>
    <w:p w14:paraId="110B07E2" w14:textId="77777777" w:rsidR="00496C39" w:rsidRPr="002C0E64" w:rsidRDefault="00496C39" w:rsidP="00E1696B">
      <w:pPr>
        <w:pStyle w:val="ListParagraph"/>
        <w:numPr>
          <w:ilvl w:val="0"/>
          <w:numId w:val="18"/>
        </w:numPr>
        <w:rPr>
          <w:sz w:val="20"/>
          <w:szCs w:val="20"/>
          <w:lang w:val="en-GB"/>
        </w:rPr>
      </w:pPr>
      <w:r w:rsidRPr="002C0E64">
        <w:rPr>
          <w:sz w:val="20"/>
          <w:szCs w:val="20"/>
          <w:lang w:val="en-GB"/>
        </w:rPr>
        <w:t>What do you consider your sector is doing well, and what could do with improving?</w:t>
      </w:r>
    </w:p>
    <w:p w14:paraId="6F3A2651" w14:textId="77777777" w:rsidR="00496C39" w:rsidRPr="002C0E64" w:rsidRDefault="00496C39" w:rsidP="00E1696B">
      <w:pPr>
        <w:pStyle w:val="ListParagraph"/>
        <w:numPr>
          <w:ilvl w:val="0"/>
          <w:numId w:val="18"/>
        </w:numPr>
        <w:rPr>
          <w:sz w:val="20"/>
          <w:szCs w:val="20"/>
          <w:lang w:val="en-GB"/>
        </w:rPr>
      </w:pPr>
      <w:r w:rsidRPr="002C0E64">
        <w:rPr>
          <w:sz w:val="20"/>
          <w:szCs w:val="20"/>
          <w:lang w:val="en-GB"/>
        </w:rPr>
        <w:t>Do you have sectoral guidance on GBViE? Are you familiar with the revised IASC GBV Guidelines which have just been launched?  What would help you operationalize these?</w:t>
      </w:r>
    </w:p>
    <w:p w14:paraId="24DCDAA1" w14:textId="77777777" w:rsidR="00496C39" w:rsidRPr="002C0E64" w:rsidRDefault="00496C39" w:rsidP="00E1696B">
      <w:pPr>
        <w:pStyle w:val="ListParagraph"/>
        <w:numPr>
          <w:ilvl w:val="0"/>
          <w:numId w:val="18"/>
        </w:numPr>
        <w:rPr>
          <w:sz w:val="20"/>
          <w:szCs w:val="20"/>
          <w:lang w:val="en-GB"/>
        </w:rPr>
      </w:pPr>
      <w:r w:rsidRPr="002C0E64">
        <w:rPr>
          <w:sz w:val="20"/>
          <w:szCs w:val="20"/>
          <w:lang w:val="en-GB"/>
        </w:rPr>
        <w:t>How effectively do you coordinate with the GBViE team within the Child Protection section?  What are areas for improvement?</w:t>
      </w:r>
    </w:p>
    <w:p w14:paraId="47BC06DD" w14:textId="77777777" w:rsidR="00496C39" w:rsidRPr="002C0E64" w:rsidRDefault="00496C39" w:rsidP="00E1696B">
      <w:pPr>
        <w:pStyle w:val="ListParagraph"/>
        <w:numPr>
          <w:ilvl w:val="0"/>
          <w:numId w:val="18"/>
        </w:numPr>
        <w:rPr>
          <w:sz w:val="20"/>
          <w:szCs w:val="20"/>
          <w:lang w:val="en-GB"/>
        </w:rPr>
      </w:pPr>
      <w:r w:rsidRPr="002C0E64">
        <w:rPr>
          <w:sz w:val="20"/>
          <w:szCs w:val="20"/>
          <w:lang w:val="en-GB"/>
        </w:rPr>
        <w:t xml:space="preserve">Do you coordinate with other sectors on GBViE? </w:t>
      </w:r>
    </w:p>
    <w:p w14:paraId="136024DA" w14:textId="77777777" w:rsidR="00496C39" w:rsidRPr="002C0E64" w:rsidRDefault="00496C39" w:rsidP="00E1696B">
      <w:pPr>
        <w:pStyle w:val="ListParagraph"/>
        <w:numPr>
          <w:ilvl w:val="0"/>
          <w:numId w:val="18"/>
        </w:numPr>
        <w:rPr>
          <w:sz w:val="20"/>
          <w:szCs w:val="20"/>
          <w:lang w:val="en-GB"/>
        </w:rPr>
      </w:pPr>
      <w:r w:rsidRPr="002C0E64">
        <w:rPr>
          <w:sz w:val="20"/>
          <w:szCs w:val="20"/>
          <w:lang w:val="en-GB"/>
        </w:rPr>
        <w:t>Is GBViE included within your sector evaluations? What methods/tools did you use to assess effectiveness? Can you share these evaluations?</w:t>
      </w:r>
    </w:p>
    <w:p w14:paraId="6A728D7E" w14:textId="77777777" w:rsidR="00496C39" w:rsidRPr="002C0E64" w:rsidRDefault="00496C39" w:rsidP="00E1696B">
      <w:pPr>
        <w:pStyle w:val="ListParagraph"/>
        <w:numPr>
          <w:ilvl w:val="0"/>
          <w:numId w:val="18"/>
        </w:numPr>
        <w:rPr>
          <w:sz w:val="20"/>
          <w:szCs w:val="20"/>
          <w:lang w:val="en-GB"/>
        </w:rPr>
      </w:pPr>
      <w:r w:rsidRPr="002C0E64">
        <w:rPr>
          <w:sz w:val="20"/>
          <w:szCs w:val="20"/>
          <w:lang w:val="en-GB"/>
        </w:rPr>
        <w:t>For your sector, what do you consider the best case studies?  Where are they?</w:t>
      </w:r>
    </w:p>
    <w:p w14:paraId="47AB13DB" w14:textId="77777777" w:rsidR="00496C39" w:rsidRPr="002C0E64" w:rsidRDefault="00496C39" w:rsidP="00E1696B">
      <w:pPr>
        <w:pStyle w:val="ListParagraph"/>
        <w:numPr>
          <w:ilvl w:val="0"/>
          <w:numId w:val="18"/>
        </w:numPr>
        <w:rPr>
          <w:sz w:val="20"/>
          <w:szCs w:val="20"/>
          <w:lang w:val="en-GB"/>
        </w:rPr>
      </w:pPr>
      <w:r w:rsidRPr="002C0E64">
        <w:rPr>
          <w:sz w:val="20"/>
          <w:szCs w:val="20"/>
          <w:lang w:val="en-GB"/>
        </w:rPr>
        <w:t>What are your recommendations for how UNICEF can improve their GBV programming in emergencies?</w:t>
      </w:r>
    </w:p>
    <w:p w14:paraId="0925A6C8" w14:textId="77777777" w:rsidR="00496C39" w:rsidRPr="002C0E64" w:rsidRDefault="00496C39" w:rsidP="00496C39">
      <w:pPr>
        <w:rPr>
          <w:rFonts w:asciiTheme="minorHAnsi" w:hAnsiTheme="minorHAnsi"/>
          <w:sz w:val="20"/>
          <w:szCs w:val="20"/>
          <w:lang w:val="en-GB"/>
        </w:rPr>
      </w:pPr>
    </w:p>
    <w:p w14:paraId="047C018E" w14:textId="77777777" w:rsidR="00496C39" w:rsidRPr="002C0E64" w:rsidRDefault="00496C39" w:rsidP="00496C39">
      <w:pPr>
        <w:rPr>
          <w:rFonts w:asciiTheme="minorHAnsi" w:hAnsiTheme="minorHAnsi"/>
          <w:i/>
          <w:sz w:val="20"/>
          <w:szCs w:val="20"/>
          <w:u w:val="single"/>
          <w:lang w:val="en-GB"/>
        </w:rPr>
      </w:pPr>
      <w:r w:rsidRPr="002C0E64">
        <w:rPr>
          <w:rFonts w:asciiTheme="minorHAnsi" w:hAnsiTheme="minorHAnsi"/>
          <w:i/>
          <w:sz w:val="20"/>
          <w:szCs w:val="20"/>
          <w:u w:val="single"/>
          <w:lang w:val="en-GB"/>
        </w:rPr>
        <w:t>External stakeholders</w:t>
      </w:r>
    </w:p>
    <w:p w14:paraId="24544F39" w14:textId="77777777" w:rsidR="00496C39" w:rsidRPr="002C0E64" w:rsidRDefault="00496C39" w:rsidP="00E1696B">
      <w:pPr>
        <w:pStyle w:val="ListParagraph"/>
        <w:numPr>
          <w:ilvl w:val="0"/>
          <w:numId w:val="19"/>
        </w:numPr>
        <w:rPr>
          <w:sz w:val="20"/>
          <w:szCs w:val="20"/>
          <w:lang w:val="en-GB"/>
        </w:rPr>
      </w:pPr>
      <w:r w:rsidRPr="002C0E64">
        <w:rPr>
          <w:sz w:val="20"/>
          <w:szCs w:val="20"/>
          <w:lang w:val="en-GB"/>
        </w:rPr>
        <w:t>Do you have specialized programming as well as integrating GBViE across other sector programming?</w:t>
      </w:r>
    </w:p>
    <w:p w14:paraId="516FFEBE" w14:textId="77777777" w:rsidR="00496C39" w:rsidRPr="002C0E64" w:rsidRDefault="00496C39" w:rsidP="00E1696B">
      <w:pPr>
        <w:pStyle w:val="ListParagraph"/>
        <w:numPr>
          <w:ilvl w:val="0"/>
          <w:numId w:val="19"/>
        </w:numPr>
        <w:rPr>
          <w:sz w:val="20"/>
          <w:szCs w:val="20"/>
          <w:lang w:val="en-GB"/>
        </w:rPr>
      </w:pPr>
      <w:r w:rsidRPr="002C0E64">
        <w:rPr>
          <w:sz w:val="20"/>
          <w:szCs w:val="20"/>
          <w:lang w:val="en-GB"/>
        </w:rPr>
        <w:t xml:space="preserve">What guidance do your GBV programmes have? </w:t>
      </w:r>
    </w:p>
    <w:p w14:paraId="508CB256" w14:textId="77777777" w:rsidR="00496C39" w:rsidRPr="002C0E64" w:rsidRDefault="00496C39" w:rsidP="00E1696B">
      <w:pPr>
        <w:pStyle w:val="ListParagraph"/>
        <w:numPr>
          <w:ilvl w:val="0"/>
          <w:numId w:val="19"/>
        </w:numPr>
        <w:rPr>
          <w:sz w:val="20"/>
          <w:szCs w:val="20"/>
          <w:lang w:val="en-GB"/>
        </w:rPr>
      </w:pPr>
      <w:r w:rsidRPr="002C0E64">
        <w:rPr>
          <w:sz w:val="20"/>
          <w:szCs w:val="20"/>
          <w:lang w:val="en-GB"/>
        </w:rPr>
        <w:t>Have you conducted any evaluations of your GBViE programming? What methods/tools do you use to assess effectiveness?  Can you share your evaluations?</w:t>
      </w:r>
    </w:p>
    <w:p w14:paraId="40A27BFD" w14:textId="77777777" w:rsidR="00496C39" w:rsidRPr="002C0E64" w:rsidRDefault="00496C39" w:rsidP="00E1696B">
      <w:pPr>
        <w:pStyle w:val="ListParagraph"/>
        <w:numPr>
          <w:ilvl w:val="0"/>
          <w:numId w:val="19"/>
        </w:numPr>
        <w:rPr>
          <w:sz w:val="20"/>
          <w:szCs w:val="20"/>
          <w:lang w:val="en-GB"/>
        </w:rPr>
      </w:pPr>
      <w:r w:rsidRPr="002C0E64">
        <w:rPr>
          <w:sz w:val="20"/>
          <w:szCs w:val="20"/>
          <w:lang w:val="en-GB"/>
        </w:rPr>
        <w:t>In what ways/capacities are you working with UNICEF GBViE programmes globally and in the field?  Why/how are these partnerships with UNICEF effective?</w:t>
      </w:r>
    </w:p>
    <w:p w14:paraId="347B5E38" w14:textId="77777777" w:rsidR="00496C39" w:rsidRPr="002C0E64" w:rsidRDefault="00496C39" w:rsidP="00E1696B">
      <w:pPr>
        <w:pStyle w:val="ListParagraph"/>
        <w:numPr>
          <w:ilvl w:val="0"/>
          <w:numId w:val="19"/>
        </w:numPr>
        <w:rPr>
          <w:sz w:val="20"/>
          <w:szCs w:val="20"/>
          <w:lang w:val="en-GB"/>
        </w:rPr>
      </w:pPr>
      <w:r w:rsidRPr="002C0E64">
        <w:rPr>
          <w:sz w:val="20"/>
          <w:szCs w:val="20"/>
          <w:lang w:val="en-GB"/>
        </w:rPr>
        <w:t>What do you consider UNICEF’s role in GBViE to be? What are these expectations based on?</w:t>
      </w:r>
    </w:p>
    <w:p w14:paraId="7BDA64DB" w14:textId="77777777" w:rsidR="00496C39" w:rsidRPr="002C0E64" w:rsidRDefault="00496C39" w:rsidP="00E1696B">
      <w:pPr>
        <w:pStyle w:val="ListParagraph"/>
        <w:numPr>
          <w:ilvl w:val="0"/>
          <w:numId w:val="19"/>
        </w:numPr>
        <w:rPr>
          <w:sz w:val="20"/>
          <w:szCs w:val="20"/>
          <w:lang w:val="en-GB"/>
        </w:rPr>
      </w:pPr>
      <w:r w:rsidRPr="002C0E64">
        <w:rPr>
          <w:sz w:val="20"/>
          <w:szCs w:val="20"/>
          <w:lang w:val="en-GB"/>
        </w:rPr>
        <w:t xml:space="preserve">In practice, what is UNICEF’s added value, both globally and at country level?  What are their key programmes?  </w:t>
      </w:r>
    </w:p>
    <w:p w14:paraId="045C0F96" w14:textId="77777777" w:rsidR="00496C39" w:rsidRPr="002C0E64" w:rsidRDefault="00496C39" w:rsidP="00E1696B">
      <w:pPr>
        <w:pStyle w:val="ListParagraph"/>
        <w:numPr>
          <w:ilvl w:val="0"/>
          <w:numId w:val="19"/>
        </w:numPr>
        <w:rPr>
          <w:sz w:val="20"/>
          <w:szCs w:val="20"/>
          <w:lang w:val="en-GB"/>
        </w:rPr>
      </w:pPr>
      <w:r w:rsidRPr="002C0E64">
        <w:rPr>
          <w:sz w:val="20"/>
          <w:szCs w:val="20"/>
          <w:lang w:val="en-GB"/>
        </w:rPr>
        <w:t xml:space="preserve">What, in your view, are UNICEF doing well and what could be done better?  </w:t>
      </w:r>
    </w:p>
    <w:p w14:paraId="5ACEA1DE" w14:textId="77777777" w:rsidR="00496C39" w:rsidRPr="002C0E64" w:rsidRDefault="00496C39" w:rsidP="00496C39">
      <w:pPr>
        <w:pStyle w:val="FootnoteText"/>
        <w:rPr>
          <w:sz w:val="20"/>
          <w:szCs w:val="20"/>
          <w:lang w:val="en-GB"/>
        </w:rPr>
      </w:pPr>
    </w:p>
    <w:p w14:paraId="44249A37" w14:textId="16240E88" w:rsidR="00496C39" w:rsidRPr="002C0E64" w:rsidRDefault="002C0E64" w:rsidP="00241B36">
      <w:pPr>
        <w:pStyle w:val="Heading2"/>
      </w:pPr>
      <w:bookmarkStart w:id="22" w:name="_Toc457147958"/>
      <w:bookmarkStart w:id="23" w:name="_Toc465901786"/>
      <w:r>
        <w:t xml:space="preserve">10.2 </w:t>
      </w:r>
      <w:r w:rsidR="00496C39" w:rsidRPr="002C0E64">
        <w:t>Generic Country Mission Agenda Outline and Preparation Guidance</w:t>
      </w:r>
      <w:bookmarkEnd w:id="22"/>
      <w:bookmarkEnd w:id="23"/>
      <w:r w:rsidR="00496C39" w:rsidRPr="002C0E64">
        <w:t xml:space="preserve"> </w:t>
      </w:r>
    </w:p>
    <w:p w14:paraId="4B3CFE48"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The agenda for the in-country missions will include:</w:t>
      </w:r>
    </w:p>
    <w:p w14:paraId="7DF3E2E0" w14:textId="77777777" w:rsidR="00496C39" w:rsidRPr="002C0E64" w:rsidRDefault="00496C39" w:rsidP="00496C39">
      <w:pPr>
        <w:rPr>
          <w:rFonts w:asciiTheme="minorHAnsi" w:hAnsiTheme="minorHAnsi"/>
          <w:sz w:val="20"/>
          <w:szCs w:val="20"/>
          <w:lang w:val="en-GB"/>
        </w:rPr>
      </w:pPr>
    </w:p>
    <w:p w14:paraId="10539999"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Pre-meeting of the evaluation team</w:t>
      </w:r>
    </w:p>
    <w:p w14:paraId="72383D8C"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Half to one day for the first mission, 2-3 hours for subsequent missions.  </w:t>
      </w:r>
    </w:p>
    <w:p w14:paraId="729E2230"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Purpose – Reviewing mission plan, revision and agreement of process and tools, as needed, agreement on division of work, agreement on proposed to the draft missions plan, agreement on requests/clarifications from UNICEF.</w:t>
      </w:r>
    </w:p>
    <w:p w14:paraId="37926EDE" w14:textId="77777777" w:rsidR="00496C39" w:rsidRPr="00B96168" w:rsidRDefault="00496C39" w:rsidP="00B96168">
      <w:pPr>
        <w:jc w:val="both"/>
        <w:rPr>
          <w:rFonts w:asciiTheme="minorHAnsi" w:hAnsiTheme="minorHAnsi"/>
          <w:sz w:val="20"/>
          <w:szCs w:val="20"/>
          <w:lang w:val="en-GB"/>
        </w:rPr>
      </w:pPr>
    </w:p>
    <w:p w14:paraId="07B415FD"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Meeting, training local consultants (where being used)</w:t>
      </w:r>
    </w:p>
    <w:p w14:paraId="22BC4E7F"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Half-one day depending on GBViE/evaluation capacity / experience of national consultants</w:t>
      </w:r>
    </w:p>
    <w:p w14:paraId="2D1C31D5" w14:textId="77777777" w:rsidR="00496C39" w:rsidRPr="00B96168" w:rsidRDefault="00496C39" w:rsidP="00B96168">
      <w:pPr>
        <w:jc w:val="both"/>
        <w:rPr>
          <w:rFonts w:asciiTheme="minorHAnsi" w:hAnsiTheme="minorHAnsi"/>
          <w:sz w:val="20"/>
          <w:szCs w:val="20"/>
          <w:lang w:val="en-GB"/>
        </w:rPr>
      </w:pPr>
    </w:p>
    <w:p w14:paraId="2DB08E19" w14:textId="77777777" w:rsidR="00496C39" w:rsidRPr="00B96168" w:rsidRDefault="00496C39" w:rsidP="00B96168">
      <w:pPr>
        <w:jc w:val="both"/>
        <w:rPr>
          <w:rFonts w:asciiTheme="minorHAnsi" w:hAnsiTheme="minorHAnsi"/>
          <w:i/>
          <w:sz w:val="20"/>
          <w:szCs w:val="20"/>
          <w:lang w:val="en-GB"/>
        </w:rPr>
      </w:pPr>
      <w:r w:rsidRPr="00B96168">
        <w:rPr>
          <w:rFonts w:asciiTheme="minorHAnsi" w:hAnsiTheme="minorHAnsi"/>
          <w:b/>
          <w:sz w:val="20"/>
          <w:szCs w:val="20"/>
          <w:lang w:val="en-GB"/>
        </w:rPr>
        <w:t xml:space="preserve">Interviews with UNICEF, </w:t>
      </w:r>
      <w:r w:rsidRPr="00B96168">
        <w:rPr>
          <w:rFonts w:asciiTheme="minorHAnsi" w:hAnsiTheme="minorHAnsi"/>
          <w:sz w:val="20"/>
          <w:szCs w:val="20"/>
          <w:lang w:val="en-GB"/>
        </w:rPr>
        <w:t xml:space="preserve">2 days, </w:t>
      </w:r>
      <w:r w:rsidRPr="00B96168">
        <w:rPr>
          <w:rFonts w:asciiTheme="minorHAnsi" w:hAnsiTheme="minorHAnsi"/>
          <w:i/>
          <w:sz w:val="20"/>
          <w:szCs w:val="20"/>
          <w:lang w:val="en-GB"/>
        </w:rPr>
        <w:t>Assuming the team divides</w:t>
      </w:r>
    </w:p>
    <w:p w14:paraId="69482720" w14:textId="77777777" w:rsidR="00496C39" w:rsidRPr="00B96168" w:rsidRDefault="00496C39" w:rsidP="00B96168">
      <w:pPr>
        <w:jc w:val="both"/>
        <w:rPr>
          <w:rFonts w:asciiTheme="minorHAnsi" w:hAnsiTheme="minorHAnsi"/>
          <w:sz w:val="20"/>
          <w:szCs w:val="20"/>
          <w:lang w:val="en-GB"/>
        </w:rPr>
      </w:pPr>
    </w:p>
    <w:p w14:paraId="1011F2DC" w14:textId="77777777" w:rsidR="00496C39" w:rsidRPr="00B96168" w:rsidRDefault="00496C39" w:rsidP="00B96168">
      <w:pPr>
        <w:jc w:val="both"/>
        <w:rPr>
          <w:rFonts w:asciiTheme="minorHAnsi" w:hAnsiTheme="minorHAnsi"/>
          <w:i/>
          <w:sz w:val="20"/>
          <w:szCs w:val="20"/>
          <w:lang w:val="en-GB"/>
        </w:rPr>
      </w:pPr>
      <w:r w:rsidRPr="00B96168">
        <w:rPr>
          <w:rFonts w:asciiTheme="minorHAnsi" w:hAnsiTheme="minorHAnsi"/>
          <w:b/>
          <w:sz w:val="20"/>
          <w:szCs w:val="20"/>
          <w:lang w:val="en-GB"/>
        </w:rPr>
        <w:t xml:space="preserve">Interviews with outside informants in capital city, </w:t>
      </w:r>
      <w:r w:rsidRPr="00B96168">
        <w:rPr>
          <w:rFonts w:asciiTheme="minorHAnsi" w:hAnsiTheme="minorHAnsi"/>
          <w:sz w:val="20"/>
          <w:szCs w:val="20"/>
          <w:lang w:val="en-GB"/>
        </w:rPr>
        <w:t xml:space="preserve">2 days, </w:t>
      </w:r>
      <w:r w:rsidRPr="00B96168">
        <w:rPr>
          <w:rFonts w:asciiTheme="minorHAnsi" w:hAnsiTheme="minorHAnsi"/>
          <w:i/>
          <w:sz w:val="20"/>
          <w:szCs w:val="20"/>
          <w:lang w:val="en-GB"/>
        </w:rPr>
        <w:t>Assuming the team divides</w:t>
      </w:r>
    </w:p>
    <w:p w14:paraId="1B9E9B8B" w14:textId="77777777" w:rsidR="00496C39" w:rsidRPr="00B96168" w:rsidRDefault="00496C39" w:rsidP="00B96168">
      <w:pPr>
        <w:jc w:val="both"/>
        <w:rPr>
          <w:rFonts w:asciiTheme="minorHAnsi" w:hAnsiTheme="minorHAnsi"/>
          <w:sz w:val="20"/>
          <w:szCs w:val="20"/>
          <w:lang w:val="en-GB"/>
        </w:rPr>
      </w:pPr>
    </w:p>
    <w:p w14:paraId="2EC1F120"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b/>
          <w:sz w:val="20"/>
          <w:szCs w:val="20"/>
          <w:lang w:val="en-GB"/>
        </w:rPr>
        <w:t xml:space="preserve">Travel to other provinces/offices </w:t>
      </w:r>
      <w:r w:rsidRPr="00B96168">
        <w:rPr>
          <w:rFonts w:asciiTheme="minorHAnsi" w:hAnsiTheme="minorHAnsi"/>
          <w:sz w:val="20"/>
          <w:szCs w:val="20"/>
          <w:lang w:val="en-GB"/>
        </w:rPr>
        <w:t>(where this is applicable and security allows)</w:t>
      </w:r>
    </w:p>
    <w:p w14:paraId="614C12FE" w14:textId="77777777" w:rsidR="00496C39" w:rsidRPr="00B96168" w:rsidRDefault="00496C39" w:rsidP="00B96168">
      <w:pPr>
        <w:pStyle w:val="ListParagraph"/>
        <w:numPr>
          <w:ilvl w:val="0"/>
          <w:numId w:val="17"/>
        </w:numPr>
        <w:rPr>
          <w:sz w:val="20"/>
          <w:szCs w:val="20"/>
          <w:lang w:val="en-GB"/>
        </w:rPr>
      </w:pPr>
      <w:r w:rsidRPr="00B96168">
        <w:rPr>
          <w:sz w:val="20"/>
          <w:szCs w:val="20"/>
          <w:lang w:val="en-GB"/>
        </w:rPr>
        <w:t>Interviews with local officials</w:t>
      </w:r>
    </w:p>
    <w:p w14:paraId="3E818738" w14:textId="77777777" w:rsidR="00496C39" w:rsidRPr="00B96168" w:rsidRDefault="00496C39" w:rsidP="00B96168">
      <w:pPr>
        <w:pStyle w:val="ListParagraph"/>
        <w:numPr>
          <w:ilvl w:val="0"/>
          <w:numId w:val="17"/>
        </w:numPr>
        <w:rPr>
          <w:sz w:val="20"/>
          <w:szCs w:val="20"/>
          <w:lang w:val="en-GB"/>
        </w:rPr>
      </w:pPr>
      <w:r w:rsidRPr="00B96168">
        <w:rPr>
          <w:sz w:val="20"/>
          <w:szCs w:val="20"/>
          <w:lang w:val="en-GB"/>
        </w:rPr>
        <w:t>Interviews with local partners as part of Site visits</w:t>
      </w:r>
    </w:p>
    <w:p w14:paraId="0A2D4D3C" w14:textId="77777777" w:rsidR="00496C39" w:rsidRPr="00B96168" w:rsidRDefault="00496C39" w:rsidP="00B96168">
      <w:pPr>
        <w:pStyle w:val="ListParagraph"/>
        <w:numPr>
          <w:ilvl w:val="0"/>
          <w:numId w:val="17"/>
        </w:numPr>
        <w:rPr>
          <w:sz w:val="20"/>
          <w:szCs w:val="20"/>
          <w:lang w:val="en-GB"/>
        </w:rPr>
      </w:pPr>
      <w:r w:rsidRPr="00B96168">
        <w:rPr>
          <w:sz w:val="20"/>
          <w:szCs w:val="20"/>
          <w:lang w:val="en-GB"/>
        </w:rPr>
        <w:t>Focus groups with women/men at community level. The target group needs determining.</w:t>
      </w:r>
    </w:p>
    <w:p w14:paraId="06F89AC4"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2-3 days total per visit including travel? (depending on distance and logistics)</w:t>
      </w:r>
    </w:p>
    <w:p w14:paraId="0A560BE0" w14:textId="77777777" w:rsidR="00496C39" w:rsidRPr="00B96168" w:rsidRDefault="00496C39" w:rsidP="00B96168">
      <w:pPr>
        <w:jc w:val="both"/>
        <w:rPr>
          <w:rFonts w:asciiTheme="minorHAnsi" w:hAnsiTheme="minorHAnsi"/>
          <w:i/>
          <w:sz w:val="20"/>
          <w:szCs w:val="20"/>
          <w:lang w:val="en-GB"/>
        </w:rPr>
      </w:pPr>
      <w:r w:rsidRPr="00B96168">
        <w:rPr>
          <w:rFonts w:asciiTheme="minorHAnsi" w:hAnsiTheme="minorHAnsi"/>
          <w:i/>
          <w:sz w:val="20"/>
          <w:szCs w:val="20"/>
          <w:lang w:val="en-GB"/>
        </w:rPr>
        <w:t xml:space="preserve">If more than one location, team divides. May not need all team members on one visit. </w:t>
      </w:r>
    </w:p>
    <w:p w14:paraId="22124C78" w14:textId="77777777" w:rsidR="00496C39" w:rsidRPr="00B96168" w:rsidRDefault="00496C39" w:rsidP="00B96168">
      <w:pPr>
        <w:jc w:val="both"/>
        <w:rPr>
          <w:rFonts w:asciiTheme="minorHAnsi" w:hAnsiTheme="minorHAnsi"/>
          <w:sz w:val="20"/>
          <w:szCs w:val="20"/>
          <w:lang w:val="en-GB"/>
        </w:rPr>
      </w:pPr>
    </w:p>
    <w:p w14:paraId="330C64FF"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b/>
          <w:sz w:val="20"/>
          <w:szCs w:val="20"/>
          <w:lang w:val="en-GB"/>
        </w:rPr>
        <w:t xml:space="preserve">Team meeting </w:t>
      </w:r>
      <w:r w:rsidRPr="00B96168">
        <w:rPr>
          <w:rFonts w:asciiTheme="minorHAnsi" w:hAnsiTheme="minorHAnsi"/>
          <w:sz w:val="20"/>
          <w:szCs w:val="20"/>
          <w:lang w:val="en-GB"/>
        </w:rPr>
        <w:t>to assemble findings, 1 day</w:t>
      </w:r>
    </w:p>
    <w:p w14:paraId="7D8B5676" w14:textId="77777777" w:rsidR="00496C39" w:rsidRPr="00B96168" w:rsidRDefault="00496C39" w:rsidP="00B96168">
      <w:pPr>
        <w:jc w:val="both"/>
        <w:rPr>
          <w:rFonts w:asciiTheme="minorHAnsi" w:hAnsiTheme="minorHAnsi"/>
          <w:sz w:val="20"/>
          <w:szCs w:val="20"/>
          <w:lang w:val="en-GB"/>
        </w:rPr>
      </w:pPr>
    </w:p>
    <w:p w14:paraId="6580E62D"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b/>
          <w:sz w:val="20"/>
          <w:szCs w:val="20"/>
          <w:lang w:val="en-GB"/>
        </w:rPr>
        <w:lastRenderedPageBreak/>
        <w:t>1-2 feedback meetings</w:t>
      </w:r>
      <w:r w:rsidRPr="00B96168">
        <w:rPr>
          <w:rFonts w:asciiTheme="minorHAnsi" w:hAnsiTheme="minorHAnsi"/>
          <w:sz w:val="20"/>
          <w:szCs w:val="20"/>
          <w:lang w:val="en-GB"/>
        </w:rPr>
        <w:t xml:space="preserve"> – either just UNICEF or UNICEF and partners, Wrap up with Dep Rep and/or evaluation focal point. 1 day</w:t>
      </w:r>
    </w:p>
    <w:p w14:paraId="1D0B2930" w14:textId="77777777" w:rsidR="00496C39" w:rsidRPr="00B96168" w:rsidRDefault="00496C39" w:rsidP="00B96168">
      <w:pPr>
        <w:jc w:val="both"/>
        <w:rPr>
          <w:rFonts w:asciiTheme="minorHAnsi" w:hAnsiTheme="minorHAnsi"/>
          <w:sz w:val="20"/>
          <w:szCs w:val="20"/>
          <w:lang w:val="en-GB"/>
        </w:rPr>
      </w:pPr>
    </w:p>
    <w:p w14:paraId="5037CBF0" w14:textId="77777777" w:rsidR="00496C39" w:rsidRPr="00B96168" w:rsidRDefault="00496C39" w:rsidP="00B96168">
      <w:pPr>
        <w:jc w:val="both"/>
        <w:rPr>
          <w:rFonts w:asciiTheme="minorHAnsi" w:hAnsiTheme="minorHAnsi"/>
          <w:b/>
          <w:sz w:val="20"/>
          <w:szCs w:val="20"/>
          <w:u w:val="single"/>
          <w:lang w:val="en-GB"/>
        </w:rPr>
      </w:pPr>
      <w:r w:rsidRPr="00B96168">
        <w:rPr>
          <w:rFonts w:asciiTheme="minorHAnsi" w:hAnsiTheme="minorHAnsi"/>
          <w:b/>
          <w:sz w:val="20"/>
          <w:szCs w:val="20"/>
          <w:u w:val="single"/>
          <w:lang w:val="en-GB"/>
        </w:rPr>
        <w:t xml:space="preserve">Interviews </w:t>
      </w:r>
    </w:p>
    <w:p w14:paraId="07978431" w14:textId="77777777" w:rsidR="00496C39" w:rsidRPr="00B96168" w:rsidRDefault="00496C39" w:rsidP="00B96168">
      <w:pPr>
        <w:jc w:val="both"/>
        <w:rPr>
          <w:rFonts w:asciiTheme="minorHAnsi" w:hAnsiTheme="minorHAnsi"/>
          <w:b/>
          <w:sz w:val="20"/>
          <w:szCs w:val="20"/>
          <w:u w:val="single"/>
          <w:lang w:val="en-GB"/>
        </w:rPr>
      </w:pPr>
    </w:p>
    <w:p w14:paraId="5AB702A6" w14:textId="77777777" w:rsidR="00496C39" w:rsidRPr="00B96168" w:rsidRDefault="00496C39" w:rsidP="00B96168">
      <w:pPr>
        <w:jc w:val="both"/>
        <w:rPr>
          <w:rFonts w:asciiTheme="minorHAnsi" w:hAnsiTheme="minorHAnsi"/>
          <w:b/>
          <w:sz w:val="20"/>
          <w:szCs w:val="20"/>
          <w:u w:val="single"/>
          <w:lang w:val="en-GB"/>
        </w:rPr>
      </w:pPr>
      <w:r w:rsidRPr="00B96168">
        <w:rPr>
          <w:rFonts w:asciiTheme="minorHAnsi" w:hAnsiTheme="minorHAnsi"/>
          <w:b/>
          <w:sz w:val="20"/>
          <w:szCs w:val="20"/>
          <w:u w:val="single"/>
          <w:lang w:val="en-GB"/>
        </w:rPr>
        <w:t>UNICEF</w:t>
      </w:r>
    </w:p>
    <w:p w14:paraId="39ED72A5"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Each interview captured in 1-2 pages max of notes</w:t>
      </w:r>
    </w:p>
    <w:p w14:paraId="655403B3"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Must be intelligible 1) to team members not in the interview, 2) some months later when the main report is being written.</w:t>
      </w:r>
    </w:p>
    <w:p w14:paraId="631EC91C"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Note taking shared around the team members. </w:t>
      </w:r>
    </w:p>
    <w:p w14:paraId="2F162445" w14:textId="77777777" w:rsidR="00496C39" w:rsidRPr="00B96168" w:rsidRDefault="00496C39" w:rsidP="00B96168">
      <w:pPr>
        <w:jc w:val="both"/>
        <w:rPr>
          <w:rFonts w:asciiTheme="minorHAnsi" w:hAnsiTheme="minorHAnsi"/>
          <w:sz w:val="20"/>
          <w:szCs w:val="20"/>
          <w:lang w:val="en-GB"/>
        </w:rPr>
      </w:pPr>
    </w:p>
    <w:p w14:paraId="7F7A3085"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b/>
          <w:sz w:val="20"/>
          <w:szCs w:val="20"/>
          <w:lang w:val="en-GB"/>
        </w:rPr>
        <w:t xml:space="preserve">Security briefing by UNICEF or UNDSS </w:t>
      </w:r>
      <w:r w:rsidRPr="00B96168">
        <w:rPr>
          <w:rFonts w:asciiTheme="minorHAnsi" w:hAnsiTheme="minorHAnsi"/>
          <w:sz w:val="20"/>
          <w:szCs w:val="20"/>
          <w:lang w:val="en-GB"/>
        </w:rPr>
        <w:t>1 hour or less</w:t>
      </w:r>
    </w:p>
    <w:p w14:paraId="0DA46D22" w14:textId="77777777" w:rsidR="00496C39" w:rsidRPr="00B96168" w:rsidRDefault="00496C39" w:rsidP="00B96168">
      <w:pPr>
        <w:jc w:val="both"/>
        <w:rPr>
          <w:rFonts w:asciiTheme="minorHAnsi" w:hAnsiTheme="minorHAnsi"/>
          <w:sz w:val="20"/>
          <w:szCs w:val="20"/>
          <w:lang w:val="en-GB"/>
        </w:rPr>
      </w:pPr>
    </w:p>
    <w:p w14:paraId="77FB6CEB"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Logistics planning with UNICEF</w:t>
      </w:r>
    </w:p>
    <w:p w14:paraId="038E5CB9"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Ideally before other meetings but may need to meet the Rep first, according to protocol.  </w:t>
      </w:r>
    </w:p>
    <w:p w14:paraId="0787E7AC"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2 hours with evaluation focal point and other operations staff as needed:</w:t>
      </w:r>
    </w:p>
    <w:p w14:paraId="03CF6963" w14:textId="77777777" w:rsidR="00496C39" w:rsidRPr="00B96168" w:rsidRDefault="00496C39" w:rsidP="00B96168">
      <w:pPr>
        <w:pStyle w:val="ListParagraph"/>
        <w:numPr>
          <w:ilvl w:val="0"/>
          <w:numId w:val="16"/>
        </w:numPr>
        <w:rPr>
          <w:sz w:val="20"/>
          <w:szCs w:val="20"/>
          <w:lang w:val="en-GB"/>
        </w:rPr>
      </w:pPr>
      <w:r w:rsidRPr="00B96168">
        <w:rPr>
          <w:sz w:val="20"/>
          <w:szCs w:val="20"/>
          <w:lang w:val="en-GB"/>
        </w:rPr>
        <w:t>Local transport (how to organise drivers especially when there is more than one interview at the same time)</w:t>
      </w:r>
    </w:p>
    <w:p w14:paraId="470A9B69" w14:textId="77777777" w:rsidR="00496C39" w:rsidRPr="00B96168" w:rsidRDefault="00496C39" w:rsidP="00B96168">
      <w:pPr>
        <w:pStyle w:val="ListParagraph"/>
        <w:numPr>
          <w:ilvl w:val="0"/>
          <w:numId w:val="16"/>
        </w:numPr>
        <w:rPr>
          <w:sz w:val="20"/>
          <w:szCs w:val="20"/>
          <w:lang w:val="en-GB"/>
        </w:rPr>
      </w:pPr>
      <w:r w:rsidRPr="00B96168">
        <w:rPr>
          <w:sz w:val="20"/>
          <w:szCs w:val="20"/>
          <w:lang w:val="en-GB"/>
        </w:rPr>
        <w:t>Road and air travel arrangements</w:t>
      </w:r>
    </w:p>
    <w:p w14:paraId="7CF8D791" w14:textId="77777777" w:rsidR="00496C39" w:rsidRPr="00B96168" w:rsidRDefault="00496C39" w:rsidP="00B96168">
      <w:pPr>
        <w:pStyle w:val="ListParagraph"/>
        <w:numPr>
          <w:ilvl w:val="0"/>
          <w:numId w:val="16"/>
        </w:numPr>
        <w:rPr>
          <w:sz w:val="20"/>
          <w:szCs w:val="20"/>
          <w:lang w:val="en-GB"/>
        </w:rPr>
      </w:pPr>
      <w:r w:rsidRPr="00B96168">
        <w:rPr>
          <w:sz w:val="20"/>
          <w:szCs w:val="20"/>
          <w:lang w:val="en-GB"/>
        </w:rPr>
        <w:t>Meetings already arranged/to be arranged - revisions based on evaluation team requirements and availability of interviewees/partners</w:t>
      </w:r>
    </w:p>
    <w:p w14:paraId="7172E05E" w14:textId="77777777" w:rsidR="00496C39" w:rsidRPr="00B96168" w:rsidRDefault="00496C39" w:rsidP="00B96168">
      <w:pPr>
        <w:pStyle w:val="ListParagraph"/>
        <w:numPr>
          <w:ilvl w:val="0"/>
          <w:numId w:val="16"/>
        </w:numPr>
        <w:rPr>
          <w:sz w:val="20"/>
          <w:szCs w:val="20"/>
          <w:lang w:val="en-GB"/>
        </w:rPr>
      </w:pPr>
      <w:r w:rsidRPr="00B96168">
        <w:rPr>
          <w:sz w:val="20"/>
          <w:szCs w:val="20"/>
          <w:lang w:val="en-GB"/>
        </w:rPr>
        <w:t>Translators/consultants/facilitators</w:t>
      </w:r>
    </w:p>
    <w:p w14:paraId="5F165861" w14:textId="77777777" w:rsidR="00496C39" w:rsidRPr="00B96168" w:rsidRDefault="00496C39" w:rsidP="00B96168">
      <w:pPr>
        <w:pStyle w:val="ListParagraph"/>
        <w:numPr>
          <w:ilvl w:val="0"/>
          <w:numId w:val="16"/>
        </w:numPr>
        <w:rPr>
          <w:sz w:val="20"/>
          <w:szCs w:val="20"/>
          <w:lang w:val="en-GB"/>
        </w:rPr>
      </w:pPr>
      <w:r w:rsidRPr="00B96168">
        <w:rPr>
          <w:sz w:val="20"/>
          <w:szCs w:val="20"/>
          <w:lang w:val="en-GB"/>
        </w:rPr>
        <w:t>Role of UNICEF staff as part of the evaluation/or not</w:t>
      </w:r>
    </w:p>
    <w:p w14:paraId="7749602B" w14:textId="77777777" w:rsidR="00496C39" w:rsidRPr="00B96168" w:rsidRDefault="00496C39" w:rsidP="00B96168">
      <w:pPr>
        <w:jc w:val="both"/>
        <w:rPr>
          <w:rFonts w:asciiTheme="minorHAnsi" w:hAnsiTheme="minorHAnsi"/>
          <w:sz w:val="20"/>
          <w:szCs w:val="20"/>
          <w:lang w:val="en-GB"/>
        </w:rPr>
      </w:pPr>
    </w:p>
    <w:p w14:paraId="54FB5724"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Country Representative, Deputy Representative, Chief of Field Operations/Emergency Officer, Planning Officer</w:t>
      </w:r>
    </w:p>
    <w:p w14:paraId="494AF44B" w14:textId="77777777" w:rsidR="00496C39" w:rsidRPr="00B96168" w:rsidRDefault="00496C39" w:rsidP="00B96168">
      <w:pPr>
        <w:jc w:val="both"/>
        <w:rPr>
          <w:rFonts w:asciiTheme="minorHAnsi" w:hAnsiTheme="minorHAnsi"/>
          <w:i/>
          <w:sz w:val="20"/>
          <w:szCs w:val="20"/>
          <w:lang w:val="en-GB"/>
        </w:rPr>
      </w:pPr>
      <w:r w:rsidRPr="00B96168">
        <w:rPr>
          <w:rFonts w:asciiTheme="minorHAnsi" w:hAnsiTheme="minorHAnsi"/>
          <w:sz w:val="20"/>
          <w:szCs w:val="20"/>
          <w:lang w:val="en-GB"/>
        </w:rPr>
        <w:t xml:space="preserve">(individual follow up will be needed with the Deputy and with the Emergency Officer in any case). </w:t>
      </w:r>
      <w:r w:rsidRPr="00B96168">
        <w:rPr>
          <w:rFonts w:asciiTheme="minorHAnsi" w:hAnsiTheme="minorHAnsi"/>
          <w:i/>
          <w:sz w:val="20"/>
          <w:szCs w:val="20"/>
          <w:lang w:val="en-GB"/>
        </w:rPr>
        <w:t>Requires the whole evaluation team</w:t>
      </w:r>
    </w:p>
    <w:p w14:paraId="5B8AB085" w14:textId="77777777" w:rsidR="00496C39" w:rsidRPr="00B96168" w:rsidRDefault="00496C39" w:rsidP="00B96168">
      <w:pPr>
        <w:jc w:val="both"/>
        <w:rPr>
          <w:rFonts w:asciiTheme="minorHAnsi" w:hAnsiTheme="minorHAnsi"/>
          <w:sz w:val="20"/>
          <w:szCs w:val="20"/>
          <w:lang w:val="en-GB"/>
        </w:rPr>
      </w:pPr>
    </w:p>
    <w:p w14:paraId="72A2BEE5" w14:textId="77777777" w:rsidR="00496C39" w:rsidRPr="00B96168" w:rsidRDefault="00496C39" w:rsidP="00B96168">
      <w:pPr>
        <w:jc w:val="both"/>
        <w:rPr>
          <w:rFonts w:asciiTheme="minorHAnsi" w:hAnsiTheme="minorHAnsi"/>
          <w:i/>
          <w:sz w:val="20"/>
          <w:szCs w:val="20"/>
          <w:lang w:val="en-GB"/>
        </w:rPr>
      </w:pPr>
      <w:r w:rsidRPr="00B96168">
        <w:rPr>
          <w:rFonts w:asciiTheme="minorHAnsi" w:hAnsiTheme="minorHAnsi"/>
          <w:b/>
          <w:sz w:val="20"/>
          <w:szCs w:val="20"/>
          <w:lang w:val="en-GB"/>
        </w:rPr>
        <w:t>Head of Child Protection,</w:t>
      </w:r>
      <w:r w:rsidRPr="00B96168">
        <w:rPr>
          <w:rFonts w:asciiTheme="minorHAnsi" w:hAnsiTheme="minorHAnsi"/>
          <w:sz w:val="20"/>
          <w:szCs w:val="20"/>
          <w:lang w:val="en-GB"/>
        </w:rPr>
        <w:t xml:space="preserve"> plus 1-2 advisers with the GBV portfolio (which may be GBViE or GBV advisers/focal points, if present), perhaps with Emergency Officer. </w:t>
      </w:r>
      <w:r w:rsidRPr="00B96168">
        <w:rPr>
          <w:rFonts w:asciiTheme="minorHAnsi" w:hAnsiTheme="minorHAnsi"/>
          <w:i/>
          <w:sz w:val="20"/>
          <w:szCs w:val="20"/>
          <w:lang w:val="en-GB"/>
        </w:rPr>
        <w:t>Requires the whole evaluation team.</w:t>
      </w:r>
    </w:p>
    <w:p w14:paraId="68825C90" w14:textId="77777777" w:rsidR="00496C39" w:rsidRPr="00B96168" w:rsidRDefault="00496C39" w:rsidP="00B96168">
      <w:pPr>
        <w:jc w:val="both"/>
        <w:rPr>
          <w:rFonts w:asciiTheme="minorHAnsi" w:hAnsiTheme="minorHAnsi"/>
          <w:sz w:val="20"/>
          <w:szCs w:val="20"/>
          <w:lang w:val="en-GB"/>
        </w:rPr>
      </w:pPr>
    </w:p>
    <w:p w14:paraId="6C25E670" w14:textId="77777777" w:rsidR="00496C39" w:rsidRPr="00B96168" w:rsidRDefault="00496C39" w:rsidP="00B96168">
      <w:pPr>
        <w:jc w:val="both"/>
        <w:rPr>
          <w:rFonts w:asciiTheme="minorHAnsi" w:hAnsiTheme="minorHAnsi"/>
          <w:i/>
          <w:sz w:val="20"/>
          <w:szCs w:val="20"/>
          <w:lang w:val="en-GB"/>
        </w:rPr>
      </w:pPr>
      <w:r w:rsidRPr="00B96168">
        <w:rPr>
          <w:rFonts w:asciiTheme="minorHAnsi" w:hAnsiTheme="minorHAnsi"/>
          <w:i/>
          <w:sz w:val="20"/>
          <w:szCs w:val="20"/>
          <w:lang w:val="en-GB"/>
        </w:rPr>
        <w:t xml:space="preserve">(For whole of programme evaluations only) </w:t>
      </w:r>
    </w:p>
    <w:p w14:paraId="050646A2"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b/>
          <w:sz w:val="20"/>
          <w:szCs w:val="20"/>
          <w:lang w:val="en-GB"/>
        </w:rPr>
        <w:t>Heads of sections</w:t>
      </w:r>
      <w:r w:rsidRPr="00B96168">
        <w:rPr>
          <w:rFonts w:asciiTheme="minorHAnsi" w:hAnsiTheme="minorHAnsi"/>
          <w:sz w:val="20"/>
          <w:szCs w:val="20"/>
          <w:lang w:val="en-GB"/>
        </w:rPr>
        <w:t>, plus their emergency focal points:</w:t>
      </w:r>
    </w:p>
    <w:p w14:paraId="5CD076B6"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Health, Nutrition, WASH, Education, Communication for Development</w:t>
      </w:r>
    </w:p>
    <w:p w14:paraId="4467175B"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(H,N,W may be grouped together under Child Survival and Development, ie there may be an additional head of CSD as well as section heads)</w:t>
      </w:r>
    </w:p>
    <w:p w14:paraId="41F7E5D6"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Separate interviews with each section</w:t>
      </w:r>
    </w:p>
    <w:p w14:paraId="5E390C2C" w14:textId="77777777" w:rsidR="00496C39" w:rsidRPr="00B96168" w:rsidRDefault="00496C39" w:rsidP="00B96168">
      <w:pPr>
        <w:jc w:val="both"/>
        <w:rPr>
          <w:rFonts w:asciiTheme="minorHAnsi" w:hAnsiTheme="minorHAnsi"/>
          <w:sz w:val="20"/>
          <w:szCs w:val="20"/>
          <w:lang w:val="en-GB"/>
        </w:rPr>
      </w:pPr>
    </w:p>
    <w:p w14:paraId="4D94CE1F"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b/>
          <w:sz w:val="20"/>
          <w:szCs w:val="20"/>
          <w:lang w:val="en-GB"/>
        </w:rPr>
        <w:t>Planning Chief and M&amp;E Chief</w:t>
      </w:r>
      <w:r w:rsidRPr="00B96168">
        <w:rPr>
          <w:rFonts w:asciiTheme="minorHAnsi" w:hAnsiTheme="minorHAnsi"/>
          <w:sz w:val="20"/>
          <w:szCs w:val="20"/>
          <w:lang w:val="en-GB"/>
        </w:rPr>
        <w:t>/PME Chief (and sector focal point M&amp;E focal points if they exist)</w:t>
      </w:r>
    </w:p>
    <w:p w14:paraId="60B468CE"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Collecting GBViE related reports, data, analysis (UNICEF and other as available)</w:t>
      </w:r>
    </w:p>
    <w:p w14:paraId="0425961C"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How GBV is/isn’t factored into the planning, monitoring and reporting of emergency programmes </w:t>
      </w:r>
    </w:p>
    <w:p w14:paraId="30FC5989" w14:textId="77777777" w:rsidR="00496C39" w:rsidRPr="00B96168" w:rsidRDefault="00496C39" w:rsidP="00B96168">
      <w:pPr>
        <w:jc w:val="both"/>
        <w:rPr>
          <w:rFonts w:asciiTheme="minorHAnsi" w:hAnsiTheme="minorHAnsi"/>
          <w:sz w:val="20"/>
          <w:szCs w:val="20"/>
          <w:lang w:val="en-GB"/>
        </w:rPr>
      </w:pPr>
    </w:p>
    <w:p w14:paraId="5C039A6F"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Operations</w:t>
      </w:r>
    </w:p>
    <w:p w14:paraId="114880F9"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Human resource management (UNICEF capacity to manage/staff GBViE programming)</w:t>
      </w:r>
    </w:p>
    <w:p w14:paraId="25889279"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Resource Mobilization Specialist (or other) responsible for fundraising (for GBViE)</w:t>
      </w:r>
    </w:p>
    <w:p w14:paraId="0367E069"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Financial reporting on GBV specific and integrated programming (for GBViE coding/reporting)</w:t>
      </w:r>
    </w:p>
    <w:p w14:paraId="4318D551"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Supply officer (speed, adequacy of dignity kits, and other GBViE specific supplies) </w:t>
      </w:r>
    </w:p>
    <w:p w14:paraId="2ABC4E9B" w14:textId="77777777" w:rsidR="00496C39" w:rsidRPr="00B96168" w:rsidRDefault="00496C39" w:rsidP="00B96168">
      <w:pPr>
        <w:jc w:val="both"/>
        <w:rPr>
          <w:rFonts w:asciiTheme="minorHAnsi" w:hAnsiTheme="minorHAnsi"/>
          <w:sz w:val="20"/>
          <w:szCs w:val="20"/>
          <w:lang w:val="en-GB"/>
        </w:rPr>
      </w:pPr>
    </w:p>
    <w:p w14:paraId="15206368"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Communications/C4D</w:t>
      </w:r>
    </w:p>
    <w:p w14:paraId="1692511E" w14:textId="77777777" w:rsidR="00496C39" w:rsidRPr="00B96168" w:rsidRDefault="00496C39" w:rsidP="00B96168">
      <w:pPr>
        <w:jc w:val="both"/>
        <w:rPr>
          <w:rFonts w:asciiTheme="minorHAnsi" w:hAnsiTheme="minorHAnsi"/>
          <w:sz w:val="20"/>
          <w:szCs w:val="20"/>
          <w:lang w:val="en-GB"/>
        </w:rPr>
      </w:pPr>
    </w:p>
    <w:p w14:paraId="063EB88E"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b/>
          <w:sz w:val="20"/>
          <w:szCs w:val="20"/>
          <w:lang w:val="en-GB"/>
        </w:rPr>
        <w:t>Regional Office</w:t>
      </w:r>
      <w:r w:rsidRPr="00B96168">
        <w:rPr>
          <w:rFonts w:asciiTheme="minorHAnsi" w:hAnsiTheme="minorHAnsi"/>
          <w:sz w:val="20"/>
          <w:szCs w:val="20"/>
          <w:lang w:val="en-GB"/>
        </w:rPr>
        <w:t xml:space="preserve"> - Phone/Skype interview (if not done pre-mission)</w:t>
      </w:r>
    </w:p>
    <w:p w14:paraId="2F3ACC18"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Regional CP adviser, regional emergency adviser, regional planning, monitoring and Evaluation adviser,</w:t>
      </w:r>
    </w:p>
    <w:p w14:paraId="7DB48A82"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Ideally in one call.</w:t>
      </w:r>
    </w:p>
    <w:p w14:paraId="12329C9C" w14:textId="77777777" w:rsidR="00496C39" w:rsidRPr="00B96168" w:rsidRDefault="00496C39" w:rsidP="00B96168">
      <w:pPr>
        <w:jc w:val="both"/>
        <w:rPr>
          <w:rFonts w:asciiTheme="minorHAnsi" w:hAnsiTheme="minorHAnsi"/>
          <w:sz w:val="20"/>
          <w:szCs w:val="20"/>
          <w:lang w:val="en-GB"/>
        </w:rPr>
      </w:pPr>
    </w:p>
    <w:p w14:paraId="3AAEB80E" w14:textId="77777777" w:rsidR="00496C39" w:rsidRPr="00B96168" w:rsidRDefault="00496C39" w:rsidP="00B96168">
      <w:pPr>
        <w:jc w:val="both"/>
        <w:rPr>
          <w:rFonts w:asciiTheme="minorHAnsi" w:hAnsiTheme="minorHAnsi"/>
          <w:b/>
          <w:sz w:val="20"/>
          <w:szCs w:val="20"/>
          <w:u w:val="single"/>
          <w:lang w:val="en-GB"/>
        </w:rPr>
      </w:pPr>
      <w:r w:rsidRPr="00B96168">
        <w:rPr>
          <w:rFonts w:asciiTheme="minorHAnsi" w:hAnsiTheme="minorHAnsi"/>
          <w:b/>
          <w:sz w:val="20"/>
          <w:szCs w:val="20"/>
          <w:u w:val="single"/>
          <w:lang w:val="en-GB"/>
        </w:rPr>
        <w:t>Non-UNICEF</w:t>
      </w:r>
    </w:p>
    <w:p w14:paraId="5BD7D171"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lastRenderedPageBreak/>
        <w:t>Government department(s)</w:t>
      </w:r>
    </w:p>
    <w:p w14:paraId="018ACC86"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UNICEF to guide us to the most relevant partner ministries (1-3) for UNICEF on GBV, selected from:</w:t>
      </w:r>
    </w:p>
    <w:p w14:paraId="44D4D672"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Social welfare, education, health, gender, women, human rights, ombudsperson, justice, refugees, disaster management authority, other as relevant</w:t>
      </w:r>
    </w:p>
    <w:p w14:paraId="34339BDF"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Police/security forces? (if there is cooperation with them)</w:t>
      </w:r>
    </w:p>
    <w:p w14:paraId="3AEF91C1"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These structures may be repeated at national, province and local levels. We want to interviews at both national and local government levels</w:t>
      </w:r>
    </w:p>
    <w:p w14:paraId="13B7677E" w14:textId="77777777" w:rsidR="00496C39" w:rsidRPr="00B96168" w:rsidRDefault="00496C39" w:rsidP="00B96168">
      <w:pPr>
        <w:jc w:val="both"/>
        <w:rPr>
          <w:rFonts w:asciiTheme="minorHAnsi" w:hAnsiTheme="minorHAnsi"/>
          <w:sz w:val="20"/>
          <w:szCs w:val="20"/>
          <w:lang w:val="en-GB"/>
        </w:rPr>
      </w:pPr>
    </w:p>
    <w:p w14:paraId="7E0A0019"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 xml:space="preserve">UN/non-UN agencies, where present and active on GBViE: </w:t>
      </w:r>
    </w:p>
    <w:p w14:paraId="60B2A92E"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OCHA, UN Women, UNHCR, UNFPA, perhaps IOM</w:t>
      </w:r>
    </w:p>
    <w:p w14:paraId="41112B58"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Protection cluster lead (if not UNHCR)</w:t>
      </w:r>
    </w:p>
    <w:p w14:paraId="4AB89C72"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Resident Coordinator (or head of RC office), especially for one-UN countries</w:t>
      </w:r>
    </w:p>
    <w:p w14:paraId="27569436"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IFRC or ICRC, depending on the country and which has the lead for GBV</w:t>
      </w:r>
    </w:p>
    <w:p w14:paraId="3F80AA71" w14:textId="77777777" w:rsidR="00496C39" w:rsidRPr="00B96168" w:rsidRDefault="00496C39" w:rsidP="00B96168">
      <w:pPr>
        <w:jc w:val="both"/>
        <w:rPr>
          <w:rFonts w:asciiTheme="minorHAnsi" w:hAnsiTheme="minorHAnsi"/>
          <w:sz w:val="20"/>
          <w:szCs w:val="20"/>
          <w:lang w:val="en-GB"/>
        </w:rPr>
      </w:pPr>
    </w:p>
    <w:p w14:paraId="46178E30"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 xml:space="preserve">INGOs: </w:t>
      </w:r>
    </w:p>
    <w:p w14:paraId="10B698D0"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IRC, Oxfam, NRC, DRC, Save the Children, World Vision… as relevant</w:t>
      </w:r>
    </w:p>
    <w:p w14:paraId="48112114"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Selected other members of the GBV AOR/other coordination structures</w:t>
      </w:r>
    </w:p>
    <w:p w14:paraId="542EDAF9" w14:textId="77777777" w:rsidR="00496C39" w:rsidRPr="00B96168" w:rsidRDefault="00496C39" w:rsidP="00B96168">
      <w:pPr>
        <w:jc w:val="both"/>
        <w:rPr>
          <w:rFonts w:asciiTheme="minorHAnsi" w:hAnsiTheme="minorHAnsi"/>
          <w:sz w:val="20"/>
          <w:szCs w:val="20"/>
          <w:lang w:val="en-GB"/>
        </w:rPr>
      </w:pPr>
    </w:p>
    <w:p w14:paraId="24937314"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National NGOs</w:t>
      </w:r>
    </w:p>
    <w:p w14:paraId="47B279F7"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All the main partners or just a sample (preferably those receiving most funding from UNICEF), depending on the numbers. </w:t>
      </w:r>
    </w:p>
    <w:p w14:paraId="24FDDF4F"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We may meet the same organisations at capital and local levels.</w:t>
      </w:r>
    </w:p>
    <w:p w14:paraId="3A6CA6BA"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NGO VAW/sexual violence initiative/forum if it exists</w:t>
      </w:r>
    </w:p>
    <w:p w14:paraId="7544FCEB"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At least one GBV/human rights NGO that is not a partner or an academic/ researcher/ consultant that can give the national overview of GBV incidence/action. </w:t>
      </w:r>
    </w:p>
    <w:p w14:paraId="72A7AAEB" w14:textId="77777777" w:rsidR="00496C39" w:rsidRPr="00B96168" w:rsidRDefault="00496C39" w:rsidP="00B96168">
      <w:pPr>
        <w:jc w:val="both"/>
        <w:rPr>
          <w:rFonts w:asciiTheme="minorHAnsi" w:hAnsiTheme="minorHAnsi"/>
          <w:sz w:val="20"/>
          <w:szCs w:val="20"/>
          <w:lang w:val="en-GB"/>
        </w:rPr>
      </w:pPr>
    </w:p>
    <w:p w14:paraId="2554FAC6" w14:textId="77777777" w:rsidR="00496C39" w:rsidRPr="00B96168" w:rsidRDefault="00496C39" w:rsidP="00B96168">
      <w:pPr>
        <w:jc w:val="both"/>
        <w:rPr>
          <w:rFonts w:asciiTheme="minorHAnsi" w:hAnsiTheme="minorHAnsi"/>
          <w:b/>
          <w:sz w:val="20"/>
          <w:szCs w:val="20"/>
          <w:lang w:val="en-GB"/>
        </w:rPr>
      </w:pPr>
      <w:r w:rsidRPr="00B96168">
        <w:rPr>
          <w:rFonts w:asciiTheme="minorHAnsi" w:hAnsiTheme="minorHAnsi"/>
          <w:b/>
          <w:sz w:val="20"/>
          <w:szCs w:val="20"/>
          <w:lang w:val="en-GB"/>
        </w:rPr>
        <w:t>Donors</w:t>
      </w:r>
    </w:p>
    <w:p w14:paraId="48254C14"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The UNICEF CO should indicate in advance who the relevant donors are.  We can expect ECHO, UK, USAID to have a GBV informed/responsible adviser in several countries who can speak to their government policy and approach in supporting GBViE programming, and share policy documents if we don’t have them already. Other GBV donors with a country presence may include Canada, Nordics etc. </w:t>
      </w:r>
    </w:p>
    <w:p w14:paraId="59E48669" w14:textId="77777777" w:rsidR="00496C39" w:rsidRPr="00B96168" w:rsidRDefault="00496C39" w:rsidP="00B96168">
      <w:pPr>
        <w:jc w:val="both"/>
        <w:rPr>
          <w:rFonts w:asciiTheme="minorHAnsi" w:hAnsiTheme="minorHAnsi"/>
          <w:sz w:val="20"/>
          <w:szCs w:val="20"/>
        </w:rPr>
      </w:pPr>
    </w:p>
    <w:p w14:paraId="2F05609C" w14:textId="77777777" w:rsidR="00496C39" w:rsidRPr="00B96168" w:rsidRDefault="00496C39" w:rsidP="00B96168">
      <w:pPr>
        <w:jc w:val="both"/>
        <w:rPr>
          <w:rFonts w:asciiTheme="minorHAnsi" w:hAnsiTheme="minorHAnsi"/>
          <w:b/>
          <w:sz w:val="20"/>
          <w:szCs w:val="20"/>
          <w:u w:val="single"/>
        </w:rPr>
      </w:pPr>
      <w:r w:rsidRPr="00B96168">
        <w:rPr>
          <w:rFonts w:asciiTheme="minorHAnsi" w:hAnsiTheme="minorHAnsi"/>
          <w:b/>
          <w:sz w:val="20"/>
          <w:szCs w:val="20"/>
          <w:u w:val="single"/>
        </w:rPr>
        <w:t xml:space="preserve">Collecting Data </w:t>
      </w:r>
    </w:p>
    <w:p w14:paraId="7C57FAD0" w14:textId="77777777" w:rsidR="00496C39" w:rsidRPr="00B96168" w:rsidRDefault="00496C39" w:rsidP="00B96168">
      <w:pPr>
        <w:jc w:val="both"/>
        <w:rPr>
          <w:rFonts w:asciiTheme="minorHAnsi" w:hAnsiTheme="minorHAnsi"/>
          <w:i/>
          <w:sz w:val="20"/>
          <w:szCs w:val="20"/>
        </w:rPr>
      </w:pPr>
      <w:r w:rsidRPr="00B96168">
        <w:rPr>
          <w:rFonts w:asciiTheme="minorHAnsi" w:hAnsiTheme="minorHAnsi"/>
          <w:sz w:val="20"/>
          <w:szCs w:val="20"/>
        </w:rPr>
        <w:t xml:space="preserve">The evaluation should collect whatever data and analysis is available on GBViE from all stakeholders.  Sources to review might include: MRM, MARA, GBV IMS, Humanitarian Performance Monitoring System (HPMS), field monitoring reports, partner reports to UNICEF as part of PCA reporting, UNICEF assessment reports/evaluations. Partner reports, Other agency reports, Other human rights monitoring organisations (international or national). </w:t>
      </w:r>
      <w:r w:rsidRPr="00B96168">
        <w:rPr>
          <w:rFonts w:asciiTheme="minorHAnsi" w:hAnsiTheme="minorHAnsi"/>
          <w:i/>
          <w:sz w:val="20"/>
          <w:szCs w:val="20"/>
        </w:rPr>
        <w:t>(We will have received key documentation in advance of the mission).</w:t>
      </w:r>
    </w:p>
    <w:p w14:paraId="563DFBF7" w14:textId="77777777" w:rsidR="00496C39" w:rsidRPr="00B96168" w:rsidRDefault="00496C39" w:rsidP="00B96168">
      <w:pPr>
        <w:jc w:val="both"/>
        <w:rPr>
          <w:rFonts w:asciiTheme="minorHAnsi" w:hAnsiTheme="minorHAnsi"/>
          <w:sz w:val="20"/>
          <w:szCs w:val="20"/>
        </w:rPr>
      </w:pPr>
    </w:p>
    <w:p w14:paraId="22F81D0E" w14:textId="77777777" w:rsidR="00496C39" w:rsidRPr="00B96168" w:rsidRDefault="00496C39" w:rsidP="00B96168">
      <w:pPr>
        <w:jc w:val="both"/>
        <w:rPr>
          <w:rFonts w:asciiTheme="minorHAnsi" w:hAnsiTheme="minorHAnsi"/>
          <w:b/>
          <w:sz w:val="20"/>
          <w:szCs w:val="20"/>
          <w:u w:val="single"/>
          <w:lang w:val="en-GB"/>
        </w:rPr>
      </w:pPr>
      <w:r w:rsidRPr="00B96168">
        <w:rPr>
          <w:rFonts w:asciiTheme="minorHAnsi" w:hAnsiTheme="minorHAnsi"/>
          <w:b/>
          <w:sz w:val="20"/>
          <w:szCs w:val="20"/>
          <w:u w:val="single"/>
          <w:lang w:val="en-GB"/>
        </w:rPr>
        <w:t>Approach to the Evaluation</w:t>
      </w:r>
    </w:p>
    <w:p w14:paraId="237F7243"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 xml:space="preserve">All interviews/FGDs are aimed at answering the evaluation questions. The exercise is not to generate primary assessment or monitoring information. </w:t>
      </w:r>
    </w:p>
    <w:p w14:paraId="6B4F3573" w14:textId="77777777" w:rsidR="00496C39" w:rsidRPr="00B96168" w:rsidRDefault="00496C39" w:rsidP="00B96168">
      <w:pPr>
        <w:jc w:val="both"/>
        <w:rPr>
          <w:rFonts w:asciiTheme="minorHAnsi" w:hAnsiTheme="minorHAnsi"/>
          <w:sz w:val="20"/>
          <w:szCs w:val="20"/>
          <w:lang w:val="en-GB"/>
        </w:rPr>
      </w:pPr>
    </w:p>
    <w:p w14:paraId="58C2770F" w14:textId="77777777" w:rsidR="00496C39" w:rsidRPr="00B96168" w:rsidRDefault="00496C39" w:rsidP="00B96168">
      <w:pPr>
        <w:jc w:val="both"/>
        <w:rPr>
          <w:rFonts w:asciiTheme="minorHAnsi" w:hAnsiTheme="minorHAnsi"/>
          <w:sz w:val="20"/>
          <w:szCs w:val="20"/>
          <w:lang w:val="en-GB"/>
        </w:rPr>
      </w:pPr>
      <w:r w:rsidRPr="00B96168">
        <w:rPr>
          <w:rFonts w:asciiTheme="minorHAnsi" w:hAnsiTheme="minorHAnsi"/>
          <w:sz w:val="20"/>
          <w:szCs w:val="20"/>
          <w:lang w:val="en-GB"/>
        </w:rPr>
        <w:t>The evaluation is to test, in real time, whether UNICEF is assessing, planning, programming and monitoring according to good UNICEF and GBV practice, and to learn lessons for the organisation for the future of GBViE interventions. This is the context for any observation or information we obtain from interviews and FGDs.</w:t>
      </w:r>
    </w:p>
    <w:p w14:paraId="375E6513" w14:textId="77777777" w:rsidR="00496C39" w:rsidRPr="00B96168" w:rsidRDefault="00496C39" w:rsidP="00B96168">
      <w:pPr>
        <w:jc w:val="both"/>
        <w:rPr>
          <w:rFonts w:asciiTheme="minorHAnsi" w:hAnsiTheme="minorHAnsi"/>
          <w:sz w:val="20"/>
          <w:szCs w:val="20"/>
          <w:lang w:val="en-GB"/>
        </w:rPr>
      </w:pPr>
    </w:p>
    <w:p w14:paraId="3B584F96" w14:textId="77777777" w:rsidR="00496C39" w:rsidRPr="00B96168" w:rsidRDefault="00496C39" w:rsidP="00B96168">
      <w:pPr>
        <w:jc w:val="both"/>
        <w:rPr>
          <w:rFonts w:asciiTheme="minorHAnsi" w:hAnsiTheme="minorHAnsi"/>
          <w:i/>
          <w:sz w:val="20"/>
          <w:szCs w:val="20"/>
        </w:rPr>
      </w:pPr>
      <w:r w:rsidRPr="00B96168">
        <w:rPr>
          <w:rFonts w:asciiTheme="minorHAnsi" w:hAnsiTheme="minorHAnsi"/>
          <w:sz w:val="20"/>
          <w:szCs w:val="20"/>
        </w:rPr>
        <w:t>The evaluation should be undertaken in line with ethical considerations</w:t>
      </w:r>
      <w:r w:rsidRPr="00B96168">
        <w:rPr>
          <w:rStyle w:val="FootnoteReference"/>
          <w:rFonts w:asciiTheme="minorHAnsi" w:hAnsiTheme="minorHAnsi"/>
          <w:sz w:val="20"/>
          <w:szCs w:val="20"/>
        </w:rPr>
        <w:footnoteReference w:id="16"/>
      </w:r>
      <w:r w:rsidRPr="00B96168">
        <w:rPr>
          <w:rFonts w:asciiTheme="minorHAnsi" w:hAnsiTheme="minorHAnsi"/>
          <w:sz w:val="20"/>
          <w:szCs w:val="20"/>
        </w:rPr>
        <w:t xml:space="preserve">, in particular that any survivor interviews/FGDs (or with anyone where personal information on GBV is to be discussed) are </w:t>
      </w:r>
      <w:r w:rsidRPr="00B96168">
        <w:rPr>
          <w:rFonts w:asciiTheme="minorHAnsi" w:hAnsiTheme="minorHAnsi"/>
          <w:b/>
          <w:sz w:val="20"/>
          <w:szCs w:val="20"/>
        </w:rPr>
        <w:t>1) safe, 2) confidential, and 3) based on informed consent</w:t>
      </w:r>
      <w:r w:rsidRPr="00B96168">
        <w:rPr>
          <w:rFonts w:asciiTheme="minorHAnsi" w:hAnsiTheme="minorHAnsi"/>
          <w:sz w:val="20"/>
          <w:szCs w:val="20"/>
        </w:rPr>
        <w:t xml:space="preserve"> and that if disclosure of GBV incidents are made by participants that they are survivors of GBV during the FDG, appropriate action is taken to support the person concerned to </w:t>
      </w:r>
      <w:r w:rsidRPr="00B96168">
        <w:rPr>
          <w:rFonts w:asciiTheme="minorHAnsi" w:hAnsiTheme="minorHAnsi"/>
          <w:sz w:val="20"/>
          <w:szCs w:val="20"/>
        </w:rPr>
        <w:lastRenderedPageBreak/>
        <w:t xml:space="preserve">access services.  The latter is important for UNICEF CO and partners in explaining the purpose and nature of the exercise before the evaluation team arrives. </w:t>
      </w:r>
      <w:r w:rsidRPr="00B96168">
        <w:rPr>
          <w:rFonts w:asciiTheme="minorHAnsi" w:hAnsiTheme="minorHAnsi"/>
          <w:i/>
          <w:sz w:val="20"/>
          <w:szCs w:val="20"/>
        </w:rPr>
        <w:t>Informed consent is needed before we arrive on site.</w:t>
      </w:r>
    </w:p>
    <w:p w14:paraId="45F2047C" w14:textId="77777777" w:rsidR="00496C39" w:rsidRPr="002C0E64" w:rsidRDefault="00496C39" w:rsidP="00496C39">
      <w:pPr>
        <w:rPr>
          <w:rFonts w:asciiTheme="minorHAnsi" w:hAnsiTheme="minorHAnsi"/>
          <w:sz w:val="20"/>
          <w:szCs w:val="20"/>
          <w:lang w:val="en-GB"/>
        </w:rPr>
      </w:pPr>
    </w:p>
    <w:p w14:paraId="70A2DE7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In line with the purpose of RTE, the evaluation will make a direct contribution to the effectiveness of GBViE programming in the CO.  Where the evaluation finds limited progress or investment in GBViE, the evaluation may, as a secondary benefit, in effect, provide a measure of capacity development for the UNICEF office, and leave the office better able to assess its performance in GBViE than before the mission.</w:t>
      </w:r>
    </w:p>
    <w:p w14:paraId="333D57C5" w14:textId="77777777" w:rsidR="00496C39" w:rsidRPr="002C0E64" w:rsidRDefault="00496C39" w:rsidP="00496C39">
      <w:pPr>
        <w:rPr>
          <w:rFonts w:asciiTheme="minorHAnsi" w:hAnsiTheme="minorHAnsi"/>
          <w:sz w:val="20"/>
          <w:szCs w:val="20"/>
          <w:lang w:val="en-GB"/>
        </w:rPr>
      </w:pPr>
    </w:p>
    <w:p w14:paraId="535CE0A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The evaluation will provide a balance between positive and negative findings in such a way that the CO can absorb and work with the findings.</w:t>
      </w:r>
    </w:p>
    <w:p w14:paraId="2D2265F1" w14:textId="77777777" w:rsidR="00496C39" w:rsidRPr="002C0E64" w:rsidRDefault="00496C39" w:rsidP="00496C39">
      <w:pPr>
        <w:rPr>
          <w:rFonts w:asciiTheme="minorHAnsi" w:hAnsiTheme="minorHAnsi"/>
          <w:sz w:val="20"/>
          <w:szCs w:val="20"/>
          <w:lang w:val="en-GB"/>
        </w:rPr>
      </w:pPr>
    </w:p>
    <w:p w14:paraId="1BADA625" w14:textId="77777777" w:rsidR="00496C39" w:rsidRPr="002C0E64" w:rsidRDefault="00496C39" w:rsidP="00496C39">
      <w:pPr>
        <w:rPr>
          <w:rFonts w:asciiTheme="minorHAnsi" w:hAnsiTheme="minorHAnsi"/>
          <w:b/>
          <w:sz w:val="20"/>
          <w:szCs w:val="20"/>
          <w:u w:val="single"/>
          <w:lang w:val="en-GB"/>
        </w:rPr>
      </w:pPr>
      <w:r w:rsidRPr="002C0E64">
        <w:rPr>
          <w:rFonts w:asciiTheme="minorHAnsi" w:hAnsiTheme="minorHAnsi"/>
          <w:b/>
          <w:sz w:val="20"/>
          <w:szCs w:val="20"/>
          <w:u w:val="single"/>
          <w:lang w:val="en-GB"/>
        </w:rPr>
        <w:t>Field work</w:t>
      </w:r>
    </w:p>
    <w:p w14:paraId="6FCB99E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In refugee camps (not IDP camps), UNICEF may or may not have a role and UNHCR may/may not accept a UNICEF evaluation team visit depending on the local MOU with UNICEF (and the attitude of UNHCR leadership)</w:t>
      </w:r>
    </w:p>
    <w:p w14:paraId="70DB2EAB" w14:textId="77777777" w:rsidR="00496C39" w:rsidRPr="002C0E64" w:rsidRDefault="00496C39" w:rsidP="00496C39">
      <w:pPr>
        <w:rPr>
          <w:rFonts w:asciiTheme="minorHAnsi" w:hAnsiTheme="minorHAnsi"/>
          <w:b/>
          <w:sz w:val="20"/>
          <w:szCs w:val="20"/>
          <w:lang w:val="en-GB"/>
        </w:rPr>
      </w:pPr>
    </w:p>
    <w:p w14:paraId="239A3F8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The time allowed for visits to facilities will depend on the security situation (security may not want the evaluators to be in one spot for any length of time), and on how ready the authorities are for outsiders/foreigners to see what is happening.</w:t>
      </w:r>
    </w:p>
    <w:p w14:paraId="6F84A736" w14:textId="77777777" w:rsidR="00496C39" w:rsidRDefault="00496C39" w:rsidP="00496C39">
      <w:pPr>
        <w:pStyle w:val="FootnoteText"/>
        <w:rPr>
          <w:lang w:val="en-GB"/>
        </w:rPr>
      </w:pPr>
    </w:p>
    <w:p w14:paraId="4F0FBC26" w14:textId="76C8D014" w:rsidR="00496C39" w:rsidRPr="002C0E64" w:rsidRDefault="002C0E64" w:rsidP="00241B36">
      <w:pPr>
        <w:pStyle w:val="Heading2"/>
        <w:numPr>
          <w:ilvl w:val="1"/>
          <w:numId w:val="67"/>
        </w:numPr>
      </w:pPr>
      <w:bookmarkStart w:id="24" w:name="_Toc457147959"/>
      <w:r>
        <w:t xml:space="preserve"> </w:t>
      </w:r>
      <w:bookmarkStart w:id="25" w:name="_Toc465901787"/>
      <w:r w:rsidR="00496C39" w:rsidRPr="002C0E64">
        <w:t>Standard list of documents to inform the country document review/country missions</w:t>
      </w:r>
      <w:bookmarkEnd w:id="24"/>
      <w:bookmarkEnd w:id="25"/>
    </w:p>
    <w:p w14:paraId="29B1EF9F"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 xml:space="preserve">UNICEF Country Programme Documents </w:t>
      </w:r>
    </w:p>
    <w:p w14:paraId="2A427D3B"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Country Programme Work Plan and any related Action Plans (100 day plan etc.) </w:t>
      </w:r>
    </w:p>
    <w:p w14:paraId="53CB0B70"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 xml:space="preserve">Annual Reports for past 5 years </w:t>
      </w:r>
    </w:p>
    <w:p w14:paraId="2F829AB6"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Relevant project documents (funding proposals, planning and reporting documents including donor reports)</w:t>
      </w:r>
    </w:p>
    <w:p w14:paraId="4075F57C"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Relevant financial reports for GBV programming</w:t>
      </w:r>
    </w:p>
    <w:p w14:paraId="085766D3"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Reporting data from the MRM or MARA that CO has submitted to relevant SRSGs</w:t>
      </w:r>
    </w:p>
    <w:p w14:paraId="1C1058CA"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 xml:space="preserve">Relevant country/project/regional evaluations </w:t>
      </w:r>
    </w:p>
    <w:p w14:paraId="3A2AF056" w14:textId="77777777" w:rsidR="00496C39" w:rsidRPr="002C0E64" w:rsidRDefault="00496C39" w:rsidP="00E1696B">
      <w:pPr>
        <w:pStyle w:val="FootnoteText"/>
        <w:numPr>
          <w:ilvl w:val="0"/>
          <w:numId w:val="20"/>
        </w:numPr>
        <w:rPr>
          <w:sz w:val="20"/>
          <w:szCs w:val="20"/>
        </w:rPr>
      </w:pPr>
      <w:r w:rsidRPr="002C0E64">
        <w:rPr>
          <w:sz w:val="20"/>
          <w:szCs w:val="20"/>
        </w:rPr>
        <w:t>Strategic Response Plans</w:t>
      </w:r>
      <w:r w:rsidRPr="002C0E64">
        <w:rPr>
          <w:rFonts w:cs="Calibri"/>
          <w:color w:val="000000" w:themeColor="text1"/>
          <w:sz w:val="20"/>
          <w:szCs w:val="20"/>
        </w:rPr>
        <w:t>                                                                                                </w:t>
      </w:r>
    </w:p>
    <w:p w14:paraId="1C52DA80" w14:textId="77777777" w:rsidR="00496C39" w:rsidRPr="002C0E64" w:rsidRDefault="00496C39" w:rsidP="00E1696B">
      <w:pPr>
        <w:pStyle w:val="ListParagraph"/>
        <w:widowControl w:val="0"/>
        <w:numPr>
          <w:ilvl w:val="0"/>
          <w:numId w:val="20"/>
        </w:numPr>
        <w:autoSpaceDE w:val="0"/>
        <w:autoSpaceDN w:val="0"/>
        <w:adjustRightInd w:val="0"/>
        <w:rPr>
          <w:rFonts w:cs="Calibri"/>
          <w:color w:val="000000" w:themeColor="text1"/>
          <w:sz w:val="20"/>
          <w:szCs w:val="20"/>
        </w:rPr>
      </w:pPr>
      <w:r w:rsidRPr="002C0E64">
        <w:rPr>
          <w:rFonts w:cs="Calibri"/>
          <w:color w:val="000000" w:themeColor="text1"/>
          <w:sz w:val="20"/>
          <w:szCs w:val="20"/>
        </w:rPr>
        <w:t>Humanitarian Needs Overview</w:t>
      </w:r>
    </w:p>
    <w:p w14:paraId="31953060" w14:textId="77777777" w:rsidR="00496C39" w:rsidRPr="002C0E64" w:rsidRDefault="00496C39" w:rsidP="00E1696B">
      <w:pPr>
        <w:pStyle w:val="FootnoteText"/>
        <w:numPr>
          <w:ilvl w:val="0"/>
          <w:numId w:val="20"/>
        </w:numPr>
        <w:rPr>
          <w:rFonts w:cs="Calibri"/>
          <w:color w:val="000000" w:themeColor="text1"/>
          <w:sz w:val="20"/>
          <w:szCs w:val="20"/>
        </w:rPr>
      </w:pPr>
      <w:r w:rsidRPr="002C0E64">
        <w:rPr>
          <w:rFonts w:cs="Calibri"/>
          <w:color w:val="000000" w:themeColor="text1"/>
          <w:sz w:val="20"/>
          <w:szCs w:val="20"/>
        </w:rPr>
        <w:t xml:space="preserve">GBV sub-working group documents  </w:t>
      </w:r>
    </w:p>
    <w:p w14:paraId="436D9E7A" w14:textId="77777777" w:rsidR="00496C39" w:rsidRDefault="00496C39" w:rsidP="00496C39">
      <w:pPr>
        <w:rPr>
          <w:b/>
          <w:u w:val="single"/>
        </w:rPr>
      </w:pPr>
    </w:p>
    <w:p w14:paraId="5F6592B9" w14:textId="251E8260" w:rsidR="00496C39" w:rsidRPr="001D2DC9" w:rsidRDefault="002C0E64" w:rsidP="00241B36">
      <w:pPr>
        <w:pStyle w:val="Heading2"/>
        <w:numPr>
          <w:ilvl w:val="1"/>
          <w:numId w:val="67"/>
        </w:numPr>
      </w:pPr>
      <w:bookmarkStart w:id="26" w:name="_Toc457147960"/>
      <w:r>
        <w:t xml:space="preserve"> </w:t>
      </w:r>
      <w:bookmarkStart w:id="27" w:name="_Toc465901788"/>
      <w:r w:rsidR="00496C39" w:rsidRPr="001D2DC9">
        <w:t>Terms of Reference for selection of National Consultants</w:t>
      </w:r>
      <w:bookmarkEnd w:id="26"/>
      <w:bookmarkEnd w:id="27"/>
    </w:p>
    <w:p w14:paraId="52720CA6" w14:textId="77777777" w:rsidR="00496C39" w:rsidRPr="002C0E64" w:rsidRDefault="00496C39" w:rsidP="00496C39">
      <w:pPr>
        <w:jc w:val="center"/>
        <w:rPr>
          <w:rFonts w:asciiTheme="minorHAnsi" w:hAnsiTheme="minorHAnsi"/>
          <w:b/>
          <w:sz w:val="20"/>
          <w:szCs w:val="20"/>
          <w:lang w:val="en-GB"/>
        </w:rPr>
      </w:pPr>
      <w:r w:rsidRPr="002C0E64">
        <w:rPr>
          <w:rFonts w:asciiTheme="minorHAnsi" w:hAnsiTheme="minorHAnsi"/>
          <w:b/>
          <w:sz w:val="20"/>
          <w:szCs w:val="20"/>
          <w:lang w:val="en-GB"/>
        </w:rPr>
        <w:t>Multi-Country Evaluation of UNICEF Gender-based Violence in Emergencies Programming</w:t>
      </w:r>
    </w:p>
    <w:p w14:paraId="7C5C18FD" w14:textId="77777777" w:rsidR="00496C39" w:rsidRPr="002C0E64" w:rsidRDefault="00496C39" w:rsidP="00496C39">
      <w:pPr>
        <w:jc w:val="center"/>
        <w:rPr>
          <w:rFonts w:asciiTheme="minorHAnsi" w:hAnsiTheme="minorHAnsi"/>
          <w:sz w:val="20"/>
          <w:szCs w:val="20"/>
          <w:lang w:val="en-GB"/>
        </w:rPr>
      </w:pPr>
      <w:r w:rsidRPr="002C0E64">
        <w:rPr>
          <w:rFonts w:asciiTheme="minorHAnsi" w:hAnsiTheme="minorHAnsi"/>
          <w:b/>
          <w:sz w:val="20"/>
          <w:szCs w:val="20"/>
          <w:lang w:val="en-GB"/>
        </w:rPr>
        <w:t>Terms of Reference for National Consultants</w:t>
      </w:r>
    </w:p>
    <w:p w14:paraId="74379632" w14:textId="77777777" w:rsidR="00496C39" w:rsidRPr="002C0E64" w:rsidRDefault="00496C39" w:rsidP="00496C39">
      <w:pPr>
        <w:rPr>
          <w:rFonts w:asciiTheme="minorHAnsi" w:hAnsiTheme="minorHAnsi"/>
          <w:sz w:val="20"/>
          <w:szCs w:val="20"/>
          <w:lang w:val="en-GB"/>
        </w:rPr>
      </w:pPr>
    </w:p>
    <w:p w14:paraId="1389F8C6" w14:textId="77777777" w:rsidR="00496C39" w:rsidRPr="002C0E64" w:rsidRDefault="00496C39" w:rsidP="002C0E64">
      <w:pPr>
        <w:jc w:val="both"/>
        <w:rPr>
          <w:rFonts w:asciiTheme="minorHAnsi" w:hAnsiTheme="minorHAnsi"/>
          <w:b/>
          <w:color w:val="000000" w:themeColor="text1"/>
          <w:sz w:val="20"/>
          <w:szCs w:val="20"/>
          <w:lang w:val="en-GB"/>
        </w:rPr>
      </w:pPr>
      <w:r w:rsidRPr="002C0E64">
        <w:rPr>
          <w:rFonts w:asciiTheme="minorHAnsi" w:hAnsiTheme="minorHAnsi"/>
          <w:b/>
          <w:color w:val="000000" w:themeColor="text1"/>
          <w:sz w:val="20"/>
          <w:szCs w:val="20"/>
          <w:lang w:val="en-GB"/>
        </w:rPr>
        <w:t>Background:</w:t>
      </w:r>
    </w:p>
    <w:p w14:paraId="2F197A1B" w14:textId="77777777" w:rsidR="00496C39" w:rsidRPr="002C0E64" w:rsidRDefault="00496C39" w:rsidP="002C0E64">
      <w:pPr>
        <w:jc w:val="both"/>
        <w:rPr>
          <w:rFonts w:asciiTheme="minorHAnsi" w:hAnsiTheme="minorHAnsi"/>
          <w:color w:val="000000" w:themeColor="text1"/>
          <w:sz w:val="20"/>
          <w:szCs w:val="20"/>
          <w:lang w:val="en-GB"/>
        </w:rPr>
      </w:pPr>
      <w:r w:rsidRPr="002C0E64">
        <w:rPr>
          <w:rFonts w:asciiTheme="minorHAnsi" w:hAnsiTheme="minorHAnsi"/>
          <w:color w:val="000000" w:themeColor="text1"/>
          <w:sz w:val="20"/>
          <w:szCs w:val="20"/>
          <w:lang w:val="en-GB"/>
        </w:rPr>
        <w:t xml:space="preserve">UNICEF’s efforts to respond to GBV in situations of armed conflict and disasters lie at the heart of the agency’s mandate for the protection, health and well-being of children and women.  Addressing GBV in emergencies (GBViE) is a life-saving measure and central to promoting the rights of children and women affected by conflict and disasters to safety, dignity and protection.  </w:t>
      </w:r>
    </w:p>
    <w:p w14:paraId="7F6E1DCB" w14:textId="77777777" w:rsidR="00496C39" w:rsidRPr="002C0E64" w:rsidRDefault="00496C39" w:rsidP="002C0E64">
      <w:pPr>
        <w:jc w:val="both"/>
        <w:rPr>
          <w:rFonts w:asciiTheme="minorHAnsi" w:hAnsiTheme="minorHAnsi"/>
          <w:color w:val="000000" w:themeColor="text1"/>
          <w:sz w:val="20"/>
          <w:szCs w:val="20"/>
          <w:lang w:val="en-GB"/>
        </w:rPr>
      </w:pPr>
    </w:p>
    <w:p w14:paraId="3E79F998" w14:textId="77777777" w:rsidR="00496C39" w:rsidRPr="002C0E64" w:rsidRDefault="00496C39" w:rsidP="002C0E64">
      <w:pPr>
        <w:jc w:val="both"/>
        <w:rPr>
          <w:rFonts w:asciiTheme="minorHAnsi" w:hAnsiTheme="minorHAnsi"/>
          <w:color w:val="000000" w:themeColor="text1"/>
          <w:sz w:val="20"/>
          <w:szCs w:val="20"/>
          <w:lang w:val="en-GB"/>
        </w:rPr>
      </w:pPr>
      <w:r w:rsidRPr="002C0E64">
        <w:rPr>
          <w:rFonts w:asciiTheme="minorHAnsi" w:hAnsiTheme="minorHAnsi"/>
          <w:color w:val="000000" w:themeColor="text1"/>
          <w:sz w:val="20"/>
          <w:szCs w:val="20"/>
          <w:lang w:val="en-GB"/>
        </w:rPr>
        <w:t>To strengthen and facilitate continuous learning within UNICEF’s current and future GBViE programming, the CPS is undertaking a multi-country real time</w:t>
      </w:r>
      <w:r w:rsidRPr="002C0E64">
        <w:rPr>
          <w:rStyle w:val="FootnoteReference"/>
          <w:rFonts w:asciiTheme="minorHAnsi" w:hAnsiTheme="minorHAnsi"/>
          <w:sz w:val="20"/>
          <w:szCs w:val="20"/>
          <w:lang w:val="en-GB"/>
        </w:rPr>
        <w:footnoteReference w:id="17"/>
      </w:r>
      <w:r w:rsidRPr="002C0E64">
        <w:rPr>
          <w:rFonts w:asciiTheme="minorHAnsi" w:hAnsiTheme="minorHAnsi"/>
          <w:color w:val="000000" w:themeColor="text1"/>
          <w:sz w:val="20"/>
          <w:szCs w:val="20"/>
          <w:lang w:val="en-GB"/>
        </w:rPr>
        <w:t xml:space="preserve"> evaluation of UNICEF’s GBViE programming.  Vine Management Consulting has been selected to conduct the evaluation.</w:t>
      </w:r>
    </w:p>
    <w:p w14:paraId="68691801" w14:textId="77777777" w:rsidR="00496C39" w:rsidRPr="002C0E64" w:rsidRDefault="00496C39" w:rsidP="002C0E64">
      <w:pPr>
        <w:pStyle w:val="NoSpacing"/>
        <w:jc w:val="both"/>
      </w:pPr>
    </w:p>
    <w:p w14:paraId="22CACBC3" w14:textId="77777777" w:rsidR="00496C39" w:rsidRPr="002C0E64" w:rsidRDefault="00496C39" w:rsidP="002C0E64">
      <w:pPr>
        <w:jc w:val="both"/>
        <w:rPr>
          <w:rFonts w:asciiTheme="minorHAnsi" w:hAnsiTheme="minorHAnsi"/>
          <w:color w:val="000000" w:themeColor="text1"/>
          <w:sz w:val="20"/>
          <w:szCs w:val="20"/>
          <w:lang w:val="en-GB"/>
        </w:rPr>
      </w:pPr>
      <w:r w:rsidRPr="002C0E64">
        <w:rPr>
          <w:rFonts w:asciiTheme="minorHAnsi" w:hAnsiTheme="minorHAnsi"/>
          <w:color w:val="000000" w:themeColor="text1"/>
          <w:sz w:val="20"/>
          <w:szCs w:val="20"/>
          <w:lang w:val="en-GB"/>
        </w:rPr>
        <w:lastRenderedPageBreak/>
        <w:t>The international evaluation team will require support in each country from two national consultants per country being evaluated.</w:t>
      </w:r>
    </w:p>
    <w:p w14:paraId="58F7B2CF" w14:textId="77777777" w:rsidR="00496C39" w:rsidRPr="002C0E64" w:rsidRDefault="00496C39" w:rsidP="00496C39">
      <w:pPr>
        <w:rPr>
          <w:rFonts w:asciiTheme="minorHAnsi" w:hAnsiTheme="minorHAnsi"/>
          <w:color w:val="000000" w:themeColor="text1"/>
          <w:sz w:val="20"/>
          <w:szCs w:val="20"/>
          <w:lang w:val="en-GB"/>
        </w:rPr>
      </w:pPr>
    </w:p>
    <w:p w14:paraId="3193872B" w14:textId="77777777" w:rsidR="00496C39" w:rsidRPr="002C0E64" w:rsidRDefault="00496C39" w:rsidP="002C0E64">
      <w:pPr>
        <w:jc w:val="both"/>
        <w:rPr>
          <w:rFonts w:asciiTheme="minorHAnsi" w:hAnsiTheme="minorHAnsi"/>
          <w:b/>
          <w:color w:val="000000" w:themeColor="text1"/>
          <w:sz w:val="20"/>
          <w:szCs w:val="20"/>
          <w:lang w:val="en-GB"/>
        </w:rPr>
      </w:pPr>
      <w:r w:rsidRPr="002C0E64">
        <w:rPr>
          <w:rFonts w:asciiTheme="minorHAnsi" w:hAnsiTheme="minorHAnsi"/>
          <w:b/>
          <w:color w:val="000000" w:themeColor="text1"/>
          <w:sz w:val="20"/>
          <w:szCs w:val="20"/>
          <w:lang w:val="en-GB"/>
        </w:rPr>
        <w:t xml:space="preserve">Purpose: </w:t>
      </w:r>
    </w:p>
    <w:p w14:paraId="03B5398B" w14:textId="77777777" w:rsidR="00496C39" w:rsidRPr="002C0E64" w:rsidRDefault="00496C39" w:rsidP="002C0E64">
      <w:pPr>
        <w:jc w:val="both"/>
        <w:rPr>
          <w:rFonts w:asciiTheme="minorHAnsi" w:hAnsiTheme="minorHAnsi"/>
          <w:color w:val="000000" w:themeColor="text1"/>
          <w:sz w:val="20"/>
          <w:szCs w:val="20"/>
          <w:lang w:val="en-GB"/>
        </w:rPr>
      </w:pPr>
      <w:r w:rsidRPr="002C0E64">
        <w:rPr>
          <w:rFonts w:asciiTheme="minorHAnsi" w:hAnsiTheme="minorHAnsi"/>
          <w:color w:val="000000" w:themeColor="text1"/>
          <w:sz w:val="20"/>
          <w:szCs w:val="20"/>
          <w:lang w:val="en-GB"/>
        </w:rPr>
        <w:t xml:space="preserve">The purpose of the evaluation is to strengthen UNICEF’s current and future GBViE programming based on real-time learning. </w:t>
      </w:r>
    </w:p>
    <w:p w14:paraId="5A6D3075" w14:textId="77777777" w:rsidR="00496C39" w:rsidRPr="002C0E64" w:rsidRDefault="00496C39" w:rsidP="002C0E64">
      <w:pPr>
        <w:jc w:val="both"/>
        <w:rPr>
          <w:rFonts w:asciiTheme="minorHAnsi" w:hAnsiTheme="minorHAnsi"/>
          <w:b/>
          <w:color w:val="000000" w:themeColor="text1"/>
          <w:sz w:val="20"/>
          <w:szCs w:val="20"/>
          <w:lang w:val="en-GB"/>
        </w:rPr>
      </w:pPr>
    </w:p>
    <w:p w14:paraId="29E8E3BA" w14:textId="77777777" w:rsidR="00496C39" w:rsidRPr="002C0E64" w:rsidRDefault="00496C39" w:rsidP="002C0E64">
      <w:pPr>
        <w:jc w:val="both"/>
        <w:rPr>
          <w:rFonts w:asciiTheme="minorHAnsi" w:hAnsiTheme="minorHAnsi"/>
          <w:b/>
          <w:color w:val="000000" w:themeColor="text1"/>
          <w:sz w:val="20"/>
          <w:szCs w:val="20"/>
          <w:lang w:val="en-GB"/>
        </w:rPr>
      </w:pPr>
      <w:r w:rsidRPr="002C0E64">
        <w:rPr>
          <w:rFonts w:asciiTheme="minorHAnsi" w:hAnsiTheme="minorHAnsi"/>
          <w:b/>
          <w:color w:val="000000" w:themeColor="text1"/>
          <w:sz w:val="20"/>
          <w:szCs w:val="20"/>
          <w:lang w:val="en-GB"/>
        </w:rPr>
        <w:t xml:space="preserve">Objectives: </w:t>
      </w:r>
    </w:p>
    <w:p w14:paraId="66752DA3" w14:textId="77777777" w:rsidR="00496C39" w:rsidRPr="002C0E64" w:rsidRDefault="00496C39" w:rsidP="002C0E64">
      <w:pPr>
        <w:pStyle w:val="NoSpacing"/>
        <w:numPr>
          <w:ilvl w:val="0"/>
          <w:numId w:val="54"/>
        </w:numPr>
        <w:jc w:val="both"/>
        <w:rPr>
          <w:sz w:val="20"/>
          <w:szCs w:val="20"/>
        </w:rPr>
      </w:pPr>
      <w:r w:rsidRPr="002C0E64">
        <w:rPr>
          <w:sz w:val="20"/>
          <w:szCs w:val="20"/>
        </w:rPr>
        <w:t>Assess GBViE programming in UNICEF country programmes using standard criteria for evaluating humanitarian action to generate learning that informs future UNICEF GBViE programming.</w:t>
      </w:r>
    </w:p>
    <w:p w14:paraId="3864A29A" w14:textId="77777777" w:rsidR="00496C39" w:rsidRPr="002C0E64" w:rsidRDefault="00496C39" w:rsidP="002C0E64">
      <w:pPr>
        <w:pStyle w:val="NoSpacing"/>
        <w:numPr>
          <w:ilvl w:val="0"/>
          <w:numId w:val="54"/>
        </w:numPr>
        <w:jc w:val="both"/>
        <w:rPr>
          <w:sz w:val="20"/>
          <w:szCs w:val="20"/>
        </w:rPr>
      </w:pPr>
      <w:r w:rsidRPr="002C0E64">
        <w:rPr>
          <w:sz w:val="20"/>
          <w:szCs w:val="20"/>
        </w:rPr>
        <w:t>Contribute evidence- and practice-based learning to the development of the UNICEF GBViE Resource Pack.</w:t>
      </w:r>
    </w:p>
    <w:p w14:paraId="07BEC65D" w14:textId="77777777" w:rsidR="00496C39" w:rsidRPr="002C0E64" w:rsidRDefault="00496C39" w:rsidP="002C0E64">
      <w:pPr>
        <w:pStyle w:val="NoSpacing"/>
        <w:numPr>
          <w:ilvl w:val="0"/>
          <w:numId w:val="54"/>
        </w:numPr>
        <w:jc w:val="both"/>
        <w:rPr>
          <w:sz w:val="20"/>
          <w:szCs w:val="20"/>
        </w:rPr>
      </w:pPr>
      <w:r w:rsidRPr="002C0E64">
        <w:rPr>
          <w:sz w:val="20"/>
          <w:szCs w:val="20"/>
        </w:rPr>
        <w:t>Develop a real-time GBViE programming evaluation methodology that can be used by UNICEF other GBViE actors.</w:t>
      </w:r>
    </w:p>
    <w:p w14:paraId="3CCC9E26" w14:textId="77777777" w:rsidR="00496C39" w:rsidRPr="002C0E64" w:rsidRDefault="00496C39" w:rsidP="002C0E64">
      <w:pPr>
        <w:pStyle w:val="NoSpacing"/>
        <w:numPr>
          <w:ilvl w:val="0"/>
          <w:numId w:val="54"/>
        </w:numPr>
        <w:jc w:val="both"/>
        <w:rPr>
          <w:sz w:val="20"/>
          <w:szCs w:val="20"/>
        </w:rPr>
      </w:pPr>
      <w:r w:rsidRPr="002C0E64">
        <w:rPr>
          <w:sz w:val="20"/>
          <w:szCs w:val="20"/>
        </w:rPr>
        <w:t>Develop recommendations to help UNICEF operationalize its organizational commitments to GBViE at HQ, regional and country levels.</w:t>
      </w:r>
    </w:p>
    <w:p w14:paraId="10DBF2C5" w14:textId="77777777" w:rsidR="00496C39" w:rsidRPr="002C0E64" w:rsidRDefault="00496C39" w:rsidP="002C0E64">
      <w:pPr>
        <w:jc w:val="both"/>
        <w:rPr>
          <w:rFonts w:asciiTheme="minorHAnsi" w:hAnsiTheme="minorHAnsi"/>
          <w:color w:val="000000" w:themeColor="text1"/>
          <w:sz w:val="20"/>
          <w:szCs w:val="20"/>
          <w:lang w:val="en-GB"/>
        </w:rPr>
      </w:pPr>
    </w:p>
    <w:p w14:paraId="60FD36AC" w14:textId="77777777" w:rsidR="00496C39" w:rsidRPr="002C0E64" w:rsidRDefault="00496C39" w:rsidP="002C0E64">
      <w:pPr>
        <w:jc w:val="both"/>
        <w:rPr>
          <w:rFonts w:asciiTheme="minorHAnsi" w:hAnsiTheme="minorHAnsi"/>
          <w:b/>
          <w:color w:val="000000" w:themeColor="text1"/>
          <w:sz w:val="20"/>
          <w:szCs w:val="20"/>
          <w:lang w:val="en-GB"/>
        </w:rPr>
      </w:pPr>
      <w:r w:rsidRPr="002C0E64">
        <w:rPr>
          <w:rFonts w:asciiTheme="minorHAnsi" w:hAnsiTheme="minorHAnsi"/>
          <w:b/>
          <w:color w:val="000000" w:themeColor="text1"/>
          <w:sz w:val="20"/>
          <w:szCs w:val="20"/>
          <w:lang w:val="en-GB"/>
        </w:rPr>
        <w:t>Scope</w:t>
      </w:r>
    </w:p>
    <w:p w14:paraId="6D274CC8" w14:textId="77777777" w:rsidR="00496C39" w:rsidRPr="002C0E64" w:rsidRDefault="00496C39" w:rsidP="002C0E64">
      <w:pPr>
        <w:jc w:val="both"/>
        <w:rPr>
          <w:rFonts w:asciiTheme="minorHAnsi" w:hAnsiTheme="minorHAnsi"/>
          <w:color w:val="000000" w:themeColor="text1"/>
          <w:sz w:val="20"/>
          <w:szCs w:val="20"/>
          <w:lang w:val="en-GB"/>
        </w:rPr>
      </w:pPr>
      <w:r w:rsidRPr="002C0E64">
        <w:rPr>
          <w:rFonts w:asciiTheme="minorHAnsi" w:hAnsiTheme="minorHAnsi"/>
          <w:color w:val="000000" w:themeColor="text1"/>
          <w:sz w:val="20"/>
          <w:szCs w:val="20"/>
          <w:lang w:val="en-GB"/>
        </w:rPr>
        <w:t xml:space="preserve">Approximately eight/nine countries will be visited by the evaluation team.  Countries have been selected by the UNICEF Child Protection Section (who have commissioned the evaluation) using criteria including regional diversity, different types of emergencies and a variety of target populations, maturity of GBV programme, national support for GBV programming and country office capacity and willingness to engage.  </w:t>
      </w:r>
    </w:p>
    <w:p w14:paraId="17B98EDE" w14:textId="77777777" w:rsidR="00496C39" w:rsidRPr="002C0E64" w:rsidRDefault="00496C39" w:rsidP="002C0E64">
      <w:pPr>
        <w:jc w:val="both"/>
        <w:rPr>
          <w:rFonts w:asciiTheme="minorHAnsi" w:hAnsiTheme="minorHAnsi"/>
          <w:color w:val="000000" w:themeColor="text1"/>
          <w:sz w:val="20"/>
          <w:szCs w:val="20"/>
          <w:lang w:val="en-GB"/>
        </w:rPr>
      </w:pPr>
    </w:p>
    <w:p w14:paraId="44AA9804" w14:textId="77777777" w:rsidR="00496C39" w:rsidRPr="002C0E64" w:rsidRDefault="00496C39" w:rsidP="002C0E64">
      <w:pPr>
        <w:jc w:val="both"/>
        <w:rPr>
          <w:rFonts w:asciiTheme="minorHAnsi" w:hAnsiTheme="minorHAnsi"/>
          <w:color w:val="000000" w:themeColor="text1"/>
          <w:sz w:val="20"/>
          <w:szCs w:val="20"/>
          <w:lang w:val="en-GB"/>
        </w:rPr>
      </w:pPr>
      <w:r w:rsidRPr="002C0E64">
        <w:rPr>
          <w:rFonts w:asciiTheme="minorHAnsi" w:hAnsiTheme="minorHAnsi"/>
          <w:color w:val="000000" w:themeColor="text1"/>
          <w:sz w:val="20"/>
          <w:szCs w:val="20"/>
          <w:lang w:val="en-GB"/>
        </w:rPr>
        <w:t>In some countries being visited the evaluation will assess the whole UNICEF programme – including both specialised GBV interventions</w:t>
      </w:r>
      <w:r w:rsidRPr="002C0E64">
        <w:rPr>
          <w:rStyle w:val="FootnoteReference"/>
          <w:rFonts w:asciiTheme="minorHAnsi" w:hAnsiTheme="minorHAnsi"/>
          <w:sz w:val="20"/>
          <w:szCs w:val="20"/>
          <w:lang w:val="en-GB"/>
        </w:rPr>
        <w:footnoteReference w:id="18"/>
      </w:r>
      <w:r w:rsidRPr="002C0E64">
        <w:rPr>
          <w:rFonts w:asciiTheme="minorHAnsi" w:hAnsiTheme="minorHAnsi"/>
          <w:color w:val="000000" w:themeColor="text1"/>
          <w:sz w:val="20"/>
          <w:szCs w:val="20"/>
          <w:lang w:val="en-GB"/>
        </w:rPr>
        <w:t xml:space="preserve"> and integration of risk reduction/prevention approaches across all programming sectors (WASH, Nutrition, Health, Education, CP) in line with the IASC GBV Guidelines and other sector guidance; in other countries, the evaluation will look at GBV-specific interventions). </w:t>
      </w:r>
    </w:p>
    <w:p w14:paraId="5F96A239" w14:textId="77777777" w:rsidR="00496C39" w:rsidRPr="002C0E64" w:rsidRDefault="00496C39" w:rsidP="002C0E64">
      <w:pPr>
        <w:jc w:val="both"/>
        <w:rPr>
          <w:rFonts w:asciiTheme="minorHAnsi" w:hAnsiTheme="minorHAnsi"/>
          <w:color w:val="000000" w:themeColor="text1"/>
          <w:sz w:val="20"/>
          <w:szCs w:val="20"/>
          <w:lang w:val="en-GB"/>
        </w:rPr>
      </w:pPr>
      <w:r w:rsidRPr="002C0E64">
        <w:rPr>
          <w:rFonts w:asciiTheme="minorHAnsi" w:hAnsiTheme="minorHAnsi"/>
          <w:color w:val="000000" w:themeColor="text1"/>
          <w:sz w:val="20"/>
          <w:szCs w:val="20"/>
          <w:lang w:val="en-GB"/>
        </w:rPr>
        <w:t xml:space="preserve">Globally, UNICEF co-leads the GBV Area of Responsibility (AoR) with UNFPA.  UNICEF therefore has a role to lead and coordinate the humanitarian GBV response, advocating for it’s inclusion in the early days of any response, and ensuring that the response is proportionate to the needs.  This evaluation is focused on UNICEF’s programming, and will not be assessing the role or effectiveness of the coordination mechanisms in the countries visited per se.  But it will consider how UNICEF’s programmes in the countries visited add value to the overall GBV response, and how well UNICEF contributes to the profile (or not) of GBV as a life-saving priority through advocacy and support to the international and national decision makers.  </w:t>
      </w:r>
    </w:p>
    <w:p w14:paraId="30DA5D91" w14:textId="77777777" w:rsidR="00496C39" w:rsidRPr="002C0E64" w:rsidRDefault="00496C39" w:rsidP="002C0E64">
      <w:pPr>
        <w:jc w:val="both"/>
        <w:rPr>
          <w:rFonts w:asciiTheme="minorHAnsi" w:hAnsiTheme="minorHAnsi"/>
          <w:color w:val="000000" w:themeColor="text1"/>
          <w:sz w:val="20"/>
          <w:szCs w:val="20"/>
          <w:lang w:val="en-GB"/>
        </w:rPr>
      </w:pPr>
    </w:p>
    <w:p w14:paraId="44445CFE" w14:textId="77777777" w:rsidR="00496C39" w:rsidRPr="002C0E64" w:rsidRDefault="00496C39" w:rsidP="002C0E64">
      <w:pPr>
        <w:jc w:val="both"/>
        <w:rPr>
          <w:rFonts w:asciiTheme="minorHAnsi" w:hAnsiTheme="minorHAnsi"/>
          <w:b/>
          <w:color w:val="000000" w:themeColor="text1"/>
          <w:sz w:val="20"/>
          <w:szCs w:val="20"/>
          <w:lang w:val="en-GB"/>
        </w:rPr>
      </w:pPr>
      <w:r w:rsidRPr="002C0E64">
        <w:rPr>
          <w:rFonts w:asciiTheme="minorHAnsi" w:hAnsiTheme="minorHAnsi"/>
          <w:b/>
          <w:color w:val="000000" w:themeColor="text1"/>
          <w:sz w:val="20"/>
          <w:szCs w:val="20"/>
          <w:lang w:val="en-GB"/>
        </w:rPr>
        <w:t>Methodology</w:t>
      </w:r>
    </w:p>
    <w:p w14:paraId="0DB04389" w14:textId="77777777" w:rsidR="00496C39" w:rsidRPr="002C0E64" w:rsidRDefault="00496C39" w:rsidP="002C0E64">
      <w:pPr>
        <w:jc w:val="both"/>
        <w:rPr>
          <w:rFonts w:asciiTheme="minorHAnsi" w:hAnsiTheme="minorHAnsi"/>
          <w:sz w:val="20"/>
          <w:szCs w:val="20"/>
          <w:lang w:val="en-GB"/>
        </w:rPr>
      </w:pPr>
      <w:r w:rsidRPr="002C0E64">
        <w:rPr>
          <w:rFonts w:asciiTheme="minorHAnsi" w:hAnsiTheme="minorHAnsi"/>
          <w:sz w:val="20"/>
          <w:szCs w:val="20"/>
          <w:lang w:val="en-GB"/>
        </w:rPr>
        <w:t>Real-time evaluation missions will be conducted in each country visited</w:t>
      </w:r>
      <w:r w:rsidRPr="002C0E64">
        <w:rPr>
          <w:rStyle w:val="FootnoteReference"/>
          <w:rFonts w:asciiTheme="minorHAnsi" w:hAnsiTheme="minorHAnsi"/>
          <w:sz w:val="20"/>
          <w:szCs w:val="20"/>
          <w:lang w:val="en-GB"/>
        </w:rPr>
        <w:footnoteReference w:id="19"/>
      </w:r>
      <w:r w:rsidRPr="002C0E64">
        <w:rPr>
          <w:rFonts w:asciiTheme="minorHAnsi" w:hAnsiTheme="minorHAnsi"/>
          <w:sz w:val="20"/>
          <w:szCs w:val="20"/>
          <w:lang w:val="en-GB"/>
        </w:rPr>
        <w:t>, with the team engaging UNICEF staff in the process of ‘taking stock’ of GBViE programmes, with a strong focus on learning – ie how existing programmes can be enhanced during their lifetime to reflect UNICEF’s corporate commitments and acknowledged good practice for GBV programming in emergencies.  Each mission will be approximately 10 working days in-country by the international evaluation team.</w:t>
      </w:r>
    </w:p>
    <w:p w14:paraId="3E1B8848" w14:textId="77777777" w:rsidR="00496C39" w:rsidRPr="002C0E64" w:rsidRDefault="00496C39" w:rsidP="002C0E64">
      <w:pPr>
        <w:jc w:val="both"/>
        <w:rPr>
          <w:rFonts w:asciiTheme="minorHAnsi" w:hAnsiTheme="minorHAnsi"/>
          <w:sz w:val="20"/>
          <w:szCs w:val="20"/>
          <w:lang w:val="en-GB"/>
        </w:rPr>
      </w:pPr>
    </w:p>
    <w:p w14:paraId="4147FDC2" w14:textId="77777777" w:rsidR="00496C39" w:rsidRPr="002C0E64" w:rsidRDefault="00496C39" w:rsidP="002C0E64">
      <w:pPr>
        <w:jc w:val="both"/>
        <w:rPr>
          <w:rFonts w:asciiTheme="minorHAnsi" w:hAnsiTheme="minorHAnsi"/>
          <w:sz w:val="20"/>
          <w:szCs w:val="20"/>
          <w:lang w:val="en-GB"/>
        </w:rPr>
      </w:pPr>
      <w:r w:rsidRPr="002C0E64">
        <w:rPr>
          <w:rFonts w:asciiTheme="minorHAnsi" w:hAnsiTheme="minorHAnsi"/>
          <w:sz w:val="20"/>
          <w:szCs w:val="20"/>
          <w:lang w:val="en-GB"/>
        </w:rPr>
        <w:t>Data will be gathered through a brief document review before the country mission; key informant interviews with UNICEF staff and key international, national and local partners</w:t>
      </w:r>
      <w:r w:rsidRPr="002C0E64">
        <w:rPr>
          <w:rStyle w:val="FootnoteReference"/>
          <w:rFonts w:asciiTheme="minorHAnsi" w:hAnsiTheme="minorHAnsi"/>
          <w:sz w:val="20"/>
          <w:szCs w:val="20"/>
          <w:lang w:val="en-GB"/>
        </w:rPr>
        <w:footnoteReference w:id="20"/>
      </w:r>
      <w:r w:rsidRPr="002C0E64">
        <w:rPr>
          <w:rFonts w:asciiTheme="minorHAnsi" w:hAnsiTheme="minorHAnsi"/>
          <w:sz w:val="20"/>
          <w:szCs w:val="20"/>
          <w:lang w:val="en-GB"/>
        </w:rPr>
        <w:t>; field visits to project sites and focus group discussions with different groups of target beneficiaries conducted in each country. Findings will be triangulated from these different data sources.</w:t>
      </w:r>
    </w:p>
    <w:p w14:paraId="01DEDFE2" w14:textId="77777777" w:rsidR="00496C39" w:rsidRPr="002C0E64" w:rsidRDefault="00496C39" w:rsidP="002C0E64">
      <w:pPr>
        <w:jc w:val="both"/>
        <w:rPr>
          <w:rFonts w:asciiTheme="minorHAnsi" w:hAnsiTheme="minorHAnsi"/>
          <w:sz w:val="20"/>
          <w:szCs w:val="20"/>
          <w:lang w:val="en-GB"/>
        </w:rPr>
      </w:pPr>
    </w:p>
    <w:p w14:paraId="5E3FA3DC" w14:textId="77777777" w:rsidR="00496C39" w:rsidRPr="002C0E64" w:rsidRDefault="00496C39" w:rsidP="002C0E64">
      <w:pPr>
        <w:jc w:val="both"/>
        <w:rPr>
          <w:rFonts w:asciiTheme="minorHAnsi" w:hAnsiTheme="minorHAnsi"/>
          <w:sz w:val="20"/>
          <w:szCs w:val="20"/>
          <w:lang w:val="en-GB"/>
        </w:rPr>
      </w:pPr>
      <w:r w:rsidRPr="002C0E64">
        <w:rPr>
          <w:rFonts w:asciiTheme="minorHAnsi" w:hAnsiTheme="minorHAnsi"/>
          <w:sz w:val="20"/>
          <w:szCs w:val="20"/>
          <w:lang w:val="en-GB"/>
        </w:rPr>
        <w:t xml:space="preserve">In line with real-time evaluation practice, the team will share initial findings with UNICEF colleagues (and other key stakeholders) while still in-country with the aim of stimulating discussion on how programmes can be </w:t>
      </w:r>
      <w:r w:rsidRPr="002C0E64">
        <w:rPr>
          <w:rFonts w:asciiTheme="minorHAnsi" w:hAnsiTheme="minorHAnsi"/>
          <w:sz w:val="20"/>
          <w:szCs w:val="20"/>
          <w:lang w:val="en-GB"/>
        </w:rPr>
        <w:lastRenderedPageBreak/>
        <w:t>enhanced during implementation in line with the findings of the evaluation.  Feedback discussions will also enhance the evaluation findings and recommendations.</w:t>
      </w:r>
    </w:p>
    <w:p w14:paraId="4A7E290F" w14:textId="77777777" w:rsidR="00496C39" w:rsidRPr="002C0E64" w:rsidRDefault="00496C39" w:rsidP="002C0E64">
      <w:pPr>
        <w:jc w:val="both"/>
        <w:rPr>
          <w:rFonts w:asciiTheme="minorHAnsi" w:hAnsiTheme="minorHAnsi"/>
          <w:sz w:val="20"/>
          <w:szCs w:val="20"/>
          <w:lang w:val="en-GB"/>
        </w:rPr>
      </w:pPr>
    </w:p>
    <w:p w14:paraId="64F9F1C6" w14:textId="77777777" w:rsidR="00496C39" w:rsidRPr="002C0E64" w:rsidRDefault="00496C39" w:rsidP="002C0E64">
      <w:pPr>
        <w:jc w:val="both"/>
        <w:rPr>
          <w:rFonts w:asciiTheme="minorHAnsi" w:hAnsiTheme="minorHAnsi"/>
          <w:sz w:val="20"/>
          <w:szCs w:val="20"/>
          <w:lang w:val="en-GB"/>
        </w:rPr>
      </w:pPr>
      <w:r w:rsidRPr="002C0E64">
        <w:rPr>
          <w:rFonts w:asciiTheme="minorHAnsi" w:hAnsiTheme="minorHAnsi"/>
          <w:sz w:val="20"/>
          <w:szCs w:val="20"/>
          <w:lang w:val="en-GB"/>
        </w:rPr>
        <w:t xml:space="preserve">Short, individual country reports will be written, reflecting the initial presentation discussions, and will be shared with the CO for their comments.  Together, the eight country reports will form the basis of the synthesis report for the whole evaluation compiling the findings and learning from the whole exercise with the aim of building the knowledge base on evidence based good practice for GBViE programming in different contexts, and to inform the Resource Pack which is being developed by UNICEF.  </w:t>
      </w:r>
    </w:p>
    <w:p w14:paraId="63BD2426" w14:textId="77777777" w:rsidR="00496C39" w:rsidRPr="002C0E64" w:rsidRDefault="00496C39" w:rsidP="00496C39">
      <w:pPr>
        <w:rPr>
          <w:rFonts w:asciiTheme="minorHAnsi" w:hAnsiTheme="minorHAnsi"/>
          <w:sz w:val="20"/>
          <w:szCs w:val="20"/>
          <w:lang w:val="en-GB"/>
        </w:rPr>
      </w:pPr>
    </w:p>
    <w:p w14:paraId="6A20C33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The first country whole of programme mission will be conducted by the five-person, international team to trial and refine the evaluation methodology and tools.  Two team members will conduct each of the following missions.</w:t>
      </w:r>
    </w:p>
    <w:p w14:paraId="05EEB130" w14:textId="77777777" w:rsidR="00496C39" w:rsidRPr="002C0E64" w:rsidRDefault="00496C39" w:rsidP="00496C39">
      <w:pPr>
        <w:rPr>
          <w:rFonts w:asciiTheme="minorHAnsi" w:hAnsiTheme="minorHAnsi"/>
          <w:b/>
          <w:sz w:val="20"/>
          <w:szCs w:val="20"/>
          <w:lang w:val="en-GB"/>
        </w:rPr>
      </w:pPr>
    </w:p>
    <w:p w14:paraId="3110307E"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National Consultant role</w:t>
      </w:r>
    </w:p>
    <w:p w14:paraId="5521122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The National Consultants will accompany and support the international team members.  Their knowledge of the local context and of local partners will add considerable value to the evaluation in terms of gaining a deeper knowledge of the needs, cultural perspectives and appropriate GBV prevention and response strategies.  </w:t>
      </w:r>
    </w:p>
    <w:p w14:paraId="70C1A3AD" w14:textId="77777777" w:rsidR="00496C39" w:rsidRPr="002C0E64" w:rsidRDefault="00496C39" w:rsidP="00496C39">
      <w:pPr>
        <w:rPr>
          <w:rFonts w:asciiTheme="minorHAnsi" w:hAnsiTheme="minorHAnsi"/>
          <w:sz w:val="20"/>
          <w:szCs w:val="20"/>
          <w:lang w:val="en-GB"/>
        </w:rPr>
      </w:pPr>
    </w:p>
    <w:p w14:paraId="4FB1115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Support required will include:   </w:t>
      </w:r>
    </w:p>
    <w:p w14:paraId="56F238CD" w14:textId="77777777" w:rsidR="00496C39" w:rsidRPr="002C0E64" w:rsidRDefault="00496C39" w:rsidP="00E1696B">
      <w:pPr>
        <w:pStyle w:val="ListParagraph"/>
        <w:numPr>
          <w:ilvl w:val="0"/>
          <w:numId w:val="52"/>
        </w:numPr>
        <w:rPr>
          <w:sz w:val="20"/>
          <w:szCs w:val="20"/>
          <w:lang w:val="en-GB"/>
        </w:rPr>
      </w:pPr>
      <w:r w:rsidRPr="002C0E64">
        <w:rPr>
          <w:sz w:val="20"/>
          <w:szCs w:val="20"/>
          <w:lang w:val="en-GB"/>
        </w:rPr>
        <w:t>Identification of documentation in addition to that provided by the UNICEF CO relating to the context in terms of cultural perceptions of GBV; nature and scope of GBV; those groups most at risk and their common help-seeking behaviours; and the general availability of, and gaps in, services for survivors.   Writing a brief document to provide background for the international team on these issues</w:t>
      </w:r>
    </w:p>
    <w:p w14:paraId="2579EB4A" w14:textId="77777777" w:rsidR="00496C39" w:rsidRPr="002C0E64" w:rsidRDefault="00496C39" w:rsidP="00E1696B">
      <w:pPr>
        <w:pStyle w:val="ListParagraph"/>
        <w:numPr>
          <w:ilvl w:val="0"/>
          <w:numId w:val="52"/>
        </w:numPr>
        <w:rPr>
          <w:sz w:val="20"/>
          <w:szCs w:val="20"/>
          <w:lang w:val="en-GB"/>
        </w:rPr>
      </w:pPr>
      <w:r w:rsidRPr="002C0E64">
        <w:rPr>
          <w:sz w:val="20"/>
          <w:szCs w:val="20"/>
          <w:lang w:val="en-GB"/>
        </w:rPr>
        <w:t>Setting up interviews (together with the UNICEF CO)</w:t>
      </w:r>
    </w:p>
    <w:p w14:paraId="51442F0D" w14:textId="77777777" w:rsidR="00496C39" w:rsidRPr="002C0E64" w:rsidRDefault="00496C39" w:rsidP="00E1696B">
      <w:pPr>
        <w:pStyle w:val="ListParagraph"/>
        <w:numPr>
          <w:ilvl w:val="0"/>
          <w:numId w:val="52"/>
        </w:numPr>
        <w:rPr>
          <w:sz w:val="20"/>
          <w:szCs w:val="20"/>
          <w:lang w:val="en-GB"/>
        </w:rPr>
      </w:pPr>
      <w:r w:rsidRPr="002C0E64">
        <w:rPr>
          <w:sz w:val="20"/>
          <w:szCs w:val="20"/>
          <w:lang w:val="en-GB"/>
        </w:rPr>
        <w:t>Accompanying team members to key informant interviews, on field visits, to focus group discussions and providing translation as required, contributing local knowledge to enhance the data collected and being a bridge between the team and local NGOs/CSOs and target groups</w:t>
      </w:r>
    </w:p>
    <w:p w14:paraId="3FCDF644" w14:textId="77777777" w:rsidR="00496C39" w:rsidRPr="002C0E64" w:rsidRDefault="00496C39" w:rsidP="00E1696B">
      <w:pPr>
        <w:pStyle w:val="ListParagraph"/>
        <w:numPr>
          <w:ilvl w:val="0"/>
          <w:numId w:val="52"/>
        </w:numPr>
        <w:rPr>
          <w:sz w:val="20"/>
          <w:szCs w:val="20"/>
          <w:lang w:val="en-GB"/>
        </w:rPr>
      </w:pPr>
      <w:r w:rsidRPr="002C0E64">
        <w:rPr>
          <w:sz w:val="20"/>
          <w:szCs w:val="20"/>
          <w:lang w:val="en-GB"/>
        </w:rPr>
        <w:t>Helping write up interviews, FGD notes, etc. as required</w:t>
      </w:r>
    </w:p>
    <w:p w14:paraId="5B6D61CC" w14:textId="77777777" w:rsidR="00496C39" w:rsidRPr="002C0E64" w:rsidRDefault="00496C39" w:rsidP="00E1696B">
      <w:pPr>
        <w:pStyle w:val="ListParagraph"/>
        <w:numPr>
          <w:ilvl w:val="0"/>
          <w:numId w:val="52"/>
        </w:numPr>
        <w:rPr>
          <w:sz w:val="20"/>
          <w:szCs w:val="20"/>
          <w:lang w:val="en-GB"/>
        </w:rPr>
      </w:pPr>
      <w:r w:rsidRPr="002C0E64">
        <w:rPr>
          <w:sz w:val="20"/>
          <w:szCs w:val="20"/>
          <w:lang w:val="en-GB"/>
        </w:rPr>
        <w:t>Helping draft country reports as required</w:t>
      </w:r>
    </w:p>
    <w:p w14:paraId="0E4DB9D0" w14:textId="77777777" w:rsidR="00496C39" w:rsidRPr="002C0E64" w:rsidRDefault="00496C39" w:rsidP="00E1696B">
      <w:pPr>
        <w:pStyle w:val="ListParagraph"/>
        <w:numPr>
          <w:ilvl w:val="0"/>
          <w:numId w:val="52"/>
        </w:numPr>
        <w:rPr>
          <w:sz w:val="20"/>
          <w:szCs w:val="20"/>
          <w:lang w:val="en-GB"/>
        </w:rPr>
      </w:pPr>
      <w:r w:rsidRPr="002C0E64">
        <w:rPr>
          <w:sz w:val="20"/>
          <w:szCs w:val="20"/>
          <w:lang w:val="en-GB"/>
        </w:rPr>
        <w:t>Conducting any follow up interviews and checking data accuracy as necessary as the reports are being written after the international team has left the country</w:t>
      </w:r>
    </w:p>
    <w:p w14:paraId="56DE06DA" w14:textId="77777777" w:rsidR="00496C39" w:rsidRPr="002C0E64" w:rsidRDefault="00496C39" w:rsidP="00E1696B">
      <w:pPr>
        <w:pStyle w:val="ListParagraph"/>
        <w:numPr>
          <w:ilvl w:val="0"/>
          <w:numId w:val="52"/>
        </w:numPr>
        <w:rPr>
          <w:sz w:val="20"/>
          <w:szCs w:val="20"/>
          <w:lang w:val="en-GB"/>
        </w:rPr>
      </w:pPr>
      <w:r w:rsidRPr="002C0E64">
        <w:rPr>
          <w:sz w:val="20"/>
          <w:szCs w:val="20"/>
          <w:lang w:val="en-GB"/>
        </w:rPr>
        <w:t>Other tasks as required and agreed</w:t>
      </w:r>
    </w:p>
    <w:p w14:paraId="1EB9AC12" w14:textId="77777777" w:rsidR="00496C39" w:rsidRPr="002C0E64" w:rsidRDefault="00496C39" w:rsidP="00496C39">
      <w:pPr>
        <w:rPr>
          <w:rFonts w:asciiTheme="minorHAnsi" w:hAnsiTheme="minorHAnsi"/>
          <w:sz w:val="20"/>
          <w:szCs w:val="20"/>
          <w:lang w:val="en-GB"/>
        </w:rPr>
      </w:pPr>
    </w:p>
    <w:p w14:paraId="540ADDF8"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National Consultant profile</w:t>
      </w:r>
    </w:p>
    <w:p w14:paraId="3FF24C1C"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Bachelors degree level education or equivalent years’ experience</w:t>
      </w:r>
    </w:p>
    <w:p w14:paraId="4D5E9FEB"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Experience of local women’s rights/human rights and familiarity both with the GBV context of the emergency, and with basic principles of evaluation</w:t>
      </w:r>
    </w:p>
    <w:p w14:paraId="4229DABB"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Fluent in the language/(s) of beneficiary groups and government officials (nationally and locally)</w:t>
      </w:r>
    </w:p>
    <w:p w14:paraId="5AB90209"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Able to work easily and fluently in English (spoken and written)</w:t>
      </w:r>
    </w:p>
    <w:p w14:paraId="069005C4"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Competent to conduct FDGs and follow-up interviews and collect additional data which may be required</w:t>
      </w:r>
    </w:p>
    <w:p w14:paraId="5E39D24B"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Ideally, aware of and work in line with ethical standards of interviewing, data collection, storage and analysis for protection/GBV data</w:t>
      </w:r>
    </w:p>
    <w:p w14:paraId="6B4579E2"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Availability for the 10 days of the mission in-country and an additional 2-4 days total as required before and after the mission</w:t>
      </w:r>
    </w:p>
    <w:p w14:paraId="6361CFDB" w14:textId="77777777" w:rsidR="00496C39" w:rsidRPr="002C0E64" w:rsidRDefault="00496C39" w:rsidP="00E1696B">
      <w:pPr>
        <w:pStyle w:val="ListParagraph"/>
        <w:numPr>
          <w:ilvl w:val="0"/>
          <w:numId w:val="53"/>
        </w:numPr>
        <w:rPr>
          <w:sz w:val="20"/>
          <w:szCs w:val="20"/>
          <w:lang w:val="en-GB"/>
        </w:rPr>
      </w:pPr>
      <w:r w:rsidRPr="002C0E64">
        <w:rPr>
          <w:sz w:val="20"/>
          <w:szCs w:val="20"/>
          <w:lang w:val="en-GB"/>
        </w:rPr>
        <w:t>Consultants should not be or have been involved in designing, implementing or monitoring the UNICEF projects to be evaluated so there is no conflict of interest between their previous role and evaluation role</w:t>
      </w:r>
    </w:p>
    <w:p w14:paraId="3A6FEF08" w14:textId="77777777" w:rsidR="00496C39" w:rsidRPr="002C0E64" w:rsidRDefault="00496C39" w:rsidP="00496C39">
      <w:pPr>
        <w:rPr>
          <w:rFonts w:asciiTheme="minorHAnsi" w:hAnsiTheme="minorHAnsi"/>
          <w:sz w:val="20"/>
          <w:szCs w:val="20"/>
          <w:lang w:val="en-GB"/>
        </w:rPr>
      </w:pPr>
    </w:p>
    <w:p w14:paraId="7331E40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Mandatory one-day training by the international evaluation team will be provided to national consultants recruited at the start of each country mission which will provide a more in-depth overview of the ethical standards required, the nature and scope of the evaluation and a general introduction to GBViE programming.</w:t>
      </w:r>
    </w:p>
    <w:p w14:paraId="5C054CB0" w14:textId="77777777" w:rsidR="00496C39" w:rsidRPr="002C0E64" w:rsidRDefault="00496C39" w:rsidP="00496C39">
      <w:pPr>
        <w:rPr>
          <w:rFonts w:asciiTheme="minorHAnsi" w:hAnsiTheme="minorHAnsi"/>
          <w:sz w:val="20"/>
          <w:szCs w:val="20"/>
          <w:lang w:val="en-GB"/>
        </w:rPr>
      </w:pPr>
    </w:p>
    <w:p w14:paraId="525BD0A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It is intended that by providing introductory training and working with national consultants there will be an element of capacity strengthening as well as sustainability about the evaluation methodology.</w:t>
      </w:r>
    </w:p>
    <w:p w14:paraId="27618DC3" w14:textId="77777777" w:rsidR="00496C39" w:rsidRPr="002C0E64" w:rsidRDefault="00496C39" w:rsidP="00496C39">
      <w:pPr>
        <w:rPr>
          <w:rFonts w:asciiTheme="minorHAnsi" w:hAnsiTheme="minorHAnsi"/>
          <w:sz w:val="20"/>
          <w:szCs w:val="20"/>
          <w:lang w:val="en-GB"/>
        </w:rPr>
      </w:pPr>
    </w:p>
    <w:p w14:paraId="6488308E"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National Consultant recruitment and management</w:t>
      </w:r>
    </w:p>
    <w:p w14:paraId="57BB92B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lastRenderedPageBreak/>
        <w:t>A shortlist of potential consultants will be drawn up by the UNICEF CO and sent to the international evaluation team who will select the final candidates (possibly with pre-selection interviews).</w:t>
      </w:r>
    </w:p>
    <w:p w14:paraId="51F7B212" w14:textId="77777777" w:rsidR="00496C39" w:rsidRPr="002C0E64" w:rsidRDefault="00496C39" w:rsidP="00496C39">
      <w:pPr>
        <w:rPr>
          <w:rFonts w:asciiTheme="minorHAnsi" w:hAnsiTheme="minorHAnsi"/>
          <w:sz w:val="20"/>
          <w:szCs w:val="20"/>
          <w:lang w:val="en-GB"/>
        </w:rPr>
      </w:pPr>
    </w:p>
    <w:p w14:paraId="26773C99"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UNICEF CO will contract consultants but national consultants will report to the international team members leading each country evaluation for the sake of objectivity of results.  Contracts will specify the exact requirements.  </w:t>
      </w:r>
    </w:p>
    <w:p w14:paraId="475C8E2D" w14:textId="77777777" w:rsidR="00496C39" w:rsidRPr="002C0E64" w:rsidRDefault="00496C39" w:rsidP="00496C39">
      <w:pPr>
        <w:rPr>
          <w:rFonts w:asciiTheme="minorHAnsi" w:hAnsiTheme="minorHAnsi"/>
          <w:sz w:val="20"/>
          <w:szCs w:val="20"/>
          <w:lang w:val="en-GB"/>
        </w:rPr>
      </w:pPr>
    </w:p>
    <w:p w14:paraId="44C730F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In the different countries, specific tasks and deliverables within a set timeframe will be agreed between the consultants and the international team cc-ing UNICEF CO. </w:t>
      </w:r>
    </w:p>
    <w:p w14:paraId="28AE1453" w14:textId="77777777" w:rsidR="00496C39" w:rsidRPr="002C0E64" w:rsidRDefault="00496C39" w:rsidP="00496C39">
      <w:pPr>
        <w:rPr>
          <w:rFonts w:asciiTheme="minorHAnsi" w:hAnsiTheme="minorHAnsi"/>
          <w:sz w:val="20"/>
          <w:szCs w:val="20"/>
          <w:lang w:val="en-GB"/>
        </w:rPr>
      </w:pPr>
    </w:p>
    <w:p w14:paraId="394E8E8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Payment will be made by the UNICEF CO on the basis of satisfactory performance, as agreed by the evaluation team, and submission of agreed deliverables.  The cost of travel and subsistence in-country for the evaluation will be covered by UNICEF based on receipts for costs incurred.</w:t>
      </w:r>
    </w:p>
    <w:p w14:paraId="15BE3A0B" w14:textId="77777777" w:rsidR="00496C39" w:rsidRDefault="00496C39" w:rsidP="00496C39">
      <w:pPr>
        <w:rPr>
          <w:b/>
          <w:u w:val="single"/>
        </w:rPr>
      </w:pPr>
    </w:p>
    <w:p w14:paraId="3DC5748A" w14:textId="19EC728E" w:rsidR="00496C39" w:rsidRPr="001D2DC9" w:rsidRDefault="002C0E64" w:rsidP="00241B36">
      <w:pPr>
        <w:pStyle w:val="Heading2"/>
        <w:numPr>
          <w:ilvl w:val="1"/>
          <w:numId w:val="67"/>
        </w:numPr>
      </w:pPr>
      <w:bookmarkStart w:id="28" w:name="_Toc457147961"/>
      <w:r>
        <w:t xml:space="preserve"> </w:t>
      </w:r>
      <w:bookmarkStart w:id="29" w:name="_Toc465901789"/>
      <w:r w:rsidR="00496C39" w:rsidRPr="001D2DC9">
        <w:t>Focus Group Discussion Methodology</w:t>
      </w:r>
      <w:bookmarkEnd w:id="28"/>
      <w:bookmarkEnd w:id="29"/>
    </w:p>
    <w:p w14:paraId="5B14A2FB" w14:textId="77777777" w:rsidR="00496C39" w:rsidRPr="009C145C" w:rsidRDefault="00496C39" w:rsidP="00496C39">
      <w:pPr>
        <w:rPr>
          <w:rFonts w:asciiTheme="majorHAnsi" w:eastAsiaTheme="majorEastAsia" w:hAnsiTheme="majorHAnsi" w:cstheme="majorBidi"/>
          <w:i/>
          <w:iCs/>
          <w:sz w:val="20"/>
          <w:szCs w:val="20"/>
        </w:rPr>
      </w:pPr>
    </w:p>
    <w:p w14:paraId="41BD50A6" w14:textId="77777777" w:rsidR="00496C39" w:rsidRPr="009C145C" w:rsidRDefault="00496C39" w:rsidP="00496C39">
      <w:pPr>
        <w:pBdr>
          <w:top w:val="single" w:sz="4" w:space="1" w:color="auto"/>
          <w:left w:val="single" w:sz="4" w:space="4" w:color="auto"/>
          <w:bottom w:val="single" w:sz="4" w:space="1" w:color="auto"/>
          <w:right w:val="single" w:sz="4" w:space="4" w:color="auto"/>
        </w:pBdr>
        <w:shd w:val="clear" w:color="auto" w:fill="F2F2F2" w:themeFill="background1" w:themeFillShade="F2"/>
        <w:rPr>
          <w:rFonts w:asciiTheme="majorHAnsi" w:hAnsiTheme="majorHAnsi"/>
          <w:i/>
          <w:sz w:val="20"/>
          <w:szCs w:val="20"/>
        </w:rPr>
      </w:pPr>
      <w:r w:rsidRPr="009C145C">
        <w:rPr>
          <w:rFonts w:asciiTheme="majorHAnsi" w:eastAsiaTheme="majorEastAsia" w:hAnsiTheme="majorHAnsi" w:cstheme="majorBidi"/>
          <w:i/>
          <w:iCs/>
          <w:sz w:val="20"/>
          <w:szCs w:val="20"/>
        </w:rPr>
        <w:t>Note:  The below guidelines provide guidance for FGDs for GBViE Evaluations. However, FGDs should flow as naturally as possible and methodology should be adapted in the field based on group size, group age, group comfort, and facilitator experience and comfort level and ensuring a flow of conversation stemming from responses given.  These guidelines are</w:t>
      </w:r>
      <w:r w:rsidRPr="009C145C">
        <w:rPr>
          <w:rFonts w:asciiTheme="majorHAnsi" w:eastAsiaTheme="majorEastAsia" w:hAnsiTheme="majorHAnsi" w:cstheme="majorBidi"/>
          <w:b/>
          <w:i/>
          <w:iCs/>
          <w:sz w:val="20"/>
          <w:szCs w:val="20"/>
        </w:rPr>
        <w:t xml:space="preserve"> guidance only</w:t>
      </w:r>
      <w:r w:rsidRPr="009C145C">
        <w:rPr>
          <w:rFonts w:asciiTheme="majorHAnsi" w:eastAsiaTheme="majorEastAsia" w:hAnsiTheme="majorHAnsi" w:cstheme="majorBidi"/>
          <w:i/>
          <w:iCs/>
          <w:sz w:val="20"/>
          <w:szCs w:val="20"/>
        </w:rPr>
        <w:t>.  Only trained and experienced GBV FGD facilitators who are able to adapt the below guidance where necessary should speak with communities about these issues.</w:t>
      </w:r>
    </w:p>
    <w:p w14:paraId="16CBC580" w14:textId="77777777" w:rsidR="00496C39" w:rsidRPr="009C145C" w:rsidRDefault="00496C39" w:rsidP="00496C39">
      <w:pPr>
        <w:rPr>
          <w:rFonts w:asciiTheme="majorHAnsi" w:hAnsiTheme="majorHAnsi"/>
          <w:sz w:val="20"/>
          <w:szCs w:val="20"/>
        </w:rPr>
      </w:pPr>
    </w:p>
    <w:p w14:paraId="22648722" w14:textId="77777777" w:rsidR="00496C39" w:rsidRPr="009C145C" w:rsidRDefault="00496C39" w:rsidP="00496C39">
      <w:pPr>
        <w:rPr>
          <w:rFonts w:asciiTheme="majorHAnsi" w:hAnsiTheme="majorHAnsi"/>
          <w:b/>
          <w:sz w:val="20"/>
          <w:szCs w:val="20"/>
        </w:rPr>
      </w:pPr>
      <w:r w:rsidRPr="009C145C">
        <w:rPr>
          <w:rFonts w:asciiTheme="majorHAnsi" w:eastAsiaTheme="majorEastAsia" w:hAnsiTheme="majorHAnsi" w:cstheme="majorBidi"/>
          <w:b/>
          <w:sz w:val="20"/>
          <w:szCs w:val="20"/>
        </w:rPr>
        <w:t>Section A:</w:t>
      </w:r>
      <w:r w:rsidRPr="009C145C">
        <w:rPr>
          <w:rFonts w:asciiTheme="majorHAnsi" w:hAnsiTheme="majorHAnsi"/>
          <w:b/>
          <w:sz w:val="20"/>
          <w:szCs w:val="20"/>
        </w:rPr>
        <w:tab/>
      </w:r>
    </w:p>
    <w:p w14:paraId="05A0EFB5" w14:textId="77777777" w:rsidR="00496C39" w:rsidRPr="009C145C" w:rsidRDefault="00496C39" w:rsidP="00496C39">
      <w:pPr>
        <w:rPr>
          <w:rFonts w:asciiTheme="majorHAnsi" w:hAnsiTheme="majorHAnsi"/>
          <w:sz w:val="20"/>
          <w:szCs w:val="20"/>
        </w:rPr>
      </w:pPr>
      <w:r w:rsidRPr="009C145C">
        <w:rPr>
          <w:rFonts w:asciiTheme="majorHAnsi" w:hAnsiTheme="majorHAnsi"/>
          <w:sz w:val="20"/>
          <w:szCs w:val="20"/>
        </w:rPr>
        <w:t>Finalized Tool</w:t>
      </w:r>
      <w:r w:rsidRPr="009C145C">
        <w:rPr>
          <w:rFonts w:asciiTheme="majorHAnsi" w:eastAsiaTheme="majorEastAsia" w:hAnsiTheme="majorHAnsi" w:cstheme="majorBidi"/>
          <w:sz w:val="20"/>
          <w:szCs w:val="20"/>
        </w:rPr>
        <w:t xml:space="preserve"> (as tested and agreed for the Lebanon pilot)</w:t>
      </w:r>
    </w:p>
    <w:p w14:paraId="0A18A9C1" w14:textId="77777777" w:rsidR="00496C39" w:rsidRPr="009C145C" w:rsidRDefault="00496C39" w:rsidP="00496C39">
      <w:pPr>
        <w:rPr>
          <w:rFonts w:asciiTheme="majorHAnsi" w:hAnsiTheme="majorHAnsi"/>
          <w:sz w:val="20"/>
          <w:szCs w:val="20"/>
        </w:rPr>
      </w:pPr>
      <w:r w:rsidRPr="009C145C">
        <w:rPr>
          <w:rFonts w:asciiTheme="majorHAnsi" w:hAnsiTheme="majorHAnsi"/>
          <w:sz w:val="20"/>
          <w:szCs w:val="20"/>
        </w:rPr>
        <w:t>(I)</w:t>
      </w:r>
      <w:r w:rsidRPr="009C145C">
        <w:rPr>
          <w:rFonts w:asciiTheme="majorHAnsi" w:hAnsiTheme="majorHAnsi"/>
          <w:sz w:val="20"/>
          <w:szCs w:val="20"/>
        </w:rPr>
        <w:tab/>
        <w:t xml:space="preserve"> </w:t>
      </w:r>
      <w:r w:rsidRPr="009C145C">
        <w:rPr>
          <w:rFonts w:asciiTheme="majorHAnsi" w:eastAsiaTheme="majorEastAsia" w:hAnsiTheme="majorHAnsi" w:cstheme="majorBidi"/>
          <w:sz w:val="20"/>
          <w:szCs w:val="20"/>
        </w:rPr>
        <w:t>Overview</w:t>
      </w:r>
    </w:p>
    <w:p w14:paraId="6F351106" w14:textId="77777777" w:rsidR="00496C39" w:rsidRPr="009C145C" w:rsidRDefault="00496C39" w:rsidP="00496C39">
      <w:pPr>
        <w:rPr>
          <w:rFonts w:asciiTheme="majorHAnsi" w:eastAsiaTheme="majorEastAsia" w:hAnsiTheme="majorHAnsi" w:cstheme="majorBidi"/>
          <w:sz w:val="20"/>
          <w:szCs w:val="20"/>
        </w:rPr>
      </w:pPr>
      <w:r w:rsidRPr="009C145C">
        <w:rPr>
          <w:rFonts w:asciiTheme="majorHAnsi" w:hAnsiTheme="majorHAnsi"/>
          <w:sz w:val="20"/>
          <w:szCs w:val="20"/>
        </w:rPr>
        <w:t xml:space="preserve">(II) </w:t>
      </w:r>
      <w:r w:rsidRPr="009C145C">
        <w:rPr>
          <w:rFonts w:asciiTheme="majorHAnsi" w:hAnsiTheme="majorHAnsi"/>
          <w:sz w:val="20"/>
          <w:szCs w:val="20"/>
        </w:rPr>
        <w:tab/>
      </w:r>
      <w:r w:rsidRPr="009C145C">
        <w:rPr>
          <w:rFonts w:asciiTheme="majorHAnsi" w:eastAsiaTheme="majorEastAsia" w:hAnsiTheme="majorHAnsi" w:cstheme="majorBidi"/>
          <w:sz w:val="20"/>
          <w:szCs w:val="20"/>
        </w:rPr>
        <w:t>Specific methodology</w:t>
      </w:r>
    </w:p>
    <w:p w14:paraId="61DB110F" w14:textId="77777777" w:rsidR="00496C39" w:rsidRPr="009C145C" w:rsidRDefault="00496C39" w:rsidP="00496C39">
      <w:pPr>
        <w:rPr>
          <w:rFonts w:asciiTheme="majorHAnsi" w:hAnsiTheme="majorHAnsi"/>
          <w:sz w:val="20"/>
          <w:szCs w:val="20"/>
        </w:rPr>
      </w:pPr>
      <w:r w:rsidRPr="009C145C">
        <w:rPr>
          <w:rFonts w:asciiTheme="majorHAnsi" w:eastAsiaTheme="majorEastAsia" w:hAnsiTheme="majorHAnsi" w:cstheme="majorBidi"/>
          <w:sz w:val="20"/>
          <w:szCs w:val="20"/>
        </w:rPr>
        <w:t xml:space="preserve">(III) </w:t>
      </w:r>
      <w:r w:rsidRPr="009C145C">
        <w:rPr>
          <w:rFonts w:asciiTheme="majorHAnsi" w:eastAsiaTheme="majorEastAsia" w:hAnsiTheme="majorHAnsi" w:cstheme="majorBidi"/>
          <w:sz w:val="20"/>
          <w:szCs w:val="20"/>
        </w:rPr>
        <w:tab/>
        <w:t>Participatory ranking notes</w:t>
      </w:r>
    </w:p>
    <w:p w14:paraId="2C2A4C49" w14:textId="77777777" w:rsidR="00496C39" w:rsidRPr="009C145C" w:rsidRDefault="00496C39" w:rsidP="00496C39">
      <w:pPr>
        <w:rPr>
          <w:rFonts w:asciiTheme="majorHAnsi" w:eastAsiaTheme="majorEastAsia" w:hAnsiTheme="majorHAnsi" w:cstheme="majorBidi"/>
          <w:sz w:val="20"/>
          <w:szCs w:val="20"/>
        </w:rPr>
      </w:pPr>
    </w:p>
    <w:p w14:paraId="6DBD4C35" w14:textId="77777777" w:rsidR="00496C39" w:rsidRPr="009C145C" w:rsidRDefault="00496C39" w:rsidP="00496C39">
      <w:pPr>
        <w:rPr>
          <w:rFonts w:asciiTheme="majorHAnsi" w:hAnsiTheme="majorHAnsi"/>
          <w:b/>
          <w:sz w:val="20"/>
          <w:szCs w:val="20"/>
        </w:rPr>
      </w:pPr>
      <w:r w:rsidRPr="009C145C">
        <w:rPr>
          <w:rFonts w:asciiTheme="majorHAnsi" w:eastAsiaTheme="majorEastAsia" w:hAnsiTheme="majorHAnsi" w:cstheme="majorBidi"/>
          <w:b/>
          <w:sz w:val="20"/>
          <w:szCs w:val="20"/>
        </w:rPr>
        <w:t>Section B:</w:t>
      </w:r>
      <w:r w:rsidRPr="009C145C">
        <w:rPr>
          <w:rFonts w:asciiTheme="majorHAnsi" w:hAnsiTheme="majorHAnsi"/>
          <w:b/>
          <w:sz w:val="20"/>
          <w:szCs w:val="20"/>
        </w:rPr>
        <w:tab/>
      </w:r>
    </w:p>
    <w:p w14:paraId="1221763B" w14:textId="77777777" w:rsidR="00496C39" w:rsidRPr="009C145C" w:rsidRDefault="00496C39" w:rsidP="00496C39">
      <w:pPr>
        <w:rPr>
          <w:rFonts w:asciiTheme="majorHAnsi" w:hAnsiTheme="majorHAnsi"/>
          <w:sz w:val="20"/>
          <w:szCs w:val="20"/>
        </w:rPr>
      </w:pPr>
      <w:r w:rsidRPr="009C145C">
        <w:rPr>
          <w:rFonts w:asciiTheme="majorHAnsi" w:hAnsiTheme="majorHAnsi"/>
          <w:sz w:val="20"/>
          <w:szCs w:val="20"/>
        </w:rPr>
        <w:t xml:space="preserve">Background of tool development (information only)  </w:t>
      </w:r>
    </w:p>
    <w:p w14:paraId="28C17B58" w14:textId="77777777" w:rsidR="00496C39" w:rsidRPr="009C145C" w:rsidRDefault="00496C39" w:rsidP="00496C39">
      <w:pPr>
        <w:rPr>
          <w:rFonts w:asciiTheme="majorHAnsi" w:hAnsiTheme="majorHAnsi"/>
          <w:sz w:val="20"/>
          <w:szCs w:val="20"/>
        </w:rPr>
      </w:pPr>
      <w:r w:rsidRPr="009C145C">
        <w:rPr>
          <w:rFonts w:asciiTheme="majorHAnsi" w:hAnsiTheme="majorHAnsi"/>
          <w:sz w:val="20"/>
          <w:szCs w:val="20"/>
        </w:rPr>
        <w:t xml:space="preserve">(I) </w:t>
      </w:r>
      <w:r w:rsidRPr="009C145C">
        <w:rPr>
          <w:rFonts w:asciiTheme="majorHAnsi" w:hAnsiTheme="majorHAnsi"/>
          <w:sz w:val="20"/>
          <w:szCs w:val="20"/>
        </w:rPr>
        <w:tab/>
        <w:t>Initial list of FGD questions</w:t>
      </w:r>
    </w:p>
    <w:p w14:paraId="21A5A481" w14:textId="77777777" w:rsidR="00496C39" w:rsidRPr="009C145C" w:rsidRDefault="00496C39" w:rsidP="00496C39">
      <w:pPr>
        <w:rPr>
          <w:rFonts w:asciiTheme="majorHAnsi" w:hAnsiTheme="majorHAnsi"/>
          <w:sz w:val="20"/>
          <w:szCs w:val="20"/>
        </w:rPr>
      </w:pPr>
      <w:r w:rsidRPr="009C145C">
        <w:rPr>
          <w:rFonts w:asciiTheme="majorHAnsi" w:hAnsiTheme="majorHAnsi"/>
          <w:sz w:val="20"/>
          <w:szCs w:val="20"/>
        </w:rPr>
        <w:t xml:space="preserve">(II) </w:t>
      </w:r>
      <w:r w:rsidRPr="009C145C">
        <w:rPr>
          <w:rFonts w:asciiTheme="majorHAnsi" w:hAnsiTheme="majorHAnsi"/>
          <w:sz w:val="20"/>
          <w:szCs w:val="20"/>
        </w:rPr>
        <w:tab/>
        <w:t>Methodology used in Pakistan mission</w:t>
      </w:r>
    </w:p>
    <w:p w14:paraId="6AA4B1EB" w14:textId="77777777" w:rsidR="00496C39" w:rsidRDefault="00496C39" w:rsidP="00496C39">
      <w:pPr>
        <w:rPr>
          <w:rFonts w:asciiTheme="majorHAnsi" w:eastAsiaTheme="majorEastAsia" w:hAnsiTheme="majorHAnsi" w:cstheme="majorBidi"/>
          <w:sz w:val="20"/>
          <w:szCs w:val="20"/>
        </w:rPr>
      </w:pPr>
      <w:r w:rsidRPr="009C145C">
        <w:rPr>
          <w:rFonts w:asciiTheme="majorHAnsi" w:hAnsiTheme="majorHAnsi"/>
          <w:sz w:val="20"/>
          <w:szCs w:val="20"/>
        </w:rPr>
        <w:t>(III)</w:t>
      </w:r>
      <w:r w:rsidRPr="009C145C">
        <w:rPr>
          <w:rFonts w:asciiTheme="majorHAnsi" w:hAnsiTheme="majorHAnsi"/>
          <w:sz w:val="20"/>
          <w:szCs w:val="20"/>
        </w:rPr>
        <w:tab/>
      </w:r>
      <w:r w:rsidRPr="009C145C">
        <w:rPr>
          <w:rFonts w:asciiTheme="majorHAnsi" w:eastAsiaTheme="majorEastAsia" w:hAnsiTheme="majorHAnsi" w:cstheme="majorBidi"/>
          <w:sz w:val="20"/>
          <w:szCs w:val="20"/>
        </w:rPr>
        <w:t>Participatory methodologies considered</w:t>
      </w:r>
    </w:p>
    <w:p w14:paraId="4B4A6208" w14:textId="77777777" w:rsidR="00496C39" w:rsidRPr="009C145C" w:rsidRDefault="00496C39" w:rsidP="00496C39">
      <w:pPr>
        <w:rPr>
          <w:rFonts w:asciiTheme="majorHAnsi" w:hAnsiTheme="majorHAnsi"/>
          <w:sz w:val="20"/>
          <w:szCs w:val="20"/>
        </w:rPr>
      </w:pPr>
    </w:p>
    <w:p w14:paraId="7F9FA8B1" w14:textId="77777777" w:rsidR="00496C39" w:rsidRPr="009C145C" w:rsidRDefault="00496C39" w:rsidP="00496C39">
      <w:pPr>
        <w:rPr>
          <w:rFonts w:asciiTheme="majorHAnsi" w:hAnsiTheme="majorHAnsi"/>
          <w:sz w:val="20"/>
          <w:szCs w:val="20"/>
        </w:rPr>
      </w:pPr>
    </w:p>
    <w:p w14:paraId="2B177BB3" w14:textId="77777777" w:rsidR="00496C39" w:rsidRPr="009C145C" w:rsidRDefault="00496C39" w:rsidP="00496C39">
      <w:pPr>
        <w:pBdr>
          <w:top w:val="single" w:sz="4" w:space="1" w:color="auto"/>
          <w:left w:val="single" w:sz="4" w:space="4" w:color="auto"/>
          <w:bottom w:val="single" w:sz="4" w:space="1" w:color="auto"/>
          <w:right w:val="single" w:sz="4" w:space="4" w:color="auto"/>
        </w:pBdr>
        <w:shd w:val="clear" w:color="auto" w:fill="C5E0B3" w:themeFill="accent6" w:themeFillTint="66"/>
        <w:jc w:val="center"/>
        <w:rPr>
          <w:rFonts w:asciiTheme="majorHAnsi" w:hAnsiTheme="majorHAnsi"/>
          <w:b/>
          <w:sz w:val="20"/>
          <w:szCs w:val="20"/>
        </w:rPr>
      </w:pPr>
      <w:r w:rsidRPr="009C145C">
        <w:rPr>
          <w:rFonts w:asciiTheme="majorHAnsi" w:eastAsiaTheme="majorEastAsia" w:hAnsiTheme="majorHAnsi" w:cstheme="majorBidi"/>
          <w:b/>
          <w:bCs/>
          <w:sz w:val="20"/>
          <w:szCs w:val="20"/>
        </w:rPr>
        <w:t>SECTION A:</w:t>
      </w:r>
      <w:r w:rsidRPr="009C145C">
        <w:rPr>
          <w:rFonts w:asciiTheme="majorHAnsi" w:hAnsiTheme="majorHAnsi"/>
          <w:b/>
          <w:sz w:val="20"/>
          <w:szCs w:val="20"/>
        </w:rPr>
        <w:tab/>
      </w:r>
      <w:r w:rsidRPr="009C145C">
        <w:rPr>
          <w:rFonts w:asciiTheme="majorHAnsi" w:eastAsiaTheme="majorEastAsia" w:hAnsiTheme="majorHAnsi" w:cstheme="majorBidi"/>
          <w:b/>
          <w:bCs/>
          <w:sz w:val="20"/>
          <w:szCs w:val="20"/>
        </w:rPr>
        <w:t>FINALISED GBViE FGD TOOL</w:t>
      </w:r>
    </w:p>
    <w:p w14:paraId="3EF13CFF" w14:textId="77777777" w:rsidR="00496C39" w:rsidRPr="009C145C" w:rsidRDefault="00496C39" w:rsidP="00496C39">
      <w:pPr>
        <w:rPr>
          <w:rFonts w:asciiTheme="majorHAnsi" w:hAnsiTheme="majorHAnsi"/>
          <w:b/>
          <w:sz w:val="20"/>
          <w:szCs w:val="20"/>
        </w:rPr>
      </w:pPr>
    </w:p>
    <w:p w14:paraId="47BDDA9A" w14:textId="77777777" w:rsidR="00496C39" w:rsidRPr="009C145C" w:rsidRDefault="00496C39" w:rsidP="00496C39">
      <w:pPr>
        <w:rPr>
          <w:rFonts w:asciiTheme="majorHAnsi" w:hAnsiTheme="majorHAnsi"/>
          <w:b/>
          <w:sz w:val="20"/>
          <w:szCs w:val="20"/>
        </w:rPr>
      </w:pPr>
      <w:r w:rsidRPr="009C145C">
        <w:rPr>
          <w:rFonts w:asciiTheme="majorHAnsi" w:eastAsiaTheme="majorEastAsia" w:hAnsiTheme="majorHAnsi" w:cstheme="majorBidi"/>
          <w:b/>
          <w:bCs/>
          <w:sz w:val="20"/>
          <w:szCs w:val="20"/>
        </w:rPr>
        <w:t>Gender and Age Disaggregated Groups:</w:t>
      </w:r>
    </w:p>
    <w:p w14:paraId="59782939" w14:textId="77777777" w:rsidR="00496C39" w:rsidRPr="009C145C" w:rsidRDefault="00496C39" w:rsidP="00496C39">
      <w:pPr>
        <w:rPr>
          <w:rFonts w:asciiTheme="majorHAnsi" w:eastAsiaTheme="majorEastAsia" w:hAnsiTheme="majorHAnsi" w:cstheme="majorBidi"/>
          <w:sz w:val="20"/>
          <w:szCs w:val="20"/>
        </w:rPr>
      </w:pPr>
      <w:r w:rsidRPr="009C145C">
        <w:rPr>
          <w:rFonts w:asciiTheme="majorHAnsi" w:eastAsiaTheme="majorEastAsia" w:hAnsiTheme="majorHAnsi" w:cstheme="majorBidi"/>
          <w:b/>
          <w:bCs/>
          <w:sz w:val="20"/>
          <w:szCs w:val="20"/>
        </w:rPr>
        <w:t xml:space="preserve">Male Youth:  </w:t>
      </w:r>
      <w:r w:rsidRPr="009C145C">
        <w:rPr>
          <w:rFonts w:asciiTheme="majorHAnsi" w:eastAsiaTheme="majorEastAsia" w:hAnsiTheme="majorHAnsi" w:cstheme="majorBidi"/>
          <w:sz w:val="20"/>
          <w:szCs w:val="20"/>
        </w:rPr>
        <w:t>15-24 (collect ages)</w:t>
      </w:r>
    </w:p>
    <w:p w14:paraId="71D26365" w14:textId="77777777" w:rsidR="00496C39" w:rsidRPr="009C145C" w:rsidRDefault="00496C39" w:rsidP="00496C39">
      <w:pPr>
        <w:rPr>
          <w:rFonts w:asciiTheme="majorHAnsi" w:hAnsiTheme="majorHAnsi"/>
          <w:b/>
          <w:sz w:val="20"/>
          <w:szCs w:val="20"/>
        </w:rPr>
      </w:pPr>
      <w:r w:rsidRPr="009C145C">
        <w:rPr>
          <w:rFonts w:asciiTheme="majorHAnsi" w:eastAsiaTheme="majorEastAsia" w:hAnsiTheme="majorHAnsi" w:cstheme="majorBidi"/>
          <w:b/>
          <w:bCs/>
          <w:sz w:val="20"/>
          <w:szCs w:val="20"/>
        </w:rPr>
        <w:t xml:space="preserve">Female Youth: </w:t>
      </w:r>
      <w:r w:rsidRPr="009C145C">
        <w:rPr>
          <w:rFonts w:asciiTheme="majorHAnsi" w:eastAsiaTheme="majorEastAsia" w:hAnsiTheme="majorHAnsi" w:cstheme="majorBidi"/>
          <w:sz w:val="20"/>
          <w:szCs w:val="20"/>
        </w:rPr>
        <w:t>15-24 (collect ages)</w:t>
      </w:r>
    </w:p>
    <w:p w14:paraId="2F3C04EA" w14:textId="77777777" w:rsidR="00496C39" w:rsidRPr="009C145C" w:rsidRDefault="00496C39" w:rsidP="00496C39">
      <w:pPr>
        <w:rPr>
          <w:rFonts w:asciiTheme="majorHAnsi" w:eastAsiaTheme="majorEastAsia" w:hAnsiTheme="majorHAnsi" w:cstheme="majorBidi"/>
          <w:b/>
          <w:bCs/>
          <w:sz w:val="20"/>
          <w:szCs w:val="20"/>
        </w:rPr>
      </w:pPr>
      <w:r w:rsidRPr="009C145C">
        <w:rPr>
          <w:rFonts w:asciiTheme="majorHAnsi" w:eastAsiaTheme="majorEastAsia" w:hAnsiTheme="majorHAnsi" w:cstheme="majorBidi"/>
          <w:b/>
          <w:bCs/>
          <w:sz w:val="20"/>
          <w:szCs w:val="20"/>
        </w:rPr>
        <w:t xml:space="preserve">Male Adults: </w:t>
      </w:r>
      <w:r w:rsidRPr="009C145C">
        <w:rPr>
          <w:rFonts w:asciiTheme="majorHAnsi" w:eastAsiaTheme="majorEastAsia" w:hAnsiTheme="majorHAnsi" w:cstheme="majorBidi"/>
          <w:sz w:val="20"/>
          <w:szCs w:val="20"/>
        </w:rPr>
        <w:t>25+ (do not collect ages)</w:t>
      </w:r>
    </w:p>
    <w:p w14:paraId="2C955C27" w14:textId="77777777" w:rsidR="00496C39" w:rsidRPr="009C145C" w:rsidRDefault="00496C39" w:rsidP="00496C39">
      <w:pPr>
        <w:rPr>
          <w:rFonts w:asciiTheme="majorHAnsi" w:hAnsiTheme="majorHAnsi"/>
          <w:b/>
          <w:sz w:val="20"/>
          <w:szCs w:val="20"/>
        </w:rPr>
      </w:pPr>
      <w:r w:rsidRPr="009C145C">
        <w:rPr>
          <w:rFonts w:asciiTheme="majorHAnsi" w:eastAsiaTheme="majorEastAsia" w:hAnsiTheme="majorHAnsi" w:cstheme="majorBidi"/>
          <w:b/>
          <w:bCs/>
          <w:sz w:val="20"/>
          <w:szCs w:val="20"/>
        </w:rPr>
        <w:t xml:space="preserve">Female Adults: </w:t>
      </w:r>
      <w:r w:rsidRPr="009C145C">
        <w:rPr>
          <w:rFonts w:asciiTheme="majorHAnsi" w:eastAsiaTheme="majorEastAsia" w:hAnsiTheme="majorHAnsi" w:cstheme="majorBidi"/>
          <w:sz w:val="20"/>
          <w:szCs w:val="20"/>
        </w:rPr>
        <w:t>25+ (do not collect ages)</w:t>
      </w:r>
    </w:p>
    <w:p w14:paraId="78FD0128" w14:textId="77777777" w:rsidR="00496C39" w:rsidRPr="009C145C" w:rsidRDefault="00496C39" w:rsidP="00496C39">
      <w:pPr>
        <w:rPr>
          <w:rFonts w:asciiTheme="majorHAnsi" w:hAnsiTheme="majorHAnsi"/>
          <w:b/>
          <w:sz w:val="20"/>
          <w:szCs w:val="20"/>
        </w:rPr>
      </w:pPr>
    </w:p>
    <w:p w14:paraId="1D225631" w14:textId="77777777" w:rsidR="00496C39" w:rsidRPr="009C145C" w:rsidRDefault="00496C39" w:rsidP="00496C39">
      <w:pPr>
        <w:pBdr>
          <w:top w:val="single" w:sz="4" w:space="1" w:color="auto"/>
          <w:left w:val="single" w:sz="4" w:space="4" w:color="auto"/>
          <w:bottom w:val="single" w:sz="4" w:space="1" w:color="auto"/>
          <w:right w:val="single" w:sz="4" w:space="4" w:color="auto"/>
        </w:pBdr>
        <w:rPr>
          <w:rFonts w:asciiTheme="majorHAnsi" w:eastAsiaTheme="majorEastAsia" w:hAnsiTheme="majorHAnsi" w:cstheme="majorBidi"/>
          <w:b/>
          <w:bCs/>
          <w:sz w:val="20"/>
          <w:szCs w:val="20"/>
        </w:rPr>
      </w:pPr>
      <w:r w:rsidRPr="009C145C">
        <w:rPr>
          <w:rFonts w:asciiTheme="majorHAnsi" w:eastAsiaTheme="majorEastAsia" w:hAnsiTheme="majorHAnsi" w:cstheme="majorBidi"/>
          <w:b/>
          <w:bCs/>
          <w:sz w:val="20"/>
          <w:szCs w:val="20"/>
        </w:rPr>
        <w:t>I.</w:t>
      </w:r>
      <w:r w:rsidRPr="009C145C">
        <w:rPr>
          <w:rFonts w:asciiTheme="majorHAnsi" w:eastAsiaTheme="majorEastAsia" w:hAnsiTheme="majorHAnsi" w:cstheme="majorBidi"/>
          <w:b/>
          <w:bCs/>
          <w:sz w:val="20"/>
          <w:szCs w:val="20"/>
        </w:rPr>
        <w:tab/>
        <w:t>Overview</w:t>
      </w:r>
    </w:p>
    <w:p w14:paraId="4951569D" w14:textId="77777777" w:rsidR="00496C39" w:rsidRPr="009C145C" w:rsidRDefault="00496C39" w:rsidP="00496C39">
      <w:pPr>
        <w:rPr>
          <w:rFonts w:asciiTheme="majorHAnsi" w:eastAsiaTheme="majorEastAsia" w:hAnsiTheme="majorHAnsi" w:cstheme="majorBidi"/>
          <w:bCs/>
          <w:i/>
          <w:sz w:val="20"/>
          <w:szCs w:val="20"/>
        </w:rPr>
      </w:pPr>
    </w:p>
    <w:p w14:paraId="5074A372" w14:textId="77777777" w:rsidR="00496C39" w:rsidRPr="009C145C" w:rsidRDefault="00496C39" w:rsidP="00496C39">
      <w:pPr>
        <w:rPr>
          <w:rFonts w:asciiTheme="majorHAnsi" w:eastAsiaTheme="majorEastAsia" w:hAnsiTheme="majorHAnsi" w:cstheme="majorBidi"/>
          <w:bCs/>
          <w:sz w:val="20"/>
          <w:szCs w:val="20"/>
        </w:rPr>
      </w:pPr>
      <w:r w:rsidRPr="009C145C">
        <w:rPr>
          <w:rFonts w:asciiTheme="majorHAnsi" w:eastAsiaTheme="majorEastAsia" w:hAnsiTheme="majorHAnsi" w:cstheme="majorBidi"/>
          <w:bCs/>
          <w:sz w:val="20"/>
          <w:szCs w:val="20"/>
        </w:rPr>
        <w:t xml:space="preserve">The general </w:t>
      </w:r>
      <w:r w:rsidRPr="009C145C">
        <w:rPr>
          <w:rFonts w:asciiTheme="majorHAnsi" w:eastAsiaTheme="majorEastAsia" w:hAnsiTheme="majorHAnsi" w:cstheme="majorBidi"/>
          <w:b/>
          <w:bCs/>
          <w:sz w:val="20"/>
          <w:szCs w:val="20"/>
        </w:rPr>
        <w:t>purpose</w:t>
      </w:r>
      <w:r w:rsidRPr="009C145C">
        <w:rPr>
          <w:rFonts w:asciiTheme="majorHAnsi" w:eastAsiaTheme="majorEastAsia" w:hAnsiTheme="majorHAnsi" w:cstheme="majorBidi"/>
          <w:bCs/>
          <w:sz w:val="20"/>
          <w:szCs w:val="20"/>
        </w:rPr>
        <w:t xml:space="preserve"> of the FGD methodology within the GBViE Evaluation focus group is to:</w:t>
      </w:r>
    </w:p>
    <w:p w14:paraId="25AF2129" w14:textId="77777777" w:rsidR="00496C39" w:rsidRPr="009C145C" w:rsidRDefault="00496C39" w:rsidP="00496C39">
      <w:pPr>
        <w:rPr>
          <w:rFonts w:asciiTheme="majorHAnsi" w:eastAsiaTheme="majorEastAsia" w:hAnsiTheme="majorHAnsi" w:cstheme="majorBidi"/>
          <w:b/>
          <w:bCs/>
          <w:sz w:val="20"/>
          <w:szCs w:val="20"/>
        </w:rPr>
      </w:pPr>
      <w:r w:rsidRPr="009C145C">
        <w:rPr>
          <w:rFonts w:asciiTheme="majorHAnsi" w:eastAsiaTheme="majorEastAsia" w:hAnsiTheme="majorHAnsi" w:cstheme="majorBidi"/>
          <w:bCs/>
          <w:sz w:val="20"/>
          <w:szCs w:val="20"/>
        </w:rPr>
        <w:t xml:space="preserve">a) ensure the evaluation team has an independent understanding direct from communities as to the GBV situation:  which can then be triangulated with UNICEF situational analysis and speaks directly to </w:t>
      </w:r>
      <w:r w:rsidRPr="009C145C">
        <w:rPr>
          <w:rFonts w:asciiTheme="majorHAnsi" w:eastAsiaTheme="majorEastAsia" w:hAnsiTheme="majorHAnsi" w:cstheme="majorBidi"/>
          <w:b/>
          <w:bCs/>
          <w:i/>
          <w:sz w:val="20"/>
          <w:szCs w:val="20"/>
        </w:rPr>
        <w:t>relevance</w:t>
      </w:r>
    </w:p>
    <w:p w14:paraId="4A97E614" w14:textId="77777777" w:rsidR="00496C39" w:rsidRPr="009C145C" w:rsidRDefault="00496C39" w:rsidP="00496C39">
      <w:pPr>
        <w:rPr>
          <w:rFonts w:asciiTheme="majorHAnsi" w:eastAsiaTheme="majorEastAsia" w:hAnsiTheme="majorHAnsi" w:cstheme="majorBidi"/>
          <w:bCs/>
          <w:sz w:val="20"/>
          <w:szCs w:val="20"/>
        </w:rPr>
      </w:pPr>
      <w:r w:rsidRPr="009C145C">
        <w:rPr>
          <w:rFonts w:asciiTheme="majorHAnsi" w:eastAsiaTheme="majorEastAsia" w:hAnsiTheme="majorHAnsi" w:cstheme="majorBidi"/>
          <w:bCs/>
          <w:sz w:val="20"/>
          <w:szCs w:val="20"/>
        </w:rPr>
        <w:t xml:space="preserve">b) gain insight directly from communities as to the relevance and quality of UNICEF services and this speaks directly to </w:t>
      </w:r>
      <w:r w:rsidRPr="009C145C">
        <w:rPr>
          <w:rFonts w:asciiTheme="majorHAnsi" w:eastAsiaTheme="majorEastAsia" w:hAnsiTheme="majorHAnsi" w:cstheme="majorBidi"/>
          <w:b/>
          <w:bCs/>
          <w:i/>
          <w:sz w:val="20"/>
          <w:szCs w:val="20"/>
        </w:rPr>
        <w:t>relevance</w:t>
      </w:r>
      <w:r w:rsidRPr="009C145C">
        <w:rPr>
          <w:rFonts w:asciiTheme="majorHAnsi" w:eastAsiaTheme="majorEastAsia" w:hAnsiTheme="majorHAnsi" w:cstheme="majorBidi"/>
          <w:bCs/>
          <w:sz w:val="20"/>
          <w:szCs w:val="20"/>
        </w:rPr>
        <w:t xml:space="preserve"> and to </w:t>
      </w:r>
      <w:r w:rsidRPr="009C145C">
        <w:rPr>
          <w:rFonts w:asciiTheme="majorHAnsi" w:eastAsiaTheme="majorEastAsia" w:hAnsiTheme="majorHAnsi" w:cstheme="majorBidi"/>
          <w:b/>
          <w:bCs/>
          <w:i/>
          <w:sz w:val="20"/>
          <w:szCs w:val="20"/>
        </w:rPr>
        <w:t>effectiveness</w:t>
      </w:r>
    </w:p>
    <w:p w14:paraId="40627258" w14:textId="77777777" w:rsidR="00496C39" w:rsidRPr="009C145C" w:rsidRDefault="00496C39" w:rsidP="00496C39">
      <w:pPr>
        <w:rPr>
          <w:rFonts w:asciiTheme="majorHAnsi" w:hAnsiTheme="majorHAnsi"/>
          <w:i/>
          <w:sz w:val="20"/>
          <w:szCs w:val="20"/>
        </w:rPr>
      </w:pP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r>
      <w:r w:rsidRPr="009C145C">
        <w:rPr>
          <w:rFonts w:asciiTheme="majorHAnsi" w:eastAsiaTheme="majorEastAsia" w:hAnsiTheme="majorHAnsi" w:cstheme="majorBidi"/>
          <w:bCs/>
          <w:i/>
          <w:sz w:val="20"/>
          <w:szCs w:val="20"/>
        </w:rPr>
        <w:tab/>
        <w:t xml:space="preserve">        Estimated time</w:t>
      </w:r>
    </w:p>
    <w:p w14:paraId="1BC97516" w14:textId="77777777" w:rsidR="00496C39" w:rsidRPr="009C145C" w:rsidRDefault="00496C39" w:rsidP="00496C39">
      <w:pPr>
        <w:rPr>
          <w:rFonts w:asciiTheme="majorHAnsi" w:hAnsiTheme="majorHAnsi"/>
          <w:sz w:val="20"/>
          <w:szCs w:val="20"/>
        </w:rPr>
      </w:pPr>
      <w:r w:rsidRPr="009C145C">
        <w:rPr>
          <w:rFonts w:asciiTheme="majorHAnsi" w:eastAsiaTheme="majorEastAsia" w:hAnsiTheme="majorHAnsi" w:cstheme="majorBidi"/>
          <w:sz w:val="20"/>
          <w:szCs w:val="20"/>
        </w:rPr>
        <w:t>0.</w:t>
      </w:r>
      <w:r w:rsidRPr="009C145C">
        <w:rPr>
          <w:rFonts w:asciiTheme="majorHAnsi" w:hAnsiTheme="majorHAnsi"/>
          <w:sz w:val="20"/>
          <w:szCs w:val="20"/>
        </w:rPr>
        <w:tab/>
      </w:r>
      <w:r w:rsidRPr="009C145C">
        <w:rPr>
          <w:rFonts w:asciiTheme="majorHAnsi" w:eastAsiaTheme="majorEastAsia" w:hAnsiTheme="majorHAnsi" w:cstheme="majorBidi"/>
          <w:sz w:val="20"/>
          <w:szCs w:val="20"/>
        </w:rPr>
        <w:t>Introductions</w:t>
      </w:r>
      <w:r w:rsidRPr="009C145C">
        <w:rPr>
          <w:rFonts w:asciiTheme="majorHAnsi" w:hAnsiTheme="majorHAnsi"/>
          <w:sz w:val="20"/>
          <w:szCs w:val="20"/>
        </w:rPr>
        <w:tab/>
      </w:r>
      <w:r>
        <w:rPr>
          <w:rFonts w:asciiTheme="majorHAnsi" w:hAnsiTheme="majorHAnsi"/>
          <w:sz w:val="20"/>
          <w:szCs w:val="20"/>
        </w:rPr>
        <w:tab/>
      </w:r>
      <w:r>
        <w:rPr>
          <w:rFonts w:asciiTheme="majorHAnsi" w:hAnsiTheme="majorHAnsi"/>
          <w:sz w:val="20"/>
          <w:szCs w:val="20"/>
        </w:rPr>
        <w:tab/>
      </w:r>
      <w:r>
        <w:rPr>
          <w:rFonts w:asciiTheme="majorHAnsi" w:hAnsiTheme="majorHAnsi"/>
          <w:sz w:val="20"/>
          <w:szCs w:val="20"/>
        </w:rPr>
        <w:tab/>
      </w:r>
      <w:r>
        <w:rPr>
          <w:rFonts w:asciiTheme="majorHAnsi" w:hAnsiTheme="majorHAnsi"/>
          <w:sz w:val="20"/>
          <w:szCs w:val="20"/>
        </w:rPr>
        <w:tab/>
      </w:r>
      <w:r>
        <w:rPr>
          <w:rFonts w:asciiTheme="majorHAnsi" w:hAnsiTheme="majorHAnsi"/>
          <w:sz w:val="20"/>
          <w:szCs w:val="20"/>
        </w:rPr>
        <w:tab/>
      </w:r>
      <w:r>
        <w:rPr>
          <w:rFonts w:asciiTheme="majorHAnsi" w:hAnsiTheme="majorHAnsi"/>
          <w:sz w:val="20"/>
          <w:szCs w:val="20"/>
        </w:rPr>
        <w:tab/>
      </w:r>
      <w:r w:rsidRPr="009C145C">
        <w:rPr>
          <w:rFonts w:asciiTheme="majorHAnsi" w:eastAsiaTheme="majorEastAsia" w:hAnsiTheme="majorHAnsi" w:cstheme="majorBidi"/>
          <w:sz w:val="20"/>
          <w:szCs w:val="20"/>
        </w:rPr>
        <w:t>[10]</w:t>
      </w:r>
    </w:p>
    <w:p w14:paraId="1A9D7BAD" w14:textId="77777777" w:rsidR="00496C39" w:rsidRPr="009C145C" w:rsidRDefault="00496C39" w:rsidP="00496C39">
      <w:pPr>
        <w:rPr>
          <w:rFonts w:asciiTheme="majorHAnsi" w:hAnsiTheme="majorHAnsi"/>
          <w:sz w:val="20"/>
          <w:szCs w:val="20"/>
        </w:rPr>
      </w:pPr>
      <w:r w:rsidRPr="009C145C">
        <w:rPr>
          <w:rFonts w:asciiTheme="majorHAnsi" w:eastAsiaTheme="majorEastAsia" w:hAnsiTheme="majorHAnsi" w:cstheme="majorBidi"/>
          <w:sz w:val="20"/>
          <w:szCs w:val="20"/>
        </w:rPr>
        <w:t>1.</w:t>
      </w:r>
      <w:r w:rsidRPr="009C145C">
        <w:rPr>
          <w:rFonts w:asciiTheme="majorHAnsi" w:hAnsiTheme="majorHAnsi"/>
          <w:sz w:val="20"/>
          <w:szCs w:val="20"/>
        </w:rPr>
        <w:tab/>
      </w:r>
      <w:r w:rsidRPr="009C145C">
        <w:rPr>
          <w:rFonts w:asciiTheme="majorHAnsi" w:eastAsiaTheme="majorEastAsia" w:hAnsiTheme="majorHAnsi" w:cstheme="majorBidi"/>
          <w:sz w:val="20"/>
          <w:szCs w:val="20"/>
        </w:rPr>
        <w:t>Neutral question, general situation, priority concerns</w:t>
      </w:r>
      <w:r w:rsidRPr="009C145C">
        <w:rPr>
          <w:rFonts w:asciiTheme="majorHAnsi" w:eastAsiaTheme="majorEastAsia" w:hAnsiTheme="majorHAnsi" w:cstheme="majorBidi"/>
          <w:sz w:val="20"/>
          <w:szCs w:val="20"/>
        </w:rPr>
        <w:tab/>
      </w:r>
      <w:r w:rsidRPr="009C145C">
        <w:rPr>
          <w:rFonts w:asciiTheme="majorHAnsi" w:hAnsiTheme="majorHAnsi"/>
          <w:sz w:val="20"/>
          <w:szCs w:val="20"/>
        </w:rPr>
        <w:tab/>
      </w:r>
      <w:r>
        <w:rPr>
          <w:rFonts w:asciiTheme="majorHAnsi" w:hAnsiTheme="majorHAnsi"/>
          <w:sz w:val="20"/>
          <w:szCs w:val="20"/>
        </w:rPr>
        <w:tab/>
      </w:r>
      <w:r w:rsidRPr="009C145C">
        <w:rPr>
          <w:rFonts w:asciiTheme="majorHAnsi" w:eastAsiaTheme="majorEastAsia" w:hAnsiTheme="majorHAnsi" w:cstheme="majorBidi"/>
          <w:sz w:val="20"/>
          <w:szCs w:val="20"/>
        </w:rPr>
        <w:t>[05]</w:t>
      </w:r>
    </w:p>
    <w:p w14:paraId="269E558B" w14:textId="77777777" w:rsidR="00496C39" w:rsidRPr="009C145C" w:rsidRDefault="00496C39" w:rsidP="00496C39">
      <w:pPr>
        <w:rPr>
          <w:rFonts w:asciiTheme="majorHAnsi" w:hAnsiTheme="majorHAnsi"/>
          <w:sz w:val="20"/>
          <w:szCs w:val="20"/>
        </w:rPr>
      </w:pPr>
      <w:r w:rsidRPr="009C145C">
        <w:rPr>
          <w:rFonts w:asciiTheme="majorHAnsi" w:eastAsiaTheme="majorEastAsia" w:hAnsiTheme="majorHAnsi" w:cstheme="majorBidi"/>
          <w:sz w:val="20"/>
          <w:szCs w:val="20"/>
        </w:rPr>
        <w:lastRenderedPageBreak/>
        <w:t>2.</w:t>
      </w:r>
      <w:r w:rsidRPr="009C145C">
        <w:rPr>
          <w:rFonts w:asciiTheme="majorHAnsi" w:hAnsiTheme="majorHAnsi"/>
          <w:sz w:val="20"/>
          <w:szCs w:val="20"/>
        </w:rPr>
        <w:tab/>
      </w:r>
      <w:r>
        <w:rPr>
          <w:rFonts w:asciiTheme="majorHAnsi" w:eastAsiaTheme="majorEastAsia" w:hAnsiTheme="majorHAnsi" w:cstheme="majorBidi"/>
          <w:sz w:val="20"/>
          <w:szCs w:val="20"/>
        </w:rPr>
        <w:t xml:space="preserve">Neutral </w:t>
      </w:r>
      <w:r w:rsidRPr="009C145C">
        <w:rPr>
          <w:rFonts w:asciiTheme="majorHAnsi" w:eastAsiaTheme="majorEastAsia" w:hAnsiTheme="majorHAnsi" w:cstheme="majorBidi"/>
          <w:sz w:val="20"/>
          <w:szCs w:val="20"/>
        </w:rPr>
        <w:t xml:space="preserve">question, access to services </w:t>
      </w:r>
      <w:r w:rsidRPr="009C145C">
        <w:rPr>
          <w:rFonts w:asciiTheme="majorHAnsi" w:eastAsiaTheme="majorEastAsia" w:hAnsiTheme="majorHAnsi" w:cstheme="majorBidi"/>
          <w:i/>
          <w:sz w:val="20"/>
          <w:szCs w:val="20"/>
        </w:rPr>
        <w:t>(participatory ranking)</w:t>
      </w:r>
      <w:r>
        <w:rPr>
          <w:rFonts w:asciiTheme="majorHAnsi" w:hAnsiTheme="majorHAnsi"/>
          <w:sz w:val="20"/>
          <w:szCs w:val="20"/>
        </w:rPr>
        <w:tab/>
      </w:r>
      <w:r>
        <w:rPr>
          <w:rFonts w:asciiTheme="majorHAnsi" w:hAnsiTheme="majorHAnsi"/>
          <w:sz w:val="20"/>
          <w:szCs w:val="20"/>
        </w:rPr>
        <w:tab/>
      </w:r>
      <w:r w:rsidRPr="009C145C">
        <w:rPr>
          <w:rFonts w:asciiTheme="majorHAnsi" w:eastAsiaTheme="majorEastAsia" w:hAnsiTheme="majorHAnsi" w:cstheme="majorBidi"/>
          <w:sz w:val="20"/>
          <w:szCs w:val="20"/>
        </w:rPr>
        <w:t>[10]</w:t>
      </w:r>
    </w:p>
    <w:p w14:paraId="23448A18" w14:textId="77777777" w:rsidR="00496C39" w:rsidRPr="009C145C" w:rsidRDefault="00496C39" w:rsidP="00496C39">
      <w:pPr>
        <w:rPr>
          <w:rFonts w:asciiTheme="majorHAnsi" w:hAnsiTheme="majorHAnsi"/>
          <w:sz w:val="20"/>
          <w:szCs w:val="20"/>
        </w:rPr>
      </w:pPr>
      <w:r w:rsidRPr="009C145C">
        <w:rPr>
          <w:rFonts w:asciiTheme="majorHAnsi" w:eastAsiaTheme="majorEastAsia" w:hAnsiTheme="majorHAnsi" w:cstheme="majorBidi"/>
          <w:sz w:val="20"/>
          <w:szCs w:val="20"/>
        </w:rPr>
        <w:t>3.</w:t>
      </w:r>
      <w:r w:rsidRPr="009C145C">
        <w:rPr>
          <w:rFonts w:asciiTheme="majorHAnsi" w:hAnsiTheme="majorHAnsi"/>
          <w:sz w:val="20"/>
          <w:szCs w:val="20"/>
        </w:rPr>
        <w:tab/>
      </w:r>
      <w:r w:rsidRPr="009C145C">
        <w:rPr>
          <w:rFonts w:asciiTheme="majorHAnsi" w:eastAsiaTheme="majorEastAsia" w:hAnsiTheme="majorHAnsi" w:cstheme="majorBidi"/>
          <w:sz w:val="20"/>
          <w:szCs w:val="20"/>
        </w:rPr>
        <w:t xml:space="preserve">Personal Safety </w:t>
      </w:r>
      <w:r w:rsidRPr="009C145C">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r>
      <w:r w:rsidRPr="009C145C">
        <w:rPr>
          <w:rFonts w:asciiTheme="majorHAnsi" w:hAnsiTheme="majorHAnsi"/>
          <w:sz w:val="20"/>
          <w:szCs w:val="20"/>
        </w:rPr>
        <w:tab/>
      </w:r>
      <w:r>
        <w:rPr>
          <w:rFonts w:asciiTheme="majorHAnsi" w:hAnsiTheme="majorHAnsi"/>
          <w:sz w:val="20"/>
          <w:szCs w:val="20"/>
        </w:rPr>
        <w:tab/>
      </w:r>
      <w:r w:rsidRPr="009C145C">
        <w:rPr>
          <w:rFonts w:asciiTheme="majorHAnsi" w:eastAsiaTheme="majorEastAsia" w:hAnsiTheme="majorHAnsi" w:cstheme="majorBidi"/>
          <w:sz w:val="20"/>
          <w:szCs w:val="20"/>
        </w:rPr>
        <w:t>[15]</w:t>
      </w:r>
    </w:p>
    <w:p w14:paraId="177270F8" w14:textId="77777777" w:rsidR="00496C39" w:rsidRPr="009C145C" w:rsidRDefault="00496C39" w:rsidP="00496C39">
      <w:p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4.</w:t>
      </w:r>
      <w:r w:rsidRPr="009C145C">
        <w:rPr>
          <w:rFonts w:asciiTheme="majorHAnsi" w:hAnsiTheme="majorHAnsi"/>
          <w:sz w:val="20"/>
          <w:szCs w:val="20"/>
        </w:rPr>
        <w:tab/>
      </w:r>
      <w:r w:rsidRPr="009C145C">
        <w:rPr>
          <w:rFonts w:asciiTheme="majorHAnsi" w:eastAsiaTheme="majorEastAsia" w:hAnsiTheme="majorHAnsi" w:cstheme="majorBidi"/>
          <w:sz w:val="20"/>
          <w:szCs w:val="20"/>
        </w:rPr>
        <w:t xml:space="preserve">Coping mechanisms:  including GBV services </w:t>
      </w:r>
      <w:r w:rsidRPr="009C145C">
        <w:rPr>
          <w:rFonts w:asciiTheme="majorHAnsi" w:eastAsiaTheme="majorEastAsia" w:hAnsiTheme="majorHAnsi" w:cstheme="majorBidi"/>
          <w:i/>
          <w:sz w:val="20"/>
          <w:szCs w:val="20"/>
        </w:rPr>
        <w:t>(participatory ranking)</w:t>
      </w:r>
      <w:r w:rsidRPr="009C145C">
        <w:rPr>
          <w:rFonts w:asciiTheme="majorHAnsi" w:eastAsiaTheme="majorEastAsia" w:hAnsiTheme="majorHAnsi" w:cstheme="majorBidi"/>
          <w:sz w:val="20"/>
          <w:szCs w:val="20"/>
        </w:rPr>
        <w:tab/>
      </w:r>
      <w:r>
        <w:rPr>
          <w:rFonts w:asciiTheme="majorHAnsi" w:eastAsiaTheme="majorEastAsia" w:hAnsiTheme="majorHAnsi" w:cstheme="majorBidi"/>
          <w:sz w:val="20"/>
          <w:szCs w:val="20"/>
        </w:rPr>
        <w:t>[</w:t>
      </w:r>
      <w:r w:rsidRPr="009C145C">
        <w:rPr>
          <w:rFonts w:asciiTheme="majorHAnsi" w:eastAsiaTheme="majorEastAsia" w:hAnsiTheme="majorHAnsi" w:cstheme="majorBidi"/>
          <w:sz w:val="20"/>
          <w:szCs w:val="20"/>
        </w:rPr>
        <w:t>15]</w:t>
      </w:r>
    </w:p>
    <w:p w14:paraId="1C64A10E" w14:textId="77777777" w:rsidR="00496C39" w:rsidRPr="009C145C" w:rsidRDefault="00496C39" w:rsidP="00496C39">
      <w:pPr>
        <w:rPr>
          <w:rFonts w:asciiTheme="majorHAnsi" w:hAnsiTheme="majorHAnsi"/>
          <w:sz w:val="20"/>
          <w:szCs w:val="20"/>
        </w:rPr>
      </w:pPr>
      <w:r>
        <w:rPr>
          <w:rFonts w:asciiTheme="majorHAnsi" w:eastAsiaTheme="majorEastAsia" w:hAnsiTheme="majorHAnsi" w:cstheme="majorBidi"/>
          <w:sz w:val="20"/>
          <w:szCs w:val="20"/>
        </w:rPr>
        <w:t>5.</w:t>
      </w:r>
      <w:r>
        <w:rPr>
          <w:rFonts w:asciiTheme="majorHAnsi" w:eastAsiaTheme="majorEastAsia" w:hAnsiTheme="majorHAnsi" w:cstheme="majorBidi"/>
          <w:sz w:val="20"/>
          <w:szCs w:val="20"/>
        </w:rPr>
        <w:tab/>
        <w:t>Wrap Up</w:t>
      </w:r>
      <w:r>
        <w:rPr>
          <w:rFonts w:asciiTheme="majorHAnsi" w:eastAsiaTheme="majorEastAsia" w:hAnsiTheme="majorHAnsi" w:cstheme="majorBidi"/>
          <w:sz w:val="20"/>
          <w:szCs w:val="20"/>
        </w:rPr>
        <w:tab/>
      </w:r>
      <w:r>
        <w:rPr>
          <w:rFonts w:asciiTheme="majorHAnsi" w:eastAsiaTheme="majorEastAsia" w:hAnsiTheme="majorHAnsi" w:cstheme="majorBidi"/>
          <w:sz w:val="20"/>
          <w:szCs w:val="20"/>
        </w:rPr>
        <w:tab/>
      </w:r>
      <w:r>
        <w:rPr>
          <w:rFonts w:asciiTheme="majorHAnsi" w:eastAsiaTheme="majorEastAsia" w:hAnsiTheme="majorHAnsi" w:cstheme="majorBidi"/>
          <w:sz w:val="20"/>
          <w:szCs w:val="20"/>
        </w:rPr>
        <w:tab/>
      </w:r>
      <w:r>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r>
      <w:r w:rsidRPr="009C145C">
        <w:rPr>
          <w:rFonts w:asciiTheme="majorHAnsi" w:eastAsiaTheme="majorEastAsia" w:hAnsiTheme="majorHAnsi" w:cstheme="majorBidi"/>
          <w:sz w:val="20"/>
          <w:szCs w:val="20"/>
        </w:rPr>
        <w:tab/>
        <w:t>[05]</w:t>
      </w:r>
    </w:p>
    <w:p w14:paraId="5B834A16" w14:textId="77777777" w:rsidR="00496C39" w:rsidRPr="009C145C" w:rsidRDefault="00496C39" w:rsidP="00496C39">
      <w:pPr>
        <w:rPr>
          <w:rFonts w:asciiTheme="majorHAnsi" w:hAnsiTheme="majorHAnsi"/>
          <w:b/>
          <w:sz w:val="20"/>
          <w:szCs w:val="20"/>
        </w:rPr>
      </w:pPr>
    </w:p>
    <w:p w14:paraId="56BE0A14" w14:textId="77777777" w:rsidR="00496C39" w:rsidRPr="009C145C" w:rsidRDefault="00496C39" w:rsidP="00496C39">
      <w:pPr>
        <w:pBdr>
          <w:top w:val="single" w:sz="4" w:space="1" w:color="auto"/>
          <w:left w:val="single" w:sz="4" w:space="4" w:color="auto"/>
          <w:bottom w:val="single" w:sz="4" w:space="1" w:color="auto"/>
          <w:right w:val="single" w:sz="4" w:space="4" w:color="auto"/>
        </w:pBdr>
        <w:rPr>
          <w:rFonts w:asciiTheme="majorHAnsi" w:eastAsiaTheme="majorEastAsia" w:hAnsiTheme="majorHAnsi" w:cstheme="majorBidi"/>
          <w:b/>
          <w:bCs/>
          <w:sz w:val="20"/>
          <w:szCs w:val="20"/>
        </w:rPr>
      </w:pPr>
      <w:r w:rsidRPr="009C145C">
        <w:rPr>
          <w:rFonts w:asciiTheme="majorHAnsi" w:eastAsiaTheme="majorEastAsia" w:hAnsiTheme="majorHAnsi" w:cstheme="majorBidi"/>
          <w:b/>
          <w:bCs/>
          <w:sz w:val="20"/>
          <w:szCs w:val="20"/>
        </w:rPr>
        <w:t>II.</w:t>
      </w:r>
      <w:r w:rsidRPr="009C145C">
        <w:rPr>
          <w:rFonts w:asciiTheme="majorHAnsi" w:eastAsiaTheme="majorEastAsia" w:hAnsiTheme="majorHAnsi" w:cstheme="majorBidi"/>
          <w:b/>
          <w:bCs/>
          <w:sz w:val="20"/>
          <w:szCs w:val="20"/>
        </w:rPr>
        <w:tab/>
        <w:t>Specific Methodology</w:t>
      </w:r>
    </w:p>
    <w:p w14:paraId="5395842C" w14:textId="77777777" w:rsidR="00496C39" w:rsidRPr="009C145C" w:rsidRDefault="00496C39" w:rsidP="00496C39">
      <w:pPr>
        <w:rPr>
          <w:rFonts w:asciiTheme="majorHAnsi" w:eastAsiaTheme="majorEastAsia" w:hAnsiTheme="majorHAnsi" w:cstheme="majorBidi"/>
          <w:b/>
          <w:bCs/>
          <w:sz w:val="20"/>
          <w:szCs w:val="20"/>
        </w:rPr>
      </w:pPr>
    </w:p>
    <w:p w14:paraId="29FC5CD5" w14:textId="77777777" w:rsidR="00496C39" w:rsidRPr="009C145C" w:rsidRDefault="00496C39" w:rsidP="00496C39">
      <w:pPr>
        <w:rPr>
          <w:rFonts w:asciiTheme="majorHAnsi" w:hAnsiTheme="majorHAnsi"/>
          <w:i/>
          <w:sz w:val="20"/>
          <w:szCs w:val="20"/>
        </w:rPr>
      </w:pPr>
      <w:r w:rsidRPr="009C145C">
        <w:rPr>
          <w:rFonts w:asciiTheme="majorHAnsi" w:eastAsiaTheme="majorEastAsia" w:hAnsiTheme="majorHAnsi" w:cstheme="majorBidi"/>
          <w:b/>
          <w:bCs/>
          <w:i/>
          <w:sz w:val="20"/>
          <w:szCs w:val="20"/>
        </w:rPr>
        <w:t xml:space="preserve">Introduction </w:t>
      </w:r>
      <w:r w:rsidRPr="009C145C">
        <w:rPr>
          <w:rFonts w:asciiTheme="majorHAnsi" w:eastAsiaTheme="majorEastAsia" w:hAnsiTheme="majorHAnsi" w:cstheme="majorBidi"/>
          <w:i/>
          <w:sz w:val="20"/>
          <w:szCs w:val="20"/>
        </w:rPr>
        <w:t>(10 min)</w:t>
      </w:r>
    </w:p>
    <w:p w14:paraId="518230D8" w14:textId="77777777" w:rsidR="00496C39" w:rsidRPr="009C145C" w:rsidRDefault="00496C39" w:rsidP="00E1696B">
      <w:pPr>
        <w:pStyle w:val="ListParagraph"/>
        <w:numPr>
          <w:ilvl w:val="0"/>
          <w:numId w:val="13"/>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Introduce yourself and the reason you’re there (who, what data will be used for, we appreciate peoples time, nobody has to participate or answer any questions, everything will be kept confidential, anyone can leave at any time, we will be making notes but not writing down people’s names or who said what)</w:t>
      </w:r>
    </w:p>
    <w:p w14:paraId="0A98A3AA" w14:textId="77777777" w:rsidR="00496C39" w:rsidRPr="009C145C" w:rsidRDefault="00496C39" w:rsidP="00E1696B">
      <w:pPr>
        <w:pStyle w:val="ListParagraph"/>
        <w:numPr>
          <w:ilvl w:val="0"/>
          <w:numId w:val="13"/>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Ask participants to introduce themselves by name and, if youth group, their age (record the ages- don’t need to record the names).</w:t>
      </w:r>
    </w:p>
    <w:p w14:paraId="1CCB7864" w14:textId="77777777" w:rsidR="00496C39" w:rsidRPr="009C145C" w:rsidRDefault="00496C39" w:rsidP="00496C39">
      <w:pPr>
        <w:rPr>
          <w:rFonts w:asciiTheme="majorHAnsi" w:hAnsiTheme="majorHAnsi"/>
          <w:b/>
          <w:sz w:val="20"/>
          <w:szCs w:val="20"/>
        </w:rPr>
      </w:pPr>
    </w:p>
    <w:p w14:paraId="44D660AE" w14:textId="77777777" w:rsidR="00496C39" w:rsidRPr="009C145C" w:rsidRDefault="00496C39" w:rsidP="00496C39">
      <w:pPr>
        <w:rPr>
          <w:rFonts w:asciiTheme="majorHAnsi" w:hAnsiTheme="majorHAnsi"/>
          <w:b/>
          <w:i/>
          <w:sz w:val="20"/>
          <w:szCs w:val="20"/>
        </w:rPr>
      </w:pPr>
      <w:r w:rsidRPr="009C145C">
        <w:rPr>
          <w:rFonts w:asciiTheme="majorHAnsi" w:eastAsiaTheme="majorEastAsia" w:hAnsiTheme="majorHAnsi" w:cstheme="majorBidi"/>
          <w:b/>
          <w:bCs/>
          <w:i/>
          <w:sz w:val="20"/>
          <w:szCs w:val="20"/>
        </w:rPr>
        <w:t>Questions</w:t>
      </w:r>
    </w:p>
    <w:p w14:paraId="6F47D092" w14:textId="77777777" w:rsidR="00496C39" w:rsidRPr="009C145C" w:rsidRDefault="00496C39" w:rsidP="00E1696B">
      <w:pPr>
        <w:pStyle w:val="ListParagraph"/>
        <w:numPr>
          <w:ilvl w:val="0"/>
          <w:numId w:val="12"/>
        </w:numPr>
        <w:rPr>
          <w:rFonts w:asciiTheme="majorHAnsi" w:eastAsiaTheme="majorEastAsia" w:hAnsiTheme="majorHAnsi" w:cstheme="majorBidi"/>
          <w:b/>
          <w:bCs/>
          <w:color w:val="525252" w:themeColor="accent3" w:themeShade="80"/>
          <w:sz w:val="20"/>
          <w:szCs w:val="20"/>
        </w:rPr>
      </w:pPr>
      <w:r w:rsidRPr="009C145C">
        <w:rPr>
          <w:rFonts w:asciiTheme="majorHAnsi" w:eastAsiaTheme="majorEastAsia" w:hAnsiTheme="majorHAnsi" w:cstheme="majorBidi"/>
          <w:b/>
          <w:bCs/>
          <w:color w:val="525252" w:themeColor="accent3" w:themeShade="80"/>
          <w:sz w:val="20"/>
          <w:szCs w:val="20"/>
        </w:rPr>
        <w:t xml:space="preserve">General Situation/ Priority Concerns </w:t>
      </w:r>
      <w:r w:rsidRPr="009C145C">
        <w:rPr>
          <w:rFonts w:asciiTheme="majorHAnsi" w:eastAsiaTheme="majorEastAsia" w:hAnsiTheme="majorHAnsi" w:cstheme="majorBidi"/>
          <w:color w:val="525252" w:themeColor="accent3" w:themeShade="80"/>
          <w:sz w:val="20"/>
          <w:szCs w:val="20"/>
        </w:rPr>
        <w:t>(5 min)</w:t>
      </w:r>
    </w:p>
    <w:p w14:paraId="31195751" w14:textId="77777777" w:rsidR="00496C39" w:rsidRPr="009C145C" w:rsidRDefault="00496C39" w:rsidP="00496C39">
      <w:pPr>
        <w:pStyle w:val="ListParagraph"/>
        <w:rPr>
          <w:rFonts w:asciiTheme="majorHAnsi" w:hAnsiTheme="majorHAnsi"/>
          <w:color w:val="808080" w:themeColor="background1" w:themeShade="80"/>
          <w:sz w:val="20"/>
          <w:szCs w:val="20"/>
        </w:rPr>
      </w:pPr>
      <w:r w:rsidRPr="009C145C">
        <w:rPr>
          <w:rFonts w:asciiTheme="majorHAnsi" w:eastAsiaTheme="majorEastAsia" w:hAnsiTheme="majorHAnsi" w:cstheme="majorBidi"/>
          <w:color w:val="808080" w:themeColor="background1" w:themeShade="80"/>
          <w:sz w:val="20"/>
          <w:szCs w:val="20"/>
        </w:rPr>
        <w:t>(prompts)</w:t>
      </w:r>
    </w:p>
    <w:p w14:paraId="34379605" w14:textId="77777777" w:rsidR="00496C39" w:rsidRPr="009C145C" w:rsidRDefault="00496C39" w:rsidP="00E1696B">
      <w:pPr>
        <w:pStyle w:val="ListParagraph"/>
        <w:numPr>
          <w:ilvl w:val="1"/>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is the situation here for you?</w:t>
      </w:r>
    </w:p>
    <w:p w14:paraId="5382FE41" w14:textId="77777777" w:rsidR="00496C39" w:rsidRPr="009C145C" w:rsidRDefault="00496C39" w:rsidP="00E1696B">
      <w:pPr>
        <w:pStyle w:val="ListParagraph"/>
        <w:numPr>
          <w:ilvl w:val="2"/>
          <w:numId w:val="12"/>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What are your biggest concerns?</w:t>
      </w:r>
    </w:p>
    <w:p w14:paraId="6360E58B" w14:textId="77777777" w:rsidR="00496C39" w:rsidRPr="009C145C" w:rsidRDefault="00496C39" w:rsidP="00E1696B">
      <w:pPr>
        <w:pStyle w:val="ListParagraph"/>
        <w:numPr>
          <w:ilvl w:val="2"/>
          <w:numId w:val="12"/>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(for men)- Do you think that women/girls have the same concerns as you?</w:t>
      </w:r>
    </w:p>
    <w:p w14:paraId="1752EED9" w14:textId="77777777" w:rsidR="00496C39" w:rsidRPr="009C145C" w:rsidRDefault="00496C39" w:rsidP="00E1696B">
      <w:pPr>
        <w:pStyle w:val="ListParagraph"/>
        <w:numPr>
          <w:ilvl w:val="2"/>
          <w:numId w:val="12"/>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 xml:space="preserve">What are the biggest concerns for women/girls? </w:t>
      </w:r>
    </w:p>
    <w:p w14:paraId="63A1BD24" w14:textId="77777777" w:rsidR="00496C39" w:rsidRPr="009C145C" w:rsidRDefault="00496C39" w:rsidP="00E1696B">
      <w:pPr>
        <w:pStyle w:val="ListParagraph"/>
        <w:numPr>
          <w:ilvl w:val="2"/>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i/>
          <w:iCs/>
          <w:sz w:val="20"/>
          <w:szCs w:val="20"/>
        </w:rPr>
        <w:t xml:space="preserve">(for women)- Do men/boys have the same concerns? What do you think are the biggest concerns for men/boys? </w:t>
      </w:r>
      <w:r w:rsidRPr="009C145C">
        <w:rPr>
          <w:rFonts w:asciiTheme="majorHAnsi" w:hAnsiTheme="majorHAnsi"/>
          <w:sz w:val="20"/>
          <w:szCs w:val="20"/>
        </w:rPr>
        <w:tab/>
      </w:r>
    </w:p>
    <w:p w14:paraId="4EE204C4" w14:textId="77777777" w:rsidR="00496C39" w:rsidRPr="009C145C" w:rsidRDefault="00496C39" w:rsidP="00E1696B">
      <w:pPr>
        <w:pStyle w:val="ListParagraph"/>
        <w:numPr>
          <w:ilvl w:val="1"/>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does this compare to before the crisis?</w:t>
      </w:r>
    </w:p>
    <w:p w14:paraId="4FDDA240" w14:textId="77777777" w:rsidR="00496C39" w:rsidRPr="009C145C" w:rsidRDefault="00496C39" w:rsidP="00496C39">
      <w:pPr>
        <w:rPr>
          <w:rFonts w:asciiTheme="majorHAnsi" w:hAnsiTheme="majorHAnsi"/>
          <w:sz w:val="20"/>
          <w:szCs w:val="20"/>
        </w:rPr>
      </w:pPr>
    </w:p>
    <w:p w14:paraId="04A6634B" w14:textId="77777777" w:rsidR="00496C39" w:rsidRPr="009C145C" w:rsidRDefault="00496C39" w:rsidP="00E1696B">
      <w:pPr>
        <w:pStyle w:val="ListParagraph"/>
        <w:numPr>
          <w:ilvl w:val="0"/>
          <w:numId w:val="12"/>
        </w:numPr>
        <w:rPr>
          <w:rFonts w:asciiTheme="majorHAnsi" w:eastAsiaTheme="majorEastAsia" w:hAnsiTheme="majorHAnsi" w:cstheme="majorBidi"/>
          <w:b/>
          <w:bCs/>
          <w:color w:val="525252" w:themeColor="accent3" w:themeShade="80"/>
          <w:sz w:val="20"/>
          <w:szCs w:val="20"/>
        </w:rPr>
      </w:pPr>
      <w:r w:rsidRPr="009C145C">
        <w:rPr>
          <w:rFonts w:asciiTheme="majorHAnsi" w:eastAsiaTheme="majorEastAsia" w:hAnsiTheme="majorHAnsi" w:cstheme="majorBidi"/>
          <w:b/>
          <w:bCs/>
          <w:color w:val="525252" w:themeColor="accent3" w:themeShade="80"/>
          <w:sz w:val="20"/>
          <w:szCs w:val="20"/>
        </w:rPr>
        <w:t xml:space="preserve">Services </w:t>
      </w:r>
      <w:r w:rsidRPr="009C145C">
        <w:rPr>
          <w:rFonts w:asciiTheme="majorHAnsi" w:eastAsiaTheme="majorEastAsia" w:hAnsiTheme="majorHAnsi" w:cstheme="majorBidi"/>
          <w:color w:val="525252" w:themeColor="accent3" w:themeShade="80"/>
          <w:sz w:val="20"/>
          <w:szCs w:val="20"/>
        </w:rPr>
        <w:t>(10 min)</w:t>
      </w:r>
    </w:p>
    <w:p w14:paraId="7E3BF940" w14:textId="77777777" w:rsidR="00496C39" w:rsidRPr="009C145C" w:rsidRDefault="00496C39" w:rsidP="00496C39">
      <w:pPr>
        <w:pStyle w:val="ListParagraph"/>
        <w:rPr>
          <w:rFonts w:asciiTheme="majorHAnsi" w:hAnsiTheme="majorHAnsi"/>
          <w:color w:val="808080" w:themeColor="background1" w:themeShade="80"/>
          <w:sz w:val="20"/>
          <w:szCs w:val="20"/>
        </w:rPr>
      </w:pPr>
      <w:r w:rsidRPr="009C145C">
        <w:rPr>
          <w:rFonts w:asciiTheme="majorHAnsi" w:eastAsiaTheme="majorEastAsia" w:hAnsiTheme="majorHAnsi" w:cstheme="majorBidi"/>
          <w:color w:val="808080" w:themeColor="background1" w:themeShade="80"/>
          <w:sz w:val="20"/>
          <w:szCs w:val="20"/>
        </w:rPr>
        <w:t>(prompts)</w:t>
      </w:r>
    </w:p>
    <w:p w14:paraId="5DD6179D" w14:textId="77777777" w:rsidR="00496C39" w:rsidRPr="009C145C" w:rsidRDefault="00496C39" w:rsidP="00E1696B">
      <w:pPr>
        <w:pStyle w:val="ListParagraph"/>
        <w:numPr>
          <w:ilvl w:val="1"/>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What is your access to health services?  Education?  Sanitation (latrines, clean water)?</w:t>
      </w:r>
    </w:p>
    <w:p w14:paraId="7954DC8A" w14:textId="77777777" w:rsidR="00496C39" w:rsidRPr="009C145C" w:rsidRDefault="00496C39" w:rsidP="00E1696B">
      <w:pPr>
        <w:pStyle w:val="ListParagraph"/>
        <w:numPr>
          <w:ilvl w:val="1"/>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b/>
          <w:bCs/>
          <w:i/>
          <w:color w:val="833C0B" w:themeColor="accent2" w:themeShade="80"/>
          <w:sz w:val="20"/>
          <w:szCs w:val="20"/>
        </w:rPr>
        <w:t>Participatory ranking (see below):</w:t>
      </w:r>
      <w:r w:rsidRPr="009C145C">
        <w:rPr>
          <w:rFonts w:asciiTheme="majorHAnsi" w:eastAsiaTheme="majorEastAsia" w:hAnsiTheme="majorHAnsi" w:cstheme="majorBidi"/>
          <w:b/>
          <w:bCs/>
          <w:color w:val="FF0000"/>
          <w:sz w:val="20"/>
          <w:szCs w:val="20"/>
        </w:rPr>
        <w:t xml:space="preserve"> </w:t>
      </w:r>
      <w:r w:rsidRPr="009C145C">
        <w:rPr>
          <w:rFonts w:asciiTheme="majorHAnsi" w:eastAsiaTheme="majorEastAsia" w:hAnsiTheme="majorHAnsi" w:cstheme="majorBidi"/>
          <w:sz w:val="20"/>
          <w:szCs w:val="20"/>
        </w:rPr>
        <w:t xml:space="preserve"> say we will play a little game, ask people to close their eyes (no cheating now!) and hold up their fingers, 1=very bad and 5=very good, to rank how they feel:</w:t>
      </w:r>
    </w:p>
    <w:p w14:paraId="479D99A9" w14:textId="77777777" w:rsidR="00496C39" w:rsidRPr="009C145C" w:rsidRDefault="00496C39" w:rsidP="00E1696B">
      <w:pPr>
        <w:pStyle w:val="ListParagraph"/>
        <w:numPr>
          <w:ilvl w:val="2"/>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easily can you access healthcare?</w:t>
      </w:r>
    </w:p>
    <w:p w14:paraId="041CC83B" w14:textId="77777777" w:rsidR="00496C39" w:rsidRPr="009C145C" w:rsidRDefault="00496C39" w:rsidP="00E1696B">
      <w:pPr>
        <w:pStyle w:val="ListParagraph"/>
        <w:numPr>
          <w:ilvl w:val="2"/>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easily can [men / women – opposite sex / or use language  fathers, husbands, brothers or mothers, wives, sisters etc.] access healthcare?</w:t>
      </w:r>
    </w:p>
    <w:p w14:paraId="5F3A3F1F" w14:textId="77777777" w:rsidR="00496C39" w:rsidRPr="009C145C" w:rsidRDefault="00496C39" w:rsidP="00E1696B">
      <w:pPr>
        <w:pStyle w:val="ListParagraph"/>
        <w:numPr>
          <w:ilvl w:val="2"/>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easily can your daughters (or you – for youth groups) access education?</w:t>
      </w:r>
    </w:p>
    <w:p w14:paraId="5894713C" w14:textId="77777777" w:rsidR="00496C39" w:rsidRPr="009C145C" w:rsidRDefault="00496C39" w:rsidP="00E1696B">
      <w:pPr>
        <w:pStyle w:val="ListParagraph"/>
        <w:numPr>
          <w:ilvl w:val="2"/>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easily can your sons (or opposite sex – for youth groups) access education?</w:t>
      </w:r>
    </w:p>
    <w:p w14:paraId="51C8F6FE" w14:textId="77777777" w:rsidR="00496C39" w:rsidRPr="009C145C" w:rsidRDefault="00496C39" w:rsidP="00E1696B">
      <w:pPr>
        <w:pStyle w:val="ListParagraph"/>
        <w:numPr>
          <w:ilvl w:val="1"/>
          <w:numId w:val="12"/>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What other services do you access that you find helpful?  What do you wish you could access but can’t?</w:t>
      </w:r>
    </w:p>
    <w:p w14:paraId="25B85334" w14:textId="77777777" w:rsidR="00496C39" w:rsidRPr="009C145C" w:rsidRDefault="00496C39" w:rsidP="00496C39">
      <w:pPr>
        <w:pStyle w:val="ListParagraph"/>
        <w:rPr>
          <w:rFonts w:asciiTheme="majorHAnsi" w:hAnsiTheme="majorHAnsi"/>
          <w:sz w:val="20"/>
          <w:szCs w:val="20"/>
        </w:rPr>
      </w:pPr>
    </w:p>
    <w:p w14:paraId="2B5CBF11" w14:textId="77777777" w:rsidR="00496C39" w:rsidRPr="009C145C" w:rsidRDefault="00496C39" w:rsidP="00E1696B">
      <w:pPr>
        <w:pStyle w:val="ListParagraph"/>
        <w:numPr>
          <w:ilvl w:val="0"/>
          <w:numId w:val="12"/>
        </w:numPr>
        <w:rPr>
          <w:rFonts w:asciiTheme="majorHAnsi" w:eastAsiaTheme="majorEastAsia" w:hAnsiTheme="majorHAnsi" w:cstheme="majorBidi"/>
          <w:color w:val="525252" w:themeColor="accent3" w:themeShade="80"/>
          <w:sz w:val="20"/>
          <w:szCs w:val="20"/>
        </w:rPr>
      </w:pPr>
      <w:r w:rsidRPr="009C145C">
        <w:rPr>
          <w:rFonts w:asciiTheme="majorHAnsi" w:eastAsiaTheme="majorEastAsia" w:hAnsiTheme="majorHAnsi" w:cstheme="majorBidi"/>
          <w:b/>
          <w:bCs/>
          <w:color w:val="525252" w:themeColor="accent3" w:themeShade="80"/>
          <w:sz w:val="20"/>
          <w:szCs w:val="20"/>
        </w:rPr>
        <w:t xml:space="preserve">Personal Safety/ Types of Violence </w:t>
      </w:r>
      <w:r w:rsidRPr="009C145C">
        <w:rPr>
          <w:rFonts w:asciiTheme="majorHAnsi" w:eastAsiaTheme="majorEastAsia" w:hAnsiTheme="majorHAnsi" w:cstheme="majorBidi"/>
          <w:color w:val="525252" w:themeColor="accent3" w:themeShade="80"/>
          <w:sz w:val="20"/>
          <w:szCs w:val="20"/>
        </w:rPr>
        <w:t>(15 mins)</w:t>
      </w:r>
    </w:p>
    <w:p w14:paraId="201ACC77" w14:textId="77777777" w:rsidR="00496C39" w:rsidRPr="009C145C" w:rsidRDefault="00496C39" w:rsidP="00496C39">
      <w:pPr>
        <w:pStyle w:val="ListParagraph"/>
        <w:rPr>
          <w:rFonts w:asciiTheme="majorHAnsi" w:hAnsiTheme="majorHAnsi"/>
          <w:color w:val="808080" w:themeColor="background1" w:themeShade="80"/>
          <w:sz w:val="20"/>
          <w:szCs w:val="20"/>
        </w:rPr>
      </w:pPr>
      <w:r w:rsidRPr="009C145C">
        <w:rPr>
          <w:rFonts w:asciiTheme="majorHAnsi" w:eastAsiaTheme="majorEastAsia" w:hAnsiTheme="majorHAnsi" w:cstheme="majorBidi"/>
          <w:color w:val="808080" w:themeColor="background1" w:themeShade="80"/>
          <w:sz w:val="20"/>
          <w:szCs w:val="20"/>
        </w:rPr>
        <w:t>(prompts)</w:t>
      </w:r>
    </w:p>
    <w:p w14:paraId="3F22AA2D" w14:textId="77777777" w:rsidR="00496C39" w:rsidRPr="009C145C" w:rsidRDefault="00496C39" w:rsidP="00E1696B">
      <w:pPr>
        <w:pStyle w:val="ListParagraph"/>
        <w:numPr>
          <w:ilvl w:val="1"/>
          <w:numId w:val="12"/>
        </w:numPr>
        <w:rPr>
          <w:rFonts w:asciiTheme="majorHAnsi" w:eastAsiaTheme="majorEastAsia" w:hAnsiTheme="majorHAnsi" w:cstheme="majorBidi"/>
          <w:i/>
          <w:iCs/>
          <w:sz w:val="20"/>
          <w:szCs w:val="20"/>
        </w:rPr>
      </w:pPr>
      <w:r w:rsidRPr="009C145C">
        <w:rPr>
          <w:rFonts w:asciiTheme="majorHAnsi" w:eastAsiaTheme="majorEastAsia" w:hAnsiTheme="majorHAnsi" w:cstheme="majorBidi"/>
          <w:sz w:val="20"/>
          <w:szCs w:val="20"/>
        </w:rPr>
        <w:t>Tell me a little bit about how safe you feel here? (Is that true for every woman/girl, men/boys?)</w:t>
      </w:r>
    </w:p>
    <w:p w14:paraId="2FE75BFC" w14:textId="77777777" w:rsidR="00496C39" w:rsidRPr="009C145C" w:rsidRDefault="00496C39" w:rsidP="00E1696B">
      <w:pPr>
        <w:pStyle w:val="ListParagraph"/>
        <w:numPr>
          <w:ilvl w:val="2"/>
          <w:numId w:val="12"/>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Is it safe for women here? Why or why not?</w:t>
      </w:r>
    </w:p>
    <w:p w14:paraId="59C0B201" w14:textId="77777777" w:rsidR="00496C39" w:rsidRPr="009C145C" w:rsidRDefault="00496C39" w:rsidP="00E1696B">
      <w:pPr>
        <w:pStyle w:val="ListParagraph"/>
        <w:numPr>
          <w:ilvl w:val="2"/>
          <w:numId w:val="12"/>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What about men? Why or why not</w:t>
      </w:r>
    </w:p>
    <w:p w14:paraId="5079B9F0" w14:textId="77777777" w:rsidR="00496C39" w:rsidRPr="009C145C" w:rsidRDefault="00496C39" w:rsidP="00496C39">
      <w:pPr>
        <w:pStyle w:val="ListParagraph"/>
        <w:ind w:left="1440"/>
        <w:rPr>
          <w:rFonts w:asciiTheme="majorHAnsi" w:hAnsiTheme="majorHAnsi"/>
          <w:sz w:val="20"/>
          <w:szCs w:val="20"/>
        </w:rPr>
      </w:pPr>
      <w:r w:rsidRPr="009C145C">
        <w:rPr>
          <w:rFonts w:asciiTheme="majorHAnsi" w:eastAsiaTheme="majorEastAsia" w:hAnsiTheme="majorHAnsi" w:cstheme="majorBidi"/>
          <w:sz w:val="20"/>
          <w:szCs w:val="20"/>
        </w:rPr>
        <w:t>Probes (as needed):</w:t>
      </w:r>
    </w:p>
    <w:p w14:paraId="68DF0367" w14:textId="77777777" w:rsidR="00496C39" w:rsidRPr="009C145C" w:rsidRDefault="00496C39" w:rsidP="00E1696B">
      <w:pPr>
        <w:pStyle w:val="ListParagraph"/>
        <w:numPr>
          <w:ilvl w:val="0"/>
          <w:numId w:val="14"/>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Are women experiencing violence? What kinds? Are men experiencing violence? What kinds?</w:t>
      </w:r>
    </w:p>
    <w:p w14:paraId="4E9270BE" w14:textId="77777777" w:rsidR="00496C39" w:rsidRPr="009C145C" w:rsidRDefault="00496C39" w:rsidP="00E1696B">
      <w:pPr>
        <w:pStyle w:val="ListParagraph"/>
        <w:numPr>
          <w:ilvl w:val="0"/>
          <w:numId w:val="14"/>
        </w:numPr>
        <w:rPr>
          <w:rFonts w:asciiTheme="majorHAnsi" w:eastAsiaTheme="majorEastAsia" w:hAnsiTheme="majorHAnsi" w:cstheme="majorBidi"/>
          <w:i/>
          <w:iCs/>
          <w:sz w:val="20"/>
          <w:szCs w:val="20"/>
        </w:rPr>
      </w:pPr>
      <w:r w:rsidRPr="009C145C">
        <w:rPr>
          <w:rFonts w:asciiTheme="majorHAnsi" w:eastAsiaTheme="majorEastAsia" w:hAnsiTheme="majorHAnsi" w:cstheme="majorBidi"/>
          <w:i/>
          <w:iCs/>
          <w:sz w:val="20"/>
          <w:szCs w:val="20"/>
        </w:rPr>
        <w:t>Situation at home</w:t>
      </w:r>
      <w:r w:rsidRPr="009C145C">
        <w:rPr>
          <w:rFonts w:asciiTheme="majorHAnsi" w:eastAsiaTheme="majorEastAsia" w:hAnsiTheme="majorHAnsi" w:cstheme="majorBidi"/>
          <w:b/>
          <w:bCs/>
          <w:i/>
          <w:iCs/>
          <w:sz w:val="20"/>
          <w:szCs w:val="20"/>
        </w:rPr>
        <w:t xml:space="preserve"> – prompt if necessary, if not mentioned (if mentioned, pick up)</w:t>
      </w:r>
    </w:p>
    <w:p w14:paraId="62FBF932" w14:textId="77777777" w:rsidR="00496C39" w:rsidRPr="009C145C" w:rsidRDefault="00496C39" w:rsidP="00E1696B">
      <w:pPr>
        <w:pStyle w:val="ListParagraph"/>
        <w:numPr>
          <w:ilvl w:val="1"/>
          <w:numId w:val="14"/>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is the situation at home now?</w:t>
      </w:r>
    </w:p>
    <w:p w14:paraId="7793DAA3" w14:textId="77777777" w:rsidR="00496C39" w:rsidRPr="009C145C" w:rsidRDefault="00496C39" w:rsidP="00E1696B">
      <w:pPr>
        <w:pStyle w:val="ListParagraph"/>
        <w:numPr>
          <w:ilvl w:val="1"/>
          <w:numId w:val="14"/>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are the men/women in your family coping with the crisis?</w:t>
      </w:r>
    </w:p>
    <w:p w14:paraId="7E37997F" w14:textId="77777777" w:rsidR="00496C39" w:rsidRPr="009C145C" w:rsidRDefault="00496C39" w:rsidP="00E1696B">
      <w:pPr>
        <w:pStyle w:val="ListParagraph"/>
        <w:numPr>
          <w:ilvl w:val="1"/>
          <w:numId w:val="14"/>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(If safe to ask) Is there stress or problems now with (the opposite sex- husbands/men or wives/women)?</w:t>
      </w:r>
    </w:p>
    <w:p w14:paraId="360887C3" w14:textId="77777777" w:rsidR="00496C39" w:rsidRPr="009C145C" w:rsidRDefault="00496C39" w:rsidP="00E1696B">
      <w:pPr>
        <w:pStyle w:val="ListParagraph"/>
        <w:numPr>
          <w:ilvl w:val="1"/>
          <w:numId w:val="14"/>
        </w:numPr>
        <w:rPr>
          <w:rFonts w:asciiTheme="majorHAnsi" w:eastAsiaTheme="majorEastAsia" w:hAnsiTheme="majorHAnsi" w:cstheme="majorBidi"/>
          <w:sz w:val="20"/>
          <w:szCs w:val="20"/>
        </w:rPr>
      </w:pPr>
      <w:r w:rsidRPr="009C145C">
        <w:rPr>
          <w:rFonts w:asciiTheme="majorHAnsi" w:eastAsiaTheme="majorEastAsia" w:hAnsiTheme="majorHAnsi" w:cstheme="majorBidi"/>
          <w:sz w:val="20"/>
          <w:szCs w:val="20"/>
        </w:rPr>
        <w:t>How does this compare to before the crisis?</w:t>
      </w:r>
    </w:p>
    <w:p w14:paraId="004D099A" w14:textId="77777777" w:rsidR="00496C39" w:rsidRPr="009C145C" w:rsidRDefault="00496C39" w:rsidP="00496C39">
      <w:pPr>
        <w:ind w:left="1134"/>
        <w:rPr>
          <w:rFonts w:asciiTheme="majorHAnsi" w:hAnsiTheme="majorHAnsi"/>
          <w:sz w:val="20"/>
          <w:szCs w:val="20"/>
        </w:rPr>
      </w:pPr>
      <w:r w:rsidRPr="009C145C">
        <w:rPr>
          <w:rFonts w:asciiTheme="majorHAnsi" w:eastAsiaTheme="majorEastAsia" w:hAnsiTheme="majorHAnsi" w:cstheme="majorBidi"/>
          <w:sz w:val="20"/>
          <w:szCs w:val="20"/>
        </w:rPr>
        <w:t xml:space="preserve">b.  Question, for people to call out -What do you think is THE most common type of violence taking place in your community now? Write down whether you think this is more common for </w:t>
      </w:r>
      <w:r w:rsidRPr="009C145C">
        <w:rPr>
          <w:rFonts w:asciiTheme="majorHAnsi" w:eastAsiaTheme="majorEastAsia" w:hAnsiTheme="majorHAnsi" w:cstheme="majorBidi"/>
          <w:sz w:val="20"/>
          <w:szCs w:val="20"/>
        </w:rPr>
        <w:lastRenderedPageBreak/>
        <w:t>women, men, girls, or boys.   ALTERNATIVE:  Call out what is most common types of violence for girls, for women, for boys and for men.</w:t>
      </w:r>
    </w:p>
    <w:p w14:paraId="2676108B" w14:textId="77777777" w:rsidR="00496C39" w:rsidRPr="009C145C" w:rsidRDefault="00496C39" w:rsidP="00496C39">
      <w:pPr>
        <w:pStyle w:val="ListParagraph"/>
        <w:ind w:left="1440"/>
        <w:rPr>
          <w:rFonts w:asciiTheme="majorHAnsi" w:hAnsiTheme="majorHAnsi"/>
          <w:b/>
          <w:i/>
          <w:sz w:val="20"/>
          <w:szCs w:val="20"/>
        </w:rPr>
      </w:pPr>
    </w:p>
    <w:p w14:paraId="1A6575CC" w14:textId="77777777" w:rsidR="00496C39" w:rsidRPr="009C145C" w:rsidRDefault="00496C39" w:rsidP="00E1696B">
      <w:pPr>
        <w:pStyle w:val="ListParagraph"/>
        <w:numPr>
          <w:ilvl w:val="0"/>
          <w:numId w:val="12"/>
        </w:numPr>
        <w:rPr>
          <w:rFonts w:asciiTheme="majorHAnsi" w:eastAsiaTheme="majorEastAsia" w:hAnsiTheme="majorHAnsi" w:cstheme="majorBidi"/>
          <w:b/>
          <w:bCs/>
          <w:color w:val="525252" w:themeColor="accent3" w:themeShade="80"/>
          <w:sz w:val="20"/>
          <w:szCs w:val="20"/>
        </w:rPr>
      </w:pPr>
      <w:r>
        <w:rPr>
          <w:rFonts w:asciiTheme="majorHAnsi" w:eastAsiaTheme="majorEastAsia" w:hAnsiTheme="majorHAnsi" w:cstheme="majorBidi"/>
          <w:b/>
          <w:bCs/>
          <w:color w:val="525252" w:themeColor="accent3" w:themeShade="80"/>
          <w:sz w:val="20"/>
          <w:szCs w:val="20"/>
        </w:rPr>
        <w:t xml:space="preserve">Coping Mechanisms </w:t>
      </w:r>
      <w:r w:rsidRPr="009C145C">
        <w:rPr>
          <w:rFonts w:asciiTheme="majorHAnsi" w:eastAsiaTheme="majorEastAsia" w:hAnsiTheme="majorHAnsi" w:cstheme="majorBidi"/>
          <w:b/>
          <w:bCs/>
          <w:color w:val="525252" w:themeColor="accent3" w:themeShade="80"/>
          <w:sz w:val="20"/>
          <w:szCs w:val="20"/>
        </w:rPr>
        <w:t>including UNICEF services</w:t>
      </w:r>
      <w:r>
        <w:rPr>
          <w:rFonts w:asciiTheme="majorHAnsi" w:eastAsiaTheme="majorEastAsia" w:hAnsiTheme="majorHAnsi" w:cstheme="majorBidi"/>
          <w:b/>
          <w:bCs/>
          <w:color w:val="525252" w:themeColor="accent3" w:themeShade="80"/>
          <w:sz w:val="20"/>
          <w:szCs w:val="20"/>
        </w:rPr>
        <w:t xml:space="preserve"> </w:t>
      </w:r>
      <w:r w:rsidRPr="009C145C">
        <w:rPr>
          <w:rFonts w:asciiTheme="majorHAnsi" w:eastAsiaTheme="majorEastAsia" w:hAnsiTheme="majorHAnsi" w:cstheme="majorBidi"/>
          <w:color w:val="525252" w:themeColor="accent3" w:themeShade="80"/>
          <w:sz w:val="20"/>
          <w:szCs w:val="20"/>
        </w:rPr>
        <w:t>(15 min)</w:t>
      </w:r>
    </w:p>
    <w:p w14:paraId="4164D80B" w14:textId="77777777" w:rsidR="00496C39" w:rsidRPr="009C145C" w:rsidRDefault="00496C39" w:rsidP="00496C39">
      <w:pPr>
        <w:pStyle w:val="ListParagraph"/>
        <w:rPr>
          <w:rFonts w:asciiTheme="majorHAnsi" w:hAnsiTheme="majorHAnsi"/>
          <w:color w:val="808080" w:themeColor="background1" w:themeShade="80"/>
          <w:sz w:val="20"/>
          <w:szCs w:val="20"/>
        </w:rPr>
      </w:pPr>
      <w:r w:rsidRPr="009C145C">
        <w:rPr>
          <w:rFonts w:asciiTheme="majorHAnsi" w:eastAsiaTheme="majorEastAsia" w:hAnsiTheme="majorHAnsi" w:cstheme="majorBidi"/>
          <w:color w:val="808080" w:themeColor="background1" w:themeShade="80"/>
          <w:sz w:val="20"/>
          <w:szCs w:val="20"/>
        </w:rPr>
        <w:t>(prompts)</w:t>
      </w:r>
    </w:p>
    <w:p w14:paraId="54C0FC08" w14:textId="77777777" w:rsidR="00496C39" w:rsidRPr="009C145C" w:rsidRDefault="00496C39" w:rsidP="00E1696B">
      <w:pPr>
        <w:pStyle w:val="ListParagraph"/>
        <w:numPr>
          <w:ilvl w:val="1"/>
          <w:numId w:val="12"/>
        </w:numPr>
        <w:rPr>
          <w:rFonts w:asciiTheme="majorHAnsi" w:eastAsiaTheme="majorEastAsia" w:hAnsiTheme="majorHAnsi" w:cstheme="majorBidi"/>
          <w:b/>
          <w:bCs/>
          <w:sz w:val="20"/>
          <w:szCs w:val="20"/>
        </w:rPr>
      </w:pPr>
      <w:r w:rsidRPr="009C145C">
        <w:rPr>
          <w:rFonts w:asciiTheme="majorHAnsi" w:eastAsiaTheme="majorEastAsia" w:hAnsiTheme="majorHAnsi" w:cstheme="majorBidi"/>
          <w:sz w:val="20"/>
          <w:szCs w:val="20"/>
        </w:rPr>
        <w:t xml:space="preserve">Well, now we have spoken about all these issues – what do women / men / boys / girls do to cope?  </w:t>
      </w:r>
    </w:p>
    <w:p w14:paraId="0A91972D" w14:textId="77777777" w:rsidR="00496C39" w:rsidRPr="009C145C" w:rsidRDefault="00496C39" w:rsidP="00E1696B">
      <w:pPr>
        <w:pStyle w:val="ListParagraph"/>
        <w:numPr>
          <w:ilvl w:val="2"/>
          <w:numId w:val="12"/>
        </w:numPr>
        <w:rPr>
          <w:rFonts w:asciiTheme="majorHAnsi" w:eastAsiaTheme="majorEastAsia" w:hAnsiTheme="majorHAnsi" w:cstheme="majorBidi"/>
          <w:b/>
          <w:bCs/>
          <w:i/>
          <w:iCs/>
          <w:sz w:val="20"/>
          <w:szCs w:val="20"/>
        </w:rPr>
      </w:pPr>
      <w:r w:rsidRPr="009C145C">
        <w:rPr>
          <w:rFonts w:asciiTheme="majorHAnsi" w:eastAsiaTheme="majorEastAsia" w:hAnsiTheme="majorHAnsi" w:cstheme="majorBidi"/>
          <w:i/>
          <w:iCs/>
          <w:sz w:val="20"/>
          <w:szCs w:val="20"/>
        </w:rPr>
        <w:t>What are community coping mechanisms?</w:t>
      </w:r>
    </w:p>
    <w:p w14:paraId="0E614BC7" w14:textId="77777777" w:rsidR="00496C39" w:rsidRPr="009C145C" w:rsidRDefault="00496C39" w:rsidP="00E1696B">
      <w:pPr>
        <w:pStyle w:val="ListParagraph"/>
        <w:numPr>
          <w:ilvl w:val="1"/>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i/>
          <w:iCs/>
          <w:sz w:val="20"/>
          <w:szCs w:val="20"/>
        </w:rPr>
        <w:t>What services – GBV[term to be changed in translation] services – are available?</w:t>
      </w:r>
    </w:p>
    <w:p w14:paraId="45A4CE22" w14:textId="77777777" w:rsidR="00496C39" w:rsidRPr="009C145C" w:rsidRDefault="00496C39" w:rsidP="00E1696B">
      <w:pPr>
        <w:pStyle w:val="ListParagraph"/>
        <w:numPr>
          <w:ilvl w:val="1"/>
          <w:numId w:val="12"/>
        </w:numPr>
        <w:rPr>
          <w:rFonts w:asciiTheme="majorHAnsi" w:eastAsiaTheme="majorEastAsia" w:hAnsiTheme="majorHAnsi" w:cstheme="majorBidi"/>
          <w:b/>
          <w:bCs/>
          <w:i/>
          <w:iCs/>
          <w:sz w:val="20"/>
          <w:szCs w:val="20"/>
        </w:rPr>
      </w:pPr>
      <w:r w:rsidRPr="009C145C">
        <w:rPr>
          <w:rFonts w:asciiTheme="majorHAnsi" w:eastAsiaTheme="majorEastAsia" w:hAnsiTheme="majorHAnsi" w:cstheme="majorBidi"/>
          <w:i/>
          <w:iCs/>
          <w:sz w:val="20"/>
          <w:szCs w:val="20"/>
        </w:rPr>
        <w:t>UNICEF-supported programming</w:t>
      </w:r>
    </w:p>
    <w:p w14:paraId="5E84DB12" w14:textId="77777777" w:rsidR="00496C39" w:rsidRPr="009C145C" w:rsidRDefault="00496C39" w:rsidP="00E1696B">
      <w:pPr>
        <w:pStyle w:val="ListParagraph"/>
        <w:numPr>
          <w:ilvl w:val="2"/>
          <w:numId w:val="12"/>
        </w:numPr>
        <w:rPr>
          <w:rFonts w:asciiTheme="majorHAnsi" w:eastAsiaTheme="majorEastAsia" w:hAnsiTheme="majorHAnsi" w:cstheme="majorBidi"/>
          <w:b/>
          <w:bCs/>
          <w:i/>
          <w:iCs/>
          <w:sz w:val="20"/>
          <w:szCs w:val="20"/>
        </w:rPr>
      </w:pPr>
      <w:r w:rsidRPr="009C145C">
        <w:rPr>
          <w:rFonts w:asciiTheme="majorHAnsi" w:eastAsiaTheme="majorEastAsia" w:hAnsiTheme="majorHAnsi" w:cstheme="majorBidi"/>
          <w:i/>
          <w:iCs/>
          <w:sz w:val="20"/>
          <w:szCs w:val="20"/>
        </w:rPr>
        <w:t>Now can you tell us about the services you have been receiving in this place?</w:t>
      </w:r>
    </w:p>
    <w:p w14:paraId="29D530E2" w14:textId="77777777" w:rsidR="00496C39" w:rsidRPr="009C145C" w:rsidRDefault="00496C39" w:rsidP="00E1696B">
      <w:pPr>
        <w:pStyle w:val="ListParagraph"/>
        <w:numPr>
          <w:ilvl w:val="1"/>
          <w:numId w:val="12"/>
        </w:numPr>
        <w:rPr>
          <w:rFonts w:asciiTheme="majorHAnsi" w:eastAsiaTheme="majorEastAsia" w:hAnsiTheme="majorHAnsi" w:cstheme="majorBidi"/>
          <w:sz w:val="20"/>
          <w:szCs w:val="20"/>
        </w:rPr>
      </w:pPr>
      <w:r w:rsidRPr="009C145C">
        <w:rPr>
          <w:rFonts w:asciiTheme="majorHAnsi" w:eastAsiaTheme="majorEastAsia" w:hAnsiTheme="majorHAnsi" w:cstheme="majorBidi"/>
          <w:b/>
          <w:bCs/>
          <w:i/>
          <w:color w:val="833C0B" w:themeColor="accent2" w:themeShade="80"/>
          <w:sz w:val="20"/>
          <w:szCs w:val="20"/>
        </w:rPr>
        <w:t>Participatory ranking (see below):</w:t>
      </w:r>
      <w:r w:rsidRPr="009C145C">
        <w:rPr>
          <w:rFonts w:asciiTheme="majorHAnsi" w:eastAsiaTheme="majorEastAsia" w:hAnsiTheme="majorHAnsi" w:cstheme="majorBidi"/>
          <w:b/>
          <w:bCs/>
          <w:color w:val="FF0000"/>
          <w:sz w:val="20"/>
          <w:szCs w:val="20"/>
        </w:rPr>
        <w:t xml:space="preserve"> </w:t>
      </w:r>
      <w:r w:rsidRPr="009C145C">
        <w:rPr>
          <w:rFonts w:asciiTheme="majorHAnsi" w:eastAsiaTheme="majorEastAsia" w:hAnsiTheme="majorHAnsi" w:cstheme="majorBidi"/>
          <w:sz w:val="20"/>
          <w:szCs w:val="20"/>
        </w:rPr>
        <w:t xml:space="preserve"> say we will play a little game, ask people to close their eyes (no cheating now!) and hold up their fingers, 1=very bad and 5=very good, to rank how they feel their access is to:</w:t>
      </w:r>
    </w:p>
    <w:p w14:paraId="72C124CA" w14:textId="77777777" w:rsidR="00496C39" w:rsidRPr="009C145C" w:rsidRDefault="00496C39" w:rsidP="00E1696B">
      <w:pPr>
        <w:pStyle w:val="ListParagraph"/>
        <w:numPr>
          <w:ilvl w:val="2"/>
          <w:numId w:val="12"/>
        </w:numPr>
        <w:rPr>
          <w:rFonts w:asciiTheme="majorHAnsi" w:eastAsiaTheme="majorEastAsia" w:hAnsiTheme="majorHAnsi" w:cstheme="majorBidi"/>
          <w:b/>
          <w:bCs/>
          <w:i/>
          <w:iCs/>
          <w:sz w:val="20"/>
          <w:szCs w:val="20"/>
        </w:rPr>
      </w:pPr>
      <w:r w:rsidRPr="009C145C">
        <w:rPr>
          <w:rFonts w:asciiTheme="majorHAnsi" w:eastAsiaTheme="majorEastAsia" w:hAnsiTheme="majorHAnsi" w:cstheme="majorBidi"/>
          <w:bCs/>
          <w:i/>
          <w:iCs/>
          <w:sz w:val="20"/>
          <w:szCs w:val="20"/>
        </w:rPr>
        <w:t xml:space="preserve"> service (a) that they have ment</w:t>
      </w:r>
      <w:r>
        <w:rPr>
          <w:rFonts w:asciiTheme="majorHAnsi" w:eastAsiaTheme="majorEastAsia" w:hAnsiTheme="majorHAnsi" w:cstheme="majorBidi"/>
          <w:bCs/>
          <w:i/>
          <w:iCs/>
          <w:sz w:val="20"/>
          <w:szCs w:val="20"/>
        </w:rPr>
        <w:t xml:space="preserve">ioned is available (discussion </w:t>
      </w:r>
      <w:r w:rsidRPr="009C145C">
        <w:rPr>
          <w:rFonts w:asciiTheme="majorHAnsi" w:eastAsiaTheme="majorEastAsia" w:hAnsiTheme="majorHAnsi" w:cstheme="majorBidi"/>
          <w:bCs/>
          <w:i/>
          <w:iCs/>
          <w:sz w:val="20"/>
          <w:szCs w:val="20"/>
        </w:rPr>
        <w:t>-</w:t>
      </w:r>
      <w:r>
        <w:rPr>
          <w:rFonts w:asciiTheme="majorHAnsi" w:eastAsiaTheme="majorEastAsia" w:hAnsiTheme="majorHAnsi" w:cstheme="majorBidi"/>
          <w:bCs/>
          <w:i/>
          <w:iCs/>
          <w:sz w:val="20"/>
          <w:szCs w:val="20"/>
        </w:rPr>
        <w:t xml:space="preserve"> </w:t>
      </w:r>
      <w:r w:rsidRPr="009C145C">
        <w:rPr>
          <w:rFonts w:asciiTheme="majorHAnsi" w:eastAsiaTheme="majorEastAsia" w:hAnsiTheme="majorHAnsi" w:cstheme="majorBidi"/>
          <w:bCs/>
          <w:i/>
          <w:iCs/>
          <w:sz w:val="20"/>
          <w:szCs w:val="20"/>
        </w:rPr>
        <w:t>why, why not?)</w:t>
      </w:r>
    </w:p>
    <w:p w14:paraId="76AD5FA7" w14:textId="77777777" w:rsidR="00496C39" w:rsidRPr="009C145C" w:rsidRDefault="00496C39" w:rsidP="00E1696B">
      <w:pPr>
        <w:pStyle w:val="ListParagraph"/>
        <w:numPr>
          <w:ilvl w:val="2"/>
          <w:numId w:val="12"/>
        </w:numPr>
        <w:rPr>
          <w:rFonts w:asciiTheme="majorHAnsi" w:eastAsiaTheme="majorEastAsia" w:hAnsiTheme="majorHAnsi" w:cstheme="majorBidi"/>
          <w:b/>
          <w:bCs/>
          <w:i/>
          <w:iCs/>
          <w:sz w:val="20"/>
          <w:szCs w:val="20"/>
        </w:rPr>
      </w:pPr>
      <w:r w:rsidRPr="009C145C">
        <w:rPr>
          <w:rFonts w:asciiTheme="majorHAnsi" w:eastAsiaTheme="majorEastAsia" w:hAnsiTheme="majorHAnsi" w:cstheme="majorBidi"/>
          <w:bCs/>
          <w:i/>
          <w:iCs/>
          <w:sz w:val="20"/>
          <w:szCs w:val="20"/>
        </w:rPr>
        <w:t>Service (b) that they have mentioned is available (discussion – why, why not?)</w:t>
      </w:r>
    </w:p>
    <w:p w14:paraId="743B76B0" w14:textId="77777777" w:rsidR="00496C39" w:rsidRPr="009C145C" w:rsidRDefault="00496C39" w:rsidP="00E1696B">
      <w:pPr>
        <w:pStyle w:val="ListParagraph"/>
        <w:numPr>
          <w:ilvl w:val="2"/>
          <w:numId w:val="12"/>
        </w:numPr>
        <w:rPr>
          <w:rFonts w:asciiTheme="majorHAnsi" w:eastAsiaTheme="majorEastAsia" w:hAnsiTheme="majorHAnsi" w:cstheme="majorBidi"/>
          <w:b/>
          <w:bCs/>
          <w:i/>
          <w:iCs/>
          <w:sz w:val="20"/>
          <w:szCs w:val="20"/>
        </w:rPr>
      </w:pPr>
      <w:r w:rsidRPr="009C145C">
        <w:rPr>
          <w:rFonts w:asciiTheme="majorHAnsi" w:eastAsiaTheme="majorEastAsia" w:hAnsiTheme="majorHAnsi" w:cstheme="majorBidi"/>
          <w:bCs/>
          <w:i/>
          <w:iCs/>
          <w:sz w:val="20"/>
          <w:szCs w:val="20"/>
        </w:rPr>
        <w:t>etc.</w:t>
      </w:r>
    </w:p>
    <w:p w14:paraId="284522DE" w14:textId="77777777" w:rsidR="00496C39" w:rsidRPr="009C145C" w:rsidRDefault="00496C39" w:rsidP="00E1696B">
      <w:pPr>
        <w:pStyle w:val="ListParagraph"/>
        <w:numPr>
          <w:ilvl w:val="1"/>
          <w:numId w:val="12"/>
        </w:numPr>
        <w:rPr>
          <w:rFonts w:asciiTheme="majorHAnsi" w:eastAsiaTheme="majorEastAsia" w:hAnsiTheme="majorHAnsi" w:cstheme="majorBidi"/>
          <w:bCs/>
          <w:i/>
          <w:iCs/>
          <w:sz w:val="20"/>
          <w:szCs w:val="20"/>
        </w:rPr>
      </w:pPr>
      <w:r w:rsidRPr="009C145C">
        <w:rPr>
          <w:rFonts w:asciiTheme="majorHAnsi" w:eastAsiaTheme="majorEastAsia" w:hAnsiTheme="majorHAnsi" w:cstheme="majorBidi"/>
          <w:bCs/>
          <w:iCs/>
          <w:sz w:val="20"/>
          <w:szCs w:val="20"/>
        </w:rPr>
        <w:t>What is best or most helpful about these services?</w:t>
      </w:r>
    </w:p>
    <w:p w14:paraId="7F576BE5" w14:textId="77777777" w:rsidR="00496C39" w:rsidRPr="009C145C" w:rsidRDefault="00496C39" w:rsidP="00E1696B">
      <w:pPr>
        <w:pStyle w:val="ListParagraph"/>
        <w:numPr>
          <w:ilvl w:val="1"/>
          <w:numId w:val="12"/>
        </w:numPr>
        <w:rPr>
          <w:rFonts w:asciiTheme="majorHAnsi" w:eastAsiaTheme="majorEastAsia" w:hAnsiTheme="majorHAnsi" w:cstheme="majorBidi"/>
          <w:bCs/>
          <w:i/>
          <w:iCs/>
          <w:sz w:val="20"/>
          <w:szCs w:val="20"/>
        </w:rPr>
      </w:pPr>
      <w:r w:rsidRPr="009C145C">
        <w:rPr>
          <w:rFonts w:asciiTheme="majorHAnsi" w:eastAsiaTheme="majorEastAsia" w:hAnsiTheme="majorHAnsi" w:cstheme="majorBidi"/>
          <w:bCs/>
          <w:iCs/>
          <w:sz w:val="20"/>
          <w:szCs w:val="20"/>
        </w:rPr>
        <w:t xml:space="preserve">What is worst or not helpful about these services?  How can these services be improved?  </w:t>
      </w:r>
    </w:p>
    <w:p w14:paraId="57D33ACF" w14:textId="77777777" w:rsidR="00496C39" w:rsidRPr="009C145C" w:rsidRDefault="00496C39" w:rsidP="00496C39">
      <w:pPr>
        <w:rPr>
          <w:rFonts w:asciiTheme="majorHAnsi" w:hAnsiTheme="majorHAnsi"/>
          <w:b/>
          <w:sz w:val="20"/>
          <w:szCs w:val="20"/>
        </w:rPr>
      </w:pPr>
    </w:p>
    <w:p w14:paraId="5D83F289" w14:textId="77777777" w:rsidR="00496C39" w:rsidRPr="00392C86" w:rsidRDefault="00496C39" w:rsidP="00E1696B">
      <w:pPr>
        <w:pStyle w:val="ListParagraph"/>
        <w:numPr>
          <w:ilvl w:val="0"/>
          <w:numId w:val="12"/>
        </w:numPr>
        <w:rPr>
          <w:rFonts w:asciiTheme="majorHAnsi" w:hAnsiTheme="majorHAnsi"/>
          <w:color w:val="808080" w:themeColor="background1" w:themeShade="80"/>
          <w:sz w:val="20"/>
          <w:szCs w:val="20"/>
        </w:rPr>
      </w:pPr>
      <w:r w:rsidRPr="00392C86">
        <w:rPr>
          <w:rFonts w:asciiTheme="majorHAnsi" w:eastAsiaTheme="majorEastAsia" w:hAnsiTheme="majorHAnsi" w:cstheme="majorBidi"/>
          <w:b/>
          <w:bCs/>
          <w:color w:val="525252" w:themeColor="accent3" w:themeShade="80"/>
          <w:sz w:val="20"/>
          <w:szCs w:val="20"/>
        </w:rPr>
        <w:t xml:space="preserve">Wrap-Up </w:t>
      </w:r>
      <w:r w:rsidRPr="00392C86">
        <w:rPr>
          <w:rFonts w:asciiTheme="majorHAnsi" w:eastAsiaTheme="majorEastAsia" w:hAnsiTheme="majorHAnsi" w:cstheme="majorBidi"/>
          <w:color w:val="808080" w:themeColor="background1" w:themeShade="80"/>
          <w:sz w:val="20"/>
          <w:szCs w:val="20"/>
        </w:rPr>
        <w:t>(prompts)</w:t>
      </w:r>
    </w:p>
    <w:p w14:paraId="29FC5BB8" w14:textId="77777777" w:rsidR="00496C39" w:rsidRPr="009C145C" w:rsidRDefault="00496C39" w:rsidP="00496C39">
      <w:pPr>
        <w:ind w:left="1418" w:hanging="284"/>
        <w:rPr>
          <w:rFonts w:asciiTheme="majorHAnsi" w:hAnsiTheme="majorHAnsi"/>
          <w:sz w:val="20"/>
          <w:szCs w:val="20"/>
        </w:rPr>
      </w:pPr>
      <w:r w:rsidRPr="009C145C">
        <w:rPr>
          <w:rFonts w:asciiTheme="majorHAnsi" w:hAnsiTheme="majorHAnsi"/>
          <w:sz w:val="20"/>
          <w:szCs w:val="20"/>
        </w:rPr>
        <w:t>a.  thank people for their time</w:t>
      </w:r>
    </w:p>
    <w:p w14:paraId="5157758A" w14:textId="77777777" w:rsidR="00496C39" w:rsidRPr="009C145C" w:rsidRDefault="00496C39" w:rsidP="00496C39">
      <w:pPr>
        <w:ind w:left="1418" w:hanging="284"/>
        <w:rPr>
          <w:rFonts w:asciiTheme="majorHAnsi" w:hAnsiTheme="majorHAnsi"/>
          <w:sz w:val="20"/>
          <w:szCs w:val="20"/>
        </w:rPr>
      </w:pPr>
      <w:r w:rsidRPr="009C145C">
        <w:rPr>
          <w:rFonts w:asciiTheme="majorHAnsi" w:hAnsiTheme="majorHAnsi"/>
          <w:sz w:val="20"/>
          <w:szCs w:val="20"/>
        </w:rPr>
        <w:t>b. ask if anyone has any questions for us [allow those questions to be answered if even they are questions asking for more services, more help, but do not respond with any promises]</w:t>
      </w:r>
    </w:p>
    <w:p w14:paraId="234504DA" w14:textId="77777777" w:rsidR="00496C39" w:rsidRPr="009C145C" w:rsidRDefault="00496C39" w:rsidP="00496C39">
      <w:pPr>
        <w:ind w:left="1418" w:hanging="284"/>
        <w:rPr>
          <w:rFonts w:asciiTheme="majorHAnsi" w:hAnsiTheme="majorHAnsi"/>
          <w:sz w:val="20"/>
          <w:szCs w:val="20"/>
        </w:rPr>
      </w:pPr>
      <w:r w:rsidRPr="009C145C">
        <w:rPr>
          <w:rFonts w:asciiTheme="majorHAnsi" w:hAnsiTheme="majorHAnsi"/>
          <w:sz w:val="20"/>
          <w:szCs w:val="20"/>
        </w:rPr>
        <w:t>c.  once the FGD is finished, ensure that UNICEF and/or the IP will follow up with any specific issues raised by any individual.</w:t>
      </w:r>
    </w:p>
    <w:p w14:paraId="29D7F13E" w14:textId="77777777" w:rsidR="00496C39" w:rsidRPr="009C145C" w:rsidRDefault="00496C39" w:rsidP="00496C39">
      <w:pPr>
        <w:rPr>
          <w:rFonts w:asciiTheme="majorHAnsi" w:hAnsiTheme="majorHAnsi"/>
          <w:b/>
          <w:sz w:val="20"/>
          <w:szCs w:val="20"/>
        </w:rPr>
      </w:pPr>
    </w:p>
    <w:p w14:paraId="5C4EAD64" w14:textId="77777777" w:rsidR="00496C39" w:rsidRPr="009C145C" w:rsidRDefault="00496C39" w:rsidP="00496C39">
      <w:pPr>
        <w:pBdr>
          <w:top w:val="single" w:sz="4" w:space="1" w:color="auto"/>
          <w:left w:val="single" w:sz="4" w:space="4" w:color="auto"/>
          <w:bottom w:val="single" w:sz="4" w:space="1" w:color="auto"/>
          <w:right w:val="single" w:sz="4" w:space="4" w:color="auto"/>
        </w:pBdr>
        <w:rPr>
          <w:rFonts w:asciiTheme="majorHAnsi" w:hAnsiTheme="majorHAnsi"/>
          <w:sz w:val="20"/>
          <w:szCs w:val="20"/>
        </w:rPr>
      </w:pPr>
      <w:r w:rsidRPr="009C145C">
        <w:rPr>
          <w:rFonts w:asciiTheme="majorHAnsi" w:hAnsiTheme="majorHAnsi"/>
          <w:b/>
          <w:sz w:val="20"/>
          <w:szCs w:val="20"/>
        </w:rPr>
        <w:t>III.</w:t>
      </w:r>
      <w:r w:rsidRPr="009C145C">
        <w:rPr>
          <w:rFonts w:asciiTheme="majorHAnsi" w:hAnsiTheme="majorHAnsi"/>
          <w:b/>
          <w:sz w:val="20"/>
          <w:szCs w:val="20"/>
        </w:rPr>
        <w:tab/>
        <w:t>Participatory Ranking - Notes</w:t>
      </w:r>
    </w:p>
    <w:p w14:paraId="515EB54F" w14:textId="77777777" w:rsidR="00496C39" w:rsidRPr="009C145C" w:rsidRDefault="00496C39" w:rsidP="00496C39">
      <w:pPr>
        <w:rPr>
          <w:rFonts w:asciiTheme="majorHAnsi" w:hAnsiTheme="majorHAnsi"/>
          <w:sz w:val="20"/>
          <w:szCs w:val="20"/>
        </w:rPr>
      </w:pPr>
    </w:p>
    <w:p w14:paraId="395E8BB0" w14:textId="77777777" w:rsidR="00496C39" w:rsidRPr="009C145C" w:rsidRDefault="00496C39" w:rsidP="00E1696B">
      <w:pPr>
        <w:pStyle w:val="ListParagraph"/>
        <w:numPr>
          <w:ilvl w:val="0"/>
          <w:numId w:val="15"/>
        </w:numPr>
        <w:ind w:left="284" w:hanging="284"/>
        <w:rPr>
          <w:rFonts w:asciiTheme="majorHAnsi" w:hAnsiTheme="majorHAnsi"/>
          <w:sz w:val="20"/>
          <w:szCs w:val="20"/>
        </w:rPr>
      </w:pPr>
      <w:r w:rsidRPr="009C145C">
        <w:rPr>
          <w:rFonts w:asciiTheme="majorHAnsi" w:hAnsiTheme="majorHAnsi"/>
          <w:sz w:val="20"/>
          <w:szCs w:val="20"/>
        </w:rPr>
        <w:t xml:space="preserve">the game is to rank, on a scale of 1-5 (1 being low and 5 being high) opinions with regard to specific situational or service issues.  Participants are asked to close their eyes [so they are not influenced by others] and then hold up their fingers based on their opinion.  Most questions can be asked twice based on gender (i.e. your access to health, men/women, opposite genders’ access to health in your community / boys’ access to education compared to girls’ access to education).  </w:t>
      </w:r>
    </w:p>
    <w:p w14:paraId="7B21BFAB" w14:textId="77777777" w:rsidR="00496C39" w:rsidRPr="009C145C" w:rsidRDefault="00496C39" w:rsidP="00E1696B">
      <w:pPr>
        <w:pStyle w:val="ListParagraph"/>
        <w:numPr>
          <w:ilvl w:val="0"/>
          <w:numId w:val="15"/>
        </w:numPr>
        <w:ind w:left="284" w:hanging="284"/>
        <w:rPr>
          <w:rFonts w:asciiTheme="majorHAnsi" w:hAnsiTheme="majorHAnsi"/>
          <w:sz w:val="20"/>
          <w:szCs w:val="20"/>
        </w:rPr>
      </w:pPr>
      <w:r w:rsidRPr="009C145C">
        <w:rPr>
          <w:rFonts w:asciiTheme="majorHAnsi" w:hAnsiTheme="majorHAnsi"/>
          <w:sz w:val="20"/>
          <w:szCs w:val="20"/>
        </w:rPr>
        <w:t>introducing this when speaking generally about health and / or education gets people used to it, and gives a sense to the facilitators as to whether the group understand and enjoy the participation.  It can then be used further for access to specific GBV services, or not depending on the group response.</w:t>
      </w:r>
    </w:p>
    <w:p w14:paraId="58C2F011" w14:textId="77777777" w:rsidR="00496C39" w:rsidRPr="009C145C" w:rsidRDefault="00496C39" w:rsidP="00E1696B">
      <w:pPr>
        <w:pStyle w:val="ListParagraph"/>
        <w:numPr>
          <w:ilvl w:val="0"/>
          <w:numId w:val="15"/>
        </w:numPr>
        <w:ind w:left="284" w:hanging="284"/>
        <w:rPr>
          <w:rFonts w:asciiTheme="majorHAnsi" w:hAnsiTheme="majorHAnsi"/>
          <w:sz w:val="20"/>
          <w:szCs w:val="20"/>
        </w:rPr>
      </w:pPr>
      <w:r w:rsidRPr="009C145C">
        <w:rPr>
          <w:rFonts w:asciiTheme="majorHAnsi" w:hAnsiTheme="majorHAnsi"/>
          <w:sz w:val="20"/>
          <w:szCs w:val="20"/>
        </w:rPr>
        <w:t>it does not matter if not everyone fully understands and after explaining it once or twice facilitator’s should not push the subject and risk making participants feel uncomfortable or as though this is some kind of test that they are failing.  if participants enjoy the activity it can be used further;  if they don’t then it shouldn’t be pushed.</w:t>
      </w:r>
    </w:p>
    <w:p w14:paraId="49809A36" w14:textId="77777777" w:rsidR="00496C39" w:rsidRPr="009C145C" w:rsidRDefault="00496C39" w:rsidP="00E1696B">
      <w:pPr>
        <w:pStyle w:val="ListParagraph"/>
        <w:numPr>
          <w:ilvl w:val="0"/>
          <w:numId w:val="15"/>
        </w:numPr>
        <w:ind w:left="284" w:hanging="284"/>
        <w:rPr>
          <w:rFonts w:asciiTheme="majorHAnsi" w:hAnsiTheme="majorHAnsi"/>
          <w:sz w:val="20"/>
          <w:szCs w:val="20"/>
        </w:rPr>
      </w:pPr>
      <w:r w:rsidRPr="009C145C">
        <w:rPr>
          <w:rFonts w:asciiTheme="majorHAnsi" w:hAnsiTheme="majorHAnsi"/>
          <w:i/>
          <w:sz w:val="20"/>
          <w:szCs w:val="20"/>
        </w:rPr>
        <w:t>Note – this activity tends to work better with adolescent groups and women than with men.</w:t>
      </w:r>
    </w:p>
    <w:p w14:paraId="65A8E1E1" w14:textId="77777777" w:rsidR="00496C39" w:rsidRPr="009C145C" w:rsidRDefault="00496C39" w:rsidP="00E1696B">
      <w:pPr>
        <w:pStyle w:val="ListParagraph"/>
        <w:numPr>
          <w:ilvl w:val="0"/>
          <w:numId w:val="15"/>
        </w:numPr>
        <w:ind w:left="284" w:hanging="284"/>
        <w:rPr>
          <w:rFonts w:asciiTheme="majorHAnsi" w:hAnsiTheme="majorHAnsi"/>
          <w:sz w:val="20"/>
          <w:szCs w:val="20"/>
        </w:rPr>
      </w:pPr>
      <w:r w:rsidRPr="009C145C">
        <w:rPr>
          <w:rFonts w:asciiTheme="majorHAnsi" w:hAnsiTheme="majorHAnsi"/>
          <w:sz w:val="20"/>
          <w:szCs w:val="20"/>
        </w:rPr>
        <w:t>when fingers are raised (and there is no need to wait for all to raise their fingers if some participants are not holding their hands up, nor force people to) then jot down the answers.</w:t>
      </w:r>
    </w:p>
    <w:p w14:paraId="1AEE73E5" w14:textId="77777777" w:rsidR="00496C39" w:rsidRPr="009C145C" w:rsidRDefault="00496C39" w:rsidP="00E1696B">
      <w:pPr>
        <w:pStyle w:val="ListParagraph"/>
        <w:numPr>
          <w:ilvl w:val="0"/>
          <w:numId w:val="15"/>
        </w:numPr>
        <w:ind w:left="284" w:hanging="284"/>
        <w:rPr>
          <w:rFonts w:asciiTheme="majorHAnsi" w:hAnsiTheme="majorHAnsi"/>
          <w:sz w:val="20"/>
          <w:szCs w:val="20"/>
        </w:rPr>
      </w:pPr>
      <w:r w:rsidRPr="009C145C">
        <w:rPr>
          <w:rFonts w:asciiTheme="majorHAnsi" w:hAnsiTheme="majorHAnsi"/>
          <w:sz w:val="20"/>
          <w:szCs w:val="20"/>
        </w:rPr>
        <w:t xml:space="preserve">feedback to the group should be generalised – such as “most of you said ‘2’; a couple of people said ‘4’, one person said ‘1’”.  Discussion can be prompted by the gender-differentiation of asking the same question about each gender:  “most of you  think that men have better access to health than women do – why is that?” </w:t>
      </w:r>
    </w:p>
    <w:p w14:paraId="48E0D508" w14:textId="77777777" w:rsidR="00496C39" w:rsidRDefault="00496C39" w:rsidP="00E1696B">
      <w:pPr>
        <w:pStyle w:val="ListParagraph"/>
        <w:numPr>
          <w:ilvl w:val="0"/>
          <w:numId w:val="15"/>
        </w:numPr>
        <w:ind w:left="284" w:hanging="284"/>
        <w:rPr>
          <w:rFonts w:asciiTheme="majorHAnsi" w:hAnsiTheme="majorHAnsi"/>
          <w:i/>
          <w:sz w:val="20"/>
          <w:szCs w:val="20"/>
        </w:rPr>
      </w:pPr>
      <w:r w:rsidRPr="009C145C">
        <w:rPr>
          <w:rFonts w:asciiTheme="majorHAnsi" w:hAnsiTheme="majorHAnsi"/>
          <w:sz w:val="20"/>
          <w:szCs w:val="20"/>
        </w:rPr>
        <w:t>whilst this methodology is used in some circumstances to provide a level of quantitative data to complement qualitative data, for this GBViE RTE methodology the purpose of the exercise is more motivated by encouraging participation and prompting discussion.  It is unlikely that any ‘data’ collected in this manner within one country programme and within a short 1-2 week timeline will be useful as a relevant quantitative data set for analysis.</w:t>
      </w:r>
      <w:r w:rsidRPr="009C145C">
        <w:rPr>
          <w:rFonts w:asciiTheme="majorHAnsi" w:hAnsiTheme="majorHAnsi"/>
          <w:i/>
          <w:sz w:val="20"/>
          <w:szCs w:val="20"/>
        </w:rPr>
        <w:t xml:space="preserve"> </w:t>
      </w:r>
    </w:p>
    <w:p w14:paraId="7F1BE506" w14:textId="77777777" w:rsidR="001D2DC9" w:rsidRDefault="001D2DC9" w:rsidP="001D2DC9">
      <w:bookmarkStart w:id="30" w:name="_Toc457147962"/>
    </w:p>
    <w:p w14:paraId="3C2D5FD7" w14:textId="77777777" w:rsidR="001D2DC9" w:rsidRDefault="001D2DC9">
      <w:pPr>
        <w:rPr>
          <w:b/>
        </w:rPr>
      </w:pPr>
      <w:r>
        <w:rPr>
          <w:b/>
        </w:rPr>
        <w:br w:type="page"/>
      </w:r>
    </w:p>
    <w:p w14:paraId="745980A0" w14:textId="58741263" w:rsidR="00496C39" w:rsidRPr="001D2DC9" w:rsidRDefault="002C0E64" w:rsidP="00241B36">
      <w:pPr>
        <w:pStyle w:val="Heading2"/>
        <w:numPr>
          <w:ilvl w:val="1"/>
          <w:numId w:val="67"/>
        </w:numPr>
      </w:pPr>
      <w:r>
        <w:lastRenderedPageBreak/>
        <w:t xml:space="preserve"> </w:t>
      </w:r>
      <w:bookmarkStart w:id="31" w:name="_Toc465901790"/>
      <w:r w:rsidR="00496C39" w:rsidRPr="001D2DC9">
        <w:t>Questions for Key Informant Interviews by Stakeholder Type</w:t>
      </w:r>
      <w:bookmarkEnd w:id="30"/>
      <w:bookmarkEnd w:id="31"/>
    </w:p>
    <w:p w14:paraId="28A86978" w14:textId="77777777" w:rsidR="00496C39" w:rsidRPr="002C0E64" w:rsidRDefault="00496C39" w:rsidP="00496C39">
      <w:pPr>
        <w:rPr>
          <w:rFonts w:asciiTheme="minorHAnsi" w:hAnsiTheme="minorHAnsi"/>
          <w:sz w:val="20"/>
          <w:szCs w:val="20"/>
          <w:u w:val="single"/>
          <w:lang w:val="en-GB"/>
        </w:rPr>
      </w:pPr>
      <w:r w:rsidRPr="002C0E64">
        <w:rPr>
          <w:rFonts w:asciiTheme="minorHAnsi" w:hAnsiTheme="minorHAnsi"/>
          <w:sz w:val="20"/>
          <w:szCs w:val="20"/>
          <w:u w:val="single"/>
          <w:lang w:val="en-GB"/>
        </w:rPr>
        <w:t>As with all key informant interviews, these questions are designed to get the conversation started with additional follow-up questions based on the interviewees responses.</w:t>
      </w:r>
    </w:p>
    <w:p w14:paraId="5FE2F76F" w14:textId="77777777" w:rsidR="00496C39" w:rsidRPr="002C0E64" w:rsidRDefault="00496C39" w:rsidP="00496C39">
      <w:pPr>
        <w:rPr>
          <w:rFonts w:asciiTheme="minorHAnsi" w:hAnsiTheme="minorHAnsi"/>
          <w:sz w:val="20"/>
          <w:szCs w:val="20"/>
          <w:u w:val="single"/>
          <w:lang w:val="en-GB"/>
        </w:rPr>
      </w:pPr>
    </w:p>
    <w:p w14:paraId="213B4B2C" w14:textId="77777777" w:rsidR="00496C39" w:rsidRPr="002C0E64" w:rsidRDefault="00496C39" w:rsidP="00496C39">
      <w:pPr>
        <w:rPr>
          <w:rFonts w:asciiTheme="minorHAnsi" w:hAnsiTheme="minorHAnsi"/>
          <w:sz w:val="20"/>
          <w:szCs w:val="20"/>
          <w:u w:val="single"/>
          <w:lang w:val="en-GB"/>
        </w:rPr>
      </w:pPr>
      <w:r w:rsidRPr="002C0E64">
        <w:rPr>
          <w:rFonts w:asciiTheme="minorHAnsi" w:hAnsiTheme="minorHAnsi"/>
          <w:sz w:val="20"/>
          <w:szCs w:val="20"/>
          <w:u w:val="single"/>
          <w:lang w:val="en-GB"/>
        </w:rPr>
        <w:t xml:space="preserve">Interviews 45-60 minutes, except CP /GBV section or gender advisors where they carry responsibility for GBV. </w:t>
      </w:r>
    </w:p>
    <w:p w14:paraId="7ABF9565" w14:textId="77777777" w:rsidR="00496C39" w:rsidRPr="002C0E64" w:rsidRDefault="00496C39" w:rsidP="00496C39">
      <w:pPr>
        <w:rPr>
          <w:rFonts w:asciiTheme="minorHAnsi" w:hAnsiTheme="minorHAnsi"/>
          <w:sz w:val="20"/>
          <w:szCs w:val="20"/>
          <w:u w:val="single"/>
          <w:lang w:val="en-GB"/>
        </w:rPr>
      </w:pPr>
    </w:p>
    <w:p w14:paraId="22D34FA9" w14:textId="445D05B2" w:rsidR="00496C39" w:rsidRPr="002C0E64" w:rsidRDefault="00496C39" w:rsidP="00496C39">
      <w:pPr>
        <w:rPr>
          <w:rFonts w:asciiTheme="minorHAnsi" w:hAnsiTheme="minorHAnsi"/>
          <w:i/>
          <w:sz w:val="20"/>
          <w:szCs w:val="20"/>
          <w:lang w:val="en-GB"/>
        </w:rPr>
      </w:pPr>
      <w:r w:rsidRPr="002C0E64">
        <w:rPr>
          <w:rFonts w:asciiTheme="minorHAnsi" w:hAnsiTheme="minorHAnsi"/>
          <w:i/>
          <w:sz w:val="20"/>
          <w:szCs w:val="20"/>
          <w:lang w:val="en-GB"/>
        </w:rPr>
        <w:t xml:space="preserve">Questions on PSEA </w:t>
      </w:r>
      <w:r w:rsidR="000A233F">
        <w:rPr>
          <w:rFonts w:asciiTheme="minorHAnsi" w:hAnsiTheme="minorHAnsi"/>
          <w:i/>
          <w:sz w:val="20"/>
          <w:szCs w:val="20"/>
          <w:lang w:val="en-GB"/>
        </w:rPr>
        <w:t xml:space="preserve">were added </w:t>
      </w:r>
      <w:r w:rsidRPr="002C0E64">
        <w:rPr>
          <w:rFonts w:asciiTheme="minorHAnsi" w:hAnsiTheme="minorHAnsi"/>
          <w:i/>
          <w:sz w:val="20"/>
          <w:szCs w:val="20"/>
          <w:lang w:val="en-GB"/>
        </w:rPr>
        <w:t xml:space="preserve">for this evaluation </w:t>
      </w:r>
      <w:r w:rsidR="000A233F">
        <w:rPr>
          <w:rFonts w:asciiTheme="minorHAnsi" w:hAnsiTheme="minorHAnsi"/>
          <w:i/>
          <w:sz w:val="20"/>
          <w:szCs w:val="20"/>
          <w:lang w:val="en-GB"/>
        </w:rPr>
        <w:t xml:space="preserve">but </w:t>
      </w:r>
      <w:r w:rsidRPr="002C0E64">
        <w:rPr>
          <w:rFonts w:asciiTheme="minorHAnsi" w:hAnsiTheme="minorHAnsi"/>
          <w:i/>
          <w:sz w:val="20"/>
          <w:szCs w:val="20"/>
          <w:lang w:val="en-GB"/>
        </w:rPr>
        <w:t>may not be needed in other GBViE evaluations.</w:t>
      </w:r>
    </w:p>
    <w:p w14:paraId="1FA3C590" w14:textId="77777777" w:rsidR="00496C39" w:rsidRPr="002C0E64" w:rsidRDefault="00496C39" w:rsidP="00496C39">
      <w:pPr>
        <w:pBdr>
          <w:bottom w:val="single" w:sz="12" w:space="1" w:color="auto"/>
        </w:pBdr>
        <w:rPr>
          <w:rFonts w:asciiTheme="minorHAnsi" w:hAnsiTheme="minorHAnsi"/>
          <w:sz w:val="20"/>
          <w:szCs w:val="20"/>
          <w:u w:val="single"/>
          <w:lang w:val="en-GB"/>
        </w:rPr>
      </w:pPr>
    </w:p>
    <w:p w14:paraId="68DEDD82" w14:textId="77777777" w:rsidR="00496C39" w:rsidRPr="002C0E64" w:rsidRDefault="00496C39" w:rsidP="00496C39">
      <w:pPr>
        <w:spacing w:line="360" w:lineRule="auto"/>
        <w:rPr>
          <w:rFonts w:asciiTheme="minorHAnsi" w:hAnsiTheme="minorHAnsi"/>
          <w:sz w:val="20"/>
          <w:szCs w:val="20"/>
          <w:lang w:val="en-GB"/>
        </w:rPr>
      </w:pPr>
    </w:p>
    <w:p w14:paraId="48E4A6E8" w14:textId="77777777" w:rsidR="00496C39" w:rsidRPr="002C0E64" w:rsidRDefault="00496C39" w:rsidP="00496C39">
      <w:pPr>
        <w:spacing w:line="360" w:lineRule="auto"/>
        <w:rPr>
          <w:rFonts w:asciiTheme="minorHAnsi" w:hAnsiTheme="minorHAnsi"/>
          <w:color w:val="7030A0"/>
          <w:sz w:val="20"/>
          <w:szCs w:val="20"/>
          <w:lang w:val="en-GB"/>
        </w:rPr>
      </w:pPr>
      <w:r w:rsidRPr="002C0E64">
        <w:rPr>
          <w:rFonts w:asciiTheme="minorHAnsi" w:hAnsiTheme="minorHAnsi"/>
          <w:b/>
          <w:color w:val="7030A0"/>
          <w:sz w:val="20"/>
          <w:szCs w:val="20"/>
          <w:lang w:val="en-GB"/>
        </w:rPr>
        <w:t>Interview questions – UNICEF CP /GBV section and Emergency Officer</w:t>
      </w:r>
    </w:p>
    <w:p w14:paraId="06E3F497" w14:textId="77777777" w:rsidR="00496C39" w:rsidRPr="002C0E64" w:rsidRDefault="00496C39" w:rsidP="00496C39">
      <w:pPr>
        <w:spacing w:line="360" w:lineRule="auto"/>
        <w:rPr>
          <w:rFonts w:asciiTheme="minorHAnsi" w:hAnsiTheme="minorHAnsi"/>
          <w:i/>
          <w:sz w:val="20"/>
          <w:szCs w:val="20"/>
          <w:lang w:val="en-GB"/>
        </w:rPr>
      </w:pPr>
      <w:r w:rsidRPr="002C0E64">
        <w:rPr>
          <w:rFonts w:asciiTheme="minorHAnsi" w:hAnsiTheme="minorHAnsi"/>
          <w:i/>
          <w:sz w:val="20"/>
          <w:szCs w:val="20"/>
          <w:lang w:val="en-GB"/>
        </w:rPr>
        <w:t>(These is a central interview/s for the evaluation, therefore long - allow at least 2 hours, or 2x 1 hour discussions)</w:t>
      </w:r>
    </w:p>
    <w:p w14:paraId="722B0451"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Background</w:t>
      </w:r>
    </w:p>
    <w:p w14:paraId="775191D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is the nature of GBViE in the country/emergency (types, incidence, drivers)?  </w:t>
      </w:r>
    </w:p>
    <w:p w14:paraId="0F55774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What services are available to women/ girls/ boys affected by GBV? (from UNICEF and other actors?)</w:t>
      </w:r>
    </w:p>
    <w:p w14:paraId="5CCD5D8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To your knowledge, are reports of GBViE going up, down, static? Are there data available to support this?</w:t>
      </w:r>
    </w:p>
    <w:p w14:paraId="4D898DC8"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there a national legal framework for addressing GBViE? Is it applied equally to IDPs, and refugees?</w:t>
      </w:r>
    </w:p>
    <w:p w14:paraId="3111230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is the government doing to address GBV? Which departments/agencies in government are responsible? </w:t>
      </w:r>
    </w:p>
    <w:p w14:paraId="79797032" w14:textId="77777777" w:rsidR="00496C39" w:rsidRPr="002C0E64" w:rsidRDefault="00496C39" w:rsidP="00496C39">
      <w:pPr>
        <w:rPr>
          <w:rFonts w:asciiTheme="minorHAnsi" w:hAnsiTheme="minorHAnsi"/>
          <w:b/>
          <w:sz w:val="20"/>
          <w:szCs w:val="20"/>
          <w:lang w:val="en-GB"/>
        </w:rPr>
      </w:pPr>
    </w:p>
    <w:p w14:paraId="42D23842"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Relevance</w:t>
      </w:r>
    </w:p>
    <w:p w14:paraId="15C50CD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From the start of the emergency, how well have UNICEF and interagency funding proposals expressed GBV risks/ incidence/ actions? </w:t>
      </w:r>
    </w:p>
    <w:p w14:paraId="4389D41E"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 xml:space="preserve">How are GBViE needs assessed and documented, and by whom? </w:t>
      </w:r>
    </w:p>
    <w:p w14:paraId="199B5818"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 xml:space="preserve">Do women/girls/other target groups participate in assessments and design of the </w:t>
      </w:r>
      <w:r w:rsidRPr="002C0E64">
        <w:rPr>
          <w:rFonts w:asciiTheme="minorHAnsi" w:hAnsiTheme="minorHAnsi"/>
          <w:sz w:val="20"/>
          <w:szCs w:val="20"/>
          <w:lang w:val="en-GB"/>
        </w:rPr>
        <w:t>GBViE programme</w:t>
      </w:r>
      <w:r w:rsidRPr="002C0E64">
        <w:rPr>
          <w:rFonts w:asciiTheme="minorHAnsi" w:hAnsiTheme="minorHAnsi"/>
          <w:sz w:val="20"/>
          <w:szCs w:val="20"/>
        </w:rPr>
        <w:t>?</w:t>
      </w:r>
    </w:p>
    <w:p w14:paraId="778F5859"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high a priority is GBViE in UNICEF compared with sector programmes?</w:t>
      </w:r>
    </w:p>
    <w:p w14:paraId="513D410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Has UNICEF applied the Equity Approach? Has GBV been taken into account? </w:t>
      </w:r>
    </w:p>
    <w:p w14:paraId="35F546C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Does UNICEF at country level refer to and act on UNICEF global commitments to GBViE (Strategic plan, CCCs, GAP, Call to Action)?  </w:t>
      </w:r>
    </w:p>
    <w:p w14:paraId="1DA9C6F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What are UNICEF’s data sources for GBViE? (</w:t>
      </w:r>
      <w:r w:rsidRPr="002C0E64">
        <w:rPr>
          <w:rFonts w:asciiTheme="minorHAnsi" w:hAnsiTheme="minorHAnsi"/>
          <w:sz w:val="20"/>
          <w:szCs w:val="20"/>
        </w:rPr>
        <w:t>MRM, MARA, GBV IMS, Humanitarian Performance Monitoring System (HPMS), other agencies/human rights orgs?)</w:t>
      </w:r>
    </w:p>
    <w:p w14:paraId="1543D1AC" w14:textId="77777777" w:rsidR="00496C39" w:rsidRPr="002C0E64" w:rsidRDefault="00496C39" w:rsidP="00496C39">
      <w:pPr>
        <w:rPr>
          <w:rFonts w:asciiTheme="minorHAnsi" w:hAnsiTheme="minorHAnsi"/>
          <w:b/>
          <w:sz w:val="20"/>
          <w:szCs w:val="20"/>
          <w:lang w:val="en-GB"/>
        </w:rPr>
      </w:pPr>
    </w:p>
    <w:p w14:paraId="65CF6D54"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Efficiency</w:t>
      </w:r>
    </w:p>
    <w:p w14:paraId="61A2120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Does UNICEF have the HR capacity to manage its GBViE response effectively? (</w:t>
      </w:r>
    </w:p>
    <w:p w14:paraId="219B2AB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What is the level of financing to UNICEF GBViE specific programming (last 3 years)? Who are the main donors? Is the level increasing/decreasing/staying the same? Can/how can financial resources for GBViE be increased?</w:t>
      </w:r>
    </w:p>
    <w:p w14:paraId="58C30FA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Has UNICEF undertaken work on the costs or value for money of its GBVIE interventions?</w:t>
      </w:r>
    </w:p>
    <w:p w14:paraId="4E3BD9E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it clear to sector programmes how they can reduce the risk of GBViE? Are they supported to do so?</w:t>
      </w:r>
    </w:p>
    <w:p w14:paraId="692325CB"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lang w:val="en-GB"/>
        </w:rPr>
        <w:t xml:space="preserve">Are the 2015 IASC GBViE guidelines known or used? Are they seen as useful? </w:t>
      </w:r>
    </w:p>
    <w:p w14:paraId="046DC36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rPr>
        <w:t xml:space="preserve">What are partners’ capacity building needs? How are they being met? Do they have </w:t>
      </w:r>
      <w:r w:rsidRPr="002C0E64">
        <w:rPr>
          <w:rFonts w:asciiTheme="minorHAnsi" w:hAnsiTheme="minorHAnsi"/>
          <w:sz w:val="20"/>
          <w:szCs w:val="20"/>
          <w:lang w:val="en-GB"/>
        </w:rPr>
        <w:t>GBV specialists?</w:t>
      </w:r>
    </w:p>
    <w:p w14:paraId="01EDF40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What, if any, briefing/training on GBV (including GBViE) do UNICEF programme staff receive?</w:t>
      </w:r>
    </w:p>
    <w:p w14:paraId="20B861F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are GBViE results monitored and reported?  Is there data to demonstrate achievements?</w:t>
      </w:r>
    </w:p>
    <w:p w14:paraId="5C928F34"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lang w:val="en-GB"/>
        </w:rPr>
        <w:t xml:space="preserve">What systems are in place for reporting GBViE incidents, and GBV risks? </w:t>
      </w:r>
      <w:r w:rsidRPr="002C0E64">
        <w:rPr>
          <w:rFonts w:asciiTheme="minorHAnsi" w:hAnsiTheme="minorHAnsi"/>
          <w:sz w:val="20"/>
          <w:szCs w:val="20"/>
        </w:rPr>
        <w:t>Is data disaggregated by gender and age?</w:t>
      </w:r>
    </w:p>
    <w:p w14:paraId="7D8CAC42" w14:textId="77777777" w:rsidR="00496C39" w:rsidRPr="002C0E64" w:rsidRDefault="00496C39" w:rsidP="00496C39">
      <w:pPr>
        <w:rPr>
          <w:rFonts w:asciiTheme="minorHAnsi" w:hAnsiTheme="minorHAnsi"/>
          <w:b/>
          <w:sz w:val="20"/>
          <w:szCs w:val="20"/>
          <w:lang w:val="en-GB"/>
        </w:rPr>
      </w:pPr>
    </w:p>
    <w:p w14:paraId="18B94F2C"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Coordination</w:t>
      </w:r>
    </w:p>
    <w:p w14:paraId="181F13B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does UNICEF work with the government to address GBViE?</w:t>
      </w:r>
    </w:p>
    <w:p w14:paraId="7B4521C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well is government/interagency GBViE work coordinated? Who leads the coordination? How effective is UNICEF’s contribution?</w:t>
      </w:r>
    </w:p>
    <w:p w14:paraId="262EEE79" w14:textId="77777777" w:rsidR="00496C39" w:rsidRPr="002C0E64" w:rsidRDefault="00496C39" w:rsidP="00496C39">
      <w:pPr>
        <w:rPr>
          <w:rFonts w:asciiTheme="minorHAnsi" w:hAnsiTheme="minorHAnsi"/>
          <w:b/>
          <w:sz w:val="20"/>
          <w:szCs w:val="20"/>
          <w:lang w:val="en-GB"/>
        </w:rPr>
      </w:pPr>
    </w:p>
    <w:p w14:paraId="717F5D90"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w:t>
      </w:r>
    </w:p>
    <w:p w14:paraId="3E3553B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quickly was the GBViE programme set up after the beginning/declaration of the emergency? </w:t>
      </w:r>
    </w:p>
    <w:p w14:paraId="1ED8D392"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proportion of total GBViE needs identified as part of the humanitarian response is being met across the portfolio of UNICEF implementing partners? </w:t>
      </w:r>
    </w:p>
    <w:p w14:paraId="7F393DD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rPr>
        <w:lastRenderedPageBreak/>
        <w:t xml:space="preserve">How well is UNICEF meeting its commitments to manage the MARA and the MRM (as Co-Chair of the Country Task Force with the HC)? </w:t>
      </w:r>
    </w:p>
    <w:p w14:paraId="5206249D"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Does UNICEF have adequate supplies of Dignity Kits and other GBViE specific supplies?</w:t>
      </w:r>
    </w:p>
    <w:p w14:paraId="50B78E3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and how effectively, does UNICEF contribute to supporting survivors? </w:t>
      </w:r>
    </w:p>
    <w:p w14:paraId="2CD71B5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and how effectively, does UNICEF contribute to preventing GBViE?</w:t>
      </w:r>
    </w:p>
    <w:p w14:paraId="53407FC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and how effectively, does UNICEF contribute to reducing the risks of GBViE?</w:t>
      </w:r>
    </w:p>
    <w:p w14:paraId="6C736882" w14:textId="77777777" w:rsidR="00496C39" w:rsidRPr="002C0E64" w:rsidRDefault="00496C39" w:rsidP="00496C39">
      <w:pPr>
        <w:rPr>
          <w:rFonts w:asciiTheme="minorHAnsi" w:hAnsiTheme="minorHAnsi"/>
          <w:b/>
          <w:sz w:val="20"/>
          <w:szCs w:val="20"/>
          <w:lang w:val="en-GB"/>
        </w:rPr>
      </w:pPr>
    </w:p>
    <w:p w14:paraId="227D344C"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 (advocacy)</w:t>
      </w:r>
    </w:p>
    <w:p w14:paraId="384BFED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is/is UNICEF influencing the policy and legal framework for addressing GBViE?</w:t>
      </w:r>
    </w:p>
    <w:p w14:paraId="567C0632"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To what extent does UNICEF influence the media, judiciary, humanitarian partners? </w:t>
      </w:r>
    </w:p>
    <w:p w14:paraId="6F069DA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regularly and in what ways does UNICEF CO/RO leadership advocate for GBViE (funding, integrated programming, with national partners including government)? </w:t>
      </w:r>
    </w:p>
    <w:p w14:paraId="6BDBFD2A" w14:textId="77777777" w:rsidR="00496C39" w:rsidRPr="002C0E64" w:rsidRDefault="00496C39" w:rsidP="00496C39">
      <w:pPr>
        <w:rPr>
          <w:rFonts w:asciiTheme="minorHAnsi" w:hAnsiTheme="minorHAnsi"/>
          <w:b/>
          <w:sz w:val="20"/>
          <w:szCs w:val="20"/>
          <w:lang w:val="en-GB"/>
        </w:rPr>
      </w:pPr>
    </w:p>
    <w:p w14:paraId="718C3641"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Sustainability</w:t>
      </w:r>
    </w:p>
    <w:p w14:paraId="2B0A618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Is/how is GBViE programming linked to the GBV component of the UNICEF country programme? </w:t>
      </w:r>
    </w:p>
    <w:p w14:paraId="484BA8D8"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is GBV programming continued once emergencies end/ emergency funds run out? </w:t>
      </w:r>
    </w:p>
    <w:p w14:paraId="19994089"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 </w:t>
      </w:r>
      <w:r w:rsidRPr="002C0E64">
        <w:rPr>
          <w:rFonts w:asciiTheme="minorHAnsi" w:hAnsiTheme="minorHAnsi"/>
          <w:sz w:val="20"/>
          <w:szCs w:val="20"/>
        </w:rPr>
        <w:t>capacity building of government and civil society included as part of the country programme?</w:t>
      </w:r>
    </w:p>
    <w:p w14:paraId="274D87FC" w14:textId="77777777" w:rsidR="00496C39" w:rsidRPr="002C0E64" w:rsidRDefault="00496C39" w:rsidP="00496C39">
      <w:pPr>
        <w:rPr>
          <w:rFonts w:asciiTheme="minorHAnsi" w:hAnsiTheme="minorHAnsi"/>
          <w:b/>
          <w:sz w:val="20"/>
          <w:szCs w:val="20"/>
          <w:lang w:val="en-GB"/>
        </w:rPr>
      </w:pPr>
    </w:p>
    <w:p w14:paraId="64669B92"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Learning</w:t>
      </w:r>
    </w:p>
    <w:p w14:paraId="4F6B25C0"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well does UNICEF collect and share lessons on effective GBViE programming? </w:t>
      </w:r>
    </w:p>
    <w:p w14:paraId="5C941E4D" w14:textId="77777777" w:rsidR="00496C39" w:rsidRPr="002C0E64" w:rsidRDefault="00496C39" w:rsidP="00496C39">
      <w:pPr>
        <w:rPr>
          <w:rFonts w:asciiTheme="minorHAnsi" w:hAnsiTheme="minorHAnsi"/>
          <w:color w:val="0070C0"/>
          <w:sz w:val="20"/>
          <w:szCs w:val="20"/>
          <w:lang w:val="en-GB"/>
        </w:rPr>
      </w:pPr>
    </w:p>
    <w:p w14:paraId="395B4ADD"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Sexual Exploitation and Abuse</w:t>
      </w:r>
    </w:p>
    <w:p w14:paraId="7E53C06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Do you feel that SEA allegations are being addressed quickly and seriously? Please explain. Are those who come forward with SEA allegations referred to relevant services appropriately and quickly? </w:t>
      </w:r>
    </w:p>
    <w:p w14:paraId="6E09DBA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Are there mechanisms/services in place to assist the victims of sexual exploitation and abuse by humanitarian workers? Is UNICEF supporting them?</w:t>
      </w:r>
    </w:p>
    <w:p w14:paraId="0B3C8F94" w14:textId="77777777" w:rsidR="00496C39" w:rsidRPr="002C0E64" w:rsidRDefault="00496C39" w:rsidP="00496C39">
      <w:pPr>
        <w:rPr>
          <w:rFonts w:asciiTheme="minorHAnsi" w:hAnsiTheme="minorHAnsi"/>
          <w:sz w:val="20"/>
          <w:szCs w:val="20"/>
          <w:lang w:val="en-GB"/>
        </w:rPr>
      </w:pPr>
    </w:p>
    <w:p w14:paraId="2D5CE8A0" w14:textId="77777777" w:rsidR="00496C39" w:rsidRPr="002C0E64" w:rsidRDefault="00496C39" w:rsidP="00496C39">
      <w:pPr>
        <w:rPr>
          <w:rFonts w:asciiTheme="minorHAnsi" w:hAnsiTheme="minorHAnsi"/>
          <w:b/>
          <w:color w:val="7030A0"/>
          <w:sz w:val="20"/>
          <w:szCs w:val="20"/>
          <w:lang w:val="en-GB"/>
        </w:rPr>
      </w:pPr>
      <w:r w:rsidRPr="002C0E64">
        <w:rPr>
          <w:rFonts w:asciiTheme="minorHAnsi" w:hAnsiTheme="minorHAnsi"/>
          <w:b/>
          <w:color w:val="7030A0"/>
          <w:sz w:val="20"/>
          <w:szCs w:val="20"/>
          <w:lang w:val="en-GB"/>
        </w:rPr>
        <w:t>Interview questions – UNICEF Representative and Deputy Representative</w:t>
      </w:r>
    </w:p>
    <w:p w14:paraId="6054FD04"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Relevance</w:t>
      </w:r>
    </w:p>
    <w:p w14:paraId="377B79D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high a priority is GBViE in UNICEF compared with sector programmes? How is this reflected in the emergency/ country programme?</w:t>
      </w:r>
    </w:p>
    <w:p w14:paraId="16FD07F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Is/how is UNICEF at country level acting on its global commitments to GBViE (Strategic plan, CCCs, GAP, Call to Action)?  </w:t>
      </w:r>
    </w:p>
    <w:p w14:paraId="04275BB0" w14:textId="77777777" w:rsidR="00496C39" w:rsidRPr="002C0E64" w:rsidRDefault="00496C39" w:rsidP="00496C39">
      <w:pPr>
        <w:rPr>
          <w:rFonts w:asciiTheme="minorHAnsi" w:hAnsiTheme="minorHAnsi"/>
          <w:b/>
          <w:sz w:val="20"/>
          <w:szCs w:val="20"/>
          <w:lang w:val="en-GB"/>
        </w:rPr>
      </w:pPr>
    </w:p>
    <w:p w14:paraId="74F510F4"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Efficiency</w:t>
      </w:r>
    </w:p>
    <w:p w14:paraId="78984C4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Does UNICEF have the HR capacity to manage its GBViE response effectively? </w:t>
      </w:r>
    </w:p>
    <w:p w14:paraId="05B473A8"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 the level of financing for GBViE increasing/decreasing/staying the same? </w:t>
      </w:r>
    </w:p>
    <w:p w14:paraId="76C5985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it clear to sector programmes how they can reduce the risk of GBViE? Have sectors received practical advice?</w:t>
      </w:r>
    </w:p>
    <w:p w14:paraId="15735206" w14:textId="77777777" w:rsidR="00496C39" w:rsidRPr="002C0E64" w:rsidRDefault="00496C39" w:rsidP="00496C39">
      <w:pPr>
        <w:rPr>
          <w:rFonts w:asciiTheme="minorHAnsi" w:hAnsiTheme="minorHAnsi"/>
          <w:b/>
          <w:sz w:val="20"/>
          <w:szCs w:val="20"/>
          <w:lang w:val="en-GB"/>
        </w:rPr>
      </w:pPr>
    </w:p>
    <w:p w14:paraId="041E7E09"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Coordination</w:t>
      </w:r>
    </w:p>
    <w:p w14:paraId="20D5C82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does UNICEF work with the government to address GBViE?</w:t>
      </w:r>
    </w:p>
    <w:p w14:paraId="446D6D4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well is government/interagency GBViE work coordinated? How effective is UNICEF’s contribution?</w:t>
      </w:r>
    </w:p>
    <w:p w14:paraId="3506B542" w14:textId="77777777" w:rsidR="00496C39" w:rsidRPr="002C0E64" w:rsidRDefault="00496C39" w:rsidP="00496C39">
      <w:pPr>
        <w:rPr>
          <w:rFonts w:asciiTheme="minorHAnsi" w:hAnsiTheme="minorHAnsi"/>
          <w:b/>
          <w:sz w:val="20"/>
          <w:szCs w:val="20"/>
          <w:lang w:val="en-GB"/>
        </w:rPr>
      </w:pPr>
    </w:p>
    <w:p w14:paraId="5D6464BD" w14:textId="77777777" w:rsidR="00496C39" w:rsidRPr="002C0E64" w:rsidRDefault="00496C39" w:rsidP="00496C39">
      <w:pPr>
        <w:rPr>
          <w:rFonts w:asciiTheme="minorHAnsi" w:hAnsiTheme="minorHAnsi"/>
          <w:b/>
          <w:sz w:val="20"/>
          <w:szCs w:val="20"/>
          <w:lang w:val="en-GB"/>
        </w:rPr>
      </w:pPr>
    </w:p>
    <w:p w14:paraId="6F79969A"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w:t>
      </w:r>
    </w:p>
    <w:p w14:paraId="26937A0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To what extent is UNICEF meeting the GBViE elements of the Gender Action Plan and UNICEF GBV commitments in the CCCs?</w:t>
      </w:r>
    </w:p>
    <w:p w14:paraId="02BCF73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effective are: </w:t>
      </w:r>
    </w:p>
    <w:p w14:paraId="266409CA"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UNICEF supported GBV survivor services?</w:t>
      </w:r>
    </w:p>
    <w:p w14:paraId="66D84EF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GBViE prevention?</w:t>
      </w:r>
    </w:p>
    <w:p w14:paraId="13596C1D"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GBViE risk reduction?</w:t>
      </w:r>
    </w:p>
    <w:p w14:paraId="689551F9" w14:textId="77777777" w:rsidR="00496C39" w:rsidRPr="002C0E64" w:rsidRDefault="00496C39" w:rsidP="00496C39">
      <w:pPr>
        <w:rPr>
          <w:rFonts w:asciiTheme="minorHAnsi" w:hAnsiTheme="minorHAnsi"/>
          <w:b/>
          <w:sz w:val="20"/>
          <w:szCs w:val="20"/>
          <w:lang w:val="en-GB"/>
        </w:rPr>
      </w:pPr>
    </w:p>
    <w:p w14:paraId="4376BB90"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 (advocacy)</w:t>
      </w:r>
    </w:p>
    <w:p w14:paraId="3D0651B0"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is/is UNICEF influencing: </w:t>
      </w:r>
    </w:p>
    <w:p w14:paraId="3678A6A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The policy and legal framework for addressing GBViE?</w:t>
      </w:r>
    </w:p>
    <w:p w14:paraId="4D9D3239"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The media, judiciary, humanitarian partners to highlight/prioritise GBViE? </w:t>
      </w:r>
    </w:p>
    <w:p w14:paraId="229C965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lastRenderedPageBreak/>
        <w:t xml:space="preserve">How does CO/RO leadership advocate for GBViE in UNICEF (funding, staffing integrated programming)? </w:t>
      </w:r>
    </w:p>
    <w:p w14:paraId="6C405514" w14:textId="77777777" w:rsidR="00496C39" w:rsidRPr="002C0E64" w:rsidRDefault="00496C39" w:rsidP="00496C39">
      <w:pPr>
        <w:rPr>
          <w:rFonts w:asciiTheme="minorHAnsi" w:hAnsiTheme="minorHAnsi"/>
          <w:b/>
          <w:sz w:val="20"/>
          <w:szCs w:val="20"/>
          <w:lang w:val="en-GB"/>
        </w:rPr>
      </w:pPr>
    </w:p>
    <w:p w14:paraId="7B0CD96C"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Sustainability</w:t>
      </w:r>
    </w:p>
    <w:p w14:paraId="36FDF97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 GBViE linked to the GBV component of the UNICEF country programme (if there is one?) </w:t>
      </w:r>
    </w:p>
    <w:p w14:paraId="4859615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is GBV programming continued once emergencies end/ emergency funds run out?</w:t>
      </w:r>
    </w:p>
    <w:p w14:paraId="27F734A6" w14:textId="77777777" w:rsidR="00496C39" w:rsidRPr="002C0E64" w:rsidRDefault="00496C39" w:rsidP="00496C39">
      <w:pPr>
        <w:rPr>
          <w:rFonts w:asciiTheme="minorHAnsi" w:hAnsiTheme="minorHAnsi"/>
          <w:b/>
          <w:sz w:val="20"/>
          <w:szCs w:val="20"/>
          <w:lang w:val="en-GB"/>
        </w:rPr>
      </w:pPr>
    </w:p>
    <w:p w14:paraId="51AB7E13"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Learning</w:t>
      </w:r>
    </w:p>
    <w:p w14:paraId="3B107A7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can GBViE programming and implementation be improved across the whole humanitarian response? </w:t>
      </w:r>
    </w:p>
    <w:p w14:paraId="0236FFBA"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well does UNICEF collect and share lessons and best practices on effective GBViE programming? </w:t>
      </w:r>
    </w:p>
    <w:p w14:paraId="12FD238B" w14:textId="77777777" w:rsidR="00496C39" w:rsidRPr="002C0E64" w:rsidRDefault="00496C39" w:rsidP="00496C39">
      <w:pPr>
        <w:rPr>
          <w:rFonts w:asciiTheme="minorHAnsi" w:hAnsiTheme="minorHAnsi"/>
          <w:sz w:val="20"/>
          <w:szCs w:val="20"/>
          <w:lang w:val="en-GB"/>
        </w:rPr>
      </w:pPr>
    </w:p>
    <w:p w14:paraId="14493BFB"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 xml:space="preserve">Sexual Exploitation and Abuse: </w:t>
      </w:r>
    </w:p>
    <w:p w14:paraId="588EC44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Do you feel that SEA allegations are being addressed quickly and seriously? </w:t>
      </w:r>
    </w:p>
    <w:p w14:paraId="780DC00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Are those who come forward with SEA allegations referred to relevant services appropriately and quickly? </w:t>
      </w:r>
    </w:p>
    <w:p w14:paraId="428D72C9"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sz w:val="20"/>
          <w:szCs w:val="20"/>
          <w:lang w:val="en-GB"/>
        </w:rPr>
        <w:t>Are there mechanisms/services in place to assist the victims of sexual exploitation and abuse by humanitarian workers? Is UNICEF supporting them?</w:t>
      </w:r>
    </w:p>
    <w:p w14:paraId="1892CF6C" w14:textId="77777777" w:rsidR="00496C39" w:rsidRPr="002C0E64" w:rsidRDefault="00496C39" w:rsidP="00496C39">
      <w:pPr>
        <w:rPr>
          <w:rFonts w:asciiTheme="minorHAnsi" w:hAnsiTheme="minorHAnsi"/>
          <w:color w:val="0070C0"/>
          <w:sz w:val="20"/>
          <w:szCs w:val="20"/>
          <w:highlight w:val="yellow"/>
          <w:lang w:val="en-GB"/>
        </w:rPr>
      </w:pPr>
    </w:p>
    <w:p w14:paraId="532C1E8D" w14:textId="77777777" w:rsidR="00496C39" w:rsidRPr="002C0E64" w:rsidRDefault="00496C39" w:rsidP="00496C39">
      <w:pPr>
        <w:rPr>
          <w:rFonts w:asciiTheme="minorHAnsi" w:hAnsiTheme="minorHAnsi"/>
          <w:b/>
          <w:color w:val="7030A0"/>
          <w:sz w:val="20"/>
          <w:szCs w:val="20"/>
          <w:lang w:val="en-GB"/>
        </w:rPr>
      </w:pPr>
      <w:r w:rsidRPr="002C0E64">
        <w:rPr>
          <w:rFonts w:asciiTheme="minorHAnsi" w:hAnsiTheme="minorHAnsi"/>
          <w:b/>
          <w:color w:val="7030A0"/>
          <w:sz w:val="20"/>
          <w:szCs w:val="20"/>
          <w:lang w:val="en-GB"/>
        </w:rPr>
        <w:t>Interview questions – UNICEF Planning, Monitoring and Evaluation</w:t>
      </w:r>
    </w:p>
    <w:p w14:paraId="5E9CE987"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Background</w:t>
      </w:r>
    </w:p>
    <w:p w14:paraId="44B7C5D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Are reports of GBViE going up, down, static? Are there data on this?</w:t>
      </w:r>
    </w:p>
    <w:p w14:paraId="592ED014" w14:textId="77777777" w:rsidR="00496C39" w:rsidRPr="002C0E64" w:rsidRDefault="00496C39" w:rsidP="00496C39">
      <w:pPr>
        <w:rPr>
          <w:rFonts w:asciiTheme="minorHAnsi" w:hAnsiTheme="minorHAnsi"/>
          <w:b/>
          <w:sz w:val="20"/>
          <w:szCs w:val="20"/>
          <w:lang w:val="en-GB"/>
        </w:rPr>
      </w:pPr>
    </w:p>
    <w:p w14:paraId="73F187D3"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Relevance</w:t>
      </w:r>
    </w:p>
    <w:p w14:paraId="13F48D7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well have UNICEF and interagency funding proposals expressed GBV risks/ incidence/ actions? </w:t>
      </w:r>
    </w:p>
    <w:p w14:paraId="27E3993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Are they based on assessments?</w:t>
      </w:r>
    </w:p>
    <w:p w14:paraId="617AD443"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 xml:space="preserve">Do women/girls/other target groups participate in assessments and design of the </w:t>
      </w:r>
      <w:r w:rsidRPr="002C0E64">
        <w:rPr>
          <w:rFonts w:asciiTheme="minorHAnsi" w:hAnsiTheme="minorHAnsi"/>
          <w:sz w:val="20"/>
          <w:szCs w:val="20"/>
          <w:lang w:val="en-GB"/>
        </w:rPr>
        <w:t>GBViE programme</w:t>
      </w:r>
      <w:r w:rsidRPr="002C0E64">
        <w:rPr>
          <w:rFonts w:asciiTheme="minorHAnsi" w:hAnsiTheme="minorHAnsi"/>
          <w:sz w:val="20"/>
          <w:szCs w:val="20"/>
        </w:rPr>
        <w:t>?</w:t>
      </w:r>
    </w:p>
    <w:p w14:paraId="402DE808"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high a priority is GBViE in UNICEF compared with sector programmes? </w:t>
      </w:r>
    </w:p>
    <w:p w14:paraId="3C2B3EA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Has UNICEF applied the Equity Approach?  Has it carried out a determinant analysis? Has GBV been taken into account? (as per 10 determinants) </w:t>
      </w:r>
    </w:p>
    <w:p w14:paraId="620EFB35" w14:textId="77777777" w:rsidR="00496C39" w:rsidRPr="002C0E64" w:rsidRDefault="00496C39" w:rsidP="00496C39">
      <w:pPr>
        <w:rPr>
          <w:rFonts w:asciiTheme="minorHAnsi" w:hAnsiTheme="minorHAnsi"/>
          <w:sz w:val="20"/>
          <w:szCs w:val="20"/>
          <w:lang w:val="es-US"/>
        </w:rPr>
      </w:pPr>
      <w:r w:rsidRPr="002C0E64">
        <w:rPr>
          <w:rFonts w:asciiTheme="minorHAnsi" w:hAnsiTheme="minorHAnsi"/>
          <w:sz w:val="20"/>
          <w:szCs w:val="20"/>
          <w:lang w:val="en-GB"/>
        </w:rPr>
        <w:t xml:space="preserve">What are UNICEF’s data sources for GBViE? </w:t>
      </w:r>
      <w:r w:rsidRPr="002C0E64">
        <w:rPr>
          <w:rFonts w:asciiTheme="minorHAnsi" w:hAnsiTheme="minorHAnsi"/>
          <w:sz w:val="20"/>
          <w:szCs w:val="20"/>
          <w:lang w:val="es-US"/>
        </w:rPr>
        <w:t xml:space="preserve">(MRM, MARA, GBV IMS, HPMS etc.) </w:t>
      </w:r>
    </w:p>
    <w:p w14:paraId="73C81417" w14:textId="77777777" w:rsidR="00496C39" w:rsidRPr="002C0E64" w:rsidRDefault="00496C39" w:rsidP="00496C39">
      <w:pPr>
        <w:rPr>
          <w:rFonts w:asciiTheme="minorHAnsi" w:hAnsiTheme="minorHAnsi"/>
          <w:b/>
          <w:sz w:val="20"/>
          <w:szCs w:val="20"/>
          <w:lang w:val="es-US"/>
        </w:rPr>
      </w:pPr>
    </w:p>
    <w:p w14:paraId="5DB7AF83"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Efficiency</w:t>
      </w:r>
    </w:p>
    <w:p w14:paraId="6AD529DA"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is the level of financing to UNICEF GBViE specific programming (last 3 years)? Who are the main donors? </w:t>
      </w:r>
    </w:p>
    <w:p w14:paraId="0EB3744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the level increasing/decreasing/staying the same? Can/how can financial resources for GBViE be increased?</w:t>
      </w:r>
    </w:p>
    <w:p w14:paraId="15817B3A"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Has UNICEF undertaken work on the costs or value for money of its GBVIE interventions?</w:t>
      </w:r>
    </w:p>
    <w:p w14:paraId="23611DF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is progress against GBViE objectives monitored and reported?  Is there data on achievements?</w:t>
      </w:r>
    </w:p>
    <w:p w14:paraId="5FC7418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systems are in place for reporting GBViE incidents, and GBV risks? </w:t>
      </w:r>
      <w:r w:rsidRPr="002C0E64">
        <w:rPr>
          <w:rFonts w:asciiTheme="minorHAnsi" w:hAnsiTheme="minorHAnsi"/>
          <w:sz w:val="20"/>
          <w:szCs w:val="20"/>
        </w:rPr>
        <w:t>Is data disaggregated (gender/age)?</w:t>
      </w:r>
    </w:p>
    <w:p w14:paraId="7A2AC098" w14:textId="77777777" w:rsidR="00496C39" w:rsidRPr="002C0E64" w:rsidRDefault="00496C39" w:rsidP="00496C39">
      <w:pPr>
        <w:rPr>
          <w:rFonts w:asciiTheme="minorHAnsi" w:hAnsiTheme="minorHAnsi"/>
          <w:b/>
          <w:sz w:val="20"/>
          <w:szCs w:val="20"/>
          <w:lang w:val="en-GB"/>
        </w:rPr>
      </w:pPr>
    </w:p>
    <w:p w14:paraId="552B8985" w14:textId="77777777" w:rsidR="00496C39" w:rsidRPr="002C0E64" w:rsidRDefault="00496C39" w:rsidP="00496C39">
      <w:pPr>
        <w:rPr>
          <w:rFonts w:asciiTheme="minorHAnsi" w:hAnsiTheme="minorHAnsi"/>
          <w:b/>
          <w:sz w:val="20"/>
          <w:szCs w:val="20"/>
          <w:lang w:val="en-GB"/>
        </w:rPr>
      </w:pPr>
    </w:p>
    <w:p w14:paraId="0247885D"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w:t>
      </w:r>
    </w:p>
    <w:p w14:paraId="0D47117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effectively does UNICEF contribute to supporting survivors? </w:t>
      </w:r>
    </w:p>
    <w:p w14:paraId="7A76704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effectively does UNICEF contribute to preventing GBViE?</w:t>
      </w:r>
    </w:p>
    <w:p w14:paraId="2CBE476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effectively does UNICEF contribute to reducing the risks of GBViE?</w:t>
      </w:r>
    </w:p>
    <w:p w14:paraId="1AC5E91A"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Have any UNICEF or interagency evaluations of GBV (or protection including GBV) been conducted (last 3 yrs?)</w:t>
      </w:r>
    </w:p>
    <w:p w14:paraId="358C442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Does UNICEF CO/RO leadership advocate for GBViE (funding, integrated programming, with national partners including government)? </w:t>
      </w:r>
    </w:p>
    <w:p w14:paraId="611EEDAC" w14:textId="77777777" w:rsidR="00496C39" w:rsidRPr="002C0E64" w:rsidRDefault="00496C39" w:rsidP="00496C39">
      <w:pPr>
        <w:rPr>
          <w:rFonts w:asciiTheme="minorHAnsi" w:hAnsiTheme="minorHAnsi"/>
          <w:b/>
          <w:sz w:val="20"/>
          <w:szCs w:val="20"/>
          <w:lang w:val="en-GB"/>
        </w:rPr>
      </w:pPr>
    </w:p>
    <w:p w14:paraId="7A90BC18"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Sustainability</w:t>
      </w:r>
    </w:p>
    <w:p w14:paraId="1D8CD20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Is/how is GBViE programming linked to the GBV component of the UNICEF country programme? </w:t>
      </w:r>
    </w:p>
    <w:p w14:paraId="3E62A412"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is GBV programming continued once emergencies end/ emergency funds run out? </w:t>
      </w:r>
    </w:p>
    <w:p w14:paraId="693D2998"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 </w:t>
      </w:r>
      <w:r w:rsidRPr="002C0E64">
        <w:rPr>
          <w:rFonts w:asciiTheme="minorHAnsi" w:hAnsiTheme="minorHAnsi"/>
          <w:sz w:val="20"/>
          <w:szCs w:val="20"/>
        </w:rPr>
        <w:t>capacity building of government and civil society included as part of the country programme?</w:t>
      </w:r>
    </w:p>
    <w:p w14:paraId="6A718B00" w14:textId="77777777" w:rsidR="00496C39" w:rsidRPr="002C0E64" w:rsidRDefault="00496C39" w:rsidP="00496C39">
      <w:pPr>
        <w:rPr>
          <w:rFonts w:asciiTheme="minorHAnsi" w:hAnsiTheme="minorHAnsi"/>
          <w:b/>
          <w:sz w:val="20"/>
          <w:szCs w:val="20"/>
          <w:lang w:val="en-GB"/>
        </w:rPr>
      </w:pPr>
    </w:p>
    <w:p w14:paraId="20EE7696"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Learning</w:t>
      </w:r>
    </w:p>
    <w:p w14:paraId="77482E6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good is UNICEF at collecting and sharing lessons and best practices on GBViE?</w:t>
      </w:r>
    </w:p>
    <w:p w14:paraId="272A3F4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has the programme changed as a results of lessons learned?</w:t>
      </w:r>
    </w:p>
    <w:p w14:paraId="1ACA5073" w14:textId="77777777" w:rsidR="00496C39" w:rsidRPr="002C0E64" w:rsidRDefault="00496C39" w:rsidP="00496C39">
      <w:pPr>
        <w:rPr>
          <w:rFonts w:asciiTheme="minorHAnsi" w:hAnsiTheme="minorHAnsi"/>
          <w:sz w:val="20"/>
          <w:szCs w:val="20"/>
          <w:lang w:val="en-GB"/>
        </w:rPr>
      </w:pPr>
    </w:p>
    <w:p w14:paraId="5E7D1475" w14:textId="77777777" w:rsidR="00496C39" w:rsidRPr="002C0E64" w:rsidRDefault="00496C39" w:rsidP="00496C39">
      <w:pPr>
        <w:rPr>
          <w:rFonts w:asciiTheme="minorHAnsi" w:hAnsiTheme="minorHAnsi"/>
          <w:color w:val="7030A0"/>
          <w:sz w:val="20"/>
          <w:szCs w:val="20"/>
          <w:lang w:val="fr-FR"/>
        </w:rPr>
      </w:pPr>
      <w:r w:rsidRPr="002C0E64">
        <w:rPr>
          <w:rFonts w:asciiTheme="minorHAnsi" w:hAnsiTheme="minorHAnsi"/>
          <w:b/>
          <w:color w:val="7030A0"/>
          <w:sz w:val="20"/>
          <w:szCs w:val="20"/>
          <w:lang w:val="fr-FR"/>
        </w:rPr>
        <w:t>Interview questions – UNICEF programme sections</w:t>
      </w:r>
    </w:p>
    <w:p w14:paraId="7F86ADAF" w14:textId="77777777" w:rsidR="00496C39" w:rsidRPr="002C0E64" w:rsidRDefault="00496C39" w:rsidP="00496C39">
      <w:pPr>
        <w:rPr>
          <w:rFonts w:asciiTheme="minorHAnsi" w:hAnsiTheme="minorHAnsi"/>
          <w:b/>
          <w:sz w:val="20"/>
          <w:szCs w:val="20"/>
          <w:lang w:val="fr-FR"/>
        </w:rPr>
      </w:pPr>
      <w:r w:rsidRPr="002C0E64">
        <w:rPr>
          <w:rFonts w:asciiTheme="minorHAnsi" w:hAnsiTheme="minorHAnsi"/>
          <w:b/>
          <w:sz w:val="20"/>
          <w:szCs w:val="20"/>
          <w:lang w:val="fr-FR"/>
        </w:rPr>
        <w:t>Relevance</w:t>
      </w:r>
    </w:p>
    <w:p w14:paraId="6CC202F7" w14:textId="77F2329C" w:rsidR="00496C39" w:rsidRPr="002C0E64" w:rsidRDefault="00496C39" w:rsidP="00496C39">
      <w:pPr>
        <w:rPr>
          <w:rFonts w:asciiTheme="minorHAnsi" w:hAnsiTheme="minorHAnsi"/>
          <w:sz w:val="20"/>
          <w:szCs w:val="20"/>
        </w:rPr>
      </w:pPr>
      <w:r w:rsidRPr="002C0E64">
        <w:rPr>
          <w:rFonts w:asciiTheme="minorHAnsi" w:hAnsiTheme="minorHAnsi"/>
          <w:sz w:val="20"/>
          <w:szCs w:val="20"/>
        </w:rPr>
        <w:t>Is the CO commit</w:t>
      </w:r>
      <w:r w:rsidR="002C0E64">
        <w:rPr>
          <w:rFonts w:asciiTheme="minorHAnsi" w:hAnsiTheme="minorHAnsi"/>
          <w:sz w:val="20"/>
          <w:szCs w:val="20"/>
        </w:rPr>
        <w:t>t</w:t>
      </w:r>
      <w:r w:rsidRPr="002C0E64">
        <w:rPr>
          <w:rFonts w:asciiTheme="minorHAnsi" w:hAnsiTheme="minorHAnsi"/>
          <w:sz w:val="20"/>
          <w:szCs w:val="20"/>
        </w:rPr>
        <w:t xml:space="preserve">ed to technical sectors reducing GBV risks through their programmes?  </w:t>
      </w:r>
    </w:p>
    <w:p w14:paraId="69F8A940"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lastRenderedPageBreak/>
        <w:t>Is GBV risk reduction discussed by CO management/CMT?</w:t>
      </w:r>
    </w:p>
    <w:p w14:paraId="0381EF45"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Is GBV risk reduction considered in inter-agency coordination for your sector? Are there interagency plans/goals for GBV risk reduction?</w:t>
      </w:r>
    </w:p>
    <w:p w14:paraId="2AC4D693" w14:textId="77777777" w:rsidR="00496C39" w:rsidRPr="002C0E64" w:rsidRDefault="00496C39" w:rsidP="00496C39">
      <w:pPr>
        <w:rPr>
          <w:rFonts w:asciiTheme="minorHAnsi" w:hAnsiTheme="minorHAnsi"/>
          <w:b/>
          <w:sz w:val="20"/>
          <w:szCs w:val="20"/>
          <w:lang w:val="en-GB"/>
        </w:rPr>
      </w:pPr>
    </w:p>
    <w:p w14:paraId="5C689B32"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Efficiency</w:t>
      </w:r>
    </w:p>
    <w:p w14:paraId="3416A62E"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well does your section understand GBV risk prevention?</w:t>
      </w:r>
    </w:p>
    <w:p w14:paraId="63F2047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What, if any, briefing/training on GBV (including GBViE) do UNICEF programme staff receive?</w:t>
      </w:r>
    </w:p>
    <w:p w14:paraId="56A1DCD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it clear to your section how to reduce the risk of GBViE? Have sectors received practical advice?</w:t>
      </w:r>
    </w:p>
    <w:p w14:paraId="1AA2D464"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lang w:val="en-GB"/>
        </w:rPr>
        <w:t xml:space="preserve">Is the 2015 IASC GBV guidelines known or used? Are they seen as useful? </w:t>
      </w:r>
    </w:p>
    <w:p w14:paraId="73BACC74"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Do/how do your implementing partners engage in GBV risk reduction?</w:t>
      </w:r>
    </w:p>
    <w:p w14:paraId="60426CF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Do health/WASH/education etc. partners have GBV specialists?</w:t>
      </w:r>
    </w:p>
    <w:p w14:paraId="6F5AE5B7" w14:textId="77777777" w:rsidR="00496C39" w:rsidRPr="002C0E64" w:rsidRDefault="00496C39" w:rsidP="00496C39">
      <w:pPr>
        <w:rPr>
          <w:rFonts w:asciiTheme="minorHAnsi" w:hAnsiTheme="minorHAnsi"/>
          <w:b/>
          <w:sz w:val="20"/>
          <w:szCs w:val="20"/>
          <w:lang w:val="en-GB"/>
        </w:rPr>
      </w:pPr>
    </w:p>
    <w:p w14:paraId="0D2BA135"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w:t>
      </w:r>
    </w:p>
    <w:p w14:paraId="5DD42E5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Does your sector provide any supplies that are GBV related (Dignity, Health, Education)?</w:t>
      </w:r>
    </w:p>
    <w:p w14:paraId="3001BEE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Does/ How effectively does your sector contribute to reducing the risks of GBViE? How is this monitored?</w:t>
      </w:r>
    </w:p>
    <w:p w14:paraId="4E049554" w14:textId="77777777" w:rsidR="00496C39" w:rsidRPr="002C0E64" w:rsidRDefault="00496C39" w:rsidP="00496C39">
      <w:pPr>
        <w:rPr>
          <w:rFonts w:asciiTheme="minorHAnsi" w:hAnsiTheme="minorHAnsi"/>
          <w:b/>
          <w:sz w:val="20"/>
          <w:szCs w:val="20"/>
          <w:lang w:val="en-GB"/>
        </w:rPr>
      </w:pPr>
    </w:p>
    <w:p w14:paraId="20E19E52"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Learning</w:t>
      </w:r>
    </w:p>
    <w:p w14:paraId="0A836B5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In your experience, what enables and hinders effective GBViE risk reduction? </w:t>
      </w:r>
    </w:p>
    <w:p w14:paraId="6EBA6B68" w14:textId="77777777" w:rsidR="00496C39" w:rsidRPr="002C0E64" w:rsidRDefault="00496C39" w:rsidP="00496C39">
      <w:pPr>
        <w:rPr>
          <w:rFonts w:asciiTheme="minorHAnsi" w:hAnsiTheme="minorHAnsi"/>
          <w:color w:val="0070C0"/>
          <w:sz w:val="20"/>
          <w:szCs w:val="20"/>
          <w:lang w:val="en-GB"/>
        </w:rPr>
      </w:pPr>
      <w:r w:rsidRPr="002C0E64">
        <w:rPr>
          <w:rFonts w:asciiTheme="minorHAnsi" w:hAnsiTheme="minorHAnsi"/>
          <w:sz w:val="20"/>
          <w:szCs w:val="20"/>
          <w:lang w:val="en-GB"/>
        </w:rPr>
        <w:t xml:space="preserve">What do you consider best practice in incorporating GBV risk reduction is sector programming? </w:t>
      </w:r>
    </w:p>
    <w:p w14:paraId="00B75D76" w14:textId="77777777" w:rsidR="00496C39" w:rsidRPr="002C0E64" w:rsidRDefault="00496C39" w:rsidP="00496C39">
      <w:pPr>
        <w:rPr>
          <w:rFonts w:asciiTheme="minorHAnsi" w:hAnsiTheme="minorHAnsi"/>
          <w:color w:val="0070C0"/>
          <w:sz w:val="20"/>
          <w:szCs w:val="20"/>
          <w:highlight w:val="yellow"/>
          <w:lang w:val="en-GB"/>
        </w:rPr>
      </w:pPr>
    </w:p>
    <w:p w14:paraId="158921E8" w14:textId="77777777" w:rsidR="00496C39" w:rsidRPr="002C0E64" w:rsidRDefault="00496C39" w:rsidP="00496C39">
      <w:pPr>
        <w:rPr>
          <w:rFonts w:asciiTheme="minorHAnsi" w:hAnsiTheme="minorHAnsi"/>
          <w:b/>
          <w:color w:val="7030A0"/>
          <w:sz w:val="20"/>
          <w:szCs w:val="20"/>
          <w:lang w:val="en-GB"/>
        </w:rPr>
      </w:pPr>
      <w:r w:rsidRPr="002C0E64">
        <w:rPr>
          <w:rFonts w:asciiTheme="minorHAnsi" w:hAnsiTheme="minorHAnsi"/>
          <w:b/>
          <w:color w:val="7030A0"/>
          <w:sz w:val="20"/>
          <w:szCs w:val="20"/>
          <w:lang w:val="en-GB"/>
        </w:rPr>
        <w:t>Interview questions – UNICEF operations – Finance, Human Resource, supply, funding</w:t>
      </w:r>
    </w:p>
    <w:p w14:paraId="48E670F0" w14:textId="77777777" w:rsidR="00496C39" w:rsidRPr="002C0E64" w:rsidRDefault="00496C39" w:rsidP="00496C39">
      <w:pPr>
        <w:rPr>
          <w:rFonts w:asciiTheme="minorHAnsi" w:hAnsiTheme="minorHAnsi"/>
          <w:sz w:val="20"/>
          <w:szCs w:val="20"/>
          <w:lang w:val="en-GB"/>
        </w:rPr>
      </w:pPr>
      <w:r w:rsidRPr="002C0E64">
        <w:rPr>
          <w:rFonts w:asciiTheme="minorHAnsi" w:hAnsiTheme="minorHAnsi"/>
          <w:b/>
          <w:sz w:val="20"/>
          <w:szCs w:val="20"/>
          <w:lang w:val="en-GB"/>
        </w:rPr>
        <w:t>Efficiency</w:t>
      </w:r>
    </w:p>
    <w:p w14:paraId="4B877A3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Has UNICEF undertaken work on the costs or value for money of its GBVIE interventions?</w:t>
      </w:r>
    </w:p>
    <w:p w14:paraId="276996F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Does UNICEF have the HR capacity to manage its GBViE response effectively? (How many dedicated staff are there? At what grades? Female/male ratio?)</w:t>
      </w:r>
    </w:p>
    <w:p w14:paraId="18D1073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What, if any, briefing/training on GBV (including GBViE) do UNICEF programme staff receive?</w:t>
      </w:r>
    </w:p>
    <w:p w14:paraId="260E135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is the level of financing to UNICEF GBViE specific programming (last 3 years)? </w:t>
      </w:r>
    </w:p>
    <w:p w14:paraId="05087BA0"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Who are the main donors? What are the funding trends? </w:t>
      </w:r>
    </w:p>
    <w:p w14:paraId="317B5123"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What are partners’ capacity building needs for management and operations? How are they being met?</w:t>
      </w:r>
    </w:p>
    <w:p w14:paraId="62E48567" w14:textId="77777777" w:rsidR="00496C39" w:rsidRPr="002C0E64" w:rsidRDefault="00496C39" w:rsidP="00496C39">
      <w:pPr>
        <w:rPr>
          <w:rFonts w:asciiTheme="minorHAnsi" w:hAnsiTheme="minorHAnsi"/>
          <w:sz w:val="20"/>
          <w:szCs w:val="20"/>
          <w:lang w:val="en-GB"/>
        </w:rPr>
      </w:pPr>
    </w:p>
    <w:p w14:paraId="73DEAA83" w14:textId="77777777" w:rsidR="00496C39" w:rsidRPr="002C0E64" w:rsidRDefault="00496C39" w:rsidP="00496C39">
      <w:pPr>
        <w:rPr>
          <w:rFonts w:asciiTheme="minorHAnsi" w:hAnsiTheme="minorHAnsi"/>
          <w:sz w:val="20"/>
          <w:szCs w:val="20"/>
          <w:lang w:val="en-GB"/>
        </w:rPr>
      </w:pPr>
      <w:r w:rsidRPr="002C0E64">
        <w:rPr>
          <w:rFonts w:asciiTheme="minorHAnsi" w:hAnsiTheme="minorHAnsi"/>
          <w:b/>
          <w:sz w:val="20"/>
          <w:szCs w:val="20"/>
          <w:lang w:val="en-GB"/>
        </w:rPr>
        <w:t>Effectiveness</w:t>
      </w:r>
    </w:p>
    <w:p w14:paraId="40406B9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Does UNICEF have adequate supplies of Dignity Kits and other GBViE specific supplies?</w:t>
      </w:r>
    </w:p>
    <w:p w14:paraId="026C270C" w14:textId="77777777" w:rsidR="00496C39" w:rsidRPr="002C0E64" w:rsidRDefault="00496C39" w:rsidP="00496C39">
      <w:pPr>
        <w:rPr>
          <w:rFonts w:asciiTheme="minorHAnsi" w:hAnsiTheme="minorHAnsi"/>
          <w:color w:val="0070C0"/>
          <w:sz w:val="20"/>
          <w:szCs w:val="20"/>
          <w:lang w:val="en-GB"/>
        </w:rPr>
      </w:pPr>
    </w:p>
    <w:p w14:paraId="0A22AAC4"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Sexual Exploitation and Abuse</w:t>
      </w:r>
    </w:p>
    <w:p w14:paraId="6EFDC58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Do you feel that SEA allegations are being addressed quickly and seriously? Please explain. Are those who come forward with SEA allegations referred to relevant services appropriately and quickly? </w:t>
      </w:r>
    </w:p>
    <w:p w14:paraId="18905A01"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Are there mechanisms/services in place to assist the victims of sexual exploitation and abuse by humanitarian workers? Is UNICEF supporting them?</w:t>
      </w:r>
    </w:p>
    <w:p w14:paraId="74D98DEF" w14:textId="77777777" w:rsidR="00496C39" w:rsidRPr="002C0E64" w:rsidRDefault="00496C39" w:rsidP="00496C39">
      <w:pPr>
        <w:rPr>
          <w:rFonts w:asciiTheme="minorHAnsi" w:hAnsiTheme="minorHAnsi"/>
          <w:b/>
          <w:sz w:val="20"/>
          <w:szCs w:val="20"/>
          <w:lang w:val="en-GB"/>
        </w:rPr>
      </w:pPr>
    </w:p>
    <w:p w14:paraId="46407438" w14:textId="77777777" w:rsidR="00496C39" w:rsidRPr="002C0E64" w:rsidRDefault="00496C39" w:rsidP="00496C39">
      <w:pPr>
        <w:rPr>
          <w:rFonts w:asciiTheme="minorHAnsi" w:hAnsiTheme="minorHAnsi"/>
          <w:b/>
          <w:color w:val="7030A0"/>
          <w:sz w:val="20"/>
          <w:szCs w:val="20"/>
          <w:lang w:val="en-GB"/>
        </w:rPr>
      </w:pPr>
      <w:r w:rsidRPr="002C0E64">
        <w:rPr>
          <w:rFonts w:asciiTheme="minorHAnsi" w:hAnsiTheme="minorHAnsi"/>
          <w:b/>
          <w:color w:val="7030A0"/>
          <w:sz w:val="20"/>
          <w:szCs w:val="20"/>
          <w:lang w:val="en-GB"/>
        </w:rPr>
        <w:t>Interview questions – UNICEF C4D /Comms</w:t>
      </w:r>
    </w:p>
    <w:p w14:paraId="31B75C57"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Efficiency</w:t>
      </w:r>
    </w:p>
    <w:p w14:paraId="625E40D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it clear to sector programmes how they can reduce the risk of GBViE? Have sectors received practical advice?</w:t>
      </w:r>
    </w:p>
    <w:p w14:paraId="54EA134E"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Are GBV messages clear and agreed across the office?</w:t>
      </w:r>
    </w:p>
    <w:p w14:paraId="32F36EB4"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Is C4D/comms equipped to handle GBV influencing/messaging?</w:t>
      </w:r>
    </w:p>
    <w:p w14:paraId="3FEAC14A" w14:textId="77777777" w:rsidR="00496C39" w:rsidRPr="002C0E64" w:rsidRDefault="00496C39" w:rsidP="00496C39">
      <w:pPr>
        <w:rPr>
          <w:rFonts w:asciiTheme="minorHAnsi" w:hAnsiTheme="minorHAnsi"/>
          <w:sz w:val="20"/>
          <w:szCs w:val="20"/>
          <w:lang w:val="en-GB"/>
        </w:rPr>
      </w:pPr>
    </w:p>
    <w:p w14:paraId="2C05FBD1"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w:t>
      </w:r>
    </w:p>
    <w:p w14:paraId="7C9A42C9"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To what extent does UNICEF influence the media, judiciary, humanitarian partners to highlight/prioritise GBViE? </w:t>
      </w:r>
    </w:p>
    <w:p w14:paraId="45010C42"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UNICEF working to change social norms around gender based violence?</w:t>
      </w:r>
    </w:p>
    <w:p w14:paraId="544027E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UNICEF implementing public communications campaigns that impact on GBV?</w:t>
      </w:r>
    </w:p>
    <w:p w14:paraId="3C47A049"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Is/How is the effectiveness of social /media campaigns monitored?</w:t>
      </w:r>
    </w:p>
    <w:p w14:paraId="22DCE26B" w14:textId="77777777" w:rsidR="00496C39" w:rsidRPr="002C0E64" w:rsidRDefault="00496C39" w:rsidP="00496C39">
      <w:pPr>
        <w:rPr>
          <w:rFonts w:asciiTheme="minorHAnsi" w:hAnsiTheme="minorHAnsi"/>
          <w:sz w:val="20"/>
          <w:szCs w:val="20"/>
          <w:lang w:val="en-GB"/>
        </w:rPr>
      </w:pPr>
    </w:p>
    <w:p w14:paraId="4BCAA2B3" w14:textId="77777777" w:rsidR="00496C39" w:rsidRPr="002C0E64" w:rsidRDefault="00496C39" w:rsidP="00496C39">
      <w:pPr>
        <w:rPr>
          <w:rFonts w:asciiTheme="minorHAnsi" w:hAnsiTheme="minorHAnsi"/>
          <w:b/>
          <w:color w:val="7030A0"/>
          <w:sz w:val="20"/>
          <w:szCs w:val="20"/>
          <w:lang w:val="en-GB"/>
        </w:rPr>
      </w:pPr>
      <w:r w:rsidRPr="002C0E64">
        <w:rPr>
          <w:rFonts w:asciiTheme="minorHAnsi" w:hAnsiTheme="minorHAnsi"/>
          <w:b/>
          <w:color w:val="7030A0"/>
          <w:sz w:val="20"/>
          <w:szCs w:val="20"/>
          <w:lang w:val="en-GB"/>
        </w:rPr>
        <w:t>Interview questions – Government departments</w:t>
      </w:r>
    </w:p>
    <w:p w14:paraId="53E17AB1"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Background</w:t>
      </w:r>
    </w:p>
    <w:p w14:paraId="0C2CC819"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action is the government taking to address GBV? </w:t>
      </w:r>
    </w:p>
    <w:p w14:paraId="2D051AD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Which departments/agencies in government are responsible? </w:t>
      </w:r>
    </w:p>
    <w:p w14:paraId="37E4311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lastRenderedPageBreak/>
        <w:t>What services are available to women/ girls/ boys affected by GBV?</w:t>
      </w:r>
    </w:p>
    <w:p w14:paraId="483CA1B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there a national legal framework for addressing GBViE? Is it applied equally to IDPs, and refugees?</w:t>
      </w:r>
    </w:p>
    <w:p w14:paraId="5914B934" w14:textId="77777777" w:rsidR="00496C39" w:rsidRPr="002C0E64" w:rsidRDefault="00496C39" w:rsidP="00496C39">
      <w:pPr>
        <w:rPr>
          <w:rFonts w:asciiTheme="minorHAnsi" w:hAnsiTheme="minorHAnsi"/>
          <w:b/>
          <w:sz w:val="20"/>
          <w:szCs w:val="20"/>
          <w:lang w:val="en-GB"/>
        </w:rPr>
      </w:pPr>
    </w:p>
    <w:p w14:paraId="0B11E3EC"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Relevance</w:t>
      </w:r>
    </w:p>
    <w:p w14:paraId="48619B04"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 xml:space="preserve">How are GBViE needs assessed and documented, and by whom? </w:t>
      </w:r>
    </w:p>
    <w:p w14:paraId="6384D0D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are the priorities for GBViE: 1) supporting survivors, 2) preventing future GBViE?  </w:t>
      </w:r>
    </w:p>
    <w:p w14:paraId="794C2FD3" w14:textId="77777777" w:rsidR="00496C39" w:rsidRPr="002C0E64" w:rsidRDefault="00496C39" w:rsidP="00496C39">
      <w:pPr>
        <w:rPr>
          <w:rFonts w:asciiTheme="minorHAnsi" w:hAnsiTheme="minorHAnsi"/>
          <w:b/>
          <w:sz w:val="20"/>
          <w:szCs w:val="20"/>
          <w:lang w:val="en-GB"/>
        </w:rPr>
      </w:pPr>
    </w:p>
    <w:p w14:paraId="7AD3B78C"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Coordination</w:t>
      </w:r>
    </w:p>
    <w:p w14:paraId="2735667A"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well does UNICEF work with the government to address GBViE?</w:t>
      </w:r>
    </w:p>
    <w:p w14:paraId="46A9307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important/effective is UNICEF’s contribution to coordination?</w:t>
      </w:r>
    </w:p>
    <w:p w14:paraId="63B4E60C" w14:textId="77777777" w:rsidR="00496C39" w:rsidRPr="002C0E64" w:rsidRDefault="00496C39" w:rsidP="00496C39">
      <w:pPr>
        <w:rPr>
          <w:rFonts w:asciiTheme="minorHAnsi" w:hAnsiTheme="minorHAnsi"/>
          <w:b/>
          <w:sz w:val="20"/>
          <w:szCs w:val="20"/>
          <w:lang w:val="en-GB"/>
        </w:rPr>
      </w:pPr>
    </w:p>
    <w:p w14:paraId="2DEA49A1"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w:t>
      </w:r>
    </w:p>
    <w:p w14:paraId="10177537"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quickly was the GBViE programme set up after the beginning/declaration of the emergency? </w:t>
      </w:r>
    </w:p>
    <w:p w14:paraId="6EF87CA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proportion of total GBViE needs is met by UNICEF and its implementing partners? </w:t>
      </w:r>
    </w:p>
    <w:p w14:paraId="4DD2B296"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effective is the UNICEF GBViE programme? Can you give good/not so good examples?</w:t>
      </w:r>
    </w:p>
    <w:p w14:paraId="271A0D05" w14:textId="77777777" w:rsidR="00496C39" w:rsidRPr="002C0E64" w:rsidRDefault="00496C39" w:rsidP="00496C39">
      <w:pPr>
        <w:rPr>
          <w:rFonts w:asciiTheme="minorHAnsi" w:hAnsiTheme="minorHAnsi"/>
          <w:sz w:val="20"/>
          <w:szCs w:val="20"/>
          <w:lang w:val="en-GB"/>
        </w:rPr>
      </w:pPr>
    </w:p>
    <w:p w14:paraId="2D723B34"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 (advocacy)</w:t>
      </w:r>
    </w:p>
    <w:p w14:paraId="1256112F"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is/is UNICEF influencing the policy and legal framework for addressing GBViE in the country?</w:t>
      </w:r>
    </w:p>
    <w:p w14:paraId="0ADE0302" w14:textId="77777777" w:rsidR="00496C39" w:rsidRPr="002C0E64" w:rsidRDefault="00496C39" w:rsidP="00496C39">
      <w:pPr>
        <w:rPr>
          <w:rFonts w:asciiTheme="minorHAnsi" w:hAnsiTheme="minorHAnsi"/>
          <w:b/>
          <w:sz w:val="20"/>
          <w:szCs w:val="20"/>
          <w:lang w:val="en-GB"/>
        </w:rPr>
      </w:pPr>
    </w:p>
    <w:p w14:paraId="0226096B"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Sustainability</w:t>
      </w:r>
    </w:p>
    <w:p w14:paraId="08440F5D"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is GBV programming to be continued once the emergency ends / emergency funds run out? </w:t>
      </w:r>
    </w:p>
    <w:p w14:paraId="360E0CD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Is </w:t>
      </w:r>
      <w:r w:rsidRPr="002C0E64">
        <w:rPr>
          <w:rFonts w:asciiTheme="minorHAnsi" w:hAnsiTheme="minorHAnsi"/>
          <w:sz w:val="20"/>
          <w:szCs w:val="20"/>
        </w:rPr>
        <w:t>capacity building of government and civil society included as part of the UNICEF country programme?</w:t>
      </w:r>
    </w:p>
    <w:p w14:paraId="540EC14D"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can GBViE programming and implementation be improved? </w:t>
      </w:r>
    </w:p>
    <w:p w14:paraId="551A7C8A" w14:textId="77777777" w:rsidR="00496C39" w:rsidRPr="002C0E64" w:rsidRDefault="00496C39" w:rsidP="00496C39">
      <w:pPr>
        <w:rPr>
          <w:rFonts w:asciiTheme="minorHAnsi" w:hAnsiTheme="minorHAnsi"/>
          <w:b/>
          <w:sz w:val="20"/>
          <w:szCs w:val="20"/>
          <w:lang w:val="en-GB"/>
        </w:rPr>
      </w:pPr>
    </w:p>
    <w:p w14:paraId="7428A49A"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Learning</w:t>
      </w:r>
    </w:p>
    <w:p w14:paraId="563FAC6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In your experience, what enables and hinders effective GBViE programming? </w:t>
      </w:r>
    </w:p>
    <w:p w14:paraId="63C6641A"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UNICEF helping to contribute to best practice and lessons learned on GBViE?</w:t>
      </w:r>
    </w:p>
    <w:p w14:paraId="4CFB347A" w14:textId="77777777" w:rsidR="00496C39" w:rsidRPr="002C0E64" w:rsidRDefault="00496C39" w:rsidP="00496C39">
      <w:pPr>
        <w:rPr>
          <w:rFonts w:asciiTheme="minorHAnsi" w:hAnsiTheme="minorHAnsi"/>
          <w:b/>
          <w:sz w:val="20"/>
          <w:szCs w:val="20"/>
          <w:lang w:val="en-GB"/>
        </w:rPr>
      </w:pPr>
    </w:p>
    <w:p w14:paraId="5C190FE6" w14:textId="77777777" w:rsidR="00496C39" w:rsidRPr="002C0E64" w:rsidRDefault="00496C39" w:rsidP="00496C39">
      <w:pPr>
        <w:rPr>
          <w:rFonts w:asciiTheme="minorHAnsi" w:hAnsiTheme="minorHAnsi"/>
          <w:b/>
          <w:color w:val="7030A0"/>
          <w:sz w:val="20"/>
          <w:szCs w:val="20"/>
          <w:lang w:val="en-GB"/>
        </w:rPr>
      </w:pPr>
      <w:r w:rsidRPr="002C0E64">
        <w:rPr>
          <w:rFonts w:asciiTheme="minorHAnsi" w:hAnsiTheme="minorHAnsi"/>
          <w:b/>
          <w:color w:val="7030A0"/>
          <w:sz w:val="20"/>
          <w:szCs w:val="20"/>
          <w:lang w:val="en-GB"/>
        </w:rPr>
        <w:t>Interview questions – UN agencies / Resident Coordinator / GBV coordination mechanism</w:t>
      </w:r>
    </w:p>
    <w:p w14:paraId="4883D3C1"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Background</w:t>
      </w:r>
    </w:p>
    <w:p w14:paraId="045F6DDB"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is the nature of GBViE in the country/emergency (types, incidence, drivers)?  </w:t>
      </w:r>
    </w:p>
    <w:p w14:paraId="5C061CC2"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What services are available to women/ girls/ boys affected by GBV?</w:t>
      </w:r>
    </w:p>
    <w:p w14:paraId="718A3323"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there a national legal framework for addressing GBViE? Is it applied equally to IDPs, and refugees?</w:t>
      </w:r>
    </w:p>
    <w:p w14:paraId="5DD8BEC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is the government doing to address GBV? Which departments/agencies in government are responsible? </w:t>
      </w:r>
    </w:p>
    <w:p w14:paraId="5F1C8654" w14:textId="77777777" w:rsidR="00496C39" w:rsidRPr="002C0E64" w:rsidRDefault="00496C39" w:rsidP="00496C39">
      <w:pPr>
        <w:rPr>
          <w:rFonts w:asciiTheme="minorHAnsi" w:hAnsiTheme="minorHAnsi"/>
          <w:b/>
          <w:sz w:val="20"/>
          <w:szCs w:val="20"/>
          <w:lang w:val="en-GB"/>
        </w:rPr>
      </w:pPr>
    </w:p>
    <w:p w14:paraId="645A25C5"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Relevance</w:t>
      </w:r>
    </w:p>
    <w:p w14:paraId="7167EDED"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well do UNICEF and interagency funding proposals expressed GBV risks/ incidence/ actions? </w:t>
      </w:r>
    </w:p>
    <w:p w14:paraId="3B1F8480"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lang w:val="en-GB"/>
        </w:rPr>
        <w:t xml:space="preserve">Are they based on assessments? </w:t>
      </w:r>
      <w:r w:rsidRPr="002C0E64">
        <w:rPr>
          <w:rFonts w:asciiTheme="minorHAnsi" w:hAnsiTheme="minorHAnsi"/>
          <w:sz w:val="20"/>
          <w:szCs w:val="20"/>
        </w:rPr>
        <w:t xml:space="preserve">How are GBViE needs assessed and documented, and by whom? </w:t>
      </w:r>
    </w:p>
    <w:p w14:paraId="432AEF74"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rPr>
        <w:t>Do women/girls/other target groups participate in design?</w:t>
      </w:r>
    </w:p>
    <w:p w14:paraId="6130FD85" w14:textId="77777777" w:rsidR="00496C39" w:rsidRPr="002C0E64" w:rsidRDefault="00496C39" w:rsidP="00496C39">
      <w:pPr>
        <w:rPr>
          <w:rFonts w:asciiTheme="minorHAnsi" w:hAnsiTheme="minorHAnsi"/>
          <w:b/>
          <w:sz w:val="20"/>
          <w:szCs w:val="20"/>
          <w:lang w:val="en-GB"/>
        </w:rPr>
      </w:pPr>
    </w:p>
    <w:p w14:paraId="2F7AC2FD"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Efficiency</w:t>
      </w:r>
    </w:p>
    <w:p w14:paraId="13973E6D"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 it clear to sector programmes how they can reduce the risk of GBViE? Have sectors received practical advice?</w:t>
      </w:r>
    </w:p>
    <w:p w14:paraId="2C429F42" w14:textId="77777777" w:rsidR="00496C39" w:rsidRPr="002C0E64" w:rsidRDefault="00496C39" w:rsidP="00496C39">
      <w:pPr>
        <w:rPr>
          <w:rFonts w:asciiTheme="minorHAnsi" w:hAnsiTheme="minorHAnsi"/>
          <w:sz w:val="20"/>
          <w:szCs w:val="20"/>
        </w:rPr>
      </w:pPr>
      <w:r w:rsidRPr="002C0E64">
        <w:rPr>
          <w:rFonts w:asciiTheme="minorHAnsi" w:hAnsiTheme="minorHAnsi"/>
          <w:sz w:val="20"/>
          <w:szCs w:val="20"/>
          <w:lang w:val="en-GB"/>
        </w:rPr>
        <w:t xml:space="preserve">Is the 2015 IASC GBV guidance known or used? Are they seen as useful? </w:t>
      </w:r>
    </w:p>
    <w:p w14:paraId="12E481A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Is/How well is GBVIMS being implemented?</w:t>
      </w:r>
    </w:p>
    <w:p w14:paraId="634E422C"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are GBViE results monitored and reported?  Is there data to demonstrate achievements?</w:t>
      </w:r>
    </w:p>
    <w:p w14:paraId="4C4D8AC5" w14:textId="77777777" w:rsidR="00496C39" w:rsidRPr="002C0E64" w:rsidRDefault="00496C39" w:rsidP="00496C39">
      <w:pPr>
        <w:rPr>
          <w:rFonts w:asciiTheme="minorHAnsi" w:hAnsiTheme="minorHAnsi"/>
          <w:b/>
          <w:sz w:val="20"/>
          <w:szCs w:val="20"/>
          <w:lang w:val="en-GB"/>
        </w:rPr>
      </w:pPr>
    </w:p>
    <w:p w14:paraId="55D179E9"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Coordination</w:t>
      </w:r>
    </w:p>
    <w:p w14:paraId="603ED162"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well is government/interagency GBViE work coordinated? How effective is UNICEF’s contribution?</w:t>
      </w:r>
    </w:p>
    <w:p w14:paraId="64F39276" w14:textId="77777777" w:rsidR="00496C39" w:rsidRPr="002C0E64" w:rsidRDefault="00496C39" w:rsidP="00496C39">
      <w:pPr>
        <w:rPr>
          <w:rFonts w:asciiTheme="minorHAnsi" w:hAnsiTheme="minorHAnsi"/>
          <w:b/>
          <w:sz w:val="20"/>
          <w:szCs w:val="20"/>
          <w:lang w:val="en-GB"/>
        </w:rPr>
      </w:pPr>
    </w:p>
    <w:p w14:paraId="6F46AE5A" w14:textId="77777777" w:rsidR="00496C39" w:rsidRPr="002C0E64" w:rsidRDefault="00496C39" w:rsidP="00496C39">
      <w:pPr>
        <w:rPr>
          <w:rFonts w:asciiTheme="minorHAnsi" w:hAnsiTheme="minorHAnsi"/>
          <w:b/>
          <w:sz w:val="20"/>
          <w:szCs w:val="20"/>
          <w:lang w:val="en-GB"/>
        </w:rPr>
      </w:pPr>
      <w:r w:rsidRPr="002C0E64">
        <w:rPr>
          <w:rFonts w:asciiTheme="minorHAnsi" w:hAnsiTheme="minorHAnsi"/>
          <w:b/>
          <w:sz w:val="20"/>
          <w:szCs w:val="20"/>
          <w:lang w:val="en-GB"/>
        </w:rPr>
        <w:t>Effectiveness</w:t>
      </w:r>
    </w:p>
    <w:p w14:paraId="059BABB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How quickly was the GBViE programme set up after the beginning/declaration of the emergency? </w:t>
      </w:r>
    </w:p>
    <w:p w14:paraId="4016FFB8"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 xml:space="preserve">What proportion of total GBViE needs identified is being met by all GBV implementing partners? </w:t>
      </w:r>
    </w:p>
    <w:p w14:paraId="4D5CFBD4"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rPr>
        <w:t xml:space="preserve">How well is UNICEF meeting its commitments to manage the MARA and the MRM (as Co-Chair of the Country Task Force with the HC)? </w:t>
      </w:r>
    </w:p>
    <w:p w14:paraId="0335C085" w14:textId="77777777" w:rsidR="00496C39" w:rsidRPr="002C0E64" w:rsidRDefault="00496C39" w:rsidP="00496C39">
      <w:pPr>
        <w:rPr>
          <w:rFonts w:asciiTheme="minorHAnsi" w:hAnsiTheme="minorHAnsi"/>
          <w:sz w:val="20"/>
          <w:szCs w:val="20"/>
          <w:lang w:val="en-GB"/>
        </w:rPr>
      </w:pPr>
      <w:r w:rsidRPr="002C0E64">
        <w:rPr>
          <w:rFonts w:asciiTheme="minorHAnsi" w:hAnsiTheme="minorHAnsi"/>
          <w:sz w:val="20"/>
          <w:szCs w:val="20"/>
          <w:lang w:val="en-GB"/>
        </w:rPr>
        <w:t>How well is UNICEF influencing the policy and legal framework for addressing GBViE?</w:t>
      </w:r>
    </w:p>
    <w:p w14:paraId="40277340" w14:textId="77777777" w:rsidR="00496C39" w:rsidRPr="002C0E64" w:rsidRDefault="00496C39" w:rsidP="00496C39">
      <w:pPr>
        <w:rPr>
          <w:rFonts w:asciiTheme="minorHAnsi" w:hAnsiTheme="minorHAnsi"/>
          <w:b/>
          <w:sz w:val="20"/>
          <w:szCs w:val="20"/>
          <w:lang w:val="en-GB"/>
        </w:rPr>
      </w:pPr>
    </w:p>
    <w:p w14:paraId="447D3C4A"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lastRenderedPageBreak/>
        <w:t>Learning</w:t>
      </w:r>
    </w:p>
    <w:p w14:paraId="137EABCB"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can GBViE programming and implementation be improved across the whole humanitarian response? </w:t>
      </w:r>
    </w:p>
    <w:p w14:paraId="7D91341A"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Does UNICEF contribute to the collection and sharing of GBViE learning and best practice?</w:t>
      </w:r>
    </w:p>
    <w:p w14:paraId="1FC19DA4" w14:textId="77777777" w:rsidR="00EC6938" w:rsidRPr="00532123" w:rsidRDefault="00EC6938" w:rsidP="00496C39">
      <w:pPr>
        <w:rPr>
          <w:rFonts w:asciiTheme="minorHAnsi" w:hAnsiTheme="minorHAnsi"/>
          <w:b/>
          <w:color w:val="7030A0"/>
          <w:sz w:val="20"/>
          <w:szCs w:val="20"/>
          <w:lang w:val="en-GB"/>
        </w:rPr>
      </w:pPr>
    </w:p>
    <w:p w14:paraId="0A33A577" w14:textId="77777777" w:rsidR="00496C39" w:rsidRPr="00532123" w:rsidRDefault="00496C39" w:rsidP="00496C39">
      <w:pPr>
        <w:rPr>
          <w:rFonts w:asciiTheme="minorHAnsi" w:hAnsiTheme="minorHAnsi"/>
          <w:b/>
          <w:color w:val="7030A0"/>
          <w:sz w:val="20"/>
          <w:szCs w:val="20"/>
          <w:lang w:val="en-GB"/>
        </w:rPr>
      </w:pPr>
      <w:r w:rsidRPr="00532123">
        <w:rPr>
          <w:rFonts w:asciiTheme="minorHAnsi" w:hAnsiTheme="minorHAnsi"/>
          <w:b/>
          <w:color w:val="7030A0"/>
          <w:sz w:val="20"/>
          <w:szCs w:val="20"/>
          <w:lang w:val="en-GB"/>
        </w:rPr>
        <w:t>Interview questions – UNICEF implementing partners</w:t>
      </w:r>
    </w:p>
    <w:p w14:paraId="7A5F8F35"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Background</w:t>
      </w:r>
    </w:p>
    <w:p w14:paraId="3F05E14F"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What services do you provide to women/ girls/ boys affected by GBV?</w:t>
      </w:r>
    </w:p>
    <w:p w14:paraId="5FA173AE"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To your knowledge, are reports of GBViE going up, down, static? Are there data available to support this?</w:t>
      </w:r>
    </w:p>
    <w:p w14:paraId="4FDFCE33"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Is the government supportive in addressing GBV?</w:t>
      </w:r>
    </w:p>
    <w:p w14:paraId="57F65B42" w14:textId="77777777" w:rsidR="00496C39" w:rsidRPr="00532123" w:rsidRDefault="00496C39" w:rsidP="00496C39">
      <w:pPr>
        <w:rPr>
          <w:rFonts w:asciiTheme="minorHAnsi" w:hAnsiTheme="minorHAnsi"/>
          <w:b/>
          <w:sz w:val="20"/>
          <w:szCs w:val="20"/>
          <w:lang w:val="en-GB"/>
        </w:rPr>
      </w:pPr>
    </w:p>
    <w:p w14:paraId="2117DFED"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Relevance</w:t>
      </w:r>
    </w:p>
    <w:p w14:paraId="2BF63E9F"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rPr>
        <w:t xml:space="preserve">How do you assess needs? </w:t>
      </w:r>
    </w:p>
    <w:p w14:paraId="20CD2418"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rPr>
        <w:t xml:space="preserve">Do women/girls/other target groups participate in assessments and design of the </w:t>
      </w:r>
      <w:r w:rsidRPr="00532123">
        <w:rPr>
          <w:rFonts w:asciiTheme="minorHAnsi" w:hAnsiTheme="minorHAnsi"/>
          <w:sz w:val="20"/>
          <w:szCs w:val="20"/>
          <w:lang w:val="en-GB"/>
        </w:rPr>
        <w:t>GBViE programme</w:t>
      </w:r>
      <w:r w:rsidRPr="00532123">
        <w:rPr>
          <w:rFonts w:asciiTheme="minorHAnsi" w:hAnsiTheme="minorHAnsi"/>
          <w:sz w:val="20"/>
          <w:szCs w:val="20"/>
        </w:rPr>
        <w:t>?</w:t>
      </w:r>
    </w:p>
    <w:p w14:paraId="78EE6762" w14:textId="77777777" w:rsidR="00496C39" w:rsidRPr="00532123" w:rsidRDefault="00496C39" w:rsidP="00496C39">
      <w:pPr>
        <w:rPr>
          <w:rFonts w:asciiTheme="minorHAnsi" w:hAnsiTheme="minorHAnsi"/>
          <w:b/>
          <w:sz w:val="20"/>
          <w:szCs w:val="20"/>
          <w:lang w:val="en-GB"/>
        </w:rPr>
      </w:pPr>
    </w:p>
    <w:p w14:paraId="6D01236B"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Efficiency</w:t>
      </w:r>
    </w:p>
    <w:p w14:paraId="5FB8B3C9"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lang w:val="en-GB"/>
        </w:rPr>
        <w:t>Do you use the 2015 IASC GBV guidelines? Are they useful?  Do you have your own technical guidance on GBV?</w:t>
      </w:r>
    </w:p>
    <w:p w14:paraId="4BD5FFDC"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rPr>
        <w:t>What are your capacity building needs? How are they being met?</w:t>
      </w:r>
    </w:p>
    <w:p w14:paraId="6BC56C97"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are GBViE results monitored and reported?  Is there data to demonstrate achievements? What reports do you submit?</w:t>
      </w:r>
    </w:p>
    <w:p w14:paraId="0FE3DC9D"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lang w:val="en-GB"/>
        </w:rPr>
        <w:t xml:space="preserve">What systems are in place for reporting GBViE incidents, and GBV risks? </w:t>
      </w:r>
      <w:r w:rsidRPr="00532123">
        <w:rPr>
          <w:rFonts w:asciiTheme="minorHAnsi" w:hAnsiTheme="minorHAnsi"/>
          <w:sz w:val="20"/>
          <w:szCs w:val="20"/>
        </w:rPr>
        <w:t>Is data disaggregated by gender and age?</w:t>
      </w:r>
    </w:p>
    <w:p w14:paraId="33931AF9"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good a partner is UNICEF? Does it provide funding on time?</w:t>
      </w:r>
    </w:p>
    <w:p w14:paraId="2D7E952E" w14:textId="77777777" w:rsidR="00496C39" w:rsidRPr="00532123" w:rsidRDefault="00496C39" w:rsidP="00496C39">
      <w:pPr>
        <w:rPr>
          <w:rFonts w:asciiTheme="minorHAnsi" w:hAnsiTheme="minorHAnsi"/>
          <w:sz w:val="20"/>
          <w:szCs w:val="20"/>
          <w:lang w:val="en-GB"/>
        </w:rPr>
      </w:pPr>
    </w:p>
    <w:p w14:paraId="6C2DCD91"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Coordination</w:t>
      </w:r>
    </w:p>
    <w:p w14:paraId="343414EF"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well do you coordinate with UNICEF? </w:t>
      </w:r>
    </w:p>
    <w:p w14:paraId="4D13E5F9"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well do you coordinate with government and other sector partners? </w:t>
      </w:r>
    </w:p>
    <w:p w14:paraId="0F6A506F" w14:textId="77777777" w:rsidR="00496C39" w:rsidRPr="00532123" w:rsidRDefault="00496C39" w:rsidP="00496C39">
      <w:pPr>
        <w:rPr>
          <w:rFonts w:asciiTheme="minorHAnsi" w:hAnsiTheme="minorHAnsi"/>
          <w:b/>
          <w:sz w:val="20"/>
          <w:szCs w:val="20"/>
          <w:lang w:val="en-GB"/>
        </w:rPr>
      </w:pPr>
    </w:p>
    <w:p w14:paraId="7C9C7708"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Effectiveness</w:t>
      </w:r>
    </w:p>
    <w:p w14:paraId="198F5D67"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What are the strengths of your GBV projects – where do they need to improve? Could UNICEF help?</w:t>
      </w:r>
    </w:p>
    <w:p w14:paraId="2BFEF6AF"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quickly was the GBViE programme set up after the beginning/declaration of the emergency? </w:t>
      </w:r>
    </w:p>
    <w:p w14:paraId="6F4A6F3D" w14:textId="77777777" w:rsidR="00496C39" w:rsidRPr="00532123" w:rsidRDefault="00496C39" w:rsidP="00496C39">
      <w:pPr>
        <w:rPr>
          <w:rFonts w:asciiTheme="minorHAnsi" w:hAnsiTheme="minorHAnsi"/>
          <w:b/>
          <w:sz w:val="20"/>
          <w:szCs w:val="20"/>
          <w:lang w:val="en-GB"/>
        </w:rPr>
      </w:pPr>
    </w:p>
    <w:p w14:paraId="159A64EF"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Effectiveness (advocacy)</w:t>
      </w:r>
    </w:p>
    <w:p w14:paraId="5F1EDC58"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influential is UNICEF with government, the media, judiciary, humanitarian partners in highlighting GBViE? </w:t>
      </w:r>
    </w:p>
    <w:p w14:paraId="3DF80CA9" w14:textId="77777777" w:rsidR="00496C39" w:rsidRPr="00532123" w:rsidRDefault="00496C39" w:rsidP="00496C39">
      <w:pPr>
        <w:rPr>
          <w:rFonts w:asciiTheme="minorHAnsi" w:hAnsiTheme="minorHAnsi"/>
          <w:b/>
          <w:sz w:val="20"/>
          <w:szCs w:val="20"/>
          <w:lang w:val="en-GB"/>
        </w:rPr>
      </w:pPr>
    </w:p>
    <w:p w14:paraId="700A906D"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Learning</w:t>
      </w:r>
    </w:p>
    <w:p w14:paraId="6053880D"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In your experience, what enables and hinders effective GBViE programming? </w:t>
      </w:r>
    </w:p>
    <w:p w14:paraId="7F974EA2"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can GBViE programming and implementation be improved across the whole humanitarian response? </w:t>
      </w:r>
    </w:p>
    <w:p w14:paraId="6AB09CFA"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good is UNICEF at collecting and sharing best practice in GBViE?</w:t>
      </w:r>
    </w:p>
    <w:p w14:paraId="61C972AB" w14:textId="77777777" w:rsidR="00EC6938" w:rsidRPr="00532123" w:rsidRDefault="00EC6938" w:rsidP="00496C39">
      <w:pPr>
        <w:rPr>
          <w:rFonts w:asciiTheme="minorHAnsi" w:hAnsiTheme="minorHAnsi"/>
          <w:b/>
          <w:color w:val="7030A0"/>
          <w:sz w:val="20"/>
          <w:szCs w:val="20"/>
          <w:lang w:val="en-GB"/>
        </w:rPr>
      </w:pPr>
    </w:p>
    <w:p w14:paraId="1483140A"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color w:val="7030A0"/>
          <w:sz w:val="20"/>
          <w:szCs w:val="20"/>
          <w:lang w:val="en-GB"/>
        </w:rPr>
        <w:t>Interview questions – INGOs/NGOs/AOR members (not UNICEF partners), academics</w:t>
      </w:r>
    </w:p>
    <w:p w14:paraId="03A488B9"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Background</w:t>
      </w:r>
    </w:p>
    <w:p w14:paraId="5A1DC073"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What is the nature of GBViE in the country/emergency (types, incidence, drivers)?  </w:t>
      </w:r>
    </w:p>
    <w:p w14:paraId="426CF22A"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To your knowledge, are reports of GBViE going up, down, static? Are there data available to support this?</w:t>
      </w:r>
    </w:p>
    <w:p w14:paraId="68930ECC"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What is the government doing to address GBV? Which departments/agencies in government are responsible? </w:t>
      </w:r>
    </w:p>
    <w:p w14:paraId="6CAB8445" w14:textId="77777777" w:rsidR="00496C39" w:rsidRPr="00532123" w:rsidRDefault="00496C39" w:rsidP="00496C39">
      <w:pPr>
        <w:rPr>
          <w:rFonts w:asciiTheme="minorHAnsi" w:hAnsiTheme="minorHAnsi"/>
          <w:b/>
          <w:sz w:val="20"/>
          <w:szCs w:val="20"/>
          <w:lang w:val="en-GB"/>
        </w:rPr>
      </w:pPr>
    </w:p>
    <w:p w14:paraId="0AFE34F2"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Relevance</w:t>
      </w:r>
    </w:p>
    <w:p w14:paraId="5541CE5A"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rPr>
        <w:t>How are GBViE needs assessed and documented, and by whom? Do women/girls/other target groups participate in design?</w:t>
      </w:r>
    </w:p>
    <w:p w14:paraId="58963380" w14:textId="77777777" w:rsidR="00496C39" w:rsidRPr="00532123" w:rsidRDefault="00496C39" w:rsidP="00496C39">
      <w:pPr>
        <w:rPr>
          <w:rFonts w:asciiTheme="minorHAnsi" w:hAnsiTheme="minorHAnsi"/>
          <w:b/>
          <w:sz w:val="20"/>
          <w:szCs w:val="20"/>
          <w:lang w:val="en-GB"/>
        </w:rPr>
      </w:pPr>
    </w:p>
    <w:p w14:paraId="1542A96B"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Effectiveness</w:t>
      </w:r>
    </w:p>
    <w:p w14:paraId="396A2146"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and how effectively, does UNICEF contribute to survivor services, to preventing and to reducing the risks of GBViE?</w:t>
      </w:r>
    </w:p>
    <w:p w14:paraId="378B4522" w14:textId="77777777" w:rsidR="00496C39" w:rsidRPr="00532123" w:rsidRDefault="00496C39" w:rsidP="00496C39">
      <w:pPr>
        <w:rPr>
          <w:rFonts w:asciiTheme="minorHAnsi" w:hAnsiTheme="minorHAnsi"/>
          <w:b/>
          <w:sz w:val="20"/>
          <w:szCs w:val="20"/>
          <w:lang w:val="en-GB"/>
        </w:rPr>
      </w:pPr>
    </w:p>
    <w:p w14:paraId="74E806DC"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Effectiveness (advocacy)</w:t>
      </w:r>
    </w:p>
    <w:p w14:paraId="045C1A24"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is/is UNICEF influencing the policy and legal framework for addressing GBViE? </w:t>
      </w:r>
    </w:p>
    <w:p w14:paraId="5C638010"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lastRenderedPageBreak/>
        <w:t xml:space="preserve">To what extent does UNICEF influence the media, judiciary, humanitarian partners to highlight/prioritise GBViE? </w:t>
      </w:r>
    </w:p>
    <w:p w14:paraId="7034CD5C" w14:textId="77777777" w:rsidR="00496C39" w:rsidRPr="00532123" w:rsidRDefault="00496C39" w:rsidP="00496C39">
      <w:pPr>
        <w:rPr>
          <w:rFonts w:asciiTheme="minorHAnsi" w:hAnsiTheme="minorHAnsi"/>
          <w:b/>
          <w:sz w:val="20"/>
          <w:szCs w:val="20"/>
          <w:lang w:val="en-GB"/>
        </w:rPr>
      </w:pPr>
    </w:p>
    <w:p w14:paraId="34B743AD"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Learning</w:t>
      </w:r>
    </w:p>
    <w:p w14:paraId="75AC040F"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In your experience, what enables and hinders effective GBViE programming? </w:t>
      </w:r>
    </w:p>
    <w:p w14:paraId="6324A6D6"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can GBViE programming and implementation be improved across the whole humanitarian response? </w:t>
      </w:r>
    </w:p>
    <w:p w14:paraId="10215575" w14:textId="77777777" w:rsidR="00496C39" w:rsidRPr="00532123" w:rsidRDefault="00496C39" w:rsidP="00496C39">
      <w:pPr>
        <w:rPr>
          <w:rFonts w:asciiTheme="minorHAnsi" w:hAnsiTheme="minorHAnsi"/>
          <w:b/>
          <w:sz w:val="20"/>
          <w:szCs w:val="20"/>
          <w:lang w:val="en-GB"/>
        </w:rPr>
      </w:pPr>
    </w:p>
    <w:p w14:paraId="69D82AB0" w14:textId="77777777" w:rsidR="00496C39" w:rsidRPr="00532123" w:rsidRDefault="00496C39" w:rsidP="00496C39">
      <w:pPr>
        <w:rPr>
          <w:rFonts w:asciiTheme="minorHAnsi" w:hAnsiTheme="minorHAnsi"/>
          <w:b/>
          <w:color w:val="7030A0"/>
          <w:sz w:val="20"/>
          <w:szCs w:val="20"/>
          <w:lang w:val="en-GB"/>
        </w:rPr>
      </w:pPr>
      <w:r w:rsidRPr="00532123">
        <w:rPr>
          <w:rFonts w:asciiTheme="minorHAnsi" w:hAnsiTheme="minorHAnsi"/>
          <w:b/>
          <w:color w:val="7030A0"/>
          <w:sz w:val="20"/>
          <w:szCs w:val="20"/>
          <w:lang w:val="en-GB"/>
        </w:rPr>
        <w:t>Interview questions – Donors</w:t>
      </w:r>
    </w:p>
    <w:p w14:paraId="24EAA331"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Background</w:t>
      </w:r>
    </w:p>
    <w:p w14:paraId="58834EF0"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What is the Government doing to address GBV? Which departments/agencies in government are responsible? </w:t>
      </w:r>
    </w:p>
    <w:p w14:paraId="4078399C" w14:textId="77777777" w:rsidR="00496C39" w:rsidRPr="00532123" w:rsidRDefault="00496C39" w:rsidP="00496C39">
      <w:pPr>
        <w:rPr>
          <w:rFonts w:asciiTheme="minorHAnsi" w:hAnsiTheme="minorHAnsi"/>
          <w:b/>
          <w:sz w:val="20"/>
          <w:szCs w:val="20"/>
          <w:lang w:val="en-GB"/>
        </w:rPr>
      </w:pPr>
    </w:p>
    <w:p w14:paraId="5F46E924"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Relevance</w:t>
      </w:r>
    </w:p>
    <w:p w14:paraId="3E6AF141"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high a priority is GBViE in UNICEF compared with sector programmes? </w:t>
      </w:r>
    </w:p>
    <w:p w14:paraId="27B62906"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rPr>
        <w:t>How are GBViE needs assessed and documented, and by whom? Do women/girls/other target groups participate in design?</w:t>
      </w:r>
    </w:p>
    <w:p w14:paraId="12509FED" w14:textId="77777777" w:rsidR="00496C39" w:rsidRPr="00532123" w:rsidRDefault="00496C39" w:rsidP="00496C39">
      <w:pPr>
        <w:rPr>
          <w:rFonts w:asciiTheme="minorHAnsi" w:hAnsiTheme="minorHAnsi"/>
          <w:sz w:val="20"/>
          <w:szCs w:val="20"/>
        </w:rPr>
      </w:pPr>
    </w:p>
    <w:p w14:paraId="3A140B48"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Efficiency</w:t>
      </w:r>
    </w:p>
    <w:p w14:paraId="2E01AE3C"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Does UNICEF have the HR capacity to manage its GBViE response effectively? </w:t>
      </w:r>
    </w:p>
    <w:p w14:paraId="11860EEA" w14:textId="77777777" w:rsidR="00496C39" w:rsidRPr="00532123" w:rsidRDefault="00496C39" w:rsidP="00496C39">
      <w:pPr>
        <w:rPr>
          <w:rFonts w:asciiTheme="minorHAnsi" w:hAnsiTheme="minorHAnsi"/>
          <w:sz w:val="20"/>
          <w:szCs w:val="20"/>
        </w:rPr>
      </w:pPr>
      <w:r w:rsidRPr="00532123">
        <w:rPr>
          <w:rFonts w:asciiTheme="minorHAnsi" w:hAnsiTheme="minorHAnsi"/>
          <w:sz w:val="20"/>
          <w:szCs w:val="20"/>
        </w:rPr>
        <w:t>What are partners’ capacity building needs? How are they being met?</w:t>
      </w:r>
    </w:p>
    <w:p w14:paraId="5EF6D5B0" w14:textId="77777777" w:rsidR="00496C39" w:rsidRPr="00532123" w:rsidRDefault="00496C39" w:rsidP="00496C39">
      <w:pPr>
        <w:rPr>
          <w:rFonts w:asciiTheme="minorHAnsi" w:hAnsiTheme="minorHAnsi"/>
          <w:sz w:val="20"/>
          <w:szCs w:val="20"/>
          <w:lang w:val="en-GB"/>
        </w:rPr>
      </w:pPr>
    </w:p>
    <w:p w14:paraId="3E70A0FF"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Coordination</w:t>
      </w:r>
    </w:p>
    <w:p w14:paraId="01DD2B3C"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well is government/interagency GBViE work coordinated? How effective is UNICEF’s contribution?</w:t>
      </w:r>
    </w:p>
    <w:p w14:paraId="1CD0530C" w14:textId="77777777" w:rsidR="00496C39" w:rsidRPr="00532123" w:rsidRDefault="00496C39" w:rsidP="00496C39">
      <w:pPr>
        <w:rPr>
          <w:rFonts w:asciiTheme="minorHAnsi" w:hAnsiTheme="minorHAnsi"/>
          <w:b/>
          <w:sz w:val="20"/>
          <w:szCs w:val="20"/>
          <w:lang w:val="en-GB"/>
        </w:rPr>
      </w:pPr>
    </w:p>
    <w:p w14:paraId="7F0EBA51"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Effectiveness</w:t>
      </w:r>
    </w:p>
    <w:p w14:paraId="730EA6CA"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What proportion of total GBViE needs is being met by all partners? </w:t>
      </w:r>
    </w:p>
    <w:p w14:paraId="14218CD8"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effective is UNICEF in contributing to survivor services, to preventing and to reducing the risks of GBViE?</w:t>
      </w:r>
    </w:p>
    <w:p w14:paraId="6624FEE0" w14:textId="77777777" w:rsidR="00496C39" w:rsidRPr="00532123" w:rsidRDefault="00496C39" w:rsidP="00496C39">
      <w:pPr>
        <w:rPr>
          <w:rFonts w:asciiTheme="minorHAnsi" w:hAnsiTheme="minorHAnsi"/>
          <w:b/>
          <w:sz w:val="20"/>
          <w:szCs w:val="20"/>
          <w:lang w:val="en-GB"/>
        </w:rPr>
      </w:pPr>
    </w:p>
    <w:p w14:paraId="3452D15C"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Effectiveness (advocacy)</w:t>
      </w:r>
    </w:p>
    <w:p w14:paraId="6836852B"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is/is UNICEF influencing the policy and legal framework for addressing GBViE?</w:t>
      </w:r>
    </w:p>
    <w:p w14:paraId="0E9FBF28"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To what extent does UNICEF influence the media, judiciary, humanitarian partners to highlight/prioritise GBViE? </w:t>
      </w:r>
    </w:p>
    <w:p w14:paraId="217510AA" w14:textId="77777777" w:rsidR="00496C39" w:rsidRPr="00532123" w:rsidRDefault="00496C39" w:rsidP="00496C39">
      <w:pPr>
        <w:rPr>
          <w:rFonts w:asciiTheme="minorHAnsi" w:hAnsiTheme="minorHAnsi"/>
          <w:b/>
          <w:sz w:val="20"/>
          <w:szCs w:val="20"/>
          <w:lang w:val="en-GB"/>
        </w:rPr>
      </w:pPr>
    </w:p>
    <w:p w14:paraId="230D06E7" w14:textId="77777777" w:rsidR="00496C39" w:rsidRPr="00532123" w:rsidRDefault="00496C39" w:rsidP="00496C39">
      <w:pPr>
        <w:rPr>
          <w:rFonts w:asciiTheme="minorHAnsi" w:hAnsiTheme="minorHAnsi"/>
          <w:b/>
          <w:sz w:val="20"/>
          <w:szCs w:val="20"/>
          <w:lang w:val="en-GB"/>
        </w:rPr>
      </w:pPr>
      <w:r w:rsidRPr="00532123">
        <w:rPr>
          <w:rFonts w:asciiTheme="minorHAnsi" w:hAnsiTheme="minorHAnsi"/>
          <w:b/>
          <w:sz w:val="20"/>
          <w:szCs w:val="20"/>
          <w:lang w:val="en-GB"/>
        </w:rPr>
        <w:t>Learning</w:t>
      </w:r>
    </w:p>
    <w:p w14:paraId="45CE87C9"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 xml:space="preserve">How can GBViE programming and implementation be improved across the whole humanitarian response? </w:t>
      </w:r>
    </w:p>
    <w:p w14:paraId="1F3C08E2" w14:textId="77777777" w:rsidR="00496C39" w:rsidRPr="00532123" w:rsidRDefault="00496C39" w:rsidP="00496C39">
      <w:pPr>
        <w:rPr>
          <w:rFonts w:asciiTheme="minorHAnsi" w:hAnsiTheme="minorHAnsi"/>
          <w:sz w:val="20"/>
          <w:szCs w:val="20"/>
          <w:lang w:val="en-GB"/>
        </w:rPr>
      </w:pPr>
      <w:r w:rsidRPr="00532123">
        <w:rPr>
          <w:rFonts w:asciiTheme="minorHAnsi" w:hAnsiTheme="minorHAnsi"/>
          <w:sz w:val="20"/>
          <w:szCs w:val="20"/>
          <w:lang w:val="en-GB"/>
        </w:rPr>
        <w:t>How good is UNICEF at collecting and sharing best practice in GBViE?</w:t>
      </w:r>
    </w:p>
    <w:p w14:paraId="5D2D77ED" w14:textId="77777777" w:rsidR="00496C39" w:rsidRPr="00532123" w:rsidRDefault="00496C39" w:rsidP="00496C39">
      <w:pPr>
        <w:rPr>
          <w:rFonts w:asciiTheme="minorHAnsi" w:hAnsiTheme="minorHAnsi"/>
          <w:sz w:val="20"/>
          <w:szCs w:val="20"/>
        </w:rPr>
      </w:pPr>
    </w:p>
    <w:p w14:paraId="345EB749" w14:textId="77777777" w:rsidR="00496C39" w:rsidRPr="00392C86" w:rsidRDefault="00496C39" w:rsidP="00496C39"/>
    <w:p w14:paraId="30AA2C7C" w14:textId="77777777" w:rsidR="00496C39" w:rsidRDefault="00496C39" w:rsidP="00496C39">
      <w:pPr>
        <w:sectPr w:rsidR="00496C39" w:rsidSect="00DB4577">
          <w:pgSz w:w="11900" w:h="16840"/>
          <w:pgMar w:top="1440" w:right="1440" w:bottom="1440" w:left="1440" w:header="708" w:footer="708" w:gutter="0"/>
          <w:cols w:space="708"/>
          <w:docGrid w:linePitch="360"/>
        </w:sectPr>
      </w:pPr>
    </w:p>
    <w:p w14:paraId="741805BC" w14:textId="495DC48F" w:rsidR="00496C39" w:rsidRPr="00371D77" w:rsidRDefault="00DD57C5" w:rsidP="00241B36">
      <w:pPr>
        <w:pStyle w:val="Heading1"/>
      </w:pPr>
      <w:bookmarkStart w:id="32" w:name="_Toc465901791"/>
      <w:r>
        <w:lastRenderedPageBreak/>
        <w:t>ANNEX 1</w:t>
      </w:r>
      <w:r w:rsidR="00B7027D">
        <w:t>1</w:t>
      </w:r>
      <w:r w:rsidR="00C060F4">
        <w:t>: CHECKLISTS FOR GOOD PRACTICE FOR SPECIALISED AND INTEGRATED GBVIE PROGRAMMES</w:t>
      </w:r>
      <w:bookmarkEnd w:id="32"/>
      <w:r w:rsidR="00C060F4">
        <w:t xml:space="preserve"> </w:t>
      </w:r>
      <w:r>
        <w:t xml:space="preserve"> </w:t>
      </w:r>
    </w:p>
    <w:p w14:paraId="58A10165" w14:textId="77777777" w:rsidR="00496C39" w:rsidRDefault="00496C39" w:rsidP="00496C39">
      <w:pPr>
        <w:pStyle w:val="FootnoteText"/>
        <w:rPr>
          <w:i/>
          <w:lang w:val="en-GB"/>
        </w:rPr>
      </w:pPr>
    </w:p>
    <w:p w14:paraId="33BF6286" w14:textId="77777777" w:rsidR="00496C39" w:rsidRPr="00371D77" w:rsidRDefault="00496C39" w:rsidP="00496C39">
      <w:pPr>
        <w:rPr>
          <w:b/>
        </w:rPr>
      </w:pPr>
      <w:r w:rsidRPr="00371D77">
        <w:rPr>
          <w:b/>
        </w:rPr>
        <w:t>Specialised Programming (developed from draft GBViE Programme Resource Pack)</w:t>
      </w:r>
    </w:p>
    <w:p w14:paraId="5033788F" w14:textId="77777777" w:rsidR="00496C39" w:rsidRPr="002A5BA9" w:rsidRDefault="00496C39" w:rsidP="00496C39">
      <w:pPr>
        <w:rPr>
          <w:b/>
          <w:sz w:val="28"/>
          <w:szCs w:val="28"/>
          <w:u w:val="single"/>
        </w:rPr>
      </w:pPr>
    </w:p>
    <w:tbl>
      <w:tblPr>
        <w:tblStyle w:val="TableGrid"/>
        <w:tblW w:w="14742" w:type="dxa"/>
        <w:tblLook w:val="04A0" w:firstRow="1" w:lastRow="0" w:firstColumn="1" w:lastColumn="0" w:noHBand="0" w:noVBand="1"/>
      </w:tblPr>
      <w:tblGrid>
        <w:gridCol w:w="11555"/>
        <w:gridCol w:w="637"/>
        <w:gridCol w:w="637"/>
        <w:gridCol w:w="638"/>
        <w:gridCol w:w="637"/>
        <w:gridCol w:w="638"/>
      </w:tblGrid>
      <w:tr w:rsidR="00496C39" w:rsidRPr="00371D77" w14:paraId="70C08AB1" w14:textId="77777777" w:rsidTr="00DB4577">
        <w:trPr>
          <w:trHeight w:val="270"/>
          <w:tblHeader/>
        </w:trPr>
        <w:tc>
          <w:tcPr>
            <w:tcW w:w="11794" w:type="dxa"/>
            <w:tcBorders>
              <w:bottom w:val="single" w:sz="4" w:space="0" w:color="auto"/>
            </w:tcBorders>
            <w:shd w:val="clear" w:color="auto" w:fill="FFE599" w:themeFill="accent4" w:themeFillTint="66"/>
          </w:tcPr>
          <w:p w14:paraId="61A4E388" w14:textId="77777777" w:rsidR="00496C39" w:rsidRPr="00371D77" w:rsidRDefault="00496C39" w:rsidP="00DB4577">
            <w:pPr>
              <w:jc w:val="right"/>
              <w:rPr>
                <w:rStyle w:val="A17"/>
                <w:sz w:val="18"/>
                <w:szCs w:val="18"/>
              </w:rPr>
            </w:pPr>
            <w:r w:rsidRPr="00371D77">
              <w:rPr>
                <w:rStyle w:val="A17"/>
                <w:sz w:val="18"/>
                <w:szCs w:val="18"/>
              </w:rPr>
              <w:t>SELF ASSESSMENT RATING (1=Not met, 5=Fully Met)</w:t>
            </w:r>
          </w:p>
        </w:tc>
        <w:tc>
          <w:tcPr>
            <w:tcW w:w="645" w:type="dxa"/>
            <w:tcBorders>
              <w:bottom w:val="single" w:sz="4" w:space="0" w:color="auto"/>
            </w:tcBorders>
            <w:shd w:val="clear" w:color="auto" w:fill="FFE599" w:themeFill="accent4" w:themeFillTint="66"/>
          </w:tcPr>
          <w:p w14:paraId="0DB9D397" w14:textId="77777777" w:rsidR="00496C39" w:rsidRPr="00371D77" w:rsidRDefault="00496C39" w:rsidP="00DB4577">
            <w:pPr>
              <w:jc w:val="center"/>
              <w:rPr>
                <w:rStyle w:val="A17"/>
                <w:sz w:val="18"/>
                <w:szCs w:val="18"/>
              </w:rPr>
            </w:pPr>
            <w:r w:rsidRPr="00371D77">
              <w:rPr>
                <w:rStyle w:val="A17"/>
                <w:sz w:val="18"/>
                <w:szCs w:val="18"/>
              </w:rPr>
              <w:t>1</w:t>
            </w:r>
          </w:p>
        </w:tc>
        <w:tc>
          <w:tcPr>
            <w:tcW w:w="645" w:type="dxa"/>
            <w:tcBorders>
              <w:bottom w:val="single" w:sz="4" w:space="0" w:color="auto"/>
            </w:tcBorders>
            <w:shd w:val="clear" w:color="auto" w:fill="FFE599" w:themeFill="accent4" w:themeFillTint="66"/>
          </w:tcPr>
          <w:p w14:paraId="2CF71303" w14:textId="77777777" w:rsidR="00496C39" w:rsidRPr="00371D77" w:rsidRDefault="00496C39" w:rsidP="00DB4577">
            <w:pPr>
              <w:jc w:val="center"/>
              <w:rPr>
                <w:rStyle w:val="A17"/>
                <w:sz w:val="18"/>
                <w:szCs w:val="18"/>
              </w:rPr>
            </w:pPr>
            <w:r w:rsidRPr="00371D77">
              <w:rPr>
                <w:rStyle w:val="A17"/>
                <w:sz w:val="18"/>
                <w:szCs w:val="18"/>
              </w:rPr>
              <w:t>2</w:t>
            </w:r>
          </w:p>
        </w:tc>
        <w:tc>
          <w:tcPr>
            <w:tcW w:w="646" w:type="dxa"/>
            <w:tcBorders>
              <w:bottom w:val="single" w:sz="4" w:space="0" w:color="auto"/>
            </w:tcBorders>
            <w:shd w:val="clear" w:color="auto" w:fill="FFE599" w:themeFill="accent4" w:themeFillTint="66"/>
          </w:tcPr>
          <w:p w14:paraId="1DA114B0" w14:textId="77777777" w:rsidR="00496C39" w:rsidRPr="00371D77" w:rsidRDefault="00496C39" w:rsidP="00DB4577">
            <w:pPr>
              <w:jc w:val="center"/>
              <w:rPr>
                <w:rStyle w:val="A17"/>
                <w:sz w:val="18"/>
                <w:szCs w:val="18"/>
              </w:rPr>
            </w:pPr>
            <w:r w:rsidRPr="00371D77">
              <w:rPr>
                <w:rStyle w:val="A17"/>
                <w:sz w:val="18"/>
                <w:szCs w:val="18"/>
              </w:rPr>
              <w:t>3</w:t>
            </w:r>
          </w:p>
        </w:tc>
        <w:tc>
          <w:tcPr>
            <w:tcW w:w="645" w:type="dxa"/>
            <w:tcBorders>
              <w:bottom w:val="single" w:sz="4" w:space="0" w:color="auto"/>
            </w:tcBorders>
            <w:shd w:val="clear" w:color="auto" w:fill="FFE599" w:themeFill="accent4" w:themeFillTint="66"/>
          </w:tcPr>
          <w:p w14:paraId="47A35910" w14:textId="77777777" w:rsidR="00496C39" w:rsidRPr="00371D77" w:rsidRDefault="00496C39" w:rsidP="00DB4577">
            <w:pPr>
              <w:jc w:val="center"/>
              <w:rPr>
                <w:rStyle w:val="A17"/>
                <w:sz w:val="18"/>
                <w:szCs w:val="18"/>
              </w:rPr>
            </w:pPr>
            <w:r w:rsidRPr="00371D77">
              <w:rPr>
                <w:rStyle w:val="A17"/>
                <w:sz w:val="18"/>
                <w:szCs w:val="18"/>
              </w:rPr>
              <w:t>4</w:t>
            </w:r>
          </w:p>
        </w:tc>
        <w:tc>
          <w:tcPr>
            <w:tcW w:w="646" w:type="dxa"/>
            <w:tcBorders>
              <w:bottom w:val="single" w:sz="4" w:space="0" w:color="auto"/>
            </w:tcBorders>
            <w:shd w:val="clear" w:color="auto" w:fill="FFE599" w:themeFill="accent4" w:themeFillTint="66"/>
          </w:tcPr>
          <w:p w14:paraId="609C8C55" w14:textId="77777777" w:rsidR="00496C39" w:rsidRPr="00371D77" w:rsidRDefault="00496C39" w:rsidP="00DB4577">
            <w:pPr>
              <w:jc w:val="center"/>
              <w:rPr>
                <w:rStyle w:val="A17"/>
                <w:sz w:val="18"/>
                <w:szCs w:val="18"/>
              </w:rPr>
            </w:pPr>
            <w:r w:rsidRPr="00371D77">
              <w:rPr>
                <w:rStyle w:val="A17"/>
                <w:sz w:val="18"/>
                <w:szCs w:val="18"/>
              </w:rPr>
              <w:t>5</w:t>
            </w:r>
          </w:p>
        </w:tc>
      </w:tr>
      <w:tr w:rsidR="00496C39" w:rsidRPr="00371D77" w14:paraId="3C1DAC1D" w14:textId="77777777" w:rsidTr="00DB4577">
        <w:tc>
          <w:tcPr>
            <w:tcW w:w="11794" w:type="dxa"/>
          </w:tcPr>
          <w:p w14:paraId="2595A522" w14:textId="77777777" w:rsidR="00496C39" w:rsidRPr="00371D77" w:rsidRDefault="00496C39" w:rsidP="00DB4577">
            <w:pPr>
              <w:rPr>
                <w:b/>
                <w:sz w:val="18"/>
                <w:szCs w:val="18"/>
              </w:rPr>
            </w:pPr>
            <w:r w:rsidRPr="00371D77">
              <w:rPr>
                <w:b/>
                <w:sz w:val="18"/>
                <w:szCs w:val="18"/>
              </w:rPr>
              <w:t>Health response</w:t>
            </w:r>
          </w:p>
        </w:tc>
        <w:tc>
          <w:tcPr>
            <w:tcW w:w="645" w:type="dxa"/>
            <w:shd w:val="clear" w:color="auto" w:fill="D9D9D9" w:themeFill="background1" w:themeFillShade="D9"/>
          </w:tcPr>
          <w:p w14:paraId="78ECD480" w14:textId="77777777" w:rsidR="00496C39" w:rsidRPr="00371D77" w:rsidRDefault="00496C39" w:rsidP="00DB4577">
            <w:pPr>
              <w:rPr>
                <w:b/>
                <w:sz w:val="18"/>
                <w:szCs w:val="18"/>
                <w:u w:val="single"/>
              </w:rPr>
            </w:pPr>
          </w:p>
        </w:tc>
        <w:tc>
          <w:tcPr>
            <w:tcW w:w="645" w:type="dxa"/>
            <w:shd w:val="clear" w:color="auto" w:fill="D9D9D9" w:themeFill="background1" w:themeFillShade="D9"/>
          </w:tcPr>
          <w:p w14:paraId="30A139D2" w14:textId="77777777" w:rsidR="00496C39" w:rsidRPr="00371D77" w:rsidRDefault="00496C39" w:rsidP="00DB4577">
            <w:pPr>
              <w:rPr>
                <w:b/>
                <w:sz w:val="18"/>
                <w:szCs w:val="18"/>
                <w:u w:val="single"/>
              </w:rPr>
            </w:pPr>
          </w:p>
        </w:tc>
        <w:tc>
          <w:tcPr>
            <w:tcW w:w="646" w:type="dxa"/>
            <w:shd w:val="clear" w:color="auto" w:fill="D9D9D9" w:themeFill="background1" w:themeFillShade="D9"/>
          </w:tcPr>
          <w:p w14:paraId="343408ED" w14:textId="77777777" w:rsidR="00496C39" w:rsidRPr="00371D77" w:rsidRDefault="00496C39" w:rsidP="00DB4577">
            <w:pPr>
              <w:rPr>
                <w:b/>
                <w:sz w:val="18"/>
                <w:szCs w:val="18"/>
                <w:u w:val="single"/>
              </w:rPr>
            </w:pPr>
          </w:p>
        </w:tc>
        <w:tc>
          <w:tcPr>
            <w:tcW w:w="645" w:type="dxa"/>
            <w:shd w:val="clear" w:color="auto" w:fill="D9D9D9" w:themeFill="background1" w:themeFillShade="D9"/>
          </w:tcPr>
          <w:p w14:paraId="4B474B8E" w14:textId="77777777" w:rsidR="00496C39" w:rsidRPr="00371D77" w:rsidRDefault="00496C39" w:rsidP="00DB4577">
            <w:pPr>
              <w:rPr>
                <w:b/>
                <w:sz w:val="18"/>
                <w:szCs w:val="18"/>
                <w:u w:val="single"/>
              </w:rPr>
            </w:pPr>
          </w:p>
        </w:tc>
        <w:tc>
          <w:tcPr>
            <w:tcW w:w="646" w:type="dxa"/>
            <w:shd w:val="clear" w:color="auto" w:fill="D9D9D9" w:themeFill="background1" w:themeFillShade="D9"/>
          </w:tcPr>
          <w:p w14:paraId="092A702A" w14:textId="77777777" w:rsidR="00496C39" w:rsidRPr="00371D77" w:rsidRDefault="00496C39" w:rsidP="00DB4577">
            <w:pPr>
              <w:rPr>
                <w:b/>
                <w:sz w:val="18"/>
                <w:szCs w:val="18"/>
                <w:u w:val="single"/>
              </w:rPr>
            </w:pPr>
          </w:p>
        </w:tc>
      </w:tr>
      <w:tr w:rsidR="00496C39" w:rsidRPr="00371D77" w14:paraId="2826E2AC" w14:textId="77777777" w:rsidTr="00DB4577">
        <w:tc>
          <w:tcPr>
            <w:tcW w:w="11794" w:type="dxa"/>
          </w:tcPr>
          <w:p w14:paraId="5960987E" w14:textId="77777777" w:rsidR="00496C39" w:rsidRPr="00371D77" w:rsidRDefault="00496C39" w:rsidP="00DB4577">
            <w:pPr>
              <w:rPr>
                <w:b/>
                <w:sz w:val="18"/>
                <w:szCs w:val="18"/>
              </w:rPr>
            </w:pPr>
            <w:r w:rsidRPr="00371D77">
              <w:rPr>
                <w:b/>
                <w:sz w:val="18"/>
                <w:szCs w:val="18"/>
              </w:rPr>
              <w:t>Preparedness</w:t>
            </w:r>
          </w:p>
        </w:tc>
        <w:tc>
          <w:tcPr>
            <w:tcW w:w="645" w:type="dxa"/>
            <w:shd w:val="clear" w:color="auto" w:fill="D9D9D9" w:themeFill="background1" w:themeFillShade="D9"/>
          </w:tcPr>
          <w:p w14:paraId="69C7104F" w14:textId="77777777" w:rsidR="00496C39" w:rsidRPr="00371D77" w:rsidRDefault="00496C39" w:rsidP="00DB4577">
            <w:pPr>
              <w:rPr>
                <w:b/>
                <w:sz w:val="18"/>
                <w:szCs w:val="18"/>
              </w:rPr>
            </w:pPr>
          </w:p>
        </w:tc>
        <w:tc>
          <w:tcPr>
            <w:tcW w:w="645" w:type="dxa"/>
            <w:shd w:val="clear" w:color="auto" w:fill="D9D9D9" w:themeFill="background1" w:themeFillShade="D9"/>
          </w:tcPr>
          <w:p w14:paraId="14C98E2E" w14:textId="77777777" w:rsidR="00496C39" w:rsidRPr="00371D77" w:rsidRDefault="00496C39" w:rsidP="00DB4577">
            <w:pPr>
              <w:rPr>
                <w:b/>
                <w:sz w:val="18"/>
                <w:szCs w:val="18"/>
              </w:rPr>
            </w:pPr>
          </w:p>
        </w:tc>
        <w:tc>
          <w:tcPr>
            <w:tcW w:w="646" w:type="dxa"/>
            <w:shd w:val="clear" w:color="auto" w:fill="D9D9D9" w:themeFill="background1" w:themeFillShade="D9"/>
          </w:tcPr>
          <w:p w14:paraId="13602845" w14:textId="77777777" w:rsidR="00496C39" w:rsidRPr="00371D77" w:rsidRDefault="00496C39" w:rsidP="00DB4577">
            <w:pPr>
              <w:rPr>
                <w:b/>
                <w:sz w:val="18"/>
                <w:szCs w:val="18"/>
              </w:rPr>
            </w:pPr>
          </w:p>
        </w:tc>
        <w:tc>
          <w:tcPr>
            <w:tcW w:w="645" w:type="dxa"/>
            <w:shd w:val="clear" w:color="auto" w:fill="D9D9D9" w:themeFill="background1" w:themeFillShade="D9"/>
          </w:tcPr>
          <w:p w14:paraId="6AF5A353" w14:textId="77777777" w:rsidR="00496C39" w:rsidRPr="00371D77" w:rsidRDefault="00496C39" w:rsidP="00DB4577">
            <w:pPr>
              <w:rPr>
                <w:b/>
                <w:sz w:val="18"/>
                <w:szCs w:val="18"/>
              </w:rPr>
            </w:pPr>
          </w:p>
        </w:tc>
        <w:tc>
          <w:tcPr>
            <w:tcW w:w="646" w:type="dxa"/>
            <w:shd w:val="clear" w:color="auto" w:fill="D9D9D9" w:themeFill="background1" w:themeFillShade="D9"/>
          </w:tcPr>
          <w:p w14:paraId="6C879332" w14:textId="77777777" w:rsidR="00496C39" w:rsidRPr="00371D77" w:rsidRDefault="00496C39" w:rsidP="00DB4577">
            <w:pPr>
              <w:rPr>
                <w:b/>
                <w:sz w:val="18"/>
                <w:szCs w:val="18"/>
              </w:rPr>
            </w:pPr>
          </w:p>
        </w:tc>
      </w:tr>
      <w:tr w:rsidR="00496C39" w:rsidRPr="00371D77" w14:paraId="3997F18F" w14:textId="77777777" w:rsidTr="00DB4577">
        <w:tc>
          <w:tcPr>
            <w:tcW w:w="11794" w:type="dxa"/>
          </w:tcPr>
          <w:p w14:paraId="76D29D8C" w14:textId="77777777" w:rsidR="00496C39" w:rsidRPr="00371D77" w:rsidRDefault="00496C39" w:rsidP="00DB4577">
            <w:pPr>
              <w:rPr>
                <w:sz w:val="18"/>
                <w:szCs w:val="18"/>
              </w:rPr>
            </w:pPr>
            <w:r w:rsidRPr="00371D77">
              <w:rPr>
                <w:sz w:val="18"/>
                <w:szCs w:val="18"/>
              </w:rPr>
              <w:t>Audit national health protocols and systems to identify gaps in survivor-centred health care</w:t>
            </w:r>
          </w:p>
        </w:tc>
        <w:tc>
          <w:tcPr>
            <w:tcW w:w="645" w:type="dxa"/>
          </w:tcPr>
          <w:p w14:paraId="08F3057D" w14:textId="77777777" w:rsidR="00496C39" w:rsidRPr="00371D77" w:rsidRDefault="00496C39" w:rsidP="00DB4577">
            <w:pPr>
              <w:rPr>
                <w:sz w:val="18"/>
                <w:szCs w:val="18"/>
              </w:rPr>
            </w:pPr>
          </w:p>
        </w:tc>
        <w:tc>
          <w:tcPr>
            <w:tcW w:w="645" w:type="dxa"/>
          </w:tcPr>
          <w:p w14:paraId="6E26492D" w14:textId="77777777" w:rsidR="00496C39" w:rsidRPr="00371D77" w:rsidRDefault="00496C39" w:rsidP="00DB4577">
            <w:pPr>
              <w:rPr>
                <w:sz w:val="18"/>
                <w:szCs w:val="18"/>
              </w:rPr>
            </w:pPr>
          </w:p>
        </w:tc>
        <w:tc>
          <w:tcPr>
            <w:tcW w:w="646" w:type="dxa"/>
          </w:tcPr>
          <w:p w14:paraId="4DD2291A" w14:textId="77777777" w:rsidR="00496C39" w:rsidRPr="00371D77" w:rsidRDefault="00496C39" w:rsidP="00DB4577">
            <w:pPr>
              <w:rPr>
                <w:sz w:val="18"/>
                <w:szCs w:val="18"/>
              </w:rPr>
            </w:pPr>
          </w:p>
        </w:tc>
        <w:tc>
          <w:tcPr>
            <w:tcW w:w="645" w:type="dxa"/>
          </w:tcPr>
          <w:p w14:paraId="127F97B3" w14:textId="77777777" w:rsidR="00496C39" w:rsidRPr="00371D77" w:rsidRDefault="00496C39" w:rsidP="00DB4577">
            <w:pPr>
              <w:rPr>
                <w:sz w:val="18"/>
                <w:szCs w:val="18"/>
              </w:rPr>
            </w:pPr>
          </w:p>
        </w:tc>
        <w:tc>
          <w:tcPr>
            <w:tcW w:w="646" w:type="dxa"/>
          </w:tcPr>
          <w:p w14:paraId="43EB6BEB" w14:textId="77777777" w:rsidR="00496C39" w:rsidRPr="00371D77" w:rsidRDefault="00496C39" w:rsidP="00DB4577">
            <w:pPr>
              <w:rPr>
                <w:sz w:val="18"/>
                <w:szCs w:val="18"/>
              </w:rPr>
            </w:pPr>
          </w:p>
        </w:tc>
      </w:tr>
      <w:tr w:rsidR="00496C39" w:rsidRPr="00371D77" w14:paraId="7EA1B473" w14:textId="77777777" w:rsidTr="00DB4577">
        <w:tc>
          <w:tcPr>
            <w:tcW w:w="11794" w:type="dxa"/>
          </w:tcPr>
          <w:p w14:paraId="151AD6F7" w14:textId="77777777" w:rsidR="00496C39" w:rsidRPr="00371D77" w:rsidRDefault="00496C39" w:rsidP="00DB4577">
            <w:pPr>
              <w:rPr>
                <w:sz w:val="18"/>
                <w:szCs w:val="18"/>
              </w:rPr>
            </w:pPr>
            <w:r w:rsidRPr="00371D77">
              <w:rPr>
                <w:sz w:val="18"/>
                <w:szCs w:val="18"/>
              </w:rPr>
              <w:t>Train national health workers in clinical management of rape of child and adult survivors</w:t>
            </w:r>
          </w:p>
        </w:tc>
        <w:tc>
          <w:tcPr>
            <w:tcW w:w="645" w:type="dxa"/>
          </w:tcPr>
          <w:p w14:paraId="41B5774E" w14:textId="77777777" w:rsidR="00496C39" w:rsidRPr="00371D77" w:rsidRDefault="00496C39" w:rsidP="00DB4577">
            <w:pPr>
              <w:rPr>
                <w:sz w:val="18"/>
                <w:szCs w:val="18"/>
              </w:rPr>
            </w:pPr>
          </w:p>
        </w:tc>
        <w:tc>
          <w:tcPr>
            <w:tcW w:w="645" w:type="dxa"/>
          </w:tcPr>
          <w:p w14:paraId="69AEC04D" w14:textId="77777777" w:rsidR="00496C39" w:rsidRPr="00371D77" w:rsidRDefault="00496C39" w:rsidP="00DB4577">
            <w:pPr>
              <w:rPr>
                <w:sz w:val="18"/>
                <w:szCs w:val="18"/>
              </w:rPr>
            </w:pPr>
          </w:p>
        </w:tc>
        <w:tc>
          <w:tcPr>
            <w:tcW w:w="646" w:type="dxa"/>
          </w:tcPr>
          <w:p w14:paraId="7014496C" w14:textId="77777777" w:rsidR="00496C39" w:rsidRPr="00371D77" w:rsidRDefault="00496C39" w:rsidP="00DB4577">
            <w:pPr>
              <w:rPr>
                <w:sz w:val="18"/>
                <w:szCs w:val="18"/>
              </w:rPr>
            </w:pPr>
          </w:p>
        </w:tc>
        <w:tc>
          <w:tcPr>
            <w:tcW w:w="645" w:type="dxa"/>
          </w:tcPr>
          <w:p w14:paraId="5551B350" w14:textId="77777777" w:rsidR="00496C39" w:rsidRPr="00371D77" w:rsidRDefault="00496C39" w:rsidP="00DB4577">
            <w:pPr>
              <w:rPr>
                <w:sz w:val="18"/>
                <w:szCs w:val="18"/>
              </w:rPr>
            </w:pPr>
          </w:p>
        </w:tc>
        <w:tc>
          <w:tcPr>
            <w:tcW w:w="646" w:type="dxa"/>
          </w:tcPr>
          <w:p w14:paraId="3A58E04D" w14:textId="77777777" w:rsidR="00496C39" w:rsidRPr="00371D77" w:rsidRDefault="00496C39" w:rsidP="00DB4577">
            <w:pPr>
              <w:rPr>
                <w:sz w:val="18"/>
                <w:szCs w:val="18"/>
              </w:rPr>
            </w:pPr>
          </w:p>
        </w:tc>
      </w:tr>
      <w:tr w:rsidR="00496C39" w:rsidRPr="00371D77" w14:paraId="0D7B3724" w14:textId="77777777" w:rsidTr="00DB4577">
        <w:tc>
          <w:tcPr>
            <w:tcW w:w="11794" w:type="dxa"/>
          </w:tcPr>
          <w:p w14:paraId="1C948EC0" w14:textId="77777777" w:rsidR="00496C39" w:rsidRPr="00371D77" w:rsidRDefault="00496C39" w:rsidP="00DB4577">
            <w:pPr>
              <w:rPr>
                <w:color w:val="000000" w:themeColor="text1"/>
                <w:sz w:val="18"/>
                <w:szCs w:val="18"/>
              </w:rPr>
            </w:pPr>
            <w:r w:rsidRPr="00371D77">
              <w:rPr>
                <w:color w:val="000000" w:themeColor="text1"/>
                <w:sz w:val="18"/>
                <w:szCs w:val="18"/>
              </w:rPr>
              <w:t>Stockpile essential drugs and equipment for clinical management of child and adult survivors of rape</w:t>
            </w:r>
          </w:p>
        </w:tc>
        <w:tc>
          <w:tcPr>
            <w:tcW w:w="645" w:type="dxa"/>
          </w:tcPr>
          <w:p w14:paraId="0A350FAE" w14:textId="77777777" w:rsidR="00496C39" w:rsidRPr="00371D77" w:rsidRDefault="00496C39" w:rsidP="00DB4577">
            <w:pPr>
              <w:rPr>
                <w:sz w:val="18"/>
                <w:szCs w:val="18"/>
              </w:rPr>
            </w:pPr>
          </w:p>
        </w:tc>
        <w:tc>
          <w:tcPr>
            <w:tcW w:w="645" w:type="dxa"/>
          </w:tcPr>
          <w:p w14:paraId="30A734F8" w14:textId="77777777" w:rsidR="00496C39" w:rsidRPr="00371D77" w:rsidRDefault="00496C39" w:rsidP="00DB4577">
            <w:pPr>
              <w:rPr>
                <w:sz w:val="18"/>
                <w:szCs w:val="18"/>
              </w:rPr>
            </w:pPr>
          </w:p>
        </w:tc>
        <w:tc>
          <w:tcPr>
            <w:tcW w:w="646" w:type="dxa"/>
          </w:tcPr>
          <w:p w14:paraId="19A7CEC2" w14:textId="77777777" w:rsidR="00496C39" w:rsidRPr="00371D77" w:rsidRDefault="00496C39" w:rsidP="00DB4577">
            <w:pPr>
              <w:rPr>
                <w:sz w:val="18"/>
                <w:szCs w:val="18"/>
              </w:rPr>
            </w:pPr>
          </w:p>
        </w:tc>
        <w:tc>
          <w:tcPr>
            <w:tcW w:w="645" w:type="dxa"/>
          </w:tcPr>
          <w:p w14:paraId="55B3B8F3" w14:textId="77777777" w:rsidR="00496C39" w:rsidRPr="00371D77" w:rsidRDefault="00496C39" w:rsidP="00DB4577">
            <w:pPr>
              <w:rPr>
                <w:sz w:val="18"/>
                <w:szCs w:val="18"/>
              </w:rPr>
            </w:pPr>
          </w:p>
        </w:tc>
        <w:tc>
          <w:tcPr>
            <w:tcW w:w="646" w:type="dxa"/>
          </w:tcPr>
          <w:p w14:paraId="6ACB1F43" w14:textId="77777777" w:rsidR="00496C39" w:rsidRPr="00371D77" w:rsidRDefault="00496C39" w:rsidP="00DB4577">
            <w:pPr>
              <w:rPr>
                <w:sz w:val="18"/>
                <w:szCs w:val="18"/>
              </w:rPr>
            </w:pPr>
          </w:p>
        </w:tc>
      </w:tr>
      <w:tr w:rsidR="00496C39" w:rsidRPr="00371D77" w14:paraId="60EA02C1" w14:textId="77777777" w:rsidTr="00DB4577">
        <w:tc>
          <w:tcPr>
            <w:tcW w:w="11794" w:type="dxa"/>
          </w:tcPr>
          <w:p w14:paraId="4AFF25D6" w14:textId="77777777" w:rsidR="00496C39" w:rsidRPr="00371D77" w:rsidRDefault="00496C39" w:rsidP="00DB4577">
            <w:pPr>
              <w:autoSpaceDE w:val="0"/>
              <w:autoSpaceDN w:val="0"/>
              <w:adjustRightInd w:val="0"/>
              <w:rPr>
                <w:rFonts w:cs="Arial"/>
                <w:color w:val="000000" w:themeColor="text1"/>
                <w:sz w:val="18"/>
                <w:szCs w:val="18"/>
                <w:lang w:val="en-GB" w:eastAsia="en-AU"/>
              </w:rPr>
            </w:pPr>
            <w:r w:rsidRPr="00371D77">
              <w:rPr>
                <w:rFonts w:cs="Calibri"/>
                <w:color w:val="000000" w:themeColor="text1"/>
                <w:sz w:val="18"/>
                <w:szCs w:val="18"/>
              </w:rPr>
              <w:t xml:space="preserve">Health care providers are trained on the </w:t>
            </w:r>
            <w:r w:rsidRPr="00371D77">
              <w:rPr>
                <w:bCs/>
                <w:color w:val="000000" w:themeColor="text1"/>
                <w:sz w:val="18"/>
                <w:szCs w:val="18"/>
              </w:rPr>
              <w:t>guiding principles for health service delivery</w:t>
            </w:r>
          </w:p>
        </w:tc>
        <w:tc>
          <w:tcPr>
            <w:tcW w:w="645" w:type="dxa"/>
          </w:tcPr>
          <w:p w14:paraId="395B60B4" w14:textId="77777777" w:rsidR="00496C39" w:rsidRPr="00371D77" w:rsidRDefault="00496C39" w:rsidP="00DB4577">
            <w:pPr>
              <w:autoSpaceDE w:val="0"/>
              <w:autoSpaceDN w:val="0"/>
              <w:adjustRightInd w:val="0"/>
              <w:rPr>
                <w:rFonts w:cs="Calibri"/>
                <w:color w:val="000000"/>
                <w:sz w:val="18"/>
                <w:szCs w:val="18"/>
              </w:rPr>
            </w:pPr>
          </w:p>
        </w:tc>
        <w:tc>
          <w:tcPr>
            <w:tcW w:w="645" w:type="dxa"/>
          </w:tcPr>
          <w:p w14:paraId="0199AAB1" w14:textId="77777777" w:rsidR="00496C39" w:rsidRPr="00371D77" w:rsidRDefault="00496C39" w:rsidP="00DB4577">
            <w:pPr>
              <w:autoSpaceDE w:val="0"/>
              <w:autoSpaceDN w:val="0"/>
              <w:adjustRightInd w:val="0"/>
              <w:rPr>
                <w:rFonts w:cs="Calibri"/>
                <w:color w:val="000000"/>
                <w:sz w:val="18"/>
                <w:szCs w:val="18"/>
              </w:rPr>
            </w:pPr>
          </w:p>
        </w:tc>
        <w:tc>
          <w:tcPr>
            <w:tcW w:w="646" w:type="dxa"/>
          </w:tcPr>
          <w:p w14:paraId="7F35FED8" w14:textId="77777777" w:rsidR="00496C39" w:rsidRPr="00371D77" w:rsidRDefault="00496C39" w:rsidP="00DB4577">
            <w:pPr>
              <w:autoSpaceDE w:val="0"/>
              <w:autoSpaceDN w:val="0"/>
              <w:adjustRightInd w:val="0"/>
              <w:rPr>
                <w:rFonts w:cs="Calibri"/>
                <w:color w:val="000000"/>
                <w:sz w:val="18"/>
                <w:szCs w:val="18"/>
              </w:rPr>
            </w:pPr>
          </w:p>
        </w:tc>
        <w:tc>
          <w:tcPr>
            <w:tcW w:w="645" w:type="dxa"/>
          </w:tcPr>
          <w:p w14:paraId="557EADAA" w14:textId="77777777" w:rsidR="00496C39" w:rsidRPr="00371D77" w:rsidRDefault="00496C39" w:rsidP="00DB4577">
            <w:pPr>
              <w:autoSpaceDE w:val="0"/>
              <w:autoSpaceDN w:val="0"/>
              <w:adjustRightInd w:val="0"/>
              <w:rPr>
                <w:rFonts w:cs="Calibri"/>
                <w:color w:val="000000"/>
                <w:sz w:val="18"/>
                <w:szCs w:val="18"/>
              </w:rPr>
            </w:pPr>
          </w:p>
        </w:tc>
        <w:tc>
          <w:tcPr>
            <w:tcW w:w="646" w:type="dxa"/>
          </w:tcPr>
          <w:p w14:paraId="77D9283F" w14:textId="77777777" w:rsidR="00496C39" w:rsidRPr="00371D77" w:rsidRDefault="00496C39" w:rsidP="00DB4577">
            <w:pPr>
              <w:autoSpaceDE w:val="0"/>
              <w:autoSpaceDN w:val="0"/>
              <w:adjustRightInd w:val="0"/>
              <w:rPr>
                <w:rFonts w:cs="Calibri"/>
                <w:color w:val="000000"/>
                <w:sz w:val="18"/>
                <w:szCs w:val="18"/>
              </w:rPr>
            </w:pPr>
          </w:p>
        </w:tc>
      </w:tr>
      <w:tr w:rsidR="00496C39" w:rsidRPr="00371D77" w14:paraId="0E65D860" w14:textId="77777777" w:rsidTr="00DB4577">
        <w:tc>
          <w:tcPr>
            <w:tcW w:w="11794" w:type="dxa"/>
          </w:tcPr>
          <w:p w14:paraId="0C788859" w14:textId="77777777" w:rsidR="00496C39" w:rsidRPr="00371D77" w:rsidRDefault="00496C39" w:rsidP="00DB4577">
            <w:pPr>
              <w:autoSpaceDE w:val="0"/>
              <w:autoSpaceDN w:val="0"/>
              <w:adjustRightInd w:val="0"/>
              <w:rPr>
                <w:rFonts w:cs="Arial"/>
                <w:color w:val="000000" w:themeColor="text1"/>
                <w:sz w:val="18"/>
                <w:szCs w:val="18"/>
                <w:lang w:val="en-GB"/>
              </w:rPr>
            </w:pPr>
            <w:r w:rsidRPr="00371D77">
              <w:rPr>
                <w:rFonts w:cs="Arial"/>
                <w:color w:val="000000" w:themeColor="text1"/>
                <w:sz w:val="18"/>
                <w:szCs w:val="18"/>
                <w:lang w:val="en-GB"/>
              </w:rPr>
              <w:t>Mechanisms for coordinated service delivery in line with survivor-centred principles in place</w:t>
            </w:r>
          </w:p>
        </w:tc>
        <w:tc>
          <w:tcPr>
            <w:tcW w:w="645" w:type="dxa"/>
          </w:tcPr>
          <w:p w14:paraId="071376D5" w14:textId="77777777" w:rsidR="00496C39" w:rsidRPr="00371D77" w:rsidRDefault="00496C39" w:rsidP="00DB4577">
            <w:pPr>
              <w:autoSpaceDE w:val="0"/>
              <w:autoSpaceDN w:val="0"/>
              <w:adjustRightInd w:val="0"/>
              <w:rPr>
                <w:rFonts w:cs="Arial"/>
                <w:sz w:val="18"/>
                <w:szCs w:val="18"/>
                <w:lang w:val="en-GB"/>
              </w:rPr>
            </w:pPr>
          </w:p>
        </w:tc>
        <w:tc>
          <w:tcPr>
            <w:tcW w:w="645" w:type="dxa"/>
          </w:tcPr>
          <w:p w14:paraId="10C27B36"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FFD7214"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90E2A3B" w14:textId="77777777" w:rsidR="00496C39" w:rsidRPr="00371D77" w:rsidRDefault="00496C39" w:rsidP="00DB4577">
            <w:pPr>
              <w:autoSpaceDE w:val="0"/>
              <w:autoSpaceDN w:val="0"/>
              <w:adjustRightInd w:val="0"/>
              <w:rPr>
                <w:rFonts w:cs="Arial"/>
                <w:sz w:val="18"/>
                <w:szCs w:val="18"/>
                <w:lang w:val="en-GB"/>
              </w:rPr>
            </w:pPr>
          </w:p>
        </w:tc>
        <w:tc>
          <w:tcPr>
            <w:tcW w:w="646" w:type="dxa"/>
          </w:tcPr>
          <w:p w14:paraId="7F76DF6A"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455DB32D" w14:textId="77777777" w:rsidTr="00DB4577">
        <w:tc>
          <w:tcPr>
            <w:tcW w:w="11794" w:type="dxa"/>
          </w:tcPr>
          <w:p w14:paraId="742A9FE2" w14:textId="77777777" w:rsidR="00496C39" w:rsidRPr="00371D77" w:rsidRDefault="00496C39" w:rsidP="00DB4577">
            <w:pPr>
              <w:autoSpaceDE w:val="0"/>
              <w:autoSpaceDN w:val="0"/>
              <w:adjustRightInd w:val="0"/>
              <w:rPr>
                <w:rFonts w:cs="Arial"/>
                <w:color w:val="000000" w:themeColor="text1"/>
                <w:sz w:val="18"/>
                <w:szCs w:val="18"/>
                <w:lang w:val="en-GB"/>
              </w:rPr>
            </w:pPr>
            <w:r w:rsidRPr="00371D77">
              <w:rPr>
                <w:rFonts w:cs="Arial"/>
                <w:color w:val="000000" w:themeColor="text1"/>
                <w:sz w:val="18"/>
                <w:szCs w:val="18"/>
                <w:lang w:val="en-GB"/>
              </w:rPr>
              <w:t>Staff involved in health programming are trained on survivor-centred principles</w:t>
            </w:r>
          </w:p>
        </w:tc>
        <w:tc>
          <w:tcPr>
            <w:tcW w:w="645" w:type="dxa"/>
          </w:tcPr>
          <w:p w14:paraId="2244861B" w14:textId="77777777" w:rsidR="00496C39" w:rsidRPr="00371D77" w:rsidRDefault="00496C39" w:rsidP="00DB4577">
            <w:pPr>
              <w:autoSpaceDE w:val="0"/>
              <w:autoSpaceDN w:val="0"/>
              <w:adjustRightInd w:val="0"/>
              <w:rPr>
                <w:rFonts w:cs="Arial"/>
                <w:sz w:val="18"/>
                <w:szCs w:val="18"/>
                <w:lang w:val="en-GB"/>
              </w:rPr>
            </w:pPr>
          </w:p>
        </w:tc>
        <w:tc>
          <w:tcPr>
            <w:tcW w:w="645" w:type="dxa"/>
          </w:tcPr>
          <w:p w14:paraId="39D98DF4" w14:textId="77777777" w:rsidR="00496C39" w:rsidRPr="00371D77" w:rsidRDefault="00496C39" w:rsidP="00DB4577">
            <w:pPr>
              <w:autoSpaceDE w:val="0"/>
              <w:autoSpaceDN w:val="0"/>
              <w:adjustRightInd w:val="0"/>
              <w:rPr>
                <w:rFonts w:cs="Arial"/>
                <w:sz w:val="18"/>
                <w:szCs w:val="18"/>
                <w:lang w:val="en-GB"/>
              </w:rPr>
            </w:pPr>
          </w:p>
        </w:tc>
        <w:tc>
          <w:tcPr>
            <w:tcW w:w="646" w:type="dxa"/>
          </w:tcPr>
          <w:p w14:paraId="6A27A2CE"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D9D9886" w14:textId="77777777" w:rsidR="00496C39" w:rsidRPr="00371D77" w:rsidRDefault="00496C39" w:rsidP="00DB4577">
            <w:pPr>
              <w:autoSpaceDE w:val="0"/>
              <w:autoSpaceDN w:val="0"/>
              <w:adjustRightInd w:val="0"/>
              <w:rPr>
                <w:rFonts w:cs="Arial"/>
                <w:sz w:val="18"/>
                <w:szCs w:val="18"/>
                <w:lang w:val="en-GB"/>
              </w:rPr>
            </w:pPr>
          </w:p>
        </w:tc>
        <w:tc>
          <w:tcPr>
            <w:tcW w:w="646" w:type="dxa"/>
          </w:tcPr>
          <w:p w14:paraId="71F0FE6E"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1F61B863" w14:textId="77777777" w:rsidTr="00DB4577">
        <w:tc>
          <w:tcPr>
            <w:tcW w:w="11794" w:type="dxa"/>
          </w:tcPr>
          <w:p w14:paraId="36AFB0DF" w14:textId="77777777" w:rsidR="00496C39" w:rsidRPr="00371D77" w:rsidRDefault="00496C39" w:rsidP="00DB4577">
            <w:pPr>
              <w:autoSpaceDE w:val="0"/>
              <w:autoSpaceDN w:val="0"/>
              <w:adjustRightInd w:val="0"/>
              <w:rPr>
                <w:rFonts w:cs="Arial"/>
                <w:color w:val="000000" w:themeColor="text1"/>
                <w:sz w:val="18"/>
                <w:szCs w:val="18"/>
                <w:lang w:val="en-GB" w:eastAsia="en-AU"/>
              </w:rPr>
            </w:pPr>
            <w:r w:rsidRPr="00371D77">
              <w:rPr>
                <w:rFonts w:cs="Arial"/>
                <w:color w:val="000000" w:themeColor="text1"/>
                <w:sz w:val="18"/>
                <w:szCs w:val="18"/>
                <w:lang w:val="en-GB" w:eastAsia="en-AU"/>
              </w:rPr>
              <w:t>Adequate time and space has been allocated for participation of adult women and adolescent girls in health programme assessment, design and monitoring</w:t>
            </w:r>
          </w:p>
        </w:tc>
        <w:tc>
          <w:tcPr>
            <w:tcW w:w="645" w:type="dxa"/>
          </w:tcPr>
          <w:p w14:paraId="0D212798"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4BF897C2"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1AE2C765"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09081FF9"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17BF425D" w14:textId="77777777" w:rsidR="00496C39" w:rsidRPr="00371D77" w:rsidRDefault="00496C39" w:rsidP="00DB4577">
            <w:pPr>
              <w:autoSpaceDE w:val="0"/>
              <w:autoSpaceDN w:val="0"/>
              <w:adjustRightInd w:val="0"/>
              <w:rPr>
                <w:rFonts w:cs="Arial"/>
                <w:sz w:val="18"/>
                <w:szCs w:val="18"/>
                <w:lang w:val="en-GB" w:eastAsia="en-AU"/>
              </w:rPr>
            </w:pPr>
          </w:p>
        </w:tc>
      </w:tr>
      <w:tr w:rsidR="00496C39" w:rsidRPr="00371D77" w14:paraId="01AB5530" w14:textId="77777777" w:rsidTr="00DB4577">
        <w:tc>
          <w:tcPr>
            <w:tcW w:w="11794" w:type="dxa"/>
          </w:tcPr>
          <w:p w14:paraId="02EB7633" w14:textId="77777777" w:rsidR="00496C39" w:rsidRPr="00371D77" w:rsidRDefault="00496C39" w:rsidP="00DB4577">
            <w:pPr>
              <w:autoSpaceDE w:val="0"/>
              <w:autoSpaceDN w:val="0"/>
              <w:adjustRightInd w:val="0"/>
              <w:rPr>
                <w:rFonts w:cs="Arial"/>
                <w:color w:val="000000" w:themeColor="text1"/>
                <w:sz w:val="18"/>
                <w:szCs w:val="18"/>
                <w:lang w:val="en-GB"/>
              </w:rPr>
            </w:pPr>
            <w:r w:rsidRPr="00371D77">
              <w:rPr>
                <w:rFonts w:cs="Arial"/>
                <w:color w:val="000000" w:themeColor="text1"/>
                <w:sz w:val="18"/>
                <w:szCs w:val="18"/>
                <w:lang w:val="en-GB"/>
              </w:rPr>
              <w:t>Assessment and monitoring tools suitable for use with:</w:t>
            </w:r>
          </w:p>
        </w:tc>
        <w:tc>
          <w:tcPr>
            <w:tcW w:w="645" w:type="dxa"/>
          </w:tcPr>
          <w:p w14:paraId="1E2239E7" w14:textId="77777777" w:rsidR="00496C39" w:rsidRPr="00371D77" w:rsidRDefault="00496C39" w:rsidP="00DB4577">
            <w:pPr>
              <w:autoSpaceDE w:val="0"/>
              <w:autoSpaceDN w:val="0"/>
              <w:adjustRightInd w:val="0"/>
              <w:rPr>
                <w:rFonts w:cs="Arial"/>
                <w:sz w:val="18"/>
                <w:szCs w:val="18"/>
                <w:lang w:val="en-GB"/>
              </w:rPr>
            </w:pPr>
          </w:p>
        </w:tc>
        <w:tc>
          <w:tcPr>
            <w:tcW w:w="645" w:type="dxa"/>
          </w:tcPr>
          <w:p w14:paraId="22140F51" w14:textId="77777777" w:rsidR="00496C39" w:rsidRPr="00371D77" w:rsidRDefault="00496C39" w:rsidP="00DB4577">
            <w:pPr>
              <w:autoSpaceDE w:val="0"/>
              <w:autoSpaceDN w:val="0"/>
              <w:adjustRightInd w:val="0"/>
              <w:rPr>
                <w:rFonts w:cs="Arial"/>
                <w:sz w:val="18"/>
                <w:szCs w:val="18"/>
                <w:lang w:val="en-GB"/>
              </w:rPr>
            </w:pPr>
          </w:p>
        </w:tc>
        <w:tc>
          <w:tcPr>
            <w:tcW w:w="646" w:type="dxa"/>
          </w:tcPr>
          <w:p w14:paraId="769C49F9" w14:textId="77777777" w:rsidR="00496C39" w:rsidRPr="00371D77" w:rsidRDefault="00496C39" w:rsidP="00DB4577">
            <w:pPr>
              <w:autoSpaceDE w:val="0"/>
              <w:autoSpaceDN w:val="0"/>
              <w:adjustRightInd w:val="0"/>
              <w:rPr>
                <w:rFonts w:cs="Arial"/>
                <w:sz w:val="18"/>
                <w:szCs w:val="18"/>
                <w:lang w:val="en-GB"/>
              </w:rPr>
            </w:pPr>
          </w:p>
        </w:tc>
        <w:tc>
          <w:tcPr>
            <w:tcW w:w="645" w:type="dxa"/>
          </w:tcPr>
          <w:p w14:paraId="64CED475" w14:textId="77777777" w:rsidR="00496C39" w:rsidRPr="00371D77" w:rsidRDefault="00496C39" w:rsidP="00DB4577">
            <w:pPr>
              <w:autoSpaceDE w:val="0"/>
              <w:autoSpaceDN w:val="0"/>
              <w:adjustRightInd w:val="0"/>
              <w:rPr>
                <w:rFonts w:cs="Arial"/>
                <w:sz w:val="18"/>
                <w:szCs w:val="18"/>
                <w:lang w:val="en-GB"/>
              </w:rPr>
            </w:pPr>
          </w:p>
        </w:tc>
        <w:tc>
          <w:tcPr>
            <w:tcW w:w="646" w:type="dxa"/>
          </w:tcPr>
          <w:p w14:paraId="6DB98835"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07A7E50E" w14:textId="77777777" w:rsidTr="00DB4577">
        <w:tc>
          <w:tcPr>
            <w:tcW w:w="11794" w:type="dxa"/>
          </w:tcPr>
          <w:p w14:paraId="24EFD6B3" w14:textId="77777777" w:rsidR="00496C39" w:rsidRPr="00371D77" w:rsidRDefault="00496C39" w:rsidP="00E1696B">
            <w:pPr>
              <w:pStyle w:val="ListParagraph"/>
              <w:numPr>
                <w:ilvl w:val="0"/>
                <w:numId w:val="22"/>
              </w:numPr>
              <w:autoSpaceDE w:val="0"/>
              <w:autoSpaceDN w:val="0"/>
              <w:adjustRightInd w:val="0"/>
              <w:jc w:val="left"/>
              <w:rPr>
                <w:rFonts w:cs="Arial"/>
                <w:color w:val="000000" w:themeColor="text1"/>
                <w:sz w:val="18"/>
                <w:szCs w:val="18"/>
                <w:lang w:val="en-GB"/>
              </w:rPr>
            </w:pPr>
            <w:r w:rsidRPr="00371D77">
              <w:rPr>
                <w:rFonts w:cs="Arial"/>
                <w:color w:val="000000" w:themeColor="text1"/>
                <w:sz w:val="18"/>
                <w:szCs w:val="18"/>
                <w:lang w:val="en-GB"/>
              </w:rPr>
              <w:t>Adult women</w:t>
            </w:r>
          </w:p>
        </w:tc>
        <w:tc>
          <w:tcPr>
            <w:tcW w:w="645" w:type="dxa"/>
          </w:tcPr>
          <w:p w14:paraId="200C56B7" w14:textId="77777777" w:rsidR="00496C39" w:rsidRPr="00371D77" w:rsidRDefault="00496C39" w:rsidP="00DB4577">
            <w:pPr>
              <w:autoSpaceDE w:val="0"/>
              <w:autoSpaceDN w:val="0"/>
              <w:adjustRightInd w:val="0"/>
              <w:rPr>
                <w:rFonts w:cs="Arial"/>
                <w:sz w:val="18"/>
                <w:szCs w:val="18"/>
                <w:lang w:val="en-GB"/>
              </w:rPr>
            </w:pPr>
          </w:p>
        </w:tc>
        <w:tc>
          <w:tcPr>
            <w:tcW w:w="645" w:type="dxa"/>
          </w:tcPr>
          <w:p w14:paraId="1467721D" w14:textId="77777777" w:rsidR="00496C39" w:rsidRPr="00371D77" w:rsidRDefault="00496C39" w:rsidP="00DB4577">
            <w:pPr>
              <w:autoSpaceDE w:val="0"/>
              <w:autoSpaceDN w:val="0"/>
              <w:adjustRightInd w:val="0"/>
              <w:rPr>
                <w:rFonts w:cs="Arial"/>
                <w:sz w:val="18"/>
                <w:szCs w:val="18"/>
                <w:lang w:val="en-GB"/>
              </w:rPr>
            </w:pPr>
          </w:p>
        </w:tc>
        <w:tc>
          <w:tcPr>
            <w:tcW w:w="646" w:type="dxa"/>
          </w:tcPr>
          <w:p w14:paraId="5F918EE3" w14:textId="77777777" w:rsidR="00496C39" w:rsidRPr="00371D77" w:rsidRDefault="00496C39" w:rsidP="00DB4577">
            <w:pPr>
              <w:autoSpaceDE w:val="0"/>
              <w:autoSpaceDN w:val="0"/>
              <w:adjustRightInd w:val="0"/>
              <w:rPr>
                <w:rFonts w:cs="Arial"/>
                <w:sz w:val="18"/>
                <w:szCs w:val="18"/>
                <w:lang w:val="en-GB"/>
              </w:rPr>
            </w:pPr>
          </w:p>
        </w:tc>
        <w:tc>
          <w:tcPr>
            <w:tcW w:w="645" w:type="dxa"/>
          </w:tcPr>
          <w:p w14:paraId="6E2377D3" w14:textId="77777777" w:rsidR="00496C39" w:rsidRPr="00371D77" w:rsidRDefault="00496C39" w:rsidP="00DB4577">
            <w:pPr>
              <w:autoSpaceDE w:val="0"/>
              <w:autoSpaceDN w:val="0"/>
              <w:adjustRightInd w:val="0"/>
              <w:rPr>
                <w:rFonts w:cs="Arial"/>
                <w:sz w:val="18"/>
                <w:szCs w:val="18"/>
                <w:lang w:val="en-GB"/>
              </w:rPr>
            </w:pPr>
          </w:p>
        </w:tc>
        <w:tc>
          <w:tcPr>
            <w:tcW w:w="646" w:type="dxa"/>
          </w:tcPr>
          <w:p w14:paraId="61B8BFEE"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015F062E" w14:textId="77777777" w:rsidTr="00DB4577">
        <w:tc>
          <w:tcPr>
            <w:tcW w:w="11794" w:type="dxa"/>
          </w:tcPr>
          <w:p w14:paraId="4F0B0A86" w14:textId="77777777" w:rsidR="00496C39" w:rsidRPr="00371D77" w:rsidRDefault="00496C39" w:rsidP="00E1696B">
            <w:pPr>
              <w:pStyle w:val="ListParagraph"/>
              <w:numPr>
                <w:ilvl w:val="0"/>
                <w:numId w:val="22"/>
              </w:numPr>
              <w:autoSpaceDE w:val="0"/>
              <w:autoSpaceDN w:val="0"/>
              <w:adjustRightInd w:val="0"/>
              <w:jc w:val="left"/>
              <w:rPr>
                <w:rFonts w:cs="Arial"/>
                <w:color w:val="000000" w:themeColor="text1"/>
                <w:sz w:val="18"/>
                <w:szCs w:val="18"/>
                <w:lang w:val="en-GB"/>
              </w:rPr>
            </w:pPr>
            <w:r w:rsidRPr="00371D77">
              <w:rPr>
                <w:rFonts w:cs="Arial"/>
                <w:color w:val="000000" w:themeColor="text1"/>
                <w:sz w:val="18"/>
                <w:szCs w:val="18"/>
                <w:lang w:val="en-GB"/>
              </w:rPr>
              <w:t>Adolescent girls</w:t>
            </w:r>
          </w:p>
        </w:tc>
        <w:tc>
          <w:tcPr>
            <w:tcW w:w="645" w:type="dxa"/>
          </w:tcPr>
          <w:p w14:paraId="759F989C"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6AE8206" w14:textId="77777777" w:rsidR="00496C39" w:rsidRPr="00371D77" w:rsidRDefault="00496C39" w:rsidP="00DB4577">
            <w:pPr>
              <w:autoSpaceDE w:val="0"/>
              <w:autoSpaceDN w:val="0"/>
              <w:adjustRightInd w:val="0"/>
              <w:rPr>
                <w:rFonts w:cs="Arial"/>
                <w:sz w:val="18"/>
                <w:szCs w:val="18"/>
                <w:lang w:val="en-GB"/>
              </w:rPr>
            </w:pPr>
          </w:p>
        </w:tc>
        <w:tc>
          <w:tcPr>
            <w:tcW w:w="646" w:type="dxa"/>
          </w:tcPr>
          <w:p w14:paraId="6FBEE2A3"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9098BD7" w14:textId="77777777" w:rsidR="00496C39" w:rsidRPr="00371D77" w:rsidRDefault="00496C39" w:rsidP="00DB4577">
            <w:pPr>
              <w:autoSpaceDE w:val="0"/>
              <w:autoSpaceDN w:val="0"/>
              <w:adjustRightInd w:val="0"/>
              <w:rPr>
                <w:rFonts w:cs="Arial"/>
                <w:sz w:val="18"/>
                <w:szCs w:val="18"/>
                <w:lang w:val="en-GB"/>
              </w:rPr>
            </w:pPr>
          </w:p>
        </w:tc>
        <w:tc>
          <w:tcPr>
            <w:tcW w:w="646" w:type="dxa"/>
          </w:tcPr>
          <w:p w14:paraId="4E467E10"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5F889F06" w14:textId="77777777" w:rsidTr="00DB4577">
        <w:tc>
          <w:tcPr>
            <w:tcW w:w="11794" w:type="dxa"/>
          </w:tcPr>
          <w:p w14:paraId="357CC86F" w14:textId="77777777" w:rsidR="00496C39" w:rsidRPr="00371D77" w:rsidRDefault="00496C39" w:rsidP="00DB4577">
            <w:pPr>
              <w:autoSpaceDE w:val="0"/>
              <w:autoSpaceDN w:val="0"/>
              <w:adjustRightInd w:val="0"/>
              <w:rPr>
                <w:rFonts w:cs="Arial"/>
                <w:sz w:val="18"/>
                <w:szCs w:val="18"/>
                <w:lang w:val="en-GB" w:eastAsia="en-AU"/>
              </w:rPr>
            </w:pPr>
            <w:r w:rsidRPr="00371D77">
              <w:rPr>
                <w:rFonts w:cs="Arial"/>
                <w:sz w:val="18"/>
                <w:szCs w:val="18"/>
                <w:lang w:val="en-GB" w:eastAsia="en-AU"/>
              </w:rPr>
              <w:t>Information has been obtained on mandatory reporting laws, and If there are mandatory reporting laws:</w:t>
            </w:r>
          </w:p>
        </w:tc>
        <w:tc>
          <w:tcPr>
            <w:tcW w:w="645" w:type="dxa"/>
          </w:tcPr>
          <w:p w14:paraId="0F222D3C"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2D2E0CBF"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5AABCCD5"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0BDDF23B"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5CA275A8" w14:textId="77777777" w:rsidR="00496C39" w:rsidRPr="00371D77" w:rsidRDefault="00496C39" w:rsidP="00DB4577">
            <w:pPr>
              <w:autoSpaceDE w:val="0"/>
              <w:autoSpaceDN w:val="0"/>
              <w:adjustRightInd w:val="0"/>
              <w:rPr>
                <w:rFonts w:cs="Arial"/>
                <w:sz w:val="18"/>
                <w:szCs w:val="18"/>
                <w:lang w:val="en-GB" w:eastAsia="en-AU"/>
              </w:rPr>
            </w:pPr>
          </w:p>
        </w:tc>
      </w:tr>
      <w:tr w:rsidR="00496C39" w:rsidRPr="00371D77" w14:paraId="15C92D38" w14:textId="77777777" w:rsidTr="00DB4577">
        <w:tc>
          <w:tcPr>
            <w:tcW w:w="11794" w:type="dxa"/>
          </w:tcPr>
          <w:p w14:paraId="17497FBA" w14:textId="77777777" w:rsidR="00496C39" w:rsidRPr="00371D77" w:rsidRDefault="00496C39" w:rsidP="00E1696B">
            <w:pPr>
              <w:pStyle w:val="ListParagraph"/>
              <w:numPr>
                <w:ilvl w:val="0"/>
                <w:numId w:val="21"/>
              </w:numPr>
              <w:autoSpaceDE w:val="0"/>
              <w:autoSpaceDN w:val="0"/>
              <w:adjustRightInd w:val="0"/>
              <w:jc w:val="left"/>
              <w:rPr>
                <w:rFonts w:cs="Arial"/>
                <w:sz w:val="18"/>
                <w:szCs w:val="18"/>
                <w:lang w:val="en-GB" w:eastAsia="en-AU"/>
              </w:rPr>
            </w:pPr>
            <w:r w:rsidRPr="00371D77">
              <w:rPr>
                <w:rFonts w:cs="Arial"/>
                <w:sz w:val="18"/>
                <w:szCs w:val="18"/>
                <w:lang w:val="en-GB" w:eastAsia="en-AU"/>
              </w:rPr>
              <w:t>Staff have been trained on them</w:t>
            </w:r>
          </w:p>
        </w:tc>
        <w:tc>
          <w:tcPr>
            <w:tcW w:w="645" w:type="dxa"/>
          </w:tcPr>
          <w:p w14:paraId="79B5AE2D"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49E7E99C"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60F9E9D9"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6E8D246A"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37BAD6A4" w14:textId="77777777" w:rsidR="00496C39" w:rsidRPr="00371D77" w:rsidRDefault="00496C39" w:rsidP="00DB4577">
            <w:pPr>
              <w:autoSpaceDE w:val="0"/>
              <w:autoSpaceDN w:val="0"/>
              <w:adjustRightInd w:val="0"/>
              <w:rPr>
                <w:rFonts w:cs="Arial"/>
                <w:sz w:val="18"/>
                <w:szCs w:val="18"/>
                <w:lang w:val="en-GB" w:eastAsia="en-AU"/>
              </w:rPr>
            </w:pPr>
          </w:p>
        </w:tc>
      </w:tr>
      <w:tr w:rsidR="00496C39" w:rsidRPr="00371D77" w14:paraId="19CEF857" w14:textId="77777777" w:rsidTr="00DB4577">
        <w:tc>
          <w:tcPr>
            <w:tcW w:w="11794" w:type="dxa"/>
          </w:tcPr>
          <w:p w14:paraId="61D87670" w14:textId="77777777" w:rsidR="00496C39" w:rsidRPr="00371D77" w:rsidRDefault="00496C39" w:rsidP="00E1696B">
            <w:pPr>
              <w:pStyle w:val="ListParagraph"/>
              <w:numPr>
                <w:ilvl w:val="0"/>
                <w:numId w:val="21"/>
              </w:numPr>
              <w:autoSpaceDE w:val="0"/>
              <w:autoSpaceDN w:val="0"/>
              <w:adjustRightInd w:val="0"/>
              <w:jc w:val="left"/>
              <w:rPr>
                <w:rFonts w:cs="Arial"/>
                <w:sz w:val="18"/>
                <w:szCs w:val="18"/>
                <w:lang w:val="en-GB" w:eastAsia="en-AU"/>
              </w:rPr>
            </w:pPr>
            <w:r w:rsidRPr="00371D77">
              <w:rPr>
                <w:rFonts w:cs="Arial"/>
                <w:sz w:val="18"/>
                <w:szCs w:val="18"/>
                <w:lang w:val="en-GB" w:eastAsia="en-AU"/>
              </w:rPr>
              <w:t>Procedure is in place for responding to mandatory reporting requirements while ensuring best interests of the child</w:t>
            </w:r>
          </w:p>
        </w:tc>
        <w:tc>
          <w:tcPr>
            <w:tcW w:w="645" w:type="dxa"/>
          </w:tcPr>
          <w:p w14:paraId="48449043"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095F318F"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23FCFEE9"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3BCC00D2"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1C483967" w14:textId="77777777" w:rsidR="00496C39" w:rsidRPr="00371D77" w:rsidRDefault="00496C39" w:rsidP="00DB4577">
            <w:pPr>
              <w:autoSpaceDE w:val="0"/>
              <w:autoSpaceDN w:val="0"/>
              <w:adjustRightInd w:val="0"/>
              <w:rPr>
                <w:rFonts w:cs="Arial"/>
                <w:sz w:val="18"/>
                <w:szCs w:val="18"/>
                <w:lang w:val="en-GB" w:eastAsia="en-AU"/>
              </w:rPr>
            </w:pPr>
          </w:p>
        </w:tc>
      </w:tr>
      <w:tr w:rsidR="00496C39" w:rsidRPr="00371D77" w14:paraId="618B09E5" w14:textId="77777777" w:rsidTr="00DB4577">
        <w:tc>
          <w:tcPr>
            <w:tcW w:w="11794" w:type="dxa"/>
          </w:tcPr>
          <w:p w14:paraId="3419E5DE"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Safety and security risks associated with health care identified and addressed including:</w:t>
            </w:r>
          </w:p>
        </w:tc>
        <w:tc>
          <w:tcPr>
            <w:tcW w:w="645" w:type="dxa"/>
          </w:tcPr>
          <w:p w14:paraId="60943B55" w14:textId="77777777" w:rsidR="00496C39" w:rsidRPr="00371D77" w:rsidRDefault="00496C39" w:rsidP="00DB4577">
            <w:pPr>
              <w:autoSpaceDE w:val="0"/>
              <w:autoSpaceDN w:val="0"/>
              <w:adjustRightInd w:val="0"/>
              <w:rPr>
                <w:rFonts w:cs="Arial"/>
                <w:sz w:val="18"/>
                <w:szCs w:val="18"/>
                <w:lang w:val="en-GB"/>
              </w:rPr>
            </w:pPr>
          </w:p>
        </w:tc>
        <w:tc>
          <w:tcPr>
            <w:tcW w:w="645" w:type="dxa"/>
          </w:tcPr>
          <w:p w14:paraId="31B502DF"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83BFA6F"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0032A80" w14:textId="77777777" w:rsidR="00496C39" w:rsidRPr="00371D77" w:rsidRDefault="00496C39" w:rsidP="00DB4577">
            <w:pPr>
              <w:autoSpaceDE w:val="0"/>
              <w:autoSpaceDN w:val="0"/>
              <w:adjustRightInd w:val="0"/>
              <w:rPr>
                <w:rFonts w:cs="Arial"/>
                <w:sz w:val="18"/>
                <w:szCs w:val="18"/>
                <w:lang w:val="en-GB"/>
              </w:rPr>
            </w:pPr>
          </w:p>
        </w:tc>
        <w:tc>
          <w:tcPr>
            <w:tcW w:w="646" w:type="dxa"/>
          </w:tcPr>
          <w:p w14:paraId="1482307E"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18FF74CE" w14:textId="77777777" w:rsidTr="00DB4577">
        <w:tc>
          <w:tcPr>
            <w:tcW w:w="11794" w:type="dxa"/>
          </w:tcPr>
          <w:p w14:paraId="2E077FBB" w14:textId="77777777" w:rsidR="00496C39" w:rsidRPr="00371D77" w:rsidRDefault="00496C39" w:rsidP="00E1696B">
            <w:pPr>
              <w:pStyle w:val="ListParagraph"/>
              <w:numPr>
                <w:ilvl w:val="0"/>
                <w:numId w:val="23"/>
              </w:numPr>
              <w:autoSpaceDE w:val="0"/>
              <w:autoSpaceDN w:val="0"/>
              <w:adjustRightInd w:val="0"/>
              <w:jc w:val="left"/>
              <w:rPr>
                <w:rFonts w:cs="Arial"/>
                <w:sz w:val="18"/>
                <w:szCs w:val="18"/>
                <w:lang w:val="en-GB"/>
              </w:rPr>
            </w:pPr>
            <w:r w:rsidRPr="00371D77">
              <w:rPr>
                <w:rFonts w:cs="Arial"/>
                <w:sz w:val="18"/>
                <w:szCs w:val="18"/>
                <w:lang w:val="en-GB"/>
              </w:rPr>
              <w:t>Risks to health workers.</w:t>
            </w:r>
          </w:p>
        </w:tc>
        <w:tc>
          <w:tcPr>
            <w:tcW w:w="645" w:type="dxa"/>
          </w:tcPr>
          <w:p w14:paraId="70BBE985"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3FA832E" w14:textId="77777777" w:rsidR="00496C39" w:rsidRPr="00371D77" w:rsidRDefault="00496C39" w:rsidP="00DB4577">
            <w:pPr>
              <w:autoSpaceDE w:val="0"/>
              <w:autoSpaceDN w:val="0"/>
              <w:adjustRightInd w:val="0"/>
              <w:rPr>
                <w:rFonts w:cs="Arial"/>
                <w:sz w:val="18"/>
                <w:szCs w:val="18"/>
                <w:lang w:val="en-GB"/>
              </w:rPr>
            </w:pPr>
          </w:p>
        </w:tc>
        <w:tc>
          <w:tcPr>
            <w:tcW w:w="646" w:type="dxa"/>
          </w:tcPr>
          <w:p w14:paraId="6C878341" w14:textId="77777777" w:rsidR="00496C39" w:rsidRPr="00371D77" w:rsidRDefault="00496C39" w:rsidP="00DB4577">
            <w:pPr>
              <w:autoSpaceDE w:val="0"/>
              <w:autoSpaceDN w:val="0"/>
              <w:adjustRightInd w:val="0"/>
              <w:rPr>
                <w:rFonts w:cs="Arial"/>
                <w:sz w:val="18"/>
                <w:szCs w:val="18"/>
                <w:lang w:val="en-GB"/>
              </w:rPr>
            </w:pPr>
          </w:p>
        </w:tc>
        <w:tc>
          <w:tcPr>
            <w:tcW w:w="645" w:type="dxa"/>
          </w:tcPr>
          <w:p w14:paraId="25C34515" w14:textId="77777777" w:rsidR="00496C39" w:rsidRPr="00371D77" w:rsidRDefault="00496C39" w:rsidP="00DB4577">
            <w:pPr>
              <w:autoSpaceDE w:val="0"/>
              <w:autoSpaceDN w:val="0"/>
              <w:adjustRightInd w:val="0"/>
              <w:rPr>
                <w:rFonts w:cs="Arial"/>
                <w:sz w:val="18"/>
                <w:szCs w:val="18"/>
                <w:lang w:val="en-GB"/>
              </w:rPr>
            </w:pPr>
          </w:p>
        </w:tc>
        <w:tc>
          <w:tcPr>
            <w:tcW w:w="646" w:type="dxa"/>
          </w:tcPr>
          <w:p w14:paraId="4F3E02D5"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11A7E090" w14:textId="77777777" w:rsidTr="00DB4577">
        <w:tc>
          <w:tcPr>
            <w:tcW w:w="11794" w:type="dxa"/>
          </w:tcPr>
          <w:p w14:paraId="1B30CAFF" w14:textId="77777777" w:rsidR="00496C39" w:rsidRPr="00371D77" w:rsidRDefault="00496C39" w:rsidP="00E1696B">
            <w:pPr>
              <w:pStyle w:val="ListParagraph"/>
              <w:numPr>
                <w:ilvl w:val="0"/>
                <w:numId w:val="23"/>
              </w:numPr>
              <w:autoSpaceDE w:val="0"/>
              <w:autoSpaceDN w:val="0"/>
              <w:adjustRightInd w:val="0"/>
              <w:jc w:val="left"/>
              <w:rPr>
                <w:rFonts w:cs="Arial"/>
                <w:sz w:val="18"/>
                <w:szCs w:val="18"/>
                <w:lang w:val="en-GB"/>
              </w:rPr>
            </w:pPr>
            <w:r w:rsidRPr="00371D77">
              <w:rPr>
                <w:rFonts w:cs="Arial"/>
                <w:sz w:val="18"/>
                <w:szCs w:val="18"/>
                <w:lang w:val="en-GB"/>
              </w:rPr>
              <w:t>Risks to children, adolescents and women accessing health services.</w:t>
            </w:r>
          </w:p>
        </w:tc>
        <w:tc>
          <w:tcPr>
            <w:tcW w:w="645" w:type="dxa"/>
            <w:tcBorders>
              <w:bottom w:val="single" w:sz="4" w:space="0" w:color="auto"/>
            </w:tcBorders>
          </w:tcPr>
          <w:p w14:paraId="39E8490B" w14:textId="77777777" w:rsidR="00496C39" w:rsidRPr="00371D77" w:rsidRDefault="00496C39" w:rsidP="00DB4577">
            <w:pPr>
              <w:autoSpaceDE w:val="0"/>
              <w:autoSpaceDN w:val="0"/>
              <w:adjustRightInd w:val="0"/>
              <w:rPr>
                <w:rFonts w:cs="Arial"/>
                <w:sz w:val="18"/>
                <w:szCs w:val="18"/>
                <w:lang w:val="en-GB"/>
              </w:rPr>
            </w:pPr>
          </w:p>
        </w:tc>
        <w:tc>
          <w:tcPr>
            <w:tcW w:w="645" w:type="dxa"/>
            <w:tcBorders>
              <w:bottom w:val="single" w:sz="4" w:space="0" w:color="auto"/>
            </w:tcBorders>
          </w:tcPr>
          <w:p w14:paraId="1F46EB83" w14:textId="77777777" w:rsidR="00496C39" w:rsidRPr="00371D77" w:rsidRDefault="00496C39" w:rsidP="00DB4577">
            <w:pPr>
              <w:autoSpaceDE w:val="0"/>
              <w:autoSpaceDN w:val="0"/>
              <w:adjustRightInd w:val="0"/>
              <w:rPr>
                <w:rFonts w:cs="Arial"/>
                <w:sz w:val="18"/>
                <w:szCs w:val="18"/>
                <w:lang w:val="en-GB"/>
              </w:rPr>
            </w:pPr>
          </w:p>
        </w:tc>
        <w:tc>
          <w:tcPr>
            <w:tcW w:w="646" w:type="dxa"/>
            <w:tcBorders>
              <w:bottom w:val="single" w:sz="4" w:space="0" w:color="auto"/>
            </w:tcBorders>
          </w:tcPr>
          <w:p w14:paraId="7EC5C31F" w14:textId="77777777" w:rsidR="00496C39" w:rsidRPr="00371D77" w:rsidRDefault="00496C39" w:rsidP="00DB4577">
            <w:pPr>
              <w:autoSpaceDE w:val="0"/>
              <w:autoSpaceDN w:val="0"/>
              <w:adjustRightInd w:val="0"/>
              <w:rPr>
                <w:rFonts w:cs="Arial"/>
                <w:sz w:val="18"/>
                <w:szCs w:val="18"/>
                <w:lang w:val="en-GB"/>
              </w:rPr>
            </w:pPr>
          </w:p>
        </w:tc>
        <w:tc>
          <w:tcPr>
            <w:tcW w:w="645" w:type="dxa"/>
            <w:tcBorders>
              <w:bottom w:val="single" w:sz="4" w:space="0" w:color="auto"/>
            </w:tcBorders>
          </w:tcPr>
          <w:p w14:paraId="03DB87DB" w14:textId="77777777" w:rsidR="00496C39" w:rsidRPr="00371D77" w:rsidRDefault="00496C39" w:rsidP="00DB4577">
            <w:pPr>
              <w:autoSpaceDE w:val="0"/>
              <w:autoSpaceDN w:val="0"/>
              <w:adjustRightInd w:val="0"/>
              <w:rPr>
                <w:rFonts w:cs="Arial"/>
                <w:sz w:val="18"/>
                <w:szCs w:val="18"/>
                <w:lang w:val="en-GB"/>
              </w:rPr>
            </w:pPr>
          </w:p>
        </w:tc>
        <w:tc>
          <w:tcPr>
            <w:tcW w:w="646" w:type="dxa"/>
            <w:tcBorders>
              <w:bottom w:val="single" w:sz="4" w:space="0" w:color="auto"/>
            </w:tcBorders>
          </w:tcPr>
          <w:p w14:paraId="17F79F53"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67FECAEF" w14:textId="77777777" w:rsidTr="00DB4577">
        <w:tc>
          <w:tcPr>
            <w:tcW w:w="11794" w:type="dxa"/>
          </w:tcPr>
          <w:p w14:paraId="705EAAA2" w14:textId="77777777" w:rsidR="00496C39" w:rsidRPr="00371D77" w:rsidRDefault="00496C39" w:rsidP="00DB4577">
            <w:pPr>
              <w:rPr>
                <w:b/>
                <w:sz w:val="18"/>
                <w:szCs w:val="18"/>
              </w:rPr>
            </w:pPr>
            <w:r w:rsidRPr="00371D77">
              <w:rPr>
                <w:b/>
                <w:sz w:val="18"/>
                <w:szCs w:val="18"/>
              </w:rPr>
              <w:t>Immediate Response</w:t>
            </w:r>
          </w:p>
        </w:tc>
        <w:tc>
          <w:tcPr>
            <w:tcW w:w="645" w:type="dxa"/>
            <w:shd w:val="clear" w:color="auto" w:fill="D9D9D9" w:themeFill="background1" w:themeFillShade="D9"/>
          </w:tcPr>
          <w:p w14:paraId="7AC4FD23" w14:textId="77777777" w:rsidR="00496C39" w:rsidRPr="00371D77" w:rsidRDefault="00496C39" w:rsidP="00DB4577">
            <w:pPr>
              <w:rPr>
                <w:b/>
                <w:sz w:val="18"/>
                <w:szCs w:val="18"/>
              </w:rPr>
            </w:pPr>
          </w:p>
        </w:tc>
        <w:tc>
          <w:tcPr>
            <w:tcW w:w="645" w:type="dxa"/>
            <w:shd w:val="clear" w:color="auto" w:fill="D9D9D9" w:themeFill="background1" w:themeFillShade="D9"/>
          </w:tcPr>
          <w:p w14:paraId="72302451" w14:textId="77777777" w:rsidR="00496C39" w:rsidRPr="00371D77" w:rsidRDefault="00496C39" w:rsidP="00DB4577">
            <w:pPr>
              <w:rPr>
                <w:b/>
                <w:sz w:val="18"/>
                <w:szCs w:val="18"/>
              </w:rPr>
            </w:pPr>
          </w:p>
        </w:tc>
        <w:tc>
          <w:tcPr>
            <w:tcW w:w="646" w:type="dxa"/>
            <w:shd w:val="clear" w:color="auto" w:fill="D9D9D9" w:themeFill="background1" w:themeFillShade="D9"/>
          </w:tcPr>
          <w:p w14:paraId="3BEE3A53" w14:textId="77777777" w:rsidR="00496C39" w:rsidRPr="00371D77" w:rsidRDefault="00496C39" w:rsidP="00DB4577">
            <w:pPr>
              <w:rPr>
                <w:b/>
                <w:sz w:val="18"/>
                <w:szCs w:val="18"/>
              </w:rPr>
            </w:pPr>
          </w:p>
        </w:tc>
        <w:tc>
          <w:tcPr>
            <w:tcW w:w="645" w:type="dxa"/>
            <w:shd w:val="clear" w:color="auto" w:fill="D9D9D9" w:themeFill="background1" w:themeFillShade="D9"/>
          </w:tcPr>
          <w:p w14:paraId="3D406894" w14:textId="77777777" w:rsidR="00496C39" w:rsidRPr="00371D77" w:rsidRDefault="00496C39" w:rsidP="00DB4577">
            <w:pPr>
              <w:rPr>
                <w:b/>
                <w:sz w:val="18"/>
                <w:szCs w:val="18"/>
              </w:rPr>
            </w:pPr>
          </w:p>
        </w:tc>
        <w:tc>
          <w:tcPr>
            <w:tcW w:w="646" w:type="dxa"/>
            <w:shd w:val="clear" w:color="auto" w:fill="D9D9D9" w:themeFill="background1" w:themeFillShade="D9"/>
          </w:tcPr>
          <w:p w14:paraId="6AF8DB37" w14:textId="77777777" w:rsidR="00496C39" w:rsidRPr="00371D77" w:rsidRDefault="00496C39" w:rsidP="00DB4577">
            <w:pPr>
              <w:rPr>
                <w:b/>
                <w:sz w:val="18"/>
                <w:szCs w:val="18"/>
              </w:rPr>
            </w:pPr>
          </w:p>
        </w:tc>
      </w:tr>
      <w:tr w:rsidR="00496C39" w:rsidRPr="00371D77" w14:paraId="50E9DF98" w14:textId="77777777" w:rsidTr="00DB4577">
        <w:tc>
          <w:tcPr>
            <w:tcW w:w="11794" w:type="dxa"/>
          </w:tcPr>
          <w:p w14:paraId="34BC19B4" w14:textId="77777777" w:rsidR="00496C39" w:rsidRPr="00371D77" w:rsidRDefault="00496C39" w:rsidP="00DB4577">
            <w:pPr>
              <w:rPr>
                <w:rFonts w:cs="Arial"/>
                <w:sz w:val="18"/>
                <w:szCs w:val="18"/>
              </w:rPr>
            </w:pPr>
            <w:r w:rsidRPr="00371D77">
              <w:rPr>
                <w:rFonts w:cs="Arial"/>
                <w:sz w:val="18"/>
                <w:szCs w:val="18"/>
              </w:rPr>
              <w:t>Fund non-government health providers to deliver post-rape care</w:t>
            </w:r>
          </w:p>
        </w:tc>
        <w:tc>
          <w:tcPr>
            <w:tcW w:w="645" w:type="dxa"/>
          </w:tcPr>
          <w:p w14:paraId="2F32D0EE" w14:textId="77777777" w:rsidR="00496C39" w:rsidRPr="00371D77" w:rsidRDefault="00496C39" w:rsidP="00DB4577">
            <w:pPr>
              <w:rPr>
                <w:rFonts w:cs="Arial"/>
                <w:sz w:val="18"/>
                <w:szCs w:val="18"/>
              </w:rPr>
            </w:pPr>
          </w:p>
        </w:tc>
        <w:tc>
          <w:tcPr>
            <w:tcW w:w="645" w:type="dxa"/>
          </w:tcPr>
          <w:p w14:paraId="4B85F953" w14:textId="77777777" w:rsidR="00496C39" w:rsidRPr="00371D77" w:rsidRDefault="00496C39" w:rsidP="00DB4577">
            <w:pPr>
              <w:rPr>
                <w:rFonts w:cs="Arial"/>
                <w:sz w:val="18"/>
                <w:szCs w:val="18"/>
              </w:rPr>
            </w:pPr>
          </w:p>
        </w:tc>
        <w:tc>
          <w:tcPr>
            <w:tcW w:w="646" w:type="dxa"/>
          </w:tcPr>
          <w:p w14:paraId="6DBACE33" w14:textId="77777777" w:rsidR="00496C39" w:rsidRPr="00371D77" w:rsidRDefault="00496C39" w:rsidP="00DB4577">
            <w:pPr>
              <w:rPr>
                <w:rFonts w:cs="Arial"/>
                <w:sz w:val="18"/>
                <w:szCs w:val="18"/>
              </w:rPr>
            </w:pPr>
          </w:p>
        </w:tc>
        <w:tc>
          <w:tcPr>
            <w:tcW w:w="645" w:type="dxa"/>
          </w:tcPr>
          <w:p w14:paraId="32856DB1" w14:textId="77777777" w:rsidR="00496C39" w:rsidRPr="00371D77" w:rsidRDefault="00496C39" w:rsidP="00DB4577">
            <w:pPr>
              <w:rPr>
                <w:rFonts w:cs="Arial"/>
                <w:sz w:val="18"/>
                <w:szCs w:val="18"/>
              </w:rPr>
            </w:pPr>
          </w:p>
        </w:tc>
        <w:tc>
          <w:tcPr>
            <w:tcW w:w="646" w:type="dxa"/>
          </w:tcPr>
          <w:p w14:paraId="43CE002F" w14:textId="77777777" w:rsidR="00496C39" w:rsidRPr="00371D77" w:rsidRDefault="00496C39" w:rsidP="00DB4577">
            <w:pPr>
              <w:rPr>
                <w:rFonts w:cs="Arial"/>
                <w:sz w:val="18"/>
                <w:szCs w:val="18"/>
              </w:rPr>
            </w:pPr>
          </w:p>
        </w:tc>
      </w:tr>
      <w:tr w:rsidR="00496C39" w:rsidRPr="00371D77" w14:paraId="486E1502" w14:textId="77777777" w:rsidTr="00DB4577">
        <w:tc>
          <w:tcPr>
            <w:tcW w:w="11794" w:type="dxa"/>
          </w:tcPr>
          <w:p w14:paraId="37339FDD" w14:textId="77777777" w:rsidR="00496C39" w:rsidRPr="00371D77" w:rsidRDefault="00496C39" w:rsidP="00DB4577">
            <w:pPr>
              <w:rPr>
                <w:sz w:val="18"/>
                <w:szCs w:val="18"/>
              </w:rPr>
            </w:pPr>
            <w:r w:rsidRPr="00371D77">
              <w:rPr>
                <w:rFonts w:cs="Arial"/>
                <w:sz w:val="18"/>
                <w:szCs w:val="18"/>
              </w:rPr>
              <w:t>Procure and maintain adequate supply of essential drugs and equipment for clinical management of child and adult survivors of rape</w:t>
            </w:r>
          </w:p>
        </w:tc>
        <w:tc>
          <w:tcPr>
            <w:tcW w:w="645" w:type="dxa"/>
          </w:tcPr>
          <w:p w14:paraId="5288AC5D" w14:textId="77777777" w:rsidR="00496C39" w:rsidRPr="00371D77" w:rsidRDefault="00496C39" w:rsidP="00DB4577">
            <w:pPr>
              <w:rPr>
                <w:rFonts w:cs="Arial"/>
                <w:sz w:val="18"/>
                <w:szCs w:val="18"/>
              </w:rPr>
            </w:pPr>
          </w:p>
        </w:tc>
        <w:tc>
          <w:tcPr>
            <w:tcW w:w="645" w:type="dxa"/>
          </w:tcPr>
          <w:p w14:paraId="604945C6" w14:textId="77777777" w:rsidR="00496C39" w:rsidRPr="00371D77" w:rsidRDefault="00496C39" w:rsidP="00DB4577">
            <w:pPr>
              <w:rPr>
                <w:rFonts w:cs="Arial"/>
                <w:sz w:val="18"/>
                <w:szCs w:val="18"/>
              </w:rPr>
            </w:pPr>
          </w:p>
        </w:tc>
        <w:tc>
          <w:tcPr>
            <w:tcW w:w="646" w:type="dxa"/>
          </w:tcPr>
          <w:p w14:paraId="76069C89" w14:textId="77777777" w:rsidR="00496C39" w:rsidRPr="00371D77" w:rsidRDefault="00496C39" w:rsidP="00DB4577">
            <w:pPr>
              <w:rPr>
                <w:rFonts w:cs="Arial"/>
                <w:sz w:val="18"/>
                <w:szCs w:val="18"/>
              </w:rPr>
            </w:pPr>
          </w:p>
        </w:tc>
        <w:tc>
          <w:tcPr>
            <w:tcW w:w="645" w:type="dxa"/>
          </w:tcPr>
          <w:p w14:paraId="76B02B47" w14:textId="77777777" w:rsidR="00496C39" w:rsidRPr="00371D77" w:rsidRDefault="00496C39" w:rsidP="00DB4577">
            <w:pPr>
              <w:rPr>
                <w:rFonts w:cs="Arial"/>
                <w:sz w:val="18"/>
                <w:szCs w:val="18"/>
              </w:rPr>
            </w:pPr>
          </w:p>
        </w:tc>
        <w:tc>
          <w:tcPr>
            <w:tcW w:w="646" w:type="dxa"/>
          </w:tcPr>
          <w:p w14:paraId="5F793834" w14:textId="77777777" w:rsidR="00496C39" w:rsidRPr="00371D77" w:rsidRDefault="00496C39" w:rsidP="00DB4577">
            <w:pPr>
              <w:rPr>
                <w:rFonts w:cs="Arial"/>
                <w:sz w:val="18"/>
                <w:szCs w:val="18"/>
              </w:rPr>
            </w:pPr>
          </w:p>
        </w:tc>
      </w:tr>
      <w:tr w:rsidR="00496C39" w:rsidRPr="00371D77" w14:paraId="7A90E2B8" w14:textId="77777777" w:rsidTr="00DB4577">
        <w:tc>
          <w:tcPr>
            <w:tcW w:w="11794" w:type="dxa"/>
          </w:tcPr>
          <w:p w14:paraId="4228B9B4" w14:textId="77777777" w:rsidR="00496C39" w:rsidRPr="00371D77" w:rsidRDefault="00496C39" w:rsidP="00DB4577">
            <w:pPr>
              <w:rPr>
                <w:rFonts w:cs="Arial"/>
                <w:sz w:val="18"/>
                <w:szCs w:val="18"/>
              </w:rPr>
            </w:pPr>
            <w:r w:rsidRPr="00371D77">
              <w:rPr>
                <w:rFonts w:cs="Arial"/>
                <w:sz w:val="18"/>
                <w:szCs w:val="18"/>
              </w:rPr>
              <w:t xml:space="preserve">Provide technical support for establishment of interagency referral system to link survivors with psychosocial, safety and legal support </w:t>
            </w:r>
          </w:p>
        </w:tc>
        <w:tc>
          <w:tcPr>
            <w:tcW w:w="645" w:type="dxa"/>
          </w:tcPr>
          <w:p w14:paraId="2F690F46" w14:textId="77777777" w:rsidR="00496C39" w:rsidRPr="00371D77" w:rsidRDefault="00496C39" w:rsidP="00DB4577">
            <w:pPr>
              <w:rPr>
                <w:rFonts w:cs="Arial"/>
                <w:sz w:val="18"/>
                <w:szCs w:val="18"/>
              </w:rPr>
            </w:pPr>
          </w:p>
        </w:tc>
        <w:tc>
          <w:tcPr>
            <w:tcW w:w="645" w:type="dxa"/>
          </w:tcPr>
          <w:p w14:paraId="6C7BC4F2" w14:textId="77777777" w:rsidR="00496C39" w:rsidRPr="00371D77" w:rsidRDefault="00496C39" w:rsidP="00DB4577">
            <w:pPr>
              <w:rPr>
                <w:rFonts w:cs="Arial"/>
                <w:sz w:val="18"/>
                <w:szCs w:val="18"/>
              </w:rPr>
            </w:pPr>
          </w:p>
        </w:tc>
        <w:tc>
          <w:tcPr>
            <w:tcW w:w="646" w:type="dxa"/>
          </w:tcPr>
          <w:p w14:paraId="633F73EB" w14:textId="77777777" w:rsidR="00496C39" w:rsidRPr="00371D77" w:rsidRDefault="00496C39" w:rsidP="00DB4577">
            <w:pPr>
              <w:rPr>
                <w:rFonts w:cs="Arial"/>
                <w:sz w:val="18"/>
                <w:szCs w:val="18"/>
              </w:rPr>
            </w:pPr>
          </w:p>
        </w:tc>
        <w:tc>
          <w:tcPr>
            <w:tcW w:w="645" w:type="dxa"/>
          </w:tcPr>
          <w:p w14:paraId="144EEFE4" w14:textId="77777777" w:rsidR="00496C39" w:rsidRPr="00371D77" w:rsidRDefault="00496C39" w:rsidP="00DB4577">
            <w:pPr>
              <w:rPr>
                <w:rFonts w:cs="Arial"/>
                <w:sz w:val="18"/>
                <w:szCs w:val="18"/>
              </w:rPr>
            </w:pPr>
          </w:p>
        </w:tc>
        <w:tc>
          <w:tcPr>
            <w:tcW w:w="646" w:type="dxa"/>
          </w:tcPr>
          <w:p w14:paraId="3355B86C" w14:textId="77777777" w:rsidR="00496C39" w:rsidRPr="00371D77" w:rsidRDefault="00496C39" w:rsidP="00DB4577">
            <w:pPr>
              <w:rPr>
                <w:rFonts w:cs="Arial"/>
                <w:sz w:val="18"/>
                <w:szCs w:val="18"/>
              </w:rPr>
            </w:pPr>
          </w:p>
        </w:tc>
      </w:tr>
      <w:tr w:rsidR="00496C39" w:rsidRPr="00371D77" w14:paraId="252068BD" w14:textId="77777777" w:rsidTr="00DB4577">
        <w:tc>
          <w:tcPr>
            <w:tcW w:w="11794" w:type="dxa"/>
          </w:tcPr>
          <w:p w14:paraId="2356A4BB" w14:textId="77777777" w:rsidR="00496C39" w:rsidRPr="00371D77" w:rsidRDefault="00496C39" w:rsidP="00DB4577">
            <w:pPr>
              <w:autoSpaceDE w:val="0"/>
              <w:autoSpaceDN w:val="0"/>
              <w:adjustRightInd w:val="0"/>
              <w:rPr>
                <w:rFonts w:cs="Arial"/>
                <w:sz w:val="18"/>
                <w:szCs w:val="18"/>
                <w:lang w:val="en-GB" w:eastAsia="en-AU"/>
              </w:rPr>
            </w:pPr>
            <w:r w:rsidRPr="00371D77">
              <w:rPr>
                <w:bCs/>
                <w:sz w:val="18"/>
                <w:szCs w:val="18"/>
              </w:rPr>
              <w:t>Health services are well coordinated</w:t>
            </w:r>
            <w:r w:rsidRPr="00371D77">
              <w:rPr>
                <w:sz w:val="18"/>
                <w:szCs w:val="18"/>
              </w:rPr>
              <w:t xml:space="preserve"> with other available services and assistance</w:t>
            </w:r>
          </w:p>
        </w:tc>
        <w:tc>
          <w:tcPr>
            <w:tcW w:w="645" w:type="dxa"/>
          </w:tcPr>
          <w:p w14:paraId="4DFA6563" w14:textId="77777777" w:rsidR="00496C39" w:rsidRPr="00371D77" w:rsidRDefault="00496C39" w:rsidP="00DB4577">
            <w:pPr>
              <w:autoSpaceDE w:val="0"/>
              <w:autoSpaceDN w:val="0"/>
              <w:adjustRightInd w:val="0"/>
              <w:rPr>
                <w:bCs/>
                <w:sz w:val="18"/>
                <w:szCs w:val="18"/>
              </w:rPr>
            </w:pPr>
          </w:p>
        </w:tc>
        <w:tc>
          <w:tcPr>
            <w:tcW w:w="645" w:type="dxa"/>
          </w:tcPr>
          <w:p w14:paraId="1A105D6F" w14:textId="77777777" w:rsidR="00496C39" w:rsidRPr="00371D77" w:rsidRDefault="00496C39" w:rsidP="00DB4577">
            <w:pPr>
              <w:autoSpaceDE w:val="0"/>
              <w:autoSpaceDN w:val="0"/>
              <w:adjustRightInd w:val="0"/>
              <w:rPr>
                <w:bCs/>
                <w:sz w:val="18"/>
                <w:szCs w:val="18"/>
              </w:rPr>
            </w:pPr>
          </w:p>
        </w:tc>
        <w:tc>
          <w:tcPr>
            <w:tcW w:w="646" w:type="dxa"/>
          </w:tcPr>
          <w:p w14:paraId="00DD3655" w14:textId="77777777" w:rsidR="00496C39" w:rsidRPr="00371D77" w:rsidRDefault="00496C39" w:rsidP="00DB4577">
            <w:pPr>
              <w:autoSpaceDE w:val="0"/>
              <w:autoSpaceDN w:val="0"/>
              <w:adjustRightInd w:val="0"/>
              <w:rPr>
                <w:bCs/>
                <w:sz w:val="18"/>
                <w:szCs w:val="18"/>
              </w:rPr>
            </w:pPr>
          </w:p>
        </w:tc>
        <w:tc>
          <w:tcPr>
            <w:tcW w:w="645" w:type="dxa"/>
          </w:tcPr>
          <w:p w14:paraId="417A0789" w14:textId="77777777" w:rsidR="00496C39" w:rsidRPr="00371D77" w:rsidRDefault="00496C39" w:rsidP="00DB4577">
            <w:pPr>
              <w:autoSpaceDE w:val="0"/>
              <w:autoSpaceDN w:val="0"/>
              <w:adjustRightInd w:val="0"/>
              <w:rPr>
                <w:bCs/>
                <w:sz w:val="18"/>
                <w:szCs w:val="18"/>
              </w:rPr>
            </w:pPr>
          </w:p>
        </w:tc>
        <w:tc>
          <w:tcPr>
            <w:tcW w:w="646" w:type="dxa"/>
          </w:tcPr>
          <w:p w14:paraId="017FF681" w14:textId="77777777" w:rsidR="00496C39" w:rsidRPr="00371D77" w:rsidRDefault="00496C39" w:rsidP="00DB4577">
            <w:pPr>
              <w:autoSpaceDE w:val="0"/>
              <w:autoSpaceDN w:val="0"/>
              <w:adjustRightInd w:val="0"/>
              <w:rPr>
                <w:bCs/>
                <w:sz w:val="18"/>
                <w:szCs w:val="18"/>
              </w:rPr>
            </w:pPr>
          </w:p>
        </w:tc>
      </w:tr>
      <w:tr w:rsidR="00496C39" w:rsidRPr="00371D77" w14:paraId="4E4492E8" w14:textId="77777777" w:rsidTr="00DB4577">
        <w:tc>
          <w:tcPr>
            <w:tcW w:w="11794" w:type="dxa"/>
          </w:tcPr>
          <w:p w14:paraId="675EE523" w14:textId="77777777" w:rsidR="00496C39" w:rsidRPr="00371D77" w:rsidRDefault="00496C39" w:rsidP="00DB4577">
            <w:pPr>
              <w:autoSpaceDE w:val="0"/>
              <w:autoSpaceDN w:val="0"/>
              <w:adjustRightInd w:val="0"/>
              <w:rPr>
                <w:rFonts w:cs="Arial"/>
                <w:sz w:val="18"/>
                <w:szCs w:val="18"/>
                <w:lang w:val="en-GB" w:eastAsia="en-AU"/>
              </w:rPr>
            </w:pPr>
            <w:r w:rsidRPr="00371D77">
              <w:rPr>
                <w:sz w:val="18"/>
                <w:szCs w:val="18"/>
              </w:rPr>
              <w:t>Different groups of survivors are catered for, including children</w:t>
            </w:r>
          </w:p>
        </w:tc>
        <w:tc>
          <w:tcPr>
            <w:tcW w:w="645" w:type="dxa"/>
            <w:tcBorders>
              <w:bottom w:val="single" w:sz="4" w:space="0" w:color="auto"/>
            </w:tcBorders>
          </w:tcPr>
          <w:p w14:paraId="3E896A30" w14:textId="77777777" w:rsidR="00496C39" w:rsidRPr="00371D77" w:rsidRDefault="00496C39" w:rsidP="00DB4577">
            <w:pPr>
              <w:autoSpaceDE w:val="0"/>
              <w:autoSpaceDN w:val="0"/>
              <w:adjustRightInd w:val="0"/>
              <w:rPr>
                <w:sz w:val="18"/>
                <w:szCs w:val="18"/>
              </w:rPr>
            </w:pPr>
          </w:p>
        </w:tc>
        <w:tc>
          <w:tcPr>
            <w:tcW w:w="645" w:type="dxa"/>
            <w:tcBorders>
              <w:bottom w:val="single" w:sz="4" w:space="0" w:color="auto"/>
            </w:tcBorders>
          </w:tcPr>
          <w:p w14:paraId="38BB75F9" w14:textId="77777777" w:rsidR="00496C39" w:rsidRPr="00371D77" w:rsidRDefault="00496C39" w:rsidP="00DB4577">
            <w:pPr>
              <w:autoSpaceDE w:val="0"/>
              <w:autoSpaceDN w:val="0"/>
              <w:adjustRightInd w:val="0"/>
              <w:rPr>
                <w:sz w:val="18"/>
                <w:szCs w:val="18"/>
              </w:rPr>
            </w:pPr>
          </w:p>
        </w:tc>
        <w:tc>
          <w:tcPr>
            <w:tcW w:w="646" w:type="dxa"/>
            <w:tcBorders>
              <w:bottom w:val="single" w:sz="4" w:space="0" w:color="auto"/>
            </w:tcBorders>
          </w:tcPr>
          <w:p w14:paraId="0AA9B6B0" w14:textId="77777777" w:rsidR="00496C39" w:rsidRPr="00371D77" w:rsidRDefault="00496C39" w:rsidP="00DB4577">
            <w:pPr>
              <w:autoSpaceDE w:val="0"/>
              <w:autoSpaceDN w:val="0"/>
              <w:adjustRightInd w:val="0"/>
              <w:rPr>
                <w:sz w:val="18"/>
                <w:szCs w:val="18"/>
              </w:rPr>
            </w:pPr>
          </w:p>
        </w:tc>
        <w:tc>
          <w:tcPr>
            <w:tcW w:w="645" w:type="dxa"/>
            <w:tcBorders>
              <w:bottom w:val="single" w:sz="4" w:space="0" w:color="auto"/>
            </w:tcBorders>
          </w:tcPr>
          <w:p w14:paraId="2BD240A0" w14:textId="77777777" w:rsidR="00496C39" w:rsidRPr="00371D77" w:rsidRDefault="00496C39" w:rsidP="00DB4577">
            <w:pPr>
              <w:autoSpaceDE w:val="0"/>
              <w:autoSpaceDN w:val="0"/>
              <w:adjustRightInd w:val="0"/>
              <w:rPr>
                <w:sz w:val="18"/>
                <w:szCs w:val="18"/>
              </w:rPr>
            </w:pPr>
          </w:p>
        </w:tc>
        <w:tc>
          <w:tcPr>
            <w:tcW w:w="646" w:type="dxa"/>
            <w:tcBorders>
              <w:bottom w:val="single" w:sz="4" w:space="0" w:color="auto"/>
            </w:tcBorders>
          </w:tcPr>
          <w:p w14:paraId="3C0606ED" w14:textId="77777777" w:rsidR="00496C39" w:rsidRPr="00371D77" w:rsidRDefault="00496C39" w:rsidP="00DB4577">
            <w:pPr>
              <w:autoSpaceDE w:val="0"/>
              <w:autoSpaceDN w:val="0"/>
              <w:adjustRightInd w:val="0"/>
              <w:rPr>
                <w:sz w:val="18"/>
                <w:szCs w:val="18"/>
              </w:rPr>
            </w:pPr>
          </w:p>
        </w:tc>
      </w:tr>
      <w:tr w:rsidR="00496C39" w:rsidRPr="00371D77" w14:paraId="197369D1" w14:textId="77777777" w:rsidTr="00DB4577">
        <w:tc>
          <w:tcPr>
            <w:tcW w:w="11794" w:type="dxa"/>
          </w:tcPr>
          <w:p w14:paraId="37C49BD5" w14:textId="77777777" w:rsidR="00496C39" w:rsidRPr="00371D77" w:rsidRDefault="00496C39" w:rsidP="00DB4577">
            <w:pPr>
              <w:rPr>
                <w:b/>
                <w:sz w:val="18"/>
                <w:szCs w:val="18"/>
              </w:rPr>
            </w:pPr>
            <w:r w:rsidRPr="00371D77">
              <w:rPr>
                <w:b/>
                <w:sz w:val="18"/>
                <w:szCs w:val="18"/>
              </w:rPr>
              <w:t>Ongoing Response and Recovery</w:t>
            </w:r>
          </w:p>
        </w:tc>
        <w:tc>
          <w:tcPr>
            <w:tcW w:w="645" w:type="dxa"/>
            <w:shd w:val="clear" w:color="auto" w:fill="D9D9D9" w:themeFill="background1" w:themeFillShade="D9"/>
          </w:tcPr>
          <w:p w14:paraId="0C9B1425" w14:textId="77777777" w:rsidR="00496C39" w:rsidRPr="00371D77" w:rsidRDefault="00496C39" w:rsidP="00DB4577">
            <w:pPr>
              <w:rPr>
                <w:b/>
                <w:sz w:val="18"/>
                <w:szCs w:val="18"/>
              </w:rPr>
            </w:pPr>
          </w:p>
        </w:tc>
        <w:tc>
          <w:tcPr>
            <w:tcW w:w="645" w:type="dxa"/>
            <w:shd w:val="clear" w:color="auto" w:fill="D9D9D9" w:themeFill="background1" w:themeFillShade="D9"/>
          </w:tcPr>
          <w:p w14:paraId="34609A25" w14:textId="77777777" w:rsidR="00496C39" w:rsidRPr="00371D77" w:rsidRDefault="00496C39" w:rsidP="00DB4577">
            <w:pPr>
              <w:rPr>
                <w:b/>
                <w:sz w:val="18"/>
                <w:szCs w:val="18"/>
              </w:rPr>
            </w:pPr>
          </w:p>
        </w:tc>
        <w:tc>
          <w:tcPr>
            <w:tcW w:w="646" w:type="dxa"/>
            <w:shd w:val="clear" w:color="auto" w:fill="D9D9D9" w:themeFill="background1" w:themeFillShade="D9"/>
          </w:tcPr>
          <w:p w14:paraId="79065AF3" w14:textId="77777777" w:rsidR="00496C39" w:rsidRPr="00371D77" w:rsidRDefault="00496C39" w:rsidP="00DB4577">
            <w:pPr>
              <w:rPr>
                <w:b/>
                <w:sz w:val="18"/>
                <w:szCs w:val="18"/>
              </w:rPr>
            </w:pPr>
          </w:p>
        </w:tc>
        <w:tc>
          <w:tcPr>
            <w:tcW w:w="645" w:type="dxa"/>
            <w:shd w:val="clear" w:color="auto" w:fill="D9D9D9" w:themeFill="background1" w:themeFillShade="D9"/>
          </w:tcPr>
          <w:p w14:paraId="03DC107F" w14:textId="77777777" w:rsidR="00496C39" w:rsidRPr="00371D77" w:rsidRDefault="00496C39" w:rsidP="00DB4577">
            <w:pPr>
              <w:rPr>
                <w:b/>
                <w:sz w:val="18"/>
                <w:szCs w:val="18"/>
              </w:rPr>
            </w:pPr>
          </w:p>
        </w:tc>
        <w:tc>
          <w:tcPr>
            <w:tcW w:w="646" w:type="dxa"/>
            <w:shd w:val="clear" w:color="auto" w:fill="D9D9D9" w:themeFill="background1" w:themeFillShade="D9"/>
          </w:tcPr>
          <w:p w14:paraId="2C718120" w14:textId="77777777" w:rsidR="00496C39" w:rsidRPr="00371D77" w:rsidRDefault="00496C39" w:rsidP="00DB4577">
            <w:pPr>
              <w:rPr>
                <w:b/>
                <w:sz w:val="18"/>
                <w:szCs w:val="18"/>
              </w:rPr>
            </w:pPr>
          </w:p>
        </w:tc>
      </w:tr>
      <w:tr w:rsidR="00496C39" w:rsidRPr="00371D77" w14:paraId="4594323F" w14:textId="77777777" w:rsidTr="00DB4577">
        <w:tc>
          <w:tcPr>
            <w:tcW w:w="11794" w:type="dxa"/>
          </w:tcPr>
          <w:p w14:paraId="7BAF2B72" w14:textId="77777777" w:rsidR="00496C39" w:rsidRPr="00371D77" w:rsidRDefault="00496C39" w:rsidP="00DB4577">
            <w:pPr>
              <w:rPr>
                <w:sz w:val="18"/>
                <w:szCs w:val="18"/>
              </w:rPr>
            </w:pPr>
            <w:r w:rsidRPr="00371D77">
              <w:rPr>
                <w:sz w:val="18"/>
                <w:szCs w:val="18"/>
              </w:rPr>
              <w:t>Audit national legislation and health policies and systems to identify gaps in survivor-centred health care.</w:t>
            </w:r>
          </w:p>
        </w:tc>
        <w:tc>
          <w:tcPr>
            <w:tcW w:w="645" w:type="dxa"/>
          </w:tcPr>
          <w:p w14:paraId="0A22C148" w14:textId="77777777" w:rsidR="00496C39" w:rsidRPr="00371D77" w:rsidRDefault="00496C39" w:rsidP="00DB4577">
            <w:pPr>
              <w:rPr>
                <w:sz w:val="18"/>
                <w:szCs w:val="18"/>
              </w:rPr>
            </w:pPr>
          </w:p>
        </w:tc>
        <w:tc>
          <w:tcPr>
            <w:tcW w:w="645" w:type="dxa"/>
          </w:tcPr>
          <w:p w14:paraId="725DAD36" w14:textId="77777777" w:rsidR="00496C39" w:rsidRPr="00371D77" w:rsidRDefault="00496C39" w:rsidP="00DB4577">
            <w:pPr>
              <w:rPr>
                <w:sz w:val="18"/>
                <w:szCs w:val="18"/>
              </w:rPr>
            </w:pPr>
          </w:p>
        </w:tc>
        <w:tc>
          <w:tcPr>
            <w:tcW w:w="646" w:type="dxa"/>
          </w:tcPr>
          <w:p w14:paraId="0ECAEA74" w14:textId="77777777" w:rsidR="00496C39" w:rsidRPr="00371D77" w:rsidRDefault="00496C39" w:rsidP="00DB4577">
            <w:pPr>
              <w:rPr>
                <w:sz w:val="18"/>
                <w:szCs w:val="18"/>
              </w:rPr>
            </w:pPr>
          </w:p>
        </w:tc>
        <w:tc>
          <w:tcPr>
            <w:tcW w:w="645" w:type="dxa"/>
          </w:tcPr>
          <w:p w14:paraId="1991251B" w14:textId="77777777" w:rsidR="00496C39" w:rsidRPr="00371D77" w:rsidRDefault="00496C39" w:rsidP="00DB4577">
            <w:pPr>
              <w:rPr>
                <w:sz w:val="18"/>
                <w:szCs w:val="18"/>
              </w:rPr>
            </w:pPr>
          </w:p>
        </w:tc>
        <w:tc>
          <w:tcPr>
            <w:tcW w:w="646" w:type="dxa"/>
          </w:tcPr>
          <w:p w14:paraId="704942CA" w14:textId="77777777" w:rsidR="00496C39" w:rsidRPr="00371D77" w:rsidRDefault="00496C39" w:rsidP="00DB4577">
            <w:pPr>
              <w:rPr>
                <w:sz w:val="18"/>
                <w:szCs w:val="18"/>
              </w:rPr>
            </w:pPr>
          </w:p>
        </w:tc>
      </w:tr>
      <w:tr w:rsidR="00496C39" w:rsidRPr="00371D77" w14:paraId="69E7328D" w14:textId="77777777" w:rsidTr="00DB4577">
        <w:tc>
          <w:tcPr>
            <w:tcW w:w="11794" w:type="dxa"/>
          </w:tcPr>
          <w:p w14:paraId="61588642" w14:textId="77777777" w:rsidR="00496C39" w:rsidRPr="00371D77" w:rsidRDefault="00496C39" w:rsidP="00DB4577">
            <w:pPr>
              <w:rPr>
                <w:b/>
                <w:sz w:val="18"/>
                <w:szCs w:val="18"/>
              </w:rPr>
            </w:pPr>
            <w:r w:rsidRPr="00371D77">
              <w:rPr>
                <w:sz w:val="18"/>
                <w:szCs w:val="18"/>
              </w:rPr>
              <w:t>Provide technical support and funding for GBV protocols to be developed and implemented within the national health system.</w:t>
            </w:r>
          </w:p>
        </w:tc>
        <w:tc>
          <w:tcPr>
            <w:tcW w:w="645" w:type="dxa"/>
          </w:tcPr>
          <w:p w14:paraId="1C2376FB" w14:textId="77777777" w:rsidR="00496C39" w:rsidRPr="00371D77" w:rsidRDefault="00496C39" w:rsidP="00DB4577">
            <w:pPr>
              <w:rPr>
                <w:sz w:val="18"/>
                <w:szCs w:val="18"/>
              </w:rPr>
            </w:pPr>
          </w:p>
        </w:tc>
        <w:tc>
          <w:tcPr>
            <w:tcW w:w="645" w:type="dxa"/>
          </w:tcPr>
          <w:p w14:paraId="17984F55" w14:textId="77777777" w:rsidR="00496C39" w:rsidRPr="00371D77" w:rsidRDefault="00496C39" w:rsidP="00DB4577">
            <w:pPr>
              <w:rPr>
                <w:sz w:val="18"/>
                <w:szCs w:val="18"/>
              </w:rPr>
            </w:pPr>
          </w:p>
        </w:tc>
        <w:tc>
          <w:tcPr>
            <w:tcW w:w="646" w:type="dxa"/>
          </w:tcPr>
          <w:p w14:paraId="492822AE" w14:textId="77777777" w:rsidR="00496C39" w:rsidRPr="00371D77" w:rsidRDefault="00496C39" w:rsidP="00DB4577">
            <w:pPr>
              <w:rPr>
                <w:sz w:val="18"/>
                <w:szCs w:val="18"/>
              </w:rPr>
            </w:pPr>
          </w:p>
        </w:tc>
        <w:tc>
          <w:tcPr>
            <w:tcW w:w="645" w:type="dxa"/>
          </w:tcPr>
          <w:p w14:paraId="23C74CE5" w14:textId="77777777" w:rsidR="00496C39" w:rsidRPr="00371D77" w:rsidRDefault="00496C39" w:rsidP="00DB4577">
            <w:pPr>
              <w:rPr>
                <w:sz w:val="18"/>
                <w:szCs w:val="18"/>
              </w:rPr>
            </w:pPr>
          </w:p>
        </w:tc>
        <w:tc>
          <w:tcPr>
            <w:tcW w:w="646" w:type="dxa"/>
          </w:tcPr>
          <w:p w14:paraId="2FDDC54F" w14:textId="77777777" w:rsidR="00496C39" w:rsidRPr="00371D77" w:rsidRDefault="00496C39" w:rsidP="00DB4577">
            <w:pPr>
              <w:rPr>
                <w:sz w:val="18"/>
                <w:szCs w:val="18"/>
              </w:rPr>
            </w:pPr>
          </w:p>
        </w:tc>
      </w:tr>
      <w:tr w:rsidR="00496C39" w:rsidRPr="00371D77" w14:paraId="10297500" w14:textId="77777777" w:rsidTr="00DB4577">
        <w:tc>
          <w:tcPr>
            <w:tcW w:w="11794" w:type="dxa"/>
          </w:tcPr>
          <w:p w14:paraId="658B36AB" w14:textId="77777777" w:rsidR="00496C39" w:rsidRPr="00371D77" w:rsidRDefault="00496C39" w:rsidP="00DB4577">
            <w:pPr>
              <w:rPr>
                <w:b/>
                <w:color w:val="FFFFFF" w:themeColor="background1"/>
                <w:sz w:val="18"/>
                <w:szCs w:val="18"/>
              </w:rPr>
            </w:pPr>
            <w:r w:rsidRPr="00371D77">
              <w:rPr>
                <w:sz w:val="18"/>
                <w:szCs w:val="18"/>
              </w:rPr>
              <w:t>Provide technical support for training of national health workforce in clinical management of rape and crisis care.</w:t>
            </w:r>
          </w:p>
        </w:tc>
        <w:tc>
          <w:tcPr>
            <w:tcW w:w="645" w:type="dxa"/>
          </w:tcPr>
          <w:p w14:paraId="28BD2A18" w14:textId="77777777" w:rsidR="00496C39" w:rsidRPr="00371D77" w:rsidRDefault="00496C39" w:rsidP="00DB4577">
            <w:pPr>
              <w:rPr>
                <w:sz w:val="18"/>
                <w:szCs w:val="18"/>
              </w:rPr>
            </w:pPr>
          </w:p>
        </w:tc>
        <w:tc>
          <w:tcPr>
            <w:tcW w:w="645" w:type="dxa"/>
          </w:tcPr>
          <w:p w14:paraId="7C04AABD" w14:textId="77777777" w:rsidR="00496C39" w:rsidRPr="00371D77" w:rsidRDefault="00496C39" w:rsidP="00DB4577">
            <w:pPr>
              <w:rPr>
                <w:sz w:val="18"/>
                <w:szCs w:val="18"/>
              </w:rPr>
            </w:pPr>
          </w:p>
        </w:tc>
        <w:tc>
          <w:tcPr>
            <w:tcW w:w="646" w:type="dxa"/>
          </w:tcPr>
          <w:p w14:paraId="5A171490" w14:textId="77777777" w:rsidR="00496C39" w:rsidRPr="00371D77" w:rsidRDefault="00496C39" w:rsidP="00DB4577">
            <w:pPr>
              <w:rPr>
                <w:sz w:val="18"/>
                <w:szCs w:val="18"/>
              </w:rPr>
            </w:pPr>
          </w:p>
        </w:tc>
        <w:tc>
          <w:tcPr>
            <w:tcW w:w="645" w:type="dxa"/>
          </w:tcPr>
          <w:p w14:paraId="427CB48D" w14:textId="77777777" w:rsidR="00496C39" w:rsidRPr="00371D77" w:rsidRDefault="00496C39" w:rsidP="00DB4577">
            <w:pPr>
              <w:rPr>
                <w:sz w:val="18"/>
                <w:szCs w:val="18"/>
              </w:rPr>
            </w:pPr>
          </w:p>
        </w:tc>
        <w:tc>
          <w:tcPr>
            <w:tcW w:w="646" w:type="dxa"/>
          </w:tcPr>
          <w:p w14:paraId="45274FB4" w14:textId="77777777" w:rsidR="00496C39" w:rsidRPr="00371D77" w:rsidRDefault="00496C39" w:rsidP="00DB4577">
            <w:pPr>
              <w:rPr>
                <w:sz w:val="18"/>
                <w:szCs w:val="18"/>
              </w:rPr>
            </w:pPr>
          </w:p>
        </w:tc>
      </w:tr>
      <w:tr w:rsidR="00496C39" w:rsidRPr="00371D77" w14:paraId="1E2F0902" w14:textId="77777777" w:rsidTr="00DB4577">
        <w:tc>
          <w:tcPr>
            <w:tcW w:w="11794" w:type="dxa"/>
          </w:tcPr>
          <w:p w14:paraId="217A34DA" w14:textId="77777777" w:rsidR="00496C39" w:rsidRPr="00371D77" w:rsidRDefault="00496C39" w:rsidP="00DB4577">
            <w:pPr>
              <w:autoSpaceDE w:val="0"/>
              <w:autoSpaceDN w:val="0"/>
              <w:adjustRightInd w:val="0"/>
              <w:rPr>
                <w:rFonts w:cs="Arial"/>
                <w:sz w:val="18"/>
                <w:szCs w:val="18"/>
                <w:lang w:val="en-GB" w:eastAsia="en-AU"/>
              </w:rPr>
            </w:pPr>
            <w:r w:rsidRPr="00371D77">
              <w:rPr>
                <w:sz w:val="18"/>
                <w:szCs w:val="18"/>
              </w:rPr>
              <w:t xml:space="preserve">Clinical services and methods are of good quality and appropriate to the context and culture </w:t>
            </w:r>
          </w:p>
        </w:tc>
        <w:tc>
          <w:tcPr>
            <w:tcW w:w="645" w:type="dxa"/>
          </w:tcPr>
          <w:p w14:paraId="684A5D58" w14:textId="77777777" w:rsidR="00496C39" w:rsidRPr="00371D77" w:rsidRDefault="00496C39" w:rsidP="00DB4577">
            <w:pPr>
              <w:autoSpaceDE w:val="0"/>
              <w:autoSpaceDN w:val="0"/>
              <w:adjustRightInd w:val="0"/>
              <w:rPr>
                <w:sz w:val="18"/>
                <w:szCs w:val="18"/>
              </w:rPr>
            </w:pPr>
          </w:p>
        </w:tc>
        <w:tc>
          <w:tcPr>
            <w:tcW w:w="645" w:type="dxa"/>
          </w:tcPr>
          <w:p w14:paraId="07EBE41F" w14:textId="77777777" w:rsidR="00496C39" w:rsidRPr="00371D77" w:rsidRDefault="00496C39" w:rsidP="00DB4577">
            <w:pPr>
              <w:autoSpaceDE w:val="0"/>
              <w:autoSpaceDN w:val="0"/>
              <w:adjustRightInd w:val="0"/>
              <w:rPr>
                <w:sz w:val="18"/>
                <w:szCs w:val="18"/>
              </w:rPr>
            </w:pPr>
          </w:p>
        </w:tc>
        <w:tc>
          <w:tcPr>
            <w:tcW w:w="646" w:type="dxa"/>
          </w:tcPr>
          <w:p w14:paraId="7F9B22FE" w14:textId="77777777" w:rsidR="00496C39" w:rsidRPr="00371D77" w:rsidRDefault="00496C39" w:rsidP="00DB4577">
            <w:pPr>
              <w:autoSpaceDE w:val="0"/>
              <w:autoSpaceDN w:val="0"/>
              <w:adjustRightInd w:val="0"/>
              <w:rPr>
                <w:sz w:val="18"/>
                <w:szCs w:val="18"/>
              </w:rPr>
            </w:pPr>
          </w:p>
        </w:tc>
        <w:tc>
          <w:tcPr>
            <w:tcW w:w="645" w:type="dxa"/>
          </w:tcPr>
          <w:p w14:paraId="7D9A7124" w14:textId="77777777" w:rsidR="00496C39" w:rsidRPr="00371D77" w:rsidRDefault="00496C39" w:rsidP="00DB4577">
            <w:pPr>
              <w:autoSpaceDE w:val="0"/>
              <w:autoSpaceDN w:val="0"/>
              <w:adjustRightInd w:val="0"/>
              <w:rPr>
                <w:sz w:val="18"/>
                <w:szCs w:val="18"/>
              </w:rPr>
            </w:pPr>
          </w:p>
        </w:tc>
        <w:tc>
          <w:tcPr>
            <w:tcW w:w="646" w:type="dxa"/>
          </w:tcPr>
          <w:p w14:paraId="28F3707C" w14:textId="77777777" w:rsidR="00496C39" w:rsidRPr="00371D77" w:rsidRDefault="00496C39" w:rsidP="00DB4577">
            <w:pPr>
              <w:autoSpaceDE w:val="0"/>
              <w:autoSpaceDN w:val="0"/>
              <w:adjustRightInd w:val="0"/>
              <w:rPr>
                <w:sz w:val="18"/>
                <w:szCs w:val="18"/>
              </w:rPr>
            </w:pPr>
          </w:p>
        </w:tc>
      </w:tr>
      <w:tr w:rsidR="00496C39" w:rsidRPr="00371D77" w14:paraId="0CF4858F" w14:textId="77777777" w:rsidTr="00DB4577">
        <w:tc>
          <w:tcPr>
            <w:tcW w:w="11794" w:type="dxa"/>
          </w:tcPr>
          <w:p w14:paraId="0D7961E7" w14:textId="77777777" w:rsidR="00496C39" w:rsidRPr="00371D77" w:rsidRDefault="00496C39" w:rsidP="00DB4577">
            <w:pPr>
              <w:autoSpaceDE w:val="0"/>
              <w:autoSpaceDN w:val="0"/>
              <w:adjustRightInd w:val="0"/>
              <w:rPr>
                <w:rFonts w:cs="Arial"/>
                <w:sz w:val="18"/>
                <w:szCs w:val="18"/>
                <w:lang w:val="en-GB" w:eastAsia="en-AU"/>
              </w:rPr>
            </w:pPr>
            <w:r w:rsidRPr="00371D77">
              <w:rPr>
                <w:sz w:val="18"/>
                <w:szCs w:val="18"/>
              </w:rPr>
              <w:t xml:space="preserve">Clinical care is delivered by </w:t>
            </w:r>
            <w:r w:rsidRPr="00371D77">
              <w:rPr>
                <w:bCs/>
                <w:sz w:val="18"/>
                <w:szCs w:val="18"/>
              </w:rPr>
              <w:t>compassionate and skilled health workers</w:t>
            </w:r>
          </w:p>
        </w:tc>
        <w:tc>
          <w:tcPr>
            <w:tcW w:w="645" w:type="dxa"/>
          </w:tcPr>
          <w:p w14:paraId="04AD9C09" w14:textId="77777777" w:rsidR="00496C39" w:rsidRPr="00371D77" w:rsidRDefault="00496C39" w:rsidP="00DB4577">
            <w:pPr>
              <w:autoSpaceDE w:val="0"/>
              <w:autoSpaceDN w:val="0"/>
              <w:adjustRightInd w:val="0"/>
              <w:rPr>
                <w:sz w:val="18"/>
                <w:szCs w:val="18"/>
              </w:rPr>
            </w:pPr>
          </w:p>
        </w:tc>
        <w:tc>
          <w:tcPr>
            <w:tcW w:w="645" w:type="dxa"/>
          </w:tcPr>
          <w:p w14:paraId="1347B2D4" w14:textId="77777777" w:rsidR="00496C39" w:rsidRPr="00371D77" w:rsidRDefault="00496C39" w:rsidP="00DB4577">
            <w:pPr>
              <w:autoSpaceDE w:val="0"/>
              <w:autoSpaceDN w:val="0"/>
              <w:adjustRightInd w:val="0"/>
              <w:rPr>
                <w:sz w:val="18"/>
                <w:szCs w:val="18"/>
              </w:rPr>
            </w:pPr>
          </w:p>
        </w:tc>
        <w:tc>
          <w:tcPr>
            <w:tcW w:w="646" w:type="dxa"/>
          </w:tcPr>
          <w:p w14:paraId="40A43347" w14:textId="77777777" w:rsidR="00496C39" w:rsidRPr="00371D77" w:rsidRDefault="00496C39" w:rsidP="00DB4577">
            <w:pPr>
              <w:autoSpaceDE w:val="0"/>
              <w:autoSpaceDN w:val="0"/>
              <w:adjustRightInd w:val="0"/>
              <w:rPr>
                <w:sz w:val="18"/>
                <w:szCs w:val="18"/>
              </w:rPr>
            </w:pPr>
          </w:p>
        </w:tc>
        <w:tc>
          <w:tcPr>
            <w:tcW w:w="645" w:type="dxa"/>
          </w:tcPr>
          <w:p w14:paraId="764FF079" w14:textId="77777777" w:rsidR="00496C39" w:rsidRPr="00371D77" w:rsidRDefault="00496C39" w:rsidP="00DB4577">
            <w:pPr>
              <w:autoSpaceDE w:val="0"/>
              <w:autoSpaceDN w:val="0"/>
              <w:adjustRightInd w:val="0"/>
              <w:rPr>
                <w:sz w:val="18"/>
                <w:szCs w:val="18"/>
              </w:rPr>
            </w:pPr>
          </w:p>
        </w:tc>
        <w:tc>
          <w:tcPr>
            <w:tcW w:w="646" w:type="dxa"/>
          </w:tcPr>
          <w:p w14:paraId="73C94F4F" w14:textId="77777777" w:rsidR="00496C39" w:rsidRPr="00371D77" w:rsidRDefault="00496C39" w:rsidP="00DB4577">
            <w:pPr>
              <w:autoSpaceDE w:val="0"/>
              <w:autoSpaceDN w:val="0"/>
              <w:adjustRightInd w:val="0"/>
              <w:rPr>
                <w:sz w:val="18"/>
                <w:szCs w:val="18"/>
              </w:rPr>
            </w:pPr>
          </w:p>
        </w:tc>
      </w:tr>
      <w:tr w:rsidR="00496C39" w:rsidRPr="00371D77" w14:paraId="4FE768FD" w14:textId="77777777" w:rsidTr="00DB4577">
        <w:tc>
          <w:tcPr>
            <w:tcW w:w="11794" w:type="dxa"/>
          </w:tcPr>
          <w:p w14:paraId="1BB47C2B" w14:textId="77777777" w:rsidR="00496C39" w:rsidRPr="00371D77" w:rsidRDefault="00496C39" w:rsidP="00DB4577">
            <w:pPr>
              <w:autoSpaceDE w:val="0"/>
              <w:autoSpaceDN w:val="0"/>
              <w:adjustRightInd w:val="0"/>
              <w:rPr>
                <w:rFonts w:cs="Arial"/>
                <w:sz w:val="18"/>
                <w:szCs w:val="18"/>
                <w:lang w:val="en-GB" w:eastAsia="en-AU"/>
              </w:rPr>
            </w:pPr>
            <w:r w:rsidRPr="00371D77">
              <w:rPr>
                <w:sz w:val="18"/>
                <w:szCs w:val="18"/>
              </w:rPr>
              <w:t>Health workers are supervised and supported to prevent vicarious trauma</w:t>
            </w:r>
          </w:p>
        </w:tc>
        <w:tc>
          <w:tcPr>
            <w:tcW w:w="645" w:type="dxa"/>
          </w:tcPr>
          <w:p w14:paraId="760C4074" w14:textId="77777777" w:rsidR="00496C39" w:rsidRPr="00371D77" w:rsidRDefault="00496C39" w:rsidP="00DB4577">
            <w:pPr>
              <w:autoSpaceDE w:val="0"/>
              <w:autoSpaceDN w:val="0"/>
              <w:adjustRightInd w:val="0"/>
              <w:rPr>
                <w:sz w:val="18"/>
                <w:szCs w:val="18"/>
              </w:rPr>
            </w:pPr>
          </w:p>
        </w:tc>
        <w:tc>
          <w:tcPr>
            <w:tcW w:w="645" w:type="dxa"/>
          </w:tcPr>
          <w:p w14:paraId="4F11A33E" w14:textId="77777777" w:rsidR="00496C39" w:rsidRPr="00371D77" w:rsidRDefault="00496C39" w:rsidP="00DB4577">
            <w:pPr>
              <w:autoSpaceDE w:val="0"/>
              <w:autoSpaceDN w:val="0"/>
              <w:adjustRightInd w:val="0"/>
              <w:rPr>
                <w:sz w:val="18"/>
                <w:szCs w:val="18"/>
              </w:rPr>
            </w:pPr>
          </w:p>
        </w:tc>
        <w:tc>
          <w:tcPr>
            <w:tcW w:w="646" w:type="dxa"/>
          </w:tcPr>
          <w:p w14:paraId="72B05A29" w14:textId="77777777" w:rsidR="00496C39" w:rsidRPr="00371D77" w:rsidRDefault="00496C39" w:rsidP="00DB4577">
            <w:pPr>
              <w:autoSpaceDE w:val="0"/>
              <w:autoSpaceDN w:val="0"/>
              <w:adjustRightInd w:val="0"/>
              <w:rPr>
                <w:sz w:val="18"/>
                <w:szCs w:val="18"/>
              </w:rPr>
            </w:pPr>
          </w:p>
        </w:tc>
        <w:tc>
          <w:tcPr>
            <w:tcW w:w="645" w:type="dxa"/>
          </w:tcPr>
          <w:p w14:paraId="727FD286" w14:textId="77777777" w:rsidR="00496C39" w:rsidRPr="00371D77" w:rsidRDefault="00496C39" w:rsidP="00DB4577">
            <w:pPr>
              <w:autoSpaceDE w:val="0"/>
              <w:autoSpaceDN w:val="0"/>
              <w:adjustRightInd w:val="0"/>
              <w:rPr>
                <w:sz w:val="18"/>
                <w:szCs w:val="18"/>
              </w:rPr>
            </w:pPr>
          </w:p>
        </w:tc>
        <w:tc>
          <w:tcPr>
            <w:tcW w:w="646" w:type="dxa"/>
          </w:tcPr>
          <w:p w14:paraId="2CBC53CB" w14:textId="77777777" w:rsidR="00496C39" w:rsidRPr="00371D77" w:rsidRDefault="00496C39" w:rsidP="00DB4577">
            <w:pPr>
              <w:autoSpaceDE w:val="0"/>
              <w:autoSpaceDN w:val="0"/>
              <w:adjustRightInd w:val="0"/>
              <w:rPr>
                <w:sz w:val="18"/>
                <w:szCs w:val="18"/>
              </w:rPr>
            </w:pPr>
          </w:p>
        </w:tc>
      </w:tr>
      <w:tr w:rsidR="00496C39" w:rsidRPr="00371D77" w14:paraId="171ECAC6" w14:textId="77777777" w:rsidTr="00DB4577">
        <w:tc>
          <w:tcPr>
            <w:tcW w:w="11794" w:type="dxa"/>
          </w:tcPr>
          <w:p w14:paraId="7BB38E5E" w14:textId="77777777" w:rsidR="00496C39" w:rsidRPr="00371D77" w:rsidRDefault="00496C39" w:rsidP="00DB4577">
            <w:pPr>
              <w:autoSpaceDE w:val="0"/>
              <w:autoSpaceDN w:val="0"/>
              <w:adjustRightInd w:val="0"/>
              <w:rPr>
                <w:rFonts w:cs="Arial"/>
                <w:sz w:val="18"/>
                <w:szCs w:val="18"/>
                <w:lang w:val="en-GB"/>
              </w:rPr>
            </w:pPr>
            <w:r w:rsidRPr="00371D77">
              <w:rPr>
                <w:rFonts w:cs="HelveticaNeue"/>
                <w:sz w:val="18"/>
                <w:szCs w:val="18"/>
              </w:rPr>
              <w:t>Participation of different segments of the community has been considered:</w:t>
            </w:r>
          </w:p>
        </w:tc>
        <w:tc>
          <w:tcPr>
            <w:tcW w:w="645" w:type="dxa"/>
          </w:tcPr>
          <w:p w14:paraId="3269B1E6" w14:textId="77777777" w:rsidR="00496C39" w:rsidRPr="00371D77" w:rsidRDefault="00496C39" w:rsidP="00DB4577">
            <w:pPr>
              <w:autoSpaceDE w:val="0"/>
              <w:autoSpaceDN w:val="0"/>
              <w:adjustRightInd w:val="0"/>
              <w:rPr>
                <w:rFonts w:cs="HelveticaNeue"/>
                <w:sz w:val="18"/>
                <w:szCs w:val="18"/>
              </w:rPr>
            </w:pPr>
          </w:p>
        </w:tc>
        <w:tc>
          <w:tcPr>
            <w:tcW w:w="645" w:type="dxa"/>
          </w:tcPr>
          <w:p w14:paraId="1BDA80E0" w14:textId="77777777" w:rsidR="00496C39" w:rsidRPr="00371D77" w:rsidRDefault="00496C39" w:rsidP="00DB4577">
            <w:pPr>
              <w:autoSpaceDE w:val="0"/>
              <w:autoSpaceDN w:val="0"/>
              <w:adjustRightInd w:val="0"/>
              <w:rPr>
                <w:rFonts w:cs="HelveticaNeue"/>
                <w:sz w:val="18"/>
                <w:szCs w:val="18"/>
              </w:rPr>
            </w:pPr>
          </w:p>
        </w:tc>
        <w:tc>
          <w:tcPr>
            <w:tcW w:w="646" w:type="dxa"/>
          </w:tcPr>
          <w:p w14:paraId="288ECD52" w14:textId="77777777" w:rsidR="00496C39" w:rsidRPr="00371D77" w:rsidRDefault="00496C39" w:rsidP="00DB4577">
            <w:pPr>
              <w:autoSpaceDE w:val="0"/>
              <w:autoSpaceDN w:val="0"/>
              <w:adjustRightInd w:val="0"/>
              <w:rPr>
                <w:rFonts w:cs="HelveticaNeue"/>
                <w:sz w:val="18"/>
                <w:szCs w:val="18"/>
              </w:rPr>
            </w:pPr>
          </w:p>
        </w:tc>
        <w:tc>
          <w:tcPr>
            <w:tcW w:w="645" w:type="dxa"/>
          </w:tcPr>
          <w:p w14:paraId="09678242" w14:textId="77777777" w:rsidR="00496C39" w:rsidRPr="00371D77" w:rsidRDefault="00496C39" w:rsidP="00DB4577">
            <w:pPr>
              <w:autoSpaceDE w:val="0"/>
              <w:autoSpaceDN w:val="0"/>
              <w:adjustRightInd w:val="0"/>
              <w:rPr>
                <w:rFonts w:cs="HelveticaNeue"/>
                <w:sz w:val="18"/>
                <w:szCs w:val="18"/>
              </w:rPr>
            </w:pPr>
          </w:p>
        </w:tc>
        <w:tc>
          <w:tcPr>
            <w:tcW w:w="646" w:type="dxa"/>
          </w:tcPr>
          <w:p w14:paraId="62FCCBAE" w14:textId="77777777" w:rsidR="00496C39" w:rsidRPr="00371D77" w:rsidRDefault="00496C39" w:rsidP="00DB4577">
            <w:pPr>
              <w:autoSpaceDE w:val="0"/>
              <w:autoSpaceDN w:val="0"/>
              <w:adjustRightInd w:val="0"/>
              <w:rPr>
                <w:rFonts w:cs="HelveticaNeue"/>
                <w:sz w:val="18"/>
                <w:szCs w:val="18"/>
              </w:rPr>
            </w:pPr>
          </w:p>
        </w:tc>
      </w:tr>
      <w:tr w:rsidR="00496C39" w:rsidRPr="00371D77" w14:paraId="776DA9D5" w14:textId="77777777" w:rsidTr="00DB4577">
        <w:tc>
          <w:tcPr>
            <w:tcW w:w="11794" w:type="dxa"/>
          </w:tcPr>
          <w:p w14:paraId="1355CB60" w14:textId="77777777" w:rsidR="00496C39" w:rsidRPr="00371D77" w:rsidRDefault="00496C39" w:rsidP="00E1696B">
            <w:pPr>
              <w:pStyle w:val="ListParagraph"/>
              <w:numPr>
                <w:ilvl w:val="0"/>
                <w:numId w:val="24"/>
              </w:numPr>
              <w:autoSpaceDE w:val="0"/>
              <w:autoSpaceDN w:val="0"/>
              <w:adjustRightInd w:val="0"/>
              <w:jc w:val="left"/>
              <w:rPr>
                <w:rFonts w:cs="Arial"/>
                <w:sz w:val="18"/>
                <w:szCs w:val="18"/>
              </w:rPr>
            </w:pPr>
            <w:r w:rsidRPr="00371D77">
              <w:rPr>
                <w:rFonts w:cs="Arial"/>
                <w:sz w:val="18"/>
                <w:szCs w:val="18"/>
              </w:rPr>
              <w:t>Representatives from marginalized groups in the community e.g. young people with disabilities, young people out of school, married girls etc.</w:t>
            </w:r>
          </w:p>
        </w:tc>
        <w:tc>
          <w:tcPr>
            <w:tcW w:w="645" w:type="dxa"/>
          </w:tcPr>
          <w:p w14:paraId="5D67D340" w14:textId="77777777" w:rsidR="00496C39" w:rsidRPr="00371D77" w:rsidRDefault="00496C39" w:rsidP="00DB4577">
            <w:pPr>
              <w:autoSpaceDE w:val="0"/>
              <w:autoSpaceDN w:val="0"/>
              <w:adjustRightInd w:val="0"/>
              <w:rPr>
                <w:rFonts w:cs="Arial"/>
                <w:sz w:val="18"/>
                <w:szCs w:val="18"/>
              </w:rPr>
            </w:pPr>
          </w:p>
        </w:tc>
        <w:tc>
          <w:tcPr>
            <w:tcW w:w="645" w:type="dxa"/>
          </w:tcPr>
          <w:p w14:paraId="732032FC" w14:textId="77777777" w:rsidR="00496C39" w:rsidRPr="00371D77" w:rsidRDefault="00496C39" w:rsidP="00DB4577">
            <w:pPr>
              <w:autoSpaceDE w:val="0"/>
              <w:autoSpaceDN w:val="0"/>
              <w:adjustRightInd w:val="0"/>
              <w:rPr>
                <w:rFonts w:cs="Arial"/>
                <w:sz w:val="18"/>
                <w:szCs w:val="18"/>
              </w:rPr>
            </w:pPr>
          </w:p>
        </w:tc>
        <w:tc>
          <w:tcPr>
            <w:tcW w:w="646" w:type="dxa"/>
          </w:tcPr>
          <w:p w14:paraId="3550ED9A" w14:textId="77777777" w:rsidR="00496C39" w:rsidRPr="00371D77" w:rsidRDefault="00496C39" w:rsidP="00DB4577">
            <w:pPr>
              <w:autoSpaceDE w:val="0"/>
              <w:autoSpaceDN w:val="0"/>
              <w:adjustRightInd w:val="0"/>
              <w:rPr>
                <w:rFonts w:cs="Arial"/>
                <w:sz w:val="18"/>
                <w:szCs w:val="18"/>
              </w:rPr>
            </w:pPr>
          </w:p>
        </w:tc>
        <w:tc>
          <w:tcPr>
            <w:tcW w:w="645" w:type="dxa"/>
          </w:tcPr>
          <w:p w14:paraId="7CB7F0C1" w14:textId="77777777" w:rsidR="00496C39" w:rsidRPr="00371D77" w:rsidRDefault="00496C39" w:rsidP="00DB4577">
            <w:pPr>
              <w:autoSpaceDE w:val="0"/>
              <w:autoSpaceDN w:val="0"/>
              <w:adjustRightInd w:val="0"/>
              <w:rPr>
                <w:rFonts w:cs="Arial"/>
                <w:sz w:val="18"/>
                <w:szCs w:val="18"/>
              </w:rPr>
            </w:pPr>
          </w:p>
        </w:tc>
        <w:tc>
          <w:tcPr>
            <w:tcW w:w="646" w:type="dxa"/>
          </w:tcPr>
          <w:p w14:paraId="379C04B7" w14:textId="77777777" w:rsidR="00496C39" w:rsidRPr="00371D77" w:rsidRDefault="00496C39" w:rsidP="00DB4577">
            <w:pPr>
              <w:autoSpaceDE w:val="0"/>
              <w:autoSpaceDN w:val="0"/>
              <w:adjustRightInd w:val="0"/>
              <w:rPr>
                <w:rFonts w:cs="Arial"/>
                <w:sz w:val="18"/>
                <w:szCs w:val="18"/>
              </w:rPr>
            </w:pPr>
          </w:p>
        </w:tc>
      </w:tr>
      <w:tr w:rsidR="00496C39" w:rsidRPr="00371D77" w14:paraId="51A2B928" w14:textId="77777777" w:rsidTr="00DB4577">
        <w:tc>
          <w:tcPr>
            <w:tcW w:w="11794" w:type="dxa"/>
          </w:tcPr>
          <w:p w14:paraId="451949EA" w14:textId="77777777" w:rsidR="00496C39" w:rsidRPr="00371D77" w:rsidRDefault="00496C39" w:rsidP="00E1696B">
            <w:pPr>
              <w:pStyle w:val="ListParagraph"/>
              <w:numPr>
                <w:ilvl w:val="0"/>
                <w:numId w:val="24"/>
              </w:numPr>
              <w:autoSpaceDE w:val="0"/>
              <w:autoSpaceDN w:val="0"/>
              <w:adjustRightInd w:val="0"/>
              <w:jc w:val="left"/>
              <w:rPr>
                <w:rFonts w:cs="Arial"/>
                <w:sz w:val="18"/>
                <w:szCs w:val="18"/>
              </w:rPr>
            </w:pPr>
            <w:r w:rsidRPr="00371D77">
              <w:rPr>
                <w:rFonts w:cs="Arial"/>
                <w:sz w:val="18"/>
                <w:szCs w:val="18"/>
              </w:rPr>
              <w:t xml:space="preserve">Well respected </w:t>
            </w:r>
            <w:r w:rsidRPr="00371D77">
              <w:rPr>
                <w:rFonts w:eastAsia="Times New Roman" w:cs="Arial"/>
                <w:sz w:val="18"/>
                <w:szCs w:val="18"/>
                <w:lang w:eastAsia="en-AU"/>
              </w:rPr>
              <w:t>community members e.g. elected officials, local authorities, teachers, traditional birth attendants, community elders</w:t>
            </w:r>
          </w:p>
        </w:tc>
        <w:tc>
          <w:tcPr>
            <w:tcW w:w="645" w:type="dxa"/>
          </w:tcPr>
          <w:p w14:paraId="76356175" w14:textId="77777777" w:rsidR="00496C39" w:rsidRPr="00371D77" w:rsidRDefault="00496C39" w:rsidP="00DB4577">
            <w:pPr>
              <w:autoSpaceDE w:val="0"/>
              <w:autoSpaceDN w:val="0"/>
              <w:adjustRightInd w:val="0"/>
              <w:rPr>
                <w:rFonts w:cs="Arial"/>
                <w:sz w:val="18"/>
                <w:szCs w:val="18"/>
              </w:rPr>
            </w:pPr>
          </w:p>
        </w:tc>
        <w:tc>
          <w:tcPr>
            <w:tcW w:w="645" w:type="dxa"/>
          </w:tcPr>
          <w:p w14:paraId="78E8C255" w14:textId="77777777" w:rsidR="00496C39" w:rsidRPr="00371D77" w:rsidRDefault="00496C39" w:rsidP="00DB4577">
            <w:pPr>
              <w:autoSpaceDE w:val="0"/>
              <w:autoSpaceDN w:val="0"/>
              <w:adjustRightInd w:val="0"/>
              <w:rPr>
                <w:rFonts w:cs="Arial"/>
                <w:sz w:val="18"/>
                <w:szCs w:val="18"/>
              </w:rPr>
            </w:pPr>
          </w:p>
        </w:tc>
        <w:tc>
          <w:tcPr>
            <w:tcW w:w="646" w:type="dxa"/>
          </w:tcPr>
          <w:p w14:paraId="14742866" w14:textId="77777777" w:rsidR="00496C39" w:rsidRPr="00371D77" w:rsidRDefault="00496C39" w:rsidP="00DB4577">
            <w:pPr>
              <w:autoSpaceDE w:val="0"/>
              <w:autoSpaceDN w:val="0"/>
              <w:adjustRightInd w:val="0"/>
              <w:rPr>
                <w:rFonts w:cs="Arial"/>
                <w:sz w:val="18"/>
                <w:szCs w:val="18"/>
              </w:rPr>
            </w:pPr>
          </w:p>
        </w:tc>
        <w:tc>
          <w:tcPr>
            <w:tcW w:w="645" w:type="dxa"/>
          </w:tcPr>
          <w:p w14:paraId="473E8BB9" w14:textId="77777777" w:rsidR="00496C39" w:rsidRPr="00371D77" w:rsidRDefault="00496C39" w:rsidP="00DB4577">
            <w:pPr>
              <w:autoSpaceDE w:val="0"/>
              <w:autoSpaceDN w:val="0"/>
              <w:adjustRightInd w:val="0"/>
              <w:rPr>
                <w:rFonts w:cs="Arial"/>
                <w:sz w:val="18"/>
                <w:szCs w:val="18"/>
              </w:rPr>
            </w:pPr>
          </w:p>
        </w:tc>
        <w:tc>
          <w:tcPr>
            <w:tcW w:w="646" w:type="dxa"/>
          </w:tcPr>
          <w:p w14:paraId="45831AAA" w14:textId="77777777" w:rsidR="00496C39" w:rsidRPr="00371D77" w:rsidRDefault="00496C39" w:rsidP="00DB4577">
            <w:pPr>
              <w:autoSpaceDE w:val="0"/>
              <w:autoSpaceDN w:val="0"/>
              <w:adjustRightInd w:val="0"/>
              <w:rPr>
                <w:rFonts w:cs="Arial"/>
                <w:sz w:val="18"/>
                <w:szCs w:val="18"/>
              </w:rPr>
            </w:pPr>
          </w:p>
        </w:tc>
      </w:tr>
      <w:tr w:rsidR="00496C39" w:rsidRPr="00371D77" w14:paraId="270B7528" w14:textId="77777777" w:rsidTr="00DB4577">
        <w:tc>
          <w:tcPr>
            <w:tcW w:w="11794" w:type="dxa"/>
          </w:tcPr>
          <w:p w14:paraId="6AA625B8" w14:textId="77777777" w:rsidR="00496C39" w:rsidRPr="00371D77" w:rsidRDefault="00496C39" w:rsidP="00E1696B">
            <w:pPr>
              <w:pStyle w:val="ListParagraph"/>
              <w:numPr>
                <w:ilvl w:val="0"/>
                <w:numId w:val="24"/>
              </w:numPr>
              <w:autoSpaceDE w:val="0"/>
              <w:autoSpaceDN w:val="0"/>
              <w:adjustRightInd w:val="0"/>
              <w:jc w:val="left"/>
              <w:rPr>
                <w:rFonts w:cs="Arial"/>
                <w:sz w:val="18"/>
                <w:szCs w:val="18"/>
              </w:rPr>
            </w:pPr>
            <w:r w:rsidRPr="00371D77">
              <w:rPr>
                <w:rFonts w:eastAsia="Times New Roman" w:cs="Arial"/>
                <w:sz w:val="18"/>
                <w:szCs w:val="18"/>
                <w:lang w:eastAsia="en-AU"/>
              </w:rPr>
              <w:t>Representatives from different ethnic, religious and socio-economic groups</w:t>
            </w:r>
          </w:p>
        </w:tc>
        <w:tc>
          <w:tcPr>
            <w:tcW w:w="645" w:type="dxa"/>
          </w:tcPr>
          <w:p w14:paraId="0301FD28" w14:textId="77777777" w:rsidR="00496C39" w:rsidRPr="00371D77" w:rsidRDefault="00496C39" w:rsidP="00DB4577">
            <w:pPr>
              <w:autoSpaceDE w:val="0"/>
              <w:autoSpaceDN w:val="0"/>
              <w:adjustRightInd w:val="0"/>
              <w:rPr>
                <w:rFonts w:eastAsia="Times New Roman" w:cs="Arial"/>
                <w:sz w:val="18"/>
                <w:szCs w:val="18"/>
                <w:lang w:eastAsia="en-AU"/>
              </w:rPr>
            </w:pPr>
          </w:p>
        </w:tc>
        <w:tc>
          <w:tcPr>
            <w:tcW w:w="645" w:type="dxa"/>
          </w:tcPr>
          <w:p w14:paraId="7E599DED" w14:textId="77777777" w:rsidR="00496C39" w:rsidRPr="00371D77" w:rsidRDefault="00496C39" w:rsidP="00DB4577">
            <w:pPr>
              <w:autoSpaceDE w:val="0"/>
              <w:autoSpaceDN w:val="0"/>
              <w:adjustRightInd w:val="0"/>
              <w:rPr>
                <w:rFonts w:eastAsia="Times New Roman" w:cs="Arial"/>
                <w:sz w:val="18"/>
                <w:szCs w:val="18"/>
                <w:lang w:eastAsia="en-AU"/>
              </w:rPr>
            </w:pPr>
          </w:p>
        </w:tc>
        <w:tc>
          <w:tcPr>
            <w:tcW w:w="646" w:type="dxa"/>
          </w:tcPr>
          <w:p w14:paraId="4F0C885B" w14:textId="77777777" w:rsidR="00496C39" w:rsidRPr="00371D77" w:rsidRDefault="00496C39" w:rsidP="00DB4577">
            <w:pPr>
              <w:autoSpaceDE w:val="0"/>
              <w:autoSpaceDN w:val="0"/>
              <w:adjustRightInd w:val="0"/>
              <w:rPr>
                <w:rFonts w:eastAsia="Times New Roman" w:cs="Arial"/>
                <w:sz w:val="18"/>
                <w:szCs w:val="18"/>
                <w:lang w:eastAsia="en-AU"/>
              </w:rPr>
            </w:pPr>
          </w:p>
        </w:tc>
        <w:tc>
          <w:tcPr>
            <w:tcW w:w="645" w:type="dxa"/>
          </w:tcPr>
          <w:p w14:paraId="2ED7F42F" w14:textId="77777777" w:rsidR="00496C39" w:rsidRPr="00371D77" w:rsidRDefault="00496C39" w:rsidP="00DB4577">
            <w:pPr>
              <w:autoSpaceDE w:val="0"/>
              <w:autoSpaceDN w:val="0"/>
              <w:adjustRightInd w:val="0"/>
              <w:rPr>
                <w:rFonts w:eastAsia="Times New Roman" w:cs="Arial"/>
                <w:sz w:val="18"/>
                <w:szCs w:val="18"/>
                <w:lang w:eastAsia="en-AU"/>
              </w:rPr>
            </w:pPr>
          </w:p>
        </w:tc>
        <w:tc>
          <w:tcPr>
            <w:tcW w:w="646" w:type="dxa"/>
          </w:tcPr>
          <w:p w14:paraId="2DBF82D8" w14:textId="77777777" w:rsidR="00496C39" w:rsidRPr="00371D77" w:rsidRDefault="00496C39" w:rsidP="00DB4577">
            <w:pPr>
              <w:autoSpaceDE w:val="0"/>
              <w:autoSpaceDN w:val="0"/>
              <w:adjustRightInd w:val="0"/>
              <w:rPr>
                <w:rFonts w:eastAsia="Times New Roman" w:cs="Arial"/>
                <w:sz w:val="18"/>
                <w:szCs w:val="18"/>
                <w:lang w:eastAsia="en-AU"/>
              </w:rPr>
            </w:pPr>
          </w:p>
        </w:tc>
      </w:tr>
    </w:tbl>
    <w:tbl>
      <w:tblPr>
        <w:tblW w:w="16248" w:type="dxa"/>
        <w:tblLook w:val="04A0" w:firstRow="1" w:lastRow="0" w:firstColumn="1" w:lastColumn="0" w:noHBand="0" w:noVBand="1"/>
      </w:tblPr>
      <w:tblGrid>
        <w:gridCol w:w="15360"/>
        <w:gridCol w:w="222"/>
        <w:gridCol w:w="222"/>
        <w:gridCol w:w="222"/>
        <w:gridCol w:w="222"/>
      </w:tblGrid>
      <w:tr w:rsidR="00496C39" w:rsidRPr="00FE235B" w14:paraId="6842F7D9" w14:textId="77777777" w:rsidTr="00DB4577">
        <w:tc>
          <w:tcPr>
            <w:tcW w:w="15360" w:type="dxa"/>
          </w:tcPr>
          <w:p w14:paraId="7D9A4D74" w14:textId="77777777" w:rsidR="00496C39" w:rsidRPr="00FE235B" w:rsidRDefault="00496C39" w:rsidP="00DB4577">
            <w:pPr>
              <w:rPr>
                <w:b/>
                <w:sz w:val="20"/>
                <w:szCs w:val="20"/>
              </w:rPr>
            </w:pPr>
          </w:p>
        </w:tc>
        <w:tc>
          <w:tcPr>
            <w:tcW w:w="222" w:type="dxa"/>
            <w:shd w:val="clear" w:color="auto" w:fill="D9D9D9" w:themeFill="background1" w:themeFillShade="D9"/>
          </w:tcPr>
          <w:p w14:paraId="239A57C0" w14:textId="77777777" w:rsidR="00496C39" w:rsidRPr="00FE235B" w:rsidRDefault="00496C39" w:rsidP="00DB4577">
            <w:pPr>
              <w:rPr>
                <w:b/>
                <w:sz w:val="20"/>
                <w:szCs w:val="20"/>
                <w:u w:val="single"/>
              </w:rPr>
            </w:pPr>
          </w:p>
        </w:tc>
        <w:tc>
          <w:tcPr>
            <w:tcW w:w="222" w:type="dxa"/>
            <w:shd w:val="clear" w:color="auto" w:fill="D9D9D9" w:themeFill="background1" w:themeFillShade="D9"/>
          </w:tcPr>
          <w:p w14:paraId="732516EC" w14:textId="77777777" w:rsidR="00496C39" w:rsidRPr="00FE235B" w:rsidRDefault="00496C39" w:rsidP="00DB4577">
            <w:pPr>
              <w:rPr>
                <w:b/>
                <w:sz w:val="20"/>
                <w:szCs w:val="20"/>
                <w:u w:val="single"/>
              </w:rPr>
            </w:pPr>
          </w:p>
        </w:tc>
        <w:tc>
          <w:tcPr>
            <w:tcW w:w="222" w:type="dxa"/>
            <w:shd w:val="clear" w:color="auto" w:fill="D9D9D9" w:themeFill="background1" w:themeFillShade="D9"/>
          </w:tcPr>
          <w:p w14:paraId="70ED4215" w14:textId="77777777" w:rsidR="00496C39" w:rsidRPr="00FE235B" w:rsidRDefault="00496C39" w:rsidP="00DB4577">
            <w:pPr>
              <w:rPr>
                <w:b/>
                <w:sz w:val="20"/>
                <w:szCs w:val="20"/>
                <w:u w:val="single"/>
              </w:rPr>
            </w:pPr>
          </w:p>
        </w:tc>
        <w:tc>
          <w:tcPr>
            <w:tcW w:w="222" w:type="dxa"/>
            <w:shd w:val="clear" w:color="auto" w:fill="D9D9D9" w:themeFill="background1" w:themeFillShade="D9"/>
          </w:tcPr>
          <w:p w14:paraId="590D24A0" w14:textId="77777777" w:rsidR="00496C39" w:rsidRPr="00FE235B" w:rsidRDefault="00496C39" w:rsidP="00DB4577">
            <w:pPr>
              <w:rPr>
                <w:b/>
                <w:sz w:val="20"/>
                <w:szCs w:val="20"/>
                <w:u w:val="single"/>
              </w:rPr>
            </w:pPr>
          </w:p>
        </w:tc>
      </w:tr>
      <w:tr w:rsidR="00496C39" w:rsidRPr="00FE235B" w14:paraId="2CDBA829" w14:textId="77777777" w:rsidTr="00DB4577">
        <w:tc>
          <w:tcPr>
            <w:tcW w:w="15360" w:type="dxa"/>
          </w:tcPr>
          <w:tbl>
            <w:tblPr>
              <w:tblStyle w:val="TableGrid"/>
              <w:tblW w:w="14742" w:type="dxa"/>
              <w:tblLook w:val="04A0" w:firstRow="1" w:lastRow="0" w:firstColumn="1" w:lastColumn="0" w:noHBand="0" w:noVBand="1"/>
            </w:tblPr>
            <w:tblGrid>
              <w:gridCol w:w="11570"/>
              <w:gridCol w:w="634"/>
              <w:gridCol w:w="634"/>
              <w:gridCol w:w="635"/>
              <w:gridCol w:w="634"/>
              <w:gridCol w:w="635"/>
            </w:tblGrid>
            <w:tr w:rsidR="00496C39" w:rsidRPr="00371D77" w14:paraId="471E78BC" w14:textId="77777777" w:rsidTr="00C136F6">
              <w:trPr>
                <w:trHeight w:val="270"/>
                <w:tblHeader/>
              </w:trPr>
              <w:tc>
                <w:tcPr>
                  <w:tcW w:w="11907" w:type="dxa"/>
                  <w:tcBorders>
                    <w:bottom w:val="single" w:sz="4" w:space="0" w:color="auto"/>
                  </w:tcBorders>
                  <w:shd w:val="clear" w:color="auto" w:fill="FFE599" w:themeFill="accent4" w:themeFillTint="66"/>
                </w:tcPr>
                <w:p w14:paraId="6C2B24FC" w14:textId="77777777" w:rsidR="00496C39" w:rsidRPr="00371D77" w:rsidRDefault="00496C39" w:rsidP="00DB4577">
                  <w:pPr>
                    <w:jc w:val="right"/>
                    <w:rPr>
                      <w:rStyle w:val="A17"/>
                      <w:sz w:val="18"/>
                      <w:szCs w:val="18"/>
                    </w:rPr>
                  </w:pPr>
                  <w:r w:rsidRPr="00371D77">
                    <w:rPr>
                      <w:rStyle w:val="A17"/>
                      <w:sz w:val="18"/>
                      <w:szCs w:val="18"/>
                    </w:rPr>
                    <w:lastRenderedPageBreak/>
                    <w:t>SELF ASSESSMENT RATING (1=Not met, 5=Fully Met)</w:t>
                  </w:r>
                </w:p>
              </w:tc>
              <w:tc>
                <w:tcPr>
                  <w:tcW w:w="645" w:type="dxa"/>
                  <w:tcBorders>
                    <w:bottom w:val="single" w:sz="4" w:space="0" w:color="auto"/>
                  </w:tcBorders>
                  <w:shd w:val="clear" w:color="auto" w:fill="FFE599" w:themeFill="accent4" w:themeFillTint="66"/>
                </w:tcPr>
                <w:p w14:paraId="4E36B9A1" w14:textId="77777777" w:rsidR="00496C39" w:rsidRPr="00371D77" w:rsidRDefault="00496C39" w:rsidP="00DB4577">
                  <w:pPr>
                    <w:jc w:val="center"/>
                    <w:rPr>
                      <w:rStyle w:val="A17"/>
                      <w:sz w:val="18"/>
                      <w:szCs w:val="18"/>
                    </w:rPr>
                  </w:pPr>
                  <w:r w:rsidRPr="00371D77">
                    <w:rPr>
                      <w:rStyle w:val="A17"/>
                      <w:sz w:val="18"/>
                      <w:szCs w:val="18"/>
                    </w:rPr>
                    <w:t>1</w:t>
                  </w:r>
                </w:p>
              </w:tc>
              <w:tc>
                <w:tcPr>
                  <w:tcW w:w="645" w:type="dxa"/>
                  <w:tcBorders>
                    <w:bottom w:val="single" w:sz="4" w:space="0" w:color="auto"/>
                  </w:tcBorders>
                  <w:shd w:val="clear" w:color="auto" w:fill="FFE599" w:themeFill="accent4" w:themeFillTint="66"/>
                </w:tcPr>
                <w:p w14:paraId="247C267D" w14:textId="77777777" w:rsidR="00496C39" w:rsidRPr="00371D77" w:rsidRDefault="00496C39" w:rsidP="00DB4577">
                  <w:pPr>
                    <w:jc w:val="center"/>
                    <w:rPr>
                      <w:rStyle w:val="A17"/>
                      <w:sz w:val="18"/>
                      <w:szCs w:val="18"/>
                    </w:rPr>
                  </w:pPr>
                  <w:r w:rsidRPr="00371D77">
                    <w:rPr>
                      <w:rStyle w:val="A17"/>
                      <w:sz w:val="18"/>
                      <w:szCs w:val="18"/>
                    </w:rPr>
                    <w:t>2</w:t>
                  </w:r>
                </w:p>
              </w:tc>
              <w:tc>
                <w:tcPr>
                  <w:tcW w:w="646" w:type="dxa"/>
                  <w:tcBorders>
                    <w:bottom w:val="single" w:sz="4" w:space="0" w:color="auto"/>
                  </w:tcBorders>
                  <w:shd w:val="clear" w:color="auto" w:fill="FFE599" w:themeFill="accent4" w:themeFillTint="66"/>
                </w:tcPr>
                <w:p w14:paraId="49DD4A73" w14:textId="77777777" w:rsidR="00496C39" w:rsidRPr="00371D77" w:rsidRDefault="00496C39" w:rsidP="00DB4577">
                  <w:pPr>
                    <w:jc w:val="center"/>
                    <w:rPr>
                      <w:rStyle w:val="A17"/>
                      <w:sz w:val="18"/>
                      <w:szCs w:val="18"/>
                    </w:rPr>
                  </w:pPr>
                  <w:r w:rsidRPr="00371D77">
                    <w:rPr>
                      <w:rStyle w:val="A17"/>
                      <w:sz w:val="18"/>
                      <w:szCs w:val="18"/>
                    </w:rPr>
                    <w:t>3</w:t>
                  </w:r>
                </w:p>
              </w:tc>
              <w:tc>
                <w:tcPr>
                  <w:tcW w:w="645" w:type="dxa"/>
                  <w:tcBorders>
                    <w:bottom w:val="single" w:sz="4" w:space="0" w:color="auto"/>
                  </w:tcBorders>
                  <w:shd w:val="clear" w:color="auto" w:fill="FFE599" w:themeFill="accent4" w:themeFillTint="66"/>
                </w:tcPr>
                <w:p w14:paraId="497DEABA" w14:textId="77777777" w:rsidR="00496C39" w:rsidRPr="00371D77" w:rsidRDefault="00496C39" w:rsidP="00DB4577">
                  <w:pPr>
                    <w:jc w:val="center"/>
                    <w:rPr>
                      <w:rStyle w:val="A17"/>
                      <w:sz w:val="18"/>
                      <w:szCs w:val="18"/>
                    </w:rPr>
                  </w:pPr>
                  <w:r w:rsidRPr="00371D77">
                    <w:rPr>
                      <w:rStyle w:val="A17"/>
                      <w:sz w:val="18"/>
                      <w:szCs w:val="18"/>
                    </w:rPr>
                    <w:t>4</w:t>
                  </w:r>
                </w:p>
              </w:tc>
              <w:tc>
                <w:tcPr>
                  <w:tcW w:w="646" w:type="dxa"/>
                  <w:tcBorders>
                    <w:bottom w:val="single" w:sz="4" w:space="0" w:color="auto"/>
                  </w:tcBorders>
                  <w:shd w:val="clear" w:color="auto" w:fill="FFE599" w:themeFill="accent4" w:themeFillTint="66"/>
                </w:tcPr>
                <w:p w14:paraId="7EA2D050" w14:textId="77777777" w:rsidR="00496C39" w:rsidRPr="00371D77" w:rsidRDefault="00496C39" w:rsidP="00DB4577">
                  <w:pPr>
                    <w:jc w:val="center"/>
                    <w:rPr>
                      <w:rStyle w:val="A17"/>
                      <w:sz w:val="18"/>
                      <w:szCs w:val="18"/>
                    </w:rPr>
                  </w:pPr>
                  <w:r w:rsidRPr="00371D77">
                    <w:rPr>
                      <w:rStyle w:val="A17"/>
                      <w:sz w:val="18"/>
                      <w:szCs w:val="18"/>
                    </w:rPr>
                    <w:t>5</w:t>
                  </w:r>
                </w:p>
              </w:tc>
            </w:tr>
            <w:tr w:rsidR="00496C39" w:rsidRPr="00371D77" w14:paraId="4AA3BB7C" w14:textId="77777777" w:rsidTr="00C136F6">
              <w:tc>
                <w:tcPr>
                  <w:tcW w:w="11907" w:type="dxa"/>
                </w:tcPr>
                <w:p w14:paraId="770A9EE2" w14:textId="77777777" w:rsidR="00496C39" w:rsidRPr="00371D77" w:rsidRDefault="00496C39" w:rsidP="00DB4577">
                  <w:pPr>
                    <w:rPr>
                      <w:b/>
                      <w:sz w:val="18"/>
                      <w:szCs w:val="18"/>
                    </w:rPr>
                  </w:pPr>
                  <w:r w:rsidRPr="00371D77">
                    <w:rPr>
                      <w:b/>
                      <w:sz w:val="18"/>
                      <w:szCs w:val="18"/>
                    </w:rPr>
                    <w:t>Psychosocial response</w:t>
                  </w:r>
                  <w:r w:rsidRPr="00371D77">
                    <w:rPr>
                      <w:b/>
                      <w:color w:val="FFFFFF" w:themeColor="background1"/>
                      <w:sz w:val="18"/>
                      <w:szCs w:val="18"/>
                    </w:rPr>
                    <w:tab/>
                  </w:r>
                  <w:r w:rsidRPr="00371D77">
                    <w:rPr>
                      <w:b/>
                      <w:color w:val="FFFFFF" w:themeColor="background1"/>
                      <w:sz w:val="18"/>
                      <w:szCs w:val="18"/>
                    </w:rPr>
                    <w:tab/>
                  </w:r>
                </w:p>
              </w:tc>
              <w:tc>
                <w:tcPr>
                  <w:tcW w:w="645" w:type="dxa"/>
                  <w:shd w:val="clear" w:color="auto" w:fill="D9D9D9" w:themeFill="background1" w:themeFillShade="D9"/>
                </w:tcPr>
                <w:p w14:paraId="6D7E3517" w14:textId="77777777" w:rsidR="00496C39" w:rsidRPr="00371D77" w:rsidRDefault="00496C39" w:rsidP="00DB4577">
                  <w:pPr>
                    <w:rPr>
                      <w:b/>
                      <w:sz w:val="18"/>
                      <w:szCs w:val="18"/>
                      <w:u w:val="single"/>
                    </w:rPr>
                  </w:pPr>
                </w:p>
              </w:tc>
              <w:tc>
                <w:tcPr>
                  <w:tcW w:w="645" w:type="dxa"/>
                  <w:shd w:val="clear" w:color="auto" w:fill="D9D9D9" w:themeFill="background1" w:themeFillShade="D9"/>
                </w:tcPr>
                <w:p w14:paraId="1DC7B043" w14:textId="77777777" w:rsidR="00496C39" w:rsidRPr="00371D77" w:rsidRDefault="00496C39" w:rsidP="00DB4577">
                  <w:pPr>
                    <w:rPr>
                      <w:b/>
                      <w:sz w:val="18"/>
                      <w:szCs w:val="18"/>
                      <w:u w:val="single"/>
                    </w:rPr>
                  </w:pPr>
                </w:p>
              </w:tc>
              <w:tc>
                <w:tcPr>
                  <w:tcW w:w="646" w:type="dxa"/>
                  <w:shd w:val="clear" w:color="auto" w:fill="D9D9D9" w:themeFill="background1" w:themeFillShade="D9"/>
                </w:tcPr>
                <w:p w14:paraId="10C1CC64" w14:textId="77777777" w:rsidR="00496C39" w:rsidRPr="00371D77" w:rsidRDefault="00496C39" w:rsidP="00DB4577">
                  <w:pPr>
                    <w:rPr>
                      <w:b/>
                      <w:sz w:val="18"/>
                      <w:szCs w:val="18"/>
                      <w:u w:val="single"/>
                    </w:rPr>
                  </w:pPr>
                </w:p>
              </w:tc>
              <w:tc>
                <w:tcPr>
                  <w:tcW w:w="645" w:type="dxa"/>
                  <w:shd w:val="clear" w:color="auto" w:fill="D9D9D9" w:themeFill="background1" w:themeFillShade="D9"/>
                </w:tcPr>
                <w:p w14:paraId="75CAC7D4" w14:textId="77777777" w:rsidR="00496C39" w:rsidRPr="00371D77" w:rsidRDefault="00496C39" w:rsidP="00DB4577">
                  <w:pPr>
                    <w:rPr>
                      <w:b/>
                      <w:sz w:val="18"/>
                      <w:szCs w:val="18"/>
                      <w:u w:val="single"/>
                    </w:rPr>
                  </w:pPr>
                </w:p>
              </w:tc>
              <w:tc>
                <w:tcPr>
                  <w:tcW w:w="646" w:type="dxa"/>
                  <w:shd w:val="clear" w:color="auto" w:fill="D9D9D9" w:themeFill="background1" w:themeFillShade="D9"/>
                </w:tcPr>
                <w:p w14:paraId="7F61165C" w14:textId="77777777" w:rsidR="00496C39" w:rsidRPr="00371D77" w:rsidRDefault="00496C39" w:rsidP="00DB4577">
                  <w:pPr>
                    <w:rPr>
                      <w:b/>
                      <w:sz w:val="18"/>
                      <w:szCs w:val="18"/>
                      <w:u w:val="single"/>
                    </w:rPr>
                  </w:pPr>
                </w:p>
              </w:tc>
            </w:tr>
            <w:tr w:rsidR="00496C39" w:rsidRPr="00371D77" w14:paraId="6F234024" w14:textId="77777777" w:rsidTr="00C136F6">
              <w:tc>
                <w:tcPr>
                  <w:tcW w:w="11907" w:type="dxa"/>
                </w:tcPr>
                <w:p w14:paraId="065C6BD4" w14:textId="77777777" w:rsidR="00496C39" w:rsidRPr="00371D77" w:rsidRDefault="00496C39" w:rsidP="00DB4577">
                  <w:pPr>
                    <w:rPr>
                      <w:b/>
                      <w:sz w:val="18"/>
                      <w:szCs w:val="18"/>
                    </w:rPr>
                  </w:pPr>
                  <w:r w:rsidRPr="00371D77">
                    <w:rPr>
                      <w:b/>
                      <w:sz w:val="18"/>
                      <w:szCs w:val="18"/>
                    </w:rPr>
                    <w:t>Preparedness</w:t>
                  </w:r>
                </w:p>
              </w:tc>
              <w:tc>
                <w:tcPr>
                  <w:tcW w:w="645" w:type="dxa"/>
                  <w:shd w:val="clear" w:color="auto" w:fill="D9D9D9" w:themeFill="background1" w:themeFillShade="D9"/>
                </w:tcPr>
                <w:p w14:paraId="22A14716" w14:textId="77777777" w:rsidR="00496C39" w:rsidRPr="00371D77" w:rsidRDefault="00496C39" w:rsidP="00DB4577">
                  <w:pPr>
                    <w:rPr>
                      <w:b/>
                      <w:sz w:val="18"/>
                      <w:szCs w:val="18"/>
                    </w:rPr>
                  </w:pPr>
                </w:p>
              </w:tc>
              <w:tc>
                <w:tcPr>
                  <w:tcW w:w="645" w:type="dxa"/>
                  <w:shd w:val="clear" w:color="auto" w:fill="D9D9D9" w:themeFill="background1" w:themeFillShade="D9"/>
                </w:tcPr>
                <w:p w14:paraId="2030CAC5" w14:textId="77777777" w:rsidR="00496C39" w:rsidRPr="00371D77" w:rsidRDefault="00496C39" w:rsidP="00DB4577">
                  <w:pPr>
                    <w:rPr>
                      <w:b/>
                      <w:sz w:val="18"/>
                      <w:szCs w:val="18"/>
                    </w:rPr>
                  </w:pPr>
                </w:p>
              </w:tc>
              <w:tc>
                <w:tcPr>
                  <w:tcW w:w="646" w:type="dxa"/>
                  <w:shd w:val="clear" w:color="auto" w:fill="D9D9D9" w:themeFill="background1" w:themeFillShade="D9"/>
                </w:tcPr>
                <w:p w14:paraId="0ADFAEC0" w14:textId="77777777" w:rsidR="00496C39" w:rsidRPr="00371D77" w:rsidRDefault="00496C39" w:rsidP="00DB4577">
                  <w:pPr>
                    <w:rPr>
                      <w:b/>
                      <w:sz w:val="18"/>
                      <w:szCs w:val="18"/>
                    </w:rPr>
                  </w:pPr>
                </w:p>
              </w:tc>
              <w:tc>
                <w:tcPr>
                  <w:tcW w:w="645" w:type="dxa"/>
                  <w:shd w:val="clear" w:color="auto" w:fill="D9D9D9" w:themeFill="background1" w:themeFillShade="D9"/>
                </w:tcPr>
                <w:p w14:paraId="423FC4A8" w14:textId="77777777" w:rsidR="00496C39" w:rsidRPr="00371D77" w:rsidRDefault="00496C39" w:rsidP="00DB4577">
                  <w:pPr>
                    <w:rPr>
                      <w:b/>
                      <w:sz w:val="18"/>
                      <w:szCs w:val="18"/>
                    </w:rPr>
                  </w:pPr>
                </w:p>
              </w:tc>
              <w:tc>
                <w:tcPr>
                  <w:tcW w:w="646" w:type="dxa"/>
                  <w:shd w:val="clear" w:color="auto" w:fill="D9D9D9" w:themeFill="background1" w:themeFillShade="D9"/>
                </w:tcPr>
                <w:p w14:paraId="236830C2" w14:textId="77777777" w:rsidR="00496C39" w:rsidRPr="00371D77" w:rsidRDefault="00496C39" w:rsidP="00DB4577">
                  <w:pPr>
                    <w:rPr>
                      <w:b/>
                      <w:sz w:val="18"/>
                      <w:szCs w:val="18"/>
                    </w:rPr>
                  </w:pPr>
                </w:p>
              </w:tc>
            </w:tr>
            <w:tr w:rsidR="00496C39" w:rsidRPr="00371D77" w14:paraId="549A553D" w14:textId="77777777" w:rsidTr="00C136F6">
              <w:tc>
                <w:tcPr>
                  <w:tcW w:w="11907" w:type="dxa"/>
                </w:tcPr>
                <w:p w14:paraId="366091BA" w14:textId="77777777" w:rsidR="00496C39" w:rsidRPr="00371D77" w:rsidRDefault="00496C39" w:rsidP="00DB4577">
                  <w:pPr>
                    <w:rPr>
                      <w:sz w:val="18"/>
                      <w:szCs w:val="18"/>
                    </w:rPr>
                  </w:pPr>
                  <w:r w:rsidRPr="00371D77">
                    <w:rPr>
                      <w:sz w:val="18"/>
                      <w:szCs w:val="18"/>
                    </w:rPr>
                    <w:t xml:space="preserve">Review national social welfare and social protection policies and customary systems against survivor-centred principles.  </w:t>
                  </w:r>
                </w:p>
              </w:tc>
              <w:tc>
                <w:tcPr>
                  <w:tcW w:w="645" w:type="dxa"/>
                </w:tcPr>
                <w:p w14:paraId="31C34EBC" w14:textId="77777777" w:rsidR="00496C39" w:rsidRPr="00371D77" w:rsidRDefault="00496C39" w:rsidP="00DB4577">
                  <w:pPr>
                    <w:rPr>
                      <w:sz w:val="18"/>
                      <w:szCs w:val="18"/>
                    </w:rPr>
                  </w:pPr>
                </w:p>
              </w:tc>
              <w:tc>
                <w:tcPr>
                  <w:tcW w:w="645" w:type="dxa"/>
                </w:tcPr>
                <w:p w14:paraId="2CB044AF" w14:textId="77777777" w:rsidR="00496C39" w:rsidRPr="00371D77" w:rsidRDefault="00496C39" w:rsidP="00DB4577">
                  <w:pPr>
                    <w:rPr>
                      <w:sz w:val="18"/>
                      <w:szCs w:val="18"/>
                    </w:rPr>
                  </w:pPr>
                </w:p>
              </w:tc>
              <w:tc>
                <w:tcPr>
                  <w:tcW w:w="646" w:type="dxa"/>
                </w:tcPr>
                <w:p w14:paraId="0147C4DF" w14:textId="77777777" w:rsidR="00496C39" w:rsidRPr="00371D77" w:rsidRDefault="00496C39" w:rsidP="00DB4577">
                  <w:pPr>
                    <w:rPr>
                      <w:sz w:val="18"/>
                      <w:szCs w:val="18"/>
                    </w:rPr>
                  </w:pPr>
                </w:p>
              </w:tc>
              <w:tc>
                <w:tcPr>
                  <w:tcW w:w="645" w:type="dxa"/>
                </w:tcPr>
                <w:p w14:paraId="39584394" w14:textId="77777777" w:rsidR="00496C39" w:rsidRPr="00371D77" w:rsidRDefault="00496C39" w:rsidP="00DB4577">
                  <w:pPr>
                    <w:rPr>
                      <w:sz w:val="18"/>
                      <w:szCs w:val="18"/>
                    </w:rPr>
                  </w:pPr>
                </w:p>
              </w:tc>
              <w:tc>
                <w:tcPr>
                  <w:tcW w:w="646" w:type="dxa"/>
                </w:tcPr>
                <w:p w14:paraId="0A2550D3" w14:textId="77777777" w:rsidR="00496C39" w:rsidRPr="00371D77" w:rsidRDefault="00496C39" w:rsidP="00DB4577">
                  <w:pPr>
                    <w:rPr>
                      <w:sz w:val="18"/>
                      <w:szCs w:val="18"/>
                    </w:rPr>
                  </w:pPr>
                </w:p>
              </w:tc>
            </w:tr>
            <w:tr w:rsidR="00496C39" w:rsidRPr="00371D77" w14:paraId="184B36C7" w14:textId="77777777" w:rsidTr="00C136F6">
              <w:tc>
                <w:tcPr>
                  <w:tcW w:w="11907" w:type="dxa"/>
                </w:tcPr>
                <w:p w14:paraId="3FC4F3E8" w14:textId="77777777" w:rsidR="00496C39" w:rsidRPr="00371D77" w:rsidRDefault="00496C39" w:rsidP="00DB4577">
                  <w:pPr>
                    <w:rPr>
                      <w:sz w:val="18"/>
                      <w:szCs w:val="18"/>
                    </w:rPr>
                  </w:pPr>
                  <w:r w:rsidRPr="00371D77">
                    <w:rPr>
                      <w:sz w:val="18"/>
                      <w:szCs w:val="18"/>
                    </w:rPr>
                    <w:t xml:space="preserve">Train social welfare and community workers in crisis care, case management and culturally appropriate counselling. </w:t>
                  </w:r>
                </w:p>
              </w:tc>
              <w:tc>
                <w:tcPr>
                  <w:tcW w:w="645" w:type="dxa"/>
                </w:tcPr>
                <w:p w14:paraId="01CDD098" w14:textId="77777777" w:rsidR="00496C39" w:rsidRPr="00371D77" w:rsidRDefault="00496C39" w:rsidP="00DB4577">
                  <w:pPr>
                    <w:rPr>
                      <w:sz w:val="18"/>
                      <w:szCs w:val="18"/>
                    </w:rPr>
                  </w:pPr>
                </w:p>
              </w:tc>
              <w:tc>
                <w:tcPr>
                  <w:tcW w:w="645" w:type="dxa"/>
                </w:tcPr>
                <w:p w14:paraId="4FC80B5E" w14:textId="77777777" w:rsidR="00496C39" w:rsidRPr="00371D77" w:rsidRDefault="00496C39" w:rsidP="00DB4577">
                  <w:pPr>
                    <w:rPr>
                      <w:sz w:val="18"/>
                      <w:szCs w:val="18"/>
                    </w:rPr>
                  </w:pPr>
                </w:p>
              </w:tc>
              <w:tc>
                <w:tcPr>
                  <w:tcW w:w="646" w:type="dxa"/>
                </w:tcPr>
                <w:p w14:paraId="4868FF2D" w14:textId="77777777" w:rsidR="00496C39" w:rsidRPr="00371D77" w:rsidRDefault="00496C39" w:rsidP="00DB4577">
                  <w:pPr>
                    <w:rPr>
                      <w:sz w:val="18"/>
                      <w:szCs w:val="18"/>
                    </w:rPr>
                  </w:pPr>
                </w:p>
              </w:tc>
              <w:tc>
                <w:tcPr>
                  <w:tcW w:w="645" w:type="dxa"/>
                </w:tcPr>
                <w:p w14:paraId="7F122CA6" w14:textId="77777777" w:rsidR="00496C39" w:rsidRPr="00371D77" w:rsidRDefault="00496C39" w:rsidP="00DB4577">
                  <w:pPr>
                    <w:rPr>
                      <w:sz w:val="18"/>
                      <w:szCs w:val="18"/>
                    </w:rPr>
                  </w:pPr>
                </w:p>
              </w:tc>
              <w:tc>
                <w:tcPr>
                  <w:tcW w:w="646" w:type="dxa"/>
                </w:tcPr>
                <w:p w14:paraId="7747CB32" w14:textId="77777777" w:rsidR="00496C39" w:rsidRPr="00371D77" w:rsidRDefault="00496C39" w:rsidP="00DB4577">
                  <w:pPr>
                    <w:rPr>
                      <w:sz w:val="18"/>
                      <w:szCs w:val="18"/>
                    </w:rPr>
                  </w:pPr>
                </w:p>
              </w:tc>
            </w:tr>
            <w:tr w:rsidR="00496C39" w:rsidRPr="00371D77" w14:paraId="7ABD8709" w14:textId="77777777" w:rsidTr="00C136F6">
              <w:tc>
                <w:tcPr>
                  <w:tcW w:w="11907" w:type="dxa"/>
                </w:tcPr>
                <w:p w14:paraId="18811C47" w14:textId="77777777" w:rsidR="00496C39" w:rsidRPr="00371D77" w:rsidRDefault="00496C39" w:rsidP="00DB4577">
                  <w:pPr>
                    <w:rPr>
                      <w:sz w:val="18"/>
                      <w:szCs w:val="18"/>
                    </w:rPr>
                  </w:pPr>
                  <w:r w:rsidRPr="00371D77">
                    <w:rPr>
                      <w:sz w:val="18"/>
                      <w:szCs w:val="18"/>
                    </w:rPr>
                    <w:t>Advocate for specialised mental health services including psychological or psychiatric evaluation, treatment and care.</w:t>
                  </w:r>
                </w:p>
              </w:tc>
              <w:tc>
                <w:tcPr>
                  <w:tcW w:w="645" w:type="dxa"/>
                </w:tcPr>
                <w:p w14:paraId="2C269B2C" w14:textId="77777777" w:rsidR="00496C39" w:rsidRPr="00371D77" w:rsidRDefault="00496C39" w:rsidP="00DB4577">
                  <w:pPr>
                    <w:rPr>
                      <w:sz w:val="18"/>
                      <w:szCs w:val="18"/>
                    </w:rPr>
                  </w:pPr>
                </w:p>
              </w:tc>
              <w:tc>
                <w:tcPr>
                  <w:tcW w:w="645" w:type="dxa"/>
                </w:tcPr>
                <w:p w14:paraId="601BB67B" w14:textId="77777777" w:rsidR="00496C39" w:rsidRPr="00371D77" w:rsidRDefault="00496C39" w:rsidP="00DB4577">
                  <w:pPr>
                    <w:rPr>
                      <w:sz w:val="18"/>
                      <w:szCs w:val="18"/>
                    </w:rPr>
                  </w:pPr>
                </w:p>
              </w:tc>
              <w:tc>
                <w:tcPr>
                  <w:tcW w:w="646" w:type="dxa"/>
                </w:tcPr>
                <w:p w14:paraId="2234822C" w14:textId="77777777" w:rsidR="00496C39" w:rsidRPr="00371D77" w:rsidRDefault="00496C39" w:rsidP="00DB4577">
                  <w:pPr>
                    <w:rPr>
                      <w:sz w:val="18"/>
                      <w:szCs w:val="18"/>
                    </w:rPr>
                  </w:pPr>
                </w:p>
              </w:tc>
              <w:tc>
                <w:tcPr>
                  <w:tcW w:w="645" w:type="dxa"/>
                </w:tcPr>
                <w:p w14:paraId="5372A4A1" w14:textId="77777777" w:rsidR="00496C39" w:rsidRPr="00371D77" w:rsidRDefault="00496C39" w:rsidP="00DB4577">
                  <w:pPr>
                    <w:rPr>
                      <w:sz w:val="18"/>
                      <w:szCs w:val="18"/>
                    </w:rPr>
                  </w:pPr>
                </w:p>
              </w:tc>
              <w:tc>
                <w:tcPr>
                  <w:tcW w:w="646" w:type="dxa"/>
                </w:tcPr>
                <w:p w14:paraId="70229BBD" w14:textId="77777777" w:rsidR="00496C39" w:rsidRPr="00371D77" w:rsidRDefault="00496C39" w:rsidP="00DB4577">
                  <w:pPr>
                    <w:rPr>
                      <w:sz w:val="18"/>
                      <w:szCs w:val="18"/>
                    </w:rPr>
                  </w:pPr>
                </w:p>
              </w:tc>
            </w:tr>
            <w:tr w:rsidR="00496C39" w:rsidRPr="00371D77" w14:paraId="7DC74203" w14:textId="77777777" w:rsidTr="00C136F6">
              <w:tc>
                <w:tcPr>
                  <w:tcW w:w="11907" w:type="dxa"/>
                </w:tcPr>
                <w:p w14:paraId="53F25B54" w14:textId="77777777" w:rsidR="00496C39" w:rsidRPr="00371D77" w:rsidRDefault="00496C39" w:rsidP="00DB4577">
                  <w:pPr>
                    <w:rPr>
                      <w:sz w:val="18"/>
                      <w:szCs w:val="18"/>
                    </w:rPr>
                  </w:pPr>
                  <w:r w:rsidRPr="00371D77">
                    <w:rPr>
                      <w:sz w:val="18"/>
                      <w:szCs w:val="18"/>
                    </w:rPr>
                    <w:t>Deliver community education to promote help-seeking and promote community compassion and acceptance of GBV survivors.</w:t>
                  </w:r>
                </w:p>
              </w:tc>
              <w:tc>
                <w:tcPr>
                  <w:tcW w:w="645" w:type="dxa"/>
                </w:tcPr>
                <w:p w14:paraId="13A6977C" w14:textId="77777777" w:rsidR="00496C39" w:rsidRPr="00371D77" w:rsidRDefault="00496C39" w:rsidP="00DB4577">
                  <w:pPr>
                    <w:rPr>
                      <w:sz w:val="18"/>
                      <w:szCs w:val="18"/>
                    </w:rPr>
                  </w:pPr>
                </w:p>
              </w:tc>
              <w:tc>
                <w:tcPr>
                  <w:tcW w:w="645" w:type="dxa"/>
                </w:tcPr>
                <w:p w14:paraId="790E2E16" w14:textId="77777777" w:rsidR="00496C39" w:rsidRPr="00371D77" w:rsidRDefault="00496C39" w:rsidP="00DB4577">
                  <w:pPr>
                    <w:rPr>
                      <w:sz w:val="18"/>
                      <w:szCs w:val="18"/>
                    </w:rPr>
                  </w:pPr>
                </w:p>
              </w:tc>
              <w:tc>
                <w:tcPr>
                  <w:tcW w:w="646" w:type="dxa"/>
                </w:tcPr>
                <w:p w14:paraId="300AEB1E" w14:textId="77777777" w:rsidR="00496C39" w:rsidRPr="00371D77" w:rsidRDefault="00496C39" w:rsidP="00DB4577">
                  <w:pPr>
                    <w:rPr>
                      <w:sz w:val="18"/>
                      <w:szCs w:val="18"/>
                    </w:rPr>
                  </w:pPr>
                </w:p>
              </w:tc>
              <w:tc>
                <w:tcPr>
                  <w:tcW w:w="645" w:type="dxa"/>
                </w:tcPr>
                <w:p w14:paraId="2DEAB1BF" w14:textId="77777777" w:rsidR="00496C39" w:rsidRPr="00371D77" w:rsidRDefault="00496C39" w:rsidP="00DB4577">
                  <w:pPr>
                    <w:rPr>
                      <w:sz w:val="18"/>
                      <w:szCs w:val="18"/>
                    </w:rPr>
                  </w:pPr>
                </w:p>
              </w:tc>
              <w:tc>
                <w:tcPr>
                  <w:tcW w:w="646" w:type="dxa"/>
                </w:tcPr>
                <w:p w14:paraId="1FB1A9AE" w14:textId="77777777" w:rsidR="00496C39" w:rsidRPr="00371D77" w:rsidRDefault="00496C39" w:rsidP="00DB4577">
                  <w:pPr>
                    <w:rPr>
                      <w:sz w:val="18"/>
                      <w:szCs w:val="18"/>
                    </w:rPr>
                  </w:pPr>
                </w:p>
              </w:tc>
            </w:tr>
            <w:tr w:rsidR="00496C39" w:rsidRPr="00371D77" w14:paraId="784AA7B0" w14:textId="77777777" w:rsidTr="00C136F6">
              <w:tc>
                <w:tcPr>
                  <w:tcW w:w="11907" w:type="dxa"/>
                </w:tcPr>
                <w:p w14:paraId="603C6A12"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Safety and security risks associated with psychosocial care have been identified and addressed, including:</w:t>
                  </w:r>
                </w:p>
              </w:tc>
              <w:tc>
                <w:tcPr>
                  <w:tcW w:w="645" w:type="dxa"/>
                </w:tcPr>
                <w:p w14:paraId="08BE0D7C"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E17F275" w14:textId="77777777" w:rsidR="00496C39" w:rsidRPr="00371D77" w:rsidRDefault="00496C39" w:rsidP="00DB4577">
                  <w:pPr>
                    <w:autoSpaceDE w:val="0"/>
                    <w:autoSpaceDN w:val="0"/>
                    <w:adjustRightInd w:val="0"/>
                    <w:rPr>
                      <w:rFonts w:cs="Arial"/>
                      <w:sz w:val="18"/>
                      <w:szCs w:val="18"/>
                      <w:lang w:val="en-GB"/>
                    </w:rPr>
                  </w:pPr>
                </w:p>
              </w:tc>
              <w:tc>
                <w:tcPr>
                  <w:tcW w:w="646" w:type="dxa"/>
                </w:tcPr>
                <w:p w14:paraId="77BD7D58" w14:textId="77777777" w:rsidR="00496C39" w:rsidRPr="00371D77" w:rsidRDefault="00496C39" w:rsidP="00DB4577">
                  <w:pPr>
                    <w:autoSpaceDE w:val="0"/>
                    <w:autoSpaceDN w:val="0"/>
                    <w:adjustRightInd w:val="0"/>
                    <w:rPr>
                      <w:rFonts w:cs="Arial"/>
                      <w:sz w:val="18"/>
                      <w:szCs w:val="18"/>
                      <w:lang w:val="en-GB"/>
                    </w:rPr>
                  </w:pPr>
                </w:p>
              </w:tc>
              <w:tc>
                <w:tcPr>
                  <w:tcW w:w="645" w:type="dxa"/>
                </w:tcPr>
                <w:p w14:paraId="3B7E8923"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05FDA69"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62164891" w14:textId="77777777" w:rsidTr="00C136F6">
              <w:trPr>
                <w:trHeight w:val="267"/>
              </w:trPr>
              <w:tc>
                <w:tcPr>
                  <w:tcW w:w="11907" w:type="dxa"/>
                </w:tcPr>
                <w:p w14:paraId="630FF7F5"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Risks to psychosocial staff and volunteers.</w:t>
                  </w:r>
                </w:p>
              </w:tc>
              <w:tc>
                <w:tcPr>
                  <w:tcW w:w="645" w:type="dxa"/>
                </w:tcPr>
                <w:p w14:paraId="76A86551" w14:textId="77777777" w:rsidR="00496C39" w:rsidRPr="00371D77" w:rsidRDefault="00496C39" w:rsidP="00DB4577">
                  <w:pPr>
                    <w:autoSpaceDE w:val="0"/>
                    <w:autoSpaceDN w:val="0"/>
                    <w:adjustRightInd w:val="0"/>
                    <w:rPr>
                      <w:rFonts w:cs="Arial"/>
                      <w:sz w:val="18"/>
                      <w:szCs w:val="18"/>
                      <w:lang w:val="en-GB"/>
                    </w:rPr>
                  </w:pPr>
                </w:p>
              </w:tc>
              <w:tc>
                <w:tcPr>
                  <w:tcW w:w="645" w:type="dxa"/>
                </w:tcPr>
                <w:p w14:paraId="3543C32C"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3A33472" w14:textId="77777777" w:rsidR="00496C39" w:rsidRPr="00371D77" w:rsidRDefault="00496C39" w:rsidP="00DB4577">
                  <w:pPr>
                    <w:autoSpaceDE w:val="0"/>
                    <w:autoSpaceDN w:val="0"/>
                    <w:adjustRightInd w:val="0"/>
                    <w:rPr>
                      <w:rFonts w:cs="Arial"/>
                      <w:sz w:val="18"/>
                      <w:szCs w:val="18"/>
                      <w:lang w:val="en-GB"/>
                    </w:rPr>
                  </w:pPr>
                </w:p>
              </w:tc>
              <w:tc>
                <w:tcPr>
                  <w:tcW w:w="645" w:type="dxa"/>
                </w:tcPr>
                <w:p w14:paraId="271FBB81"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768FF49"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4478C0A8" w14:textId="77777777" w:rsidTr="00C136F6">
              <w:tc>
                <w:tcPr>
                  <w:tcW w:w="11907" w:type="dxa"/>
                </w:tcPr>
                <w:p w14:paraId="0BEAD399"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Risks to children, adolescents and women accessing psychosocial services.</w:t>
                  </w:r>
                </w:p>
              </w:tc>
              <w:tc>
                <w:tcPr>
                  <w:tcW w:w="645" w:type="dxa"/>
                </w:tcPr>
                <w:p w14:paraId="4AC43DCB" w14:textId="77777777" w:rsidR="00496C39" w:rsidRPr="00371D77" w:rsidRDefault="00496C39" w:rsidP="00DB4577">
                  <w:pPr>
                    <w:autoSpaceDE w:val="0"/>
                    <w:autoSpaceDN w:val="0"/>
                    <w:adjustRightInd w:val="0"/>
                    <w:rPr>
                      <w:rFonts w:cs="Arial"/>
                      <w:sz w:val="18"/>
                      <w:szCs w:val="18"/>
                      <w:lang w:val="en-GB"/>
                    </w:rPr>
                  </w:pPr>
                </w:p>
              </w:tc>
              <w:tc>
                <w:tcPr>
                  <w:tcW w:w="645" w:type="dxa"/>
                </w:tcPr>
                <w:p w14:paraId="65836AD6" w14:textId="77777777" w:rsidR="00496C39" w:rsidRPr="00371D77" w:rsidRDefault="00496C39" w:rsidP="00DB4577">
                  <w:pPr>
                    <w:autoSpaceDE w:val="0"/>
                    <w:autoSpaceDN w:val="0"/>
                    <w:adjustRightInd w:val="0"/>
                    <w:rPr>
                      <w:rFonts w:cs="Arial"/>
                      <w:sz w:val="18"/>
                      <w:szCs w:val="18"/>
                      <w:lang w:val="en-GB"/>
                    </w:rPr>
                  </w:pPr>
                </w:p>
              </w:tc>
              <w:tc>
                <w:tcPr>
                  <w:tcW w:w="646" w:type="dxa"/>
                </w:tcPr>
                <w:p w14:paraId="7DA688A0"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8D4701C"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8DDEA78"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0C7E2BC8" w14:textId="77777777" w:rsidTr="00C136F6">
              <w:tc>
                <w:tcPr>
                  <w:tcW w:w="11907" w:type="dxa"/>
                </w:tcPr>
                <w:p w14:paraId="6783B64F"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Assessment and monitoring tools suitable for use with:</w:t>
                  </w:r>
                </w:p>
              </w:tc>
              <w:tc>
                <w:tcPr>
                  <w:tcW w:w="645" w:type="dxa"/>
                </w:tcPr>
                <w:p w14:paraId="42F5E744" w14:textId="77777777" w:rsidR="00496C39" w:rsidRPr="00371D77" w:rsidRDefault="00496C39" w:rsidP="00DB4577">
                  <w:pPr>
                    <w:autoSpaceDE w:val="0"/>
                    <w:autoSpaceDN w:val="0"/>
                    <w:adjustRightInd w:val="0"/>
                    <w:rPr>
                      <w:rFonts w:cs="Arial"/>
                      <w:sz w:val="18"/>
                      <w:szCs w:val="18"/>
                      <w:lang w:val="en-GB"/>
                    </w:rPr>
                  </w:pPr>
                </w:p>
              </w:tc>
              <w:tc>
                <w:tcPr>
                  <w:tcW w:w="645" w:type="dxa"/>
                </w:tcPr>
                <w:p w14:paraId="6EB5EB20" w14:textId="77777777" w:rsidR="00496C39" w:rsidRPr="00371D77" w:rsidRDefault="00496C39" w:rsidP="00DB4577">
                  <w:pPr>
                    <w:autoSpaceDE w:val="0"/>
                    <w:autoSpaceDN w:val="0"/>
                    <w:adjustRightInd w:val="0"/>
                    <w:rPr>
                      <w:rFonts w:cs="Arial"/>
                      <w:sz w:val="18"/>
                      <w:szCs w:val="18"/>
                      <w:lang w:val="en-GB"/>
                    </w:rPr>
                  </w:pPr>
                </w:p>
              </w:tc>
              <w:tc>
                <w:tcPr>
                  <w:tcW w:w="646" w:type="dxa"/>
                </w:tcPr>
                <w:p w14:paraId="540A1925" w14:textId="77777777" w:rsidR="00496C39" w:rsidRPr="00371D77" w:rsidRDefault="00496C39" w:rsidP="00DB4577">
                  <w:pPr>
                    <w:autoSpaceDE w:val="0"/>
                    <w:autoSpaceDN w:val="0"/>
                    <w:adjustRightInd w:val="0"/>
                    <w:rPr>
                      <w:rFonts w:cs="Arial"/>
                      <w:sz w:val="18"/>
                      <w:szCs w:val="18"/>
                      <w:lang w:val="en-GB"/>
                    </w:rPr>
                  </w:pPr>
                </w:p>
              </w:tc>
              <w:tc>
                <w:tcPr>
                  <w:tcW w:w="645" w:type="dxa"/>
                </w:tcPr>
                <w:p w14:paraId="22737749" w14:textId="77777777" w:rsidR="00496C39" w:rsidRPr="00371D77" w:rsidRDefault="00496C39" w:rsidP="00DB4577">
                  <w:pPr>
                    <w:autoSpaceDE w:val="0"/>
                    <w:autoSpaceDN w:val="0"/>
                    <w:adjustRightInd w:val="0"/>
                    <w:rPr>
                      <w:rFonts w:cs="Arial"/>
                      <w:sz w:val="18"/>
                      <w:szCs w:val="18"/>
                      <w:lang w:val="en-GB"/>
                    </w:rPr>
                  </w:pPr>
                </w:p>
              </w:tc>
              <w:tc>
                <w:tcPr>
                  <w:tcW w:w="646" w:type="dxa"/>
                </w:tcPr>
                <w:p w14:paraId="42B3F300"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75DBD6D0" w14:textId="77777777" w:rsidTr="00C136F6">
              <w:tc>
                <w:tcPr>
                  <w:tcW w:w="11907" w:type="dxa"/>
                </w:tcPr>
                <w:p w14:paraId="5F6256E5" w14:textId="77777777" w:rsidR="00496C39" w:rsidRPr="00371D77" w:rsidRDefault="00496C39" w:rsidP="00E1696B">
                  <w:pPr>
                    <w:pStyle w:val="ListParagraph"/>
                    <w:numPr>
                      <w:ilvl w:val="0"/>
                      <w:numId w:val="25"/>
                    </w:numPr>
                    <w:autoSpaceDE w:val="0"/>
                    <w:autoSpaceDN w:val="0"/>
                    <w:adjustRightInd w:val="0"/>
                    <w:jc w:val="left"/>
                    <w:rPr>
                      <w:rFonts w:cs="Arial"/>
                      <w:sz w:val="18"/>
                      <w:szCs w:val="18"/>
                      <w:lang w:val="en-GB"/>
                    </w:rPr>
                  </w:pPr>
                  <w:r w:rsidRPr="00371D77">
                    <w:rPr>
                      <w:rFonts w:cs="Arial"/>
                      <w:sz w:val="18"/>
                      <w:szCs w:val="18"/>
                      <w:lang w:val="en-GB"/>
                    </w:rPr>
                    <w:t>Adult women</w:t>
                  </w:r>
                </w:p>
              </w:tc>
              <w:tc>
                <w:tcPr>
                  <w:tcW w:w="645" w:type="dxa"/>
                </w:tcPr>
                <w:p w14:paraId="5AAC74B8" w14:textId="77777777" w:rsidR="00496C39" w:rsidRPr="00371D77" w:rsidRDefault="00496C39" w:rsidP="00DB4577">
                  <w:pPr>
                    <w:autoSpaceDE w:val="0"/>
                    <w:autoSpaceDN w:val="0"/>
                    <w:adjustRightInd w:val="0"/>
                    <w:rPr>
                      <w:rFonts w:cs="Arial"/>
                      <w:sz w:val="18"/>
                      <w:szCs w:val="18"/>
                      <w:lang w:val="en-GB"/>
                    </w:rPr>
                  </w:pPr>
                </w:p>
              </w:tc>
              <w:tc>
                <w:tcPr>
                  <w:tcW w:w="645" w:type="dxa"/>
                </w:tcPr>
                <w:p w14:paraId="25069568"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89E731A" w14:textId="77777777" w:rsidR="00496C39" w:rsidRPr="00371D77" w:rsidRDefault="00496C39" w:rsidP="00DB4577">
                  <w:pPr>
                    <w:autoSpaceDE w:val="0"/>
                    <w:autoSpaceDN w:val="0"/>
                    <w:adjustRightInd w:val="0"/>
                    <w:rPr>
                      <w:rFonts w:cs="Arial"/>
                      <w:sz w:val="18"/>
                      <w:szCs w:val="18"/>
                      <w:lang w:val="en-GB"/>
                    </w:rPr>
                  </w:pPr>
                </w:p>
              </w:tc>
              <w:tc>
                <w:tcPr>
                  <w:tcW w:w="645" w:type="dxa"/>
                </w:tcPr>
                <w:p w14:paraId="41B26863" w14:textId="77777777" w:rsidR="00496C39" w:rsidRPr="00371D77" w:rsidRDefault="00496C39" w:rsidP="00DB4577">
                  <w:pPr>
                    <w:autoSpaceDE w:val="0"/>
                    <w:autoSpaceDN w:val="0"/>
                    <w:adjustRightInd w:val="0"/>
                    <w:rPr>
                      <w:rFonts w:cs="Arial"/>
                      <w:sz w:val="18"/>
                      <w:szCs w:val="18"/>
                      <w:lang w:val="en-GB"/>
                    </w:rPr>
                  </w:pPr>
                </w:p>
              </w:tc>
              <w:tc>
                <w:tcPr>
                  <w:tcW w:w="646" w:type="dxa"/>
                </w:tcPr>
                <w:p w14:paraId="745B83CA"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59E44FD8" w14:textId="77777777" w:rsidTr="00C136F6">
              <w:tc>
                <w:tcPr>
                  <w:tcW w:w="11907" w:type="dxa"/>
                </w:tcPr>
                <w:p w14:paraId="0DCCE246" w14:textId="77777777" w:rsidR="00496C39" w:rsidRPr="00371D77" w:rsidRDefault="00496C39" w:rsidP="00E1696B">
                  <w:pPr>
                    <w:pStyle w:val="ListParagraph"/>
                    <w:numPr>
                      <w:ilvl w:val="0"/>
                      <w:numId w:val="25"/>
                    </w:numPr>
                    <w:autoSpaceDE w:val="0"/>
                    <w:autoSpaceDN w:val="0"/>
                    <w:adjustRightInd w:val="0"/>
                    <w:jc w:val="left"/>
                    <w:rPr>
                      <w:rFonts w:cs="Arial"/>
                      <w:sz w:val="18"/>
                      <w:szCs w:val="18"/>
                      <w:lang w:val="en-GB"/>
                    </w:rPr>
                  </w:pPr>
                  <w:r w:rsidRPr="00371D77">
                    <w:rPr>
                      <w:rFonts w:cs="Arial"/>
                      <w:sz w:val="18"/>
                      <w:szCs w:val="18"/>
                      <w:lang w:val="en-GB"/>
                    </w:rPr>
                    <w:t>Adolescent girls</w:t>
                  </w:r>
                </w:p>
              </w:tc>
              <w:tc>
                <w:tcPr>
                  <w:tcW w:w="645" w:type="dxa"/>
                </w:tcPr>
                <w:p w14:paraId="081162E3" w14:textId="77777777" w:rsidR="00496C39" w:rsidRPr="00371D77" w:rsidRDefault="00496C39" w:rsidP="00DB4577">
                  <w:pPr>
                    <w:autoSpaceDE w:val="0"/>
                    <w:autoSpaceDN w:val="0"/>
                    <w:adjustRightInd w:val="0"/>
                    <w:rPr>
                      <w:rFonts w:cs="Arial"/>
                      <w:sz w:val="18"/>
                      <w:szCs w:val="18"/>
                      <w:lang w:val="en-GB"/>
                    </w:rPr>
                  </w:pPr>
                </w:p>
              </w:tc>
              <w:tc>
                <w:tcPr>
                  <w:tcW w:w="645" w:type="dxa"/>
                </w:tcPr>
                <w:p w14:paraId="1E0B4E92" w14:textId="77777777" w:rsidR="00496C39" w:rsidRPr="00371D77" w:rsidRDefault="00496C39" w:rsidP="00DB4577">
                  <w:pPr>
                    <w:autoSpaceDE w:val="0"/>
                    <w:autoSpaceDN w:val="0"/>
                    <w:adjustRightInd w:val="0"/>
                    <w:rPr>
                      <w:rFonts w:cs="Arial"/>
                      <w:sz w:val="18"/>
                      <w:szCs w:val="18"/>
                      <w:lang w:val="en-GB"/>
                    </w:rPr>
                  </w:pPr>
                </w:p>
              </w:tc>
              <w:tc>
                <w:tcPr>
                  <w:tcW w:w="646" w:type="dxa"/>
                </w:tcPr>
                <w:p w14:paraId="32D2020B" w14:textId="77777777" w:rsidR="00496C39" w:rsidRPr="00371D77" w:rsidRDefault="00496C39" w:rsidP="00DB4577">
                  <w:pPr>
                    <w:autoSpaceDE w:val="0"/>
                    <w:autoSpaceDN w:val="0"/>
                    <w:adjustRightInd w:val="0"/>
                    <w:rPr>
                      <w:rFonts w:cs="Arial"/>
                      <w:sz w:val="18"/>
                      <w:szCs w:val="18"/>
                      <w:lang w:val="en-GB"/>
                    </w:rPr>
                  </w:pPr>
                </w:p>
              </w:tc>
              <w:tc>
                <w:tcPr>
                  <w:tcW w:w="645" w:type="dxa"/>
                </w:tcPr>
                <w:p w14:paraId="3DA53304"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5A30430"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25B2F2E8" w14:textId="77777777" w:rsidTr="00C136F6">
              <w:tc>
                <w:tcPr>
                  <w:tcW w:w="11907" w:type="dxa"/>
                </w:tcPr>
                <w:p w14:paraId="26D80A54" w14:textId="77777777" w:rsidR="00496C39" w:rsidRPr="00371D77" w:rsidRDefault="00496C39" w:rsidP="00DB4577">
                  <w:pPr>
                    <w:autoSpaceDE w:val="0"/>
                    <w:autoSpaceDN w:val="0"/>
                    <w:adjustRightInd w:val="0"/>
                    <w:rPr>
                      <w:rFonts w:cs="Arial"/>
                      <w:sz w:val="18"/>
                      <w:szCs w:val="18"/>
                      <w:lang w:val="en-GB" w:eastAsia="en-AU"/>
                    </w:rPr>
                  </w:pPr>
                  <w:r w:rsidRPr="00371D77">
                    <w:rPr>
                      <w:rFonts w:cs="Calibri"/>
                      <w:color w:val="000000"/>
                      <w:sz w:val="18"/>
                      <w:szCs w:val="18"/>
                    </w:rPr>
                    <w:t xml:space="preserve">Psychosocial staff and volunteers are trained on the </w:t>
                  </w:r>
                  <w:r w:rsidRPr="00371D77">
                    <w:rPr>
                      <w:bCs/>
                      <w:sz w:val="18"/>
                      <w:szCs w:val="18"/>
                    </w:rPr>
                    <w:t>guiding principles for survivor centred care.</w:t>
                  </w:r>
                </w:p>
              </w:tc>
              <w:tc>
                <w:tcPr>
                  <w:tcW w:w="645" w:type="dxa"/>
                </w:tcPr>
                <w:p w14:paraId="491111D4" w14:textId="77777777" w:rsidR="00496C39" w:rsidRPr="00371D77" w:rsidRDefault="00496C39" w:rsidP="00DB4577">
                  <w:pPr>
                    <w:autoSpaceDE w:val="0"/>
                    <w:autoSpaceDN w:val="0"/>
                    <w:adjustRightInd w:val="0"/>
                    <w:rPr>
                      <w:rFonts w:cs="Calibri"/>
                      <w:color w:val="000000"/>
                      <w:sz w:val="18"/>
                      <w:szCs w:val="18"/>
                    </w:rPr>
                  </w:pPr>
                </w:p>
              </w:tc>
              <w:tc>
                <w:tcPr>
                  <w:tcW w:w="645" w:type="dxa"/>
                </w:tcPr>
                <w:p w14:paraId="2EE5DFA3" w14:textId="77777777" w:rsidR="00496C39" w:rsidRPr="00371D77" w:rsidRDefault="00496C39" w:rsidP="00DB4577">
                  <w:pPr>
                    <w:autoSpaceDE w:val="0"/>
                    <w:autoSpaceDN w:val="0"/>
                    <w:adjustRightInd w:val="0"/>
                    <w:rPr>
                      <w:rFonts w:cs="Calibri"/>
                      <w:color w:val="000000"/>
                      <w:sz w:val="18"/>
                      <w:szCs w:val="18"/>
                    </w:rPr>
                  </w:pPr>
                </w:p>
              </w:tc>
              <w:tc>
                <w:tcPr>
                  <w:tcW w:w="646" w:type="dxa"/>
                </w:tcPr>
                <w:p w14:paraId="43C14017" w14:textId="77777777" w:rsidR="00496C39" w:rsidRPr="00371D77" w:rsidRDefault="00496C39" w:rsidP="00DB4577">
                  <w:pPr>
                    <w:autoSpaceDE w:val="0"/>
                    <w:autoSpaceDN w:val="0"/>
                    <w:adjustRightInd w:val="0"/>
                    <w:rPr>
                      <w:rFonts w:cs="Calibri"/>
                      <w:color w:val="000000"/>
                      <w:sz w:val="18"/>
                      <w:szCs w:val="18"/>
                    </w:rPr>
                  </w:pPr>
                </w:p>
              </w:tc>
              <w:tc>
                <w:tcPr>
                  <w:tcW w:w="645" w:type="dxa"/>
                </w:tcPr>
                <w:p w14:paraId="67C47DF5" w14:textId="77777777" w:rsidR="00496C39" w:rsidRPr="00371D77" w:rsidRDefault="00496C39" w:rsidP="00DB4577">
                  <w:pPr>
                    <w:autoSpaceDE w:val="0"/>
                    <w:autoSpaceDN w:val="0"/>
                    <w:adjustRightInd w:val="0"/>
                    <w:rPr>
                      <w:rFonts w:cs="Calibri"/>
                      <w:color w:val="000000"/>
                      <w:sz w:val="18"/>
                      <w:szCs w:val="18"/>
                    </w:rPr>
                  </w:pPr>
                </w:p>
              </w:tc>
              <w:tc>
                <w:tcPr>
                  <w:tcW w:w="646" w:type="dxa"/>
                </w:tcPr>
                <w:p w14:paraId="78210468" w14:textId="77777777" w:rsidR="00496C39" w:rsidRPr="00371D77" w:rsidRDefault="00496C39" w:rsidP="00DB4577">
                  <w:pPr>
                    <w:autoSpaceDE w:val="0"/>
                    <w:autoSpaceDN w:val="0"/>
                    <w:adjustRightInd w:val="0"/>
                    <w:rPr>
                      <w:rFonts w:cs="Calibri"/>
                      <w:color w:val="000000"/>
                      <w:sz w:val="18"/>
                      <w:szCs w:val="18"/>
                    </w:rPr>
                  </w:pPr>
                </w:p>
              </w:tc>
            </w:tr>
            <w:tr w:rsidR="00496C39" w:rsidRPr="00371D77" w14:paraId="37ED7711" w14:textId="77777777" w:rsidTr="00C136F6">
              <w:tc>
                <w:tcPr>
                  <w:tcW w:w="11907" w:type="dxa"/>
                </w:tcPr>
                <w:p w14:paraId="5D1D8220" w14:textId="77777777" w:rsidR="00496C39" w:rsidRPr="00371D77" w:rsidRDefault="00496C39" w:rsidP="00DB4577">
                  <w:pPr>
                    <w:autoSpaceDE w:val="0"/>
                    <w:autoSpaceDN w:val="0"/>
                    <w:adjustRightInd w:val="0"/>
                    <w:rPr>
                      <w:rFonts w:cs="Arial"/>
                      <w:sz w:val="18"/>
                      <w:szCs w:val="18"/>
                      <w:lang w:val="en-GB" w:eastAsia="en-AU"/>
                    </w:rPr>
                  </w:pPr>
                  <w:r w:rsidRPr="00371D77">
                    <w:rPr>
                      <w:rFonts w:cs="Arial"/>
                      <w:sz w:val="18"/>
                      <w:szCs w:val="18"/>
                      <w:lang w:val="en-GB" w:eastAsia="en-AU"/>
                    </w:rPr>
                    <w:t>Adequate time and space has been allocated for participation of adult women and adolescent girls in psychosocial programme assessment, design and monitoring</w:t>
                  </w:r>
                </w:p>
              </w:tc>
              <w:tc>
                <w:tcPr>
                  <w:tcW w:w="645" w:type="dxa"/>
                  <w:tcBorders>
                    <w:bottom w:val="single" w:sz="4" w:space="0" w:color="auto"/>
                  </w:tcBorders>
                </w:tcPr>
                <w:p w14:paraId="5015E947" w14:textId="77777777" w:rsidR="00496C39" w:rsidRPr="00371D77" w:rsidRDefault="00496C39" w:rsidP="00DB4577">
                  <w:pPr>
                    <w:autoSpaceDE w:val="0"/>
                    <w:autoSpaceDN w:val="0"/>
                    <w:adjustRightInd w:val="0"/>
                    <w:rPr>
                      <w:rFonts w:cs="Arial"/>
                      <w:sz w:val="18"/>
                      <w:szCs w:val="18"/>
                      <w:lang w:val="en-GB" w:eastAsia="en-AU"/>
                    </w:rPr>
                  </w:pPr>
                </w:p>
              </w:tc>
              <w:tc>
                <w:tcPr>
                  <w:tcW w:w="645" w:type="dxa"/>
                  <w:tcBorders>
                    <w:bottom w:val="single" w:sz="4" w:space="0" w:color="auto"/>
                  </w:tcBorders>
                </w:tcPr>
                <w:p w14:paraId="73A338F5" w14:textId="77777777" w:rsidR="00496C39" w:rsidRPr="00371D77" w:rsidRDefault="00496C39" w:rsidP="00DB4577">
                  <w:pPr>
                    <w:autoSpaceDE w:val="0"/>
                    <w:autoSpaceDN w:val="0"/>
                    <w:adjustRightInd w:val="0"/>
                    <w:rPr>
                      <w:rFonts w:cs="Arial"/>
                      <w:sz w:val="18"/>
                      <w:szCs w:val="18"/>
                      <w:lang w:val="en-GB" w:eastAsia="en-AU"/>
                    </w:rPr>
                  </w:pPr>
                </w:p>
              </w:tc>
              <w:tc>
                <w:tcPr>
                  <w:tcW w:w="646" w:type="dxa"/>
                  <w:tcBorders>
                    <w:bottom w:val="single" w:sz="4" w:space="0" w:color="auto"/>
                  </w:tcBorders>
                </w:tcPr>
                <w:p w14:paraId="57CD0BFC" w14:textId="77777777" w:rsidR="00496C39" w:rsidRPr="00371D77" w:rsidRDefault="00496C39" w:rsidP="00DB4577">
                  <w:pPr>
                    <w:autoSpaceDE w:val="0"/>
                    <w:autoSpaceDN w:val="0"/>
                    <w:adjustRightInd w:val="0"/>
                    <w:rPr>
                      <w:rFonts w:cs="Arial"/>
                      <w:sz w:val="18"/>
                      <w:szCs w:val="18"/>
                      <w:lang w:val="en-GB" w:eastAsia="en-AU"/>
                    </w:rPr>
                  </w:pPr>
                </w:p>
              </w:tc>
              <w:tc>
                <w:tcPr>
                  <w:tcW w:w="645" w:type="dxa"/>
                  <w:tcBorders>
                    <w:bottom w:val="single" w:sz="4" w:space="0" w:color="auto"/>
                  </w:tcBorders>
                </w:tcPr>
                <w:p w14:paraId="70519B7C" w14:textId="77777777" w:rsidR="00496C39" w:rsidRPr="00371D77" w:rsidRDefault="00496C39" w:rsidP="00DB4577">
                  <w:pPr>
                    <w:autoSpaceDE w:val="0"/>
                    <w:autoSpaceDN w:val="0"/>
                    <w:adjustRightInd w:val="0"/>
                    <w:rPr>
                      <w:rFonts w:cs="Arial"/>
                      <w:sz w:val="18"/>
                      <w:szCs w:val="18"/>
                      <w:lang w:val="en-GB" w:eastAsia="en-AU"/>
                    </w:rPr>
                  </w:pPr>
                </w:p>
              </w:tc>
              <w:tc>
                <w:tcPr>
                  <w:tcW w:w="646" w:type="dxa"/>
                  <w:tcBorders>
                    <w:bottom w:val="single" w:sz="4" w:space="0" w:color="auto"/>
                  </w:tcBorders>
                </w:tcPr>
                <w:p w14:paraId="05C6D531" w14:textId="77777777" w:rsidR="00496C39" w:rsidRPr="00371D77" w:rsidRDefault="00496C39" w:rsidP="00DB4577">
                  <w:pPr>
                    <w:autoSpaceDE w:val="0"/>
                    <w:autoSpaceDN w:val="0"/>
                    <w:adjustRightInd w:val="0"/>
                    <w:rPr>
                      <w:rFonts w:cs="Arial"/>
                      <w:sz w:val="18"/>
                      <w:szCs w:val="18"/>
                      <w:lang w:val="en-GB" w:eastAsia="en-AU"/>
                    </w:rPr>
                  </w:pPr>
                </w:p>
              </w:tc>
            </w:tr>
            <w:tr w:rsidR="00496C39" w:rsidRPr="00371D77" w14:paraId="70253D28" w14:textId="77777777" w:rsidTr="00C136F6">
              <w:tc>
                <w:tcPr>
                  <w:tcW w:w="11907" w:type="dxa"/>
                </w:tcPr>
                <w:p w14:paraId="2BFD9ED8" w14:textId="77777777" w:rsidR="00496C39" w:rsidRPr="00371D77" w:rsidRDefault="00496C39" w:rsidP="00DB4577">
                  <w:pPr>
                    <w:rPr>
                      <w:b/>
                      <w:sz w:val="18"/>
                      <w:szCs w:val="18"/>
                    </w:rPr>
                  </w:pPr>
                  <w:r w:rsidRPr="00371D77">
                    <w:rPr>
                      <w:b/>
                      <w:sz w:val="18"/>
                      <w:szCs w:val="18"/>
                    </w:rPr>
                    <w:t>Immediate Response</w:t>
                  </w:r>
                </w:p>
              </w:tc>
              <w:tc>
                <w:tcPr>
                  <w:tcW w:w="645" w:type="dxa"/>
                  <w:shd w:val="clear" w:color="auto" w:fill="D9D9D9" w:themeFill="background1" w:themeFillShade="D9"/>
                </w:tcPr>
                <w:p w14:paraId="3BC38BE0" w14:textId="77777777" w:rsidR="00496C39" w:rsidRPr="00371D77" w:rsidRDefault="00496C39" w:rsidP="00DB4577">
                  <w:pPr>
                    <w:rPr>
                      <w:b/>
                      <w:sz w:val="18"/>
                      <w:szCs w:val="18"/>
                    </w:rPr>
                  </w:pPr>
                </w:p>
              </w:tc>
              <w:tc>
                <w:tcPr>
                  <w:tcW w:w="645" w:type="dxa"/>
                  <w:shd w:val="clear" w:color="auto" w:fill="D9D9D9" w:themeFill="background1" w:themeFillShade="D9"/>
                </w:tcPr>
                <w:p w14:paraId="57D9EE2F" w14:textId="77777777" w:rsidR="00496C39" w:rsidRPr="00371D77" w:rsidRDefault="00496C39" w:rsidP="00DB4577">
                  <w:pPr>
                    <w:rPr>
                      <w:b/>
                      <w:sz w:val="18"/>
                      <w:szCs w:val="18"/>
                    </w:rPr>
                  </w:pPr>
                </w:p>
              </w:tc>
              <w:tc>
                <w:tcPr>
                  <w:tcW w:w="646" w:type="dxa"/>
                  <w:shd w:val="clear" w:color="auto" w:fill="D9D9D9" w:themeFill="background1" w:themeFillShade="D9"/>
                </w:tcPr>
                <w:p w14:paraId="5E936ACC" w14:textId="77777777" w:rsidR="00496C39" w:rsidRPr="00371D77" w:rsidRDefault="00496C39" w:rsidP="00DB4577">
                  <w:pPr>
                    <w:rPr>
                      <w:b/>
                      <w:sz w:val="18"/>
                      <w:szCs w:val="18"/>
                    </w:rPr>
                  </w:pPr>
                </w:p>
              </w:tc>
              <w:tc>
                <w:tcPr>
                  <w:tcW w:w="645" w:type="dxa"/>
                  <w:shd w:val="clear" w:color="auto" w:fill="D9D9D9" w:themeFill="background1" w:themeFillShade="D9"/>
                </w:tcPr>
                <w:p w14:paraId="5874F943" w14:textId="77777777" w:rsidR="00496C39" w:rsidRPr="00371D77" w:rsidRDefault="00496C39" w:rsidP="00DB4577">
                  <w:pPr>
                    <w:rPr>
                      <w:b/>
                      <w:sz w:val="18"/>
                      <w:szCs w:val="18"/>
                    </w:rPr>
                  </w:pPr>
                </w:p>
              </w:tc>
              <w:tc>
                <w:tcPr>
                  <w:tcW w:w="646" w:type="dxa"/>
                  <w:shd w:val="clear" w:color="auto" w:fill="D9D9D9" w:themeFill="background1" w:themeFillShade="D9"/>
                </w:tcPr>
                <w:p w14:paraId="1A8B616C" w14:textId="77777777" w:rsidR="00496C39" w:rsidRPr="00371D77" w:rsidRDefault="00496C39" w:rsidP="00DB4577">
                  <w:pPr>
                    <w:rPr>
                      <w:b/>
                      <w:sz w:val="18"/>
                      <w:szCs w:val="18"/>
                    </w:rPr>
                  </w:pPr>
                </w:p>
              </w:tc>
            </w:tr>
            <w:tr w:rsidR="00496C39" w:rsidRPr="00371D77" w14:paraId="063BAB07" w14:textId="77777777" w:rsidTr="00C136F6">
              <w:tc>
                <w:tcPr>
                  <w:tcW w:w="11907" w:type="dxa"/>
                </w:tcPr>
                <w:p w14:paraId="5FA807F6" w14:textId="77777777" w:rsidR="00496C39" w:rsidRPr="00371D77" w:rsidRDefault="00496C39" w:rsidP="00DB4577">
                  <w:pPr>
                    <w:rPr>
                      <w:sz w:val="18"/>
                      <w:szCs w:val="18"/>
                    </w:rPr>
                  </w:pPr>
                  <w:r w:rsidRPr="00371D77">
                    <w:rPr>
                      <w:sz w:val="18"/>
                      <w:szCs w:val="18"/>
                    </w:rPr>
                    <w:t>Establish safe spaces for children and women to seek help and receive information, advocacy and referral for health care, safety options and meeting basic needs.</w:t>
                  </w:r>
                </w:p>
              </w:tc>
              <w:tc>
                <w:tcPr>
                  <w:tcW w:w="645" w:type="dxa"/>
                </w:tcPr>
                <w:p w14:paraId="4C465FE1" w14:textId="77777777" w:rsidR="00496C39" w:rsidRPr="00371D77" w:rsidRDefault="00496C39" w:rsidP="00DB4577">
                  <w:pPr>
                    <w:rPr>
                      <w:sz w:val="18"/>
                      <w:szCs w:val="18"/>
                    </w:rPr>
                  </w:pPr>
                </w:p>
              </w:tc>
              <w:tc>
                <w:tcPr>
                  <w:tcW w:w="645" w:type="dxa"/>
                </w:tcPr>
                <w:p w14:paraId="42D909B6" w14:textId="77777777" w:rsidR="00496C39" w:rsidRPr="00371D77" w:rsidRDefault="00496C39" w:rsidP="00DB4577">
                  <w:pPr>
                    <w:rPr>
                      <w:sz w:val="18"/>
                      <w:szCs w:val="18"/>
                    </w:rPr>
                  </w:pPr>
                </w:p>
              </w:tc>
              <w:tc>
                <w:tcPr>
                  <w:tcW w:w="646" w:type="dxa"/>
                </w:tcPr>
                <w:p w14:paraId="1B567631" w14:textId="77777777" w:rsidR="00496C39" w:rsidRPr="00371D77" w:rsidRDefault="00496C39" w:rsidP="00DB4577">
                  <w:pPr>
                    <w:rPr>
                      <w:sz w:val="18"/>
                      <w:szCs w:val="18"/>
                    </w:rPr>
                  </w:pPr>
                </w:p>
              </w:tc>
              <w:tc>
                <w:tcPr>
                  <w:tcW w:w="645" w:type="dxa"/>
                </w:tcPr>
                <w:p w14:paraId="5F00FEEE" w14:textId="77777777" w:rsidR="00496C39" w:rsidRPr="00371D77" w:rsidRDefault="00496C39" w:rsidP="00DB4577">
                  <w:pPr>
                    <w:rPr>
                      <w:sz w:val="18"/>
                      <w:szCs w:val="18"/>
                    </w:rPr>
                  </w:pPr>
                </w:p>
              </w:tc>
              <w:tc>
                <w:tcPr>
                  <w:tcW w:w="646" w:type="dxa"/>
                </w:tcPr>
                <w:p w14:paraId="4440D517" w14:textId="77777777" w:rsidR="00496C39" w:rsidRPr="00371D77" w:rsidRDefault="00496C39" w:rsidP="00DB4577">
                  <w:pPr>
                    <w:rPr>
                      <w:sz w:val="18"/>
                      <w:szCs w:val="18"/>
                    </w:rPr>
                  </w:pPr>
                </w:p>
              </w:tc>
            </w:tr>
            <w:tr w:rsidR="00496C39" w:rsidRPr="00371D77" w14:paraId="64CD89F0" w14:textId="77777777" w:rsidTr="00C136F6">
              <w:tc>
                <w:tcPr>
                  <w:tcW w:w="11907" w:type="dxa"/>
                </w:tcPr>
                <w:p w14:paraId="3A1CCC96" w14:textId="77777777" w:rsidR="00496C39" w:rsidRPr="00371D77" w:rsidRDefault="00496C39" w:rsidP="00DB4577">
                  <w:pPr>
                    <w:rPr>
                      <w:sz w:val="18"/>
                      <w:szCs w:val="18"/>
                    </w:rPr>
                  </w:pPr>
                  <w:r w:rsidRPr="00371D77">
                    <w:rPr>
                      <w:sz w:val="18"/>
                      <w:szCs w:val="18"/>
                    </w:rPr>
                    <w:t>Train social workers and volunteers in crisis support for survivors of recent sexual assault or other traumatic GBV incidents.</w:t>
                  </w:r>
                </w:p>
              </w:tc>
              <w:tc>
                <w:tcPr>
                  <w:tcW w:w="645" w:type="dxa"/>
                </w:tcPr>
                <w:p w14:paraId="7DE1744D" w14:textId="77777777" w:rsidR="00496C39" w:rsidRPr="00371D77" w:rsidRDefault="00496C39" w:rsidP="00DB4577">
                  <w:pPr>
                    <w:rPr>
                      <w:sz w:val="18"/>
                      <w:szCs w:val="18"/>
                    </w:rPr>
                  </w:pPr>
                </w:p>
              </w:tc>
              <w:tc>
                <w:tcPr>
                  <w:tcW w:w="645" w:type="dxa"/>
                </w:tcPr>
                <w:p w14:paraId="4D3797B2" w14:textId="77777777" w:rsidR="00496C39" w:rsidRPr="00371D77" w:rsidRDefault="00496C39" w:rsidP="00DB4577">
                  <w:pPr>
                    <w:rPr>
                      <w:sz w:val="18"/>
                      <w:szCs w:val="18"/>
                    </w:rPr>
                  </w:pPr>
                </w:p>
              </w:tc>
              <w:tc>
                <w:tcPr>
                  <w:tcW w:w="646" w:type="dxa"/>
                </w:tcPr>
                <w:p w14:paraId="68C36CE4" w14:textId="77777777" w:rsidR="00496C39" w:rsidRPr="00371D77" w:rsidRDefault="00496C39" w:rsidP="00DB4577">
                  <w:pPr>
                    <w:rPr>
                      <w:sz w:val="18"/>
                      <w:szCs w:val="18"/>
                    </w:rPr>
                  </w:pPr>
                </w:p>
              </w:tc>
              <w:tc>
                <w:tcPr>
                  <w:tcW w:w="645" w:type="dxa"/>
                </w:tcPr>
                <w:p w14:paraId="2C354FE1" w14:textId="77777777" w:rsidR="00496C39" w:rsidRPr="00371D77" w:rsidRDefault="00496C39" w:rsidP="00DB4577">
                  <w:pPr>
                    <w:rPr>
                      <w:sz w:val="18"/>
                      <w:szCs w:val="18"/>
                    </w:rPr>
                  </w:pPr>
                </w:p>
              </w:tc>
              <w:tc>
                <w:tcPr>
                  <w:tcW w:w="646" w:type="dxa"/>
                </w:tcPr>
                <w:p w14:paraId="1446378B" w14:textId="77777777" w:rsidR="00496C39" w:rsidRPr="00371D77" w:rsidRDefault="00496C39" w:rsidP="00DB4577">
                  <w:pPr>
                    <w:rPr>
                      <w:sz w:val="18"/>
                      <w:szCs w:val="18"/>
                    </w:rPr>
                  </w:pPr>
                </w:p>
              </w:tc>
            </w:tr>
            <w:tr w:rsidR="00496C39" w:rsidRPr="00371D77" w14:paraId="2C6894AF" w14:textId="77777777" w:rsidTr="00C136F6">
              <w:tc>
                <w:tcPr>
                  <w:tcW w:w="11907" w:type="dxa"/>
                </w:tcPr>
                <w:p w14:paraId="3C31B01A" w14:textId="77777777" w:rsidR="00496C39" w:rsidRPr="00371D77" w:rsidRDefault="00496C39" w:rsidP="00DB4577">
                  <w:pPr>
                    <w:rPr>
                      <w:rFonts w:cs="Arial"/>
                      <w:sz w:val="18"/>
                      <w:szCs w:val="18"/>
                    </w:rPr>
                  </w:pPr>
                  <w:r w:rsidRPr="00371D77">
                    <w:rPr>
                      <w:rFonts w:cs="Arial"/>
                      <w:sz w:val="18"/>
                      <w:szCs w:val="18"/>
                    </w:rPr>
                    <w:t xml:space="preserve">Provide technical support for establishment of interagency referral system to link survivors with health, safety and legal support. </w:t>
                  </w:r>
                </w:p>
              </w:tc>
              <w:tc>
                <w:tcPr>
                  <w:tcW w:w="645" w:type="dxa"/>
                </w:tcPr>
                <w:p w14:paraId="593DAF35" w14:textId="77777777" w:rsidR="00496C39" w:rsidRPr="00371D77" w:rsidRDefault="00496C39" w:rsidP="00DB4577">
                  <w:pPr>
                    <w:rPr>
                      <w:rFonts w:cs="Arial"/>
                      <w:sz w:val="18"/>
                      <w:szCs w:val="18"/>
                    </w:rPr>
                  </w:pPr>
                </w:p>
              </w:tc>
              <w:tc>
                <w:tcPr>
                  <w:tcW w:w="645" w:type="dxa"/>
                </w:tcPr>
                <w:p w14:paraId="2E777552" w14:textId="77777777" w:rsidR="00496C39" w:rsidRPr="00371D77" w:rsidRDefault="00496C39" w:rsidP="00DB4577">
                  <w:pPr>
                    <w:rPr>
                      <w:rFonts w:cs="Arial"/>
                      <w:sz w:val="18"/>
                      <w:szCs w:val="18"/>
                    </w:rPr>
                  </w:pPr>
                </w:p>
              </w:tc>
              <w:tc>
                <w:tcPr>
                  <w:tcW w:w="646" w:type="dxa"/>
                </w:tcPr>
                <w:p w14:paraId="37DCA84D" w14:textId="77777777" w:rsidR="00496C39" w:rsidRPr="00371D77" w:rsidRDefault="00496C39" w:rsidP="00DB4577">
                  <w:pPr>
                    <w:rPr>
                      <w:rFonts w:cs="Arial"/>
                      <w:sz w:val="18"/>
                      <w:szCs w:val="18"/>
                    </w:rPr>
                  </w:pPr>
                </w:p>
              </w:tc>
              <w:tc>
                <w:tcPr>
                  <w:tcW w:w="645" w:type="dxa"/>
                </w:tcPr>
                <w:p w14:paraId="27315FD3" w14:textId="77777777" w:rsidR="00496C39" w:rsidRPr="00371D77" w:rsidRDefault="00496C39" w:rsidP="00DB4577">
                  <w:pPr>
                    <w:rPr>
                      <w:rFonts w:cs="Arial"/>
                      <w:sz w:val="18"/>
                      <w:szCs w:val="18"/>
                    </w:rPr>
                  </w:pPr>
                </w:p>
              </w:tc>
              <w:tc>
                <w:tcPr>
                  <w:tcW w:w="646" w:type="dxa"/>
                </w:tcPr>
                <w:p w14:paraId="2C35F0EE" w14:textId="77777777" w:rsidR="00496C39" w:rsidRPr="00371D77" w:rsidRDefault="00496C39" w:rsidP="00DB4577">
                  <w:pPr>
                    <w:rPr>
                      <w:rFonts w:cs="Arial"/>
                      <w:sz w:val="18"/>
                      <w:szCs w:val="18"/>
                    </w:rPr>
                  </w:pPr>
                </w:p>
              </w:tc>
            </w:tr>
            <w:tr w:rsidR="00496C39" w:rsidRPr="00371D77" w14:paraId="0DD3AD2D" w14:textId="77777777" w:rsidTr="00C136F6">
              <w:tc>
                <w:tcPr>
                  <w:tcW w:w="11907" w:type="dxa"/>
                </w:tcPr>
                <w:p w14:paraId="431CB638" w14:textId="77777777" w:rsidR="00496C39" w:rsidRPr="00371D77" w:rsidRDefault="00496C39" w:rsidP="00DB4577">
                  <w:pPr>
                    <w:rPr>
                      <w:sz w:val="18"/>
                      <w:szCs w:val="18"/>
                    </w:rPr>
                  </w:pPr>
                  <w:r w:rsidRPr="00371D77">
                    <w:rPr>
                      <w:sz w:val="18"/>
                      <w:szCs w:val="18"/>
                    </w:rPr>
                    <w:t>Deliver community sensitization on sexual violence consequences and services to promote help-seeking and promote community compassion and acceptance of those affected.</w:t>
                  </w:r>
                </w:p>
              </w:tc>
              <w:tc>
                <w:tcPr>
                  <w:tcW w:w="645" w:type="dxa"/>
                </w:tcPr>
                <w:p w14:paraId="3F876879" w14:textId="77777777" w:rsidR="00496C39" w:rsidRPr="00371D77" w:rsidRDefault="00496C39" w:rsidP="00DB4577">
                  <w:pPr>
                    <w:rPr>
                      <w:sz w:val="18"/>
                      <w:szCs w:val="18"/>
                    </w:rPr>
                  </w:pPr>
                </w:p>
              </w:tc>
              <w:tc>
                <w:tcPr>
                  <w:tcW w:w="645" w:type="dxa"/>
                </w:tcPr>
                <w:p w14:paraId="48BFB389" w14:textId="77777777" w:rsidR="00496C39" w:rsidRPr="00371D77" w:rsidRDefault="00496C39" w:rsidP="00DB4577">
                  <w:pPr>
                    <w:rPr>
                      <w:sz w:val="18"/>
                      <w:szCs w:val="18"/>
                    </w:rPr>
                  </w:pPr>
                </w:p>
              </w:tc>
              <w:tc>
                <w:tcPr>
                  <w:tcW w:w="646" w:type="dxa"/>
                </w:tcPr>
                <w:p w14:paraId="7D5776D7" w14:textId="77777777" w:rsidR="00496C39" w:rsidRPr="00371D77" w:rsidRDefault="00496C39" w:rsidP="00DB4577">
                  <w:pPr>
                    <w:rPr>
                      <w:sz w:val="18"/>
                      <w:szCs w:val="18"/>
                    </w:rPr>
                  </w:pPr>
                </w:p>
              </w:tc>
              <w:tc>
                <w:tcPr>
                  <w:tcW w:w="645" w:type="dxa"/>
                </w:tcPr>
                <w:p w14:paraId="1F7721C6" w14:textId="77777777" w:rsidR="00496C39" w:rsidRPr="00371D77" w:rsidRDefault="00496C39" w:rsidP="00DB4577">
                  <w:pPr>
                    <w:rPr>
                      <w:sz w:val="18"/>
                      <w:szCs w:val="18"/>
                    </w:rPr>
                  </w:pPr>
                </w:p>
              </w:tc>
              <w:tc>
                <w:tcPr>
                  <w:tcW w:w="646" w:type="dxa"/>
                </w:tcPr>
                <w:p w14:paraId="38577296" w14:textId="77777777" w:rsidR="00496C39" w:rsidRPr="00371D77" w:rsidRDefault="00496C39" w:rsidP="00DB4577">
                  <w:pPr>
                    <w:rPr>
                      <w:sz w:val="18"/>
                      <w:szCs w:val="18"/>
                    </w:rPr>
                  </w:pPr>
                </w:p>
              </w:tc>
            </w:tr>
            <w:tr w:rsidR="00496C39" w:rsidRPr="00371D77" w14:paraId="531229C5" w14:textId="77777777" w:rsidTr="00C136F6">
              <w:tc>
                <w:tcPr>
                  <w:tcW w:w="11907" w:type="dxa"/>
                </w:tcPr>
                <w:p w14:paraId="0CA7522B"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Psychosocial healing activities, such as traditional cleansing ceremonies do not cause further harm to survivors.</w:t>
                  </w:r>
                </w:p>
              </w:tc>
              <w:tc>
                <w:tcPr>
                  <w:tcW w:w="645" w:type="dxa"/>
                </w:tcPr>
                <w:p w14:paraId="0A0805A7"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0CD9CD3" w14:textId="77777777" w:rsidR="00496C39" w:rsidRPr="00371D77" w:rsidRDefault="00496C39" w:rsidP="00DB4577">
                  <w:pPr>
                    <w:autoSpaceDE w:val="0"/>
                    <w:autoSpaceDN w:val="0"/>
                    <w:adjustRightInd w:val="0"/>
                    <w:rPr>
                      <w:rFonts w:cs="Arial"/>
                      <w:sz w:val="18"/>
                      <w:szCs w:val="18"/>
                      <w:lang w:val="en-GB"/>
                    </w:rPr>
                  </w:pPr>
                </w:p>
              </w:tc>
              <w:tc>
                <w:tcPr>
                  <w:tcW w:w="646" w:type="dxa"/>
                </w:tcPr>
                <w:p w14:paraId="1B063D98" w14:textId="77777777" w:rsidR="00496C39" w:rsidRPr="00371D77" w:rsidRDefault="00496C39" w:rsidP="00DB4577">
                  <w:pPr>
                    <w:autoSpaceDE w:val="0"/>
                    <w:autoSpaceDN w:val="0"/>
                    <w:adjustRightInd w:val="0"/>
                    <w:rPr>
                      <w:rFonts w:cs="Arial"/>
                      <w:sz w:val="18"/>
                      <w:szCs w:val="18"/>
                      <w:lang w:val="en-GB"/>
                    </w:rPr>
                  </w:pPr>
                </w:p>
              </w:tc>
              <w:tc>
                <w:tcPr>
                  <w:tcW w:w="645" w:type="dxa"/>
                </w:tcPr>
                <w:p w14:paraId="5975BC45" w14:textId="77777777" w:rsidR="00496C39" w:rsidRPr="00371D77" w:rsidRDefault="00496C39" w:rsidP="00DB4577">
                  <w:pPr>
                    <w:autoSpaceDE w:val="0"/>
                    <w:autoSpaceDN w:val="0"/>
                    <w:adjustRightInd w:val="0"/>
                    <w:rPr>
                      <w:rFonts w:cs="Arial"/>
                      <w:sz w:val="18"/>
                      <w:szCs w:val="18"/>
                      <w:lang w:val="en-GB"/>
                    </w:rPr>
                  </w:pPr>
                </w:p>
              </w:tc>
              <w:tc>
                <w:tcPr>
                  <w:tcW w:w="646" w:type="dxa"/>
                </w:tcPr>
                <w:p w14:paraId="14C48AEC"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2172162C" w14:textId="77777777" w:rsidTr="00C136F6">
              <w:tc>
                <w:tcPr>
                  <w:tcW w:w="11907" w:type="dxa"/>
                </w:tcPr>
                <w:p w14:paraId="7AD94095" w14:textId="77777777" w:rsidR="00496C39" w:rsidRPr="00371D77" w:rsidRDefault="00496C39" w:rsidP="00DB4577">
                  <w:pPr>
                    <w:autoSpaceDE w:val="0"/>
                    <w:autoSpaceDN w:val="0"/>
                    <w:adjustRightInd w:val="0"/>
                    <w:rPr>
                      <w:rFonts w:cs="Arial"/>
                      <w:sz w:val="18"/>
                      <w:szCs w:val="18"/>
                      <w:lang w:val="en-GB" w:eastAsia="en-AU"/>
                    </w:rPr>
                  </w:pPr>
                  <w:r w:rsidRPr="00371D77">
                    <w:rPr>
                      <w:bCs/>
                      <w:sz w:val="18"/>
                      <w:szCs w:val="18"/>
                    </w:rPr>
                    <w:t xml:space="preserve">The needs of different </w:t>
                  </w:r>
                  <w:r w:rsidRPr="00371D77">
                    <w:rPr>
                      <w:sz w:val="18"/>
                      <w:szCs w:val="18"/>
                    </w:rPr>
                    <w:t>groups of survivors are catered for, including children and adolescents.</w:t>
                  </w:r>
                </w:p>
              </w:tc>
              <w:tc>
                <w:tcPr>
                  <w:tcW w:w="645" w:type="dxa"/>
                  <w:tcBorders>
                    <w:bottom w:val="single" w:sz="4" w:space="0" w:color="auto"/>
                  </w:tcBorders>
                </w:tcPr>
                <w:p w14:paraId="7B8F820C" w14:textId="77777777" w:rsidR="00496C39" w:rsidRPr="00371D77" w:rsidRDefault="00496C39" w:rsidP="00DB4577">
                  <w:pPr>
                    <w:autoSpaceDE w:val="0"/>
                    <w:autoSpaceDN w:val="0"/>
                    <w:adjustRightInd w:val="0"/>
                    <w:rPr>
                      <w:bCs/>
                      <w:sz w:val="18"/>
                      <w:szCs w:val="18"/>
                    </w:rPr>
                  </w:pPr>
                </w:p>
              </w:tc>
              <w:tc>
                <w:tcPr>
                  <w:tcW w:w="645" w:type="dxa"/>
                  <w:tcBorders>
                    <w:bottom w:val="single" w:sz="4" w:space="0" w:color="auto"/>
                  </w:tcBorders>
                </w:tcPr>
                <w:p w14:paraId="4B7CF22E" w14:textId="77777777" w:rsidR="00496C39" w:rsidRPr="00371D77" w:rsidRDefault="00496C39" w:rsidP="00DB4577">
                  <w:pPr>
                    <w:autoSpaceDE w:val="0"/>
                    <w:autoSpaceDN w:val="0"/>
                    <w:adjustRightInd w:val="0"/>
                    <w:rPr>
                      <w:bCs/>
                      <w:sz w:val="18"/>
                      <w:szCs w:val="18"/>
                    </w:rPr>
                  </w:pPr>
                </w:p>
              </w:tc>
              <w:tc>
                <w:tcPr>
                  <w:tcW w:w="646" w:type="dxa"/>
                  <w:tcBorders>
                    <w:bottom w:val="single" w:sz="4" w:space="0" w:color="auto"/>
                  </w:tcBorders>
                </w:tcPr>
                <w:p w14:paraId="1363B73D" w14:textId="77777777" w:rsidR="00496C39" w:rsidRPr="00371D77" w:rsidRDefault="00496C39" w:rsidP="00DB4577">
                  <w:pPr>
                    <w:autoSpaceDE w:val="0"/>
                    <w:autoSpaceDN w:val="0"/>
                    <w:adjustRightInd w:val="0"/>
                    <w:rPr>
                      <w:bCs/>
                      <w:sz w:val="18"/>
                      <w:szCs w:val="18"/>
                    </w:rPr>
                  </w:pPr>
                </w:p>
              </w:tc>
              <w:tc>
                <w:tcPr>
                  <w:tcW w:w="645" w:type="dxa"/>
                  <w:tcBorders>
                    <w:bottom w:val="single" w:sz="4" w:space="0" w:color="auto"/>
                  </w:tcBorders>
                </w:tcPr>
                <w:p w14:paraId="7379618B" w14:textId="77777777" w:rsidR="00496C39" w:rsidRPr="00371D77" w:rsidRDefault="00496C39" w:rsidP="00DB4577">
                  <w:pPr>
                    <w:autoSpaceDE w:val="0"/>
                    <w:autoSpaceDN w:val="0"/>
                    <w:adjustRightInd w:val="0"/>
                    <w:rPr>
                      <w:bCs/>
                      <w:sz w:val="18"/>
                      <w:szCs w:val="18"/>
                    </w:rPr>
                  </w:pPr>
                </w:p>
              </w:tc>
              <w:tc>
                <w:tcPr>
                  <w:tcW w:w="646" w:type="dxa"/>
                  <w:tcBorders>
                    <w:bottom w:val="single" w:sz="4" w:space="0" w:color="auto"/>
                  </w:tcBorders>
                </w:tcPr>
                <w:p w14:paraId="12A00F27" w14:textId="77777777" w:rsidR="00496C39" w:rsidRPr="00371D77" w:rsidRDefault="00496C39" w:rsidP="00DB4577">
                  <w:pPr>
                    <w:autoSpaceDE w:val="0"/>
                    <w:autoSpaceDN w:val="0"/>
                    <w:adjustRightInd w:val="0"/>
                    <w:rPr>
                      <w:bCs/>
                      <w:sz w:val="18"/>
                      <w:szCs w:val="18"/>
                    </w:rPr>
                  </w:pPr>
                </w:p>
              </w:tc>
            </w:tr>
            <w:tr w:rsidR="00496C39" w:rsidRPr="00371D77" w14:paraId="169915CC" w14:textId="77777777" w:rsidTr="00C136F6">
              <w:tc>
                <w:tcPr>
                  <w:tcW w:w="11907" w:type="dxa"/>
                </w:tcPr>
                <w:p w14:paraId="30C96902" w14:textId="77777777" w:rsidR="00496C39" w:rsidRPr="00371D77" w:rsidRDefault="00496C39" w:rsidP="00DB4577">
                  <w:pPr>
                    <w:rPr>
                      <w:b/>
                      <w:sz w:val="18"/>
                      <w:szCs w:val="18"/>
                    </w:rPr>
                  </w:pPr>
                  <w:r w:rsidRPr="00371D77">
                    <w:rPr>
                      <w:b/>
                      <w:sz w:val="18"/>
                      <w:szCs w:val="18"/>
                    </w:rPr>
                    <w:t>Ongoing response and recovery</w:t>
                  </w:r>
                </w:p>
              </w:tc>
              <w:tc>
                <w:tcPr>
                  <w:tcW w:w="645" w:type="dxa"/>
                  <w:shd w:val="clear" w:color="auto" w:fill="D9D9D9" w:themeFill="background1" w:themeFillShade="D9"/>
                </w:tcPr>
                <w:p w14:paraId="39CE2F18" w14:textId="77777777" w:rsidR="00496C39" w:rsidRPr="00371D77" w:rsidRDefault="00496C39" w:rsidP="00DB4577">
                  <w:pPr>
                    <w:rPr>
                      <w:b/>
                      <w:sz w:val="18"/>
                      <w:szCs w:val="18"/>
                    </w:rPr>
                  </w:pPr>
                </w:p>
              </w:tc>
              <w:tc>
                <w:tcPr>
                  <w:tcW w:w="645" w:type="dxa"/>
                  <w:shd w:val="clear" w:color="auto" w:fill="D9D9D9" w:themeFill="background1" w:themeFillShade="D9"/>
                </w:tcPr>
                <w:p w14:paraId="35F17C7E" w14:textId="77777777" w:rsidR="00496C39" w:rsidRPr="00371D77" w:rsidRDefault="00496C39" w:rsidP="00DB4577">
                  <w:pPr>
                    <w:rPr>
                      <w:b/>
                      <w:sz w:val="18"/>
                      <w:szCs w:val="18"/>
                    </w:rPr>
                  </w:pPr>
                </w:p>
              </w:tc>
              <w:tc>
                <w:tcPr>
                  <w:tcW w:w="646" w:type="dxa"/>
                  <w:shd w:val="clear" w:color="auto" w:fill="D9D9D9" w:themeFill="background1" w:themeFillShade="D9"/>
                </w:tcPr>
                <w:p w14:paraId="0C41C046" w14:textId="77777777" w:rsidR="00496C39" w:rsidRPr="00371D77" w:rsidRDefault="00496C39" w:rsidP="00DB4577">
                  <w:pPr>
                    <w:rPr>
                      <w:b/>
                      <w:sz w:val="18"/>
                      <w:szCs w:val="18"/>
                    </w:rPr>
                  </w:pPr>
                </w:p>
              </w:tc>
              <w:tc>
                <w:tcPr>
                  <w:tcW w:w="645" w:type="dxa"/>
                  <w:shd w:val="clear" w:color="auto" w:fill="D9D9D9" w:themeFill="background1" w:themeFillShade="D9"/>
                </w:tcPr>
                <w:p w14:paraId="5179F061" w14:textId="77777777" w:rsidR="00496C39" w:rsidRPr="00371D77" w:rsidRDefault="00496C39" w:rsidP="00DB4577">
                  <w:pPr>
                    <w:rPr>
                      <w:b/>
                      <w:sz w:val="18"/>
                      <w:szCs w:val="18"/>
                    </w:rPr>
                  </w:pPr>
                </w:p>
              </w:tc>
              <w:tc>
                <w:tcPr>
                  <w:tcW w:w="646" w:type="dxa"/>
                  <w:shd w:val="clear" w:color="auto" w:fill="D9D9D9" w:themeFill="background1" w:themeFillShade="D9"/>
                </w:tcPr>
                <w:p w14:paraId="4E07A6DC" w14:textId="77777777" w:rsidR="00496C39" w:rsidRPr="00371D77" w:rsidRDefault="00496C39" w:rsidP="00DB4577">
                  <w:pPr>
                    <w:rPr>
                      <w:b/>
                      <w:sz w:val="18"/>
                      <w:szCs w:val="18"/>
                    </w:rPr>
                  </w:pPr>
                </w:p>
              </w:tc>
            </w:tr>
            <w:tr w:rsidR="00496C39" w:rsidRPr="00371D77" w14:paraId="161A96EE" w14:textId="77777777" w:rsidTr="00C136F6">
              <w:tc>
                <w:tcPr>
                  <w:tcW w:w="11907" w:type="dxa"/>
                </w:tcPr>
                <w:p w14:paraId="09E5FEB7" w14:textId="77777777" w:rsidR="00496C39" w:rsidRPr="00371D77" w:rsidRDefault="00496C39" w:rsidP="00DB4577">
                  <w:pPr>
                    <w:rPr>
                      <w:sz w:val="18"/>
                      <w:szCs w:val="18"/>
                    </w:rPr>
                  </w:pPr>
                  <w:r w:rsidRPr="00371D77">
                    <w:rPr>
                      <w:sz w:val="18"/>
                      <w:szCs w:val="18"/>
                    </w:rPr>
                    <w:t xml:space="preserve">Establish case management and supportive case work services to provide ongoing emotional, practical and problem-solving support, referral and advocacy. </w:t>
                  </w:r>
                </w:p>
              </w:tc>
              <w:tc>
                <w:tcPr>
                  <w:tcW w:w="645" w:type="dxa"/>
                </w:tcPr>
                <w:p w14:paraId="57697085" w14:textId="77777777" w:rsidR="00496C39" w:rsidRPr="00371D77" w:rsidRDefault="00496C39" w:rsidP="00DB4577">
                  <w:pPr>
                    <w:rPr>
                      <w:sz w:val="18"/>
                      <w:szCs w:val="18"/>
                    </w:rPr>
                  </w:pPr>
                </w:p>
              </w:tc>
              <w:tc>
                <w:tcPr>
                  <w:tcW w:w="645" w:type="dxa"/>
                </w:tcPr>
                <w:p w14:paraId="030E8772" w14:textId="77777777" w:rsidR="00496C39" w:rsidRPr="00371D77" w:rsidRDefault="00496C39" w:rsidP="00DB4577">
                  <w:pPr>
                    <w:rPr>
                      <w:sz w:val="18"/>
                      <w:szCs w:val="18"/>
                    </w:rPr>
                  </w:pPr>
                </w:p>
              </w:tc>
              <w:tc>
                <w:tcPr>
                  <w:tcW w:w="646" w:type="dxa"/>
                </w:tcPr>
                <w:p w14:paraId="5F6ECDD2" w14:textId="77777777" w:rsidR="00496C39" w:rsidRPr="00371D77" w:rsidRDefault="00496C39" w:rsidP="00DB4577">
                  <w:pPr>
                    <w:rPr>
                      <w:sz w:val="18"/>
                      <w:szCs w:val="18"/>
                    </w:rPr>
                  </w:pPr>
                </w:p>
              </w:tc>
              <w:tc>
                <w:tcPr>
                  <w:tcW w:w="645" w:type="dxa"/>
                </w:tcPr>
                <w:p w14:paraId="38DACDFA" w14:textId="77777777" w:rsidR="00496C39" w:rsidRPr="00371D77" w:rsidRDefault="00496C39" w:rsidP="00DB4577">
                  <w:pPr>
                    <w:rPr>
                      <w:sz w:val="18"/>
                      <w:szCs w:val="18"/>
                    </w:rPr>
                  </w:pPr>
                </w:p>
              </w:tc>
              <w:tc>
                <w:tcPr>
                  <w:tcW w:w="646" w:type="dxa"/>
                </w:tcPr>
                <w:p w14:paraId="3D1CD4C0" w14:textId="77777777" w:rsidR="00496C39" w:rsidRPr="00371D77" w:rsidRDefault="00496C39" w:rsidP="00DB4577">
                  <w:pPr>
                    <w:rPr>
                      <w:sz w:val="18"/>
                      <w:szCs w:val="18"/>
                    </w:rPr>
                  </w:pPr>
                </w:p>
              </w:tc>
            </w:tr>
            <w:tr w:rsidR="00496C39" w:rsidRPr="00371D77" w14:paraId="4FC209CA" w14:textId="77777777" w:rsidTr="00C136F6">
              <w:tc>
                <w:tcPr>
                  <w:tcW w:w="11907" w:type="dxa"/>
                </w:tcPr>
                <w:p w14:paraId="151CDF63" w14:textId="77777777" w:rsidR="00496C39" w:rsidRPr="00371D77" w:rsidRDefault="00496C39" w:rsidP="00DB4577">
                  <w:pPr>
                    <w:rPr>
                      <w:sz w:val="18"/>
                      <w:szCs w:val="18"/>
                    </w:rPr>
                  </w:pPr>
                  <w:r w:rsidRPr="00371D77">
                    <w:rPr>
                      <w:sz w:val="18"/>
                      <w:szCs w:val="18"/>
                    </w:rPr>
                    <w:t>Deliver social and economic empowerment activities for survivors and other vulnerable children and women, including formal and non-formal education, livelihoods and social protection.</w:t>
                  </w:r>
                </w:p>
              </w:tc>
              <w:tc>
                <w:tcPr>
                  <w:tcW w:w="645" w:type="dxa"/>
                </w:tcPr>
                <w:p w14:paraId="0FB291EA" w14:textId="77777777" w:rsidR="00496C39" w:rsidRPr="00371D77" w:rsidRDefault="00496C39" w:rsidP="00DB4577">
                  <w:pPr>
                    <w:rPr>
                      <w:sz w:val="18"/>
                      <w:szCs w:val="18"/>
                    </w:rPr>
                  </w:pPr>
                </w:p>
              </w:tc>
              <w:tc>
                <w:tcPr>
                  <w:tcW w:w="645" w:type="dxa"/>
                </w:tcPr>
                <w:p w14:paraId="50947348" w14:textId="77777777" w:rsidR="00496C39" w:rsidRPr="00371D77" w:rsidRDefault="00496C39" w:rsidP="00DB4577">
                  <w:pPr>
                    <w:rPr>
                      <w:sz w:val="18"/>
                      <w:szCs w:val="18"/>
                    </w:rPr>
                  </w:pPr>
                </w:p>
              </w:tc>
              <w:tc>
                <w:tcPr>
                  <w:tcW w:w="646" w:type="dxa"/>
                </w:tcPr>
                <w:p w14:paraId="6A17709D" w14:textId="77777777" w:rsidR="00496C39" w:rsidRPr="00371D77" w:rsidRDefault="00496C39" w:rsidP="00DB4577">
                  <w:pPr>
                    <w:rPr>
                      <w:sz w:val="18"/>
                      <w:szCs w:val="18"/>
                    </w:rPr>
                  </w:pPr>
                </w:p>
              </w:tc>
              <w:tc>
                <w:tcPr>
                  <w:tcW w:w="645" w:type="dxa"/>
                </w:tcPr>
                <w:p w14:paraId="2048209D" w14:textId="77777777" w:rsidR="00496C39" w:rsidRPr="00371D77" w:rsidRDefault="00496C39" w:rsidP="00DB4577">
                  <w:pPr>
                    <w:rPr>
                      <w:sz w:val="18"/>
                      <w:szCs w:val="18"/>
                    </w:rPr>
                  </w:pPr>
                </w:p>
              </w:tc>
              <w:tc>
                <w:tcPr>
                  <w:tcW w:w="646" w:type="dxa"/>
                </w:tcPr>
                <w:p w14:paraId="0A17D7E4" w14:textId="77777777" w:rsidR="00496C39" w:rsidRPr="00371D77" w:rsidRDefault="00496C39" w:rsidP="00DB4577">
                  <w:pPr>
                    <w:rPr>
                      <w:sz w:val="18"/>
                      <w:szCs w:val="18"/>
                    </w:rPr>
                  </w:pPr>
                </w:p>
              </w:tc>
            </w:tr>
            <w:tr w:rsidR="00496C39" w:rsidRPr="00371D77" w14:paraId="67414DE3" w14:textId="77777777" w:rsidTr="00C136F6">
              <w:tc>
                <w:tcPr>
                  <w:tcW w:w="11907" w:type="dxa"/>
                </w:tcPr>
                <w:p w14:paraId="61FE5A8E" w14:textId="77777777" w:rsidR="00496C39" w:rsidRPr="00371D77" w:rsidRDefault="00496C39" w:rsidP="00DB4577">
                  <w:pPr>
                    <w:rPr>
                      <w:sz w:val="18"/>
                      <w:szCs w:val="18"/>
                    </w:rPr>
                  </w:pPr>
                  <w:r w:rsidRPr="00371D77">
                    <w:rPr>
                      <w:sz w:val="18"/>
                      <w:szCs w:val="18"/>
                    </w:rPr>
                    <w:t>Community education campaigns to reduce stigma attached GBV and promote social acceptance and support to survivors.</w:t>
                  </w:r>
                </w:p>
              </w:tc>
              <w:tc>
                <w:tcPr>
                  <w:tcW w:w="645" w:type="dxa"/>
                </w:tcPr>
                <w:p w14:paraId="75E4E10F" w14:textId="77777777" w:rsidR="00496C39" w:rsidRPr="00371D77" w:rsidRDefault="00496C39" w:rsidP="00DB4577">
                  <w:pPr>
                    <w:rPr>
                      <w:sz w:val="18"/>
                      <w:szCs w:val="18"/>
                    </w:rPr>
                  </w:pPr>
                </w:p>
              </w:tc>
              <w:tc>
                <w:tcPr>
                  <w:tcW w:w="645" w:type="dxa"/>
                </w:tcPr>
                <w:p w14:paraId="689AF6BB" w14:textId="77777777" w:rsidR="00496C39" w:rsidRPr="00371D77" w:rsidRDefault="00496C39" w:rsidP="00DB4577">
                  <w:pPr>
                    <w:rPr>
                      <w:sz w:val="18"/>
                      <w:szCs w:val="18"/>
                    </w:rPr>
                  </w:pPr>
                </w:p>
              </w:tc>
              <w:tc>
                <w:tcPr>
                  <w:tcW w:w="646" w:type="dxa"/>
                </w:tcPr>
                <w:p w14:paraId="1BF84E8F" w14:textId="77777777" w:rsidR="00496C39" w:rsidRPr="00371D77" w:rsidRDefault="00496C39" w:rsidP="00DB4577">
                  <w:pPr>
                    <w:rPr>
                      <w:sz w:val="18"/>
                      <w:szCs w:val="18"/>
                    </w:rPr>
                  </w:pPr>
                </w:p>
              </w:tc>
              <w:tc>
                <w:tcPr>
                  <w:tcW w:w="645" w:type="dxa"/>
                </w:tcPr>
                <w:p w14:paraId="1FEA89A3" w14:textId="77777777" w:rsidR="00496C39" w:rsidRPr="00371D77" w:rsidRDefault="00496C39" w:rsidP="00DB4577">
                  <w:pPr>
                    <w:rPr>
                      <w:sz w:val="18"/>
                      <w:szCs w:val="18"/>
                    </w:rPr>
                  </w:pPr>
                </w:p>
              </w:tc>
              <w:tc>
                <w:tcPr>
                  <w:tcW w:w="646" w:type="dxa"/>
                </w:tcPr>
                <w:p w14:paraId="03AEE2D9" w14:textId="77777777" w:rsidR="00496C39" w:rsidRPr="00371D77" w:rsidRDefault="00496C39" w:rsidP="00DB4577">
                  <w:pPr>
                    <w:rPr>
                      <w:sz w:val="18"/>
                      <w:szCs w:val="18"/>
                    </w:rPr>
                  </w:pPr>
                </w:p>
              </w:tc>
            </w:tr>
            <w:tr w:rsidR="00496C39" w:rsidRPr="00371D77" w14:paraId="7C95746B" w14:textId="77777777" w:rsidTr="00C136F6">
              <w:tc>
                <w:tcPr>
                  <w:tcW w:w="11907" w:type="dxa"/>
                </w:tcPr>
                <w:p w14:paraId="4F55DA00" w14:textId="77777777" w:rsidR="00496C39" w:rsidRPr="00371D77" w:rsidRDefault="00496C39" w:rsidP="00DB4577">
                  <w:pPr>
                    <w:rPr>
                      <w:sz w:val="18"/>
                      <w:szCs w:val="18"/>
                    </w:rPr>
                  </w:pPr>
                  <w:r w:rsidRPr="00371D77">
                    <w:rPr>
                      <w:sz w:val="18"/>
                      <w:szCs w:val="18"/>
                    </w:rPr>
                    <w:t>Develop tailored psychosocial care services for specific populations, such as women and their children born of rape, girls and women associated with fighting forces.</w:t>
                  </w:r>
                </w:p>
              </w:tc>
              <w:tc>
                <w:tcPr>
                  <w:tcW w:w="645" w:type="dxa"/>
                </w:tcPr>
                <w:p w14:paraId="2B99185B" w14:textId="77777777" w:rsidR="00496C39" w:rsidRPr="00371D77" w:rsidRDefault="00496C39" w:rsidP="00DB4577">
                  <w:pPr>
                    <w:rPr>
                      <w:sz w:val="18"/>
                      <w:szCs w:val="18"/>
                    </w:rPr>
                  </w:pPr>
                </w:p>
              </w:tc>
              <w:tc>
                <w:tcPr>
                  <w:tcW w:w="645" w:type="dxa"/>
                </w:tcPr>
                <w:p w14:paraId="2B48132E" w14:textId="77777777" w:rsidR="00496C39" w:rsidRPr="00371D77" w:rsidRDefault="00496C39" w:rsidP="00DB4577">
                  <w:pPr>
                    <w:rPr>
                      <w:sz w:val="18"/>
                      <w:szCs w:val="18"/>
                    </w:rPr>
                  </w:pPr>
                </w:p>
              </w:tc>
              <w:tc>
                <w:tcPr>
                  <w:tcW w:w="646" w:type="dxa"/>
                </w:tcPr>
                <w:p w14:paraId="0714A76D" w14:textId="77777777" w:rsidR="00496C39" w:rsidRPr="00371D77" w:rsidRDefault="00496C39" w:rsidP="00DB4577">
                  <w:pPr>
                    <w:rPr>
                      <w:sz w:val="18"/>
                      <w:szCs w:val="18"/>
                    </w:rPr>
                  </w:pPr>
                </w:p>
              </w:tc>
              <w:tc>
                <w:tcPr>
                  <w:tcW w:w="645" w:type="dxa"/>
                </w:tcPr>
                <w:p w14:paraId="3E67C0A9" w14:textId="77777777" w:rsidR="00496C39" w:rsidRPr="00371D77" w:rsidRDefault="00496C39" w:rsidP="00DB4577">
                  <w:pPr>
                    <w:rPr>
                      <w:sz w:val="18"/>
                      <w:szCs w:val="18"/>
                    </w:rPr>
                  </w:pPr>
                </w:p>
              </w:tc>
              <w:tc>
                <w:tcPr>
                  <w:tcW w:w="646" w:type="dxa"/>
                </w:tcPr>
                <w:p w14:paraId="2D56F8D9" w14:textId="77777777" w:rsidR="00496C39" w:rsidRPr="00371D77" w:rsidRDefault="00496C39" w:rsidP="00DB4577">
                  <w:pPr>
                    <w:rPr>
                      <w:sz w:val="18"/>
                      <w:szCs w:val="18"/>
                    </w:rPr>
                  </w:pPr>
                </w:p>
              </w:tc>
            </w:tr>
            <w:tr w:rsidR="00496C39" w:rsidRPr="00371D77" w14:paraId="4E9A19F8" w14:textId="77777777" w:rsidTr="00C136F6">
              <w:tc>
                <w:tcPr>
                  <w:tcW w:w="11907" w:type="dxa"/>
                </w:tcPr>
                <w:p w14:paraId="0CA03A0A" w14:textId="77777777" w:rsidR="00496C39" w:rsidRPr="00371D77" w:rsidRDefault="00496C39" w:rsidP="00DB4577">
                  <w:pPr>
                    <w:autoSpaceDE w:val="0"/>
                    <w:autoSpaceDN w:val="0"/>
                    <w:adjustRightInd w:val="0"/>
                    <w:rPr>
                      <w:rFonts w:cs="Verdana"/>
                      <w:sz w:val="18"/>
                      <w:szCs w:val="18"/>
                    </w:rPr>
                  </w:pPr>
                  <w:r w:rsidRPr="00371D77">
                    <w:rPr>
                      <w:sz w:val="18"/>
                      <w:szCs w:val="18"/>
                    </w:rPr>
                    <w:t>Relevant government and non-government mental health and social welfare partners have involved in psychosocial programme assessment and design.</w:t>
                  </w:r>
                </w:p>
              </w:tc>
              <w:tc>
                <w:tcPr>
                  <w:tcW w:w="645" w:type="dxa"/>
                </w:tcPr>
                <w:p w14:paraId="79DF4D33" w14:textId="77777777" w:rsidR="00496C39" w:rsidRPr="00371D77" w:rsidRDefault="00496C39" w:rsidP="00DB4577">
                  <w:pPr>
                    <w:autoSpaceDE w:val="0"/>
                    <w:autoSpaceDN w:val="0"/>
                    <w:adjustRightInd w:val="0"/>
                    <w:rPr>
                      <w:sz w:val="18"/>
                      <w:szCs w:val="18"/>
                    </w:rPr>
                  </w:pPr>
                </w:p>
              </w:tc>
              <w:tc>
                <w:tcPr>
                  <w:tcW w:w="645" w:type="dxa"/>
                </w:tcPr>
                <w:p w14:paraId="06A186E1" w14:textId="77777777" w:rsidR="00496C39" w:rsidRPr="00371D77" w:rsidRDefault="00496C39" w:rsidP="00DB4577">
                  <w:pPr>
                    <w:autoSpaceDE w:val="0"/>
                    <w:autoSpaceDN w:val="0"/>
                    <w:adjustRightInd w:val="0"/>
                    <w:rPr>
                      <w:sz w:val="18"/>
                      <w:szCs w:val="18"/>
                    </w:rPr>
                  </w:pPr>
                </w:p>
              </w:tc>
              <w:tc>
                <w:tcPr>
                  <w:tcW w:w="646" w:type="dxa"/>
                </w:tcPr>
                <w:p w14:paraId="7DC02832" w14:textId="77777777" w:rsidR="00496C39" w:rsidRPr="00371D77" w:rsidRDefault="00496C39" w:rsidP="00DB4577">
                  <w:pPr>
                    <w:autoSpaceDE w:val="0"/>
                    <w:autoSpaceDN w:val="0"/>
                    <w:adjustRightInd w:val="0"/>
                    <w:rPr>
                      <w:sz w:val="18"/>
                      <w:szCs w:val="18"/>
                    </w:rPr>
                  </w:pPr>
                </w:p>
              </w:tc>
              <w:tc>
                <w:tcPr>
                  <w:tcW w:w="645" w:type="dxa"/>
                </w:tcPr>
                <w:p w14:paraId="4FD30AC9" w14:textId="77777777" w:rsidR="00496C39" w:rsidRPr="00371D77" w:rsidRDefault="00496C39" w:rsidP="00DB4577">
                  <w:pPr>
                    <w:autoSpaceDE w:val="0"/>
                    <w:autoSpaceDN w:val="0"/>
                    <w:adjustRightInd w:val="0"/>
                    <w:rPr>
                      <w:sz w:val="18"/>
                      <w:szCs w:val="18"/>
                    </w:rPr>
                  </w:pPr>
                </w:p>
              </w:tc>
              <w:tc>
                <w:tcPr>
                  <w:tcW w:w="646" w:type="dxa"/>
                </w:tcPr>
                <w:p w14:paraId="6E51AE56" w14:textId="77777777" w:rsidR="00496C39" w:rsidRPr="00371D77" w:rsidRDefault="00496C39" w:rsidP="00DB4577">
                  <w:pPr>
                    <w:autoSpaceDE w:val="0"/>
                    <w:autoSpaceDN w:val="0"/>
                    <w:adjustRightInd w:val="0"/>
                    <w:rPr>
                      <w:sz w:val="18"/>
                      <w:szCs w:val="18"/>
                    </w:rPr>
                  </w:pPr>
                </w:p>
              </w:tc>
            </w:tr>
            <w:tr w:rsidR="00496C39" w:rsidRPr="00371D77" w14:paraId="5905AC87" w14:textId="77777777" w:rsidTr="00C136F6">
              <w:tc>
                <w:tcPr>
                  <w:tcW w:w="11907" w:type="dxa"/>
                </w:tcPr>
                <w:p w14:paraId="08E31B56" w14:textId="77777777" w:rsidR="00496C39" w:rsidRPr="00371D77" w:rsidRDefault="00496C39" w:rsidP="00DB4577">
                  <w:pPr>
                    <w:autoSpaceDE w:val="0"/>
                    <w:autoSpaceDN w:val="0"/>
                    <w:adjustRightInd w:val="0"/>
                    <w:rPr>
                      <w:rFonts w:cs="Arial"/>
                      <w:sz w:val="18"/>
                      <w:szCs w:val="18"/>
                      <w:lang w:val="en-GB" w:eastAsia="en-AU"/>
                    </w:rPr>
                  </w:pPr>
                  <w:r w:rsidRPr="00371D77">
                    <w:rPr>
                      <w:sz w:val="18"/>
                      <w:szCs w:val="18"/>
                    </w:rPr>
                    <w:t>Psychosocial activities are of good quality and appropriate to the context and culture.</w:t>
                  </w:r>
                </w:p>
              </w:tc>
              <w:tc>
                <w:tcPr>
                  <w:tcW w:w="645" w:type="dxa"/>
                </w:tcPr>
                <w:p w14:paraId="0B9C565C" w14:textId="77777777" w:rsidR="00496C39" w:rsidRPr="00371D77" w:rsidRDefault="00496C39" w:rsidP="00DB4577">
                  <w:pPr>
                    <w:autoSpaceDE w:val="0"/>
                    <w:autoSpaceDN w:val="0"/>
                    <w:adjustRightInd w:val="0"/>
                    <w:rPr>
                      <w:sz w:val="18"/>
                      <w:szCs w:val="18"/>
                    </w:rPr>
                  </w:pPr>
                </w:p>
              </w:tc>
              <w:tc>
                <w:tcPr>
                  <w:tcW w:w="645" w:type="dxa"/>
                </w:tcPr>
                <w:p w14:paraId="07A9D008" w14:textId="77777777" w:rsidR="00496C39" w:rsidRPr="00371D77" w:rsidRDefault="00496C39" w:rsidP="00DB4577">
                  <w:pPr>
                    <w:autoSpaceDE w:val="0"/>
                    <w:autoSpaceDN w:val="0"/>
                    <w:adjustRightInd w:val="0"/>
                    <w:rPr>
                      <w:sz w:val="18"/>
                      <w:szCs w:val="18"/>
                    </w:rPr>
                  </w:pPr>
                </w:p>
              </w:tc>
              <w:tc>
                <w:tcPr>
                  <w:tcW w:w="646" w:type="dxa"/>
                </w:tcPr>
                <w:p w14:paraId="189E76C2" w14:textId="77777777" w:rsidR="00496C39" w:rsidRPr="00371D77" w:rsidRDefault="00496C39" w:rsidP="00DB4577">
                  <w:pPr>
                    <w:autoSpaceDE w:val="0"/>
                    <w:autoSpaceDN w:val="0"/>
                    <w:adjustRightInd w:val="0"/>
                    <w:rPr>
                      <w:sz w:val="18"/>
                      <w:szCs w:val="18"/>
                    </w:rPr>
                  </w:pPr>
                </w:p>
              </w:tc>
              <w:tc>
                <w:tcPr>
                  <w:tcW w:w="645" w:type="dxa"/>
                </w:tcPr>
                <w:p w14:paraId="123EBEA1" w14:textId="77777777" w:rsidR="00496C39" w:rsidRPr="00371D77" w:rsidRDefault="00496C39" w:rsidP="00DB4577">
                  <w:pPr>
                    <w:autoSpaceDE w:val="0"/>
                    <w:autoSpaceDN w:val="0"/>
                    <w:adjustRightInd w:val="0"/>
                    <w:rPr>
                      <w:sz w:val="18"/>
                      <w:szCs w:val="18"/>
                    </w:rPr>
                  </w:pPr>
                </w:p>
              </w:tc>
              <w:tc>
                <w:tcPr>
                  <w:tcW w:w="646" w:type="dxa"/>
                </w:tcPr>
                <w:p w14:paraId="0C23EB47" w14:textId="77777777" w:rsidR="00496C39" w:rsidRPr="00371D77" w:rsidRDefault="00496C39" w:rsidP="00DB4577">
                  <w:pPr>
                    <w:autoSpaceDE w:val="0"/>
                    <w:autoSpaceDN w:val="0"/>
                    <w:adjustRightInd w:val="0"/>
                    <w:rPr>
                      <w:sz w:val="18"/>
                      <w:szCs w:val="18"/>
                    </w:rPr>
                  </w:pPr>
                </w:p>
              </w:tc>
            </w:tr>
            <w:tr w:rsidR="00496C39" w:rsidRPr="00371D77" w14:paraId="7C319C0F" w14:textId="77777777" w:rsidTr="00C136F6">
              <w:tc>
                <w:tcPr>
                  <w:tcW w:w="11907" w:type="dxa"/>
                </w:tcPr>
                <w:p w14:paraId="49B8978D" w14:textId="77777777" w:rsidR="00496C39" w:rsidRPr="00371D77" w:rsidRDefault="00496C39" w:rsidP="00DB4577">
                  <w:pPr>
                    <w:autoSpaceDE w:val="0"/>
                    <w:autoSpaceDN w:val="0"/>
                    <w:adjustRightInd w:val="0"/>
                    <w:rPr>
                      <w:rFonts w:cs="Arial"/>
                      <w:sz w:val="18"/>
                      <w:szCs w:val="18"/>
                      <w:lang w:val="en-GB" w:eastAsia="en-AU"/>
                    </w:rPr>
                  </w:pPr>
                  <w:r w:rsidRPr="00371D77">
                    <w:rPr>
                      <w:bCs/>
                      <w:sz w:val="18"/>
                      <w:szCs w:val="18"/>
                    </w:rPr>
                    <w:t>Psychosocial services are well coordinated</w:t>
                  </w:r>
                  <w:r w:rsidRPr="00371D77">
                    <w:rPr>
                      <w:sz w:val="18"/>
                      <w:szCs w:val="18"/>
                    </w:rPr>
                    <w:t xml:space="preserve"> with other services and assistance.</w:t>
                  </w:r>
                </w:p>
              </w:tc>
              <w:tc>
                <w:tcPr>
                  <w:tcW w:w="645" w:type="dxa"/>
                </w:tcPr>
                <w:p w14:paraId="499AD443" w14:textId="77777777" w:rsidR="00496C39" w:rsidRPr="00371D77" w:rsidRDefault="00496C39" w:rsidP="00DB4577">
                  <w:pPr>
                    <w:autoSpaceDE w:val="0"/>
                    <w:autoSpaceDN w:val="0"/>
                    <w:adjustRightInd w:val="0"/>
                    <w:rPr>
                      <w:bCs/>
                      <w:sz w:val="18"/>
                      <w:szCs w:val="18"/>
                    </w:rPr>
                  </w:pPr>
                </w:p>
              </w:tc>
              <w:tc>
                <w:tcPr>
                  <w:tcW w:w="645" w:type="dxa"/>
                </w:tcPr>
                <w:p w14:paraId="53CDF896" w14:textId="77777777" w:rsidR="00496C39" w:rsidRPr="00371D77" w:rsidRDefault="00496C39" w:rsidP="00DB4577">
                  <w:pPr>
                    <w:autoSpaceDE w:val="0"/>
                    <w:autoSpaceDN w:val="0"/>
                    <w:adjustRightInd w:val="0"/>
                    <w:rPr>
                      <w:bCs/>
                      <w:sz w:val="18"/>
                      <w:szCs w:val="18"/>
                    </w:rPr>
                  </w:pPr>
                </w:p>
              </w:tc>
              <w:tc>
                <w:tcPr>
                  <w:tcW w:w="646" w:type="dxa"/>
                </w:tcPr>
                <w:p w14:paraId="1FC68210" w14:textId="77777777" w:rsidR="00496C39" w:rsidRPr="00371D77" w:rsidRDefault="00496C39" w:rsidP="00DB4577">
                  <w:pPr>
                    <w:autoSpaceDE w:val="0"/>
                    <w:autoSpaceDN w:val="0"/>
                    <w:adjustRightInd w:val="0"/>
                    <w:rPr>
                      <w:bCs/>
                      <w:sz w:val="18"/>
                      <w:szCs w:val="18"/>
                    </w:rPr>
                  </w:pPr>
                </w:p>
              </w:tc>
              <w:tc>
                <w:tcPr>
                  <w:tcW w:w="645" w:type="dxa"/>
                </w:tcPr>
                <w:p w14:paraId="1D78650C" w14:textId="77777777" w:rsidR="00496C39" w:rsidRPr="00371D77" w:rsidRDefault="00496C39" w:rsidP="00DB4577">
                  <w:pPr>
                    <w:autoSpaceDE w:val="0"/>
                    <w:autoSpaceDN w:val="0"/>
                    <w:adjustRightInd w:val="0"/>
                    <w:rPr>
                      <w:bCs/>
                      <w:sz w:val="18"/>
                      <w:szCs w:val="18"/>
                    </w:rPr>
                  </w:pPr>
                </w:p>
              </w:tc>
              <w:tc>
                <w:tcPr>
                  <w:tcW w:w="646" w:type="dxa"/>
                </w:tcPr>
                <w:p w14:paraId="2EC950E8" w14:textId="77777777" w:rsidR="00496C39" w:rsidRPr="00371D77" w:rsidRDefault="00496C39" w:rsidP="00DB4577">
                  <w:pPr>
                    <w:autoSpaceDE w:val="0"/>
                    <w:autoSpaceDN w:val="0"/>
                    <w:adjustRightInd w:val="0"/>
                    <w:rPr>
                      <w:bCs/>
                      <w:sz w:val="18"/>
                      <w:szCs w:val="18"/>
                    </w:rPr>
                  </w:pPr>
                </w:p>
              </w:tc>
            </w:tr>
            <w:tr w:rsidR="00496C39" w:rsidRPr="00371D77" w14:paraId="722CC925" w14:textId="77777777" w:rsidTr="00C136F6">
              <w:tc>
                <w:tcPr>
                  <w:tcW w:w="11907" w:type="dxa"/>
                </w:tcPr>
                <w:p w14:paraId="163CEC1B" w14:textId="77777777" w:rsidR="00496C39" w:rsidRPr="00371D77" w:rsidRDefault="00496C39" w:rsidP="00DB4577">
                  <w:pPr>
                    <w:autoSpaceDE w:val="0"/>
                    <w:autoSpaceDN w:val="0"/>
                    <w:adjustRightInd w:val="0"/>
                    <w:rPr>
                      <w:rFonts w:cs="Arial"/>
                      <w:sz w:val="18"/>
                      <w:szCs w:val="18"/>
                      <w:lang w:val="en-GB" w:eastAsia="en-AU"/>
                    </w:rPr>
                  </w:pPr>
                  <w:r w:rsidRPr="00371D77">
                    <w:rPr>
                      <w:sz w:val="18"/>
                      <w:szCs w:val="18"/>
                    </w:rPr>
                    <w:t>Psychosocial workers receive supervision to monitor their practice.</w:t>
                  </w:r>
                </w:p>
              </w:tc>
              <w:tc>
                <w:tcPr>
                  <w:tcW w:w="645" w:type="dxa"/>
                </w:tcPr>
                <w:p w14:paraId="3A3A76A4" w14:textId="77777777" w:rsidR="00496C39" w:rsidRPr="00371D77" w:rsidRDefault="00496C39" w:rsidP="00DB4577">
                  <w:pPr>
                    <w:autoSpaceDE w:val="0"/>
                    <w:autoSpaceDN w:val="0"/>
                    <w:adjustRightInd w:val="0"/>
                    <w:rPr>
                      <w:sz w:val="18"/>
                      <w:szCs w:val="18"/>
                    </w:rPr>
                  </w:pPr>
                </w:p>
              </w:tc>
              <w:tc>
                <w:tcPr>
                  <w:tcW w:w="645" w:type="dxa"/>
                </w:tcPr>
                <w:p w14:paraId="6FE63935" w14:textId="77777777" w:rsidR="00496C39" w:rsidRPr="00371D77" w:rsidRDefault="00496C39" w:rsidP="00DB4577">
                  <w:pPr>
                    <w:autoSpaceDE w:val="0"/>
                    <w:autoSpaceDN w:val="0"/>
                    <w:adjustRightInd w:val="0"/>
                    <w:rPr>
                      <w:sz w:val="18"/>
                      <w:szCs w:val="18"/>
                    </w:rPr>
                  </w:pPr>
                </w:p>
              </w:tc>
              <w:tc>
                <w:tcPr>
                  <w:tcW w:w="646" w:type="dxa"/>
                </w:tcPr>
                <w:p w14:paraId="6E2D98F7" w14:textId="77777777" w:rsidR="00496C39" w:rsidRPr="00371D77" w:rsidRDefault="00496C39" w:rsidP="00DB4577">
                  <w:pPr>
                    <w:autoSpaceDE w:val="0"/>
                    <w:autoSpaceDN w:val="0"/>
                    <w:adjustRightInd w:val="0"/>
                    <w:rPr>
                      <w:sz w:val="18"/>
                      <w:szCs w:val="18"/>
                    </w:rPr>
                  </w:pPr>
                </w:p>
              </w:tc>
              <w:tc>
                <w:tcPr>
                  <w:tcW w:w="645" w:type="dxa"/>
                </w:tcPr>
                <w:p w14:paraId="66523F87" w14:textId="77777777" w:rsidR="00496C39" w:rsidRPr="00371D77" w:rsidRDefault="00496C39" w:rsidP="00DB4577">
                  <w:pPr>
                    <w:autoSpaceDE w:val="0"/>
                    <w:autoSpaceDN w:val="0"/>
                    <w:adjustRightInd w:val="0"/>
                    <w:rPr>
                      <w:sz w:val="18"/>
                      <w:szCs w:val="18"/>
                    </w:rPr>
                  </w:pPr>
                </w:p>
              </w:tc>
              <w:tc>
                <w:tcPr>
                  <w:tcW w:w="646" w:type="dxa"/>
                </w:tcPr>
                <w:p w14:paraId="7C5C0B5C" w14:textId="77777777" w:rsidR="00496C39" w:rsidRPr="00371D77" w:rsidRDefault="00496C39" w:rsidP="00DB4577">
                  <w:pPr>
                    <w:autoSpaceDE w:val="0"/>
                    <w:autoSpaceDN w:val="0"/>
                    <w:adjustRightInd w:val="0"/>
                    <w:rPr>
                      <w:sz w:val="18"/>
                      <w:szCs w:val="18"/>
                    </w:rPr>
                  </w:pPr>
                </w:p>
              </w:tc>
            </w:tr>
          </w:tbl>
          <w:p w14:paraId="3B2D930B" w14:textId="77777777" w:rsidR="00496C39" w:rsidRDefault="00496C39" w:rsidP="00DB4577"/>
          <w:tbl>
            <w:tblPr>
              <w:tblStyle w:val="TableGrid"/>
              <w:tblW w:w="14742" w:type="dxa"/>
              <w:tblLook w:val="04A0" w:firstRow="1" w:lastRow="0" w:firstColumn="1" w:lastColumn="0" w:noHBand="0" w:noVBand="1"/>
            </w:tblPr>
            <w:tblGrid>
              <w:gridCol w:w="11555"/>
              <w:gridCol w:w="637"/>
              <w:gridCol w:w="637"/>
              <w:gridCol w:w="638"/>
              <w:gridCol w:w="637"/>
              <w:gridCol w:w="638"/>
            </w:tblGrid>
            <w:tr w:rsidR="00496C39" w:rsidRPr="00371D77" w14:paraId="60DD3381" w14:textId="77777777" w:rsidTr="00BB44D9">
              <w:trPr>
                <w:trHeight w:val="270"/>
                <w:tblHeader/>
              </w:trPr>
              <w:tc>
                <w:tcPr>
                  <w:tcW w:w="11794" w:type="dxa"/>
                  <w:tcBorders>
                    <w:bottom w:val="single" w:sz="4" w:space="0" w:color="auto"/>
                  </w:tcBorders>
                  <w:shd w:val="clear" w:color="auto" w:fill="FFE599" w:themeFill="accent4" w:themeFillTint="66"/>
                </w:tcPr>
                <w:p w14:paraId="5E6ED78C" w14:textId="77777777" w:rsidR="00496C39" w:rsidRPr="00371D77" w:rsidRDefault="00496C39" w:rsidP="00DB4577">
                  <w:pPr>
                    <w:jc w:val="right"/>
                    <w:rPr>
                      <w:rStyle w:val="A17"/>
                      <w:sz w:val="18"/>
                      <w:szCs w:val="18"/>
                    </w:rPr>
                  </w:pPr>
                  <w:r w:rsidRPr="00371D77">
                    <w:rPr>
                      <w:rStyle w:val="A17"/>
                      <w:sz w:val="18"/>
                      <w:szCs w:val="18"/>
                    </w:rPr>
                    <w:t>SELF ASSESSMENT RATING (1=Not met, 5=Fully Met)</w:t>
                  </w:r>
                </w:p>
              </w:tc>
              <w:tc>
                <w:tcPr>
                  <w:tcW w:w="645" w:type="dxa"/>
                  <w:tcBorders>
                    <w:bottom w:val="single" w:sz="4" w:space="0" w:color="auto"/>
                  </w:tcBorders>
                  <w:shd w:val="clear" w:color="auto" w:fill="FFE599" w:themeFill="accent4" w:themeFillTint="66"/>
                </w:tcPr>
                <w:p w14:paraId="5D500BCC" w14:textId="77777777" w:rsidR="00496C39" w:rsidRPr="00371D77" w:rsidRDefault="00496C39" w:rsidP="00DB4577">
                  <w:pPr>
                    <w:jc w:val="center"/>
                    <w:rPr>
                      <w:rStyle w:val="A17"/>
                      <w:sz w:val="18"/>
                      <w:szCs w:val="18"/>
                    </w:rPr>
                  </w:pPr>
                  <w:r w:rsidRPr="00371D77">
                    <w:rPr>
                      <w:rStyle w:val="A17"/>
                      <w:sz w:val="18"/>
                      <w:szCs w:val="18"/>
                    </w:rPr>
                    <w:t>1</w:t>
                  </w:r>
                </w:p>
              </w:tc>
              <w:tc>
                <w:tcPr>
                  <w:tcW w:w="645" w:type="dxa"/>
                  <w:tcBorders>
                    <w:bottom w:val="single" w:sz="4" w:space="0" w:color="auto"/>
                  </w:tcBorders>
                  <w:shd w:val="clear" w:color="auto" w:fill="FFE599" w:themeFill="accent4" w:themeFillTint="66"/>
                </w:tcPr>
                <w:p w14:paraId="62E16733" w14:textId="77777777" w:rsidR="00496C39" w:rsidRPr="00371D77" w:rsidRDefault="00496C39" w:rsidP="00DB4577">
                  <w:pPr>
                    <w:jc w:val="center"/>
                    <w:rPr>
                      <w:rStyle w:val="A17"/>
                      <w:sz w:val="18"/>
                      <w:szCs w:val="18"/>
                    </w:rPr>
                  </w:pPr>
                  <w:r w:rsidRPr="00371D77">
                    <w:rPr>
                      <w:rStyle w:val="A17"/>
                      <w:sz w:val="18"/>
                      <w:szCs w:val="18"/>
                    </w:rPr>
                    <w:t>2</w:t>
                  </w:r>
                </w:p>
              </w:tc>
              <w:tc>
                <w:tcPr>
                  <w:tcW w:w="646" w:type="dxa"/>
                  <w:tcBorders>
                    <w:bottom w:val="single" w:sz="4" w:space="0" w:color="auto"/>
                  </w:tcBorders>
                  <w:shd w:val="clear" w:color="auto" w:fill="FFE599" w:themeFill="accent4" w:themeFillTint="66"/>
                </w:tcPr>
                <w:p w14:paraId="7C41046A" w14:textId="77777777" w:rsidR="00496C39" w:rsidRPr="00371D77" w:rsidRDefault="00496C39" w:rsidP="00DB4577">
                  <w:pPr>
                    <w:jc w:val="center"/>
                    <w:rPr>
                      <w:rStyle w:val="A17"/>
                      <w:sz w:val="18"/>
                      <w:szCs w:val="18"/>
                    </w:rPr>
                  </w:pPr>
                  <w:r w:rsidRPr="00371D77">
                    <w:rPr>
                      <w:rStyle w:val="A17"/>
                      <w:sz w:val="18"/>
                      <w:szCs w:val="18"/>
                    </w:rPr>
                    <w:t>3</w:t>
                  </w:r>
                </w:p>
              </w:tc>
              <w:tc>
                <w:tcPr>
                  <w:tcW w:w="645" w:type="dxa"/>
                  <w:tcBorders>
                    <w:bottom w:val="single" w:sz="4" w:space="0" w:color="auto"/>
                  </w:tcBorders>
                  <w:shd w:val="clear" w:color="auto" w:fill="FFE599" w:themeFill="accent4" w:themeFillTint="66"/>
                </w:tcPr>
                <w:p w14:paraId="65533E22" w14:textId="77777777" w:rsidR="00496C39" w:rsidRPr="00371D77" w:rsidRDefault="00496C39" w:rsidP="00DB4577">
                  <w:pPr>
                    <w:jc w:val="center"/>
                    <w:rPr>
                      <w:rStyle w:val="A17"/>
                      <w:sz w:val="18"/>
                      <w:szCs w:val="18"/>
                    </w:rPr>
                  </w:pPr>
                  <w:r w:rsidRPr="00371D77">
                    <w:rPr>
                      <w:rStyle w:val="A17"/>
                      <w:sz w:val="18"/>
                      <w:szCs w:val="18"/>
                    </w:rPr>
                    <w:t>4</w:t>
                  </w:r>
                </w:p>
              </w:tc>
              <w:tc>
                <w:tcPr>
                  <w:tcW w:w="646" w:type="dxa"/>
                  <w:tcBorders>
                    <w:bottom w:val="single" w:sz="4" w:space="0" w:color="auto"/>
                  </w:tcBorders>
                  <w:shd w:val="clear" w:color="auto" w:fill="FFE599" w:themeFill="accent4" w:themeFillTint="66"/>
                </w:tcPr>
                <w:p w14:paraId="45838048" w14:textId="77777777" w:rsidR="00496C39" w:rsidRPr="00371D77" w:rsidRDefault="00496C39" w:rsidP="00DB4577">
                  <w:pPr>
                    <w:jc w:val="center"/>
                    <w:rPr>
                      <w:rStyle w:val="A17"/>
                      <w:sz w:val="18"/>
                      <w:szCs w:val="18"/>
                    </w:rPr>
                  </w:pPr>
                  <w:r w:rsidRPr="00371D77">
                    <w:rPr>
                      <w:rStyle w:val="A17"/>
                      <w:sz w:val="18"/>
                      <w:szCs w:val="18"/>
                    </w:rPr>
                    <w:t>5</w:t>
                  </w:r>
                </w:p>
              </w:tc>
            </w:tr>
            <w:tr w:rsidR="00496C39" w:rsidRPr="00371D77" w14:paraId="125F8548" w14:textId="77777777" w:rsidTr="00BB44D9">
              <w:trPr>
                <w:trHeight w:val="352"/>
              </w:trPr>
              <w:tc>
                <w:tcPr>
                  <w:tcW w:w="11794" w:type="dxa"/>
                </w:tcPr>
                <w:p w14:paraId="210DC48A" w14:textId="77777777" w:rsidR="00496C39" w:rsidRPr="00371D77" w:rsidRDefault="00496C39" w:rsidP="00DB4577">
                  <w:pPr>
                    <w:rPr>
                      <w:b/>
                      <w:sz w:val="18"/>
                      <w:szCs w:val="18"/>
                    </w:rPr>
                  </w:pPr>
                  <w:r w:rsidRPr="00371D77">
                    <w:rPr>
                      <w:b/>
                      <w:sz w:val="18"/>
                      <w:szCs w:val="18"/>
                    </w:rPr>
                    <w:t>Safety response</w:t>
                  </w:r>
                </w:p>
              </w:tc>
              <w:tc>
                <w:tcPr>
                  <w:tcW w:w="645" w:type="dxa"/>
                  <w:shd w:val="clear" w:color="auto" w:fill="D9D9D9" w:themeFill="background1" w:themeFillShade="D9"/>
                </w:tcPr>
                <w:p w14:paraId="2839B275" w14:textId="77777777" w:rsidR="00496C39" w:rsidRPr="00371D77" w:rsidRDefault="00496C39" w:rsidP="00DB4577">
                  <w:pPr>
                    <w:rPr>
                      <w:b/>
                      <w:sz w:val="18"/>
                      <w:szCs w:val="18"/>
                      <w:u w:val="single"/>
                    </w:rPr>
                  </w:pPr>
                </w:p>
              </w:tc>
              <w:tc>
                <w:tcPr>
                  <w:tcW w:w="645" w:type="dxa"/>
                  <w:shd w:val="clear" w:color="auto" w:fill="D9D9D9" w:themeFill="background1" w:themeFillShade="D9"/>
                </w:tcPr>
                <w:p w14:paraId="4880018E" w14:textId="77777777" w:rsidR="00496C39" w:rsidRPr="00371D77" w:rsidRDefault="00496C39" w:rsidP="00DB4577">
                  <w:pPr>
                    <w:rPr>
                      <w:b/>
                      <w:sz w:val="18"/>
                      <w:szCs w:val="18"/>
                      <w:u w:val="single"/>
                    </w:rPr>
                  </w:pPr>
                </w:p>
              </w:tc>
              <w:tc>
                <w:tcPr>
                  <w:tcW w:w="646" w:type="dxa"/>
                  <w:shd w:val="clear" w:color="auto" w:fill="D9D9D9" w:themeFill="background1" w:themeFillShade="D9"/>
                </w:tcPr>
                <w:p w14:paraId="71C87043" w14:textId="77777777" w:rsidR="00496C39" w:rsidRPr="00371D77" w:rsidRDefault="00496C39" w:rsidP="00DB4577">
                  <w:pPr>
                    <w:rPr>
                      <w:b/>
                      <w:sz w:val="18"/>
                      <w:szCs w:val="18"/>
                      <w:u w:val="single"/>
                    </w:rPr>
                  </w:pPr>
                </w:p>
              </w:tc>
              <w:tc>
                <w:tcPr>
                  <w:tcW w:w="645" w:type="dxa"/>
                  <w:shd w:val="clear" w:color="auto" w:fill="D9D9D9" w:themeFill="background1" w:themeFillShade="D9"/>
                </w:tcPr>
                <w:p w14:paraId="3187A5B7" w14:textId="77777777" w:rsidR="00496C39" w:rsidRPr="00371D77" w:rsidRDefault="00496C39" w:rsidP="00DB4577">
                  <w:pPr>
                    <w:rPr>
                      <w:b/>
                      <w:sz w:val="18"/>
                      <w:szCs w:val="18"/>
                      <w:u w:val="single"/>
                    </w:rPr>
                  </w:pPr>
                </w:p>
              </w:tc>
              <w:tc>
                <w:tcPr>
                  <w:tcW w:w="646" w:type="dxa"/>
                  <w:shd w:val="clear" w:color="auto" w:fill="D9D9D9" w:themeFill="background1" w:themeFillShade="D9"/>
                </w:tcPr>
                <w:p w14:paraId="3BED1C32" w14:textId="77777777" w:rsidR="00496C39" w:rsidRPr="00371D77" w:rsidRDefault="00496C39" w:rsidP="00DB4577">
                  <w:pPr>
                    <w:rPr>
                      <w:b/>
                      <w:sz w:val="18"/>
                      <w:szCs w:val="18"/>
                      <w:u w:val="single"/>
                    </w:rPr>
                  </w:pPr>
                </w:p>
              </w:tc>
            </w:tr>
            <w:tr w:rsidR="00496C39" w:rsidRPr="00371D77" w14:paraId="084E7AEC" w14:textId="77777777" w:rsidTr="00BB44D9">
              <w:tc>
                <w:tcPr>
                  <w:tcW w:w="11794" w:type="dxa"/>
                </w:tcPr>
                <w:p w14:paraId="7588C9D5" w14:textId="77777777" w:rsidR="00496C39" w:rsidRPr="00371D77" w:rsidRDefault="00496C39" w:rsidP="00DB4577">
                  <w:pPr>
                    <w:rPr>
                      <w:b/>
                      <w:sz w:val="18"/>
                      <w:szCs w:val="18"/>
                    </w:rPr>
                  </w:pPr>
                  <w:r w:rsidRPr="00371D77">
                    <w:rPr>
                      <w:b/>
                      <w:sz w:val="18"/>
                      <w:szCs w:val="18"/>
                    </w:rPr>
                    <w:t>Preparedness</w:t>
                  </w:r>
                </w:p>
              </w:tc>
              <w:tc>
                <w:tcPr>
                  <w:tcW w:w="645" w:type="dxa"/>
                  <w:shd w:val="clear" w:color="auto" w:fill="D9D9D9" w:themeFill="background1" w:themeFillShade="D9"/>
                </w:tcPr>
                <w:p w14:paraId="1BB3F6CE" w14:textId="77777777" w:rsidR="00496C39" w:rsidRPr="00371D77" w:rsidRDefault="00496C39" w:rsidP="00DB4577">
                  <w:pPr>
                    <w:rPr>
                      <w:sz w:val="18"/>
                      <w:szCs w:val="18"/>
                    </w:rPr>
                  </w:pPr>
                </w:p>
              </w:tc>
              <w:tc>
                <w:tcPr>
                  <w:tcW w:w="645" w:type="dxa"/>
                  <w:shd w:val="clear" w:color="auto" w:fill="D9D9D9" w:themeFill="background1" w:themeFillShade="D9"/>
                </w:tcPr>
                <w:p w14:paraId="620FEB37" w14:textId="77777777" w:rsidR="00496C39" w:rsidRPr="00371D77" w:rsidRDefault="00496C39" w:rsidP="00DB4577">
                  <w:pPr>
                    <w:rPr>
                      <w:sz w:val="18"/>
                      <w:szCs w:val="18"/>
                    </w:rPr>
                  </w:pPr>
                </w:p>
              </w:tc>
              <w:tc>
                <w:tcPr>
                  <w:tcW w:w="646" w:type="dxa"/>
                  <w:shd w:val="clear" w:color="auto" w:fill="D9D9D9" w:themeFill="background1" w:themeFillShade="D9"/>
                </w:tcPr>
                <w:p w14:paraId="17BF8788" w14:textId="77777777" w:rsidR="00496C39" w:rsidRPr="00371D77" w:rsidRDefault="00496C39" w:rsidP="00DB4577">
                  <w:pPr>
                    <w:rPr>
                      <w:sz w:val="18"/>
                      <w:szCs w:val="18"/>
                    </w:rPr>
                  </w:pPr>
                </w:p>
              </w:tc>
              <w:tc>
                <w:tcPr>
                  <w:tcW w:w="645" w:type="dxa"/>
                  <w:shd w:val="clear" w:color="auto" w:fill="D9D9D9" w:themeFill="background1" w:themeFillShade="D9"/>
                </w:tcPr>
                <w:p w14:paraId="29BF2B1F" w14:textId="77777777" w:rsidR="00496C39" w:rsidRPr="00371D77" w:rsidRDefault="00496C39" w:rsidP="00DB4577">
                  <w:pPr>
                    <w:rPr>
                      <w:sz w:val="18"/>
                      <w:szCs w:val="18"/>
                    </w:rPr>
                  </w:pPr>
                </w:p>
              </w:tc>
              <w:tc>
                <w:tcPr>
                  <w:tcW w:w="646" w:type="dxa"/>
                  <w:shd w:val="clear" w:color="auto" w:fill="D9D9D9" w:themeFill="background1" w:themeFillShade="D9"/>
                </w:tcPr>
                <w:p w14:paraId="25E61F60" w14:textId="77777777" w:rsidR="00496C39" w:rsidRPr="00371D77" w:rsidRDefault="00496C39" w:rsidP="00DB4577">
                  <w:pPr>
                    <w:rPr>
                      <w:sz w:val="18"/>
                      <w:szCs w:val="18"/>
                    </w:rPr>
                  </w:pPr>
                </w:p>
              </w:tc>
            </w:tr>
            <w:tr w:rsidR="00496C39" w:rsidRPr="00371D77" w14:paraId="285EE557" w14:textId="77777777" w:rsidTr="00BB44D9">
              <w:tc>
                <w:tcPr>
                  <w:tcW w:w="11794" w:type="dxa"/>
                </w:tcPr>
                <w:p w14:paraId="45CE696E" w14:textId="77777777" w:rsidR="00496C39" w:rsidRPr="00371D77" w:rsidRDefault="00496C39" w:rsidP="00DB4577">
                  <w:pPr>
                    <w:rPr>
                      <w:sz w:val="18"/>
                      <w:szCs w:val="18"/>
                    </w:rPr>
                  </w:pPr>
                  <w:r w:rsidRPr="00371D77">
                    <w:rPr>
                      <w:sz w:val="18"/>
                      <w:szCs w:val="18"/>
                    </w:rPr>
                    <w:t>Review national legislative and policy provisions for safety and protection for at risk child and adult survivors, including criteria for placement of children.</w:t>
                  </w:r>
                </w:p>
              </w:tc>
              <w:tc>
                <w:tcPr>
                  <w:tcW w:w="645" w:type="dxa"/>
                </w:tcPr>
                <w:p w14:paraId="1AAF758F" w14:textId="77777777" w:rsidR="00496C39" w:rsidRPr="00371D77" w:rsidRDefault="00496C39" w:rsidP="00DB4577">
                  <w:pPr>
                    <w:rPr>
                      <w:sz w:val="18"/>
                      <w:szCs w:val="18"/>
                    </w:rPr>
                  </w:pPr>
                </w:p>
              </w:tc>
              <w:tc>
                <w:tcPr>
                  <w:tcW w:w="645" w:type="dxa"/>
                </w:tcPr>
                <w:p w14:paraId="583DA532" w14:textId="77777777" w:rsidR="00496C39" w:rsidRPr="00371D77" w:rsidRDefault="00496C39" w:rsidP="00DB4577">
                  <w:pPr>
                    <w:rPr>
                      <w:sz w:val="18"/>
                      <w:szCs w:val="18"/>
                    </w:rPr>
                  </w:pPr>
                </w:p>
              </w:tc>
              <w:tc>
                <w:tcPr>
                  <w:tcW w:w="646" w:type="dxa"/>
                </w:tcPr>
                <w:p w14:paraId="4FF75C7C" w14:textId="77777777" w:rsidR="00496C39" w:rsidRPr="00371D77" w:rsidRDefault="00496C39" w:rsidP="00DB4577">
                  <w:pPr>
                    <w:rPr>
                      <w:sz w:val="18"/>
                      <w:szCs w:val="18"/>
                    </w:rPr>
                  </w:pPr>
                </w:p>
              </w:tc>
              <w:tc>
                <w:tcPr>
                  <w:tcW w:w="645" w:type="dxa"/>
                </w:tcPr>
                <w:p w14:paraId="5FA3DB69" w14:textId="77777777" w:rsidR="00496C39" w:rsidRPr="00371D77" w:rsidRDefault="00496C39" w:rsidP="00DB4577">
                  <w:pPr>
                    <w:rPr>
                      <w:sz w:val="18"/>
                      <w:szCs w:val="18"/>
                    </w:rPr>
                  </w:pPr>
                </w:p>
              </w:tc>
              <w:tc>
                <w:tcPr>
                  <w:tcW w:w="646" w:type="dxa"/>
                </w:tcPr>
                <w:p w14:paraId="2C25273C" w14:textId="77777777" w:rsidR="00496C39" w:rsidRPr="00371D77" w:rsidRDefault="00496C39" w:rsidP="00DB4577">
                  <w:pPr>
                    <w:rPr>
                      <w:sz w:val="18"/>
                      <w:szCs w:val="18"/>
                    </w:rPr>
                  </w:pPr>
                </w:p>
              </w:tc>
            </w:tr>
            <w:tr w:rsidR="00496C39" w:rsidRPr="00371D77" w14:paraId="431A94D8" w14:textId="77777777" w:rsidTr="00BB44D9">
              <w:tc>
                <w:tcPr>
                  <w:tcW w:w="11794" w:type="dxa"/>
                </w:tcPr>
                <w:p w14:paraId="5B910B74" w14:textId="77777777" w:rsidR="00496C39" w:rsidRPr="00371D77" w:rsidRDefault="00496C39" w:rsidP="00DB4577">
                  <w:pPr>
                    <w:rPr>
                      <w:sz w:val="18"/>
                      <w:szCs w:val="18"/>
                    </w:rPr>
                  </w:pPr>
                  <w:r w:rsidRPr="00371D77">
                    <w:rPr>
                      <w:sz w:val="18"/>
                      <w:szCs w:val="18"/>
                    </w:rPr>
                    <w:lastRenderedPageBreak/>
                    <w:t>Identify, assess and build capacity of existing safety and protection services and practices for children and women at risk of harm in line with good practice standards.</w:t>
                  </w:r>
                </w:p>
              </w:tc>
              <w:tc>
                <w:tcPr>
                  <w:tcW w:w="645" w:type="dxa"/>
                </w:tcPr>
                <w:p w14:paraId="66713A9A" w14:textId="77777777" w:rsidR="00496C39" w:rsidRPr="00371D77" w:rsidRDefault="00496C39" w:rsidP="00DB4577">
                  <w:pPr>
                    <w:rPr>
                      <w:sz w:val="18"/>
                      <w:szCs w:val="18"/>
                    </w:rPr>
                  </w:pPr>
                </w:p>
              </w:tc>
              <w:tc>
                <w:tcPr>
                  <w:tcW w:w="645" w:type="dxa"/>
                </w:tcPr>
                <w:p w14:paraId="20E22181" w14:textId="77777777" w:rsidR="00496C39" w:rsidRPr="00371D77" w:rsidRDefault="00496C39" w:rsidP="00DB4577">
                  <w:pPr>
                    <w:rPr>
                      <w:sz w:val="18"/>
                      <w:szCs w:val="18"/>
                    </w:rPr>
                  </w:pPr>
                </w:p>
              </w:tc>
              <w:tc>
                <w:tcPr>
                  <w:tcW w:w="646" w:type="dxa"/>
                </w:tcPr>
                <w:p w14:paraId="1E2C197F" w14:textId="77777777" w:rsidR="00496C39" w:rsidRPr="00371D77" w:rsidRDefault="00496C39" w:rsidP="00DB4577">
                  <w:pPr>
                    <w:rPr>
                      <w:sz w:val="18"/>
                      <w:szCs w:val="18"/>
                    </w:rPr>
                  </w:pPr>
                </w:p>
              </w:tc>
              <w:tc>
                <w:tcPr>
                  <w:tcW w:w="645" w:type="dxa"/>
                </w:tcPr>
                <w:p w14:paraId="1CDAE97E" w14:textId="77777777" w:rsidR="00496C39" w:rsidRPr="00371D77" w:rsidRDefault="00496C39" w:rsidP="00DB4577">
                  <w:pPr>
                    <w:rPr>
                      <w:sz w:val="18"/>
                      <w:szCs w:val="18"/>
                    </w:rPr>
                  </w:pPr>
                </w:p>
              </w:tc>
              <w:tc>
                <w:tcPr>
                  <w:tcW w:w="646" w:type="dxa"/>
                </w:tcPr>
                <w:p w14:paraId="153C3DC6" w14:textId="77777777" w:rsidR="00496C39" w:rsidRPr="00371D77" w:rsidRDefault="00496C39" w:rsidP="00DB4577">
                  <w:pPr>
                    <w:rPr>
                      <w:sz w:val="18"/>
                      <w:szCs w:val="18"/>
                    </w:rPr>
                  </w:pPr>
                </w:p>
              </w:tc>
            </w:tr>
            <w:tr w:rsidR="00496C39" w:rsidRPr="00371D77" w14:paraId="1D4CBED2" w14:textId="77777777" w:rsidTr="00BB44D9">
              <w:tc>
                <w:tcPr>
                  <w:tcW w:w="11794" w:type="dxa"/>
                </w:tcPr>
                <w:p w14:paraId="6DCCF9FC" w14:textId="77777777" w:rsidR="00496C39" w:rsidRPr="00371D77" w:rsidRDefault="00496C39" w:rsidP="00DB4577">
                  <w:pPr>
                    <w:rPr>
                      <w:sz w:val="18"/>
                      <w:szCs w:val="18"/>
                    </w:rPr>
                  </w:pPr>
                  <w:r w:rsidRPr="00371D77">
                    <w:rPr>
                      <w:sz w:val="18"/>
                      <w:szCs w:val="18"/>
                    </w:rPr>
                    <w:t>Support development of national standards for safety services for child and adult survivors of GBV.</w:t>
                  </w:r>
                </w:p>
              </w:tc>
              <w:tc>
                <w:tcPr>
                  <w:tcW w:w="645" w:type="dxa"/>
                </w:tcPr>
                <w:p w14:paraId="6B9F1861" w14:textId="77777777" w:rsidR="00496C39" w:rsidRPr="00371D77" w:rsidRDefault="00496C39" w:rsidP="00DB4577">
                  <w:pPr>
                    <w:rPr>
                      <w:sz w:val="18"/>
                      <w:szCs w:val="18"/>
                    </w:rPr>
                  </w:pPr>
                </w:p>
              </w:tc>
              <w:tc>
                <w:tcPr>
                  <w:tcW w:w="645" w:type="dxa"/>
                </w:tcPr>
                <w:p w14:paraId="5177275D" w14:textId="77777777" w:rsidR="00496C39" w:rsidRPr="00371D77" w:rsidRDefault="00496C39" w:rsidP="00DB4577">
                  <w:pPr>
                    <w:rPr>
                      <w:sz w:val="18"/>
                      <w:szCs w:val="18"/>
                    </w:rPr>
                  </w:pPr>
                </w:p>
              </w:tc>
              <w:tc>
                <w:tcPr>
                  <w:tcW w:w="646" w:type="dxa"/>
                </w:tcPr>
                <w:p w14:paraId="632E0ACD" w14:textId="77777777" w:rsidR="00496C39" w:rsidRPr="00371D77" w:rsidRDefault="00496C39" w:rsidP="00DB4577">
                  <w:pPr>
                    <w:rPr>
                      <w:sz w:val="18"/>
                      <w:szCs w:val="18"/>
                    </w:rPr>
                  </w:pPr>
                </w:p>
              </w:tc>
              <w:tc>
                <w:tcPr>
                  <w:tcW w:w="645" w:type="dxa"/>
                </w:tcPr>
                <w:p w14:paraId="78614983" w14:textId="77777777" w:rsidR="00496C39" w:rsidRPr="00371D77" w:rsidRDefault="00496C39" w:rsidP="00DB4577">
                  <w:pPr>
                    <w:rPr>
                      <w:sz w:val="18"/>
                      <w:szCs w:val="18"/>
                    </w:rPr>
                  </w:pPr>
                </w:p>
              </w:tc>
              <w:tc>
                <w:tcPr>
                  <w:tcW w:w="646" w:type="dxa"/>
                </w:tcPr>
                <w:p w14:paraId="474E2E23" w14:textId="77777777" w:rsidR="00496C39" w:rsidRPr="00371D77" w:rsidRDefault="00496C39" w:rsidP="00DB4577">
                  <w:pPr>
                    <w:rPr>
                      <w:sz w:val="18"/>
                      <w:szCs w:val="18"/>
                    </w:rPr>
                  </w:pPr>
                </w:p>
              </w:tc>
            </w:tr>
            <w:tr w:rsidR="00496C39" w:rsidRPr="00371D77" w14:paraId="6DBD776C" w14:textId="77777777" w:rsidTr="00BB44D9">
              <w:tc>
                <w:tcPr>
                  <w:tcW w:w="11794" w:type="dxa"/>
                </w:tcPr>
                <w:p w14:paraId="24414A6B"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Safety and security risks associated with safety and shelter services have been identified and addressed including:</w:t>
                  </w:r>
                </w:p>
              </w:tc>
              <w:tc>
                <w:tcPr>
                  <w:tcW w:w="645" w:type="dxa"/>
                </w:tcPr>
                <w:p w14:paraId="77D0B353" w14:textId="77777777" w:rsidR="00496C39" w:rsidRPr="00371D77" w:rsidRDefault="00496C39" w:rsidP="00DB4577">
                  <w:pPr>
                    <w:autoSpaceDE w:val="0"/>
                    <w:autoSpaceDN w:val="0"/>
                    <w:adjustRightInd w:val="0"/>
                    <w:rPr>
                      <w:rFonts w:cs="Arial"/>
                      <w:sz w:val="18"/>
                      <w:szCs w:val="18"/>
                      <w:lang w:val="en-GB"/>
                    </w:rPr>
                  </w:pPr>
                </w:p>
              </w:tc>
              <w:tc>
                <w:tcPr>
                  <w:tcW w:w="645" w:type="dxa"/>
                </w:tcPr>
                <w:p w14:paraId="1C7C69CC" w14:textId="77777777" w:rsidR="00496C39" w:rsidRPr="00371D77" w:rsidRDefault="00496C39" w:rsidP="00DB4577">
                  <w:pPr>
                    <w:autoSpaceDE w:val="0"/>
                    <w:autoSpaceDN w:val="0"/>
                    <w:adjustRightInd w:val="0"/>
                    <w:rPr>
                      <w:rFonts w:cs="Arial"/>
                      <w:sz w:val="18"/>
                      <w:szCs w:val="18"/>
                      <w:lang w:val="en-GB"/>
                    </w:rPr>
                  </w:pPr>
                </w:p>
              </w:tc>
              <w:tc>
                <w:tcPr>
                  <w:tcW w:w="646" w:type="dxa"/>
                </w:tcPr>
                <w:p w14:paraId="6BF36749"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3CE53DA" w14:textId="77777777" w:rsidR="00496C39" w:rsidRPr="00371D77" w:rsidRDefault="00496C39" w:rsidP="00DB4577">
                  <w:pPr>
                    <w:autoSpaceDE w:val="0"/>
                    <w:autoSpaceDN w:val="0"/>
                    <w:adjustRightInd w:val="0"/>
                    <w:rPr>
                      <w:rFonts w:cs="Arial"/>
                      <w:sz w:val="18"/>
                      <w:szCs w:val="18"/>
                      <w:lang w:val="en-GB"/>
                    </w:rPr>
                  </w:pPr>
                </w:p>
              </w:tc>
              <w:tc>
                <w:tcPr>
                  <w:tcW w:w="646" w:type="dxa"/>
                </w:tcPr>
                <w:p w14:paraId="4D73C79C"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0479166D" w14:textId="77777777" w:rsidTr="00BB44D9">
              <w:tc>
                <w:tcPr>
                  <w:tcW w:w="11794" w:type="dxa"/>
                </w:tcPr>
                <w:p w14:paraId="189B5C94" w14:textId="77777777" w:rsidR="00496C39" w:rsidRPr="00371D77" w:rsidRDefault="00496C39" w:rsidP="00E1696B">
                  <w:pPr>
                    <w:pStyle w:val="ListParagraph"/>
                    <w:numPr>
                      <w:ilvl w:val="0"/>
                      <w:numId w:val="44"/>
                    </w:numPr>
                    <w:autoSpaceDE w:val="0"/>
                    <w:autoSpaceDN w:val="0"/>
                    <w:adjustRightInd w:val="0"/>
                    <w:jc w:val="left"/>
                    <w:rPr>
                      <w:rFonts w:cs="Arial"/>
                      <w:sz w:val="18"/>
                      <w:szCs w:val="18"/>
                      <w:lang w:val="en-GB"/>
                    </w:rPr>
                  </w:pPr>
                  <w:r w:rsidRPr="00371D77">
                    <w:rPr>
                      <w:rFonts w:cs="Arial"/>
                      <w:sz w:val="18"/>
                      <w:szCs w:val="18"/>
                      <w:lang w:val="en-GB"/>
                    </w:rPr>
                    <w:t>Risks to staff and volunteers.</w:t>
                  </w:r>
                </w:p>
              </w:tc>
              <w:tc>
                <w:tcPr>
                  <w:tcW w:w="645" w:type="dxa"/>
                </w:tcPr>
                <w:p w14:paraId="1B3B5470" w14:textId="77777777" w:rsidR="00496C39" w:rsidRPr="00371D77" w:rsidRDefault="00496C39" w:rsidP="00DB4577">
                  <w:pPr>
                    <w:autoSpaceDE w:val="0"/>
                    <w:autoSpaceDN w:val="0"/>
                    <w:adjustRightInd w:val="0"/>
                    <w:rPr>
                      <w:rFonts w:cs="Arial"/>
                      <w:sz w:val="18"/>
                      <w:szCs w:val="18"/>
                      <w:lang w:val="en-GB"/>
                    </w:rPr>
                  </w:pPr>
                </w:p>
              </w:tc>
              <w:tc>
                <w:tcPr>
                  <w:tcW w:w="645" w:type="dxa"/>
                </w:tcPr>
                <w:p w14:paraId="4E2308C8" w14:textId="77777777" w:rsidR="00496C39" w:rsidRPr="00371D77" w:rsidRDefault="00496C39" w:rsidP="00DB4577">
                  <w:pPr>
                    <w:autoSpaceDE w:val="0"/>
                    <w:autoSpaceDN w:val="0"/>
                    <w:adjustRightInd w:val="0"/>
                    <w:rPr>
                      <w:rFonts w:cs="Arial"/>
                      <w:sz w:val="18"/>
                      <w:szCs w:val="18"/>
                      <w:lang w:val="en-GB"/>
                    </w:rPr>
                  </w:pPr>
                </w:p>
              </w:tc>
              <w:tc>
                <w:tcPr>
                  <w:tcW w:w="646" w:type="dxa"/>
                </w:tcPr>
                <w:p w14:paraId="3114AE0F"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1664148" w14:textId="77777777" w:rsidR="00496C39" w:rsidRPr="00371D77" w:rsidRDefault="00496C39" w:rsidP="00DB4577">
                  <w:pPr>
                    <w:autoSpaceDE w:val="0"/>
                    <w:autoSpaceDN w:val="0"/>
                    <w:adjustRightInd w:val="0"/>
                    <w:rPr>
                      <w:rFonts w:cs="Arial"/>
                      <w:sz w:val="18"/>
                      <w:szCs w:val="18"/>
                      <w:lang w:val="en-GB"/>
                    </w:rPr>
                  </w:pPr>
                </w:p>
              </w:tc>
              <w:tc>
                <w:tcPr>
                  <w:tcW w:w="646" w:type="dxa"/>
                </w:tcPr>
                <w:p w14:paraId="4AE313BD"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41F3E06E" w14:textId="77777777" w:rsidTr="00BB44D9">
              <w:tc>
                <w:tcPr>
                  <w:tcW w:w="11794" w:type="dxa"/>
                </w:tcPr>
                <w:p w14:paraId="345E0D98" w14:textId="77777777" w:rsidR="00496C39" w:rsidRPr="00371D77" w:rsidRDefault="00496C39" w:rsidP="00E1696B">
                  <w:pPr>
                    <w:pStyle w:val="ListParagraph"/>
                    <w:numPr>
                      <w:ilvl w:val="0"/>
                      <w:numId w:val="44"/>
                    </w:numPr>
                    <w:autoSpaceDE w:val="0"/>
                    <w:autoSpaceDN w:val="0"/>
                    <w:adjustRightInd w:val="0"/>
                    <w:jc w:val="left"/>
                    <w:rPr>
                      <w:rFonts w:cs="Arial"/>
                      <w:sz w:val="18"/>
                      <w:szCs w:val="18"/>
                      <w:lang w:val="en-GB"/>
                    </w:rPr>
                  </w:pPr>
                  <w:r w:rsidRPr="00371D77">
                    <w:rPr>
                      <w:rFonts w:cs="Arial"/>
                      <w:sz w:val="18"/>
                      <w:szCs w:val="18"/>
                      <w:lang w:val="en-GB"/>
                    </w:rPr>
                    <w:t>Risks to children, adolescents and women accessing safety services.</w:t>
                  </w:r>
                </w:p>
              </w:tc>
              <w:tc>
                <w:tcPr>
                  <w:tcW w:w="645" w:type="dxa"/>
                </w:tcPr>
                <w:p w14:paraId="173C4A53"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EFC1E47" w14:textId="77777777" w:rsidR="00496C39" w:rsidRPr="00371D77" w:rsidRDefault="00496C39" w:rsidP="00DB4577">
                  <w:pPr>
                    <w:autoSpaceDE w:val="0"/>
                    <w:autoSpaceDN w:val="0"/>
                    <w:adjustRightInd w:val="0"/>
                    <w:rPr>
                      <w:rFonts w:cs="Arial"/>
                      <w:sz w:val="18"/>
                      <w:szCs w:val="18"/>
                      <w:lang w:val="en-GB"/>
                    </w:rPr>
                  </w:pPr>
                </w:p>
              </w:tc>
              <w:tc>
                <w:tcPr>
                  <w:tcW w:w="646" w:type="dxa"/>
                </w:tcPr>
                <w:p w14:paraId="2922789D" w14:textId="77777777" w:rsidR="00496C39" w:rsidRPr="00371D77" w:rsidRDefault="00496C39" w:rsidP="00DB4577">
                  <w:pPr>
                    <w:autoSpaceDE w:val="0"/>
                    <w:autoSpaceDN w:val="0"/>
                    <w:adjustRightInd w:val="0"/>
                    <w:rPr>
                      <w:rFonts w:cs="Arial"/>
                      <w:sz w:val="18"/>
                      <w:szCs w:val="18"/>
                      <w:lang w:val="en-GB"/>
                    </w:rPr>
                  </w:pPr>
                </w:p>
              </w:tc>
              <w:tc>
                <w:tcPr>
                  <w:tcW w:w="645" w:type="dxa"/>
                </w:tcPr>
                <w:p w14:paraId="2A79EB64" w14:textId="77777777" w:rsidR="00496C39" w:rsidRPr="00371D77" w:rsidRDefault="00496C39" w:rsidP="00DB4577">
                  <w:pPr>
                    <w:autoSpaceDE w:val="0"/>
                    <w:autoSpaceDN w:val="0"/>
                    <w:adjustRightInd w:val="0"/>
                    <w:rPr>
                      <w:rFonts w:cs="Arial"/>
                      <w:sz w:val="18"/>
                      <w:szCs w:val="18"/>
                      <w:lang w:val="en-GB"/>
                    </w:rPr>
                  </w:pPr>
                </w:p>
              </w:tc>
              <w:tc>
                <w:tcPr>
                  <w:tcW w:w="646" w:type="dxa"/>
                </w:tcPr>
                <w:p w14:paraId="22481254"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5A86147A" w14:textId="77777777" w:rsidTr="00BB44D9">
              <w:tc>
                <w:tcPr>
                  <w:tcW w:w="11794" w:type="dxa"/>
                </w:tcPr>
                <w:p w14:paraId="43F5B37A" w14:textId="77777777" w:rsidR="00496C39" w:rsidRPr="00371D77" w:rsidRDefault="00496C39" w:rsidP="00DB4577">
                  <w:pPr>
                    <w:autoSpaceDE w:val="0"/>
                    <w:autoSpaceDN w:val="0"/>
                    <w:adjustRightInd w:val="0"/>
                    <w:rPr>
                      <w:rFonts w:cs="Arial"/>
                      <w:sz w:val="18"/>
                      <w:szCs w:val="18"/>
                      <w:lang w:val="en-GB" w:eastAsia="en-AU"/>
                    </w:rPr>
                  </w:pPr>
                  <w:r w:rsidRPr="00371D77">
                    <w:rPr>
                      <w:rFonts w:cs="Arial"/>
                      <w:sz w:val="18"/>
                      <w:szCs w:val="18"/>
                      <w:lang w:val="en-GB" w:eastAsia="en-AU"/>
                    </w:rPr>
                    <w:t>Adequate time and space has been allocated for participation of adult women and adolescent girls in safety service assessment, design and monitoring</w:t>
                  </w:r>
                </w:p>
              </w:tc>
              <w:tc>
                <w:tcPr>
                  <w:tcW w:w="645" w:type="dxa"/>
                </w:tcPr>
                <w:p w14:paraId="43F32F27"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6364D138"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2DBB3A52" w14:textId="77777777" w:rsidR="00496C39" w:rsidRPr="00371D77" w:rsidRDefault="00496C39" w:rsidP="00DB4577">
                  <w:pPr>
                    <w:autoSpaceDE w:val="0"/>
                    <w:autoSpaceDN w:val="0"/>
                    <w:adjustRightInd w:val="0"/>
                    <w:rPr>
                      <w:rFonts w:cs="Arial"/>
                      <w:sz w:val="18"/>
                      <w:szCs w:val="18"/>
                      <w:lang w:val="en-GB" w:eastAsia="en-AU"/>
                    </w:rPr>
                  </w:pPr>
                </w:p>
              </w:tc>
              <w:tc>
                <w:tcPr>
                  <w:tcW w:w="645" w:type="dxa"/>
                </w:tcPr>
                <w:p w14:paraId="02B921A0" w14:textId="77777777" w:rsidR="00496C39" w:rsidRPr="00371D77" w:rsidRDefault="00496C39" w:rsidP="00DB4577">
                  <w:pPr>
                    <w:autoSpaceDE w:val="0"/>
                    <w:autoSpaceDN w:val="0"/>
                    <w:adjustRightInd w:val="0"/>
                    <w:rPr>
                      <w:rFonts w:cs="Arial"/>
                      <w:sz w:val="18"/>
                      <w:szCs w:val="18"/>
                      <w:lang w:val="en-GB" w:eastAsia="en-AU"/>
                    </w:rPr>
                  </w:pPr>
                </w:p>
              </w:tc>
              <w:tc>
                <w:tcPr>
                  <w:tcW w:w="646" w:type="dxa"/>
                </w:tcPr>
                <w:p w14:paraId="134BB5B1" w14:textId="77777777" w:rsidR="00496C39" w:rsidRPr="00371D77" w:rsidRDefault="00496C39" w:rsidP="00DB4577">
                  <w:pPr>
                    <w:autoSpaceDE w:val="0"/>
                    <w:autoSpaceDN w:val="0"/>
                    <w:adjustRightInd w:val="0"/>
                    <w:rPr>
                      <w:rFonts w:cs="Arial"/>
                      <w:sz w:val="18"/>
                      <w:szCs w:val="18"/>
                      <w:lang w:val="en-GB" w:eastAsia="en-AU"/>
                    </w:rPr>
                  </w:pPr>
                </w:p>
              </w:tc>
            </w:tr>
            <w:tr w:rsidR="00496C39" w:rsidRPr="00371D77" w14:paraId="7BFAB2A9" w14:textId="77777777" w:rsidTr="00BB44D9">
              <w:tc>
                <w:tcPr>
                  <w:tcW w:w="11794" w:type="dxa"/>
                </w:tcPr>
                <w:p w14:paraId="64CC809B" w14:textId="77777777" w:rsidR="00496C39" w:rsidRPr="00371D77" w:rsidRDefault="00496C39" w:rsidP="00DB4577">
                  <w:pPr>
                    <w:autoSpaceDE w:val="0"/>
                    <w:autoSpaceDN w:val="0"/>
                    <w:adjustRightInd w:val="0"/>
                    <w:rPr>
                      <w:rFonts w:cs="Arial"/>
                      <w:sz w:val="18"/>
                      <w:szCs w:val="18"/>
                      <w:lang w:val="en-GB"/>
                    </w:rPr>
                  </w:pPr>
                  <w:r w:rsidRPr="00371D77">
                    <w:rPr>
                      <w:rFonts w:cs="Arial"/>
                      <w:sz w:val="18"/>
                      <w:szCs w:val="18"/>
                      <w:lang w:val="en-GB"/>
                    </w:rPr>
                    <w:t>Assessment and monitoring tools suitable for use with:</w:t>
                  </w:r>
                </w:p>
              </w:tc>
              <w:tc>
                <w:tcPr>
                  <w:tcW w:w="645" w:type="dxa"/>
                </w:tcPr>
                <w:p w14:paraId="146EB6EB"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66C0B77" w14:textId="77777777" w:rsidR="00496C39" w:rsidRPr="00371D77" w:rsidRDefault="00496C39" w:rsidP="00DB4577">
                  <w:pPr>
                    <w:autoSpaceDE w:val="0"/>
                    <w:autoSpaceDN w:val="0"/>
                    <w:adjustRightInd w:val="0"/>
                    <w:rPr>
                      <w:rFonts w:cs="Arial"/>
                      <w:sz w:val="18"/>
                      <w:szCs w:val="18"/>
                      <w:lang w:val="en-GB"/>
                    </w:rPr>
                  </w:pPr>
                </w:p>
              </w:tc>
              <w:tc>
                <w:tcPr>
                  <w:tcW w:w="646" w:type="dxa"/>
                </w:tcPr>
                <w:p w14:paraId="2A00D9FB" w14:textId="77777777" w:rsidR="00496C39" w:rsidRPr="00371D77" w:rsidRDefault="00496C39" w:rsidP="00DB4577">
                  <w:pPr>
                    <w:autoSpaceDE w:val="0"/>
                    <w:autoSpaceDN w:val="0"/>
                    <w:adjustRightInd w:val="0"/>
                    <w:rPr>
                      <w:rFonts w:cs="Arial"/>
                      <w:sz w:val="18"/>
                      <w:szCs w:val="18"/>
                      <w:lang w:val="en-GB"/>
                    </w:rPr>
                  </w:pPr>
                </w:p>
              </w:tc>
              <w:tc>
                <w:tcPr>
                  <w:tcW w:w="645" w:type="dxa"/>
                </w:tcPr>
                <w:p w14:paraId="7DB72E7F" w14:textId="77777777" w:rsidR="00496C39" w:rsidRPr="00371D77" w:rsidRDefault="00496C39" w:rsidP="00DB4577">
                  <w:pPr>
                    <w:autoSpaceDE w:val="0"/>
                    <w:autoSpaceDN w:val="0"/>
                    <w:adjustRightInd w:val="0"/>
                    <w:rPr>
                      <w:rFonts w:cs="Arial"/>
                      <w:sz w:val="18"/>
                      <w:szCs w:val="18"/>
                      <w:lang w:val="en-GB"/>
                    </w:rPr>
                  </w:pPr>
                </w:p>
              </w:tc>
              <w:tc>
                <w:tcPr>
                  <w:tcW w:w="646" w:type="dxa"/>
                </w:tcPr>
                <w:p w14:paraId="777FC6CE"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17B6535C" w14:textId="77777777" w:rsidTr="00BB44D9">
              <w:tc>
                <w:tcPr>
                  <w:tcW w:w="11794" w:type="dxa"/>
                </w:tcPr>
                <w:p w14:paraId="5BA4F7E7" w14:textId="77777777" w:rsidR="00496C39" w:rsidRPr="00371D77" w:rsidRDefault="00496C39" w:rsidP="00E1696B">
                  <w:pPr>
                    <w:pStyle w:val="ListParagraph"/>
                    <w:numPr>
                      <w:ilvl w:val="0"/>
                      <w:numId w:val="45"/>
                    </w:numPr>
                    <w:autoSpaceDE w:val="0"/>
                    <w:autoSpaceDN w:val="0"/>
                    <w:adjustRightInd w:val="0"/>
                    <w:jc w:val="left"/>
                    <w:rPr>
                      <w:rFonts w:cs="Arial"/>
                      <w:sz w:val="18"/>
                      <w:szCs w:val="18"/>
                      <w:lang w:val="en-GB"/>
                    </w:rPr>
                  </w:pPr>
                  <w:r w:rsidRPr="00371D77">
                    <w:rPr>
                      <w:rFonts w:cs="Arial"/>
                      <w:sz w:val="18"/>
                      <w:szCs w:val="18"/>
                      <w:lang w:val="en-GB"/>
                    </w:rPr>
                    <w:t>Adult women</w:t>
                  </w:r>
                </w:p>
              </w:tc>
              <w:tc>
                <w:tcPr>
                  <w:tcW w:w="645" w:type="dxa"/>
                </w:tcPr>
                <w:p w14:paraId="62C73228"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EDC0F30" w14:textId="77777777" w:rsidR="00496C39" w:rsidRPr="00371D77" w:rsidRDefault="00496C39" w:rsidP="00DB4577">
                  <w:pPr>
                    <w:autoSpaceDE w:val="0"/>
                    <w:autoSpaceDN w:val="0"/>
                    <w:adjustRightInd w:val="0"/>
                    <w:rPr>
                      <w:rFonts w:cs="Arial"/>
                      <w:sz w:val="18"/>
                      <w:szCs w:val="18"/>
                      <w:lang w:val="en-GB"/>
                    </w:rPr>
                  </w:pPr>
                </w:p>
              </w:tc>
              <w:tc>
                <w:tcPr>
                  <w:tcW w:w="646" w:type="dxa"/>
                </w:tcPr>
                <w:p w14:paraId="2B3F5212" w14:textId="77777777" w:rsidR="00496C39" w:rsidRPr="00371D77" w:rsidRDefault="00496C39" w:rsidP="00DB4577">
                  <w:pPr>
                    <w:autoSpaceDE w:val="0"/>
                    <w:autoSpaceDN w:val="0"/>
                    <w:adjustRightInd w:val="0"/>
                    <w:rPr>
                      <w:rFonts w:cs="Arial"/>
                      <w:sz w:val="18"/>
                      <w:szCs w:val="18"/>
                      <w:lang w:val="en-GB"/>
                    </w:rPr>
                  </w:pPr>
                </w:p>
              </w:tc>
              <w:tc>
                <w:tcPr>
                  <w:tcW w:w="645" w:type="dxa"/>
                </w:tcPr>
                <w:p w14:paraId="373C47C5" w14:textId="77777777" w:rsidR="00496C39" w:rsidRPr="00371D77" w:rsidRDefault="00496C39" w:rsidP="00DB4577">
                  <w:pPr>
                    <w:autoSpaceDE w:val="0"/>
                    <w:autoSpaceDN w:val="0"/>
                    <w:adjustRightInd w:val="0"/>
                    <w:rPr>
                      <w:rFonts w:cs="Arial"/>
                      <w:sz w:val="18"/>
                      <w:szCs w:val="18"/>
                      <w:lang w:val="en-GB"/>
                    </w:rPr>
                  </w:pPr>
                </w:p>
              </w:tc>
              <w:tc>
                <w:tcPr>
                  <w:tcW w:w="646" w:type="dxa"/>
                </w:tcPr>
                <w:p w14:paraId="1E9A1222"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43157E7D" w14:textId="77777777" w:rsidTr="00BB44D9">
              <w:tc>
                <w:tcPr>
                  <w:tcW w:w="11794" w:type="dxa"/>
                </w:tcPr>
                <w:p w14:paraId="48A89BF4" w14:textId="77777777" w:rsidR="00496C39" w:rsidRPr="00371D77" w:rsidRDefault="00496C39" w:rsidP="00E1696B">
                  <w:pPr>
                    <w:pStyle w:val="ListParagraph"/>
                    <w:numPr>
                      <w:ilvl w:val="0"/>
                      <w:numId w:val="45"/>
                    </w:numPr>
                    <w:autoSpaceDE w:val="0"/>
                    <w:autoSpaceDN w:val="0"/>
                    <w:adjustRightInd w:val="0"/>
                    <w:jc w:val="left"/>
                    <w:rPr>
                      <w:rFonts w:cs="Arial"/>
                      <w:sz w:val="18"/>
                      <w:szCs w:val="18"/>
                      <w:lang w:val="en-GB"/>
                    </w:rPr>
                  </w:pPr>
                  <w:r w:rsidRPr="00371D77">
                    <w:rPr>
                      <w:rFonts w:cs="Arial"/>
                      <w:sz w:val="18"/>
                      <w:szCs w:val="18"/>
                      <w:lang w:val="en-GB"/>
                    </w:rPr>
                    <w:t>Adolescent girls</w:t>
                  </w:r>
                </w:p>
              </w:tc>
              <w:tc>
                <w:tcPr>
                  <w:tcW w:w="645" w:type="dxa"/>
                </w:tcPr>
                <w:p w14:paraId="0773CDF0"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0B0320E" w14:textId="77777777" w:rsidR="00496C39" w:rsidRPr="00371D77" w:rsidRDefault="00496C39" w:rsidP="00DB4577">
                  <w:pPr>
                    <w:autoSpaceDE w:val="0"/>
                    <w:autoSpaceDN w:val="0"/>
                    <w:adjustRightInd w:val="0"/>
                    <w:rPr>
                      <w:rFonts w:cs="Arial"/>
                      <w:sz w:val="18"/>
                      <w:szCs w:val="18"/>
                      <w:lang w:val="en-GB"/>
                    </w:rPr>
                  </w:pPr>
                </w:p>
              </w:tc>
              <w:tc>
                <w:tcPr>
                  <w:tcW w:w="646" w:type="dxa"/>
                </w:tcPr>
                <w:p w14:paraId="027CE99A" w14:textId="77777777" w:rsidR="00496C39" w:rsidRPr="00371D77" w:rsidRDefault="00496C39" w:rsidP="00DB4577">
                  <w:pPr>
                    <w:autoSpaceDE w:val="0"/>
                    <w:autoSpaceDN w:val="0"/>
                    <w:adjustRightInd w:val="0"/>
                    <w:rPr>
                      <w:rFonts w:cs="Arial"/>
                      <w:sz w:val="18"/>
                      <w:szCs w:val="18"/>
                      <w:lang w:val="en-GB"/>
                    </w:rPr>
                  </w:pPr>
                </w:p>
              </w:tc>
              <w:tc>
                <w:tcPr>
                  <w:tcW w:w="645" w:type="dxa"/>
                </w:tcPr>
                <w:p w14:paraId="0D1A7A5D" w14:textId="77777777" w:rsidR="00496C39" w:rsidRPr="00371D77" w:rsidRDefault="00496C39" w:rsidP="00DB4577">
                  <w:pPr>
                    <w:autoSpaceDE w:val="0"/>
                    <w:autoSpaceDN w:val="0"/>
                    <w:adjustRightInd w:val="0"/>
                    <w:rPr>
                      <w:rFonts w:cs="Arial"/>
                      <w:sz w:val="18"/>
                      <w:szCs w:val="18"/>
                      <w:lang w:val="en-GB"/>
                    </w:rPr>
                  </w:pPr>
                </w:p>
              </w:tc>
              <w:tc>
                <w:tcPr>
                  <w:tcW w:w="646" w:type="dxa"/>
                </w:tcPr>
                <w:p w14:paraId="4BD4F05A" w14:textId="77777777" w:rsidR="00496C39" w:rsidRPr="00371D77" w:rsidRDefault="00496C39" w:rsidP="00DB4577">
                  <w:pPr>
                    <w:autoSpaceDE w:val="0"/>
                    <w:autoSpaceDN w:val="0"/>
                    <w:adjustRightInd w:val="0"/>
                    <w:rPr>
                      <w:rFonts w:cs="Arial"/>
                      <w:sz w:val="18"/>
                      <w:szCs w:val="18"/>
                      <w:lang w:val="en-GB"/>
                    </w:rPr>
                  </w:pPr>
                </w:p>
              </w:tc>
            </w:tr>
            <w:tr w:rsidR="00496C39" w:rsidRPr="00371D77" w14:paraId="19A2BE02" w14:textId="77777777" w:rsidTr="00BB44D9">
              <w:tc>
                <w:tcPr>
                  <w:tcW w:w="11794" w:type="dxa"/>
                </w:tcPr>
                <w:p w14:paraId="2AA26152" w14:textId="77777777" w:rsidR="00496C39" w:rsidRPr="00371D77" w:rsidRDefault="00496C39" w:rsidP="00DB4577">
                  <w:pPr>
                    <w:autoSpaceDE w:val="0"/>
                    <w:autoSpaceDN w:val="0"/>
                    <w:adjustRightInd w:val="0"/>
                    <w:rPr>
                      <w:rFonts w:cs="Verdana"/>
                      <w:sz w:val="18"/>
                      <w:szCs w:val="18"/>
                    </w:rPr>
                  </w:pPr>
                  <w:r w:rsidRPr="00371D77">
                    <w:rPr>
                      <w:sz w:val="18"/>
                      <w:szCs w:val="18"/>
                    </w:rPr>
                    <w:t>Relevant government and non-government partners have been involved in safety service assessment and design.</w:t>
                  </w:r>
                </w:p>
              </w:tc>
              <w:tc>
                <w:tcPr>
                  <w:tcW w:w="645" w:type="dxa"/>
                </w:tcPr>
                <w:p w14:paraId="327C4D73" w14:textId="77777777" w:rsidR="00496C39" w:rsidRPr="00371D77" w:rsidRDefault="00496C39" w:rsidP="00DB4577">
                  <w:pPr>
                    <w:autoSpaceDE w:val="0"/>
                    <w:autoSpaceDN w:val="0"/>
                    <w:adjustRightInd w:val="0"/>
                    <w:rPr>
                      <w:sz w:val="18"/>
                      <w:szCs w:val="18"/>
                    </w:rPr>
                  </w:pPr>
                </w:p>
              </w:tc>
              <w:tc>
                <w:tcPr>
                  <w:tcW w:w="645" w:type="dxa"/>
                </w:tcPr>
                <w:p w14:paraId="65B3F344" w14:textId="77777777" w:rsidR="00496C39" w:rsidRPr="00371D77" w:rsidRDefault="00496C39" w:rsidP="00DB4577">
                  <w:pPr>
                    <w:autoSpaceDE w:val="0"/>
                    <w:autoSpaceDN w:val="0"/>
                    <w:adjustRightInd w:val="0"/>
                    <w:rPr>
                      <w:sz w:val="18"/>
                      <w:szCs w:val="18"/>
                    </w:rPr>
                  </w:pPr>
                </w:p>
              </w:tc>
              <w:tc>
                <w:tcPr>
                  <w:tcW w:w="646" w:type="dxa"/>
                </w:tcPr>
                <w:p w14:paraId="43886446" w14:textId="77777777" w:rsidR="00496C39" w:rsidRPr="00371D77" w:rsidRDefault="00496C39" w:rsidP="00DB4577">
                  <w:pPr>
                    <w:autoSpaceDE w:val="0"/>
                    <w:autoSpaceDN w:val="0"/>
                    <w:adjustRightInd w:val="0"/>
                    <w:rPr>
                      <w:sz w:val="18"/>
                      <w:szCs w:val="18"/>
                    </w:rPr>
                  </w:pPr>
                </w:p>
              </w:tc>
              <w:tc>
                <w:tcPr>
                  <w:tcW w:w="645" w:type="dxa"/>
                </w:tcPr>
                <w:p w14:paraId="627BB2D6" w14:textId="77777777" w:rsidR="00496C39" w:rsidRPr="00371D77" w:rsidRDefault="00496C39" w:rsidP="00DB4577">
                  <w:pPr>
                    <w:autoSpaceDE w:val="0"/>
                    <w:autoSpaceDN w:val="0"/>
                    <w:adjustRightInd w:val="0"/>
                    <w:rPr>
                      <w:sz w:val="18"/>
                      <w:szCs w:val="18"/>
                    </w:rPr>
                  </w:pPr>
                </w:p>
              </w:tc>
              <w:tc>
                <w:tcPr>
                  <w:tcW w:w="646" w:type="dxa"/>
                </w:tcPr>
                <w:p w14:paraId="3E889AAD" w14:textId="77777777" w:rsidR="00496C39" w:rsidRPr="00371D77" w:rsidRDefault="00496C39" w:rsidP="00DB4577">
                  <w:pPr>
                    <w:autoSpaceDE w:val="0"/>
                    <w:autoSpaceDN w:val="0"/>
                    <w:adjustRightInd w:val="0"/>
                    <w:rPr>
                      <w:sz w:val="18"/>
                      <w:szCs w:val="18"/>
                    </w:rPr>
                  </w:pPr>
                </w:p>
              </w:tc>
            </w:tr>
            <w:tr w:rsidR="00496C39" w:rsidRPr="00371D77" w14:paraId="04A09963" w14:textId="77777777" w:rsidTr="00BB44D9">
              <w:tc>
                <w:tcPr>
                  <w:tcW w:w="11794" w:type="dxa"/>
                </w:tcPr>
                <w:p w14:paraId="1360206E" w14:textId="77777777" w:rsidR="00496C39" w:rsidRPr="00371D77" w:rsidRDefault="00496C39" w:rsidP="00DB4577">
                  <w:pPr>
                    <w:autoSpaceDE w:val="0"/>
                    <w:autoSpaceDN w:val="0"/>
                    <w:adjustRightInd w:val="0"/>
                    <w:rPr>
                      <w:rFonts w:cs="Arial"/>
                      <w:sz w:val="18"/>
                      <w:szCs w:val="18"/>
                      <w:lang w:val="en-GB" w:eastAsia="en-AU"/>
                    </w:rPr>
                  </w:pPr>
                  <w:r w:rsidRPr="00371D77">
                    <w:rPr>
                      <w:rFonts w:cs="Calibri"/>
                      <w:color w:val="000000"/>
                      <w:sz w:val="18"/>
                      <w:szCs w:val="18"/>
                    </w:rPr>
                    <w:t xml:space="preserve">Casework and safe house staff and volunteers are trained on the </w:t>
                  </w:r>
                  <w:r w:rsidRPr="00371D77">
                    <w:rPr>
                      <w:bCs/>
                      <w:sz w:val="18"/>
                      <w:szCs w:val="18"/>
                    </w:rPr>
                    <w:t>guiding principles for survivor centred care</w:t>
                  </w:r>
                </w:p>
              </w:tc>
              <w:tc>
                <w:tcPr>
                  <w:tcW w:w="645" w:type="dxa"/>
                  <w:tcBorders>
                    <w:bottom w:val="single" w:sz="4" w:space="0" w:color="auto"/>
                  </w:tcBorders>
                </w:tcPr>
                <w:p w14:paraId="69C8DD4C" w14:textId="77777777" w:rsidR="00496C39" w:rsidRPr="00371D77" w:rsidRDefault="00496C39" w:rsidP="00DB4577">
                  <w:pPr>
                    <w:autoSpaceDE w:val="0"/>
                    <w:autoSpaceDN w:val="0"/>
                    <w:adjustRightInd w:val="0"/>
                    <w:rPr>
                      <w:rFonts w:cs="Calibri"/>
                      <w:color w:val="000000"/>
                      <w:sz w:val="18"/>
                      <w:szCs w:val="18"/>
                    </w:rPr>
                  </w:pPr>
                </w:p>
              </w:tc>
              <w:tc>
                <w:tcPr>
                  <w:tcW w:w="645" w:type="dxa"/>
                  <w:tcBorders>
                    <w:bottom w:val="single" w:sz="4" w:space="0" w:color="auto"/>
                  </w:tcBorders>
                </w:tcPr>
                <w:p w14:paraId="59DE956F" w14:textId="77777777" w:rsidR="00496C39" w:rsidRPr="00371D77" w:rsidRDefault="00496C39" w:rsidP="00DB4577">
                  <w:pPr>
                    <w:autoSpaceDE w:val="0"/>
                    <w:autoSpaceDN w:val="0"/>
                    <w:adjustRightInd w:val="0"/>
                    <w:rPr>
                      <w:rFonts w:cs="Calibri"/>
                      <w:color w:val="000000"/>
                      <w:sz w:val="18"/>
                      <w:szCs w:val="18"/>
                    </w:rPr>
                  </w:pPr>
                </w:p>
              </w:tc>
              <w:tc>
                <w:tcPr>
                  <w:tcW w:w="646" w:type="dxa"/>
                  <w:tcBorders>
                    <w:bottom w:val="single" w:sz="4" w:space="0" w:color="auto"/>
                  </w:tcBorders>
                </w:tcPr>
                <w:p w14:paraId="4B17A195" w14:textId="77777777" w:rsidR="00496C39" w:rsidRPr="00371D77" w:rsidRDefault="00496C39" w:rsidP="00DB4577">
                  <w:pPr>
                    <w:autoSpaceDE w:val="0"/>
                    <w:autoSpaceDN w:val="0"/>
                    <w:adjustRightInd w:val="0"/>
                    <w:rPr>
                      <w:rFonts w:cs="Calibri"/>
                      <w:color w:val="000000"/>
                      <w:sz w:val="18"/>
                      <w:szCs w:val="18"/>
                    </w:rPr>
                  </w:pPr>
                </w:p>
              </w:tc>
              <w:tc>
                <w:tcPr>
                  <w:tcW w:w="645" w:type="dxa"/>
                  <w:tcBorders>
                    <w:bottom w:val="single" w:sz="4" w:space="0" w:color="auto"/>
                  </w:tcBorders>
                </w:tcPr>
                <w:p w14:paraId="649EBE4C" w14:textId="77777777" w:rsidR="00496C39" w:rsidRPr="00371D77" w:rsidRDefault="00496C39" w:rsidP="00DB4577">
                  <w:pPr>
                    <w:autoSpaceDE w:val="0"/>
                    <w:autoSpaceDN w:val="0"/>
                    <w:adjustRightInd w:val="0"/>
                    <w:rPr>
                      <w:rFonts w:cs="Calibri"/>
                      <w:color w:val="000000"/>
                      <w:sz w:val="18"/>
                      <w:szCs w:val="18"/>
                    </w:rPr>
                  </w:pPr>
                </w:p>
              </w:tc>
              <w:tc>
                <w:tcPr>
                  <w:tcW w:w="646" w:type="dxa"/>
                  <w:tcBorders>
                    <w:bottom w:val="single" w:sz="4" w:space="0" w:color="auto"/>
                  </w:tcBorders>
                </w:tcPr>
                <w:p w14:paraId="38F75C66" w14:textId="77777777" w:rsidR="00496C39" w:rsidRPr="00371D77" w:rsidRDefault="00496C39" w:rsidP="00DB4577">
                  <w:pPr>
                    <w:autoSpaceDE w:val="0"/>
                    <w:autoSpaceDN w:val="0"/>
                    <w:adjustRightInd w:val="0"/>
                    <w:rPr>
                      <w:rFonts w:cs="Calibri"/>
                      <w:color w:val="000000"/>
                      <w:sz w:val="18"/>
                      <w:szCs w:val="18"/>
                    </w:rPr>
                  </w:pPr>
                </w:p>
              </w:tc>
            </w:tr>
            <w:tr w:rsidR="00496C39" w:rsidRPr="00371D77" w14:paraId="7347227F" w14:textId="77777777" w:rsidTr="00BB44D9">
              <w:tc>
                <w:tcPr>
                  <w:tcW w:w="11794" w:type="dxa"/>
                </w:tcPr>
                <w:p w14:paraId="202926C3" w14:textId="77777777" w:rsidR="00496C39" w:rsidRPr="00371D77" w:rsidRDefault="00496C39" w:rsidP="00DB4577">
                  <w:pPr>
                    <w:rPr>
                      <w:b/>
                      <w:sz w:val="18"/>
                      <w:szCs w:val="18"/>
                    </w:rPr>
                  </w:pPr>
                  <w:r w:rsidRPr="00371D77">
                    <w:rPr>
                      <w:b/>
                      <w:sz w:val="18"/>
                      <w:szCs w:val="18"/>
                    </w:rPr>
                    <w:t>Immediate Response</w:t>
                  </w:r>
                </w:p>
              </w:tc>
              <w:tc>
                <w:tcPr>
                  <w:tcW w:w="645" w:type="dxa"/>
                  <w:shd w:val="clear" w:color="auto" w:fill="D9D9D9" w:themeFill="background1" w:themeFillShade="D9"/>
                </w:tcPr>
                <w:p w14:paraId="65C0B85E" w14:textId="77777777" w:rsidR="00496C39" w:rsidRPr="00371D77" w:rsidRDefault="00496C39" w:rsidP="00DB4577">
                  <w:pPr>
                    <w:rPr>
                      <w:b/>
                      <w:sz w:val="18"/>
                      <w:szCs w:val="18"/>
                    </w:rPr>
                  </w:pPr>
                </w:p>
              </w:tc>
              <w:tc>
                <w:tcPr>
                  <w:tcW w:w="645" w:type="dxa"/>
                  <w:shd w:val="clear" w:color="auto" w:fill="D9D9D9" w:themeFill="background1" w:themeFillShade="D9"/>
                </w:tcPr>
                <w:p w14:paraId="2D6DCA76" w14:textId="77777777" w:rsidR="00496C39" w:rsidRPr="00371D77" w:rsidRDefault="00496C39" w:rsidP="00DB4577">
                  <w:pPr>
                    <w:rPr>
                      <w:b/>
                      <w:sz w:val="18"/>
                      <w:szCs w:val="18"/>
                    </w:rPr>
                  </w:pPr>
                </w:p>
              </w:tc>
              <w:tc>
                <w:tcPr>
                  <w:tcW w:w="646" w:type="dxa"/>
                  <w:shd w:val="clear" w:color="auto" w:fill="D9D9D9" w:themeFill="background1" w:themeFillShade="D9"/>
                </w:tcPr>
                <w:p w14:paraId="67FCE250" w14:textId="77777777" w:rsidR="00496C39" w:rsidRPr="00371D77" w:rsidRDefault="00496C39" w:rsidP="00DB4577">
                  <w:pPr>
                    <w:rPr>
                      <w:b/>
                      <w:sz w:val="18"/>
                      <w:szCs w:val="18"/>
                    </w:rPr>
                  </w:pPr>
                </w:p>
              </w:tc>
              <w:tc>
                <w:tcPr>
                  <w:tcW w:w="645" w:type="dxa"/>
                  <w:shd w:val="clear" w:color="auto" w:fill="D9D9D9" w:themeFill="background1" w:themeFillShade="D9"/>
                </w:tcPr>
                <w:p w14:paraId="6B8301E8" w14:textId="77777777" w:rsidR="00496C39" w:rsidRPr="00371D77" w:rsidRDefault="00496C39" w:rsidP="00DB4577">
                  <w:pPr>
                    <w:rPr>
                      <w:b/>
                      <w:sz w:val="18"/>
                      <w:szCs w:val="18"/>
                    </w:rPr>
                  </w:pPr>
                </w:p>
              </w:tc>
              <w:tc>
                <w:tcPr>
                  <w:tcW w:w="646" w:type="dxa"/>
                  <w:shd w:val="clear" w:color="auto" w:fill="D9D9D9" w:themeFill="background1" w:themeFillShade="D9"/>
                </w:tcPr>
                <w:p w14:paraId="1BED223C" w14:textId="77777777" w:rsidR="00496C39" w:rsidRPr="00371D77" w:rsidRDefault="00496C39" w:rsidP="00DB4577">
                  <w:pPr>
                    <w:rPr>
                      <w:b/>
                      <w:sz w:val="18"/>
                      <w:szCs w:val="18"/>
                    </w:rPr>
                  </w:pPr>
                </w:p>
              </w:tc>
            </w:tr>
            <w:tr w:rsidR="00496C39" w:rsidRPr="00371D77" w14:paraId="793A1A4F" w14:textId="77777777" w:rsidTr="00BB44D9">
              <w:tc>
                <w:tcPr>
                  <w:tcW w:w="11794" w:type="dxa"/>
                </w:tcPr>
                <w:p w14:paraId="0B036604" w14:textId="77777777" w:rsidR="00496C39" w:rsidRPr="00371D77" w:rsidRDefault="00496C39" w:rsidP="00DB4577">
                  <w:pPr>
                    <w:rPr>
                      <w:rFonts w:cs="Arial"/>
                      <w:sz w:val="18"/>
                      <w:szCs w:val="18"/>
                    </w:rPr>
                  </w:pPr>
                  <w:r w:rsidRPr="00371D77">
                    <w:rPr>
                      <w:rFonts w:cs="Arial"/>
                      <w:sz w:val="18"/>
                      <w:szCs w:val="18"/>
                    </w:rPr>
                    <w:t xml:space="preserve">Fund and train community-based actors to provide case management services and emergency accommodation for at-risk GBV survivors. </w:t>
                  </w:r>
                </w:p>
              </w:tc>
              <w:tc>
                <w:tcPr>
                  <w:tcW w:w="645" w:type="dxa"/>
                </w:tcPr>
                <w:p w14:paraId="1C6D4EF1" w14:textId="77777777" w:rsidR="00496C39" w:rsidRPr="00371D77" w:rsidRDefault="00496C39" w:rsidP="00DB4577">
                  <w:pPr>
                    <w:rPr>
                      <w:rFonts w:cs="Arial"/>
                      <w:sz w:val="18"/>
                      <w:szCs w:val="18"/>
                    </w:rPr>
                  </w:pPr>
                </w:p>
              </w:tc>
              <w:tc>
                <w:tcPr>
                  <w:tcW w:w="645" w:type="dxa"/>
                </w:tcPr>
                <w:p w14:paraId="287A42D4" w14:textId="77777777" w:rsidR="00496C39" w:rsidRPr="00371D77" w:rsidRDefault="00496C39" w:rsidP="00DB4577">
                  <w:pPr>
                    <w:rPr>
                      <w:rFonts w:cs="Arial"/>
                      <w:sz w:val="18"/>
                      <w:szCs w:val="18"/>
                    </w:rPr>
                  </w:pPr>
                </w:p>
              </w:tc>
              <w:tc>
                <w:tcPr>
                  <w:tcW w:w="646" w:type="dxa"/>
                </w:tcPr>
                <w:p w14:paraId="7562793B" w14:textId="77777777" w:rsidR="00496C39" w:rsidRPr="00371D77" w:rsidRDefault="00496C39" w:rsidP="00DB4577">
                  <w:pPr>
                    <w:rPr>
                      <w:rFonts w:cs="Arial"/>
                      <w:sz w:val="18"/>
                      <w:szCs w:val="18"/>
                    </w:rPr>
                  </w:pPr>
                </w:p>
              </w:tc>
              <w:tc>
                <w:tcPr>
                  <w:tcW w:w="645" w:type="dxa"/>
                </w:tcPr>
                <w:p w14:paraId="5DD1D1CE" w14:textId="77777777" w:rsidR="00496C39" w:rsidRPr="00371D77" w:rsidRDefault="00496C39" w:rsidP="00DB4577">
                  <w:pPr>
                    <w:rPr>
                      <w:rFonts w:cs="Arial"/>
                      <w:sz w:val="18"/>
                      <w:szCs w:val="18"/>
                    </w:rPr>
                  </w:pPr>
                </w:p>
              </w:tc>
              <w:tc>
                <w:tcPr>
                  <w:tcW w:w="646" w:type="dxa"/>
                </w:tcPr>
                <w:p w14:paraId="556AB1F6" w14:textId="77777777" w:rsidR="00496C39" w:rsidRPr="00371D77" w:rsidRDefault="00496C39" w:rsidP="00DB4577">
                  <w:pPr>
                    <w:rPr>
                      <w:rFonts w:cs="Arial"/>
                      <w:sz w:val="18"/>
                      <w:szCs w:val="18"/>
                    </w:rPr>
                  </w:pPr>
                </w:p>
              </w:tc>
            </w:tr>
            <w:tr w:rsidR="00496C39" w:rsidRPr="00371D77" w14:paraId="11F5680E" w14:textId="77777777" w:rsidTr="00BB44D9">
              <w:tc>
                <w:tcPr>
                  <w:tcW w:w="11794" w:type="dxa"/>
                </w:tcPr>
                <w:p w14:paraId="451030C6" w14:textId="77777777" w:rsidR="00496C39" w:rsidRPr="00371D77" w:rsidRDefault="00496C39" w:rsidP="00DB4577">
                  <w:pPr>
                    <w:rPr>
                      <w:sz w:val="18"/>
                      <w:szCs w:val="18"/>
                    </w:rPr>
                  </w:pPr>
                  <w:r w:rsidRPr="00371D77">
                    <w:rPr>
                      <w:sz w:val="18"/>
                      <w:szCs w:val="18"/>
                    </w:rPr>
                    <w:t xml:space="preserve">Provide technical support for development of safe shelter guidelines for child and adult survivors of GBV, </w:t>
                  </w:r>
                </w:p>
              </w:tc>
              <w:tc>
                <w:tcPr>
                  <w:tcW w:w="645" w:type="dxa"/>
                </w:tcPr>
                <w:p w14:paraId="192C014F" w14:textId="77777777" w:rsidR="00496C39" w:rsidRPr="00371D77" w:rsidRDefault="00496C39" w:rsidP="00DB4577">
                  <w:pPr>
                    <w:rPr>
                      <w:sz w:val="18"/>
                      <w:szCs w:val="18"/>
                    </w:rPr>
                  </w:pPr>
                </w:p>
              </w:tc>
              <w:tc>
                <w:tcPr>
                  <w:tcW w:w="645" w:type="dxa"/>
                </w:tcPr>
                <w:p w14:paraId="483B0452" w14:textId="77777777" w:rsidR="00496C39" w:rsidRPr="00371D77" w:rsidRDefault="00496C39" w:rsidP="00DB4577">
                  <w:pPr>
                    <w:rPr>
                      <w:sz w:val="18"/>
                      <w:szCs w:val="18"/>
                    </w:rPr>
                  </w:pPr>
                </w:p>
              </w:tc>
              <w:tc>
                <w:tcPr>
                  <w:tcW w:w="646" w:type="dxa"/>
                </w:tcPr>
                <w:p w14:paraId="1B21A8B7" w14:textId="77777777" w:rsidR="00496C39" w:rsidRPr="00371D77" w:rsidRDefault="00496C39" w:rsidP="00DB4577">
                  <w:pPr>
                    <w:rPr>
                      <w:sz w:val="18"/>
                      <w:szCs w:val="18"/>
                    </w:rPr>
                  </w:pPr>
                </w:p>
              </w:tc>
              <w:tc>
                <w:tcPr>
                  <w:tcW w:w="645" w:type="dxa"/>
                </w:tcPr>
                <w:p w14:paraId="75522FAC" w14:textId="77777777" w:rsidR="00496C39" w:rsidRPr="00371D77" w:rsidRDefault="00496C39" w:rsidP="00DB4577">
                  <w:pPr>
                    <w:rPr>
                      <w:sz w:val="18"/>
                      <w:szCs w:val="18"/>
                    </w:rPr>
                  </w:pPr>
                </w:p>
              </w:tc>
              <w:tc>
                <w:tcPr>
                  <w:tcW w:w="646" w:type="dxa"/>
                </w:tcPr>
                <w:p w14:paraId="6CFBC65A" w14:textId="77777777" w:rsidR="00496C39" w:rsidRPr="00371D77" w:rsidRDefault="00496C39" w:rsidP="00DB4577">
                  <w:pPr>
                    <w:rPr>
                      <w:sz w:val="18"/>
                      <w:szCs w:val="18"/>
                    </w:rPr>
                  </w:pPr>
                </w:p>
              </w:tc>
            </w:tr>
            <w:tr w:rsidR="00496C39" w:rsidRPr="00371D77" w14:paraId="16EB0A5D" w14:textId="77777777" w:rsidTr="00BB44D9">
              <w:tc>
                <w:tcPr>
                  <w:tcW w:w="11794" w:type="dxa"/>
                </w:tcPr>
                <w:p w14:paraId="0EA59038" w14:textId="77777777" w:rsidR="00496C39" w:rsidRPr="00371D77" w:rsidRDefault="00496C39" w:rsidP="00DB4577">
                  <w:pPr>
                    <w:rPr>
                      <w:sz w:val="18"/>
                      <w:szCs w:val="18"/>
                    </w:rPr>
                  </w:pPr>
                  <w:r w:rsidRPr="00371D77">
                    <w:rPr>
                      <w:rFonts w:cs="Arial"/>
                      <w:sz w:val="18"/>
                      <w:szCs w:val="18"/>
                    </w:rPr>
                    <w:t>Provide funding and technical support for training and supervision of case workers and shelter workers.</w:t>
                  </w:r>
                  <w:bookmarkStart w:id="33" w:name="_Toc406662156"/>
                </w:p>
              </w:tc>
              <w:tc>
                <w:tcPr>
                  <w:tcW w:w="645" w:type="dxa"/>
                  <w:tcBorders>
                    <w:bottom w:val="single" w:sz="4" w:space="0" w:color="auto"/>
                  </w:tcBorders>
                </w:tcPr>
                <w:p w14:paraId="009A717D" w14:textId="77777777" w:rsidR="00496C39" w:rsidRPr="00371D77" w:rsidRDefault="00496C39" w:rsidP="00DB4577">
                  <w:pPr>
                    <w:rPr>
                      <w:rFonts w:cs="Arial"/>
                      <w:sz w:val="18"/>
                      <w:szCs w:val="18"/>
                    </w:rPr>
                  </w:pPr>
                </w:p>
              </w:tc>
              <w:tc>
                <w:tcPr>
                  <w:tcW w:w="645" w:type="dxa"/>
                  <w:tcBorders>
                    <w:bottom w:val="single" w:sz="4" w:space="0" w:color="auto"/>
                  </w:tcBorders>
                </w:tcPr>
                <w:p w14:paraId="40008447" w14:textId="77777777" w:rsidR="00496C39" w:rsidRPr="00371D77" w:rsidRDefault="00496C39" w:rsidP="00DB4577">
                  <w:pPr>
                    <w:rPr>
                      <w:rFonts w:cs="Arial"/>
                      <w:sz w:val="18"/>
                      <w:szCs w:val="18"/>
                    </w:rPr>
                  </w:pPr>
                </w:p>
              </w:tc>
              <w:tc>
                <w:tcPr>
                  <w:tcW w:w="646" w:type="dxa"/>
                  <w:tcBorders>
                    <w:bottom w:val="single" w:sz="4" w:space="0" w:color="auto"/>
                  </w:tcBorders>
                </w:tcPr>
                <w:p w14:paraId="6EDF76A7" w14:textId="77777777" w:rsidR="00496C39" w:rsidRPr="00371D77" w:rsidRDefault="00496C39" w:rsidP="00DB4577">
                  <w:pPr>
                    <w:rPr>
                      <w:rFonts w:cs="Arial"/>
                      <w:sz w:val="18"/>
                      <w:szCs w:val="18"/>
                    </w:rPr>
                  </w:pPr>
                </w:p>
              </w:tc>
              <w:tc>
                <w:tcPr>
                  <w:tcW w:w="645" w:type="dxa"/>
                  <w:tcBorders>
                    <w:bottom w:val="single" w:sz="4" w:space="0" w:color="auto"/>
                  </w:tcBorders>
                </w:tcPr>
                <w:p w14:paraId="0DD7C853" w14:textId="77777777" w:rsidR="00496C39" w:rsidRPr="00371D77" w:rsidRDefault="00496C39" w:rsidP="00DB4577">
                  <w:pPr>
                    <w:rPr>
                      <w:rFonts w:cs="Arial"/>
                      <w:sz w:val="18"/>
                      <w:szCs w:val="18"/>
                    </w:rPr>
                  </w:pPr>
                </w:p>
              </w:tc>
              <w:tc>
                <w:tcPr>
                  <w:tcW w:w="646" w:type="dxa"/>
                  <w:tcBorders>
                    <w:bottom w:val="single" w:sz="4" w:space="0" w:color="auto"/>
                  </w:tcBorders>
                </w:tcPr>
                <w:p w14:paraId="2A2CE21C" w14:textId="77777777" w:rsidR="00496C39" w:rsidRPr="00371D77" w:rsidRDefault="00496C39" w:rsidP="00DB4577">
                  <w:pPr>
                    <w:rPr>
                      <w:rFonts w:cs="Arial"/>
                      <w:sz w:val="18"/>
                      <w:szCs w:val="18"/>
                    </w:rPr>
                  </w:pPr>
                </w:p>
              </w:tc>
            </w:tr>
            <w:tr w:rsidR="00496C39" w:rsidRPr="00371D77" w14:paraId="16DFD7E7" w14:textId="77777777" w:rsidTr="00BB44D9">
              <w:tc>
                <w:tcPr>
                  <w:tcW w:w="11794" w:type="dxa"/>
                </w:tcPr>
                <w:p w14:paraId="51F9627B" w14:textId="77777777" w:rsidR="00496C39" w:rsidRPr="00371D77" w:rsidRDefault="00496C39" w:rsidP="00DB4577">
                  <w:pPr>
                    <w:rPr>
                      <w:b/>
                      <w:sz w:val="18"/>
                      <w:szCs w:val="18"/>
                    </w:rPr>
                  </w:pPr>
                  <w:r w:rsidRPr="00371D77">
                    <w:rPr>
                      <w:b/>
                      <w:sz w:val="18"/>
                      <w:szCs w:val="18"/>
                    </w:rPr>
                    <w:t>Ongoing Response and Recovery</w:t>
                  </w:r>
                </w:p>
              </w:tc>
              <w:tc>
                <w:tcPr>
                  <w:tcW w:w="645" w:type="dxa"/>
                  <w:shd w:val="clear" w:color="auto" w:fill="D9D9D9" w:themeFill="background1" w:themeFillShade="D9"/>
                </w:tcPr>
                <w:p w14:paraId="6743FA93" w14:textId="77777777" w:rsidR="00496C39" w:rsidRPr="00371D77" w:rsidRDefault="00496C39" w:rsidP="00DB4577">
                  <w:pPr>
                    <w:rPr>
                      <w:b/>
                      <w:sz w:val="18"/>
                      <w:szCs w:val="18"/>
                    </w:rPr>
                  </w:pPr>
                </w:p>
              </w:tc>
              <w:tc>
                <w:tcPr>
                  <w:tcW w:w="645" w:type="dxa"/>
                  <w:shd w:val="clear" w:color="auto" w:fill="D9D9D9" w:themeFill="background1" w:themeFillShade="D9"/>
                </w:tcPr>
                <w:p w14:paraId="35F0B6D7" w14:textId="77777777" w:rsidR="00496C39" w:rsidRPr="00371D77" w:rsidRDefault="00496C39" w:rsidP="00DB4577">
                  <w:pPr>
                    <w:rPr>
                      <w:b/>
                      <w:sz w:val="18"/>
                      <w:szCs w:val="18"/>
                    </w:rPr>
                  </w:pPr>
                </w:p>
              </w:tc>
              <w:tc>
                <w:tcPr>
                  <w:tcW w:w="646" w:type="dxa"/>
                  <w:shd w:val="clear" w:color="auto" w:fill="D9D9D9" w:themeFill="background1" w:themeFillShade="D9"/>
                </w:tcPr>
                <w:p w14:paraId="6EA31CFC" w14:textId="77777777" w:rsidR="00496C39" w:rsidRPr="00371D77" w:rsidRDefault="00496C39" w:rsidP="00DB4577">
                  <w:pPr>
                    <w:rPr>
                      <w:b/>
                      <w:sz w:val="18"/>
                      <w:szCs w:val="18"/>
                    </w:rPr>
                  </w:pPr>
                </w:p>
              </w:tc>
              <w:tc>
                <w:tcPr>
                  <w:tcW w:w="645" w:type="dxa"/>
                  <w:shd w:val="clear" w:color="auto" w:fill="D9D9D9" w:themeFill="background1" w:themeFillShade="D9"/>
                </w:tcPr>
                <w:p w14:paraId="029BE94F" w14:textId="77777777" w:rsidR="00496C39" w:rsidRPr="00371D77" w:rsidRDefault="00496C39" w:rsidP="00DB4577">
                  <w:pPr>
                    <w:rPr>
                      <w:b/>
                      <w:sz w:val="18"/>
                      <w:szCs w:val="18"/>
                    </w:rPr>
                  </w:pPr>
                </w:p>
              </w:tc>
              <w:tc>
                <w:tcPr>
                  <w:tcW w:w="646" w:type="dxa"/>
                  <w:shd w:val="clear" w:color="auto" w:fill="D9D9D9" w:themeFill="background1" w:themeFillShade="D9"/>
                </w:tcPr>
                <w:p w14:paraId="3252359F" w14:textId="77777777" w:rsidR="00496C39" w:rsidRPr="00371D77" w:rsidRDefault="00496C39" w:rsidP="00DB4577">
                  <w:pPr>
                    <w:rPr>
                      <w:b/>
                      <w:sz w:val="18"/>
                      <w:szCs w:val="18"/>
                    </w:rPr>
                  </w:pPr>
                </w:p>
              </w:tc>
            </w:tr>
            <w:tr w:rsidR="00496C39" w:rsidRPr="00371D77" w14:paraId="7C8B73A5" w14:textId="77777777" w:rsidTr="00BB44D9">
              <w:tc>
                <w:tcPr>
                  <w:tcW w:w="11794" w:type="dxa"/>
                </w:tcPr>
                <w:p w14:paraId="246A79CF" w14:textId="77777777" w:rsidR="00496C39" w:rsidRPr="00371D77" w:rsidRDefault="00496C39" w:rsidP="00DB4577">
                  <w:pPr>
                    <w:rPr>
                      <w:sz w:val="18"/>
                      <w:szCs w:val="18"/>
                    </w:rPr>
                  </w:pPr>
                  <w:r w:rsidRPr="00371D77">
                    <w:rPr>
                      <w:sz w:val="18"/>
                      <w:szCs w:val="18"/>
                    </w:rPr>
                    <w:t>Provide technical support and funding to legislative and policy reform.</w:t>
                  </w:r>
                </w:p>
              </w:tc>
              <w:tc>
                <w:tcPr>
                  <w:tcW w:w="645" w:type="dxa"/>
                </w:tcPr>
                <w:p w14:paraId="23CFB937" w14:textId="77777777" w:rsidR="00496C39" w:rsidRPr="00371D77" w:rsidRDefault="00496C39" w:rsidP="00DB4577">
                  <w:pPr>
                    <w:rPr>
                      <w:sz w:val="18"/>
                      <w:szCs w:val="18"/>
                    </w:rPr>
                  </w:pPr>
                </w:p>
              </w:tc>
              <w:tc>
                <w:tcPr>
                  <w:tcW w:w="645" w:type="dxa"/>
                </w:tcPr>
                <w:p w14:paraId="7301439A" w14:textId="77777777" w:rsidR="00496C39" w:rsidRPr="00371D77" w:rsidRDefault="00496C39" w:rsidP="00DB4577">
                  <w:pPr>
                    <w:rPr>
                      <w:sz w:val="18"/>
                      <w:szCs w:val="18"/>
                    </w:rPr>
                  </w:pPr>
                </w:p>
              </w:tc>
              <w:tc>
                <w:tcPr>
                  <w:tcW w:w="646" w:type="dxa"/>
                </w:tcPr>
                <w:p w14:paraId="128B55DF" w14:textId="77777777" w:rsidR="00496C39" w:rsidRPr="00371D77" w:rsidRDefault="00496C39" w:rsidP="00DB4577">
                  <w:pPr>
                    <w:rPr>
                      <w:sz w:val="18"/>
                      <w:szCs w:val="18"/>
                    </w:rPr>
                  </w:pPr>
                </w:p>
              </w:tc>
              <w:tc>
                <w:tcPr>
                  <w:tcW w:w="645" w:type="dxa"/>
                </w:tcPr>
                <w:p w14:paraId="066A0749" w14:textId="77777777" w:rsidR="00496C39" w:rsidRPr="00371D77" w:rsidRDefault="00496C39" w:rsidP="00DB4577">
                  <w:pPr>
                    <w:rPr>
                      <w:sz w:val="18"/>
                      <w:szCs w:val="18"/>
                    </w:rPr>
                  </w:pPr>
                </w:p>
              </w:tc>
              <w:tc>
                <w:tcPr>
                  <w:tcW w:w="646" w:type="dxa"/>
                </w:tcPr>
                <w:p w14:paraId="2CA622A2" w14:textId="77777777" w:rsidR="00496C39" w:rsidRPr="00371D77" w:rsidRDefault="00496C39" w:rsidP="00DB4577">
                  <w:pPr>
                    <w:rPr>
                      <w:sz w:val="18"/>
                      <w:szCs w:val="18"/>
                    </w:rPr>
                  </w:pPr>
                </w:p>
              </w:tc>
            </w:tr>
            <w:tr w:rsidR="00496C39" w:rsidRPr="00371D77" w14:paraId="2C42C80C" w14:textId="77777777" w:rsidTr="00BB44D9">
              <w:tc>
                <w:tcPr>
                  <w:tcW w:w="11794" w:type="dxa"/>
                </w:tcPr>
                <w:p w14:paraId="0CE07622" w14:textId="77777777" w:rsidR="00496C39" w:rsidRPr="00371D77" w:rsidRDefault="00496C39" w:rsidP="00DB4577">
                  <w:pPr>
                    <w:rPr>
                      <w:sz w:val="18"/>
                      <w:szCs w:val="18"/>
                    </w:rPr>
                  </w:pPr>
                  <w:r w:rsidRPr="00371D77">
                    <w:rPr>
                      <w:sz w:val="18"/>
                      <w:szCs w:val="18"/>
                    </w:rPr>
                    <w:t>Build technical, management and functional capacity of national government and/or non-government partners to manage safe shelters.</w:t>
                  </w:r>
                </w:p>
              </w:tc>
              <w:tc>
                <w:tcPr>
                  <w:tcW w:w="645" w:type="dxa"/>
                </w:tcPr>
                <w:p w14:paraId="1A20AD20" w14:textId="77777777" w:rsidR="00496C39" w:rsidRPr="00371D77" w:rsidRDefault="00496C39" w:rsidP="00DB4577">
                  <w:pPr>
                    <w:rPr>
                      <w:sz w:val="18"/>
                      <w:szCs w:val="18"/>
                    </w:rPr>
                  </w:pPr>
                </w:p>
              </w:tc>
              <w:tc>
                <w:tcPr>
                  <w:tcW w:w="645" w:type="dxa"/>
                </w:tcPr>
                <w:p w14:paraId="729E75FF" w14:textId="77777777" w:rsidR="00496C39" w:rsidRPr="00371D77" w:rsidRDefault="00496C39" w:rsidP="00DB4577">
                  <w:pPr>
                    <w:rPr>
                      <w:sz w:val="18"/>
                      <w:szCs w:val="18"/>
                    </w:rPr>
                  </w:pPr>
                </w:p>
              </w:tc>
              <w:tc>
                <w:tcPr>
                  <w:tcW w:w="646" w:type="dxa"/>
                </w:tcPr>
                <w:p w14:paraId="44219B84" w14:textId="77777777" w:rsidR="00496C39" w:rsidRPr="00371D77" w:rsidRDefault="00496C39" w:rsidP="00DB4577">
                  <w:pPr>
                    <w:rPr>
                      <w:sz w:val="18"/>
                      <w:szCs w:val="18"/>
                    </w:rPr>
                  </w:pPr>
                </w:p>
              </w:tc>
              <w:tc>
                <w:tcPr>
                  <w:tcW w:w="645" w:type="dxa"/>
                </w:tcPr>
                <w:p w14:paraId="5857F5BC" w14:textId="77777777" w:rsidR="00496C39" w:rsidRPr="00371D77" w:rsidRDefault="00496C39" w:rsidP="00DB4577">
                  <w:pPr>
                    <w:rPr>
                      <w:sz w:val="18"/>
                      <w:szCs w:val="18"/>
                    </w:rPr>
                  </w:pPr>
                </w:p>
              </w:tc>
              <w:tc>
                <w:tcPr>
                  <w:tcW w:w="646" w:type="dxa"/>
                </w:tcPr>
                <w:p w14:paraId="417B24E2" w14:textId="77777777" w:rsidR="00496C39" w:rsidRPr="00371D77" w:rsidRDefault="00496C39" w:rsidP="00DB4577">
                  <w:pPr>
                    <w:rPr>
                      <w:sz w:val="18"/>
                      <w:szCs w:val="18"/>
                    </w:rPr>
                  </w:pPr>
                </w:p>
              </w:tc>
            </w:tr>
            <w:tr w:rsidR="00496C39" w:rsidRPr="00371D77" w14:paraId="6AAB273F" w14:textId="77777777" w:rsidTr="00BB44D9">
              <w:tc>
                <w:tcPr>
                  <w:tcW w:w="11794" w:type="dxa"/>
                </w:tcPr>
                <w:p w14:paraId="190134F3" w14:textId="77777777" w:rsidR="00496C39" w:rsidRPr="00371D77" w:rsidRDefault="00496C39" w:rsidP="00DB4577">
                  <w:pPr>
                    <w:rPr>
                      <w:sz w:val="18"/>
                      <w:szCs w:val="18"/>
                    </w:rPr>
                  </w:pPr>
                  <w:r w:rsidRPr="00371D77">
                    <w:rPr>
                      <w:sz w:val="18"/>
                      <w:szCs w:val="18"/>
                    </w:rPr>
                    <w:t>Provide training for social workers, welfare workers and child protection workers and volunteers on case management safety for GBV survivors.</w:t>
                  </w:r>
                </w:p>
              </w:tc>
              <w:tc>
                <w:tcPr>
                  <w:tcW w:w="645" w:type="dxa"/>
                </w:tcPr>
                <w:p w14:paraId="5E5917C8" w14:textId="77777777" w:rsidR="00496C39" w:rsidRPr="00371D77" w:rsidRDefault="00496C39" w:rsidP="00DB4577">
                  <w:pPr>
                    <w:rPr>
                      <w:sz w:val="18"/>
                      <w:szCs w:val="18"/>
                    </w:rPr>
                  </w:pPr>
                </w:p>
              </w:tc>
              <w:tc>
                <w:tcPr>
                  <w:tcW w:w="645" w:type="dxa"/>
                </w:tcPr>
                <w:p w14:paraId="1AF234C4" w14:textId="77777777" w:rsidR="00496C39" w:rsidRPr="00371D77" w:rsidRDefault="00496C39" w:rsidP="00DB4577">
                  <w:pPr>
                    <w:rPr>
                      <w:sz w:val="18"/>
                      <w:szCs w:val="18"/>
                    </w:rPr>
                  </w:pPr>
                </w:p>
              </w:tc>
              <w:tc>
                <w:tcPr>
                  <w:tcW w:w="646" w:type="dxa"/>
                </w:tcPr>
                <w:p w14:paraId="58DF0643" w14:textId="77777777" w:rsidR="00496C39" w:rsidRPr="00371D77" w:rsidRDefault="00496C39" w:rsidP="00DB4577">
                  <w:pPr>
                    <w:rPr>
                      <w:sz w:val="18"/>
                      <w:szCs w:val="18"/>
                    </w:rPr>
                  </w:pPr>
                </w:p>
              </w:tc>
              <w:tc>
                <w:tcPr>
                  <w:tcW w:w="645" w:type="dxa"/>
                </w:tcPr>
                <w:p w14:paraId="7F0027FB" w14:textId="77777777" w:rsidR="00496C39" w:rsidRPr="00371D77" w:rsidRDefault="00496C39" w:rsidP="00DB4577">
                  <w:pPr>
                    <w:rPr>
                      <w:sz w:val="18"/>
                      <w:szCs w:val="18"/>
                    </w:rPr>
                  </w:pPr>
                </w:p>
              </w:tc>
              <w:tc>
                <w:tcPr>
                  <w:tcW w:w="646" w:type="dxa"/>
                </w:tcPr>
                <w:p w14:paraId="440ABAC0" w14:textId="77777777" w:rsidR="00496C39" w:rsidRPr="00371D77" w:rsidRDefault="00496C39" w:rsidP="00DB4577">
                  <w:pPr>
                    <w:rPr>
                      <w:sz w:val="18"/>
                      <w:szCs w:val="18"/>
                    </w:rPr>
                  </w:pPr>
                </w:p>
              </w:tc>
            </w:tr>
            <w:tr w:rsidR="00496C39" w:rsidRPr="00371D77" w14:paraId="78EE40CF" w14:textId="77777777" w:rsidTr="00BB44D9">
              <w:tc>
                <w:tcPr>
                  <w:tcW w:w="11794" w:type="dxa"/>
                </w:tcPr>
                <w:p w14:paraId="430D9160" w14:textId="77777777" w:rsidR="00496C39" w:rsidRPr="00371D77" w:rsidRDefault="00496C39" w:rsidP="00DB4577">
                  <w:pPr>
                    <w:autoSpaceDE w:val="0"/>
                    <w:autoSpaceDN w:val="0"/>
                    <w:adjustRightInd w:val="0"/>
                    <w:rPr>
                      <w:sz w:val="18"/>
                      <w:szCs w:val="18"/>
                    </w:rPr>
                  </w:pPr>
                  <w:r w:rsidRPr="00371D77">
                    <w:rPr>
                      <w:sz w:val="18"/>
                      <w:szCs w:val="18"/>
                    </w:rPr>
                    <w:t>Survivor-centred care</w:t>
                  </w:r>
                </w:p>
              </w:tc>
              <w:tc>
                <w:tcPr>
                  <w:tcW w:w="645" w:type="dxa"/>
                  <w:shd w:val="clear" w:color="auto" w:fill="D9D9D9" w:themeFill="background1" w:themeFillShade="D9"/>
                </w:tcPr>
                <w:p w14:paraId="7A8EE285" w14:textId="77777777" w:rsidR="00496C39" w:rsidRPr="00371D77" w:rsidRDefault="00496C39" w:rsidP="00DB4577">
                  <w:pPr>
                    <w:autoSpaceDE w:val="0"/>
                    <w:autoSpaceDN w:val="0"/>
                    <w:adjustRightInd w:val="0"/>
                    <w:rPr>
                      <w:sz w:val="18"/>
                      <w:szCs w:val="18"/>
                    </w:rPr>
                  </w:pPr>
                </w:p>
              </w:tc>
              <w:tc>
                <w:tcPr>
                  <w:tcW w:w="645" w:type="dxa"/>
                  <w:shd w:val="clear" w:color="auto" w:fill="D9D9D9" w:themeFill="background1" w:themeFillShade="D9"/>
                </w:tcPr>
                <w:p w14:paraId="5694EF91" w14:textId="77777777" w:rsidR="00496C39" w:rsidRPr="00371D77" w:rsidRDefault="00496C39" w:rsidP="00DB4577">
                  <w:pPr>
                    <w:autoSpaceDE w:val="0"/>
                    <w:autoSpaceDN w:val="0"/>
                    <w:adjustRightInd w:val="0"/>
                    <w:rPr>
                      <w:sz w:val="18"/>
                      <w:szCs w:val="18"/>
                    </w:rPr>
                  </w:pPr>
                </w:p>
              </w:tc>
              <w:tc>
                <w:tcPr>
                  <w:tcW w:w="646" w:type="dxa"/>
                  <w:shd w:val="clear" w:color="auto" w:fill="D9D9D9" w:themeFill="background1" w:themeFillShade="D9"/>
                </w:tcPr>
                <w:p w14:paraId="2AB77335" w14:textId="77777777" w:rsidR="00496C39" w:rsidRPr="00371D77" w:rsidRDefault="00496C39" w:rsidP="00DB4577">
                  <w:pPr>
                    <w:autoSpaceDE w:val="0"/>
                    <w:autoSpaceDN w:val="0"/>
                    <w:adjustRightInd w:val="0"/>
                    <w:rPr>
                      <w:sz w:val="18"/>
                      <w:szCs w:val="18"/>
                    </w:rPr>
                  </w:pPr>
                </w:p>
              </w:tc>
              <w:tc>
                <w:tcPr>
                  <w:tcW w:w="645" w:type="dxa"/>
                  <w:shd w:val="clear" w:color="auto" w:fill="D9D9D9" w:themeFill="background1" w:themeFillShade="D9"/>
                </w:tcPr>
                <w:p w14:paraId="5ACB7073" w14:textId="77777777" w:rsidR="00496C39" w:rsidRPr="00371D77" w:rsidRDefault="00496C39" w:rsidP="00DB4577">
                  <w:pPr>
                    <w:autoSpaceDE w:val="0"/>
                    <w:autoSpaceDN w:val="0"/>
                    <w:adjustRightInd w:val="0"/>
                    <w:rPr>
                      <w:sz w:val="18"/>
                      <w:szCs w:val="18"/>
                    </w:rPr>
                  </w:pPr>
                </w:p>
              </w:tc>
              <w:tc>
                <w:tcPr>
                  <w:tcW w:w="646" w:type="dxa"/>
                  <w:shd w:val="clear" w:color="auto" w:fill="D9D9D9" w:themeFill="background1" w:themeFillShade="D9"/>
                </w:tcPr>
                <w:p w14:paraId="49A5CE75" w14:textId="77777777" w:rsidR="00496C39" w:rsidRPr="00371D77" w:rsidRDefault="00496C39" w:rsidP="00DB4577">
                  <w:pPr>
                    <w:autoSpaceDE w:val="0"/>
                    <w:autoSpaceDN w:val="0"/>
                    <w:adjustRightInd w:val="0"/>
                    <w:rPr>
                      <w:sz w:val="18"/>
                      <w:szCs w:val="18"/>
                    </w:rPr>
                  </w:pPr>
                </w:p>
              </w:tc>
            </w:tr>
            <w:bookmarkEnd w:id="33"/>
            <w:tr w:rsidR="00496C39" w:rsidRPr="00371D77" w14:paraId="772F8BD7" w14:textId="77777777" w:rsidTr="00BB44D9">
              <w:tc>
                <w:tcPr>
                  <w:tcW w:w="11794" w:type="dxa"/>
                </w:tcPr>
                <w:p w14:paraId="67392B06" w14:textId="77777777" w:rsidR="00496C39" w:rsidRPr="00371D77" w:rsidRDefault="00496C39" w:rsidP="00E1696B">
                  <w:pPr>
                    <w:pStyle w:val="ListParagraph"/>
                    <w:numPr>
                      <w:ilvl w:val="0"/>
                      <w:numId w:val="46"/>
                    </w:numPr>
                    <w:autoSpaceDE w:val="0"/>
                    <w:autoSpaceDN w:val="0"/>
                    <w:adjustRightInd w:val="0"/>
                    <w:jc w:val="left"/>
                    <w:rPr>
                      <w:rFonts w:cs="Arial"/>
                      <w:sz w:val="18"/>
                      <w:szCs w:val="18"/>
                      <w:lang w:val="en-GB" w:eastAsia="en-AU"/>
                    </w:rPr>
                  </w:pPr>
                  <w:r w:rsidRPr="00371D77">
                    <w:rPr>
                      <w:sz w:val="18"/>
                      <w:szCs w:val="18"/>
                    </w:rPr>
                    <w:t xml:space="preserve">Safety services are of good quality and appropriate to the context and culture </w:t>
                  </w:r>
                </w:p>
              </w:tc>
              <w:tc>
                <w:tcPr>
                  <w:tcW w:w="645" w:type="dxa"/>
                </w:tcPr>
                <w:p w14:paraId="17347FB1" w14:textId="77777777" w:rsidR="00496C39" w:rsidRPr="00371D77" w:rsidRDefault="00496C39" w:rsidP="00DB4577">
                  <w:pPr>
                    <w:autoSpaceDE w:val="0"/>
                    <w:autoSpaceDN w:val="0"/>
                    <w:adjustRightInd w:val="0"/>
                    <w:rPr>
                      <w:sz w:val="18"/>
                      <w:szCs w:val="18"/>
                    </w:rPr>
                  </w:pPr>
                </w:p>
              </w:tc>
              <w:tc>
                <w:tcPr>
                  <w:tcW w:w="645" w:type="dxa"/>
                </w:tcPr>
                <w:p w14:paraId="54135C1A" w14:textId="77777777" w:rsidR="00496C39" w:rsidRPr="00371D77" w:rsidRDefault="00496C39" w:rsidP="00DB4577">
                  <w:pPr>
                    <w:autoSpaceDE w:val="0"/>
                    <w:autoSpaceDN w:val="0"/>
                    <w:adjustRightInd w:val="0"/>
                    <w:rPr>
                      <w:sz w:val="18"/>
                      <w:szCs w:val="18"/>
                    </w:rPr>
                  </w:pPr>
                </w:p>
              </w:tc>
              <w:tc>
                <w:tcPr>
                  <w:tcW w:w="646" w:type="dxa"/>
                </w:tcPr>
                <w:p w14:paraId="05C13122" w14:textId="77777777" w:rsidR="00496C39" w:rsidRPr="00371D77" w:rsidRDefault="00496C39" w:rsidP="00DB4577">
                  <w:pPr>
                    <w:autoSpaceDE w:val="0"/>
                    <w:autoSpaceDN w:val="0"/>
                    <w:adjustRightInd w:val="0"/>
                    <w:rPr>
                      <w:sz w:val="18"/>
                      <w:szCs w:val="18"/>
                    </w:rPr>
                  </w:pPr>
                </w:p>
              </w:tc>
              <w:tc>
                <w:tcPr>
                  <w:tcW w:w="645" w:type="dxa"/>
                </w:tcPr>
                <w:p w14:paraId="5F86971A" w14:textId="77777777" w:rsidR="00496C39" w:rsidRPr="00371D77" w:rsidRDefault="00496C39" w:rsidP="00DB4577">
                  <w:pPr>
                    <w:autoSpaceDE w:val="0"/>
                    <w:autoSpaceDN w:val="0"/>
                    <w:adjustRightInd w:val="0"/>
                    <w:rPr>
                      <w:sz w:val="18"/>
                      <w:szCs w:val="18"/>
                    </w:rPr>
                  </w:pPr>
                </w:p>
              </w:tc>
              <w:tc>
                <w:tcPr>
                  <w:tcW w:w="646" w:type="dxa"/>
                </w:tcPr>
                <w:p w14:paraId="495FB1A9" w14:textId="77777777" w:rsidR="00496C39" w:rsidRPr="00371D77" w:rsidRDefault="00496C39" w:rsidP="00DB4577">
                  <w:pPr>
                    <w:autoSpaceDE w:val="0"/>
                    <w:autoSpaceDN w:val="0"/>
                    <w:adjustRightInd w:val="0"/>
                    <w:rPr>
                      <w:sz w:val="18"/>
                      <w:szCs w:val="18"/>
                    </w:rPr>
                  </w:pPr>
                </w:p>
              </w:tc>
            </w:tr>
            <w:tr w:rsidR="00496C39" w:rsidRPr="00371D77" w14:paraId="37F88F89" w14:textId="77777777" w:rsidTr="00BB44D9">
              <w:tc>
                <w:tcPr>
                  <w:tcW w:w="11794" w:type="dxa"/>
                </w:tcPr>
                <w:p w14:paraId="7614A313" w14:textId="77777777" w:rsidR="00496C39" w:rsidRPr="00371D77" w:rsidRDefault="00496C39" w:rsidP="00E1696B">
                  <w:pPr>
                    <w:pStyle w:val="ListParagraph"/>
                    <w:numPr>
                      <w:ilvl w:val="0"/>
                      <w:numId w:val="46"/>
                    </w:numPr>
                    <w:autoSpaceDE w:val="0"/>
                    <w:autoSpaceDN w:val="0"/>
                    <w:adjustRightInd w:val="0"/>
                    <w:jc w:val="left"/>
                    <w:rPr>
                      <w:rFonts w:cs="Arial"/>
                      <w:sz w:val="18"/>
                      <w:szCs w:val="18"/>
                      <w:lang w:val="en-GB" w:eastAsia="en-AU"/>
                    </w:rPr>
                  </w:pPr>
                  <w:r w:rsidRPr="00371D77">
                    <w:rPr>
                      <w:bCs/>
                      <w:sz w:val="18"/>
                      <w:szCs w:val="18"/>
                    </w:rPr>
                    <w:t>Safety services are well coordinated</w:t>
                  </w:r>
                  <w:r w:rsidRPr="00371D77">
                    <w:rPr>
                      <w:sz w:val="18"/>
                      <w:szCs w:val="18"/>
                    </w:rPr>
                    <w:t xml:space="preserve"> with other services and assistance</w:t>
                  </w:r>
                </w:p>
              </w:tc>
              <w:tc>
                <w:tcPr>
                  <w:tcW w:w="645" w:type="dxa"/>
                </w:tcPr>
                <w:p w14:paraId="10C1065E" w14:textId="77777777" w:rsidR="00496C39" w:rsidRPr="00371D77" w:rsidRDefault="00496C39" w:rsidP="00DB4577">
                  <w:pPr>
                    <w:autoSpaceDE w:val="0"/>
                    <w:autoSpaceDN w:val="0"/>
                    <w:adjustRightInd w:val="0"/>
                    <w:rPr>
                      <w:bCs/>
                      <w:sz w:val="18"/>
                      <w:szCs w:val="18"/>
                    </w:rPr>
                  </w:pPr>
                </w:p>
              </w:tc>
              <w:tc>
                <w:tcPr>
                  <w:tcW w:w="645" w:type="dxa"/>
                </w:tcPr>
                <w:p w14:paraId="581DFE5E" w14:textId="77777777" w:rsidR="00496C39" w:rsidRPr="00371D77" w:rsidRDefault="00496C39" w:rsidP="00DB4577">
                  <w:pPr>
                    <w:autoSpaceDE w:val="0"/>
                    <w:autoSpaceDN w:val="0"/>
                    <w:adjustRightInd w:val="0"/>
                    <w:rPr>
                      <w:bCs/>
                      <w:sz w:val="18"/>
                      <w:szCs w:val="18"/>
                    </w:rPr>
                  </w:pPr>
                </w:p>
              </w:tc>
              <w:tc>
                <w:tcPr>
                  <w:tcW w:w="646" w:type="dxa"/>
                </w:tcPr>
                <w:p w14:paraId="11B43B29" w14:textId="77777777" w:rsidR="00496C39" w:rsidRPr="00371D77" w:rsidRDefault="00496C39" w:rsidP="00DB4577">
                  <w:pPr>
                    <w:autoSpaceDE w:val="0"/>
                    <w:autoSpaceDN w:val="0"/>
                    <w:adjustRightInd w:val="0"/>
                    <w:rPr>
                      <w:bCs/>
                      <w:sz w:val="18"/>
                      <w:szCs w:val="18"/>
                    </w:rPr>
                  </w:pPr>
                </w:p>
              </w:tc>
              <w:tc>
                <w:tcPr>
                  <w:tcW w:w="645" w:type="dxa"/>
                </w:tcPr>
                <w:p w14:paraId="4A4E53A9" w14:textId="77777777" w:rsidR="00496C39" w:rsidRPr="00371D77" w:rsidRDefault="00496C39" w:rsidP="00DB4577">
                  <w:pPr>
                    <w:autoSpaceDE w:val="0"/>
                    <w:autoSpaceDN w:val="0"/>
                    <w:adjustRightInd w:val="0"/>
                    <w:rPr>
                      <w:bCs/>
                      <w:sz w:val="18"/>
                      <w:szCs w:val="18"/>
                    </w:rPr>
                  </w:pPr>
                </w:p>
              </w:tc>
              <w:tc>
                <w:tcPr>
                  <w:tcW w:w="646" w:type="dxa"/>
                </w:tcPr>
                <w:p w14:paraId="39EC43FA" w14:textId="77777777" w:rsidR="00496C39" w:rsidRPr="00371D77" w:rsidRDefault="00496C39" w:rsidP="00DB4577">
                  <w:pPr>
                    <w:autoSpaceDE w:val="0"/>
                    <w:autoSpaceDN w:val="0"/>
                    <w:adjustRightInd w:val="0"/>
                    <w:rPr>
                      <w:bCs/>
                      <w:sz w:val="18"/>
                      <w:szCs w:val="18"/>
                    </w:rPr>
                  </w:pPr>
                </w:p>
              </w:tc>
            </w:tr>
            <w:tr w:rsidR="00496C39" w:rsidRPr="00371D77" w14:paraId="28DB9408" w14:textId="77777777" w:rsidTr="00BB44D9">
              <w:tc>
                <w:tcPr>
                  <w:tcW w:w="11794" w:type="dxa"/>
                </w:tcPr>
                <w:p w14:paraId="55A739B5" w14:textId="77777777" w:rsidR="00496C39" w:rsidRPr="00371D77" w:rsidRDefault="00496C39" w:rsidP="00E1696B">
                  <w:pPr>
                    <w:pStyle w:val="ListParagraph"/>
                    <w:numPr>
                      <w:ilvl w:val="0"/>
                      <w:numId w:val="46"/>
                    </w:numPr>
                    <w:autoSpaceDE w:val="0"/>
                    <w:autoSpaceDN w:val="0"/>
                    <w:adjustRightInd w:val="0"/>
                    <w:jc w:val="left"/>
                    <w:rPr>
                      <w:bCs/>
                      <w:sz w:val="18"/>
                      <w:szCs w:val="18"/>
                    </w:rPr>
                  </w:pPr>
                  <w:r w:rsidRPr="00371D77">
                    <w:rPr>
                      <w:bCs/>
                      <w:sz w:val="18"/>
                      <w:szCs w:val="18"/>
                    </w:rPr>
                    <w:t>Casework and safe house staff and volunteers are trained on the guiding principles of survivor centred care</w:t>
                  </w:r>
                </w:p>
              </w:tc>
              <w:tc>
                <w:tcPr>
                  <w:tcW w:w="645" w:type="dxa"/>
                </w:tcPr>
                <w:p w14:paraId="0B5DC4C6" w14:textId="77777777" w:rsidR="00496C39" w:rsidRPr="00371D77" w:rsidRDefault="00496C39" w:rsidP="00DB4577">
                  <w:pPr>
                    <w:autoSpaceDE w:val="0"/>
                    <w:autoSpaceDN w:val="0"/>
                    <w:adjustRightInd w:val="0"/>
                    <w:rPr>
                      <w:bCs/>
                      <w:sz w:val="18"/>
                      <w:szCs w:val="18"/>
                    </w:rPr>
                  </w:pPr>
                </w:p>
              </w:tc>
              <w:tc>
                <w:tcPr>
                  <w:tcW w:w="645" w:type="dxa"/>
                </w:tcPr>
                <w:p w14:paraId="2752A89D" w14:textId="77777777" w:rsidR="00496C39" w:rsidRPr="00371D77" w:rsidRDefault="00496C39" w:rsidP="00DB4577">
                  <w:pPr>
                    <w:autoSpaceDE w:val="0"/>
                    <w:autoSpaceDN w:val="0"/>
                    <w:adjustRightInd w:val="0"/>
                    <w:rPr>
                      <w:bCs/>
                      <w:sz w:val="18"/>
                      <w:szCs w:val="18"/>
                    </w:rPr>
                  </w:pPr>
                </w:p>
              </w:tc>
              <w:tc>
                <w:tcPr>
                  <w:tcW w:w="646" w:type="dxa"/>
                </w:tcPr>
                <w:p w14:paraId="291B49DB" w14:textId="77777777" w:rsidR="00496C39" w:rsidRPr="00371D77" w:rsidRDefault="00496C39" w:rsidP="00DB4577">
                  <w:pPr>
                    <w:autoSpaceDE w:val="0"/>
                    <w:autoSpaceDN w:val="0"/>
                    <w:adjustRightInd w:val="0"/>
                    <w:rPr>
                      <w:bCs/>
                      <w:sz w:val="18"/>
                      <w:szCs w:val="18"/>
                    </w:rPr>
                  </w:pPr>
                </w:p>
              </w:tc>
              <w:tc>
                <w:tcPr>
                  <w:tcW w:w="645" w:type="dxa"/>
                </w:tcPr>
                <w:p w14:paraId="16ED2097" w14:textId="77777777" w:rsidR="00496C39" w:rsidRPr="00371D77" w:rsidRDefault="00496C39" w:rsidP="00DB4577">
                  <w:pPr>
                    <w:autoSpaceDE w:val="0"/>
                    <w:autoSpaceDN w:val="0"/>
                    <w:adjustRightInd w:val="0"/>
                    <w:rPr>
                      <w:bCs/>
                      <w:sz w:val="18"/>
                      <w:szCs w:val="18"/>
                    </w:rPr>
                  </w:pPr>
                </w:p>
              </w:tc>
              <w:tc>
                <w:tcPr>
                  <w:tcW w:w="646" w:type="dxa"/>
                </w:tcPr>
                <w:p w14:paraId="22080604" w14:textId="77777777" w:rsidR="00496C39" w:rsidRPr="00371D77" w:rsidRDefault="00496C39" w:rsidP="00DB4577">
                  <w:pPr>
                    <w:autoSpaceDE w:val="0"/>
                    <w:autoSpaceDN w:val="0"/>
                    <w:adjustRightInd w:val="0"/>
                    <w:rPr>
                      <w:bCs/>
                      <w:sz w:val="18"/>
                      <w:szCs w:val="18"/>
                    </w:rPr>
                  </w:pPr>
                </w:p>
              </w:tc>
            </w:tr>
            <w:tr w:rsidR="00496C39" w:rsidRPr="00371D77" w14:paraId="3D63FE2B" w14:textId="77777777" w:rsidTr="00BB44D9">
              <w:tc>
                <w:tcPr>
                  <w:tcW w:w="11794" w:type="dxa"/>
                </w:tcPr>
                <w:p w14:paraId="0ACAC2D0" w14:textId="77777777" w:rsidR="00496C39" w:rsidRPr="00371D77" w:rsidRDefault="00496C39" w:rsidP="00E1696B">
                  <w:pPr>
                    <w:pStyle w:val="ListParagraph"/>
                    <w:numPr>
                      <w:ilvl w:val="0"/>
                      <w:numId w:val="46"/>
                    </w:numPr>
                    <w:autoSpaceDE w:val="0"/>
                    <w:autoSpaceDN w:val="0"/>
                    <w:adjustRightInd w:val="0"/>
                    <w:jc w:val="left"/>
                    <w:rPr>
                      <w:rFonts w:cs="Arial"/>
                      <w:sz w:val="18"/>
                      <w:szCs w:val="18"/>
                      <w:lang w:val="en-GB" w:eastAsia="en-AU"/>
                    </w:rPr>
                  </w:pPr>
                  <w:r w:rsidRPr="00371D77">
                    <w:rPr>
                      <w:bCs/>
                      <w:sz w:val="18"/>
                      <w:szCs w:val="18"/>
                    </w:rPr>
                    <w:t xml:space="preserve">The safety needs of different </w:t>
                  </w:r>
                  <w:r w:rsidRPr="00371D77">
                    <w:rPr>
                      <w:sz w:val="18"/>
                      <w:szCs w:val="18"/>
                    </w:rPr>
                    <w:t>groups of survivors are catered for, including children and adolescents</w:t>
                  </w:r>
                </w:p>
              </w:tc>
              <w:tc>
                <w:tcPr>
                  <w:tcW w:w="645" w:type="dxa"/>
                </w:tcPr>
                <w:p w14:paraId="1FA0591E" w14:textId="77777777" w:rsidR="00496C39" w:rsidRPr="00371D77" w:rsidRDefault="00496C39" w:rsidP="00DB4577">
                  <w:pPr>
                    <w:autoSpaceDE w:val="0"/>
                    <w:autoSpaceDN w:val="0"/>
                    <w:adjustRightInd w:val="0"/>
                    <w:rPr>
                      <w:bCs/>
                      <w:sz w:val="18"/>
                      <w:szCs w:val="18"/>
                    </w:rPr>
                  </w:pPr>
                </w:p>
              </w:tc>
              <w:tc>
                <w:tcPr>
                  <w:tcW w:w="645" w:type="dxa"/>
                </w:tcPr>
                <w:p w14:paraId="6587862C" w14:textId="77777777" w:rsidR="00496C39" w:rsidRPr="00371D77" w:rsidRDefault="00496C39" w:rsidP="00DB4577">
                  <w:pPr>
                    <w:autoSpaceDE w:val="0"/>
                    <w:autoSpaceDN w:val="0"/>
                    <w:adjustRightInd w:val="0"/>
                    <w:rPr>
                      <w:bCs/>
                      <w:sz w:val="18"/>
                      <w:szCs w:val="18"/>
                    </w:rPr>
                  </w:pPr>
                </w:p>
              </w:tc>
              <w:tc>
                <w:tcPr>
                  <w:tcW w:w="646" w:type="dxa"/>
                </w:tcPr>
                <w:p w14:paraId="1B33419E" w14:textId="77777777" w:rsidR="00496C39" w:rsidRPr="00371D77" w:rsidRDefault="00496C39" w:rsidP="00DB4577">
                  <w:pPr>
                    <w:autoSpaceDE w:val="0"/>
                    <w:autoSpaceDN w:val="0"/>
                    <w:adjustRightInd w:val="0"/>
                    <w:rPr>
                      <w:bCs/>
                      <w:sz w:val="18"/>
                      <w:szCs w:val="18"/>
                    </w:rPr>
                  </w:pPr>
                </w:p>
              </w:tc>
              <w:tc>
                <w:tcPr>
                  <w:tcW w:w="645" w:type="dxa"/>
                </w:tcPr>
                <w:p w14:paraId="18691900" w14:textId="77777777" w:rsidR="00496C39" w:rsidRPr="00371D77" w:rsidRDefault="00496C39" w:rsidP="00DB4577">
                  <w:pPr>
                    <w:autoSpaceDE w:val="0"/>
                    <w:autoSpaceDN w:val="0"/>
                    <w:adjustRightInd w:val="0"/>
                    <w:rPr>
                      <w:bCs/>
                      <w:sz w:val="18"/>
                      <w:szCs w:val="18"/>
                    </w:rPr>
                  </w:pPr>
                </w:p>
              </w:tc>
              <w:tc>
                <w:tcPr>
                  <w:tcW w:w="646" w:type="dxa"/>
                </w:tcPr>
                <w:p w14:paraId="12F0DD3C" w14:textId="77777777" w:rsidR="00496C39" w:rsidRPr="00371D77" w:rsidRDefault="00496C39" w:rsidP="00DB4577">
                  <w:pPr>
                    <w:autoSpaceDE w:val="0"/>
                    <w:autoSpaceDN w:val="0"/>
                    <w:adjustRightInd w:val="0"/>
                    <w:rPr>
                      <w:bCs/>
                      <w:sz w:val="18"/>
                      <w:szCs w:val="18"/>
                    </w:rPr>
                  </w:pPr>
                </w:p>
              </w:tc>
            </w:tr>
            <w:tr w:rsidR="00496C39" w:rsidRPr="00371D77" w14:paraId="558E6F26" w14:textId="77777777" w:rsidTr="00BB44D9">
              <w:tc>
                <w:tcPr>
                  <w:tcW w:w="11794" w:type="dxa"/>
                </w:tcPr>
                <w:p w14:paraId="401A9A60" w14:textId="77777777" w:rsidR="00496C39" w:rsidRPr="00371D77" w:rsidRDefault="00496C39" w:rsidP="00E1696B">
                  <w:pPr>
                    <w:pStyle w:val="ListParagraph"/>
                    <w:numPr>
                      <w:ilvl w:val="0"/>
                      <w:numId w:val="46"/>
                    </w:numPr>
                    <w:autoSpaceDE w:val="0"/>
                    <w:autoSpaceDN w:val="0"/>
                    <w:adjustRightInd w:val="0"/>
                    <w:jc w:val="left"/>
                    <w:rPr>
                      <w:rFonts w:cs="Arial"/>
                      <w:sz w:val="18"/>
                      <w:szCs w:val="18"/>
                      <w:lang w:val="en-GB" w:eastAsia="en-AU"/>
                    </w:rPr>
                  </w:pPr>
                  <w:r w:rsidRPr="00371D77">
                    <w:rPr>
                      <w:sz w:val="18"/>
                      <w:szCs w:val="18"/>
                    </w:rPr>
                    <w:t>Case workers and safe house staff and volunteers receive supervision to monitor their practice</w:t>
                  </w:r>
                </w:p>
              </w:tc>
              <w:tc>
                <w:tcPr>
                  <w:tcW w:w="645" w:type="dxa"/>
                </w:tcPr>
                <w:p w14:paraId="57A13E26" w14:textId="77777777" w:rsidR="00496C39" w:rsidRPr="00371D77" w:rsidRDefault="00496C39" w:rsidP="00DB4577">
                  <w:pPr>
                    <w:autoSpaceDE w:val="0"/>
                    <w:autoSpaceDN w:val="0"/>
                    <w:adjustRightInd w:val="0"/>
                    <w:rPr>
                      <w:sz w:val="18"/>
                      <w:szCs w:val="18"/>
                    </w:rPr>
                  </w:pPr>
                </w:p>
              </w:tc>
              <w:tc>
                <w:tcPr>
                  <w:tcW w:w="645" w:type="dxa"/>
                </w:tcPr>
                <w:p w14:paraId="5FDA1982" w14:textId="77777777" w:rsidR="00496C39" w:rsidRPr="00371D77" w:rsidRDefault="00496C39" w:rsidP="00DB4577">
                  <w:pPr>
                    <w:autoSpaceDE w:val="0"/>
                    <w:autoSpaceDN w:val="0"/>
                    <w:adjustRightInd w:val="0"/>
                    <w:rPr>
                      <w:sz w:val="18"/>
                      <w:szCs w:val="18"/>
                    </w:rPr>
                  </w:pPr>
                </w:p>
              </w:tc>
              <w:tc>
                <w:tcPr>
                  <w:tcW w:w="646" w:type="dxa"/>
                </w:tcPr>
                <w:p w14:paraId="4D118B09" w14:textId="77777777" w:rsidR="00496C39" w:rsidRPr="00371D77" w:rsidRDefault="00496C39" w:rsidP="00DB4577">
                  <w:pPr>
                    <w:autoSpaceDE w:val="0"/>
                    <w:autoSpaceDN w:val="0"/>
                    <w:adjustRightInd w:val="0"/>
                    <w:rPr>
                      <w:sz w:val="18"/>
                      <w:szCs w:val="18"/>
                    </w:rPr>
                  </w:pPr>
                </w:p>
              </w:tc>
              <w:tc>
                <w:tcPr>
                  <w:tcW w:w="645" w:type="dxa"/>
                </w:tcPr>
                <w:p w14:paraId="350FA6F2" w14:textId="77777777" w:rsidR="00496C39" w:rsidRPr="00371D77" w:rsidRDefault="00496C39" w:rsidP="00DB4577">
                  <w:pPr>
                    <w:autoSpaceDE w:val="0"/>
                    <w:autoSpaceDN w:val="0"/>
                    <w:adjustRightInd w:val="0"/>
                    <w:rPr>
                      <w:sz w:val="18"/>
                      <w:szCs w:val="18"/>
                    </w:rPr>
                  </w:pPr>
                </w:p>
              </w:tc>
              <w:tc>
                <w:tcPr>
                  <w:tcW w:w="646" w:type="dxa"/>
                </w:tcPr>
                <w:p w14:paraId="3484611D" w14:textId="77777777" w:rsidR="00496C39" w:rsidRPr="00371D77" w:rsidRDefault="00496C39" w:rsidP="00DB4577">
                  <w:pPr>
                    <w:autoSpaceDE w:val="0"/>
                    <w:autoSpaceDN w:val="0"/>
                    <w:adjustRightInd w:val="0"/>
                    <w:rPr>
                      <w:sz w:val="18"/>
                      <w:szCs w:val="18"/>
                    </w:rPr>
                  </w:pPr>
                </w:p>
              </w:tc>
            </w:tr>
          </w:tbl>
          <w:p w14:paraId="544AE7EF" w14:textId="77777777" w:rsidR="00496C39" w:rsidRPr="00FE235B" w:rsidRDefault="00496C39" w:rsidP="00DB4577">
            <w:pPr>
              <w:rPr>
                <w:b/>
                <w:sz w:val="20"/>
                <w:szCs w:val="20"/>
              </w:rPr>
            </w:pPr>
          </w:p>
        </w:tc>
        <w:tc>
          <w:tcPr>
            <w:tcW w:w="222" w:type="dxa"/>
            <w:shd w:val="clear" w:color="auto" w:fill="D9D9D9" w:themeFill="background1" w:themeFillShade="D9"/>
          </w:tcPr>
          <w:p w14:paraId="58B0A193" w14:textId="77777777" w:rsidR="00496C39" w:rsidRPr="00FE235B" w:rsidRDefault="00496C39" w:rsidP="00DB4577">
            <w:pPr>
              <w:rPr>
                <w:b/>
                <w:sz w:val="20"/>
                <w:szCs w:val="20"/>
              </w:rPr>
            </w:pPr>
          </w:p>
        </w:tc>
        <w:tc>
          <w:tcPr>
            <w:tcW w:w="222" w:type="dxa"/>
            <w:shd w:val="clear" w:color="auto" w:fill="D9D9D9" w:themeFill="background1" w:themeFillShade="D9"/>
          </w:tcPr>
          <w:p w14:paraId="0B3377DF" w14:textId="77777777" w:rsidR="00496C39" w:rsidRPr="00FE235B" w:rsidRDefault="00496C39" w:rsidP="00DB4577">
            <w:pPr>
              <w:rPr>
                <w:b/>
                <w:sz w:val="20"/>
                <w:szCs w:val="20"/>
              </w:rPr>
            </w:pPr>
          </w:p>
        </w:tc>
        <w:tc>
          <w:tcPr>
            <w:tcW w:w="222" w:type="dxa"/>
            <w:shd w:val="clear" w:color="auto" w:fill="D9D9D9" w:themeFill="background1" w:themeFillShade="D9"/>
          </w:tcPr>
          <w:p w14:paraId="508A55F7" w14:textId="77777777" w:rsidR="00496C39" w:rsidRPr="00FE235B" w:rsidRDefault="00496C39" w:rsidP="00DB4577">
            <w:pPr>
              <w:rPr>
                <w:b/>
                <w:sz w:val="20"/>
                <w:szCs w:val="20"/>
              </w:rPr>
            </w:pPr>
          </w:p>
        </w:tc>
        <w:tc>
          <w:tcPr>
            <w:tcW w:w="222" w:type="dxa"/>
            <w:shd w:val="clear" w:color="auto" w:fill="D9D9D9" w:themeFill="background1" w:themeFillShade="D9"/>
          </w:tcPr>
          <w:p w14:paraId="6610C829" w14:textId="77777777" w:rsidR="00496C39" w:rsidRPr="00FE235B" w:rsidRDefault="00496C39" w:rsidP="00DB4577">
            <w:pPr>
              <w:rPr>
                <w:b/>
                <w:sz w:val="20"/>
                <w:szCs w:val="20"/>
              </w:rPr>
            </w:pPr>
          </w:p>
        </w:tc>
      </w:tr>
      <w:tr w:rsidR="00496C39" w:rsidRPr="00FE235B" w14:paraId="0111DB01" w14:textId="77777777" w:rsidTr="00DB4577">
        <w:tc>
          <w:tcPr>
            <w:tcW w:w="15360" w:type="dxa"/>
          </w:tcPr>
          <w:p w14:paraId="01CEE984" w14:textId="77777777" w:rsidR="00496C39" w:rsidRPr="00FE235B" w:rsidRDefault="00496C39" w:rsidP="00DB4577">
            <w:pPr>
              <w:rPr>
                <w:sz w:val="20"/>
                <w:szCs w:val="20"/>
              </w:rPr>
            </w:pPr>
          </w:p>
          <w:tbl>
            <w:tblPr>
              <w:tblStyle w:val="TableGrid"/>
              <w:tblW w:w="14742" w:type="dxa"/>
              <w:tblLook w:val="04A0" w:firstRow="1" w:lastRow="0" w:firstColumn="1" w:lastColumn="0" w:noHBand="0" w:noVBand="1"/>
            </w:tblPr>
            <w:tblGrid>
              <w:gridCol w:w="11555"/>
              <w:gridCol w:w="637"/>
              <w:gridCol w:w="637"/>
              <w:gridCol w:w="638"/>
              <w:gridCol w:w="637"/>
              <w:gridCol w:w="638"/>
            </w:tblGrid>
            <w:tr w:rsidR="00496C39" w:rsidRPr="00371D77" w14:paraId="76009519" w14:textId="77777777" w:rsidTr="00BB44D9">
              <w:trPr>
                <w:trHeight w:val="270"/>
                <w:tblHeader/>
              </w:trPr>
              <w:tc>
                <w:tcPr>
                  <w:tcW w:w="11794" w:type="dxa"/>
                  <w:tcBorders>
                    <w:bottom w:val="single" w:sz="4" w:space="0" w:color="auto"/>
                  </w:tcBorders>
                  <w:shd w:val="clear" w:color="auto" w:fill="FFE599" w:themeFill="accent4" w:themeFillTint="66"/>
                </w:tcPr>
                <w:p w14:paraId="79E11E67" w14:textId="77777777" w:rsidR="00496C39" w:rsidRPr="00371D77" w:rsidRDefault="00496C39" w:rsidP="00DB4577">
                  <w:pPr>
                    <w:jc w:val="right"/>
                    <w:rPr>
                      <w:rStyle w:val="A17"/>
                      <w:sz w:val="18"/>
                      <w:szCs w:val="18"/>
                    </w:rPr>
                  </w:pPr>
                  <w:r w:rsidRPr="00371D77">
                    <w:rPr>
                      <w:rStyle w:val="A17"/>
                      <w:sz w:val="18"/>
                      <w:szCs w:val="18"/>
                    </w:rPr>
                    <w:t>SELF ASSESSMENT RATING (1=Not met, 5=Fully Met)</w:t>
                  </w:r>
                </w:p>
              </w:tc>
              <w:tc>
                <w:tcPr>
                  <w:tcW w:w="645" w:type="dxa"/>
                  <w:tcBorders>
                    <w:bottom w:val="single" w:sz="4" w:space="0" w:color="auto"/>
                  </w:tcBorders>
                  <w:shd w:val="clear" w:color="auto" w:fill="FFE599" w:themeFill="accent4" w:themeFillTint="66"/>
                </w:tcPr>
                <w:p w14:paraId="4C585120" w14:textId="77777777" w:rsidR="00496C39" w:rsidRPr="00371D77" w:rsidRDefault="00496C39" w:rsidP="00DB4577">
                  <w:pPr>
                    <w:jc w:val="center"/>
                    <w:rPr>
                      <w:rStyle w:val="A17"/>
                      <w:sz w:val="18"/>
                      <w:szCs w:val="18"/>
                    </w:rPr>
                  </w:pPr>
                  <w:r w:rsidRPr="00371D77">
                    <w:rPr>
                      <w:rStyle w:val="A17"/>
                      <w:sz w:val="18"/>
                      <w:szCs w:val="18"/>
                    </w:rPr>
                    <w:t>1</w:t>
                  </w:r>
                </w:p>
              </w:tc>
              <w:tc>
                <w:tcPr>
                  <w:tcW w:w="645" w:type="dxa"/>
                  <w:tcBorders>
                    <w:bottom w:val="single" w:sz="4" w:space="0" w:color="auto"/>
                  </w:tcBorders>
                  <w:shd w:val="clear" w:color="auto" w:fill="FFE599" w:themeFill="accent4" w:themeFillTint="66"/>
                </w:tcPr>
                <w:p w14:paraId="732D2531" w14:textId="77777777" w:rsidR="00496C39" w:rsidRPr="00371D77" w:rsidRDefault="00496C39" w:rsidP="00DB4577">
                  <w:pPr>
                    <w:jc w:val="center"/>
                    <w:rPr>
                      <w:rStyle w:val="A17"/>
                      <w:sz w:val="18"/>
                      <w:szCs w:val="18"/>
                    </w:rPr>
                  </w:pPr>
                  <w:r w:rsidRPr="00371D77">
                    <w:rPr>
                      <w:rStyle w:val="A17"/>
                      <w:sz w:val="18"/>
                      <w:szCs w:val="18"/>
                    </w:rPr>
                    <w:t>2</w:t>
                  </w:r>
                </w:p>
              </w:tc>
              <w:tc>
                <w:tcPr>
                  <w:tcW w:w="646" w:type="dxa"/>
                  <w:tcBorders>
                    <w:bottom w:val="single" w:sz="4" w:space="0" w:color="auto"/>
                  </w:tcBorders>
                  <w:shd w:val="clear" w:color="auto" w:fill="FFE599" w:themeFill="accent4" w:themeFillTint="66"/>
                </w:tcPr>
                <w:p w14:paraId="25F8D093" w14:textId="77777777" w:rsidR="00496C39" w:rsidRPr="00371D77" w:rsidRDefault="00496C39" w:rsidP="00DB4577">
                  <w:pPr>
                    <w:jc w:val="center"/>
                    <w:rPr>
                      <w:rStyle w:val="A17"/>
                      <w:sz w:val="18"/>
                      <w:szCs w:val="18"/>
                    </w:rPr>
                  </w:pPr>
                  <w:r w:rsidRPr="00371D77">
                    <w:rPr>
                      <w:rStyle w:val="A17"/>
                      <w:sz w:val="18"/>
                      <w:szCs w:val="18"/>
                    </w:rPr>
                    <w:t>3</w:t>
                  </w:r>
                </w:p>
              </w:tc>
              <w:tc>
                <w:tcPr>
                  <w:tcW w:w="645" w:type="dxa"/>
                  <w:tcBorders>
                    <w:bottom w:val="single" w:sz="4" w:space="0" w:color="auto"/>
                  </w:tcBorders>
                  <w:shd w:val="clear" w:color="auto" w:fill="FFE599" w:themeFill="accent4" w:themeFillTint="66"/>
                </w:tcPr>
                <w:p w14:paraId="55664FF9" w14:textId="77777777" w:rsidR="00496C39" w:rsidRPr="00371D77" w:rsidRDefault="00496C39" w:rsidP="00DB4577">
                  <w:pPr>
                    <w:jc w:val="center"/>
                    <w:rPr>
                      <w:rStyle w:val="A17"/>
                      <w:sz w:val="18"/>
                      <w:szCs w:val="18"/>
                    </w:rPr>
                  </w:pPr>
                  <w:r w:rsidRPr="00371D77">
                    <w:rPr>
                      <w:rStyle w:val="A17"/>
                      <w:sz w:val="18"/>
                      <w:szCs w:val="18"/>
                    </w:rPr>
                    <w:t>4</w:t>
                  </w:r>
                </w:p>
              </w:tc>
              <w:tc>
                <w:tcPr>
                  <w:tcW w:w="646" w:type="dxa"/>
                  <w:tcBorders>
                    <w:bottom w:val="single" w:sz="4" w:space="0" w:color="auto"/>
                  </w:tcBorders>
                  <w:shd w:val="clear" w:color="auto" w:fill="FFE599" w:themeFill="accent4" w:themeFillTint="66"/>
                </w:tcPr>
                <w:p w14:paraId="5116E29E" w14:textId="77777777" w:rsidR="00496C39" w:rsidRPr="00371D77" w:rsidRDefault="00496C39" w:rsidP="00DB4577">
                  <w:pPr>
                    <w:jc w:val="center"/>
                    <w:rPr>
                      <w:rStyle w:val="A17"/>
                      <w:sz w:val="18"/>
                      <w:szCs w:val="18"/>
                    </w:rPr>
                  </w:pPr>
                  <w:r w:rsidRPr="00371D77">
                    <w:rPr>
                      <w:rStyle w:val="A17"/>
                      <w:sz w:val="18"/>
                      <w:szCs w:val="18"/>
                    </w:rPr>
                    <w:t>5</w:t>
                  </w:r>
                </w:p>
              </w:tc>
            </w:tr>
            <w:tr w:rsidR="00496C39" w:rsidRPr="00371D77" w14:paraId="1D53CCDF" w14:textId="77777777" w:rsidTr="00BB44D9">
              <w:tc>
                <w:tcPr>
                  <w:tcW w:w="11794" w:type="dxa"/>
                </w:tcPr>
                <w:p w14:paraId="0F64C7C9" w14:textId="77777777" w:rsidR="00496C39" w:rsidRPr="00371D77" w:rsidRDefault="00496C39" w:rsidP="00DB4577">
                  <w:pPr>
                    <w:rPr>
                      <w:b/>
                      <w:sz w:val="18"/>
                      <w:szCs w:val="18"/>
                    </w:rPr>
                  </w:pPr>
                  <w:r w:rsidRPr="00371D77">
                    <w:rPr>
                      <w:b/>
                      <w:sz w:val="18"/>
                      <w:szCs w:val="18"/>
                    </w:rPr>
                    <w:t>Justice</w:t>
                  </w:r>
                </w:p>
              </w:tc>
              <w:tc>
                <w:tcPr>
                  <w:tcW w:w="645" w:type="dxa"/>
                  <w:shd w:val="clear" w:color="auto" w:fill="D9D9D9" w:themeFill="background1" w:themeFillShade="D9"/>
                </w:tcPr>
                <w:p w14:paraId="28512C7C" w14:textId="77777777" w:rsidR="00496C39" w:rsidRPr="00371D77" w:rsidRDefault="00496C39" w:rsidP="00DB4577">
                  <w:pPr>
                    <w:rPr>
                      <w:b/>
                      <w:sz w:val="18"/>
                      <w:szCs w:val="18"/>
                    </w:rPr>
                  </w:pPr>
                </w:p>
              </w:tc>
              <w:tc>
                <w:tcPr>
                  <w:tcW w:w="645" w:type="dxa"/>
                  <w:shd w:val="clear" w:color="auto" w:fill="D9D9D9" w:themeFill="background1" w:themeFillShade="D9"/>
                </w:tcPr>
                <w:p w14:paraId="4D2448F1" w14:textId="77777777" w:rsidR="00496C39" w:rsidRPr="00371D77" w:rsidRDefault="00496C39" w:rsidP="00DB4577">
                  <w:pPr>
                    <w:rPr>
                      <w:b/>
                      <w:sz w:val="18"/>
                      <w:szCs w:val="18"/>
                    </w:rPr>
                  </w:pPr>
                </w:p>
              </w:tc>
              <w:tc>
                <w:tcPr>
                  <w:tcW w:w="646" w:type="dxa"/>
                  <w:shd w:val="clear" w:color="auto" w:fill="D9D9D9" w:themeFill="background1" w:themeFillShade="D9"/>
                </w:tcPr>
                <w:p w14:paraId="040F32BA" w14:textId="77777777" w:rsidR="00496C39" w:rsidRPr="00371D77" w:rsidRDefault="00496C39" w:rsidP="00DB4577">
                  <w:pPr>
                    <w:rPr>
                      <w:b/>
                      <w:sz w:val="18"/>
                      <w:szCs w:val="18"/>
                    </w:rPr>
                  </w:pPr>
                </w:p>
              </w:tc>
              <w:tc>
                <w:tcPr>
                  <w:tcW w:w="645" w:type="dxa"/>
                  <w:shd w:val="clear" w:color="auto" w:fill="D9D9D9" w:themeFill="background1" w:themeFillShade="D9"/>
                </w:tcPr>
                <w:p w14:paraId="5619AFA2" w14:textId="77777777" w:rsidR="00496C39" w:rsidRPr="00371D77" w:rsidRDefault="00496C39" w:rsidP="00DB4577">
                  <w:pPr>
                    <w:rPr>
                      <w:b/>
                      <w:sz w:val="18"/>
                      <w:szCs w:val="18"/>
                    </w:rPr>
                  </w:pPr>
                </w:p>
              </w:tc>
              <w:tc>
                <w:tcPr>
                  <w:tcW w:w="646" w:type="dxa"/>
                  <w:shd w:val="clear" w:color="auto" w:fill="D9D9D9" w:themeFill="background1" w:themeFillShade="D9"/>
                </w:tcPr>
                <w:p w14:paraId="3273BE2F" w14:textId="77777777" w:rsidR="00496C39" w:rsidRPr="00371D77" w:rsidRDefault="00496C39" w:rsidP="00DB4577">
                  <w:pPr>
                    <w:rPr>
                      <w:b/>
                      <w:sz w:val="18"/>
                      <w:szCs w:val="18"/>
                    </w:rPr>
                  </w:pPr>
                </w:p>
              </w:tc>
            </w:tr>
            <w:tr w:rsidR="00496C39" w:rsidRPr="00371D77" w14:paraId="060F1AA5" w14:textId="77777777" w:rsidTr="00BB44D9">
              <w:trPr>
                <w:trHeight w:val="253"/>
              </w:trPr>
              <w:tc>
                <w:tcPr>
                  <w:tcW w:w="11794" w:type="dxa"/>
                </w:tcPr>
                <w:p w14:paraId="32E7388A" w14:textId="77777777" w:rsidR="00496C39" w:rsidRPr="00371D77" w:rsidRDefault="00496C39" w:rsidP="00DB4577">
                  <w:pPr>
                    <w:rPr>
                      <w:b/>
                      <w:sz w:val="18"/>
                      <w:szCs w:val="18"/>
                    </w:rPr>
                  </w:pPr>
                  <w:r w:rsidRPr="00371D77">
                    <w:rPr>
                      <w:b/>
                      <w:sz w:val="18"/>
                      <w:szCs w:val="18"/>
                    </w:rPr>
                    <w:t>Preparedness</w:t>
                  </w:r>
                </w:p>
              </w:tc>
              <w:tc>
                <w:tcPr>
                  <w:tcW w:w="645" w:type="dxa"/>
                  <w:shd w:val="clear" w:color="auto" w:fill="D9D9D9" w:themeFill="background1" w:themeFillShade="D9"/>
                </w:tcPr>
                <w:p w14:paraId="6B70E271" w14:textId="77777777" w:rsidR="00496C39" w:rsidRPr="00371D77" w:rsidRDefault="00496C39" w:rsidP="00DB4577">
                  <w:pPr>
                    <w:rPr>
                      <w:b/>
                      <w:sz w:val="18"/>
                      <w:szCs w:val="18"/>
                    </w:rPr>
                  </w:pPr>
                </w:p>
              </w:tc>
              <w:tc>
                <w:tcPr>
                  <w:tcW w:w="645" w:type="dxa"/>
                  <w:shd w:val="clear" w:color="auto" w:fill="D9D9D9" w:themeFill="background1" w:themeFillShade="D9"/>
                </w:tcPr>
                <w:p w14:paraId="64AC00DC" w14:textId="77777777" w:rsidR="00496C39" w:rsidRPr="00371D77" w:rsidRDefault="00496C39" w:rsidP="00DB4577">
                  <w:pPr>
                    <w:rPr>
                      <w:b/>
                      <w:sz w:val="18"/>
                      <w:szCs w:val="18"/>
                    </w:rPr>
                  </w:pPr>
                </w:p>
              </w:tc>
              <w:tc>
                <w:tcPr>
                  <w:tcW w:w="646" w:type="dxa"/>
                  <w:shd w:val="clear" w:color="auto" w:fill="D9D9D9" w:themeFill="background1" w:themeFillShade="D9"/>
                </w:tcPr>
                <w:p w14:paraId="35A9E2D8" w14:textId="77777777" w:rsidR="00496C39" w:rsidRPr="00371D77" w:rsidRDefault="00496C39" w:rsidP="00DB4577">
                  <w:pPr>
                    <w:rPr>
                      <w:b/>
                      <w:sz w:val="18"/>
                      <w:szCs w:val="18"/>
                    </w:rPr>
                  </w:pPr>
                </w:p>
              </w:tc>
              <w:tc>
                <w:tcPr>
                  <w:tcW w:w="645" w:type="dxa"/>
                  <w:shd w:val="clear" w:color="auto" w:fill="D9D9D9" w:themeFill="background1" w:themeFillShade="D9"/>
                </w:tcPr>
                <w:p w14:paraId="51705A06" w14:textId="77777777" w:rsidR="00496C39" w:rsidRPr="00371D77" w:rsidRDefault="00496C39" w:rsidP="00DB4577">
                  <w:pPr>
                    <w:rPr>
                      <w:b/>
                      <w:sz w:val="18"/>
                      <w:szCs w:val="18"/>
                    </w:rPr>
                  </w:pPr>
                </w:p>
              </w:tc>
              <w:tc>
                <w:tcPr>
                  <w:tcW w:w="646" w:type="dxa"/>
                  <w:shd w:val="clear" w:color="auto" w:fill="D9D9D9" w:themeFill="background1" w:themeFillShade="D9"/>
                </w:tcPr>
                <w:p w14:paraId="5E3A850D" w14:textId="77777777" w:rsidR="00496C39" w:rsidRPr="00371D77" w:rsidRDefault="00496C39" w:rsidP="00DB4577">
                  <w:pPr>
                    <w:rPr>
                      <w:b/>
                      <w:sz w:val="18"/>
                      <w:szCs w:val="18"/>
                    </w:rPr>
                  </w:pPr>
                </w:p>
              </w:tc>
            </w:tr>
            <w:tr w:rsidR="00496C39" w:rsidRPr="00371D77" w14:paraId="6BE9B237" w14:textId="77777777" w:rsidTr="00BB44D9">
              <w:tc>
                <w:tcPr>
                  <w:tcW w:w="11794" w:type="dxa"/>
                </w:tcPr>
                <w:p w14:paraId="0C7DD408" w14:textId="77777777" w:rsidR="00496C39" w:rsidRPr="00371D77" w:rsidRDefault="00496C39" w:rsidP="00E1696B">
                  <w:pPr>
                    <w:pStyle w:val="ListParagraph"/>
                    <w:numPr>
                      <w:ilvl w:val="0"/>
                      <w:numId w:val="41"/>
                    </w:numPr>
                    <w:jc w:val="left"/>
                    <w:rPr>
                      <w:sz w:val="18"/>
                      <w:szCs w:val="18"/>
                    </w:rPr>
                  </w:pPr>
                  <w:r w:rsidRPr="00371D77">
                    <w:rPr>
                      <w:sz w:val="18"/>
                      <w:szCs w:val="18"/>
                    </w:rPr>
                    <w:t>Advocate for criminalization of all forms of GBV and codification of customary law.</w:t>
                  </w:r>
                </w:p>
              </w:tc>
              <w:tc>
                <w:tcPr>
                  <w:tcW w:w="645" w:type="dxa"/>
                </w:tcPr>
                <w:p w14:paraId="523BF133" w14:textId="77777777" w:rsidR="00496C39" w:rsidRPr="00371D77" w:rsidRDefault="00496C39" w:rsidP="00DB4577">
                  <w:pPr>
                    <w:rPr>
                      <w:sz w:val="18"/>
                      <w:szCs w:val="18"/>
                    </w:rPr>
                  </w:pPr>
                </w:p>
              </w:tc>
              <w:tc>
                <w:tcPr>
                  <w:tcW w:w="645" w:type="dxa"/>
                </w:tcPr>
                <w:p w14:paraId="60A11781" w14:textId="77777777" w:rsidR="00496C39" w:rsidRPr="00371D77" w:rsidRDefault="00496C39" w:rsidP="00DB4577">
                  <w:pPr>
                    <w:rPr>
                      <w:sz w:val="18"/>
                      <w:szCs w:val="18"/>
                    </w:rPr>
                  </w:pPr>
                </w:p>
              </w:tc>
              <w:tc>
                <w:tcPr>
                  <w:tcW w:w="646" w:type="dxa"/>
                </w:tcPr>
                <w:p w14:paraId="1F0F91DF" w14:textId="77777777" w:rsidR="00496C39" w:rsidRPr="00371D77" w:rsidRDefault="00496C39" w:rsidP="00DB4577">
                  <w:pPr>
                    <w:rPr>
                      <w:sz w:val="18"/>
                      <w:szCs w:val="18"/>
                    </w:rPr>
                  </w:pPr>
                </w:p>
              </w:tc>
              <w:tc>
                <w:tcPr>
                  <w:tcW w:w="645" w:type="dxa"/>
                </w:tcPr>
                <w:p w14:paraId="335BE1F8" w14:textId="77777777" w:rsidR="00496C39" w:rsidRPr="00371D77" w:rsidRDefault="00496C39" w:rsidP="00DB4577">
                  <w:pPr>
                    <w:rPr>
                      <w:sz w:val="18"/>
                      <w:szCs w:val="18"/>
                    </w:rPr>
                  </w:pPr>
                </w:p>
              </w:tc>
              <w:tc>
                <w:tcPr>
                  <w:tcW w:w="646" w:type="dxa"/>
                </w:tcPr>
                <w:p w14:paraId="66F8A548" w14:textId="77777777" w:rsidR="00496C39" w:rsidRPr="00371D77" w:rsidRDefault="00496C39" w:rsidP="00DB4577">
                  <w:pPr>
                    <w:rPr>
                      <w:sz w:val="18"/>
                      <w:szCs w:val="18"/>
                    </w:rPr>
                  </w:pPr>
                </w:p>
              </w:tc>
            </w:tr>
            <w:tr w:rsidR="00496C39" w:rsidRPr="00371D77" w14:paraId="00165EB5" w14:textId="77777777" w:rsidTr="00BB44D9">
              <w:tc>
                <w:tcPr>
                  <w:tcW w:w="11794" w:type="dxa"/>
                </w:tcPr>
                <w:p w14:paraId="7F66D9DE" w14:textId="77777777" w:rsidR="00496C39" w:rsidRPr="00371D77" w:rsidRDefault="00496C39" w:rsidP="00E1696B">
                  <w:pPr>
                    <w:pStyle w:val="ListParagraph"/>
                    <w:numPr>
                      <w:ilvl w:val="0"/>
                      <w:numId w:val="41"/>
                    </w:numPr>
                    <w:jc w:val="left"/>
                    <w:rPr>
                      <w:sz w:val="18"/>
                      <w:szCs w:val="18"/>
                    </w:rPr>
                  </w:pPr>
                  <w:r w:rsidRPr="00371D77">
                    <w:rPr>
                      <w:sz w:val="18"/>
                      <w:szCs w:val="18"/>
                    </w:rPr>
                    <w:t>Support government to develop protocols for survivor-centred forensic health, policing and court procedures in GBV cases.</w:t>
                  </w:r>
                </w:p>
              </w:tc>
              <w:tc>
                <w:tcPr>
                  <w:tcW w:w="645" w:type="dxa"/>
                </w:tcPr>
                <w:p w14:paraId="27C11D73" w14:textId="77777777" w:rsidR="00496C39" w:rsidRPr="00371D77" w:rsidRDefault="00496C39" w:rsidP="00DB4577">
                  <w:pPr>
                    <w:rPr>
                      <w:sz w:val="18"/>
                      <w:szCs w:val="18"/>
                    </w:rPr>
                  </w:pPr>
                </w:p>
              </w:tc>
              <w:tc>
                <w:tcPr>
                  <w:tcW w:w="645" w:type="dxa"/>
                </w:tcPr>
                <w:p w14:paraId="36938BBC" w14:textId="77777777" w:rsidR="00496C39" w:rsidRPr="00371D77" w:rsidRDefault="00496C39" w:rsidP="00DB4577">
                  <w:pPr>
                    <w:rPr>
                      <w:sz w:val="18"/>
                      <w:szCs w:val="18"/>
                    </w:rPr>
                  </w:pPr>
                </w:p>
              </w:tc>
              <w:tc>
                <w:tcPr>
                  <w:tcW w:w="646" w:type="dxa"/>
                </w:tcPr>
                <w:p w14:paraId="556485A9" w14:textId="77777777" w:rsidR="00496C39" w:rsidRPr="00371D77" w:rsidRDefault="00496C39" w:rsidP="00DB4577">
                  <w:pPr>
                    <w:rPr>
                      <w:sz w:val="18"/>
                      <w:szCs w:val="18"/>
                    </w:rPr>
                  </w:pPr>
                </w:p>
              </w:tc>
              <w:tc>
                <w:tcPr>
                  <w:tcW w:w="645" w:type="dxa"/>
                </w:tcPr>
                <w:p w14:paraId="0C68807C" w14:textId="77777777" w:rsidR="00496C39" w:rsidRPr="00371D77" w:rsidRDefault="00496C39" w:rsidP="00DB4577">
                  <w:pPr>
                    <w:rPr>
                      <w:sz w:val="18"/>
                      <w:szCs w:val="18"/>
                    </w:rPr>
                  </w:pPr>
                </w:p>
              </w:tc>
              <w:tc>
                <w:tcPr>
                  <w:tcW w:w="646" w:type="dxa"/>
                </w:tcPr>
                <w:p w14:paraId="2015D197" w14:textId="77777777" w:rsidR="00496C39" w:rsidRPr="00371D77" w:rsidRDefault="00496C39" w:rsidP="00DB4577">
                  <w:pPr>
                    <w:rPr>
                      <w:sz w:val="18"/>
                      <w:szCs w:val="18"/>
                    </w:rPr>
                  </w:pPr>
                </w:p>
              </w:tc>
            </w:tr>
            <w:tr w:rsidR="00496C39" w:rsidRPr="00371D77" w14:paraId="2E6782C3" w14:textId="77777777" w:rsidTr="00BB44D9">
              <w:tc>
                <w:tcPr>
                  <w:tcW w:w="11794" w:type="dxa"/>
                </w:tcPr>
                <w:p w14:paraId="753BF8DA" w14:textId="77777777" w:rsidR="00496C39" w:rsidRPr="00371D77" w:rsidRDefault="00496C39" w:rsidP="00E1696B">
                  <w:pPr>
                    <w:pStyle w:val="ListParagraph"/>
                    <w:numPr>
                      <w:ilvl w:val="0"/>
                      <w:numId w:val="41"/>
                    </w:numPr>
                    <w:jc w:val="left"/>
                    <w:rPr>
                      <w:sz w:val="18"/>
                      <w:szCs w:val="18"/>
                    </w:rPr>
                  </w:pPr>
                  <w:r w:rsidRPr="00371D77">
                    <w:rPr>
                      <w:sz w:val="18"/>
                      <w:szCs w:val="18"/>
                    </w:rPr>
                    <w:t xml:space="preserve">Train forensic health, law enforcement and legal practitioner on protocols and survivor-centred practice. </w:t>
                  </w:r>
                </w:p>
              </w:tc>
              <w:tc>
                <w:tcPr>
                  <w:tcW w:w="645" w:type="dxa"/>
                  <w:tcBorders>
                    <w:bottom w:val="single" w:sz="4" w:space="0" w:color="auto"/>
                  </w:tcBorders>
                </w:tcPr>
                <w:p w14:paraId="18C6BEC2" w14:textId="77777777" w:rsidR="00496C39" w:rsidRPr="00371D77" w:rsidRDefault="00496C39" w:rsidP="00DB4577">
                  <w:pPr>
                    <w:rPr>
                      <w:sz w:val="18"/>
                      <w:szCs w:val="18"/>
                    </w:rPr>
                  </w:pPr>
                </w:p>
              </w:tc>
              <w:tc>
                <w:tcPr>
                  <w:tcW w:w="645" w:type="dxa"/>
                  <w:tcBorders>
                    <w:bottom w:val="single" w:sz="4" w:space="0" w:color="auto"/>
                  </w:tcBorders>
                </w:tcPr>
                <w:p w14:paraId="1B90C776" w14:textId="77777777" w:rsidR="00496C39" w:rsidRPr="00371D77" w:rsidRDefault="00496C39" w:rsidP="00DB4577">
                  <w:pPr>
                    <w:rPr>
                      <w:sz w:val="18"/>
                      <w:szCs w:val="18"/>
                    </w:rPr>
                  </w:pPr>
                </w:p>
              </w:tc>
              <w:tc>
                <w:tcPr>
                  <w:tcW w:w="646" w:type="dxa"/>
                  <w:tcBorders>
                    <w:bottom w:val="single" w:sz="4" w:space="0" w:color="auto"/>
                  </w:tcBorders>
                </w:tcPr>
                <w:p w14:paraId="1C40A913" w14:textId="77777777" w:rsidR="00496C39" w:rsidRPr="00371D77" w:rsidRDefault="00496C39" w:rsidP="00DB4577">
                  <w:pPr>
                    <w:rPr>
                      <w:sz w:val="18"/>
                      <w:szCs w:val="18"/>
                    </w:rPr>
                  </w:pPr>
                </w:p>
              </w:tc>
              <w:tc>
                <w:tcPr>
                  <w:tcW w:w="645" w:type="dxa"/>
                  <w:tcBorders>
                    <w:bottom w:val="single" w:sz="4" w:space="0" w:color="auto"/>
                  </w:tcBorders>
                </w:tcPr>
                <w:p w14:paraId="77A30202" w14:textId="77777777" w:rsidR="00496C39" w:rsidRPr="00371D77" w:rsidRDefault="00496C39" w:rsidP="00DB4577">
                  <w:pPr>
                    <w:rPr>
                      <w:sz w:val="18"/>
                      <w:szCs w:val="18"/>
                    </w:rPr>
                  </w:pPr>
                </w:p>
              </w:tc>
              <w:tc>
                <w:tcPr>
                  <w:tcW w:w="646" w:type="dxa"/>
                  <w:tcBorders>
                    <w:bottom w:val="single" w:sz="4" w:space="0" w:color="auto"/>
                  </w:tcBorders>
                </w:tcPr>
                <w:p w14:paraId="43910B33" w14:textId="77777777" w:rsidR="00496C39" w:rsidRPr="00371D77" w:rsidRDefault="00496C39" w:rsidP="00DB4577">
                  <w:pPr>
                    <w:rPr>
                      <w:sz w:val="18"/>
                      <w:szCs w:val="18"/>
                    </w:rPr>
                  </w:pPr>
                </w:p>
              </w:tc>
            </w:tr>
            <w:tr w:rsidR="00496C39" w:rsidRPr="00371D77" w14:paraId="71861A94" w14:textId="77777777" w:rsidTr="00BB44D9">
              <w:tc>
                <w:tcPr>
                  <w:tcW w:w="11794" w:type="dxa"/>
                </w:tcPr>
                <w:p w14:paraId="54104782" w14:textId="77777777" w:rsidR="00496C39" w:rsidRPr="00371D77" w:rsidRDefault="00496C39" w:rsidP="00DB4577">
                  <w:pPr>
                    <w:rPr>
                      <w:b/>
                      <w:sz w:val="18"/>
                      <w:szCs w:val="18"/>
                    </w:rPr>
                  </w:pPr>
                  <w:r w:rsidRPr="00371D77">
                    <w:rPr>
                      <w:b/>
                      <w:sz w:val="18"/>
                      <w:szCs w:val="18"/>
                    </w:rPr>
                    <w:t>Immediate Response</w:t>
                  </w:r>
                </w:p>
              </w:tc>
              <w:tc>
                <w:tcPr>
                  <w:tcW w:w="645" w:type="dxa"/>
                  <w:shd w:val="clear" w:color="auto" w:fill="D9D9D9" w:themeFill="background1" w:themeFillShade="D9"/>
                </w:tcPr>
                <w:p w14:paraId="0F9429CF" w14:textId="77777777" w:rsidR="00496C39" w:rsidRPr="00371D77" w:rsidRDefault="00496C39" w:rsidP="00DB4577">
                  <w:pPr>
                    <w:rPr>
                      <w:b/>
                      <w:sz w:val="18"/>
                      <w:szCs w:val="18"/>
                    </w:rPr>
                  </w:pPr>
                </w:p>
              </w:tc>
              <w:tc>
                <w:tcPr>
                  <w:tcW w:w="645" w:type="dxa"/>
                  <w:shd w:val="clear" w:color="auto" w:fill="D9D9D9" w:themeFill="background1" w:themeFillShade="D9"/>
                </w:tcPr>
                <w:p w14:paraId="4214AD09" w14:textId="77777777" w:rsidR="00496C39" w:rsidRPr="00371D77" w:rsidRDefault="00496C39" w:rsidP="00DB4577">
                  <w:pPr>
                    <w:rPr>
                      <w:b/>
                      <w:sz w:val="18"/>
                      <w:szCs w:val="18"/>
                    </w:rPr>
                  </w:pPr>
                </w:p>
              </w:tc>
              <w:tc>
                <w:tcPr>
                  <w:tcW w:w="646" w:type="dxa"/>
                  <w:shd w:val="clear" w:color="auto" w:fill="D9D9D9" w:themeFill="background1" w:themeFillShade="D9"/>
                </w:tcPr>
                <w:p w14:paraId="2E3F0D02" w14:textId="77777777" w:rsidR="00496C39" w:rsidRPr="00371D77" w:rsidRDefault="00496C39" w:rsidP="00DB4577">
                  <w:pPr>
                    <w:rPr>
                      <w:b/>
                      <w:sz w:val="18"/>
                      <w:szCs w:val="18"/>
                    </w:rPr>
                  </w:pPr>
                </w:p>
              </w:tc>
              <w:tc>
                <w:tcPr>
                  <w:tcW w:w="645" w:type="dxa"/>
                  <w:shd w:val="clear" w:color="auto" w:fill="D9D9D9" w:themeFill="background1" w:themeFillShade="D9"/>
                </w:tcPr>
                <w:p w14:paraId="43E2DE4B" w14:textId="77777777" w:rsidR="00496C39" w:rsidRPr="00371D77" w:rsidRDefault="00496C39" w:rsidP="00DB4577">
                  <w:pPr>
                    <w:rPr>
                      <w:b/>
                      <w:sz w:val="18"/>
                      <w:szCs w:val="18"/>
                    </w:rPr>
                  </w:pPr>
                </w:p>
              </w:tc>
              <w:tc>
                <w:tcPr>
                  <w:tcW w:w="646" w:type="dxa"/>
                  <w:shd w:val="clear" w:color="auto" w:fill="D9D9D9" w:themeFill="background1" w:themeFillShade="D9"/>
                </w:tcPr>
                <w:p w14:paraId="7176B18B" w14:textId="77777777" w:rsidR="00496C39" w:rsidRPr="00371D77" w:rsidRDefault="00496C39" w:rsidP="00DB4577">
                  <w:pPr>
                    <w:rPr>
                      <w:b/>
                      <w:sz w:val="18"/>
                      <w:szCs w:val="18"/>
                    </w:rPr>
                  </w:pPr>
                </w:p>
              </w:tc>
            </w:tr>
            <w:tr w:rsidR="00496C39" w:rsidRPr="00371D77" w14:paraId="006C4561" w14:textId="77777777" w:rsidTr="00BB44D9">
              <w:tc>
                <w:tcPr>
                  <w:tcW w:w="11794" w:type="dxa"/>
                </w:tcPr>
                <w:p w14:paraId="40B68DFC" w14:textId="77777777" w:rsidR="00496C39" w:rsidRPr="00371D77" w:rsidRDefault="00496C39" w:rsidP="00E1696B">
                  <w:pPr>
                    <w:pStyle w:val="ListParagraph"/>
                    <w:numPr>
                      <w:ilvl w:val="0"/>
                      <w:numId w:val="42"/>
                    </w:numPr>
                    <w:jc w:val="left"/>
                    <w:rPr>
                      <w:rFonts w:cs="Arial"/>
                      <w:sz w:val="18"/>
                      <w:szCs w:val="18"/>
                    </w:rPr>
                  </w:pPr>
                  <w:r w:rsidRPr="00371D77">
                    <w:rPr>
                      <w:rFonts w:eastAsia="Times New Roman" w:cs="Times New Roman"/>
                      <w:sz w:val="18"/>
                      <w:szCs w:val="18"/>
                      <w:lang w:eastAsia="en-AU"/>
                    </w:rPr>
                    <w:t xml:space="preserve">Deliver information to communities, survivors and families on </w:t>
                  </w:r>
                  <w:r w:rsidRPr="00371D77">
                    <w:rPr>
                      <w:rFonts w:cs="Helvetica"/>
                      <w:sz w:val="18"/>
                      <w:szCs w:val="18"/>
                    </w:rPr>
                    <w:t>legal rights and remedies within different justice systems.</w:t>
                  </w:r>
                </w:p>
              </w:tc>
              <w:tc>
                <w:tcPr>
                  <w:tcW w:w="645" w:type="dxa"/>
                </w:tcPr>
                <w:p w14:paraId="3671DDE1" w14:textId="77777777" w:rsidR="00496C39" w:rsidRPr="00371D77" w:rsidRDefault="00496C39" w:rsidP="00DB4577">
                  <w:pPr>
                    <w:rPr>
                      <w:rFonts w:eastAsia="Times New Roman"/>
                      <w:sz w:val="18"/>
                      <w:szCs w:val="18"/>
                      <w:lang w:eastAsia="en-AU"/>
                    </w:rPr>
                  </w:pPr>
                </w:p>
              </w:tc>
              <w:tc>
                <w:tcPr>
                  <w:tcW w:w="645" w:type="dxa"/>
                </w:tcPr>
                <w:p w14:paraId="4959D8B4" w14:textId="77777777" w:rsidR="00496C39" w:rsidRPr="00371D77" w:rsidRDefault="00496C39" w:rsidP="00DB4577">
                  <w:pPr>
                    <w:rPr>
                      <w:rFonts w:eastAsia="Times New Roman"/>
                      <w:sz w:val="18"/>
                      <w:szCs w:val="18"/>
                      <w:lang w:eastAsia="en-AU"/>
                    </w:rPr>
                  </w:pPr>
                </w:p>
              </w:tc>
              <w:tc>
                <w:tcPr>
                  <w:tcW w:w="646" w:type="dxa"/>
                </w:tcPr>
                <w:p w14:paraId="16DB54AC" w14:textId="77777777" w:rsidR="00496C39" w:rsidRPr="00371D77" w:rsidRDefault="00496C39" w:rsidP="00DB4577">
                  <w:pPr>
                    <w:rPr>
                      <w:rFonts w:eastAsia="Times New Roman"/>
                      <w:sz w:val="18"/>
                      <w:szCs w:val="18"/>
                      <w:lang w:eastAsia="en-AU"/>
                    </w:rPr>
                  </w:pPr>
                </w:p>
              </w:tc>
              <w:tc>
                <w:tcPr>
                  <w:tcW w:w="645" w:type="dxa"/>
                </w:tcPr>
                <w:p w14:paraId="774C17CF" w14:textId="77777777" w:rsidR="00496C39" w:rsidRPr="00371D77" w:rsidRDefault="00496C39" w:rsidP="00DB4577">
                  <w:pPr>
                    <w:rPr>
                      <w:rFonts w:eastAsia="Times New Roman"/>
                      <w:sz w:val="18"/>
                      <w:szCs w:val="18"/>
                      <w:lang w:eastAsia="en-AU"/>
                    </w:rPr>
                  </w:pPr>
                </w:p>
              </w:tc>
              <w:tc>
                <w:tcPr>
                  <w:tcW w:w="646" w:type="dxa"/>
                </w:tcPr>
                <w:p w14:paraId="3D3A4B6C" w14:textId="77777777" w:rsidR="00496C39" w:rsidRPr="00371D77" w:rsidRDefault="00496C39" w:rsidP="00DB4577">
                  <w:pPr>
                    <w:rPr>
                      <w:rFonts w:eastAsia="Times New Roman"/>
                      <w:sz w:val="18"/>
                      <w:szCs w:val="18"/>
                      <w:lang w:eastAsia="en-AU"/>
                    </w:rPr>
                  </w:pPr>
                </w:p>
              </w:tc>
            </w:tr>
            <w:tr w:rsidR="00496C39" w:rsidRPr="00371D77" w14:paraId="497F3A0F" w14:textId="77777777" w:rsidTr="00BB44D9">
              <w:tc>
                <w:tcPr>
                  <w:tcW w:w="11794" w:type="dxa"/>
                </w:tcPr>
                <w:p w14:paraId="54AE573B" w14:textId="77777777" w:rsidR="00496C39" w:rsidRPr="00371D77" w:rsidRDefault="00496C39" w:rsidP="00E1696B">
                  <w:pPr>
                    <w:pStyle w:val="ListParagraph"/>
                    <w:numPr>
                      <w:ilvl w:val="0"/>
                      <w:numId w:val="42"/>
                    </w:numPr>
                    <w:jc w:val="left"/>
                    <w:rPr>
                      <w:sz w:val="18"/>
                      <w:szCs w:val="18"/>
                    </w:rPr>
                  </w:pPr>
                  <w:r w:rsidRPr="00371D77">
                    <w:rPr>
                      <w:rFonts w:eastAsia="Times New Roman" w:cs="Times New Roman"/>
                      <w:sz w:val="18"/>
                      <w:szCs w:val="18"/>
                      <w:lang w:eastAsia="en-AU"/>
                    </w:rPr>
                    <w:t>Provide referral, advocacy and emotional and practical support for survivors wishing to pursue justice.</w:t>
                  </w:r>
                </w:p>
              </w:tc>
              <w:tc>
                <w:tcPr>
                  <w:tcW w:w="645" w:type="dxa"/>
                </w:tcPr>
                <w:p w14:paraId="3F5546BB" w14:textId="77777777" w:rsidR="00496C39" w:rsidRPr="00371D77" w:rsidRDefault="00496C39" w:rsidP="00DB4577">
                  <w:pPr>
                    <w:rPr>
                      <w:rFonts w:eastAsia="Times New Roman"/>
                      <w:sz w:val="18"/>
                      <w:szCs w:val="18"/>
                      <w:lang w:eastAsia="en-AU"/>
                    </w:rPr>
                  </w:pPr>
                </w:p>
              </w:tc>
              <w:tc>
                <w:tcPr>
                  <w:tcW w:w="645" w:type="dxa"/>
                </w:tcPr>
                <w:p w14:paraId="45874023" w14:textId="77777777" w:rsidR="00496C39" w:rsidRPr="00371D77" w:rsidRDefault="00496C39" w:rsidP="00DB4577">
                  <w:pPr>
                    <w:rPr>
                      <w:rFonts w:eastAsia="Times New Roman"/>
                      <w:sz w:val="18"/>
                      <w:szCs w:val="18"/>
                      <w:lang w:eastAsia="en-AU"/>
                    </w:rPr>
                  </w:pPr>
                </w:p>
              </w:tc>
              <w:tc>
                <w:tcPr>
                  <w:tcW w:w="646" w:type="dxa"/>
                </w:tcPr>
                <w:p w14:paraId="70B44E23" w14:textId="77777777" w:rsidR="00496C39" w:rsidRPr="00371D77" w:rsidRDefault="00496C39" w:rsidP="00DB4577">
                  <w:pPr>
                    <w:rPr>
                      <w:rFonts w:eastAsia="Times New Roman"/>
                      <w:sz w:val="18"/>
                      <w:szCs w:val="18"/>
                      <w:lang w:eastAsia="en-AU"/>
                    </w:rPr>
                  </w:pPr>
                </w:p>
              </w:tc>
              <w:tc>
                <w:tcPr>
                  <w:tcW w:w="645" w:type="dxa"/>
                </w:tcPr>
                <w:p w14:paraId="5026833C" w14:textId="77777777" w:rsidR="00496C39" w:rsidRPr="00371D77" w:rsidRDefault="00496C39" w:rsidP="00DB4577">
                  <w:pPr>
                    <w:rPr>
                      <w:rFonts w:eastAsia="Times New Roman"/>
                      <w:sz w:val="18"/>
                      <w:szCs w:val="18"/>
                      <w:lang w:eastAsia="en-AU"/>
                    </w:rPr>
                  </w:pPr>
                </w:p>
              </w:tc>
              <w:tc>
                <w:tcPr>
                  <w:tcW w:w="646" w:type="dxa"/>
                </w:tcPr>
                <w:p w14:paraId="70856BA3" w14:textId="77777777" w:rsidR="00496C39" w:rsidRPr="00371D77" w:rsidRDefault="00496C39" w:rsidP="00DB4577">
                  <w:pPr>
                    <w:rPr>
                      <w:rFonts w:eastAsia="Times New Roman"/>
                      <w:sz w:val="18"/>
                      <w:szCs w:val="18"/>
                      <w:lang w:eastAsia="en-AU"/>
                    </w:rPr>
                  </w:pPr>
                </w:p>
              </w:tc>
            </w:tr>
            <w:tr w:rsidR="00496C39" w:rsidRPr="00371D77" w14:paraId="229F7955" w14:textId="77777777" w:rsidTr="00BB44D9">
              <w:tc>
                <w:tcPr>
                  <w:tcW w:w="11794" w:type="dxa"/>
                </w:tcPr>
                <w:p w14:paraId="30E33661" w14:textId="77777777" w:rsidR="00496C39" w:rsidRPr="00371D77" w:rsidRDefault="00496C39" w:rsidP="00E1696B">
                  <w:pPr>
                    <w:pStyle w:val="ListParagraph"/>
                    <w:numPr>
                      <w:ilvl w:val="0"/>
                      <w:numId w:val="42"/>
                    </w:numPr>
                    <w:jc w:val="left"/>
                    <w:rPr>
                      <w:sz w:val="18"/>
                      <w:szCs w:val="18"/>
                    </w:rPr>
                  </w:pPr>
                  <w:r w:rsidRPr="00371D77">
                    <w:rPr>
                      <w:rFonts w:cs="Times New Roman"/>
                      <w:sz w:val="18"/>
                      <w:szCs w:val="18"/>
                    </w:rPr>
                    <w:t>Advocacy and training for applying survivor-centred principles in forensic, law enforcement and court processes.</w:t>
                  </w:r>
                </w:p>
              </w:tc>
              <w:tc>
                <w:tcPr>
                  <w:tcW w:w="645" w:type="dxa"/>
                  <w:tcBorders>
                    <w:bottom w:val="single" w:sz="4" w:space="0" w:color="auto"/>
                  </w:tcBorders>
                </w:tcPr>
                <w:p w14:paraId="17A9F46B" w14:textId="77777777" w:rsidR="00496C39" w:rsidRPr="00371D77" w:rsidRDefault="00496C39" w:rsidP="00DB4577">
                  <w:pPr>
                    <w:rPr>
                      <w:sz w:val="18"/>
                      <w:szCs w:val="18"/>
                    </w:rPr>
                  </w:pPr>
                </w:p>
              </w:tc>
              <w:tc>
                <w:tcPr>
                  <w:tcW w:w="645" w:type="dxa"/>
                  <w:tcBorders>
                    <w:bottom w:val="single" w:sz="4" w:space="0" w:color="auto"/>
                  </w:tcBorders>
                </w:tcPr>
                <w:p w14:paraId="6E1263CB" w14:textId="77777777" w:rsidR="00496C39" w:rsidRPr="00371D77" w:rsidRDefault="00496C39" w:rsidP="00DB4577">
                  <w:pPr>
                    <w:rPr>
                      <w:sz w:val="18"/>
                      <w:szCs w:val="18"/>
                    </w:rPr>
                  </w:pPr>
                </w:p>
              </w:tc>
              <w:tc>
                <w:tcPr>
                  <w:tcW w:w="646" w:type="dxa"/>
                  <w:tcBorders>
                    <w:bottom w:val="single" w:sz="4" w:space="0" w:color="auto"/>
                  </w:tcBorders>
                </w:tcPr>
                <w:p w14:paraId="528B420E" w14:textId="77777777" w:rsidR="00496C39" w:rsidRPr="00371D77" w:rsidRDefault="00496C39" w:rsidP="00DB4577">
                  <w:pPr>
                    <w:rPr>
                      <w:sz w:val="18"/>
                      <w:szCs w:val="18"/>
                    </w:rPr>
                  </w:pPr>
                </w:p>
              </w:tc>
              <w:tc>
                <w:tcPr>
                  <w:tcW w:w="645" w:type="dxa"/>
                  <w:tcBorders>
                    <w:bottom w:val="single" w:sz="4" w:space="0" w:color="auto"/>
                  </w:tcBorders>
                </w:tcPr>
                <w:p w14:paraId="4371EEB9" w14:textId="77777777" w:rsidR="00496C39" w:rsidRPr="00371D77" w:rsidRDefault="00496C39" w:rsidP="00DB4577">
                  <w:pPr>
                    <w:rPr>
                      <w:sz w:val="18"/>
                      <w:szCs w:val="18"/>
                    </w:rPr>
                  </w:pPr>
                </w:p>
              </w:tc>
              <w:tc>
                <w:tcPr>
                  <w:tcW w:w="646" w:type="dxa"/>
                  <w:tcBorders>
                    <w:bottom w:val="single" w:sz="4" w:space="0" w:color="auto"/>
                  </w:tcBorders>
                </w:tcPr>
                <w:p w14:paraId="04E00EAB" w14:textId="77777777" w:rsidR="00496C39" w:rsidRPr="00371D77" w:rsidRDefault="00496C39" w:rsidP="00DB4577">
                  <w:pPr>
                    <w:rPr>
                      <w:sz w:val="18"/>
                      <w:szCs w:val="18"/>
                    </w:rPr>
                  </w:pPr>
                </w:p>
              </w:tc>
            </w:tr>
            <w:tr w:rsidR="00496C39" w:rsidRPr="00371D77" w14:paraId="37D4F241" w14:textId="77777777" w:rsidTr="00BB44D9">
              <w:tc>
                <w:tcPr>
                  <w:tcW w:w="11794" w:type="dxa"/>
                </w:tcPr>
                <w:p w14:paraId="5AFE8918" w14:textId="77777777" w:rsidR="00496C39" w:rsidRPr="00371D77" w:rsidRDefault="00496C39" w:rsidP="00DB4577">
                  <w:pPr>
                    <w:rPr>
                      <w:b/>
                      <w:sz w:val="18"/>
                      <w:szCs w:val="18"/>
                    </w:rPr>
                  </w:pPr>
                  <w:r w:rsidRPr="00371D77">
                    <w:rPr>
                      <w:b/>
                      <w:sz w:val="18"/>
                      <w:szCs w:val="18"/>
                    </w:rPr>
                    <w:t>Ongoing Response and Recovery</w:t>
                  </w:r>
                </w:p>
              </w:tc>
              <w:tc>
                <w:tcPr>
                  <w:tcW w:w="645" w:type="dxa"/>
                  <w:shd w:val="clear" w:color="auto" w:fill="D9D9D9" w:themeFill="background1" w:themeFillShade="D9"/>
                </w:tcPr>
                <w:p w14:paraId="71DE480A" w14:textId="77777777" w:rsidR="00496C39" w:rsidRPr="00371D77" w:rsidRDefault="00496C39" w:rsidP="00DB4577">
                  <w:pPr>
                    <w:rPr>
                      <w:b/>
                      <w:sz w:val="18"/>
                      <w:szCs w:val="18"/>
                    </w:rPr>
                  </w:pPr>
                </w:p>
              </w:tc>
              <w:tc>
                <w:tcPr>
                  <w:tcW w:w="645" w:type="dxa"/>
                  <w:shd w:val="clear" w:color="auto" w:fill="D9D9D9" w:themeFill="background1" w:themeFillShade="D9"/>
                </w:tcPr>
                <w:p w14:paraId="777E9E2B" w14:textId="77777777" w:rsidR="00496C39" w:rsidRPr="00371D77" w:rsidRDefault="00496C39" w:rsidP="00DB4577">
                  <w:pPr>
                    <w:rPr>
                      <w:b/>
                      <w:sz w:val="18"/>
                      <w:szCs w:val="18"/>
                    </w:rPr>
                  </w:pPr>
                </w:p>
              </w:tc>
              <w:tc>
                <w:tcPr>
                  <w:tcW w:w="646" w:type="dxa"/>
                  <w:shd w:val="clear" w:color="auto" w:fill="D9D9D9" w:themeFill="background1" w:themeFillShade="D9"/>
                </w:tcPr>
                <w:p w14:paraId="4F86BF3F" w14:textId="77777777" w:rsidR="00496C39" w:rsidRPr="00371D77" w:rsidRDefault="00496C39" w:rsidP="00DB4577">
                  <w:pPr>
                    <w:rPr>
                      <w:b/>
                      <w:sz w:val="18"/>
                      <w:szCs w:val="18"/>
                    </w:rPr>
                  </w:pPr>
                </w:p>
              </w:tc>
              <w:tc>
                <w:tcPr>
                  <w:tcW w:w="645" w:type="dxa"/>
                  <w:shd w:val="clear" w:color="auto" w:fill="D9D9D9" w:themeFill="background1" w:themeFillShade="D9"/>
                </w:tcPr>
                <w:p w14:paraId="7F63B5D0" w14:textId="77777777" w:rsidR="00496C39" w:rsidRPr="00371D77" w:rsidRDefault="00496C39" w:rsidP="00DB4577">
                  <w:pPr>
                    <w:rPr>
                      <w:b/>
                      <w:sz w:val="18"/>
                      <w:szCs w:val="18"/>
                    </w:rPr>
                  </w:pPr>
                </w:p>
              </w:tc>
              <w:tc>
                <w:tcPr>
                  <w:tcW w:w="646" w:type="dxa"/>
                  <w:shd w:val="clear" w:color="auto" w:fill="D9D9D9" w:themeFill="background1" w:themeFillShade="D9"/>
                </w:tcPr>
                <w:p w14:paraId="2F42FC47" w14:textId="77777777" w:rsidR="00496C39" w:rsidRPr="00371D77" w:rsidRDefault="00496C39" w:rsidP="00DB4577">
                  <w:pPr>
                    <w:rPr>
                      <w:b/>
                      <w:sz w:val="18"/>
                      <w:szCs w:val="18"/>
                    </w:rPr>
                  </w:pPr>
                </w:p>
              </w:tc>
            </w:tr>
            <w:tr w:rsidR="00496C39" w:rsidRPr="00371D77" w14:paraId="7AE90D0D" w14:textId="77777777" w:rsidTr="00BB44D9">
              <w:tc>
                <w:tcPr>
                  <w:tcW w:w="11794" w:type="dxa"/>
                </w:tcPr>
                <w:p w14:paraId="7F5E85DF" w14:textId="77777777" w:rsidR="00496C39" w:rsidRPr="00371D77" w:rsidRDefault="00496C39" w:rsidP="00E1696B">
                  <w:pPr>
                    <w:pStyle w:val="ListParagraph"/>
                    <w:numPr>
                      <w:ilvl w:val="0"/>
                      <w:numId w:val="43"/>
                    </w:numPr>
                    <w:jc w:val="left"/>
                    <w:rPr>
                      <w:sz w:val="18"/>
                      <w:szCs w:val="18"/>
                    </w:rPr>
                  </w:pPr>
                  <w:r w:rsidRPr="00371D77">
                    <w:rPr>
                      <w:sz w:val="18"/>
                      <w:szCs w:val="18"/>
                    </w:rPr>
                    <w:t xml:space="preserve">Provide advocacy and technical support for law reform processes to promote women and children’s equality before the law and criminalization of all forms of GBV. </w:t>
                  </w:r>
                </w:p>
              </w:tc>
              <w:tc>
                <w:tcPr>
                  <w:tcW w:w="645" w:type="dxa"/>
                </w:tcPr>
                <w:p w14:paraId="6842A92E" w14:textId="77777777" w:rsidR="00496C39" w:rsidRPr="00371D77" w:rsidRDefault="00496C39" w:rsidP="00DB4577">
                  <w:pPr>
                    <w:rPr>
                      <w:sz w:val="18"/>
                      <w:szCs w:val="18"/>
                    </w:rPr>
                  </w:pPr>
                </w:p>
              </w:tc>
              <w:tc>
                <w:tcPr>
                  <w:tcW w:w="645" w:type="dxa"/>
                </w:tcPr>
                <w:p w14:paraId="60613C93" w14:textId="77777777" w:rsidR="00496C39" w:rsidRPr="00371D77" w:rsidRDefault="00496C39" w:rsidP="00DB4577">
                  <w:pPr>
                    <w:rPr>
                      <w:sz w:val="18"/>
                      <w:szCs w:val="18"/>
                    </w:rPr>
                  </w:pPr>
                </w:p>
              </w:tc>
              <w:tc>
                <w:tcPr>
                  <w:tcW w:w="646" w:type="dxa"/>
                </w:tcPr>
                <w:p w14:paraId="0D5DBEB4" w14:textId="77777777" w:rsidR="00496C39" w:rsidRPr="00371D77" w:rsidRDefault="00496C39" w:rsidP="00DB4577">
                  <w:pPr>
                    <w:rPr>
                      <w:sz w:val="18"/>
                      <w:szCs w:val="18"/>
                    </w:rPr>
                  </w:pPr>
                </w:p>
              </w:tc>
              <w:tc>
                <w:tcPr>
                  <w:tcW w:w="645" w:type="dxa"/>
                </w:tcPr>
                <w:p w14:paraId="6069B710" w14:textId="77777777" w:rsidR="00496C39" w:rsidRPr="00371D77" w:rsidRDefault="00496C39" w:rsidP="00DB4577">
                  <w:pPr>
                    <w:rPr>
                      <w:sz w:val="18"/>
                      <w:szCs w:val="18"/>
                    </w:rPr>
                  </w:pPr>
                </w:p>
              </w:tc>
              <w:tc>
                <w:tcPr>
                  <w:tcW w:w="646" w:type="dxa"/>
                </w:tcPr>
                <w:p w14:paraId="52A0B914" w14:textId="77777777" w:rsidR="00496C39" w:rsidRPr="00371D77" w:rsidRDefault="00496C39" w:rsidP="00DB4577">
                  <w:pPr>
                    <w:rPr>
                      <w:sz w:val="18"/>
                      <w:szCs w:val="18"/>
                    </w:rPr>
                  </w:pPr>
                </w:p>
              </w:tc>
            </w:tr>
            <w:tr w:rsidR="00496C39" w:rsidRPr="00371D77" w14:paraId="26A5D61B" w14:textId="77777777" w:rsidTr="00BB44D9">
              <w:tc>
                <w:tcPr>
                  <w:tcW w:w="11794" w:type="dxa"/>
                </w:tcPr>
                <w:p w14:paraId="59A6B54A" w14:textId="77777777" w:rsidR="00496C39" w:rsidRPr="00371D77" w:rsidRDefault="00496C39" w:rsidP="00E1696B">
                  <w:pPr>
                    <w:pStyle w:val="ListParagraph"/>
                    <w:numPr>
                      <w:ilvl w:val="0"/>
                      <w:numId w:val="43"/>
                    </w:numPr>
                    <w:jc w:val="left"/>
                    <w:rPr>
                      <w:sz w:val="18"/>
                      <w:szCs w:val="18"/>
                    </w:rPr>
                  </w:pPr>
                  <w:r w:rsidRPr="00371D77">
                    <w:rPr>
                      <w:sz w:val="18"/>
                      <w:szCs w:val="18"/>
                    </w:rPr>
                    <w:t>Support NGOs and CBOs to provide victim support services, including legal aid and legal literacy for communities.</w:t>
                  </w:r>
                </w:p>
              </w:tc>
              <w:tc>
                <w:tcPr>
                  <w:tcW w:w="645" w:type="dxa"/>
                </w:tcPr>
                <w:p w14:paraId="6B85C49A" w14:textId="77777777" w:rsidR="00496C39" w:rsidRPr="00371D77" w:rsidRDefault="00496C39" w:rsidP="00DB4577">
                  <w:pPr>
                    <w:rPr>
                      <w:sz w:val="18"/>
                      <w:szCs w:val="18"/>
                    </w:rPr>
                  </w:pPr>
                </w:p>
              </w:tc>
              <w:tc>
                <w:tcPr>
                  <w:tcW w:w="645" w:type="dxa"/>
                </w:tcPr>
                <w:p w14:paraId="05D4374B" w14:textId="77777777" w:rsidR="00496C39" w:rsidRPr="00371D77" w:rsidRDefault="00496C39" w:rsidP="00DB4577">
                  <w:pPr>
                    <w:rPr>
                      <w:sz w:val="18"/>
                      <w:szCs w:val="18"/>
                    </w:rPr>
                  </w:pPr>
                </w:p>
              </w:tc>
              <w:tc>
                <w:tcPr>
                  <w:tcW w:w="646" w:type="dxa"/>
                </w:tcPr>
                <w:p w14:paraId="3959E8BA" w14:textId="77777777" w:rsidR="00496C39" w:rsidRPr="00371D77" w:rsidRDefault="00496C39" w:rsidP="00DB4577">
                  <w:pPr>
                    <w:rPr>
                      <w:sz w:val="18"/>
                      <w:szCs w:val="18"/>
                    </w:rPr>
                  </w:pPr>
                </w:p>
              </w:tc>
              <w:tc>
                <w:tcPr>
                  <w:tcW w:w="645" w:type="dxa"/>
                </w:tcPr>
                <w:p w14:paraId="4941EF0D" w14:textId="77777777" w:rsidR="00496C39" w:rsidRPr="00371D77" w:rsidRDefault="00496C39" w:rsidP="00DB4577">
                  <w:pPr>
                    <w:rPr>
                      <w:sz w:val="18"/>
                      <w:szCs w:val="18"/>
                    </w:rPr>
                  </w:pPr>
                </w:p>
              </w:tc>
              <w:tc>
                <w:tcPr>
                  <w:tcW w:w="646" w:type="dxa"/>
                </w:tcPr>
                <w:p w14:paraId="017CAA81" w14:textId="77777777" w:rsidR="00496C39" w:rsidRPr="00371D77" w:rsidRDefault="00496C39" w:rsidP="00DB4577">
                  <w:pPr>
                    <w:rPr>
                      <w:sz w:val="18"/>
                      <w:szCs w:val="18"/>
                    </w:rPr>
                  </w:pPr>
                </w:p>
              </w:tc>
            </w:tr>
            <w:tr w:rsidR="00496C39" w:rsidRPr="00371D77" w14:paraId="265EC8F7" w14:textId="77777777" w:rsidTr="00BB44D9">
              <w:tc>
                <w:tcPr>
                  <w:tcW w:w="11794" w:type="dxa"/>
                </w:tcPr>
                <w:p w14:paraId="431388F9" w14:textId="77777777" w:rsidR="00496C39" w:rsidRPr="00371D77" w:rsidRDefault="00496C39" w:rsidP="00E1696B">
                  <w:pPr>
                    <w:pStyle w:val="ListParagraph"/>
                    <w:numPr>
                      <w:ilvl w:val="0"/>
                      <w:numId w:val="43"/>
                    </w:numPr>
                    <w:jc w:val="left"/>
                    <w:rPr>
                      <w:sz w:val="18"/>
                      <w:szCs w:val="18"/>
                    </w:rPr>
                  </w:pPr>
                  <w:r w:rsidRPr="00371D77">
                    <w:rPr>
                      <w:sz w:val="18"/>
                      <w:szCs w:val="18"/>
                    </w:rPr>
                    <w:lastRenderedPageBreak/>
                    <w:t>Build survivor-centred knowledge, skills and attitudes of formal and informal justice sector actors, including police, lawyers, judges, court staff and customary justice custodians</w:t>
                  </w:r>
                </w:p>
              </w:tc>
              <w:tc>
                <w:tcPr>
                  <w:tcW w:w="645" w:type="dxa"/>
                </w:tcPr>
                <w:p w14:paraId="5F7AA284" w14:textId="77777777" w:rsidR="00496C39" w:rsidRPr="00371D77" w:rsidRDefault="00496C39" w:rsidP="00DB4577">
                  <w:pPr>
                    <w:rPr>
                      <w:sz w:val="18"/>
                      <w:szCs w:val="18"/>
                    </w:rPr>
                  </w:pPr>
                </w:p>
              </w:tc>
              <w:tc>
                <w:tcPr>
                  <w:tcW w:w="645" w:type="dxa"/>
                </w:tcPr>
                <w:p w14:paraId="7EB9933E" w14:textId="77777777" w:rsidR="00496C39" w:rsidRPr="00371D77" w:rsidRDefault="00496C39" w:rsidP="00DB4577">
                  <w:pPr>
                    <w:rPr>
                      <w:sz w:val="18"/>
                      <w:szCs w:val="18"/>
                    </w:rPr>
                  </w:pPr>
                </w:p>
              </w:tc>
              <w:tc>
                <w:tcPr>
                  <w:tcW w:w="646" w:type="dxa"/>
                </w:tcPr>
                <w:p w14:paraId="3052A3F1" w14:textId="77777777" w:rsidR="00496C39" w:rsidRPr="00371D77" w:rsidRDefault="00496C39" w:rsidP="00DB4577">
                  <w:pPr>
                    <w:rPr>
                      <w:sz w:val="18"/>
                      <w:szCs w:val="18"/>
                    </w:rPr>
                  </w:pPr>
                </w:p>
              </w:tc>
              <w:tc>
                <w:tcPr>
                  <w:tcW w:w="645" w:type="dxa"/>
                </w:tcPr>
                <w:p w14:paraId="6D68161C" w14:textId="77777777" w:rsidR="00496C39" w:rsidRPr="00371D77" w:rsidRDefault="00496C39" w:rsidP="00DB4577">
                  <w:pPr>
                    <w:rPr>
                      <w:sz w:val="18"/>
                      <w:szCs w:val="18"/>
                    </w:rPr>
                  </w:pPr>
                </w:p>
              </w:tc>
              <w:tc>
                <w:tcPr>
                  <w:tcW w:w="646" w:type="dxa"/>
                </w:tcPr>
                <w:p w14:paraId="4D252DE7" w14:textId="77777777" w:rsidR="00496C39" w:rsidRPr="00371D77" w:rsidRDefault="00496C39" w:rsidP="00DB4577">
                  <w:pPr>
                    <w:rPr>
                      <w:sz w:val="18"/>
                      <w:szCs w:val="18"/>
                    </w:rPr>
                  </w:pPr>
                </w:p>
              </w:tc>
            </w:tr>
          </w:tbl>
          <w:p w14:paraId="1D50819A" w14:textId="77777777" w:rsidR="00496C39" w:rsidRPr="00FE235B" w:rsidRDefault="00496C39" w:rsidP="00DB4577">
            <w:pPr>
              <w:pStyle w:val="FootnoteText"/>
              <w:rPr>
                <w:sz w:val="20"/>
                <w:szCs w:val="20"/>
              </w:rPr>
            </w:pPr>
          </w:p>
        </w:tc>
        <w:tc>
          <w:tcPr>
            <w:tcW w:w="222" w:type="dxa"/>
          </w:tcPr>
          <w:p w14:paraId="3488AA91" w14:textId="77777777" w:rsidR="00496C39" w:rsidRPr="00FE235B" w:rsidRDefault="00496C39" w:rsidP="00DB4577">
            <w:pPr>
              <w:rPr>
                <w:sz w:val="20"/>
                <w:szCs w:val="20"/>
              </w:rPr>
            </w:pPr>
          </w:p>
        </w:tc>
        <w:tc>
          <w:tcPr>
            <w:tcW w:w="222" w:type="dxa"/>
          </w:tcPr>
          <w:p w14:paraId="7A044A4C" w14:textId="77777777" w:rsidR="00496C39" w:rsidRPr="00FE235B" w:rsidRDefault="00496C39" w:rsidP="00DB4577">
            <w:pPr>
              <w:rPr>
                <w:sz w:val="20"/>
                <w:szCs w:val="20"/>
              </w:rPr>
            </w:pPr>
          </w:p>
        </w:tc>
        <w:tc>
          <w:tcPr>
            <w:tcW w:w="222" w:type="dxa"/>
          </w:tcPr>
          <w:p w14:paraId="11A34CB5" w14:textId="77777777" w:rsidR="00496C39" w:rsidRPr="00FE235B" w:rsidRDefault="00496C39" w:rsidP="00DB4577">
            <w:pPr>
              <w:rPr>
                <w:sz w:val="20"/>
                <w:szCs w:val="20"/>
              </w:rPr>
            </w:pPr>
          </w:p>
        </w:tc>
        <w:tc>
          <w:tcPr>
            <w:tcW w:w="222" w:type="dxa"/>
          </w:tcPr>
          <w:p w14:paraId="40C28269" w14:textId="77777777" w:rsidR="00496C39" w:rsidRPr="00FE235B" w:rsidRDefault="00496C39" w:rsidP="00DB4577">
            <w:pPr>
              <w:rPr>
                <w:sz w:val="20"/>
                <w:szCs w:val="20"/>
              </w:rPr>
            </w:pPr>
          </w:p>
        </w:tc>
      </w:tr>
    </w:tbl>
    <w:p w14:paraId="250B5536" w14:textId="77777777" w:rsidR="00496C39" w:rsidRDefault="00496C39" w:rsidP="00496C39"/>
    <w:tbl>
      <w:tblPr>
        <w:tblStyle w:val="TableGrid"/>
        <w:tblW w:w="14742" w:type="dxa"/>
        <w:tblLook w:val="04A0" w:firstRow="1" w:lastRow="0" w:firstColumn="1" w:lastColumn="0" w:noHBand="0" w:noVBand="1"/>
      </w:tblPr>
      <w:tblGrid>
        <w:gridCol w:w="11467"/>
        <w:gridCol w:w="632"/>
        <w:gridCol w:w="633"/>
        <w:gridCol w:w="634"/>
        <w:gridCol w:w="633"/>
        <w:gridCol w:w="743"/>
      </w:tblGrid>
      <w:tr w:rsidR="00496C39" w:rsidRPr="00371D77" w14:paraId="5E50B003" w14:textId="77777777" w:rsidTr="00BB44D9">
        <w:trPr>
          <w:trHeight w:val="324"/>
          <w:tblHeader/>
        </w:trPr>
        <w:tc>
          <w:tcPr>
            <w:tcW w:w="11702" w:type="dxa"/>
            <w:tcBorders>
              <w:bottom w:val="single" w:sz="4" w:space="0" w:color="auto"/>
            </w:tcBorders>
            <w:shd w:val="clear" w:color="auto" w:fill="FFE599" w:themeFill="accent4" w:themeFillTint="66"/>
          </w:tcPr>
          <w:p w14:paraId="3ED0B3AA" w14:textId="77777777" w:rsidR="00496C39" w:rsidRPr="00371D77" w:rsidRDefault="00496C39" w:rsidP="00DB4577">
            <w:pPr>
              <w:jc w:val="right"/>
              <w:rPr>
                <w:rStyle w:val="A17"/>
                <w:sz w:val="18"/>
                <w:szCs w:val="18"/>
              </w:rPr>
            </w:pPr>
            <w:r w:rsidRPr="00371D77">
              <w:rPr>
                <w:rStyle w:val="A17"/>
                <w:sz w:val="18"/>
                <w:szCs w:val="18"/>
              </w:rPr>
              <w:t>SELF ASSESSMENT RATING (1=Not met, 5=Fully Met)</w:t>
            </w:r>
          </w:p>
        </w:tc>
        <w:tc>
          <w:tcPr>
            <w:tcW w:w="641" w:type="dxa"/>
            <w:tcBorders>
              <w:bottom w:val="single" w:sz="4" w:space="0" w:color="auto"/>
            </w:tcBorders>
            <w:shd w:val="clear" w:color="auto" w:fill="FFE599" w:themeFill="accent4" w:themeFillTint="66"/>
          </w:tcPr>
          <w:p w14:paraId="678944D4" w14:textId="77777777" w:rsidR="00496C39" w:rsidRPr="00371D77" w:rsidRDefault="00496C39" w:rsidP="00DB4577">
            <w:pPr>
              <w:jc w:val="center"/>
              <w:rPr>
                <w:rStyle w:val="A17"/>
                <w:sz w:val="18"/>
                <w:szCs w:val="18"/>
              </w:rPr>
            </w:pPr>
            <w:r w:rsidRPr="00371D77">
              <w:rPr>
                <w:rStyle w:val="A17"/>
                <w:sz w:val="18"/>
                <w:szCs w:val="18"/>
              </w:rPr>
              <w:t>1</w:t>
            </w:r>
          </w:p>
        </w:tc>
        <w:tc>
          <w:tcPr>
            <w:tcW w:w="641" w:type="dxa"/>
            <w:tcBorders>
              <w:bottom w:val="single" w:sz="4" w:space="0" w:color="auto"/>
            </w:tcBorders>
            <w:shd w:val="clear" w:color="auto" w:fill="FFE599" w:themeFill="accent4" w:themeFillTint="66"/>
          </w:tcPr>
          <w:p w14:paraId="182266DD" w14:textId="77777777" w:rsidR="00496C39" w:rsidRPr="00371D77" w:rsidRDefault="00496C39" w:rsidP="00DB4577">
            <w:pPr>
              <w:jc w:val="center"/>
              <w:rPr>
                <w:rStyle w:val="A17"/>
                <w:sz w:val="18"/>
                <w:szCs w:val="18"/>
              </w:rPr>
            </w:pPr>
            <w:r w:rsidRPr="00371D77">
              <w:rPr>
                <w:rStyle w:val="A17"/>
                <w:sz w:val="18"/>
                <w:szCs w:val="18"/>
              </w:rPr>
              <w:t>2</w:t>
            </w:r>
          </w:p>
        </w:tc>
        <w:tc>
          <w:tcPr>
            <w:tcW w:w="642" w:type="dxa"/>
            <w:tcBorders>
              <w:bottom w:val="single" w:sz="4" w:space="0" w:color="auto"/>
            </w:tcBorders>
            <w:shd w:val="clear" w:color="auto" w:fill="FFE599" w:themeFill="accent4" w:themeFillTint="66"/>
          </w:tcPr>
          <w:p w14:paraId="7AD0EAB2" w14:textId="77777777" w:rsidR="00496C39" w:rsidRPr="00371D77" w:rsidRDefault="00496C39" w:rsidP="00DB4577">
            <w:pPr>
              <w:jc w:val="center"/>
              <w:rPr>
                <w:rStyle w:val="A17"/>
                <w:sz w:val="18"/>
                <w:szCs w:val="18"/>
              </w:rPr>
            </w:pPr>
            <w:r w:rsidRPr="00371D77">
              <w:rPr>
                <w:rStyle w:val="A17"/>
                <w:sz w:val="18"/>
                <w:szCs w:val="18"/>
              </w:rPr>
              <w:t>3</w:t>
            </w:r>
          </w:p>
        </w:tc>
        <w:tc>
          <w:tcPr>
            <w:tcW w:w="641" w:type="dxa"/>
            <w:tcBorders>
              <w:bottom w:val="single" w:sz="4" w:space="0" w:color="auto"/>
            </w:tcBorders>
            <w:shd w:val="clear" w:color="auto" w:fill="FFE599" w:themeFill="accent4" w:themeFillTint="66"/>
          </w:tcPr>
          <w:p w14:paraId="3BC8BAA1" w14:textId="77777777" w:rsidR="00496C39" w:rsidRPr="00371D77" w:rsidRDefault="00496C39" w:rsidP="00DB4577">
            <w:pPr>
              <w:jc w:val="center"/>
              <w:rPr>
                <w:rStyle w:val="A17"/>
                <w:sz w:val="18"/>
                <w:szCs w:val="18"/>
              </w:rPr>
            </w:pPr>
            <w:r w:rsidRPr="00371D77">
              <w:rPr>
                <w:rStyle w:val="A17"/>
                <w:sz w:val="18"/>
                <w:szCs w:val="18"/>
              </w:rPr>
              <w:t>4</w:t>
            </w:r>
          </w:p>
        </w:tc>
        <w:tc>
          <w:tcPr>
            <w:tcW w:w="754" w:type="dxa"/>
            <w:tcBorders>
              <w:bottom w:val="single" w:sz="4" w:space="0" w:color="auto"/>
            </w:tcBorders>
            <w:shd w:val="clear" w:color="auto" w:fill="FFE599" w:themeFill="accent4" w:themeFillTint="66"/>
          </w:tcPr>
          <w:p w14:paraId="1EAC9805" w14:textId="77777777" w:rsidR="00496C39" w:rsidRPr="00371D77" w:rsidRDefault="00496C39" w:rsidP="00DB4577">
            <w:pPr>
              <w:jc w:val="center"/>
              <w:rPr>
                <w:rStyle w:val="A17"/>
                <w:sz w:val="18"/>
                <w:szCs w:val="18"/>
              </w:rPr>
            </w:pPr>
            <w:r w:rsidRPr="00371D77">
              <w:rPr>
                <w:rStyle w:val="A17"/>
                <w:sz w:val="18"/>
                <w:szCs w:val="18"/>
              </w:rPr>
              <w:t>5</w:t>
            </w:r>
          </w:p>
        </w:tc>
      </w:tr>
      <w:tr w:rsidR="00496C39" w:rsidRPr="00371D77" w14:paraId="1CC5EDB7" w14:textId="77777777" w:rsidTr="00941D62">
        <w:trPr>
          <w:trHeight w:val="269"/>
        </w:trPr>
        <w:tc>
          <w:tcPr>
            <w:tcW w:w="11702" w:type="dxa"/>
          </w:tcPr>
          <w:p w14:paraId="587D45C5" w14:textId="77777777" w:rsidR="00496C39" w:rsidRPr="00F85CC8" w:rsidRDefault="00496C39" w:rsidP="00DB4577">
            <w:pPr>
              <w:rPr>
                <w:b/>
                <w:sz w:val="18"/>
                <w:szCs w:val="18"/>
              </w:rPr>
            </w:pPr>
            <w:r w:rsidRPr="00F85CC8">
              <w:rPr>
                <w:b/>
                <w:sz w:val="18"/>
                <w:szCs w:val="18"/>
              </w:rPr>
              <w:t>NFI WASH and Dignity Kit</w:t>
            </w:r>
          </w:p>
        </w:tc>
        <w:tc>
          <w:tcPr>
            <w:tcW w:w="641" w:type="dxa"/>
            <w:shd w:val="clear" w:color="auto" w:fill="D9D9D9" w:themeFill="background1" w:themeFillShade="D9"/>
          </w:tcPr>
          <w:p w14:paraId="58EA78DF" w14:textId="77777777" w:rsidR="00496C39" w:rsidRPr="00371D77" w:rsidRDefault="00496C39" w:rsidP="00DB4577">
            <w:pPr>
              <w:rPr>
                <w:sz w:val="18"/>
                <w:szCs w:val="18"/>
              </w:rPr>
            </w:pPr>
          </w:p>
        </w:tc>
        <w:tc>
          <w:tcPr>
            <w:tcW w:w="641" w:type="dxa"/>
            <w:shd w:val="clear" w:color="auto" w:fill="D9D9D9" w:themeFill="background1" w:themeFillShade="D9"/>
          </w:tcPr>
          <w:p w14:paraId="362BE8D7" w14:textId="77777777" w:rsidR="00496C39" w:rsidRPr="00371D77" w:rsidRDefault="00496C39" w:rsidP="00DB4577">
            <w:pPr>
              <w:rPr>
                <w:sz w:val="18"/>
                <w:szCs w:val="18"/>
              </w:rPr>
            </w:pPr>
          </w:p>
        </w:tc>
        <w:tc>
          <w:tcPr>
            <w:tcW w:w="642" w:type="dxa"/>
            <w:shd w:val="clear" w:color="auto" w:fill="D9D9D9" w:themeFill="background1" w:themeFillShade="D9"/>
          </w:tcPr>
          <w:p w14:paraId="4D90542D" w14:textId="77777777" w:rsidR="00496C39" w:rsidRPr="00371D77" w:rsidRDefault="00496C39" w:rsidP="00DB4577">
            <w:pPr>
              <w:rPr>
                <w:sz w:val="18"/>
                <w:szCs w:val="18"/>
              </w:rPr>
            </w:pPr>
          </w:p>
        </w:tc>
        <w:tc>
          <w:tcPr>
            <w:tcW w:w="641" w:type="dxa"/>
            <w:shd w:val="clear" w:color="auto" w:fill="D9D9D9" w:themeFill="background1" w:themeFillShade="D9"/>
          </w:tcPr>
          <w:p w14:paraId="34FA148C" w14:textId="77777777" w:rsidR="00496C39" w:rsidRPr="00371D77" w:rsidRDefault="00496C39" w:rsidP="00DB4577">
            <w:pPr>
              <w:rPr>
                <w:sz w:val="18"/>
                <w:szCs w:val="18"/>
              </w:rPr>
            </w:pPr>
          </w:p>
        </w:tc>
        <w:tc>
          <w:tcPr>
            <w:tcW w:w="754" w:type="dxa"/>
            <w:shd w:val="clear" w:color="auto" w:fill="D9D9D9" w:themeFill="background1" w:themeFillShade="D9"/>
          </w:tcPr>
          <w:p w14:paraId="78F2FC4C" w14:textId="77777777" w:rsidR="00496C39" w:rsidRPr="00371D77" w:rsidRDefault="00496C39" w:rsidP="00DB4577">
            <w:pPr>
              <w:rPr>
                <w:sz w:val="18"/>
                <w:szCs w:val="18"/>
              </w:rPr>
            </w:pPr>
          </w:p>
        </w:tc>
      </w:tr>
      <w:tr w:rsidR="00496C39" w:rsidRPr="00371D77" w14:paraId="591F9E75" w14:textId="77777777" w:rsidTr="00BB44D9">
        <w:trPr>
          <w:trHeight w:val="254"/>
        </w:trPr>
        <w:tc>
          <w:tcPr>
            <w:tcW w:w="11702" w:type="dxa"/>
          </w:tcPr>
          <w:p w14:paraId="703D53EE" w14:textId="77777777" w:rsidR="00496C39" w:rsidRPr="00371D77" w:rsidRDefault="00496C39" w:rsidP="00DB4577">
            <w:pPr>
              <w:rPr>
                <w:sz w:val="18"/>
                <w:szCs w:val="18"/>
              </w:rPr>
            </w:pPr>
            <w:r w:rsidRPr="00371D77">
              <w:rPr>
                <w:b/>
                <w:sz w:val="18"/>
                <w:szCs w:val="18"/>
              </w:rPr>
              <w:t>Safety and Security</w:t>
            </w:r>
          </w:p>
        </w:tc>
        <w:tc>
          <w:tcPr>
            <w:tcW w:w="641" w:type="dxa"/>
            <w:shd w:val="clear" w:color="auto" w:fill="D9D9D9" w:themeFill="background1" w:themeFillShade="D9"/>
          </w:tcPr>
          <w:p w14:paraId="7BC9B21D" w14:textId="77777777" w:rsidR="00496C39" w:rsidRPr="00371D77" w:rsidRDefault="00496C39" w:rsidP="00DB4577">
            <w:pPr>
              <w:rPr>
                <w:sz w:val="18"/>
                <w:szCs w:val="18"/>
              </w:rPr>
            </w:pPr>
          </w:p>
        </w:tc>
        <w:tc>
          <w:tcPr>
            <w:tcW w:w="641" w:type="dxa"/>
            <w:shd w:val="clear" w:color="auto" w:fill="D9D9D9" w:themeFill="background1" w:themeFillShade="D9"/>
          </w:tcPr>
          <w:p w14:paraId="03C30F08" w14:textId="77777777" w:rsidR="00496C39" w:rsidRPr="00371D77" w:rsidRDefault="00496C39" w:rsidP="00DB4577">
            <w:pPr>
              <w:rPr>
                <w:sz w:val="18"/>
                <w:szCs w:val="18"/>
              </w:rPr>
            </w:pPr>
          </w:p>
        </w:tc>
        <w:tc>
          <w:tcPr>
            <w:tcW w:w="642" w:type="dxa"/>
            <w:shd w:val="clear" w:color="auto" w:fill="D9D9D9" w:themeFill="background1" w:themeFillShade="D9"/>
          </w:tcPr>
          <w:p w14:paraId="6D244932" w14:textId="77777777" w:rsidR="00496C39" w:rsidRPr="00371D77" w:rsidRDefault="00496C39" w:rsidP="00DB4577">
            <w:pPr>
              <w:rPr>
                <w:sz w:val="18"/>
                <w:szCs w:val="18"/>
              </w:rPr>
            </w:pPr>
          </w:p>
        </w:tc>
        <w:tc>
          <w:tcPr>
            <w:tcW w:w="641" w:type="dxa"/>
            <w:shd w:val="clear" w:color="auto" w:fill="D9D9D9" w:themeFill="background1" w:themeFillShade="D9"/>
          </w:tcPr>
          <w:p w14:paraId="2418F236" w14:textId="77777777" w:rsidR="00496C39" w:rsidRPr="00371D77" w:rsidRDefault="00496C39" w:rsidP="00DB4577">
            <w:pPr>
              <w:rPr>
                <w:sz w:val="18"/>
                <w:szCs w:val="18"/>
              </w:rPr>
            </w:pPr>
          </w:p>
        </w:tc>
        <w:tc>
          <w:tcPr>
            <w:tcW w:w="754" w:type="dxa"/>
            <w:shd w:val="clear" w:color="auto" w:fill="D9D9D9" w:themeFill="background1" w:themeFillShade="D9"/>
          </w:tcPr>
          <w:p w14:paraId="6C10BC95" w14:textId="77777777" w:rsidR="00496C39" w:rsidRPr="00371D77" w:rsidRDefault="00496C39" w:rsidP="00DB4577">
            <w:pPr>
              <w:rPr>
                <w:sz w:val="18"/>
                <w:szCs w:val="18"/>
              </w:rPr>
            </w:pPr>
          </w:p>
        </w:tc>
      </w:tr>
      <w:tr w:rsidR="00496C39" w:rsidRPr="00371D77" w14:paraId="55242C9C" w14:textId="77777777" w:rsidTr="00BB44D9">
        <w:tc>
          <w:tcPr>
            <w:tcW w:w="11702" w:type="dxa"/>
          </w:tcPr>
          <w:p w14:paraId="2D0ED1EF" w14:textId="77777777" w:rsidR="00496C39" w:rsidRPr="00371D77" w:rsidRDefault="00496C39" w:rsidP="00DB4577">
            <w:pPr>
              <w:rPr>
                <w:sz w:val="18"/>
                <w:szCs w:val="18"/>
              </w:rPr>
            </w:pPr>
            <w:r w:rsidRPr="00371D77">
              <w:rPr>
                <w:rFonts w:cs="Arial"/>
                <w:sz w:val="18"/>
                <w:szCs w:val="18"/>
                <w:lang w:val="en-GB"/>
              </w:rPr>
              <w:t>Safety and security risks associated with Kit distribution addressed including:</w:t>
            </w:r>
          </w:p>
        </w:tc>
        <w:tc>
          <w:tcPr>
            <w:tcW w:w="641" w:type="dxa"/>
          </w:tcPr>
          <w:p w14:paraId="2C989917" w14:textId="77777777" w:rsidR="00496C39" w:rsidRPr="00371D77" w:rsidRDefault="00496C39" w:rsidP="00DB4577">
            <w:pPr>
              <w:rPr>
                <w:sz w:val="18"/>
                <w:szCs w:val="18"/>
              </w:rPr>
            </w:pPr>
          </w:p>
        </w:tc>
        <w:tc>
          <w:tcPr>
            <w:tcW w:w="641" w:type="dxa"/>
          </w:tcPr>
          <w:p w14:paraId="7535C3F8" w14:textId="77777777" w:rsidR="00496C39" w:rsidRPr="00371D77" w:rsidRDefault="00496C39" w:rsidP="00DB4577">
            <w:pPr>
              <w:rPr>
                <w:sz w:val="18"/>
                <w:szCs w:val="18"/>
              </w:rPr>
            </w:pPr>
          </w:p>
        </w:tc>
        <w:tc>
          <w:tcPr>
            <w:tcW w:w="642" w:type="dxa"/>
          </w:tcPr>
          <w:p w14:paraId="2AABFF46" w14:textId="77777777" w:rsidR="00496C39" w:rsidRPr="00371D77" w:rsidRDefault="00496C39" w:rsidP="00DB4577">
            <w:pPr>
              <w:rPr>
                <w:sz w:val="18"/>
                <w:szCs w:val="18"/>
              </w:rPr>
            </w:pPr>
          </w:p>
        </w:tc>
        <w:tc>
          <w:tcPr>
            <w:tcW w:w="641" w:type="dxa"/>
          </w:tcPr>
          <w:p w14:paraId="236CF5C6" w14:textId="77777777" w:rsidR="00496C39" w:rsidRPr="00371D77" w:rsidRDefault="00496C39" w:rsidP="00DB4577">
            <w:pPr>
              <w:rPr>
                <w:sz w:val="18"/>
                <w:szCs w:val="18"/>
              </w:rPr>
            </w:pPr>
          </w:p>
        </w:tc>
        <w:tc>
          <w:tcPr>
            <w:tcW w:w="754" w:type="dxa"/>
          </w:tcPr>
          <w:p w14:paraId="261D8280" w14:textId="77777777" w:rsidR="00496C39" w:rsidRPr="00371D77" w:rsidRDefault="00496C39" w:rsidP="00DB4577">
            <w:pPr>
              <w:rPr>
                <w:sz w:val="18"/>
                <w:szCs w:val="18"/>
              </w:rPr>
            </w:pPr>
          </w:p>
        </w:tc>
      </w:tr>
      <w:tr w:rsidR="00496C39" w:rsidRPr="00371D77" w14:paraId="192093EC" w14:textId="77777777" w:rsidTr="00BB44D9">
        <w:tc>
          <w:tcPr>
            <w:tcW w:w="11702" w:type="dxa"/>
          </w:tcPr>
          <w:p w14:paraId="67D03AC8" w14:textId="77777777" w:rsidR="00496C39" w:rsidRPr="00371D77" w:rsidRDefault="00496C39" w:rsidP="00E1696B">
            <w:pPr>
              <w:pStyle w:val="ListParagraph"/>
              <w:numPr>
                <w:ilvl w:val="0"/>
                <w:numId w:val="26"/>
              </w:numPr>
              <w:jc w:val="left"/>
              <w:rPr>
                <w:sz w:val="18"/>
                <w:szCs w:val="18"/>
              </w:rPr>
            </w:pPr>
            <w:r w:rsidRPr="00371D77">
              <w:rPr>
                <w:rFonts w:cs="Arial"/>
                <w:sz w:val="18"/>
                <w:szCs w:val="18"/>
                <w:lang w:val="en-GB"/>
              </w:rPr>
              <w:t>Risks and threats to distribution team.</w:t>
            </w:r>
          </w:p>
        </w:tc>
        <w:tc>
          <w:tcPr>
            <w:tcW w:w="641" w:type="dxa"/>
          </w:tcPr>
          <w:p w14:paraId="3A6BE9E4" w14:textId="77777777" w:rsidR="00496C39" w:rsidRPr="00371D77" w:rsidRDefault="00496C39" w:rsidP="00DB4577">
            <w:pPr>
              <w:rPr>
                <w:sz w:val="18"/>
                <w:szCs w:val="18"/>
              </w:rPr>
            </w:pPr>
          </w:p>
        </w:tc>
        <w:tc>
          <w:tcPr>
            <w:tcW w:w="641" w:type="dxa"/>
          </w:tcPr>
          <w:p w14:paraId="58F8A47F" w14:textId="77777777" w:rsidR="00496C39" w:rsidRPr="00371D77" w:rsidRDefault="00496C39" w:rsidP="00DB4577">
            <w:pPr>
              <w:rPr>
                <w:sz w:val="18"/>
                <w:szCs w:val="18"/>
              </w:rPr>
            </w:pPr>
          </w:p>
        </w:tc>
        <w:tc>
          <w:tcPr>
            <w:tcW w:w="642" w:type="dxa"/>
          </w:tcPr>
          <w:p w14:paraId="55CB7FB7" w14:textId="77777777" w:rsidR="00496C39" w:rsidRPr="00371D77" w:rsidRDefault="00496C39" w:rsidP="00DB4577">
            <w:pPr>
              <w:rPr>
                <w:sz w:val="18"/>
                <w:szCs w:val="18"/>
              </w:rPr>
            </w:pPr>
          </w:p>
        </w:tc>
        <w:tc>
          <w:tcPr>
            <w:tcW w:w="641" w:type="dxa"/>
          </w:tcPr>
          <w:p w14:paraId="7AEF78AD" w14:textId="77777777" w:rsidR="00496C39" w:rsidRPr="00371D77" w:rsidRDefault="00496C39" w:rsidP="00DB4577">
            <w:pPr>
              <w:rPr>
                <w:sz w:val="18"/>
                <w:szCs w:val="18"/>
              </w:rPr>
            </w:pPr>
          </w:p>
        </w:tc>
        <w:tc>
          <w:tcPr>
            <w:tcW w:w="754" w:type="dxa"/>
          </w:tcPr>
          <w:p w14:paraId="4FF585F3" w14:textId="77777777" w:rsidR="00496C39" w:rsidRPr="00371D77" w:rsidRDefault="00496C39" w:rsidP="00DB4577">
            <w:pPr>
              <w:rPr>
                <w:sz w:val="18"/>
                <w:szCs w:val="18"/>
              </w:rPr>
            </w:pPr>
          </w:p>
        </w:tc>
      </w:tr>
      <w:tr w:rsidR="00496C39" w:rsidRPr="00371D77" w14:paraId="23A5DC1A" w14:textId="77777777" w:rsidTr="00BB44D9">
        <w:tc>
          <w:tcPr>
            <w:tcW w:w="11702" w:type="dxa"/>
          </w:tcPr>
          <w:p w14:paraId="11D773A5" w14:textId="77777777" w:rsidR="00496C39" w:rsidRPr="00371D77" w:rsidRDefault="00496C39" w:rsidP="00E1696B">
            <w:pPr>
              <w:pStyle w:val="ListParagraph"/>
              <w:numPr>
                <w:ilvl w:val="0"/>
                <w:numId w:val="26"/>
              </w:numPr>
              <w:jc w:val="left"/>
              <w:rPr>
                <w:sz w:val="18"/>
                <w:szCs w:val="18"/>
              </w:rPr>
            </w:pPr>
            <w:r w:rsidRPr="00371D77">
              <w:rPr>
                <w:rFonts w:cs="Arial"/>
                <w:sz w:val="18"/>
                <w:szCs w:val="18"/>
                <w:lang w:val="en-GB"/>
              </w:rPr>
              <w:t>Risks and threats to women and girls travelling to and from distribution site.</w:t>
            </w:r>
          </w:p>
        </w:tc>
        <w:tc>
          <w:tcPr>
            <w:tcW w:w="641" w:type="dxa"/>
          </w:tcPr>
          <w:p w14:paraId="117C292E" w14:textId="77777777" w:rsidR="00496C39" w:rsidRPr="00371D77" w:rsidRDefault="00496C39" w:rsidP="00DB4577">
            <w:pPr>
              <w:rPr>
                <w:sz w:val="18"/>
                <w:szCs w:val="18"/>
              </w:rPr>
            </w:pPr>
          </w:p>
        </w:tc>
        <w:tc>
          <w:tcPr>
            <w:tcW w:w="641" w:type="dxa"/>
          </w:tcPr>
          <w:p w14:paraId="634491F1" w14:textId="77777777" w:rsidR="00496C39" w:rsidRPr="00371D77" w:rsidRDefault="00496C39" w:rsidP="00DB4577">
            <w:pPr>
              <w:rPr>
                <w:sz w:val="18"/>
                <w:szCs w:val="18"/>
              </w:rPr>
            </w:pPr>
          </w:p>
        </w:tc>
        <w:tc>
          <w:tcPr>
            <w:tcW w:w="642" w:type="dxa"/>
          </w:tcPr>
          <w:p w14:paraId="589FA849" w14:textId="77777777" w:rsidR="00496C39" w:rsidRPr="00371D77" w:rsidRDefault="00496C39" w:rsidP="00DB4577">
            <w:pPr>
              <w:rPr>
                <w:sz w:val="18"/>
                <w:szCs w:val="18"/>
              </w:rPr>
            </w:pPr>
          </w:p>
        </w:tc>
        <w:tc>
          <w:tcPr>
            <w:tcW w:w="641" w:type="dxa"/>
          </w:tcPr>
          <w:p w14:paraId="0007DB47" w14:textId="77777777" w:rsidR="00496C39" w:rsidRPr="00371D77" w:rsidRDefault="00496C39" w:rsidP="00DB4577">
            <w:pPr>
              <w:rPr>
                <w:sz w:val="18"/>
                <w:szCs w:val="18"/>
              </w:rPr>
            </w:pPr>
          </w:p>
        </w:tc>
        <w:tc>
          <w:tcPr>
            <w:tcW w:w="754" w:type="dxa"/>
          </w:tcPr>
          <w:p w14:paraId="4873F5B4" w14:textId="77777777" w:rsidR="00496C39" w:rsidRPr="00371D77" w:rsidRDefault="00496C39" w:rsidP="00DB4577">
            <w:pPr>
              <w:rPr>
                <w:sz w:val="18"/>
                <w:szCs w:val="18"/>
              </w:rPr>
            </w:pPr>
          </w:p>
        </w:tc>
      </w:tr>
      <w:tr w:rsidR="00496C39" w:rsidRPr="00371D77" w14:paraId="5103A47C" w14:textId="77777777" w:rsidTr="00BB44D9">
        <w:tc>
          <w:tcPr>
            <w:tcW w:w="11702" w:type="dxa"/>
          </w:tcPr>
          <w:p w14:paraId="2CF98D2A" w14:textId="77777777" w:rsidR="00496C39" w:rsidRPr="00371D77" w:rsidRDefault="00496C39" w:rsidP="00E1696B">
            <w:pPr>
              <w:pStyle w:val="ListParagraph"/>
              <w:numPr>
                <w:ilvl w:val="0"/>
                <w:numId w:val="26"/>
              </w:numPr>
              <w:jc w:val="left"/>
              <w:rPr>
                <w:sz w:val="18"/>
                <w:szCs w:val="18"/>
              </w:rPr>
            </w:pPr>
            <w:r w:rsidRPr="00371D77">
              <w:rPr>
                <w:rFonts w:cs="Arial"/>
                <w:sz w:val="18"/>
                <w:szCs w:val="18"/>
                <w:lang w:val="en-GB"/>
              </w:rPr>
              <w:t>Risks and threats to women and girls after distribution.</w:t>
            </w:r>
          </w:p>
        </w:tc>
        <w:tc>
          <w:tcPr>
            <w:tcW w:w="641" w:type="dxa"/>
          </w:tcPr>
          <w:p w14:paraId="7CA9552D" w14:textId="77777777" w:rsidR="00496C39" w:rsidRPr="00371D77" w:rsidRDefault="00496C39" w:rsidP="00DB4577">
            <w:pPr>
              <w:rPr>
                <w:sz w:val="18"/>
                <w:szCs w:val="18"/>
              </w:rPr>
            </w:pPr>
          </w:p>
        </w:tc>
        <w:tc>
          <w:tcPr>
            <w:tcW w:w="641" w:type="dxa"/>
          </w:tcPr>
          <w:p w14:paraId="0735A626" w14:textId="77777777" w:rsidR="00496C39" w:rsidRPr="00371D77" w:rsidRDefault="00496C39" w:rsidP="00DB4577">
            <w:pPr>
              <w:rPr>
                <w:sz w:val="18"/>
                <w:szCs w:val="18"/>
              </w:rPr>
            </w:pPr>
          </w:p>
        </w:tc>
        <w:tc>
          <w:tcPr>
            <w:tcW w:w="642" w:type="dxa"/>
          </w:tcPr>
          <w:p w14:paraId="3033AA97" w14:textId="77777777" w:rsidR="00496C39" w:rsidRPr="00371D77" w:rsidRDefault="00496C39" w:rsidP="00DB4577">
            <w:pPr>
              <w:rPr>
                <w:sz w:val="18"/>
                <w:szCs w:val="18"/>
              </w:rPr>
            </w:pPr>
          </w:p>
        </w:tc>
        <w:tc>
          <w:tcPr>
            <w:tcW w:w="641" w:type="dxa"/>
          </w:tcPr>
          <w:p w14:paraId="492431D4" w14:textId="77777777" w:rsidR="00496C39" w:rsidRPr="00371D77" w:rsidRDefault="00496C39" w:rsidP="00DB4577">
            <w:pPr>
              <w:rPr>
                <w:sz w:val="18"/>
                <w:szCs w:val="18"/>
              </w:rPr>
            </w:pPr>
          </w:p>
        </w:tc>
        <w:tc>
          <w:tcPr>
            <w:tcW w:w="754" w:type="dxa"/>
          </w:tcPr>
          <w:p w14:paraId="0C987D17" w14:textId="77777777" w:rsidR="00496C39" w:rsidRPr="00371D77" w:rsidRDefault="00496C39" w:rsidP="00DB4577">
            <w:pPr>
              <w:rPr>
                <w:sz w:val="18"/>
                <w:szCs w:val="18"/>
              </w:rPr>
            </w:pPr>
          </w:p>
        </w:tc>
      </w:tr>
      <w:tr w:rsidR="00496C39" w:rsidRPr="00371D77" w14:paraId="5C83B686" w14:textId="77777777" w:rsidTr="00BB44D9">
        <w:tc>
          <w:tcPr>
            <w:tcW w:w="11702" w:type="dxa"/>
          </w:tcPr>
          <w:p w14:paraId="13CA0DAE" w14:textId="77777777" w:rsidR="00496C39" w:rsidRPr="00371D77" w:rsidRDefault="00496C39" w:rsidP="00DB4577">
            <w:pPr>
              <w:rPr>
                <w:sz w:val="18"/>
                <w:szCs w:val="18"/>
              </w:rPr>
            </w:pPr>
            <w:r w:rsidRPr="00371D77">
              <w:rPr>
                <w:b/>
                <w:sz w:val="18"/>
                <w:szCs w:val="18"/>
              </w:rPr>
              <w:t>Participation of women and girls</w:t>
            </w:r>
          </w:p>
        </w:tc>
        <w:tc>
          <w:tcPr>
            <w:tcW w:w="641" w:type="dxa"/>
            <w:shd w:val="clear" w:color="auto" w:fill="D9D9D9" w:themeFill="background1" w:themeFillShade="D9"/>
          </w:tcPr>
          <w:p w14:paraId="497B7D83" w14:textId="77777777" w:rsidR="00496C39" w:rsidRPr="00371D77" w:rsidRDefault="00496C39" w:rsidP="00DB4577">
            <w:pPr>
              <w:rPr>
                <w:sz w:val="18"/>
                <w:szCs w:val="18"/>
              </w:rPr>
            </w:pPr>
          </w:p>
        </w:tc>
        <w:tc>
          <w:tcPr>
            <w:tcW w:w="641" w:type="dxa"/>
            <w:shd w:val="clear" w:color="auto" w:fill="D9D9D9" w:themeFill="background1" w:themeFillShade="D9"/>
          </w:tcPr>
          <w:p w14:paraId="218AF85D" w14:textId="77777777" w:rsidR="00496C39" w:rsidRPr="00371D77" w:rsidRDefault="00496C39" w:rsidP="00DB4577">
            <w:pPr>
              <w:rPr>
                <w:sz w:val="18"/>
                <w:szCs w:val="18"/>
              </w:rPr>
            </w:pPr>
          </w:p>
        </w:tc>
        <w:tc>
          <w:tcPr>
            <w:tcW w:w="642" w:type="dxa"/>
            <w:shd w:val="clear" w:color="auto" w:fill="D9D9D9" w:themeFill="background1" w:themeFillShade="D9"/>
          </w:tcPr>
          <w:p w14:paraId="6B66BF3B" w14:textId="77777777" w:rsidR="00496C39" w:rsidRPr="00371D77" w:rsidRDefault="00496C39" w:rsidP="00DB4577">
            <w:pPr>
              <w:rPr>
                <w:sz w:val="18"/>
                <w:szCs w:val="18"/>
              </w:rPr>
            </w:pPr>
          </w:p>
        </w:tc>
        <w:tc>
          <w:tcPr>
            <w:tcW w:w="641" w:type="dxa"/>
            <w:shd w:val="clear" w:color="auto" w:fill="D9D9D9" w:themeFill="background1" w:themeFillShade="D9"/>
          </w:tcPr>
          <w:p w14:paraId="5FC32428" w14:textId="77777777" w:rsidR="00496C39" w:rsidRPr="00371D77" w:rsidRDefault="00496C39" w:rsidP="00DB4577">
            <w:pPr>
              <w:rPr>
                <w:sz w:val="18"/>
                <w:szCs w:val="18"/>
              </w:rPr>
            </w:pPr>
          </w:p>
        </w:tc>
        <w:tc>
          <w:tcPr>
            <w:tcW w:w="754" w:type="dxa"/>
            <w:shd w:val="clear" w:color="auto" w:fill="D9D9D9" w:themeFill="background1" w:themeFillShade="D9"/>
          </w:tcPr>
          <w:p w14:paraId="5C4EF7C2" w14:textId="77777777" w:rsidR="00496C39" w:rsidRPr="00371D77" w:rsidRDefault="00496C39" w:rsidP="00DB4577">
            <w:pPr>
              <w:rPr>
                <w:sz w:val="18"/>
                <w:szCs w:val="18"/>
              </w:rPr>
            </w:pPr>
          </w:p>
        </w:tc>
      </w:tr>
      <w:tr w:rsidR="00496C39" w:rsidRPr="00371D77" w14:paraId="384D0571" w14:textId="77777777" w:rsidTr="00BB44D9">
        <w:tc>
          <w:tcPr>
            <w:tcW w:w="11702" w:type="dxa"/>
          </w:tcPr>
          <w:p w14:paraId="43FE25D8" w14:textId="77777777" w:rsidR="00496C39" w:rsidRPr="00371D77" w:rsidRDefault="00496C39" w:rsidP="00DB4577">
            <w:pPr>
              <w:rPr>
                <w:sz w:val="18"/>
                <w:szCs w:val="18"/>
              </w:rPr>
            </w:pPr>
            <w:r w:rsidRPr="00371D77">
              <w:rPr>
                <w:rFonts w:cs="Arial"/>
                <w:sz w:val="18"/>
                <w:szCs w:val="18"/>
                <w:lang w:val="en-GB"/>
              </w:rPr>
              <w:t>Appropriate level of participation of women and girls Kit programme design and implementation has been determined:</w:t>
            </w:r>
          </w:p>
        </w:tc>
        <w:tc>
          <w:tcPr>
            <w:tcW w:w="641" w:type="dxa"/>
          </w:tcPr>
          <w:p w14:paraId="07FEB048" w14:textId="77777777" w:rsidR="00496C39" w:rsidRPr="00371D77" w:rsidRDefault="00496C39" w:rsidP="00DB4577">
            <w:pPr>
              <w:rPr>
                <w:sz w:val="18"/>
                <w:szCs w:val="18"/>
              </w:rPr>
            </w:pPr>
          </w:p>
        </w:tc>
        <w:tc>
          <w:tcPr>
            <w:tcW w:w="641" w:type="dxa"/>
          </w:tcPr>
          <w:p w14:paraId="50BD6158" w14:textId="77777777" w:rsidR="00496C39" w:rsidRPr="00371D77" w:rsidRDefault="00496C39" w:rsidP="00DB4577">
            <w:pPr>
              <w:rPr>
                <w:sz w:val="18"/>
                <w:szCs w:val="18"/>
              </w:rPr>
            </w:pPr>
          </w:p>
        </w:tc>
        <w:tc>
          <w:tcPr>
            <w:tcW w:w="642" w:type="dxa"/>
          </w:tcPr>
          <w:p w14:paraId="0C4C46BC" w14:textId="77777777" w:rsidR="00496C39" w:rsidRPr="00371D77" w:rsidRDefault="00496C39" w:rsidP="00DB4577">
            <w:pPr>
              <w:rPr>
                <w:sz w:val="18"/>
                <w:szCs w:val="18"/>
              </w:rPr>
            </w:pPr>
          </w:p>
        </w:tc>
        <w:tc>
          <w:tcPr>
            <w:tcW w:w="641" w:type="dxa"/>
          </w:tcPr>
          <w:p w14:paraId="65426500" w14:textId="77777777" w:rsidR="00496C39" w:rsidRPr="00371D77" w:rsidRDefault="00496C39" w:rsidP="00DB4577">
            <w:pPr>
              <w:rPr>
                <w:sz w:val="18"/>
                <w:szCs w:val="18"/>
              </w:rPr>
            </w:pPr>
          </w:p>
        </w:tc>
        <w:tc>
          <w:tcPr>
            <w:tcW w:w="754" w:type="dxa"/>
          </w:tcPr>
          <w:p w14:paraId="3F298E83" w14:textId="77777777" w:rsidR="00496C39" w:rsidRPr="00371D77" w:rsidRDefault="00496C39" w:rsidP="00DB4577">
            <w:pPr>
              <w:rPr>
                <w:sz w:val="18"/>
                <w:szCs w:val="18"/>
              </w:rPr>
            </w:pPr>
          </w:p>
        </w:tc>
      </w:tr>
      <w:tr w:rsidR="00496C39" w:rsidRPr="00371D77" w14:paraId="3278511A" w14:textId="77777777" w:rsidTr="00BB44D9">
        <w:tc>
          <w:tcPr>
            <w:tcW w:w="11702" w:type="dxa"/>
          </w:tcPr>
          <w:p w14:paraId="7DD68F52" w14:textId="77777777" w:rsidR="00496C39" w:rsidRPr="00371D77" w:rsidRDefault="00496C39" w:rsidP="00E1696B">
            <w:pPr>
              <w:pStyle w:val="ListParagraph"/>
              <w:numPr>
                <w:ilvl w:val="0"/>
                <w:numId w:val="27"/>
              </w:numPr>
              <w:jc w:val="left"/>
              <w:rPr>
                <w:sz w:val="18"/>
                <w:szCs w:val="18"/>
              </w:rPr>
            </w:pPr>
            <w:r w:rsidRPr="00371D77">
              <w:rPr>
                <w:rFonts w:cs="Arial"/>
                <w:sz w:val="18"/>
                <w:szCs w:val="18"/>
                <w:lang w:val="en-GB"/>
              </w:rPr>
              <w:t>Consulted</w:t>
            </w:r>
          </w:p>
        </w:tc>
        <w:tc>
          <w:tcPr>
            <w:tcW w:w="641" w:type="dxa"/>
          </w:tcPr>
          <w:p w14:paraId="2B4543BD" w14:textId="77777777" w:rsidR="00496C39" w:rsidRPr="00371D77" w:rsidRDefault="00496C39" w:rsidP="00DB4577">
            <w:pPr>
              <w:rPr>
                <w:sz w:val="18"/>
                <w:szCs w:val="18"/>
              </w:rPr>
            </w:pPr>
          </w:p>
        </w:tc>
        <w:tc>
          <w:tcPr>
            <w:tcW w:w="641" w:type="dxa"/>
          </w:tcPr>
          <w:p w14:paraId="1B446262" w14:textId="77777777" w:rsidR="00496C39" w:rsidRPr="00371D77" w:rsidRDefault="00496C39" w:rsidP="00DB4577">
            <w:pPr>
              <w:rPr>
                <w:sz w:val="18"/>
                <w:szCs w:val="18"/>
              </w:rPr>
            </w:pPr>
          </w:p>
        </w:tc>
        <w:tc>
          <w:tcPr>
            <w:tcW w:w="642" w:type="dxa"/>
          </w:tcPr>
          <w:p w14:paraId="297F1056" w14:textId="77777777" w:rsidR="00496C39" w:rsidRPr="00371D77" w:rsidRDefault="00496C39" w:rsidP="00DB4577">
            <w:pPr>
              <w:rPr>
                <w:sz w:val="18"/>
                <w:szCs w:val="18"/>
              </w:rPr>
            </w:pPr>
          </w:p>
        </w:tc>
        <w:tc>
          <w:tcPr>
            <w:tcW w:w="641" w:type="dxa"/>
          </w:tcPr>
          <w:p w14:paraId="0AA278B4" w14:textId="77777777" w:rsidR="00496C39" w:rsidRPr="00371D77" w:rsidRDefault="00496C39" w:rsidP="00DB4577">
            <w:pPr>
              <w:rPr>
                <w:sz w:val="18"/>
                <w:szCs w:val="18"/>
              </w:rPr>
            </w:pPr>
          </w:p>
        </w:tc>
        <w:tc>
          <w:tcPr>
            <w:tcW w:w="754" w:type="dxa"/>
          </w:tcPr>
          <w:p w14:paraId="15FD537B" w14:textId="77777777" w:rsidR="00496C39" w:rsidRPr="00371D77" w:rsidRDefault="00496C39" w:rsidP="00DB4577">
            <w:pPr>
              <w:rPr>
                <w:sz w:val="18"/>
                <w:szCs w:val="18"/>
              </w:rPr>
            </w:pPr>
          </w:p>
        </w:tc>
      </w:tr>
      <w:tr w:rsidR="00496C39" w:rsidRPr="00371D77" w14:paraId="565F6E9E" w14:textId="77777777" w:rsidTr="00BB44D9">
        <w:tc>
          <w:tcPr>
            <w:tcW w:w="11702" w:type="dxa"/>
          </w:tcPr>
          <w:p w14:paraId="4CCC2DDB" w14:textId="77777777" w:rsidR="00496C39" w:rsidRPr="00371D77" w:rsidRDefault="00496C39" w:rsidP="00E1696B">
            <w:pPr>
              <w:pStyle w:val="ListParagraph"/>
              <w:numPr>
                <w:ilvl w:val="0"/>
                <w:numId w:val="27"/>
              </w:numPr>
              <w:jc w:val="left"/>
              <w:rPr>
                <w:sz w:val="18"/>
                <w:szCs w:val="18"/>
              </w:rPr>
            </w:pPr>
            <w:r w:rsidRPr="00371D77">
              <w:rPr>
                <w:rFonts w:cs="Arial"/>
                <w:sz w:val="18"/>
                <w:szCs w:val="18"/>
                <w:lang w:val="en-GB"/>
              </w:rPr>
              <w:t xml:space="preserve">Actively involved </w:t>
            </w:r>
          </w:p>
        </w:tc>
        <w:tc>
          <w:tcPr>
            <w:tcW w:w="641" w:type="dxa"/>
          </w:tcPr>
          <w:p w14:paraId="50081B7A" w14:textId="77777777" w:rsidR="00496C39" w:rsidRPr="00371D77" w:rsidRDefault="00496C39" w:rsidP="00DB4577">
            <w:pPr>
              <w:rPr>
                <w:sz w:val="18"/>
                <w:szCs w:val="18"/>
              </w:rPr>
            </w:pPr>
          </w:p>
        </w:tc>
        <w:tc>
          <w:tcPr>
            <w:tcW w:w="641" w:type="dxa"/>
          </w:tcPr>
          <w:p w14:paraId="6212E6E4" w14:textId="77777777" w:rsidR="00496C39" w:rsidRPr="00371D77" w:rsidRDefault="00496C39" w:rsidP="00DB4577">
            <w:pPr>
              <w:rPr>
                <w:sz w:val="18"/>
                <w:szCs w:val="18"/>
              </w:rPr>
            </w:pPr>
          </w:p>
        </w:tc>
        <w:tc>
          <w:tcPr>
            <w:tcW w:w="642" w:type="dxa"/>
          </w:tcPr>
          <w:p w14:paraId="0A30B54A" w14:textId="77777777" w:rsidR="00496C39" w:rsidRPr="00371D77" w:rsidRDefault="00496C39" w:rsidP="00DB4577">
            <w:pPr>
              <w:rPr>
                <w:sz w:val="18"/>
                <w:szCs w:val="18"/>
              </w:rPr>
            </w:pPr>
          </w:p>
        </w:tc>
        <w:tc>
          <w:tcPr>
            <w:tcW w:w="641" w:type="dxa"/>
          </w:tcPr>
          <w:p w14:paraId="09A7800C" w14:textId="77777777" w:rsidR="00496C39" w:rsidRPr="00371D77" w:rsidRDefault="00496C39" w:rsidP="00DB4577">
            <w:pPr>
              <w:rPr>
                <w:sz w:val="18"/>
                <w:szCs w:val="18"/>
              </w:rPr>
            </w:pPr>
          </w:p>
        </w:tc>
        <w:tc>
          <w:tcPr>
            <w:tcW w:w="754" w:type="dxa"/>
          </w:tcPr>
          <w:p w14:paraId="79E80D9E" w14:textId="77777777" w:rsidR="00496C39" w:rsidRPr="00371D77" w:rsidRDefault="00496C39" w:rsidP="00DB4577">
            <w:pPr>
              <w:rPr>
                <w:sz w:val="18"/>
                <w:szCs w:val="18"/>
              </w:rPr>
            </w:pPr>
          </w:p>
        </w:tc>
      </w:tr>
      <w:tr w:rsidR="00496C39" w:rsidRPr="00371D77" w14:paraId="2D23E51F" w14:textId="77777777" w:rsidTr="00BB44D9">
        <w:tc>
          <w:tcPr>
            <w:tcW w:w="11702" w:type="dxa"/>
          </w:tcPr>
          <w:p w14:paraId="262385EE" w14:textId="77777777" w:rsidR="00496C39" w:rsidRPr="00371D77" w:rsidRDefault="00496C39" w:rsidP="00E1696B">
            <w:pPr>
              <w:pStyle w:val="ListParagraph"/>
              <w:numPr>
                <w:ilvl w:val="0"/>
                <w:numId w:val="27"/>
              </w:numPr>
              <w:jc w:val="left"/>
              <w:rPr>
                <w:sz w:val="18"/>
                <w:szCs w:val="18"/>
              </w:rPr>
            </w:pPr>
            <w:r w:rsidRPr="00371D77">
              <w:rPr>
                <w:rFonts w:cs="Arial"/>
                <w:sz w:val="18"/>
                <w:szCs w:val="18"/>
                <w:lang w:val="en-GB"/>
              </w:rPr>
              <w:t>Assuming responsibility</w:t>
            </w:r>
          </w:p>
        </w:tc>
        <w:tc>
          <w:tcPr>
            <w:tcW w:w="641" w:type="dxa"/>
          </w:tcPr>
          <w:p w14:paraId="3BD5CFD5" w14:textId="77777777" w:rsidR="00496C39" w:rsidRPr="00371D77" w:rsidRDefault="00496C39" w:rsidP="00DB4577">
            <w:pPr>
              <w:rPr>
                <w:sz w:val="18"/>
                <w:szCs w:val="18"/>
              </w:rPr>
            </w:pPr>
          </w:p>
        </w:tc>
        <w:tc>
          <w:tcPr>
            <w:tcW w:w="641" w:type="dxa"/>
          </w:tcPr>
          <w:p w14:paraId="1492E617" w14:textId="77777777" w:rsidR="00496C39" w:rsidRPr="00371D77" w:rsidRDefault="00496C39" w:rsidP="00DB4577">
            <w:pPr>
              <w:rPr>
                <w:sz w:val="18"/>
                <w:szCs w:val="18"/>
              </w:rPr>
            </w:pPr>
          </w:p>
        </w:tc>
        <w:tc>
          <w:tcPr>
            <w:tcW w:w="642" w:type="dxa"/>
          </w:tcPr>
          <w:p w14:paraId="6291AD50" w14:textId="77777777" w:rsidR="00496C39" w:rsidRPr="00371D77" w:rsidRDefault="00496C39" w:rsidP="00DB4577">
            <w:pPr>
              <w:rPr>
                <w:sz w:val="18"/>
                <w:szCs w:val="18"/>
              </w:rPr>
            </w:pPr>
          </w:p>
        </w:tc>
        <w:tc>
          <w:tcPr>
            <w:tcW w:w="641" w:type="dxa"/>
          </w:tcPr>
          <w:p w14:paraId="09B2AF4E" w14:textId="77777777" w:rsidR="00496C39" w:rsidRPr="00371D77" w:rsidRDefault="00496C39" w:rsidP="00DB4577">
            <w:pPr>
              <w:rPr>
                <w:sz w:val="18"/>
                <w:szCs w:val="18"/>
              </w:rPr>
            </w:pPr>
          </w:p>
        </w:tc>
        <w:tc>
          <w:tcPr>
            <w:tcW w:w="754" w:type="dxa"/>
          </w:tcPr>
          <w:p w14:paraId="26FC03A0" w14:textId="77777777" w:rsidR="00496C39" w:rsidRPr="00371D77" w:rsidRDefault="00496C39" w:rsidP="00DB4577">
            <w:pPr>
              <w:rPr>
                <w:sz w:val="18"/>
                <w:szCs w:val="18"/>
              </w:rPr>
            </w:pPr>
          </w:p>
        </w:tc>
      </w:tr>
      <w:tr w:rsidR="00496C39" w:rsidRPr="00371D77" w14:paraId="4F1DFCAA" w14:textId="77777777" w:rsidTr="00BB44D9">
        <w:tc>
          <w:tcPr>
            <w:tcW w:w="11702" w:type="dxa"/>
          </w:tcPr>
          <w:p w14:paraId="5519A17D" w14:textId="77777777" w:rsidR="00496C39" w:rsidRPr="00371D77" w:rsidRDefault="00496C39" w:rsidP="00E1696B">
            <w:pPr>
              <w:pStyle w:val="ListParagraph"/>
              <w:numPr>
                <w:ilvl w:val="0"/>
                <w:numId w:val="27"/>
              </w:numPr>
              <w:jc w:val="left"/>
              <w:rPr>
                <w:sz w:val="18"/>
                <w:szCs w:val="18"/>
              </w:rPr>
            </w:pPr>
            <w:r w:rsidRPr="00371D77">
              <w:rPr>
                <w:rFonts w:cs="Arial"/>
                <w:sz w:val="18"/>
                <w:szCs w:val="18"/>
                <w:lang w:val="en-GB"/>
              </w:rPr>
              <w:t>Self-management</w:t>
            </w:r>
          </w:p>
        </w:tc>
        <w:tc>
          <w:tcPr>
            <w:tcW w:w="641" w:type="dxa"/>
          </w:tcPr>
          <w:p w14:paraId="53552056" w14:textId="77777777" w:rsidR="00496C39" w:rsidRPr="00371D77" w:rsidRDefault="00496C39" w:rsidP="00DB4577">
            <w:pPr>
              <w:rPr>
                <w:sz w:val="18"/>
                <w:szCs w:val="18"/>
              </w:rPr>
            </w:pPr>
          </w:p>
        </w:tc>
        <w:tc>
          <w:tcPr>
            <w:tcW w:w="641" w:type="dxa"/>
          </w:tcPr>
          <w:p w14:paraId="03C65A9D" w14:textId="77777777" w:rsidR="00496C39" w:rsidRPr="00371D77" w:rsidRDefault="00496C39" w:rsidP="00DB4577">
            <w:pPr>
              <w:rPr>
                <w:sz w:val="18"/>
                <w:szCs w:val="18"/>
              </w:rPr>
            </w:pPr>
          </w:p>
        </w:tc>
        <w:tc>
          <w:tcPr>
            <w:tcW w:w="642" w:type="dxa"/>
          </w:tcPr>
          <w:p w14:paraId="6B8EE491" w14:textId="77777777" w:rsidR="00496C39" w:rsidRPr="00371D77" w:rsidRDefault="00496C39" w:rsidP="00DB4577">
            <w:pPr>
              <w:rPr>
                <w:sz w:val="18"/>
                <w:szCs w:val="18"/>
              </w:rPr>
            </w:pPr>
          </w:p>
        </w:tc>
        <w:tc>
          <w:tcPr>
            <w:tcW w:w="641" w:type="dxa"/>
          </w:tcPr>
          <w:p w14:paraId="63E37CF8" w14:textId="77777777" w:rsidR="00496C39" w:rsidRPr="00371D77" w:rsidRDefault="00496C39" w:rsidP="00DB4577">
            <w:pPr>
              <w:rPr>
                <w:sz w:val="18"/>
                <w:szCs w:val="18"/>
              </w:rPr>
            </w:pPr>
          </w:p>
        </w:tc>
        <w:tc>
          <w:tcPr>
            <w:tcW w:w="754" w:type="dxa"/>
          </w:tcPr>
          <w:p w14:paraId="293E1E52" w14:textId="77777777" w:rsidR="00496C39" w:rsidRPr="00371D77" w:rsidRDefault="00496C39" w:rsidP="00DB4577">
            <w:pPr>
              <w:rPr>
                <w:sz w:val="18"/>
                <w:szCs w:val="18"/>
              </w:rPr>
            </w:pPr>
          </w:p>
        </w:tc>
      </w:tr>
      <w:tr w:rsidR="00496C39" w:rsidRPr="00371D77" w14:paraId="7F99DADB" w14:textId="77777777" w:rsidTr="00BB44D9">
        <w:tc>
          <w:tcPr>
            <w:tcW w:w="11702" w:type="dxa"/>
          </w:tcPr>
          <w:p w14:paraId="4C72ED88" w14:textId="77777777" w:rsidR="00496C39" w:rsidRPr="00371D77" w:rsidRDefault="00496C39" w:rsidP="00DB4577">
            <w:pPr>
              <w:rPr>
                <w:sz w:val="18"/>
                <w:szCs w:val="18"/>
              </w:rPr>
            </w:pPr>
            <w:r w:rsidRPr="00371D77">
              <w:rPr>
                <w:rFonts w:cs="Arial"/>
                <w:sz w:val="18"/>
                <w:szCs w:val="18"/>
                <w:lang w:val="en-GB"/>
              </w:rPr>
              <w:t>Assessment and monitoring tools suitable for the level of participation have been adapted as appropriate for use with:</w:t>
            </w:r>
          </w:p>
        </w:tc>
        <w:tc>
          <w:tcPr>
            <w:tcW w:w="641" w:type="dxa"/>
          </w:tcPr>
          <w:p w14:paraId="700F6A32" w14:textId="77777777" w:rsidR="00496C39" w:rsidRPr="00371D77" w:rsidRDefault="00496C39" w:rsidP="00DB4577">
            <w:pPr>
              <w:rPr>
                <w:sz w:val="18"/>
                <w:szCs w:val="18"/>
              </w:rPr>
            </w:pPr>
          </w:p>
        </w:tc>
        <w:tc>
          <w:tcPr>
            <w:tcW w:w="641" w:type="dxa"/>
          </w:tcPr>
          <w:p w14:paraId="1A6A00AB" w14:textId="77777777" w:rsidR="00496C39" w:rsidRPr="00371D77" w:rsidRDefault="00496C39" w:rsidP="00DB4577">
            <w:pPr>
              <w:rPr>
                <w:sz w:val="18"/>
                <w:szCs w:val="18"/>
              </w:rPr>
            </w:pPr>
          </w:p>
        </w:tc>
        <w:tc>
          <w:tcPr>
            <w:tcW w:w="642" w:type="dxa"/>
          </w:tcPr>
          <w:p w14:paraId="6FA86760" w14:textId="77777777" w:rsidR="00496C39" w:rsidRPr="00371D77" w:rsidRDefault="00496C39" w:rsidP="00DB4577">
            <w:pPr>
              <w:rPr>
                <w:sz w:val="18"/>
                <w:szCs w:val="18"/>
              </w:rPr>
            </w:pPr>
          </w:p>
        </w:tc>
        <w:tc>
          <w:tcPr>
            <w:tcW w:w="641" w:type="dxa"/>
          </w:tcPr>
          <w:p w14:paraId="2A92C41D" w14:textId="77777777" w:rsidR="00496C39" w:rsidRPr="00371D77" w:rsidRDefault="00496C39" w:rsidP="00DB4577">
            <w:pPr>
              <w:rPr>
                <w:sz w:val="18"/>
                <w:szCs w:val="18"/>
              </w:rPr>
            </w:pPr>
          </w:p>
        </w:tc>
        <w:tc>
          <w:tcPr>
            <w:tcW w:w="754" w:type="dxa"/>
          </w:tcPr>
          <w:p w14:paraId="5B7A5849" w14:textId="77777777" w:rsidR="00496C39" w:rsidRPr="00371D77" w:rsidRDefault="00496C39" w:rsidP="00DB4577">
            <w:pPr>
              <w:rPr>
                <w:sz w:val="18"/>
                <w:szCs w:val="18"/>
              </w:rPr>
            </w:pPr>
          </w:p>
        </w:tc>
      </w:tr>
      <w:tr w:rsidR="00496C39" w:rsidRPr="00371D77" w14:paraId="57F3A7B6" w14:textId="77777777" w:rsidTr="00BB44D9">
        <w:tc>
          <w:tcPr>
            <w:tcW w:w="11702" w:type="dxa"/>
          </w:tcPr>
          <w:p w14:paraId="4C6E0ACE" w14:textId="77777777" w:rsidR="00496C39" w:rsidRPr="00371D77" w:rsidRDefault="00496C39" w:rsidP="00E1696B">
            <w:pPr>
              <w:pStyle w:val="ListParagraph"/>
              <w:numPr>
                <w:ilvl w:val="0"/>
                <w:numId w:val="28"/>
              </w:numPr>
              <w:jc w:val="left"/>
              <w:rPr>
                <w:sz w:val="18"/>
                <w:szCs w:val="18"/>
              </w:rPr>
            </w:pPr>
            <w:r w:rsidRPr="00371D77">
              <w:rPr>
                <w:rFonts w:cs="Arial"/>
                <w:sz w:val="18"/>
                <w:szCs w:val="18"/>
                <w:lang w:val="en-GB"/>
              </w:rPr>
              <w:t>Adult women</w:t>
            </w:r>
          </w:p>
        </w:tc>
        <w:tc>
          <w:tcPr>
            <w:tcW w:w="641" w:type="dxa"/>
          </w:tcPr>
          <w:p w14:paraId="34A1556E" w14:textId="77777777" w:rsidR="00496C39" w:rsidRPr="00371D77" w:rsidRDefault="00496C39" w:rsidP="00DB4577">
            <w:pPr>
              <w:rPr>
                <w:sz w:val="18"/>
                <w:szCs w:val="18"/>
              </w:rPr>
            </w:pPr>
          </w:p>
        </w:tc>
        <w:tc>
          <w:tcPr>
            <w:tcW w:w="641" w:type="dxa"/>
          </w:tcPr>
          <w:p w14:paraId="2C573993" w14:textId="77777777" w:rsidR="00496C39" w:rsidRPr="00371D77" w:rsidRDefault="00496C39" w:rsidP="00DB4577">
            <w:pPr>
              <w:rPr>
                <w:sz w:val="18"/>
                <w:szCs w:val="18"/>
              </w:rPr>
            </w:pPr>
          </w:p>
        </w:tc>
        <w:tc>
          <w:tcPr>
            <w:tcW w:w="642" w:type="dxa"/>
          </w:tcPr>
          <w:p w14:paraId="2948835C" w14:textId="77777777" w:rsidR="00496C39" w:rsidRPr="00371D77" w:rsidRDefault="00496C39" w:rsidP="00DB4577">
            <w:pPr>
              <w:rPr>
                <w:sz w:val="18"/>
                <w:szCs w:val="18"/>
              </w:rPr>
            </w:pPr>
          </w:p>
        </w:tc>
        <w:tc>
          <w:tcPr>
            <w:tcW w:w="641" w:type="dxa"/>
          </w:tcPr>
          <w:p w14:paraId="5DE43AC9" w14:textId="77777777" w:rsidR="00496C39" w:rsidRPr="00371D77" w:rsidRDefault="00496C39" w:rsidP="00DB4577">
            <w:pPr>
              <w:rPr>
                <w:sz w:val="18"/>
                <w:szCs w:val="18"/>
              </w:rPr>
            </w:pPr>
          </w:p>
        </w:tc>
        <w:tc>
          <w:tcPr>
            <w:tcW w:w="754" w:type="dxa"/>
          </w:tcPr>
          <w:p w14:paraId="17B00D1C" w14:textId="77777777" w:rsidR="00496C39" w:rsidRPr="00371D77" w:rsidRDefault="00496C39" w:rsidP="00DB4577">
            <w:pPr>
              <w:rPr>
                <w:sz w:val="18"/>
                <w:szCs w:val="18"/>
              </w:rPr>
            </w:pPr>
          </w:p>
        </w:tc>
      </w:tr>
      <w:tr w:rsidR="00496C39" w:rsidRPr="00371D77" w14:paraId="13DCE0D1" w14:textId="77777777" w:rsidTr="00BB44D9">
        <w:tc>
          <w:tcPr>
            <w:tcW w:w="11702" w:type="dxa"/>
          </w:tcPr>
          <w:p w14:paraId="3975E854" w14:textId="77777777" w:rsidR="00496C39" w:rsidRPr="00371D77" w:rsidRDefault="00496C39" w:rsidP="00E1696B">
            <w:pPr>
              <w:pStyle w:val="ListParagraph"/>
              <w:numPr>
                <w:ilvl w:val="0"/>
                <w:numId w:val="28"/>
              </w:numPr>
              <w:jc w:val="left"/>
              <w:rPr>
                <w:sz w:val="18"/>
                <w:szCs w:val="18"/>
              </w:rPr>
            </w:pPr>
            <w:r w:rsidRPr="00371D77">
              <w:rPr>
                <w:rFonts w:cs="Arial"/>
                <w:sz w:val="18"/>
                <w:szCs w:val="18"/>
                <w:lang w:val="en-GB"/>
              </w:rPr>
              <w:t>Adolescent girls</w:t>
            </w:r>
          </w:p>
        </w:tc>
        <w:tc>
          <w:tcPr>
            <w:tcW w:w="641" w:type="dxa"/>
          </w:tcPr>
          <w:p w14:paraId="7B5EB7FA" w14:textId="77777777" w:rsidR="00496C39" w:rsidRPr="00371D77" w:rsidRDefault="00496C39" w:rsidP="00DB4577">
            <w:pPr>
              <w:rPr>
                <w:sz w:val="18"/>
                <w:szCs w:val="18"/>
              </w:rPr>
            </w:pPr>
          </w:p>
        </w:tc>
        <w:tc>
          <w:tcPr>
            <w:tcW w:w="641" w:type="dxa"/>
          </w:tcPr>
          <w:p w14:paraId="7BC4ED60" w14:textId="77777777" w:rsidR="00496C39" w:rsidRPr="00371D77" w:rsidRDefault="00496C39" w:rsidP="00DB4577">
            <w:pPr>
              <w:rPr>
                <w:sz w:val="18"/>
                <w:szCs w:val="18"/>
              </w:rPr>
            </w:pPr>
          </w:p>
        </w:tc>
        <w:tc>
          <w:tcPr>
            <w:tcW w:w="642" w:type="dxa"/>
          </w:tcPr>
          <w:p w14:paraId="4CD369F2" w14:textId="77777777" w:rsidR="00496C39" w:rsidRPr="00371D77" w:rsidRDefault="00496C39" w:rsidP="00DB4577">
            <w:pPr>
              <w:rPr>
                <w:sz w:val="18"/>
                <w:szCs w:val="18"/>
              </w:rPr>
            </w:pPr>
          </w:p>
        </w:tc>
        <w:tc>
          <w:tcPr>
            <w:tcW w:w="641" w:type="dxa"/>
          </w:tcPr>
          <w:p w14:paraId="65943C4F" w14:textId="77777777" w:rsidR="00496C39" w:rsidRPr="00371D77" w:rsidRDefault="00496C39" w:rsidP="00DB4577">
            <w:pPr>
              <w:rPr>
                <w:sz w:val="18"/>
                <w:szCs w:val="18"/>
              </w:rPr>
            </w:pPr>
          </w:p>
        </w:tc>
        <w:tc>
          <w:tcPr>
            <w:tcW w:w="754" w:type="dxa"/>
          </w:tcPr>
          <w:p w14:paraId="02DA82E9" w14:textId="77777777" w:rsidR="00496C39" w:rsidRPr="00371D77" w:rsidRDefault="00496C39" w:rsidP="00DB4577">
            <w:pPr>
              <w:rPr>
                <w:sz w:val="18"/>
                <w:szCs w:val="18"/>
              </w:rPr>
            </w:pPr>
          </w:p>
        </w:tc>
      </w:tr>
      <w:tr w:rsidR="00496C39" w:rsidRPr="00371D77" w14:paraId="7DFEF040" w14:textId="77777777" w:rsidTr="00BB44D9">
        <w:tc>
          <w:tcPr>
            <w:tcW w:w="11702" w:type="dxa"/>
          </w:tcPr>
          <w:p w14:paraId="1BA95FF0" w14:textId="77777777" w:rsidR="00496C39" w:rsidRPr="00371D77" w:rsidRDefault="00496C39" w:rsidP="00DB4577">
            <w:pPr>
              <w:rPr>
                <w:sz w:val="18"/>
                <w:szCs w:val="18"/>
              </w:rPr>
            </w:pPr>
            <w:r w:rsidRPr="00371D77">
              <w:rPr>
                <w:rFonts w:cs="Arial"/>
                <w:sz w:val="18"/>
                <w:szCs w:val="18"/>
                <w:lang w:val="en-GB" w:eastAsia="en-AU"/>
              </w:rPr>
              <w:t>Adequate time and appropriate space allocated for participation of adult women and adolescent girls in Kit programme design:</w:t>
            </w:r>
          </w:p>
        </w:tc>
        <w:tc>
          <w:tcPr>
            <w:tcW w:w="641" w:type="dxa"/>
          </w:tcPr>
          <w:p w14:paraId="4BD23288" w14:textId="77777777" w:rsidR="00496C39" w:rsidRPr="00371D77" w:rsidRDefault="00496C39" w:rsidP="00DB4577">
            <w:pPr>
              <w:rPr>
                <w:sz w:val="18"/>
                <w:szCs w:val="18"/>
              </w:rPr>
            </w:pPr>
          </w:p>
        </w:tc>
        <w:tc>
          <w:tcPr>
            <w:tcW w:w="641" w:type="dxa"/>
          </w:tcPr>
          <w:p w14:paraId="59E97C06" w14:textId="77777777" w:rsidR="00496C39" w:rsidRPr="00371D77" w:rsidRDefault="00496C39" w:rsidP="00DB4577">
            <w:pPr>
              <w:rPr>
                <w:sz w:val="18"/>
                <w:szCs w:val="18"/>
              </w:rPr>
            </w:pPr>
          </w:p>
        </w:tc>
        <w:tc>
          <w:tcPr>
            <w:tcW w:w="642" w:type="dxa"/>
          </w:tcPr>
          <w:p w14:paraId="6D47CC3E" w14:textId="77777777" w:rsidR="00496C39" w:rsidRPr="00371D77" w:rsidRDefault="00496C39" w:rsidP="00DB4577">
            <w:pPr>
              <w:rPr>
                <w:sz w:val="18"/>
                <w:szCs w:val="18"/>
              </w:rPr>
            </w:pPr>
          </w:p>
        </w:tc>
        <w:tc>
          <w:tcPr>
            <w:tcW w:w="641" w:type="dxa"/>
          </w:tcPr>
          <w:p w14:paraId="76734D19" w14:textId="77777777" w:rsidR="00496C39" w:rsidRPr="00371D77" w:rsidRDefault="00496C39" w:rsidP="00DB4577">
            <w:pPr>
              <w:rPr>
                <w:sz w:val="18"/>
                <w:szCs w:val="18"/>
              </w:rPr>
            </w:pPr>
          </w:p>
        </w:tc>
        <w:tc>
          <w:tcPr>
            <w:tcW w:w="754" w:type="dxa"/>
          </w:tcPr>
          <w:p w14:paraId="4061AB8C" w14:textId="77777777" w:rsidR="00496C39" w:rsidRPr="00371D77" w:rsidRDefault="00496C39" w:rsidP="00DB4577">
            <w:pPr>
              <w:rPr>
                <w:sz w:val="18"/>
                <w:szCs w:val="18"/>
              </w:rPr>
            </w:pPr>
          </w:p>
        </w:tc>
      </w:tr>
      <w:tr w:rsidR="00496C39" w:rsidRPr="00371D77" w14:paraId="6B5BB5C5" w14:textId="77777777" w:rsidTr="00BB44D9">
        <w:tc>
          <w:tcPr>
            <w:tcW w:w="11702" w:type="dxa"/>
          </w:tcPr>
          <w:p w14:paraId="3853B1A6" w14:textId="77777777" w:rsidR="00496C39" w:rsidRPr="00371D77" w:rsidRDefault="00496C39" w:rsidP="00E1696B">
            <w:pPr>
              <w:pStyle w:val="ListParagraph"/>
              <w:numPr>
                <w:ilvl w:val="0"/>
                <w:numId w:val="29"/>
              </w:numPr>
              <w:jc w:val="left"/>
              <w:rPr>
                <w:sz w:val="18"/>
                <w:szCs w:val="18"/>
              </w:rPr>
            </w:pPr>
            <w:r w:rsidRPr="00371D77">
              <w:rPr>
                <w:rFonts w:cs="Arial"/>
                <w:sz w:val="18"/>
                <w:szCs w:val="18"/>
                <w:lang w:val="en-GB" w:eastAsia="en-AU"/>
              </w:rPr>
              <w:t>Assessment and design</w:t>
            </w:r>
          </w:p>
        </w:tc>
        <w:tc>
          <w:tcPr>
            <w:tcW w:w="641" w:type="dxa"/>
          </w:tcPr>
          <w:p w14:paraId="7DD30471" w14:textId="77777777" w:rsidR="00496C39" w:rsidRPr="00371D77" w:rsidRDefault="00496C39" w:rsidP="00DB4577">
            <w:pPr>
              <w:rPr>
                <w:sz w:val="18"/>
                <w:szCs w:val="18"/>
              </w:rPr>
            </w:pPr>
          </w:p>
        </w:tc>
        <w:tc>
          <w:tcPr>
            <w:tcW w:w="641" w:type="dxa"/>
          </w:tcPr>
          <w:p w14:paraId="235E6CC5" w14:textId="77777777" w:rsidR="00496C39" w:rsidRPr="00371D77" w:rsidRDefault="00496C39" w:rsidP="00DB4577">
            <w:pPr>
              <w:rPr>
                <w:sz w:val="18"/>
                <w:szCs w:val="18"/>
              </w:rPr>
            </w:pPr>
          </w:p>
        </w:tc>
        <w:tc>
          <w:tcPr>
            <w:tcW w:w="642" w:type="dxa"/>
          </w:tcPr>
          <w:p w14:paraId="787F9602" w14:textId="77777777" w:rsidR="00496C39" w:rsidRPr="00371D77" w:rsidRDefault="00496C39" w:rsidP="00DB4577">
            <w:pPr>
              <w:rPr>
                <w:sz w:val="18"/>
                <w:szCs w:val="18"/>
              </w:rPr>
            </w:pPr>
          </w:p>
        </w:tc>
        <w:tc>
          <w:tcPr>
            <w:tcW w:w="641" w:type="dxa"/>
          </w:tcPr>
          <w:p w14:paraId="51AABFC4" w14:textId="77777777" w:rsidR="00496C39" w:rsidRPr="00371D77" w:rsidRDefault="00496C39" w:rsidP="00DB4577">
            <w:pPr>
              <w:rPr>
                <w:sz w:val="18"/>
                <w:szCs w:val="18"/>
              </w:rPr>
            </w:pPr>
          </w:p>
        </w:tc>
        <w:tc>
          <w:tcPr>
            <w:tcW w:w="754" w:type="dxa"/>
          </w:tcPr>
          <w:p w14:paraId="1E8B918E" w14:textId="77777777" w:rsidR="00496C39" w:rsidRPr="00371D77" w:rsidRDefault="00496C39" w:rsidP="00DB4577">
            <w:pPr>
              <w:rPr>
                <w:sz w:val="18"/>
                <w:szCs w:val="18"/>
              </w:rPr>
            </w:pPr>
          </w:p>
        </w:tc>
      </w:tr>
      <w:tr w:rsidR="00496C39" w:rsidRPr="00371D77" w14:paraId="79ECC68D" w14:textId="77777777" w:rsidTr="00BB44D9">
        <w:tc>
          <w:tcPr>
            <w:tcW w:w="11702" w:type="dxa"/>
          </w:tcPr>
          <w:p w14:paraId="385947D2" w14:textId="77777777" w:rsidR="00496C39" w:rsidRPr="00371D77" w:rsidRDefault="00496C39" w:rsidP="00E1696B">
            <w:pPr>
              <w:pStyle w:val="ListParagraph"/>
              <w:numPr>
                <w:ilvl w:val="0"/>
                <w:numId w:val="29"/>
              </w:numPr>
              <w:jc w:val="left"/>
              <w:rPr>
                <w:sz w:val="18"/>
                <w:szCs w:val="18"/>
              </w:rPr>
            </w:pPr>
            <w:r w:rsidRPr="00371D77">
              <w:rPr>
                <w:rFonts w:cs="Arial"/>
                <w:sz w:val="18"/>
                <w:szCs w:val="18"/>
                <w:lang w:val="en-GB" w:eastAsia="en-AU"/>
              </w:rPr>
              <w:t>Monitoring</w:t>
            </w:r>
          </w:p>
        </w:tc>
        <w:tc>
          <w:tcPr>
            <w:tcW w:w="641" w:type="dxa"/>
          </w:tcPr>
          <w:p w14:paraId="54250380" w14:textId="77777777" w:rsidR="00496C39" w:rsidRPr="00371D77" w:rsidRDefault="00496C39" w:rsidP="00DB4577">
            <w:pPr>
              <w:rPr>
                <w:sz w:val="18"/>
                <w:szCs w:val="18"/>
              </w:rPr>
            </w:pPr>
          </w:p>
        </w:tc>
        <w:tc>
          <w:tcPr>
            <w:tcW w:w="641" w:type="dxa"/>
          </w:tcPr>
          <w:p w14:paraId="2B0438E4" w14:textId="77777777" w:rsidR="00496C39" w:rsidRPr="00371D77" w:rsidRDefault="00496C39" w:rsidP="00DB4577">
            <w:pPr>
              <w:rPr>
                <w:sz w:val="18"/>
                <w:szCs w:val="18"/>
              </w:rPr>
            </w:pPr>
          </w:p>
        </w:tc>
        <w:tc>
          <w:tcPr>
            <w:tcW w:w="642" w:type="dxa"/>
          </w:tcPr>
          <w:p w14:paraId="5C07522D" w14:textId="77777777" w:rsidR="00496C39" w:rsidRPr="00371D77" w:rsidRDefault="00496C39" w:rsidP="00DB4577">
            <w:pPr>
              <w:rPr>
                <w:sz w:val="18"/>
                <w:szCs w:val="18"/>
              </w:rPr>
            </w:pPr>
          </w:p>
        </w:tc>
        <w:tc>
          <w:tcPr>
            <w:tcW w:w="641" w:type="dxa"/>
          </w:tcPr>
          <w:p w14:paraId="1FE86FE7" w14:textId="77777777" w:rsidR="00496C39" w:rsidRPr="00371D77" w:rsidRDefault="00496C39" w:rsidP="00DB4577">
            <w:pPr>
              <w:rPr>
                <w:sz w:val="18"/>
                <w:szCs w:val="18"/>
              </w:rPr>
            </w:pPr>
          </w:p>
        </w:tc>
        <w:tc>
          <w:tcPr>
            <w:tcW w:w="754" w:type="dxa"/>
          </w:tcPr>
          <w:p w14:paraId="3319A572" w14:textId="77777777" w:rsidR="00496C39" w:rsidRPr="00371D77" w:rsidRDefault="00496C39" w:rsidP="00DB4577">
            <w:pPr>
              <w:rPr>
                <w:sz w:val="18"/>
                <w:szCs w:val="18"/>
              </w:rPr>
            </w:pPr>
          </w:p>
        </w:tc>
      </w:tr>
      <w:tr w:rsidR="00496C39" w:rsidRPr="00371D77" w14:paraId="33783405" w14:textId="77777777" w:rsidTr="00BB44D9">
        <w:tc>
          <w:tcPr>
            <w:tcW w:w="11702" w:type="dxa"/>
          </w:tcPr>
          <w:p w14:paraId="0B89FBA6" w14:textId="77777777" w:rsidR="00496C39" w:rsidRPr="00371D77" w:rsidRDefault="00496C39" w:rsidP="00DB4577">
            <w:pPr>
              <w:rPr>
                <w:sz w:val="18"/>
                <w:szCs w:val="18"/>
              </w:rPr>
            </w:pPr>
            <w:r w:rsidRPr="00371D77">
              <w:rPr>
                <w:rFonts w:cs="Verdana"/>
                <w:sz w:val="18"/>
                <w:szCs w:val="18"/>
              </w:rPr>
              <w:t>Where appropriate, women and girls from different ethnicities, religious or language groups have the opportunity to participate in Kit assessment and monitoring.</w:t>
            </w:r>
          </w:p>
        </w:tc>
        <w:tc>
          <w:tcPr>
            <w:tcW w:w="641" w:type="dxa"/>
          </w:tcPr>
          <w:p w14:paraId="4787BC7C" w14:textId="77777777" w:rsidR="00496C39" w:rsidRPr="00371D77" w:rsidRDefault="00496C39" w:rsidP="00DB4577">
            <w:pPr>
              <w:rPr>
                <w:sz w:val="18"/>
                <w:szCs w:val="18"/>
              </w:rPr>
            </w:pPr>
          </w:p>
        </w:tc>
        <w:tc>
          <w:tcPr>
            <w:tcW w:w="641" w:type="dxa"/>
          </w:tcPr>
          <w:p w14:paraId="3D56CF31" w14:textId="77777777" w:rsidR="00496C39" w:rsidRPr="00371D77" w:rsidRDefault="00496C39" w:rsidP="00DB4577">
            <w:pPr>
              <w:rPr>
                <w:sz w:val="18"/>
                <w:szCs w:val="18"/>
              </w:rPr>
            </w:pPr>
          </w:p>
        </w:tc>
        <w:tc>
          <w:tcPr>
            <w:tcW w:w="642" w:type="dxa"/>
          </w:tcPr>
          <w:p w14:paraId="46576517" w14:textId="77777777" w:rsidR="00496C39" w:rsidRPr="00371D77" w:rsidRDefault="00496C39" w:rsidP="00DB4577">
            <w:pPr>
              <w:rPr>
                <w:sz w:val="18"/>
                <w:szCs w:val="18"/>
              </w:rPr>
            </w:pPr>
          </w:p>
        </w:tc>
        <w:tc>
          <w:tcPr>
            <w:tcW w:w="641" w:type="dxa"/>
          </w:tcPr>
          <w:p w14:paraId="21CDF87A" w14:textId="77777777" w:rsidR="00496C39" w:rsidRPr="00371D77" w:rsidRDefault="00496C39" w:rsidP="00DB4577">
            <w:pPr>
              <w:rPr>
                <w:sz w:val="18"/>
                <w:szCs w:val="18"/>
              </w:rPr>
            </w:pPr>
          </w:p>
        </w:tc>
        <w:tc>
          <w:tcPr>
            <w:tcW w:w="754" w:type="dxa"/>
          </w:tcPr>
          <w:p w14:paraId="75C220FB" w14:textId="77777777" w:rsidR="00496C39" w:rsidRPr="00371D77" w:rsidRDefault="00496C39" w:rsidP="00DB4577">
            <w:pPr>
              <w:rPr>
                <w:sz w:val="18"/>
                <w:szCs w:val="18"/>
              </w:rPr>
            </w:pPr>
          </w:p>
        </w:tc>
      </w:tr>
      <w:tr w:rsidR="00496C39" w:rsidRPr="00371D77" w14:paraId="09C3B452" w14:textId="77777777" w:rsidTr="00BB44D9">
        <w:tc>
          <w:tcPr>
            <w:tcW w:w="11702" w:type="dxa"/>
          </w:tcPr>
          <w:p w14:paraId="257080F4" w14:textId="77777777" w:rsidR="00496C39" w:rsidRPr="00371D77" w:rsidRDefault="00496C39" w:rsidP="00DB4577">
            <w:pPr>
              <w:rPr>
                <w:sz w:val="18"/>
                <w:szCs w:val="18"/>
              </w:rPr>
            </w:pPr>
            <w:r w:rsidRPr="00371D77">
              <w:rPr>
                <w:b/>
                <w:sz w:val="18"/>
                <w:szCs w:val="18"/>
              </w:rPr>
              <w:t>Partnership</w:t>
            </w:r>
          </w:p>
        </w:tc>
        <w:tc>
          <w:tcPr>
            <w:tcW w:w="641" w:type="dxa"/>
            <w:shd w:val="clear" w:color="auto" w:fill="D9D9D9" w:themeFill="background1" w:themeFillShade="D9"/>
          </w:tcPr>
          <w:p w14:paraId="680FE203" w14:textId="77777777" w:rsidR="00496C39" w:rsidRPr="00371D77" w:rsidRDefault="00496C39" w:rsidP="00DB4577">
            <w:pPr>
              <w:rPr>
                <w:sz w:val="18"/>
                <w:szCs w:val="18"/>
              </w:rPr>
            </w:pPr>
          </w:p>
        </w:tc>
        <w:tc>
          <w:tcPr>
            <w:tcW w:w="641" w:type="dxa"/>
            <w:shd w:val="clear" w:color="auto" w:fill="D9D9D9" w:themeFill="background1" w:themeFillShade="D9"/>
          </w:tcPr>
          <w:p w14:paraId="445E70F8" w14:textId="77777777" w:rsidR="00496C39" w:rsidRPr="00371D77" w:rsidRDefault="00496C39" w:rsidP="00DB4577">
            <w:pPr>
              <w:rPr>
                <w:sz w:val="18"/>
                <w:szCs w:val="18"/>
              </w:rPr>
            </w:pPr>
          </w:p>
        </w:tc>
        <w:tc>
          <w:tcPr>
            <w:tcW w:w="642" w:type="dxa"/>
            <w:shd w:val="clear" w:color="auto" w:fill="D9D9D9" w:themeFill="background1" w:themeFillShade="D9"/>
          </w:tcPr>
          <w:p w14:paraId="7620B8CD" w14:textId="77777777" w:rsidR="00496C39" w:rsidRPr="00371D77" w:rsidRDefault="00496C39" w:rsidP="00DB4577">
            <w:pPr>
              <w:rPr>
                <w:sz w:val="18"/>
                <w:szCs w:val="18"/>
              </w:rPr>
            </w:pPr>
          </w:p>
        </w:tc>
        <w:tc>
          <w:tcPr>
            <w:tcW w:w="641" w:type="dxa"/>
            <w:shd w:val="clear" w:color="auto" w:fill="D9D9D9" w:themeFill="background1" w:themeFillShade="D9"/>
          </w:tcPr>
          <w:p w14:paraId="605E8117" w14:textId="77777777" w:rsidR="00496C39" w:rsidRPr="00371D77" w:rsidRDefault="00496C39" w:rsidP="00DB4577">
            <w:pPr>
              <w:rPr>
                <w:sz w:val="18"/>
                <w:szCs w:val="18"/>
              </w:rPr>
            </w:pPr>
          </w:p>
        </w:tc>
        <w:tc>
          <w:tcPr>
            <w:tcW w:w="754" w:type="dxa"/>
            <w:shd w:val="clear" w:color="auto" w:fill="D9D9D9" w:themeFill="background1" w:themeFillShade="D9"/>
          </w:tcPr>
          <w:p w14:paraId="248B297F" w14:textId="77777777" w:rsidR="00496C39" w:rsidRPr="00371D77" w:rsidRDefault="00496C39" w:rsidP="00DB4577">
            <w:pPr>
              <w:rPr>
                <w:sz w:val="18"/>
                <w:szCs w:val="18"/>
              </w:rPr>
            </w:pPr>
          </w:p>
        </w:tc>
      </w:tr>
      <w:tr w:rsidR="00496C39" w:rsidRPr="00371D77" w14:paraId="72B447FD" w14:textId="77777777" w:rsidTr="00BB44D9">
        <w:tc>
          <w:tcPr>
            <w:tcW w:w="11702" w:type="dxa"/>
          </w:tcPr>
          <w:p w14:paraId="33E976B2" w14:textId="77777777" w:rsidR="00496C39" w:rsidRPr="00371D77" w:rsidRDefault="00496C39" w:rsidP="00DB4577">
            <w:pPr>
              <w:rPr>
                <w:sz w:val="18"/>
                <w:szCs w:val="18"/>
              </w:rPr>
            </w:pPr>
            <w:r w:rsidRPr="00371D77">
              <w:rPr>
                <w:sz w:val="18"/>
                <w:szCs w:val="18"/>
              </w:rPr>
              <w:t>Relevant Clusters or sector coordination mechanisms consulted during Kit needs assessment and design:</w:t>
            </w:r>
          </w:p>
        </w:tc>
        <w:tc>
          <w:tcPr>
            <w:tcW w:w="641" w:type="dxa"/>
          </w:tcPr>
          <w:p w14:paraId="1E7B5A64" w14:textId="77777777" w:rsidR="00496C39" w:rsidRPr="00371D77" w:rsidRDefault="00496C39" w:rsidP="00DB4577">
            <w:pPr>
              <w:rPr>
                <w:sz w:val="18"/>
                <w:szCs w:val="18"/>
              </w:rPr>
            </w:pPr>
          </w:p>
        </w:tc>
        <w:tc>
          <w:tcPr>
            <w:tcW w:w="641" w:type="dxa"/>
          </w:tcPr>
          <w:p w14:paraId="7D476BFE" w14:textId="77777777" w:rsidR="00496C39" w:rsidRPr="00371D77" w:rsidRDefault="00496C39" w:rsidP="00DB4577">
            <w:pPr>
              <w:rPr>
                <w:sz w:val="18"/>
                <w:szCs w:val="18"/>
              </w:rPr>
            </w:pPr>
          </w:p>
        </w:tc>
        <w:tc>
          <w:tcPr>
            <w:tcW w:w="642" w:type="dxa"/>
          </w:tcPr>
          <w:p w14:paraId="3806DBEC" w14:textId="77777777" w:rsidR="00496C39" w:rsidRPr="00371D77" w:rsidRDefault="00496C39" w:rsidP="00DB4577">
            <w:pPr>
              <w:rPr>
                <w:sz w:val="18"/>
                <w:szCs w:val="18"/>
              </w:rPr>
            </w:pPr>
          </w:p>
        </w:tc>
        <w:tc>
          <w:tcPr>
            <w:tcW w:w="641" w:type="dxa"/>
          </w:tcPr>
          <w:p w14:paraId="7A2FAEE5" w14:textId="77777777" w:rsidR="00496C39" w:rsidRPr="00371D77" w:rsidRDefault="00496C39" w:rsidP="00DB4577">
            <w:pPr>
              <w:rPr>
                <w:sz w:val="18"/>
                <w:szCs w:val="18"/>
              </w:rPr>
            </w:pPr>
          </w:p>
        </w:tc>
        <w:tc>
          <w:tcPr>
            <w:tcW w:w="754" w:type="dxa"/>
          </w:tcPr>
          <w:p w14:paraId="12556FF2" w14:textId="77777777" w:rsidR="00496C39" w:rsidRPr="00371D77" w:rsidRDefault="00496C39" w:rsidP="00DB4577">
            <w:pPr>
              <w:rPr>
                <w:sz w:val="18"/>
                <w:szCs w:val="18"/>
              </w:rPr>
            </w:pPr>
          </w:p>
        </w:tc>
      </w:tr>
      <w:tr w:rsidR="00496C39" w:rsidRPr="00371D77" w14:paraId="4A860BE2" w14:textId="77777777" w:rsidTr="00BB44D9">
        <w:tc>
          <w:tcPr>
            <w:tcW w:w="11702" w:type="dxa"/>
          </w:tcPr>
          <w:p w14:paraId="093AB424" w14:textId="77777777" w:rsidR="00496C39" w:rsidRPr="00371D77" w:rsidRDefault="00496C39" w:rsidP="00E1696B">
            <w:pPr>
              <w:pStyle w:val="ListParagraph"/>
              <w:numPr>
                <w:ilvl w:val="0"/>
                <w:numId w:val="30"/>
              </w:numPr>
              <w:jc w:val="left"/>
              <w:rPr>
                <w:sz w:val="18"/>
                <w:szCs w:val="18"/>
              </w:rPr>
            </w:pPr>
            <w:r w:rsidRPr="00371D77">
              <w:rPr>
                <w:sz w:val="18"/>
                <w:szCs w:val="18"/>
              </w:rPr>
              <w:t>Camp management/Camp coordination</w:t>
            </w:r>
          </w:p>
        </w:tc>
        <w:tc>
          <w:tcPr>
            <w:tcW w:w="641" w:type="dxa"/>
          </w:tcPr>
          <w:p w14:paraId="2C1D8D0A" w14:textId="77777777" w:rsidR="00496C39" w:rsidRPr="00371D77" w:rsidRDefault="00496C39" w:rsidP="00DB4577">
            <w:pPr>
              <w:rPr>
                <w:sz w:val="18"/>
                <w:szCs w:val="18"/>
              </w:rPr>
            </w:pPr>
          </w:p>
        </w:tc>
        <w:tc>
          <w:tcPr>
            <w:tcW w:w="641" w:type="dxa"/>
          </w:tcPr>
          <w:p w14:paraId="04B888CF" w14:textId="77777777" w:rsidR="00496C39" w:rsidRPr="00371D77" w:rsidRDefault="00496C39" w:rsidP="00DB4577">
            <w:pPr>
              <w:rPr>
                <w:sz w:val="18"/>
                <w:szCs w:val="18"/>
              </w:rPr>
            </w:pPr>
          </w:p>
        </w:tc>
        <w:tc>
          <w:tcPr>
            <w:tcW w:w="642" w:type="dxa"/>
          </w:tcPr>
          <w:p w14:paraId="36652E50" w14:textId="77777777" w:rsidR="00496C39" w:rsidRPr="00371D77" w:rsidRDefault="00496C39" w:rsidP="00DB4577">
            <w:pPr>
              <w:rPr>
                <w:sz w:val="18"/>
                <w:szCs w:val="18"/>
              </w:rPr>
            </w:pPr>
          </w:p>
        </w:tc>
        <w:tc>
          <w:tcPr>
            <w:tcW w:w="641" w:type="dxa"/>
          </w:tcPr>
          <w:p w14:paraId="62AE86FB" w14:textId="77777777" w:rsidR="00496C39" w:rsidRPr="00371D77" w:rsidRDefault="00496C39" w:rsidP="00DB4577">
            <w:pPr>
              <w:rPr>
                <w:sz w:val="18"/>
                <w:szCs w:val="18"/>
              </w:rPr>
            </w:pPr>
          </w:p>
        </w:tc>
        <w:tc>
          <w:tcPr>
            <w:tcW w:w="754" w:type="dxa"/>
          </w:tcPr>
          <w:p w14:paraId="5C7D35CE" w14:textId="77777777" w:rsidR="00496C39" w:rsidRPr="00371D77" w:rsidRDefault="00496C39" w:rsidP="00DB4577">
            <w:pPr>
              <w:rPr>
                <w:sz w:val="18"/>
                <w:szCs w:val="18"/>
              </w:rPr>
            </w:pPr>
          </w:p>
        </w:tc>
      </w:tr>
      <w:tr w:rsidR="00496C39" w:rsidRPr="00371D77" w14:paraId="76EAE38F" w14:textId="77777777" w:rsidTr="00BB44D9">
        <w:tc>
          <w:tcPr>
            <w:tcW w:w="11702" w:type="dxa"/>
          </w:tcPr>
          <w:p w14:paraId="1382B419" w14:textId="77777777" w:rsidR="00496C39" w:rsidRPr="00371D77" w:rsidRDefault="00496C39" w:rsidP="00E1696B">
            <w:pPr>
              <w:pStyle w:val="ListParagraph"/>
              <w:numPr>
                <w:ilvl w:val="0"/>
                <w:numId w:val="30"/>
              </w:numPr>
              <w:jc w:val="left"/>
              <w:rPr>
                <w:sz w:val="18"/>
                <w:szCs w:val="18"/>
              </w:rPr>
            </w:pPr>
            <w:r w:rsidRPr="00371D77">
              <w:rPr>
                <w:sz w:val="18"/>
                <w:szCs w:val="18"/>
              </w:rPr>
              <w:t>WASH</w:t>
            </w:r>
          </w:p>
        </w:tc>
        <w:tc>
          <w:tcPr>
            <w:tcW w:w="641" w:type="dxa"/>
          </w:tcPr>
          <w:p w14:paraId="1843D224" w14:textId="77777777" w:rsidR="00496C39" w:rsidRPr="00371D77" w:rsidRDefault="00496C39" w:rsidP="00DB4577">
            <w:pPr>
              <w:rPr>
                <w:sz w:val="18"/>
                <w:szCs w:val="18"/>
              </w:rPr>
            </w:pPr>
          </w:p>
        </w:tc>
        <w:tc>
          <w:tcPr>
            <w:tcW w:w="641" w:type="dxa"/>
          </w:tcPr>
          <w:p w14:paraId="7CE1653F" w14:textId="77777777" w:rsidR="00496C39" w:rsidRPr="00371D77" w:rsidRDefault="00496C39" w:rsidP="00DB4577">
            <w:pPr>
              <w:rPr>
                <w:sz w:val="18"/>
                <w:szCs w:val="18"/>
              </w:rPr>
            </w:pPr>
          </w:p>
        </w:tc>
        <w:tc>
          <w:tcPr>
            <w:tcW w:w="642" w:type="dxa"/>
          </w:tcPr>
          <w:p w14:paraId="6DF62E99" w14:textId="77777777" w:rsidR="00496C39" w:rsidRPr="00371D77" w:rsidRDefault="00496C39" w:rsidP="00DB4577">
            <w:pPr>
              <w:rPr>
                <w:sz w:val="18"/>
                <w:szCs w:val="18"/>
              </w:rPr>
            </w:pPr>
          </w:p>
        </w:tc>
        <w:tc>
          <w:tcPr>
            <w:tcW w:w="641" w:type="dxa"/>
          </w:tcPr>
          <w:p w14:paraId="1866A895" w14:textId="77777777" w:rsidR="00496C39" w:rsidRPr="00371D77" w:rsidRDefault="00496C39" w:rsidP="00DB4577">
            <w:pPr>
              <w:rPr>
                <w:sz w:val="18"/>
                <w:szCs w:val="18"/>
              </w:rPr>
            </w:pPr>
          </w:p>
        </w:tc>
        <w:tc>
          <w:tcPr>
            <w:tcW w:w="754" w:type="dxa"/>
          </w:tcPr>
          <w:p w14:paraId="355E1F7E" w14:textId="77777777" w:rsidR="00496C39" w:rsidRPr="00371D77" w:rsidRDefault="00496C39" w:rsidP="00DB4577">
            <w:pPr>
              <w:rPr>
                <w:sz w:val="18"/>
                <w:szCs w:val="18"/>
              </w:rPr>
            </w:pPr>
          </w:p>
        </w:tc>
      </w:tr>
      <w:tr w:rsidR="00496C39" w:rsidRPr="00371D77" w14:paraId="0294ECF4" w14:textId="77777777" w:rsidTr="00BB44D9">
        <w:tc>
          <w:tcPr>
            <w:tcW w:w="11702" w:type="dxa"/>
          </w:tcPr>
          <w:p w14:paraId="2C28ED65" w14:textId="77777777" w:rsidR="00496C39" w:rsidRPr="00371D77" w:rsidRDefault="00496C39" w:rsidP="00E1696B">
            <w:pPr>
              <w:pStyle w:val="ListParagraph"/>
              <w:numPr>
                <w:ilvl w:val="0"/>
                <w:numId w:val="30"/>
              </w:numPr>
              <w:jc w:val="left"/>
              <w:rPr>
                <w:sz w:val="18"/>
                <w:szCs w:val="18"/>
              </w:rPr>
            </w:pPr>
            <w:r w:rsidRPr="00371D77">
              <w:rPr>
                <w:sz w:val="18"/>
                <w:szCs w:val="18"/>
              </w:rPr>
              <w:t>Shelter</w:t>
            </w:r>
          </w:p>
        </w:tc>
        <w:tc>
          <w:tcPr>
            <w:tcW w:w="641" w:type="dxa"/>
          </w:tcPr>
          <w:p w14:paraId="39280CB1" w14:textId="77777777" w:rsidR="00496C39" w:rsidRPr="00371D77" w:rsidRDefault="00496C39" w:rsidP="00DB4577">
            <w:pPr>
              <w:rPr>
                <w:sz w:val="18"/>
                <w:szCs w:val="18"/>
              </w:rPr>
            </w:pPr>
          </w:p>
        </w:tc>
        <w:tc>
          <w:tcPr>
            <w:tcW w:w="641" w:type="dxa"/>
          </w:tcPr>
          <w:p w14:paraId="507BA356" w14:textId="77777777" w:rsidR="00496C39" w:rsidRPr="00371D77" w:rsidRDefault="00496C39" w:rsidP="00DB4577">
            <w:pPr>
              <w:rPr>
                <w:sz w:val="18"/>
                <w:szCs w:val="18"/>
              </w:rPr>
            </w:pPr>
          </w:p>
        </w:tc>
        <w:tc>
          <w:tcPr>
            <w:tcW w:w="642" w:type="dxa"/>
          </w:tcPr>
          <w:p w14:paraId="32360D8F" w14:textId="77777777" w:rsidR="00496C39" w:rsidRPr="00371D77" w:rsidRDefault="00496C39" w:rsidP="00DB4577">
            <w:pPr>
              <w:rPr>
                <w:sz w:val="18"/>
                <w:szCs w:val="18"/>
              </w:rPr>
            </w:pPr>
          </w:p>
        </w:tc>
        <w:tc>
          <w:tcPr>
            <w:tcW w:w="641" w:type="dxa"/>
          </w:tcPr>
          <w:p w14:paraId="5EB2EF54" w14:textId="77777777" w:rsidR="00496C39" w:rsidRPr="00371D77" w:rsidRDefault="00496C39" w:rsidP="00DB4577">
            <w:pPr>
              <w:rPr>
                <w:sz w:val="18"/>
                <w:szCs w:val="18"/>
              </w:rPr>
            </w:pPr>
          </w:p>
        </w:tc>
        <w:tc>
          <w:tcPr>
            <w:tcW w:w="754" w:type="dxa"/>
          </w:tcPr>
          <w:p w14:paraId="11945531" w14:textId="77777777" w:rsidR="00496C39" w:rsidRPr="00371D77" w:rsidRDefault="00496C39" w:rsidP="00DB4577">
            <w:pPr>
              <w:rPr>
                <w:sz w:val="18"/>
                <w:szCs w:val="18"/>
              </w:rPr>
            </w:pPr>
          </w:p>
        </w:tc>
      </w:tr>
      <w:tr w:rsidR="00496C39" w:rsidRPr="00371D77" w14:paraId="0C473CB7" w14:textId="77777777" w:rsidTr="00BB44D9">
        <w:tc>
          <w:tcPr>
            <w:tcW w:w="11702" w:type="dxa"/>
          </w:tcPr>
          <w:p w14:paraId="2653104E" w14:textId="77777777" w:rsidR="00496C39" w:rsidRPr="00371D77" w:rsidRDefault="00496C39" w:rsidP="00E1696B">
            <w:pPr>
              <w:pStyle w:val="ListParagraph"/>
              <w:numPr>
                <w:ilvl w:val="0"/>
                <w:numId w:val="30"/>
              </w:numPr>
              <w:jc w:val="left"/>
              <w:rPr>
                <w:sz w:val="18"/>
                <w:szCs w:val="18"/>
              </w:rPr>
            </w:pPr>
            <w:r w:rsidRPr="00371D77">
              <w:rPr>
                <w:sz w:val="18"/>
                <w:szCs w:val="18"/>
              </w:rPr>
              <w:t>Education</w:t>
            </w:r>
          </w:p>
        </w:tc>
        <w:tc>
          <w:tcPr>
            <w:tcW w:w="641" w:type="dxa"/>
          </w:tcPr>
          <w:p w14:paraId="5BA534A3" w14:textId="77777777" w:rsidR="00496C39" w:rsidRPr="00371D77" w:rsidRDefault="00496C39" w:rsidP="00DB4577">
            <w:pPr>
              <w:rPr>
                <w:sz w:val="18"/>
                <w:szCs w:val="18"/>
              </w:rPr>
            </w:pPr>
          </w:p>
        </w:tc>
        <w:tc>
          <w:tcPr>
            <w:tcW w:w="641" w:type="dxa"/>
          </w:tcPr>
          <w:p w14:paraId="6BE139D0" w14:textId="77777777" w:rsidR="00496C39" w:rsidRPr="00371D77" w:rsidRDefault="00496C39" w:rsidP="00DB4577">
            <w:pPr>
              <w:rPr>
                <w:sz w:val="18"/>
                <w:szCs w:val="18"/>
              </w:rPr>
            </w:pPr>
          </w:p>
        </w:tc>
        <w:tc>
          <w:tcPr>
            <w:tcW w:w="642" w:type="dxa"/>
          </w:tcPr>
          <w:p w14:paraId="3A73D048" w14:textId="77777777" w:rsidR="00496C39" w:rsidRPr="00371D77" w:rsidRDefault="00496C39" w:rsidP="00DB4577">
            <w:pPr>
              <w:rPr>
                <w:sz w:val="18"/>
                <w:szCs w:val="18"/>
              </w:rPr>
            </w:pPr>
          </w:p>
        </w:tc>
        <w:tc>
          <w:tcPr>
            <w:tcW w:w="641" w:type="dxa"/>
          </w:tcPr>
          <w:p w14:paraId="080A2D68" w14:textId="77777777" w:rsidR="00496C39" w:rsidRPr="00371D77" w:rsidRDefault="00496C39" w:rsidP="00DB4577">
            <w:pPr>
              <w:rPr>
                <w:sz w:val="18"/>
                <w:szCs w:val="18"/>
              </w:rPr>
            </w:pPr>
          </w:p>
        </w:tc>
        <w:tc>
          <w:tcPr>
            <w:tcW w:w="754" w:type="dxa"/>
          </w:tcPr>
          <w:p w14:paraId="097C9AB1" w14:textId="77777777" w:rsidR="00496C39" w:rsidRPr="00371D77" w:rsidRDefault="00496C39" w:rsidP="00DB4577">
            <w:pPr>
              <w:rPr>
                <w:sz w:val="18"/>
                <w:szCs w:val="18"/>
              </w:rPr>
            </w:pPr>
          </w:p>
        </w:tc>
      </w:tr>
      <w:tr w:rsidR="00496C39" w:rsidRPr="00371D77" w14:paraId="61605DED" w14:textId="77777777" w:rsidTr="00BB44D9">
        <w:tc>
          <w:tcPr>
            <w:tcW w:w="11702" w:type="dxa"/>
          </w:tcPr>
          <w:p w14:paraId="23F0E5BD" w14:textId="77777777" w:rsidR="00496C39" w:rsidRPr="00371D77" w:rsidRDefault="00496C39" w:rsidP="00E1696B">
            <w:pPr>
              <w:pStyle w:val="ListParagraph"/>
              <w:numPr>
                <w:ilvl w:val="0"/>
                <w:numId w:val="30"/>
              </w:numPr>
              <w:jc w:val="left"/>
              <w:rPr>
                <w:sz w:val="18"/>
                <w:szCs w:val="18"/>
              </w:rPr>
            </w:pPr>
            <w:r w:rsidRPr="00371D77">
              <w:rPr>
                <w:sz w:val="18"/>
                <w:szCs w:val="18"/>
              </w:rPr>
              <w:t>Protection</w:t>
            </w:r>
          </w:p>
        </w:tc>
        <w:tc>
          <w:tcPr>
            <w:tcW w:w="641" w:type="dxa"/>
          </w:tcPr>
          <w:p w14:paraId="6BAA5268" w14:textId="77777777" w:rsidR="00496C39" w:rsidRPr="00371D77" w:rsidRDefault="00496C39" w:rsidP="00DB4577">
            <w:pPr>
              <w:rPr>
                <w:sz w:val="18"/>
                <w:szCs w:val="18"/>
              </w:rPr>
            </w:pPr>
          </w:p>
        </w:tc>
        <w:tc>
          <w:tcPr>
            <w:tcW w:w="641" w:type="dxa"/>
          </w:tcPr>
          <w:p w14:paraId="00285C51" w14:textId="77777777" w:rsidR="00496C39" w:rsidRPr="00371D77" w:rsidRDefault="00496C39" w:rsidP="00DB4577">
            <w:pPr>
              <w:rPr>
                <w:sz w:val="18"/>
                <w:szCs w:val="18"/>
              </w:rPr>
            </w:pPr>
          </w:p>
        </w:tc>
        <w:tc>
          <w:tcPr>
            <w:tcW w:w="642" w:type="dxa"/>
          </w:tcPr>
          <w:p w14:paraId="276A3EB5" w14:textId="77777777" w:rsidR="00496C39" w:rsidRPr="00371D77" w:rsidRDefault="00496C39" w:rsidP="00DB4577">
            <w:pPr>
              <w:rPr>
                <w:sz w:val="18"/>
                <w:szCs w:val="18"/>
              </w:rPr>
            </w:pPr>
          </w:p>
        </w:tc>
        <w:tc>
          <w:tcPr>
            <w:tcW w:w="641" w:type="dxa"/>
          </w:tcPr>
          <w:p w14:paraId="31F470D6" w14:textId="77777777" w:rsidR="00496C39" w:rsidRPr="00371D77" w:rsidRDefault="00496C39" w:rsidP="00DB4577">
            <w:pPr>
              <w:rPr>
                <w:sz w:val="18"/>
                <w:szCs w:val="18"/>
              </w:rPr>
            </w:pPr>
          </w:p>
        </w:tc>
        <w:tc>
          <w:tcPr>
            <w:tcW w:w="754" w:type="dxa"/>
          </w:tcPr>
          <w:p w14:paraId="099983C2" w14:textId="77777777" w:rsidR="00496C39" w:rsidRPr="00371D77" w:rsidRDefault="00496C39" w:rsidP="00DB4577">
            <w:pPr>
              <w:rPr>
                <w:sz w:val="18"/>
                <w:szCs w:val="18"/>
              </w:rPr>
            </w:pPr>
          </w:p>
        </w:tc>
      </w:tr>
      <w:tr w:rsidR="00496C39" w:rsidRPr="00371D77" w14:paraId="7152E16B" w14:textId="77777777" w:rsidTr="00BB44D9">
        <w:tc>
          <w:tcPr>
            <w:tcW w:w="11702" w:type="dxa"/>
          </w:tcPr>
          <w:p w14:paraId="49002CA2" w14:textId="77777777" w:rsidR="00496C39" w:rsidRPr="00371D77" w:rsidRDefault="00496C39" w:rsidP="00DB4577">
            <w:pPr>
              <w:rPr>
                <w:sz w:val="18"/>
                <w:szCs w:val="18"/>
              </w:rPr>
            </w:pPr>
            <w:r w:rsidRPr="00371D77">
              <w:rPr>
                <w:sz w:val="18"/>
                <w:szCs w:val="18"/>
              </w:rPr>
              <w:t xml:space="preserve">Relevant partners and actors on the ground consulted and informed regarding Kit distribution including: </w:t>
            </w:r>
          </w:p>
        </w:tc>
        <w:tc>
          <w:tcPr>
            <w:tcW w:w="641" w:type="dxa"/>
          </w:tcPr>
          <w:p w14:paraId="26BD0D08" w14:textId="77777777" w:rsidR="00496C39" w:rsidRPr="00371D77" w:rsidRDefault="00496C39" w:rsidP="00DB4577">
            <w:pPr>
              <w:rPr>
                <w:sz w:val="18"/>
                <w:szCs w:val="18"/>
              </w:rPr>
            </w:pPr>
          </w:p>
        </w:tc>
        <w:tc>
          <w:tcPr>
            <w:tcW w:w="641" w:type="dxa"/>
          </w:tcPr>
          <w:p w14:paraId="3DA9BF01" w14:textId="77777777" w:rsidR="00496C39" w:rsidRPr="00371D77" w:rsidRDefault="00496C39" w:rsidP="00DB4577">
            <w:pPr>
              <w:rPr>
                <w:sz w:val="18"/>
                <w:szCs w:val="18"/>
              </w:rPr>
            </w:pPr>
          </w:p>
        </w:tc>
        <w:tc>
          <w:tcPr>
            <w:tcW w:w="642" w:type="dxa"/>
          </w:tcPr>
          <w:p w14:paraId="34114DB3" w14:textId="77777777" w:rsidR="00496C39" w:rsidRPr="00371D77" w:rsidRDefault="00496C39" w:rsidP="00DB4577">
            <w:pPr>
              <w:rPr>
                <w:sz w:val="18"/>
                <w:szCs w:val="18"/>
              </w:rPr>
            </w:pPr>
          </w:p>
        </w:tc>
        <w:tc>
          <w:tcPr>
            <w:tcW w:w="641" w:type="dxa"/>
          </w:tcPr>
          <w:p w14:paraId="16DE98AF" w14:textId="77777777" w:rsidR="00496C39" w:rsidRPr="00371D77" w:rsidRDefault="00496C39" w:rsidP="00DB4577">
            <w:pPr>
              <w:rPr>
                <w:sz w:val="18"/>
                <w:szCs w:val="18"/>
              </w:rPr>
            </w:pPr>
          </w:p>
        </w:tc>
        <w:tc>
          <w:tcPr>
            <w:tcW w:w="754" w:type="dxa"/>
          </w:tcPr>
          <w:p w14:paraId="74941E14" w14:textId="77777777" w:rsidR="00496C39" w:rsidRPr="00371D77" w:rsidRDefault="00496C39" w:rsidP="00DB4577">
            <w:pPr>
              <w:rPr>
                <w:sz w:val="18"/>
                <w:szCs w:val="18"/>
              </w:rPr>
            </w:pPr>
          </w:p>
        </w:tc>
      </w:tr>
      <w:tr w:rsidR="00496C39" w:rsidRPr="00371D77" w14:paraId="1CB99177" w14:textId="77777777" w:rsidTr="00BB44D9">
        <w:tc>
          <w:tcPr>
            <w:tcW w:w="11702" w:type="dxa"/>
          </w:tcPr>
          <w:p w14:paraId="139EC554" w14:textId="77777777" w:rsidR="00496C39" w:rsidRPr="00371D77" w:rsidRDefault="00496C39" w:rsidP="00E1696B">
            <w:pPr>
              <w:pStyle w:val="ListParagraph"/>
              <w:numPr>
                <w:ilvl w:val="0"/>
                <w:numId w:val="31"/>
              </w:numPr>
              <w:jc w:val="left"/>
              <w:rPr>
                <w:sz w:val="18"/>
                <w:szCs w:val="18"/>
              </w:rPr>
            </w:pPr>
            <w:r w:rsidRPr="00371D77">
              <w:rPr>
                <w:sz w:val="18"/>
                <w:szCs w:val="18"/>
              </w:rPr>
              <w:t>Implementing partners</w:t>
            </w:r>
          </w:p>
        </w:tc>
        <w:tc>
          <w:tcPr>
            <w:tcW w:w="641" w:type="dxa"/>
          </w:tcPr>
          <w:p w14:paraId="4D04D9F1" w14:textId="77777777" w:rsidR="00496C39" w:rsidRPr="00371D77" w:rsidRDefault="00496C39" w:rsidP="00DB4577">
            <w:pPr>
              <w:rPr>
                <w:sz w:val="18"/>
                <w:szCs w:val="18"/>
              </w:rPr>
            </w:pPr>
          </w:p>
        </w:tc>
        <w:tc>
          <w:tcPr>
            <w:tcW w:w="641" w:type="dxa"/>
          </w:tcPr>
          <w:p w14:paraId="4E29D5C1" w14:textId="77777777" w:rsidR="00496C39" w:rsidRPr="00371D77" w:rsidRDefault="00496C39" w:rsidP="00DB4577">
            <w:pPr>
              <w:rPr>
                <w:sz w:val="18"/>
                <w:szCs w:val="18"/>
              </w:rPr>
            </w:pPr>
          </w:p>
        </w:tc>
        <w:tc>
          <w:tcPr>
            <w:tcW w:w="642" w:type="dxa"/>
          </w:tcPr>
          <w:p w14:paraId="35FA39D6" w14:textId="77777777" w:rsidR="00496C39" w:rsidRPr="00371D77" w:rsidRDefault="00496C39" w:rsidP="00DB4577">
            <w:pPr>
              <w:rPr>
                <w:sz w:val="18"/>
                <w:szCs w:val="18"/>
              </w:rPr>
            </w:pPr>
          </w:p>
        </w:tc>
        <w:tc>
          <w:tcPr>
            <w:tcW w:w="641" w:type="dxa"/>
          </w:tcPr>
          <w:p w14:paraId="5B898FB9" w14:textId="77777777" w:rsidR="00496C39" w:rsidRPr="00371D77" w:rsidRDefault="00496C39" w:rsidP="00DB4577">
            <w:pPr>
              <w:rPr>
                <w:sz w:val="18"/>
                <w:szCs w:val="18"/>
              </w:rPr>
            </w:pPr>
          </w:p>
        </w:tc>
        <w:tc>
          <w:tcPr>
            <w:tcW w:w="754" w:type="dxa"/>
          </w:tcPr>
          <w:p w14:paraId="475B82E6" w14:textId="77777777" w:rsidR="00496C39" w:rsidRPr="00371D77" w:rsidRDefault="00496C39" w:rsidP="00DB4577">
            <w:pPr>
              <w:rPr>
                <w:sz w:val="18"/>
                <w:szCs w:val="18"/>
              </w:rPr>
            </w:pPr>
          </w:p>
        </w:tc>
      </w:tr>
      <w:tr w:rsidR="00496C39" w:rsidRPr="00371D77" w14:paraId="16A55E56" w14:textId="77777777" w:rsidTr="00BB44D9">
        <w:tc>
          <w:tcPr>
            <w:tcW w:w="11702" w:type="dxa"/>
          </w:tcPr>
          <w:p w14:paraId="160E48E4" w14:textId="77777777" w:rsidR="00496C39" w:rsidRPr="00371D77" w:rsidRDefault="00496C39" w:rsidP="00E1696B">
            <w:pPr>
              <w:pStyle w:val="ListParagraph"/>
              <w:numPr>
                <w:ilvl w:val="0"/>
                <w:numId w:val="31"/>
              </w:numPr>
              <w:jc w:val="left"/>
              <w:rPr>
                <w:sz w:val="18"/>
                <w:szCs w:val="18"/>
              </w:rPr>
            </w:pPr>
            <w:r w:rsidRPr="00371D77">
              <w:rPr>
                <w:sz w:val="18"/>
                <w:szCs w:val="18"/>
              </w:rPr>
              <w:t>Camp management</w:t>
            </w:r>
          </w:p>
        </w:tc>
        <w:tc>
          <w:tcPr>
            <w:tcW w:w="641" w:type="dxa"/>
          </w:tcPr>
          <w:p w14:paraId="3D0F1152" w14:textId="77777777" w:rsidR="00496C39" w:rsidRPr="00371D77" w:rsidRDefault="00496C39" w:rsidP="00DB4577">
            <w:pPr>
              <w:rPr>
                <w:sz w:val="18"/>
                <w:szCs w:val="18"/>
              </w:rPr>
            </w:pPr>
          </w:p>
        </w:tc>
        <w:tc>
          <w:tcPr>
            <w:tcW w:w="641" w:type="dxa"/>
          </w:tcPr>
          <w:p w14:paraId="06183D00" w14:textId="77777777" w:rsidR="00496C39" w:rsidRPr="00371D77" w:rsidRDefault="00496C39" w:rsidP="00DB4577">
            <w:pPr>
              <w:rPr>
                <w:sz w:val="18"/>
                <w:szCs w:val="18"/>
              </w:rPr>
            </w:pPr>
          </w:p>
        </w:tc>
        <w:tc>
          <w:tcPr>
            <w:tcW w:w="642" w:type="dxa"/>
          </w:tcPr>
          <w:p w14:paraId="6AE8E40B" w14:textId="77777777" w:rsidR="00496C39" w:rsidRPr="00371D77" w:rsidRDefault="00496C39" w:rsidP="00DB4577">
            <w:pPr>
              <w:rPr>
                <w:sz w:val="18"/>
                <w:szCs w:val="18"/>
              </w:rPr>
            </w:pPr>
          </w:p>
        </w:tc>
        <w:tc>
          <w:tcPr>
            <w:tcW w:w="641" w:type="dxa"/>
          </w:tcPr>
          <w:p w14:paraId="038158EF" w14:textId="77777777" w:rsidR="00496C39" w:rsidRPr="00371D77" w:rsidRDefault="00496C39" w:rsidP="00DB4577">
            <w:pPr>
              <w:rPr>
                <w:sz w:val="18"/>
                <w:szCs w:val="18"/>
              </w:rPr>
            </w:pPr>
          </w:p>
        </w:tc>
        <w:tc>
          <w:tcPr>
            <w:tcW w:w="754" w:type="dxa"/>
          </w:tcPr>
          <w:p w14:paraId="143D81B3" w14:textId="77777777" w:rsidR="00496C39" w:rsidRPr="00371D77" w:rsidRDefault="00496C39" w:rsidP="00DB4577">
            <w:pPr>
              <w:rPr>
                <w:sz w:val="18"/>
                <w:szCs w:val="18"/>
              </w:rPr>
            </w:pPr>
          </w:p>
        </w:tc>
      </w:tr>
      <w:tr w:rsidR="00496C39" w:rsidRPr="00371D77" w14:paraId="6D7C8A4B" w14:textId="77777777" w:rsidTr="00BB44D9">
        <w:tc>
          <w:tcPr>
            <w:tcW w:w="11702" w:type="dxa"/>
          </w:tcPr>
          <w:p w14:paraId="6120C675" w14:textId="77777777" w:rsidR="00496C39" w:rsidRPr="00371D77" w:rsidRDefault="00496C39" w:rsidP="00E1696B">
            <w:pPr>
              <w:pStyle w:val="ListParagraph"/>
              <w:numPr>
                <w:ilvl w:val="0"/>
                <w:numId w:val="31"/>
              </w:numPr>
              <w:jc w:val="left"/>
              <w:rPr>
                <w:sz w:val="18"/>
                <w:szCs w:val="18"/>
              </w:rPr>
            </w:pPr>
            <w:r w:rsidRPr="00371D77">
              <w:rPr>
                <w:sz w:val="18"/>
                <w:szCs w:val="18"/>
              </w:rPr>
              <w:t>Other authorities</w:t>
            </w:r>
          </w:p>
        </w:tc>
        <w:tc>
          <w:tcPr>
            <w:tcW w:w="641" w:type="dxa"/>
          </w:tcPr>
          <w:p w14:paraId="416A5FB4" w14:textId="77777777" w:rsidR="00496C39" w:rsidRPr="00371D77" w:rsidRDefault="00496C39" w:rsidP="00DB4577">
            <w:pPr>
              <w:rPr>
                <w:sz w:val="18"/>
                <w:szCs w:val="18"/>
              </w:rPr>
            </w:pPr>
          </w:p>
        </w:tc>
        <w:tc>
          <w:tcPr>
            <w:tcW w:w="641" w:type="dxa"/>
          </w:tcPr>
          <w:p w14:paraId="28E65721" w14:textId="77777777" w:rsidR="00496C39" w:rsidRPr="00371D77" w:rsidRDefault="00496C39" w:rsidP="00DB4577">
            <w:pPr>
              <w:rPr>
                <w:sz w:val="18"/>
                <w:szCs w:val="18"/>
              </w:rPr>
            </w:pPr>
          </w:p>
        </w:tc>
        <w:tc>
          <w:tcPr>
            <w:tcW w:w="642" w:type="dxa"/>
          </w:tcPr>
          <w:p w14:paraId="27A9658E" w14:textId="77777777" w:rsidR="00496C39" w:rsidRPr="00371D77" w:rsidRDefault="00496C39" w:rsidP="00DB4577">
            <w:pPr>
              <w:rPr>
                <w:sz w:val="18"/>
                <w:szCs w:val="18"/>
              </w:rPr>
            </w:pPr>
          </w:p>
        </w:tc>
        <w:tc>
          <w:tcPr>
            <w:tcW w:w="641" w:type="dxa"/>
          </w:tcPr>
          <w:p w14:paraId="28A9C6E3" w14:textId="77777777" w:rsidR="00496C39" w:rsidRPr="00371D77" w:rsidRDefault="00496C39" w:rsidP="00DB4577">
            <w:pPr>
              <w:rPr>
                <w:sz w:val="18"/>
                <w:szCs w:val="18"/>
              </w:rPr>
            </w:pPr>
          </w:p>
        </w:tc>
        <w:tc>
          <w:tcPr>
            <w:tcW w:w="754" w:type="dxa"/>
          </w:tcPr>
          <w:p w14:paraId="143FC530" w14:textId="77777777" w:rsidR="00496C39" w:rsidRPr="00371D77" w:rsidRDefault="00496C39" w:rsidP="00DB4577">
            <w:pPr>
              <w:rPr>
                <w:sz w:val="18"/>
                <w:szCs w:val="18"/>
              </w:rPr>
            </w:pPr>
          </w:p>
        </w:tc>
      </w:tr>
      <w:tr w:rsidR="00496C39" w:rsidRPr="00371D77" w14:paraId="7DFD507F" w14:textId="77777777" w:rsidTr="00BB44D9">
        <w:tc>
          <w:tcPr>
            <w:tcW w:w="11702" w:type="dxa"/>
          </w:tcPr>
          <w:p w14:paraId="5DD24080" w14:textId="77777777" w:rsidR="00496C39" w:rsidRPr="00371D77" w:rsidRDefault="00496C39" w:rsidP="00E1696B">
            <w:pPr>
              <w:pStyle w:val="ListParagraph"/>
              <w:numPr>
                <w:ilvl w:val="0"/>
                <w:numId w:val="31"/>
              </w:numPr>
              <w:jc w:val="left"/>
              <w:rPr>
                <w:sz w:val="18"/>
                <w:szCs w:val="18"/>
              </w:rPr>
            </w:pPr>
            <w:r w:rsidRPr="00371D77">
              <w:rPr>
                <w:sz w:val="18"/>
                <w:szCs w:val="18"/>
              </w:rPr>
              <w:t>Service providers</w:t>
            </w:r>
          </w:p>
        </w:tc>
        <w:tc>
          <w:tcPr>
            <w:tcW w:w="641" w:type="dxa"/>
          </w:tcPr>
          <w:p w14:paraId="66016602" w14:textId="77777777" w:rsidR="00496C39" w:rsidRPr="00371D77" w:rsidRDefault="00496C39" w:rsidP="00DB4577">
            <w:pPr>
              <w:rPr>
                <w:sz w:val="18"/>
                <w:szCs w:val="18"/>
              </w:rPr>
            </w:pPr>
          </w:p>
        </w:tc>
        <w:tc>
          <w:tcPr>
            <w:tcW w:w="641" w:type="dxa"/>
          </w:tcPr>
          <w:p w14:paraId="5EB35010" w14:textId="77777777" w:rsidR="00496C39" w:rsidRPr="00371D77" w:rsidRDefault="00496C39" w:rsidP="00DB4577">
            <w:pPr>
              <w:rPr>
                <w:sz w:val="18"/>
                <w:szCs w:val="18"/>
              </w:rPr>
            </w:pPr>
          </w:p>
        </w:tc>
        <w:tc>
          <w:tcPr>
            <w:tcW w:w="642" w:type="dxa"/>
          </w:tcPr>
          <w:p w14:paraId="201360E3" w14:textId="77777777" w:rsidR="00496C39" w:rsidRPr="00371D77" w:rsidRDefault="00496C39" w:rsidP="00DB4577">
            <w:pPr>
              <w:rPr>
                <w:sz w:val="18"/>
                <w:szCs w:val="18"/>
              </w:rPr>
            </w:pPr>
          </w:p>
        </w:tc>
        <w:tc>
          <w:tcPr>
            <w:tcW w:w="641" w:type="dxa"/>
          </w:tcPr>
          <w:p w14:paraId="2278AD99" w14:textId="77777777" w:rsidR="00496C39" w:rsidRPr="00371D77" w:rsidRDefault="00496C39" w:rsidP="00DB4577">
            <w:pPr>
              <w:rPr>
                <w:sz w:val="18"/>
                <w:szCs w:val="18"/>
              </w:rPr>
            </w:pPr>
          </w:p>
        </w:tc>
        <w:tc>
          <w:tcPr>
            <w:tcW w:w="754" w:type="dxa"/>
          </w:tcPr>
          <w:p w14:paraId="0AA884DA" w14:textId="77777777" w:rsidR="00496C39" w:rsidRPr="00371D77" w:rsidRDefault="00496C39" w:rsidP="00DB4577">
            <w:pPr>
              <w:rPr>
                <w:sz w:val="18"/>
                <w:szCs w:val="18"/>
              </w:rPr>
            </w:pPr>
          </w:p>
        </w:tc>
      </w:tr>
      <w:tr w:rsidR="00496C39" w:rsidRPr="00371D77" w14:paraId="0C7B8D06" w14:textId="77777777" w:rsidTr="00BB44D9">
        <w:tc>
          <w:tcPr>
            <w:tcW w:w="11702" w:type="dxa"/>
          </w:tcPr>
          <w:p w14:paraId="7A0605E7" w14:textId="77777777" w:rsidR="00496C39" w:rsidRPr="00371D77" w:rsidRDefault="00496C39" w:rsidP="00DB4577">
            <w:pPr>
              <w:rPr>
                <w:sz w:val="18"/>
                <w:szCs w:val="18"/>
              </w:rPr>
            </w:pPr>
            <w:r w:rsidRPr="00371D77">
              <w:rPr>
                <w:sz w:val="18"/>
                <w:szCs w:val="18"/>
              </w:rPr>
              <w:t>Partners have been consulted on and are aware of distribution plan.</w:t>
            </w:r>
          </w:p>
        </w:tc>
        <w:tc>
          <w:tcPr>
            <w:tcW w:w="641" w:type="dxa"/>
          </w:tcPr>
          <w:p w14:paraId="541D732A" w14:textId="77777777" w:rsidR="00496C39" w:rsidRPr="00371D77" w:rsidRDefault="00496C39" w:rsidP="00DB4577">
            <w:pPr>
              <w:rPr>
                <w:sz w:val="18"/>
                <w:szCs w:val="18"/>
              </w:rPr>
            </w:pPr>
          </w:p>
        </w:tc>
        <w:tc>
          <w:tcPr>
            <w:tcW w:w="641" w:type="dxa"/>
          </w:tcPr>
          <w:p w14:paraId="08D80307" w14:textId="77777777" w:rsidR="00496C39" w:rsidRPr="00371D77" w:rsidRDefault="00496C39" w:rsidP="00DB4577">
            <w:pPr>
              <w:rPr>
                <w:sz w:val="18"/>
                <w:szCs w:val="18"/>
              </w:rPr>
            </w:pPr>
          </w:p>
        </w:tc>
        <w:tc>
          <w:tcPr>
            <w:tcW w:w="642" w:type="dxa"/>
          </w:tcPr>
          <w:p w14:paraId="61F8E52E" w14:textId="77777777" w:rsidR="00496C39" w:rsidRPr="00371D77" w:rsidRDefault="00496C39" w:rsidP="00DB4577">
            <w:pPr>
              <w:rPr>
                <w:sz w:val="18"/>
                <w:szCs w:val="18"/>
              </w:rPr>
            </w:pPr>
          </w:p>
        </w:tc>
        <w:tc>
          <w:tcPr>
            <w:tcW w:w="641" w:type="dxa"/>
          </w:tcPr>
          <w:p w14:paraId="247CF40C" w14:textId="77777777" w:rsidR="00496C39" w:rsidRPr="00371D77" w:rsidRDefault="00496C39" w:rsidP="00DB4577">
            <w:pPr>
              <w:rPr>
                <w:sz w:val="18"/>
                <w:szCs w:val="18"/>
              </w:rPr>
            </w:pPr>
          </w:p>
        </w:tc>
        <w:tc>
          <w:tcPr>
            <w:tcW w:w="754" w:type="dxa"/>
          </w:tcPr>
          <w:p w14:paraId="68AB3E22" w14:textId="77777777" w:rsidR="00496C39" w:rsidRPr="00371D77" w:rsidRDefault="00496C39" w:rsidP="00DB4577">
            <w:pPr>
              <w:rPr>
                <w:sz w:val="18"/>
                <w:szCs w:val="18"/>
              </w:rPr>
            </w:pPr>
          </w:p>
        </w:tc>
      </w:tr>
    </w:tbl>
    <w:p w14:paraId="0EFB8EAB" w14:textId="77777777" w:rsidR="00BB44D9" w:rsidRPr="00371D77" w:rsidRDefault="00BB44D9" w:rsidP="00DB4577">
      <w:pPr>
        <w:rPr>
          <w:sz w:val="18"/>
          <w:szCs w:val="18"/>
        </w:rPr>
      </w:pPr>
    </w:p>
    <w:p w14:paraId="639CE553" w14:textId="77777777" w:rsidR="00BB44D9" w:rsidRPr="00371D77" w:rsidRDefault="00BB44D9" w:rsidP="00DB4577">
      <w:pPr>
        <w:rPr>
          <w:sz w:val="18"/>
          <w:szCs w:val="18"/>
        </w:rPr>
      </w:pPr>
    </w:p>
    <w:tbl>
      <w:tblPr>
        <w:tblStyle w:val="TableGrid"/>
        <w:tblW w:w="14742" w:type="dxa"/>
        <w:tblLook w:val="04A0" w:firstRow="1" w:lastRow="0" w:firstColumn="1" w:lastColumn="0" w:noHBand="0" w:noVBand="1"/>
      </w:tblPr>
      <w:tblGrid>
        <w:gridCol w:w="11560"/>
        <w:gridCol w:w="636"/>
        <w:gridCol w:w="636"/>
        <w:gridCol w:w="637"/>
        <w:gridCol w:w="636"/>
        <w:gridCol w:w="637"/>
      </w:tblGrid>
      <w:tr w:rsidR="00496C39" w:rsidRPr="00371D77" w14:paraId="197D3ABC" w14:textId="77777777" w:rsidTr="00BB44D9">
        <w:trPr>
          <w:trHeight w:val="298"/>
          <w:tblHeader/>
        </w:trPr>
        <w:tc>
          <w:tcPr>
            <w:tcW w:w="11702" w:type="dxa"/>
            <w:tcBorders>
              <w:bottom w:val="single" w:sz="4" w:space="0" w:color="auto"/>
            </w:tcBorders>
            <w:shd w:val="clear" w:color="auto" w:fill="FFE599" w:themeFill="accent4" w:themeFillTint="66"/>
          </w:tcPr>
          <w:p w14:paraId="71042259" w14:textId="77777777" w:rsidR="00496C39" w:rsidRPr="00371D77" w:rsidRDefault="00496C39" w:rsidP="00DD57C5">
            <w:pPr>
              <w:jc w:val="right"/>
              <w:rPr>
                <w:rStyle w:val="A17"/>
                <w:sz w:val="18"/>
                <w:szCs w:val="18"/>
              </w:rPr>
            </w:pPr>
            <w:r w:rsidRPr="00371D77">
              <w:rPr>
                <w:rStyle w:val="A17"/>
                <w:sz w:val="18"/>
                <w:szCs w:val="18"/>
              </w:rPr>
              <w:t>SELF ASSESSMENT RATING (1=Not met, 5=Fully Met)</w:t>
            </w:r>
          </w:p>
        </w:tc>
        <w:tc>
          <w:tcPr>
            <w:tcW w:w="641" w:type="dxa"/>
            <w:tcBorders>
              <w:bottom w:val="single" w:sz="4" w:space="0" w:color="auto"/>
            </w:tcBorders>
            <w:shd w:val="clear" w:color="auto" w:fill="FFE599" w:themeFill="accent4" w:themeFillTint="66"/>
          </w:tcPr>
          <w:p w14:paraId="46A697A8" w14:textId="77777777" w:rsidR="00496C39" w:rsidRPr="00371D77" w:rsidRDefault="00496C39" w:rsidP="00DD57C5">
            <w:pPr>
              <w:jc w:val="center"/>
              <w:rPr>
                <w:rStyle w:val="A17"/>
                <w:sz w:val="18"/>
                <w:szCs w:val="18"/>
              </w:rPr>
            </w:pPr>
            <w:r w:rsidRPr="00371D77">
              <w:rPr>
                <w:rStyle w:val="A17"/>
                <w:sz w:val="18"/>
                <w:szCs w:val="18"/>
              </w:rPr>
              <w:t>1</w:t>
            </w:r>
          </w:p>
        </w:tc>
        <w:tc>
          <w:tcPr>
            <w:tcW w:w="641" w:type="dxa"/>
            <w:tcBorders>
              <w:bottom w:val="single" w:sz="4" w:space="0" w:color="auto"/>
            </w:tcBorders>
            <w:shd w:val="clear" w:color="auto" w:fill="FFE599" w:themeFill="accent4" w:themeFillTint="66"/>
          </w:tcPr>
          <w:p w14:paraId="0014F475" w14:textId="77777777" w:rsidR="00496C39" w:rsidRPr="00371D77" w:rsidRDefault="00496C39" w:rsidP="00DD57C5">
            <w:pPr>
              <w:jc w:val="center"/>
              <w:rPr>
                <w:rStyle w:val="A17"/>
                <w:sz w:val="18"/>
                <w:szCs w:val="18"/>
              </w:rPr>
            </w:pPr>
            <w:r w:rsidRPr="00371D77">
              <w:rPr>
                <w:rStyle w:val="A17"/>
                <w:sz w:val="18"/>
                <w:szCs w:val="18"/>
              </w:rPr>
              <w:t>2</w:t>
            </w:r>
          </w:p>
        </w:tc>
        <w:tc>
          <w:tcPr>
            <w:tcW w:w="642" w:type="dxa"/>
            <w:tcBorders>
              <w:bottom w:val="single" w:sz="4" w:space="0" w:color="auto"/>
            </w:tcBorders>
            <w:shd w:val="clear" w:color="auto" w:fill="FFE599" w:themeFill="accent4" w:themeFillTint="66"/>
          </w:tcPr>
          <w:p w14:paraId="3EF2D99C" w14:textId="77777777" w:rsidR="00496C39" w:rsidRPr="00371D77" w:rsidRDefault="00496C39" w:rsidP="00DD57C5">
            <w:pPr>
              <w:jc w:val="center"/>
              <w:rPr>
                <w:rStyle w:val="A17"/>
                <w:sz w:val="18"/>
                <w:szCs w:val="18"/>
              </w:rPr>
            </w:pPr>
            <w:r w:rsidRPr="00371D77">
              <w:rPr>
                <w:rStyle w:val="A17"/>
                <w:sz w:val="18"/>
                <w:szCs w:val="18"/>
              </w:rPr>
              <w:t>3</w:t>
            </w:r>
          </w:p>
        </w:tc>
        <w:tc>
          <w:tcPr>
            <w:tcW w:w="641" w:type="dxa"/>
            <w:tcBorders>
              <w:bottom w:val="single" w:sz="4" w:space="0" w:color="auto"/>
            </w:tcBorders>
            <w:shd w:val="clear" w:color="auto" w:fill="FFE599" w:themeFill="accent4" w:themeFillTint="66"/>
          </w:tcPr>
          <w:p w14:paraId="05931CDA" w14:textId="77777777" w:rsidR="00496C39" w:rsidRPr="00371D77" w:rsidRDefault="00496C39" w:rsidP="00DD57C5">
            <w:pPr>
              <w:jc w:val="center"/>
              <w:rPr>
                <w:rStyle w:val="A17"/>
                <w:sz w:val="18"/>
                <w:szCs w:val="18"/>
              </w:rPr>
            </w:pPr>
            <w:r w:rsidRPr="00371D77">
              <w:rPr>
                <w:rStyle w:val="A17"/>
                <w:sz w:val="18"/>
                <w:szCs w:val="18"/>
              </w:rPr>
              <w:t>4</w:t>
            </w:r>
          </w:p>
        </w:tc>
        <w:tc>
          <w:tcPr>
            <w:tcW w:w="642" w:type="dxa"/>
            <w:tcBorders>
              <w:bottom w:val="single" w:sz="4" w:space="0" w:color="auto"/>
            </w:tcBorders>
            <w:shd w:val="clear" w:color="auto" w:fill="FFE599" w:themeFill="accent4" w:themeFillTint="66"/>
          </w:tcPr>
          <w:p w14:paraId="77C69CE0" w14:textId="77777777" w:rsidR="00496C39" w:rsidRPr="00371D77" w:rsidRDefault="00496C39" w:rsidP="00DD57C5">
            <w:pPr>
              <w:jc w:val="center"/>
              <w:rPr>
                <w:rStyle w:val="A17"/>
                <w:sz w:val="18"/>
                <w:szCs w:val="18"/>
              </w:rPr>
            </w:pPr>
            <w:r w:rsidRPr="00371D77">
              <w:rPr>
                <w:rStyle w:val="A17"/>
                <w:sz w:val="18"/>
                <w:szCs w:val="18"/>
              </w:rPr>
              <w:t>5</w:t>
            </w:r>
          </w:p>
        </w:tc>
      </w:tr>
      <w:tr w:rsidR="00496C39" w:rsidRPr="00371D77" w14:paraId="6BF7FB9F" w14:textId="77777777" w:rsidTr="00BB44D9">
        <w:tc>
          <w:tcPr>
            <w:tcW w:w="11702" w:type="dxa"/>
          </w:tcPr>
          <w:p w14:paraId="7442ED6D" w14:textId="77777777" w:rsidR="00496C39" w:rsidRPr="00371D77" w:rsidRDefault="00496C39" w:rsidP="00DD57C5">
            <w:pPr>
              <w:rPr>
                <w:b/>
                <w:sz w:val="18"/>
                <w:szCs w:val="18"/>
              </w:rPr>
            </w:pPr>
            <w:r w:rsidRPr="00371D77">
              <w:rPr>
                <w:b/>
                <w:sz w:val="18"/>
                <w:szCs w:val="18"/>
              </w:rPr>
              <w:t>Safe Space Programming</w:t>
            </w:r>
          </w:p>
        </w:tc>
        <w:tc>
          <w:tcPr>
            <w:tcW w:w="641" w:type="dxa"/>
            <w:shd w:val="clear" w:color="auto" w:fill="D9D9D9" w:themeFill="background1" w:themeFillShade="D9"/>
          </w:tcPr>
          <w:p w14:paraId="469B521A" w14:textId="77777777" w:rsidR="00496C39" w:rsidRPr="00371D77" w:rsidRDefault="00496C39" w:rsidP="00DD57C5">
            <w:pPr>
              <w:rPr>
                <w:sz w:val="18"/>
                <w:szCs w:val="18"/>
              </w:rPr>
            </w:pPr>
          </w:p>
        </w:tc>
        <w:tc>
          <w:tcPr>
            <w:tcW w:w="641" w:type="dxa"/>
            <w:shd w:val="clear" w:color="auto" w:fill="D9D9D9" w:themeFill="background1" w:themeFillShade="D9"/>
          </w:tcPr>
          <w:p w14:paraId="4FA991AD" w14:textId="77777777" w:rsidR="00496C39" w:rsidRPr="00371D77" w:rsidRDefault="00496C39" w:rsidP="00DD57C5">
            <w:pPr>
              <w:rPr>
                <w:sz w:val="18"/>
                <w:szCs w:val="18"/>
              </w:rPr>
            </w:pPr>
          </w:p>
        </w:tc>
        <w:tc>
          <w:tcPr>
            <w:tcW w:w="642" w:type="dxa"/>
            <w:shd w:val="clear" w:color="auto" w:fill="D9D9D9" w:themeFill="background1" w:themeFillShade="D9"/>
          </w:tcPr>
          <w:p w14:paraId="374678B5" w14:textId="77777777" w:rsidR="00496C39" w:rsidRPr="00371D77" w:rsidRDefault="00496C39" w:rsidP="00DD57C5">
            <w:pPr>
              <w:rPr>
                <w:sz w:val="18"/>
                <w:szCs w:val="18"/>
              </w:rPr>
            </w:pPr>
          </w:p>
        </w:tc>
        <w:tc>
          <w:tcPr>
            <w:tcW w:w="641" w:type="dxa"/>
            <w:shd w:val="clear" w:color="auto" w:fill="D9D9D9" w:themeFill="background1" w:themeFillShade="D9"/>
          </w:tcPr>
          <w:p w14:paraId="25918FF2" w14:textId="77777777" w:rsidR="00496C39" w:rsidRPr="00371D77" w:rsidRDefault="00496C39" w:rsidP="00DD57C5">
            <w:pPr>
              <w:rPr>
                <w:sz w:val="18"/>
                <w:szCs w:val="18"/>
              </w:rPr>
            </w:pPr>
          </w:p>
        </w:tc>
        <w:tc>
          <w:tcPr>
            <w:tcW w:w="642" w:type="dxa"/>
            <w:shd w:val="clear" w:color="auto" w:fill="D9D9D9" w:themeFill="background1" w:themeFillShade="D9"/>
          </w:tcPr>
          <w:p w14:paraId="5C4C08BC" w14:textId="77777777" w:rsidR="00496C39" w:rsidRPr="00371D77" w:rsidRDefault="00496C39" w:rsidP="00DD57C5">
            <w:pPr>
              <w:rPr>
                <w:sz w:val="18"/>
                <w:szCs w:val="18"/>
              </w:rPr>
            </w:pPr>
          </w:p>
        </w:tc>
      </w:tr>
      <w:tr w:rsidR="00496C39" w:rsidRPr="00371D77" w14:paraId="3C159F40" w14:textId="77777777" w:rsidTr="00BB44D9">
        <w:tc>
          <w:tcPr>
            <w:tcW w:w="11702" w:type="dxa"/>
          </w:tcPr>
          <w:p w14:paraId="237CEF1C" w14:textId="77777777" w:rsidR="00496C39" w:rsidRPr="00371D77" w:rsidRDefault="00496C39" w:rsidP="00DD57C5">
            <w:pPr>
              <w:jc w:val="center"/>
              <w:rPr>
                <w:b/>
                <w:sz w:val="18"/>
                <w:szCs w:val="18"/>
              </w:rPr>
            </w:pPr>
            <w:r w:rsidRPr="00371D77">
              <w:rPr>
                <w:b/>
                <w:sz w:val="18"/>
                <w:szCs w:val="18"/>
              </w:rPr>
              <w:lastRenderedPageBreak/>
              <w:t>Enabling environment</w:t>
            </w:r>
          </w:p>
        </w:tc>
        <w:tc>
          <w:tcPr>
            <w:tcW w:w="641" w:type="dxa"/>
            <w:shd w:val="clear" w:color="auto" w:fill="D9D9D9" w:themeFill="background1" w:themeFillShade="D9"/>
          </w:tcPr>
          <w:p w14:paraId="0AEDD1D4" w14:textId="77777777" w:rsidR="00496C39" w:rsidRPr="00371D77" w:rsidRDefault="00496C39" w:rsidP="00DD57C5">
            <w:pPr>
              <w:rPr>
                <w:sz w:val="18"/>
                <w:szCs w:val="18"/>
              </w:rPr>
            </w:pPr>
          </w:p>
        </w:tc>
        <w:tc>
          <w:tcPr>
            <w:tcW w:w="641" w:type="dxa"/>
            <w:shd w:val="clear" w:color="auto" w:fill="D9D9D9" w:themeFill="background1" w:themeFillShade="D9"/>
          </w:tcPr>
          <w:p w14:paraId="60975E85" w14:textId="77777777" w:rsidR="00496C39" w:rsidRPr="00371D77" w:rsidRDefault="00496C39" w:rsidP="00DD57C5">
            <w:pPr>
              <w:rPr>
                <w:sz w:val="18"/>
                <w:szCs w:val="18"/>
              </w:rPr>
            </w:pPr>
          </w:p>
        </w:tc>
        <w:tc>
          <w:tcPr>
            <w:tcW w:w="642" w:type="dxa"/>
            <w:shd w:val="clear" w:color="auto" w:fill="D9D9D9" w:themeFill="background1" w:themeFillShade="D9"/>
          </w:tcPr>
          <w:p w14:paraId="2A121079" w14:textId="77777777" w:rsidR="00496C39" w:rsidRPr="00371D77" w:rsidRDefault="00496C39" w:rsidP="00DD57C5">
            <w:pPr>
              <w:rPr>
                <w:sz w:val="18"/>
                <w:szCs w:val="18"/>
              </w:rPr>
            </w:pPr>
          </w:p>
        </w:tc>
        <w:tc>
          <w:tcPr>
            <w:tcW w:w="641" w:type="dxa"/>
            <w:shd w:val="clear" w:color="auto" w:fill="D9D9D9" w:themeFill="background1" w:themeFillShade="D9"/>
          </w:tcPr>
          <w:p w14:paraId="120ECAFA" w14:textId="77777777" w:rsidR="00496C39" w:rsidRPr="00371D77" w:rsidRDefault="00496C39" w:rsidP="00DD57C5">
            <w:pPr>
              <w:rPr>
                <w:sz w:val="18"/>
                <w:szCs w:val="18"/>
              </w:rPr>
            </w:pPr>
          </w:p>
        </w:tc>
        <w:tc>
          <w:tcPr>
            <w:tcW w:w="642" w:type="dxa"/>
            <w:shd w:val="clear" w:color="auto" w:fill="D9D9D9" w:themeFill="background1" w:themeFillShade="D9"/>
          </w:tcPr>
          <w:p w14:paraId="5C8D8434" w14:textId="77777777" w:rsidR="00496C39" w:rsidRPr="00371D77" w:rsidRDefault="00496C39" w:rsidP="00DD57C5">
            <w:pPr>
              <w:rPr>
                <w:sz w:val="18"/>
                <w:szCs w:val="18"/>
              </w:rPr>
            </w:pPr>
          </w:p>
        </w:tc>
      </w:tr>
      <w:tr w:rsidR="00496C39" w:rsidRPr="00371D77" w14:paraId="44AB2E0E" w14:textId="77777777" w:rsidTr="00BB44D9">
        <w:tc>
          <w:tcPr>
            <w:tcW w:w="11702" w:type="dxa"/>
          </w:tcPr>
          <w:p w14:paraId="248B245B" w14:textId="77777777" w:rsidR="00496C39" w:rsidRPr="00371D77" w:rsidRDefault="00496C39" w:rsidP="00DD57C5">
            <w:pPr>
              <w:rPr>
                <w:sz w:val="18"/>
                <w:szCs w:val="18"/>
              </w:rPr>
            </w:pPr>
            <w:r w:rsidRPr="00371D77">
              <w:rPr>
                <w:sz w:val="18"/>
                <w:szCs w:val="18"/>
              </w:rPr>
              <w:t xml:space="preserve">Immediate Response </w:t>
            </w:r>
          </w:p>
        </w:tc>
        <w:tc>
          <w:tcPr>
            <w:tcW w:w="641" w:type="dxa"/>
            <w:shd w:val="clear" w:color="auto" w:fill="D9D9D9" w:themeFill="background1" w:themeFillShade="D9"/>
          </w:tcPr>
          <w:p w14:paraId="08FE8330" w14:textId="77777777" w:rsidR="00496C39" w:rsidRPr="00371D77" w:rsidRDefault="00496C39" w:rsidP="00DD57C5">
            <w:pPr>
              <w:rPr>
                <w:sz w:val="18"/>
                <w:szCs w:val="18"/>
              </w:rPr>
            </w:pPr>
          </w:p>
        </w:tc>
        <w:tc>
          <w:tcPr>
            <w:tcW w:w="641" w:type="dxa"/>
            <w:shd w:val="clear" w:color="auto" w:fill="D9D9D9" w:themeFill="background1" w:themeFillShade="D9"/>
          </w:tcPr>
          <w:p w14:paraId="26FB90E5" w14:textId="77777777" w:rsidR="00496C39" w:rsidRPr="00371D77" w:rsidRDefault="00496C39" w:rsidP="00DD57C5">
            <w:pPr>
              <w:rPr>
                <w:sz w:val="18"/>
                <w:szCs w:val="18"/>
              </w:rPr>
            </w:pPr>
          </w:p>
        </w:tc>
        <w:tc>
          <w:tcPr>
            <w:tcW w:w="642" w:type="dxa"/>
            <w:shd w:val="clear" w:color="auto" w:fill="D9D9D9" w:themeFill="background1" w:themeFillShade="D9"/>
          </w:tcPr>
          <w:p w14:paraId="1BF26D79" w14:textId="77777777" w:rsidR="00496C39" w:rsidRPr="00371D77" w:rsidRDefault="00496C39" w:rsidP="00DD57C5">
            <w:pPr>
              <w:rPr>
                <w:sz w:val="18"/>
                <w:szCs w:val="18"/>
              </w:rPr>
            </w:pPr>
          </w:p>
        </w:tc>
        <w:tc>
          <w:tcPr>
            <w:tcW w:w="641" w:type="dxa"/>
            <w:shd w:val="clear" w:color="auto" w:fill="D9D9D9" w:themeFill="background1" w:themeFillShade="D9"/>
          </w:tcPr>
          <w:p w14:paraId="3E5E6AFD" w14:textId="77777777" w:rsidR="00496C39" w:rsidRPr="00371D77" w:rsidRDefault="00496C39" w:rsidP="00DD57C5">
            <w:pPr>
              <w:rPr>
                <w:sz w:val="18"/>
                <w:szCs w:val="18"/>
              </w:rPr>
            </w:pPr>
          </w:p>
        </w:tc>
        <w:tc>
          <w:tcPr>
            <w:tcW w:w="642" w:type="dxa"/>
            <w:shd w:val="clear" w:color="auto" w:fill="D9D9D9" w:themeFill="background1" w:themeFillShade="D9"/>
          </w:tcPr>
          <w:p w14:paraId="473B2FF2" w14:textId="77777777" w:rsidR="00496C39" w:rsidRPr="00371D77" w:rsidRDefault="00496C39" w:rsidP="00DD57C5">
            <w:pPr>
              <w:rPr>
                <w:sz w:val="18"/>
                <w:szCs w:val="18"/>
              </w:rPr>
            </w:pPr>
          </w:p>
        </w:tc>
      </w:tr>
      <w:tr w:rsidR="00496C39" w:rsidRPr="00371D77" w14:paraId="11F34261" w14:textId="77777777" w:rsidTr="00BB44D9">
        <w:tc>
          <w:tcPr>
            <w:tcW w:w="11702" w:type="dxa"/>
          </w:tcPr>
          <w:p w14:paraId="7612B270" w14:textId="77777777" w:rsidR="00496C39" w:rsidRPr="00371D77" w:rsidRDefault="00496C39" w:rsidP="00E1696B">
            <w:pPr>
              <w:pStyle w:val="ListParagraph"/>
              <w:numPr>
                <w:ilvl w:val="0"/>
                <w:numId w:val="32"/>
              </w:numPr>
              <w:jc w:val="left"/>
              <w:rPr>
                <w:sz w:val="18"/>
                <w:szCs w:val="18"/>
              </w:rPr>
            </w:pPr>
            <w:r w:rsidRPr="00371D77">
              <w:rPr>
                <w:sz w:val="18"/>
                <w:szCs w:val="18"/>
              </w:rPr>
              <w:t xml:space="preserve">Train safe space staff and volunteers on GBV prevention, protection and response. </w:t>
            </w:r>
          </w:p>
        </w:tc>
        <w:tc>
          <w:tcPr>
            <w:tcW w:w="641" w:type="dxa"/>
          </w:tcPr>
          <w:p w14:paraId="46546D58" w14:textId="77777777" w:rsidR="00496C39" w:rsidRPr="00371D77" w:rsidRDefault="00496C39" w:rsidP="00DD57C5">
            <w:pPr>
              <w:rPr>
                <w:sz w:val="18"/>
                <w:szCs w:val="18"/>
              </w:rPr>
            </w:pPr>
          </w:p>
        </w:tc>
        <w:tc>
          <w:tcPr>
            <w:tcW w:w="641" w:type="dxa"/>
          </w:tcPr>
          <w:p w14:paraId="2FF3B025" w14:textId="77777777" w:rsidR="00496C39" w:rsidRPr="00371D77" w:rsidRDefault="00496C39" w:rsidP="00DD57C5">
            <w:pPr>
              <w:rPr>
                <w:sz w:val="18"/>
                <w:szCs w:val="18"/>
              </w:rPr>
            </w:pPr>
          </w:p>
        </w:tc>
        <w:tc>
          <w:tcPr>
            <w:tcW w:w="642" w:type="dxa"/>
          </w:tcPr>
          <w:p w14:paraId="32B959DA" w14:textId="77777777" w:rsidR="00496C39" w:rsidRPr="00371D77" w:rsidRDefault="00496C39" w:rsidP="00DD57C5">
            <w:pPr>
              <w:rPr>
                <w:sz w:val="18"/>
                <w:szCs w:val="18"/>
              </w:rPr>
            </w:pPr>
          </w:p>
        </w:tc>
        <w:tc>
          <w:tcPr>
            <w:tcW w:w="641" w:type="dxa"/>
          </w:tcPr>
          <w:p w14:paraId="0BB8D4F1" w14:textId="77777777" w:rsidR="00496C39" w:rsidRPr="00371D77" w:rsidRDefault="00496C39" w:rsidP="00DD57C5">
            <w:pPr>
              <w:rPr>
                <w:sz w:val="18"/>
                <w:szCs w:val="18"/>
              </w:rPr>
            </w:pPr>
          </w:p>
        </w:tc>
        <w:tc>
          <w:tcPr>
            <w:tcW w:w="642" w:type="dxa"/>
          </w:tcPr>
          <w:p w14:paraId="4CCDE5BC" w14:textId="77777777" w:rsidR="00496C39" w:rsidRPr="00371D77" w:rsidRDefault="00496C39" w:rsidP="00DD57C5">
            <w:pPr>
              <w:rPr>
                <w:sz w:val="18"/>
                <w:szCs w:val="18"/>
              </w:rPr>
            </w:pPr>
          </w:p>
        </w:tc>
      </w:tr>
      <w:tr w:rsidR="00496C39" w:rsidRPr="00371D77" w14:paraId="0F2F7327" w14:textId="77777777" w:rsidTr="00BB44D9">
        <w:tc>
          <w:tcPr>
            <w:tcW w:w="11702" w:type="dxa"/>
          </w:tcPr>
          <w:p w14:paraId="3C4637FD" w14:textId="77777777" w:rsidR="00496C39" w:rsidRPr="00371D77" w:rsidRDefault="00496C39" w:rsidP="00E1696B">
            <w:pPr>
              <w:pStyle w:val="ListParagraph"/>
              <w:numPr>
                <w:ilvl w:val="0"/>
                <w:numId w:val="32"/>
              </w:numPr>
              <w:jc w:val="left"/>
              <w:rPr>
                <w:sz w:val="18"/>
                <w:szCs w:val="18"/>
              </w:rPr>
            </w:pPr>
            <w:r w:rsidRPr="00371D77">
              <w:rPr>
                <w:rFonts w:cs="Arial"/>
                <w:sz w:val="18"/>
                <w:szCs w:val="18"/>
              </w:rPr>
              <w:t>Identify social norms that inhibit access to safe spaces for particular groups eg. those related to time use and mobility for adolescent girls or freedom of movement for women etc.</w:t>
            </w:r>
          </w:p>
        </w:tc>
        <w:tc>
          <w:tcPr>
            <w:tcW w:w="641" w:type="dxa"/>
          </w:tcPr>
          <w:p w14:paraId="6CDEB9F4" w14:textId="77777777" w:rsidR="00496C39" w:rsidRPr="00371D77" w:rsidRDefault="00496C39" w:rsidP="00DD57C5">
            <w:pPr>
              <w:rPr>
                <w:sz w:val="18"/>
                <w:szCs w:val="18"/>
              </w:rPr>
            </w:pPr>
          </w:p>
        </w:tc>
        <w:tc>
          <w:tcPr>
            <w:tcW w:w="641" w:type="dxa"/>
          </w:tcPr>
          <w:p w14:paraId="3790A5B3" w14:textId="77777777" w:rsidR="00496C39" w:rsidRPr="00371D77" w:rsidRDefault="00496C39" w:rsidP="00DD57C5">
            <w:pPr>
              <w:rPr>
                <w:sz w:val="18"/>
                <w:szCs w:val="18"/>
              </w:rPr>
            </w:pPr>
          </w:p>
        </w:tc>
        <w:tc>
          <w:tcPr>
            <w:tcW w:w="642" w:type="dxa"/>
          </w:tcPr>
          <w:p w14:paraId="433198C5" w14:textId="77777777" w:rsidR="00496C39" w:rsidRPr="00371D77" w:rsidRDefault="00496C39" w:rsidP="00DD57C5">
            <w:pPr>
              <w:rPr>
                <w:sz w:val="18"/>
                <w:szCs w:val="18"/>
              </w:rPr>
            </w:pPr>
          </w:p>
        </w:tc>
        <w:tc>
          <w:tcPr>
            <w:tcW w:w="641" w:type="dxa"/>
          </w:tcPr>
          <w:p w14:paraId="60BEA81D" w14:textId="77777777" w:rsidR="00496C39" w:rsidRPr="00371D77" w:rsidRDefault="00496C39" w:rsidP="00DD57C5">
            <w:pPr>
              <w:rPr>
                <w:sz w:val="18"/>
                <w:szCs w:val="18"/>
              </w:rPr>
            </w:pPr>
          </w:p>
        </w:tc>
        <w:tc>
          <w:tcPr>
            <w:tcW w:w="642" w:type="dxa"/>
          </w:tcPr>
          <w:p w14:paraId="0D44459E" w14:textId="77777777" w:rsidR="00496C39" w:rsidRPr="00371D77" w:rsidRDefault="00496C39" w:rsidP="00DD57C5">
            <w:pPr>
              <w:rPr>
                <w:sz w:val="18"/>
                <w:szCs w:val="18"/>
              </w:rPr>
            </w:pPr>
          </w:p>
        </w:tc>
      </w:tr>
      <w:tr w:rsidR="00496C39" w:rsidRPr="00371D77" w14:paraId="0C4F70AE" w14:textId="77777777" w:rsidTr="00BB44D9">
        <w:tc>
          <w:tcPr>
            <w:tcW w:w="11702" w:type="dxa"/>
          </w:tcPr>
          <w:p w14:paraId="2A614DDA" w14:textId="77777777" w:rsidR="00496C39" w:rsidRPr="00371D77" w:rsidRDefault="00496C39" w:rsidP="00DD57C5">
            <w:pPr>
              <w:rPr>
                <w:sz w:val="18"/>
                <w:szCs w:val="18"/>
              </w:rPr>
            </w:pPr>
            <w:r w:rsidRPr="00371D77">
              <w:rPr>
                <w:sz w:val="18"/>
                <w:szCs w:val="18"/>
              </w:rPr>
              <w:t>Preparedness/Continued response/Early recovery</w:t>
            </w:r>
          </w:p>
        </w:tc>
        <w:tc>
          <w:tcPr>
            <w:tcW w:w="641" w:type="dxa"/>
          </w:tcPr>
          <w:p w14:paraId="71F45DE3" w14:textId="77777777" w:rsidR="00496C39" w:rsidRPr="00371D77" w:rsidRDefault="00496C39" w:rsidP="00DD57C5">
            <w:pPr>
              <w:rPr>
                <w:sz w:val="18"/>
                <w:szCs w:val="18"/>
              </w:rPr>
            </w:pPr>
          </w:p>
        </w:tc>
        <w:tc>
          <w:tcPr>
            <w:tcW w:w="641" w:type="dxa"/>
          </w:tcPr>
          <w:p w14:paraId="46C2C86C" w14:textId="77777777" w:rsidR="00496C39" w:rsidRPr="00371D77" w:rsidRDefault="00496C39" w:rsidP="00DD57C5">
            <w:pPr>
              <w:rPr>
                <w:sz w:val="18"/>
                <w:szCs w:val="18"/>
              </w:rPr>
            </w:pPr>
          </w:p>
        </w:tc>
        <w:tc>
          <w:tcPr>
            <w:tcW w:w="642" w:type="dxa"/>
          </w:tcPr>
          <w:p w14:paraId="398FB3EC" w14:textId="77777777" w:rsidR="00496C39" w:rsidRPr="00371D77" w:rsidRDefault="00496C39" w:rsidP="00DD57C5">
            <w:pPr>
              <w:rPr>
                <w:sz w:val="18"/>
                <w:szCs w:val="18"/>
              </w:rPr>
            </w:pPr>
          </w:p>
        </w:tc>
        <w:tc>
          <w:tcPr>
            <w:tcW w:w="641" w:type="dxa"/>
          </w:tcPr>
          <w:p w14:paraId="58F632A9" w14:textId="77777777" w:rsidR="00496C39" w:rsidRPr="00371D77" w:rsidRDefault="00496C39" w:rsidP="00DD57C5">
            <w:pPr>
              <w:rPr>
                <w:sz w:val="18"/>
                <w:szCs w:val="18"/>
              </w:rPr>
            </w:pPr>
          </w:p>
        </w:tc>
        <w:tc>
          <w:tcPr>
            <w:tcW w:w="642" w:type="dxa"/>
          </w:tcPr>
          <w:p w14:paraId="780253A2" w14:textId="77777777" w:rsidR="00496C39" w:rsidRPr="00371D77" w:rsidRDefault="00496C39" w:rsidP="00DD57C5">
            <w:pPr>
              <w:rPr>
                <w:sz w:val="18"/>
                <w:szCs w:val="18"/>
              </w:rPr>
            </w:pPr>
          </w:p>
        </w:tc>
      </w:tr>
      <w:tr w:rsidR="00496C39" w:rsidRPr="00371D77" w14:paraId="5DB8AB2C" w14:textId="77777777" w:rsidTr="00BB44D9">
        <w:tc>
          <w:tcPr>
            <w:tcW w:w="11702" w:type="dxa"/>
          </w:tcPr>
          <w:p w14:paraId="5EA27C61" w14:textId="77777777" w:rsidR="00496C39" w:rsidRPr="00371D77" w:rsidRDefault="00496C39" w:rsidP="00E1696B">
            <w:pPr>
              <w:pStyle w:val="ListParagraph"/>
              <w:numPr>
                <w:ilvl w:val="0"/>
                <w:numId w:val="33"/>
              </w:numPr>
              <w:jc w:val="left"/>
              <w:rPr>
                <w:sz w:val="18"/>
                <w:szCs w:val="18"/>
              </w:rPr>
            </w:pPr>
            <w:r w:rsidRPr="00371D77">
              <w:rPr>
                <w:rFonts w:cs="Arial"/>
                <w:sz w:val="18"/>
                <w:szCs w:val="18"/>
              </w:rPr>
              <w:t>Train safe space staff and volunteers in GBV prevention, protection and response.</w:t>
            </w:r>
          </w:p>
        </w:tc>
        <w:tc>
          <w:tcPr>
            <w:tcW w:w="641" w:type="dxa"/>
          </w:tcPr>
          <w:p w14:paraId="1A8A85C8" w14:textId="77777777" w:rsidR="00496C39" w:rsidRPr="00371D77" w:rsidRDefault="00496C39" w:rsidP="00DD57C5">
            <w:pPr>
              <w:rPr>
                <w:sz w:val="18"/>
                <w:szCs w:val="18"/>
              </w:rPr>
            </w:pPr>
          </w:p>
        </w:tc>
        <w:tc>
          <w:tcPr>
            <w:tcW w:w="641" w:type="dxa"/>
          </w:tcPr>
          <w:p w14:paraId="4F3B1CC0" w14:textId="77777777" w:rsidR="00496C39" w:rsidRPr="00371D77" w:rsidRDefault="00496C39" w:rsidP="00DD57C5">
            <w:pPr>
              <w:rPr>
                <w:sz w:val="18"/>
                <w:szCs w:val="18"/>
              </w:rPr>
            </w:pPr>
          </w:p>
        </w:tc>
        <w:tc>
          <w:tcPr>
            <w:tcW w:w="642" w:type="dxa"/>
          </w:tcPr>
          <w:p w14:paraId="29CADC73" w14:textId="77777777" w:rsidR="00496C39" w:rsidRPr="00371D77" w:rsidRDefault="00496C39" w:rsidP="00DD57C5">
            <w:pPr>
              <w:rPr>
                <w:sz w:val="18"/>
                <w:szCs w:val="18"/>
              </w:rPr>
            </w:pPr>
          </w:p>
        </w:tc>
        <w:tc>
          <w:tcPr>
            <w:tcW w:w="641" w:type="dxa"/>
          </w:tcPr>
          <w:p w14:paraId="6677F46D" w14:textId="77777777" w:rsidR="00496C39" w:rsidRPr="00371D77" w:rsidRDefault="00496C39" w:rsidP="00DD57C5">
            <w:pPr>
              <w:rPr>
                <w:sz w:val="18"/>
                <w:szCs w:val="18"/>
              </w:rPr>
            </w:pPr>
          </w:p>
        </w:tc>
        <w:tc>
          <w:tcPr>
            <w:tcW w:w="642" w:type="dxa"/>
          </w:tcPr>
          <w:p w14:paraId="22E8F2D5" w14:textId="77777777" w:rsidR="00496C39" w:rsidRPr="00371D77" w:rsidRDefault="00496C39" w:rsidP="00DD57C5">
            <w:pPr>
              <w:rPr>
                <w:sz w:val="18"/>
                <w:szCs w:val="18"/>
              </w:rPr>
            </w:pPr>
          </w:p>
        </w:tc>
      </w:tr>
      <w:tr w:rsidR="00496C39" w:rsidRPr="00371D77" w14:paraId="46DA5B27" w14:textId="77777777" w:rsidTr="00BB44D9">
        <w:trPr>
          <w:trHeight w:val="562"/>
        </w:trPr>
        <w:tc>
          <w:tcPr>
            <w:tcW w:w="11702" w:type="dxa"/>
          </w:tcPr>
          <w:p w14:paraId="108B9001" w14:textId="77777777" w:rsidR="00496C39" w:rsidRPr="00371D77" w:rsidRDefault="00496C39" w:rsidP="00E1696B">
            <w:pPr>
              <w:pStyle w:val="ListParagraph"/>
              <w:numPr>
                <w:ilvl w:val="0"/>
                <w:numId w:val="33"/>
              </w:numPr>
              <w:jc w:val="left"/>
              <w:rPr>
                <w:sz w:val="18"/>
                <w:szCs w:val="18"/>
              </w:rPr>
            </w:pPr>
            <w:r w:rsidRPr="00371D77">
              <w:rPr>
                <w:rFonts w:cs="Arial"/>
                <w:sz w:val="18"/>
                <w:szCs w:val="18"/>
              </w:rPr>
              <w:t>Identify social norms that inhibit access to safe spaces for particular groups eg, those related to mobility and freedom of movement, adolescent girls etc.</w:t>
            </w:r>
          </w:p>
        </w:tc>
        <w:tc>
          <w:tcPr>
            <w:tcW w:w="641" w:type="dxa"/>
          </w:tcPr>
          <w:p w14:paraId="552021BF" w14:textId="77777777" w:rsidR="00496C39" w:rsidRPr="00371D77" w:rsidRDefault="00496C39" w:rsidP="00DD57C5">
            <w:pPr>
              <w:rPr>
                <w:sz w:val="18"/>
                <w:szCs w:val="18"/>
              </w:rPr>
            </w:pPr>
          </w:p>
        </w:tc>
        <w:tc>
          <w:tcPr>
            <w:tcW w:w="641" w:type="dxa"/>
          </w:tcPr>
          <w:p w14:paraId="4CBB7CBE" w14:textId="77777777" w:rsidR="00496C39" w:rsidRPr="00371D77" w:rsidRDefault="00496C39" w:rsidP="00DD57C5">
            <w:pPr>
              <w:rPr>
                <w:sz w:val="18"/>
                <w:szCs w:val="18"/>
              </w:rPr>
            </w:pPr>
          </w:p>
        </w:tc>
        <w:tc>
          <w:tcPr>
            <w:tcW w:w="642" w:type="dxa"/>
          </w:tcPr>
          <w:p w14:paraId="4FAD757D" w14:textId="77777777" w:rsidR="00496C39" w:rsidRPr="00371D77" w:rsidRDefault="00496C39" w:rsidP="00DD57C5">
            <w:pPr>
              <w:rPr>
                <w:sz w:val="18"/>
                <w:szCs w:val="18"/>
              </w:rPr>
            </w:pPr>
          </w:p>
        </w:tc>
        <w:tc>
          <w:tcPr>
            <w:tcW w:w="641" w:type="dxa"/>
          </w:tcPr>
          <w:p w14:paraId="4C812EE6" w14:textId="77777777" w:rsidR="00496C39" w:rsidRPr="00371D77" w:rsidRDefault="00496C39" w:rsidP="00DD57C5">
            <w:pPr>
              <w:rPr>
                <w:sz w:val="18"/>
                <w:szCs w:val="18"/>
              </w:rPr>
            </w:pPr>
          </w:p>
        </w:tc>
        <w:tc>
          <w:tcPr>
            <w:tcW w:w="642" w:type="dxa"/>
          </w:tcPr>
          <w:p w14:paraId="12F11C60" w14:textId="77777777" w:rsidR="00496C39" w:rsidRPr="00371D77" w:rsidRDefault="00496C39" w:rsidP="00DD57C5">
            <w:pPr>
              <w:rPr>
                <w:sz w:val="18"/>
                <w:szCs w:val="18"/>
              </w:rPr>
            </w:pPr>
          </w:p>
        </w:tc>
      </w:tr>
      <w:tr w:rsidR="00496C39" w:rsidRPr="00371D77" w14:paraId="2BE24A8A" w14:textId="77777777" w:rsidTr="00BB44D9">
        <w:tc>
          <w:tcPr>
            <w:tcW w:w="11702" w:type="dxa"/>
          </w:tcPr>
          <w:p w14:paraId="41E7BD8F" w14:textId="77777777" w:rsidR="00496C39" w:rsidRPr="00371D77" w:rsidRDefault="00496C39" w:rsidP="00E1696B">
            <w:pPr>
              <w:pStyle w:val="ListParagraph"/>
              <w:numPr>
                <w:ilvl w:val="0"/>
                <w:numId w:val="33"/>
              </w:numPr>
              <w:jc w:val="left"/>
              <w:rPr>
                <w:sz w:val="18"/>
                <w:szCs w:val="18"/>
              </w:rPr>
            </w:pPr>
            <w:r w:rsidRPr="00371D77">
              <w:rPr>
                <w:rFonts w:cs="Arial"/>
                <w:sz w:val="18"/>
                <w:szCs w:val="18"/>
              </w:rPr>
              <w:t>Identify social norms that contribute to GBV and implement social norm change interventions.</w:t>
            </w:r>
          </w:p>
        </w:tc>
        <w:tc>
          <w:tcPr>
            <w:tcW w:w="641" w:type="dxa"/>
            <w:tcBorders>
              <w:bottom w:val="single" w:sz="4" w:space="0" w:color="auto"/>
            </w:tcBorders>
          </w:tcPr>
          <w:p w14:paraId="72600158" w14:textId="77777777" w:rsidR="00496C39" w:rsidRPr="00371D77" w:rsidRDefault="00496C39" w:rsidP="00DD57C5">
            <w:pPr>
              <w:rPr>
                <w:sz w:val="18"/>
                <w:szCs w:val="18"/>
              </w:rPr>
            </w:pPr>
          </w:p>
        </w:tc>
        <w:tc>
          <w:tcPr>
            <w:tcW w:w="641" w:type="dxa"/>
            <w:tcBorders>
              <w:bottom w:val="single" w:sz="4" w:space="0" w:color="auto"/>
            </w:tcBorders>
          </w:tcPr>
          <w:p w14:paraId="68208A79" w14:textId="77777777" w:rsidR="00496C39" w:rsidRPr="00371D77" w:rsidRDefault="00496C39" w:rsidP="00DD57C5">
            <w:pPr>
              <w:rPr>
                <w:sz w:val="18"/>
                <w:szCs w:val="18"/>
              </w:rPr>
            </w:pPr>
          </w:p>
        </w:tc>
        <w:tc>
          <w:tcPr>
            <w:tcW w:w="642" w:type="dxa"/>
            <w:tcBorders>
              <w:bottom w:val="single" w:sz="4" w:space="0" w:color="auto"/>
            </w:tcBorders>
          </w:tcPr>
          <w:p w14:paraId="436D2763" w14:textId="77777777" w:rsidR="00496C39" w:rsidRPr="00371D77" w:rsidRDefault="00496C39" w:rsidP="00DD57C5">
            <w:pPr>
              <w:rPr>
                <w:sz w:val="18"/>
                <w:szCs w:val="18"/>
              </w:rPr>
            </w:pPr>
          </w:p>
        </w:tc>
        <w:tc>
          <w:tcPr>
            <w:tcW w:w="641" w:type="dxa"/>
            <w:tcBorders>
              <w:bottom w:val="single" w:sz="4" w:space="0" w:color="auto"/>
            </w:tcBorders>
          </w:tcPr>
          <w:p w14:paraId="4D8CDC3A" w14:textId="77777777" w:rsidR="00496C39" w:rsidRPr="00371D77" w:rsidRDefault="00496C39" w:rsidP="00DD57C5">
            <w:pPr>
              <w:rPr>
                <w:sz w:val="18"/>
                <w:szCs w:val="18"/>
              </w:rPr>
            </w:pPr>
          </w:p>
        </w:tc>
        <w:tc>
          <w:tcPr>
            <w:tcW w:w="642" w:type="dxa"/>
            <w:tcBorders>
              <w:bottom w:val="single" w:sz="4" w:space="0" w:color="auto"/>
            </w:tcBorders>
          </w:tcPr>
          <w:p w14:paraId="2FE9800D" w14:textId="77777777" w:rsidR="00496C39" w:rsidRPr="00371D77" w:rsidRDefault="00496C39" w:rsidP="00DD57C5">
            <w:pPr>
              <w:rPr>
                <w:sz w:val="18"/>
                <w:szCs w:val="18"/>
              </w:rPr>
            </w:pPr>
          </w:p>
        </w:tc>
      </w:tr>
      <w:tr w:rsidR="00496C39" w:rsidRPr="00371D77" w14:paraId="3679A84C" w14:textId="77777777" w:rsidTr="00BB44D9">
        <w:tc>
          <w:tcPr>
            <w:tcW w:w="11702" w:type="dxa"/>
          </w:tcPr>
          <w:p w14:paraId="2352657A" w14:textId="77777777" w:rsidR="00496C39" w:rsidRPr="00371D77" w:rsidRDefault="00496C39" w:rsidP="00DD57C5">
            <w:pPr>
              <w:jc w:val="center"/>
              <w:rPr>
                <w:b/>
                <w:sz w:val="18"/>
                <w:szCs w:val="18"/>
              </w:rPr>
            </w:pPr>
            <w:r w:rsidRPr="00371D77">
              <w:rPr>
                <w:b/>
                <w:sz w:val="18"/>
                <w:szCs w:val="18"/>
              </w:rPr>
              <w:t>Supply</w:t>
            </w:r>
          </w:p>
        </w:tc>
        <w:tc>
          <w:tcPr>
            <w:tcW w:w="641" w:type="dxa"/>
            <w:shd w:val="clear" w:color="auto" w:fill="D9D9D9" w:themeFill="background1" w:themeFillShade="D9"/>
          </w:tcPr>
          <w:p w14:paraId="2B0BCEE4" w14:textId="77777777" w:rsidR="00496C39" w:rsidRPr="00371D77" w:rsidRDefault="00496C39" w:rsidP="00DD57C5">
            <w:pPr>
              <w:rPr>
                <w:sz w:val="18"/>
                <w:szCs w:val="18"/>
              </w:rPr>
            </w:pPr>
          </w:p>
        </w:tc>
        <w:tc>
          <w:tcPr>
            <w:tcW w:w="641" w:type="dxa"/>
            <w:shd w:val="clear" w:color="auto" w:fill="D9D9D9" w:themeFill="background1" w:themeFillShade="D9"/>
          </w:tcPr>
          <w:p w14:paraId="7F0CC4EF" w14:textId="77777777" w:rsidR="00496C39" w:rsidRPr="00371D77" w:rsidRDefault="00496C39" w:rsidP="00DD57C5">
            <w:pPr>
              <w:rPr>
                <w:sz w:val="18"/>
                <w:szCs w:val="18"/>
              </w:rPr>
            </w:pPr>
          </w:p>
        </w:tc>
        <w:tc>
          <w:tcPr>
            <w:tcW w:w="642" w:type="dxa"/>
            <w:shd w:val="clear" w:color="auto" w:fill="D9D9D9" w:themeFill="background1" w:themeFillShade="D9"/>
          </w:tcPr>
          <w:p w14:paraId="27EC094D" w14:textId="77777777" w:rsidR="00496C39" w:rsidRPr="00371D77" w:rsidRDefault="00496C39" w:rsidP="00DD57C5">
            <w:pPr>
              <w:rPr>
                <w:sz w:val="18"/>
                <w:szCs w:val="18"/>
              </w:rPr>
            </w:pPr>
          </w:p>
        </w:tc>
        <w:tc>
          <w:tcPr>
            <w:tcW w:w="641" w:type="dxa"/>
            <w:shd w:val="clear" w:color="auto" w:fill="D9D9D9" w:themeFill="background1" w:themeFillShade="D9"/>
          </w:tcPr>
          <w:p w14:paraId="252D87D8" w14:textId="77777777" w:rsidR="00496C39" w:rsidRPr="00371D77" w:rsidRDefault="00496C39" w:rsidP="00DD57C5">
            <w:pPr>
              <w:rPr>
                <w:sz w:val="18"/>
                <w:szCs w:val="18"/>
              </w:rPr>
            </w:pPr>
          </w:p>
        </w:tc>
        <w:tc>
          <w:tcPr>
            <w:tcW w:w="642" w:type="dxa"/>
            <w:shd w:val="clear" w:color="auto" w:fill="D9D9D9" w:themeFill="background1" w:themeFillShade="D9"/>
          </w:tcPr>
          <w:p w14:paraId="5EC13E23" w14:textId="77777777" w:rsidR="00496C39" w:rsidRPr="00371D77" w:rsidRDefault="00496C39" w:rsidP="00DD57C5">
            <w:pPr>
              <w:rPr>
                <w:sz w:val="18"/>
                <w:szCs w:val="18"/>
              </w:rPr>
            </w:pPr>
          </w:p>
        </w:tc>
      </w:tr>
      <w:tr w:rsidR="00496C39" w:rsidRPr="00371D77" w14:paraId="75016284" w14:textId="77777777" w:rsidTr="00BB44D9">
        <w:tc>
          <w:tcPr>
            <w:tcW w:w="11702" w:type="dxa"/>
          </w:tcPr>
          <w:p w14:paraId="743A2E71" w14:textId="77777777" w:rsidR="00496C39" w:rsidRPr="00371D77" w:rsidRDefault="00496C39" w:rsidP="00DD57C5">
            <w:pPr>
              <w:rPr>
                <w:sz w:val="18"/>
                <w:szCs w:val="18"/>
              </w:rPr>
            </w:pPr>
            <w:r w:rsidRPr="00371D77">
              <w:rPr>
                <w:sz w:val="18"/>
                <w:szCs w:val="18"/>
              </w:rPr>
              <w:t>Immediate response</w:t>
            </w:r>
          </w:p>
        </w:tc>
        <w:tc>
          <w:tcPr>
            <w:tcW w:w="641" w:type="dxa"/>
            <w:shd w:val="clear" w:color="auto" w:fill="D9D9D9" w:themeFill="background1" w:themeFillShade="D9"/>
          </w:tcPr>
          <w:p w14:paraId="7714A626" w14:textId="77777777" w:rsidR="00496C39" w:rsidRPr="00371D77" w:rsidRDefault="00496C39" w:rsidP="00DD57C5">
            <w:pPr>
              <w:rPr>
                <w:sz w:val="18"/>
                <w:szCs w:val="18"/>
              </w:rPr>
            </w:pPr>
          </w:p>
        </w:tc>
        <w:tc>
          <w:tcPr>
            <w:tcW w:w="641" w:type="dxa"/>
            <w:shd w:val="clear" w:color="auto" w:fill="D9D9D9" w:themeFill="background1" w:themeFillShade="D9"/>
          </w:tcPr>
          <w:p w14:paraId="6E36FECE" w14:textId="77777777" w:rsidR="00496C39" w:rsidRPr="00371D77" w:rsidRDefault="00496C39" w:rsidP="00DD57C5">
            <w:pPr>
              <w:rPr>
                <w:sz w:val="18"/>
                <w:szCs w:val="18"/>
              </w:rPr>
            </w:pPr>
          </w:p>
        </w:tc>
        <w:tc>
          <w:tcPr>
            <w:tcW w:w="642" w:type="dxa"/>
            <w:shd w:val="clear" w:color="auto" w:fill="D9D9D9" w:themeFill="background1" w:themeFillShade="D9"/>
          </w:tcPr>
          <w:p w14:paraId="4EDA208B" w14:textId="77777777" w:rsidR="00496C39" w:rsidRPr="00371D77" w:rsidRDefault="00496C39" w:rsidP="00DD57C5">
            <w:pPr>
              <w:rPr>
                <w:sz w:val="18"/>
                <w:szCs w:val="18"/>
              </w:rPr>
            </w:pPr>
          </w:p>
        </w:tc>
        <w:tc>
          <w:tcPr>
            <w:tcW w:w="641" w:type="dxa"/>
            <w:shd w:val="clear" w:color="auto" w:fill="D9D9D9" w:themeFill="background1" w:themeFillShade="D9"/>
          </w:tcPr>
          <w:p w14:paraId="211F4A24" w14:textId="77777777" w:rsidR="00496C39" w:rsidRPr="00371D77" w:rsidRDefault="00496C39" w:rsidP="00DD57C5">
            <w:pPr>
              <w:rPr>
                <w:sz w:val="18"/>
                <w:szCs w:val="18"/>
              </w:rPr>
            </w:pPr>
          </w:p>
        </w:tc>
        <w:tc>
          <w:tcPr>
            <w:tcW w:w="642" w:type="dxa"/>
            <w:shd w:val="clear" w:color="auto" w:fill="D9D9D9" w:themeFill="background1" w:themeFillShade="D9"/>
          </w:tcPr>
          <w:p w14:paraId="486C1228" w14:textId="77777777" w:rsidR="00496C39" w:rsidRPr="00371D77" w:rsidRDefault="00496C39" w:rsidP="00DD57C5">
            <w:pPr>
              <w:rPr>
                <w:sz w:val="18"/>
                <w:szCs w:val="18"/>
              </w:rPr>
            </w:pPr>
          </w:p>
        </w:tc>
      </w:tr>
      <w:tr w:rsidR="00496C39" w:rsidRPr="00371D77" w14:paraId="5D07EA0B" w14:textId="77777777" w:rsidTr="00BB44D9">
        <w:tc>
          <w:tcPr>
            <w:tcW w:w="11702" w:type="dxa"/>
          </w:tcPr>
          <w:p w14:paraId="512D67ED" w14:textId="77777777" w:rsidR="00496C39" w:rsidRPr="00371D77" w:rsidRDefault="00496C39" w:rsidP="00E1696B">
            <w:pPr>
              <w:pStyle w:val="ListParagraph"/>
              <w:numPr>
                <w:ilvl w:val="0"/>
                <w:numId w:val="34"/>
              </w:numPr>
              <w:jc w:val="left"/>
              <w:rPr>
                <w:sz w:val="18"/>
                <w:szCs w:val="18"/>
              </w:rPr>
            </w:pPr>
            <w:r w:rsidRPr="00371D77">
              <w:rPr>
                <w:rFonts w:cs="Arial"/>
                <w:sz w:val="18"/>
                <w:szCs w:val="18"/>
              </w:rPr>
              <w:t>Fund a dedicated GBV-focal point in each temporary safe space to liaise and advocate with other actors, provide one-on-one support and referral to at-risk girls and women, manage information and warning system, and facilitate group discussion and community mobilization.</w:t>
            </w:r>
          </w:p>
        </w:tc>
        <w:tc>
          <w:tcPr>
            <w:tcW w:w="641" w:type="dxa"/>
          </w:tcPr>
          <w:p w14:paraId="55F8C03E" w14:textId="77777777" w:rsidR="00496C39" w:rsidRPr="00371D77" w:rsidRDefault="00496C39" w:rsidP="00DD57C5">
            <w:pPr>
              <w:rPr>
                <w:sz w:val="18"/>
                <w:szCs w:val="18"/>
              </w:rPr>
            </w:pPr>
          </w:p>
        </w:tc>
        <w:tc>
          <w:tcPr>
            <w:tcW w:w="641" w:type="dxa"/>
          </w:tcPr>
          <w:p w14:paraId="42F3FFDC" w14:textId="77777777" w:rsidR="00496C39" w:rsidRPr="00371D77" w:rsidRDefault="00496C39" w:rsidP="00DD57C5">
            <w:pPr>
              <w:rPr>
                <w:sz w:val="18"/>
                <w:szCs w:val="18"/>
              </w:rPr>
            </w:pPr>
          </w:p>
        </w:tc>
        <w:tc>
          <w:tcPr>
            <w:tcW w:w="642" w:type="dxa"/>
          </w:tcPr>
          <w:p w14:paraId="25AB85FF" w14:textId="77777777" w:rsidR="00496C39" w:rsidRPr="00371D77" w:rsidRDefault="00496C39" w:rsidP="00DD57C5">
            <w:pPr>
              <w:rPr>
                <w:sz w:val="18"/>
                <w:szCs w:val="18"/>
              </w:rPr>
            </w:pPr>
          </w:p>
        </w:tc>
        <w:tc>
          <w:tcPr>
            <w:tcW w:w="641" w:type="dxa"/>
          </w:tcPr>
          <w:p w14:paraId="404050C4" w14:textId="77777777" w:rsidR="00496C39" w:rsidRPr="00371D77" w:rsidRDefault="00496C39" w:rsidP="00DD57C5">
            <w:pPr>
              <w:rPr>
                <w:sz w:val="18"/>
                <w:szCs w:val="18"/>
              </w:rPr>
            </w:pPr>
          </w:p>
        </w:tc>
        <w:tc>
          <w:tcPr>
            <w:tcW w:w="642" w:type="dxa"/>
          </w:tcPr>
          <w:p w14:paraId="7E6753D4" w14:textId="77777777" w:rsidR="00496C39" w:rsidRPr="00371D77" w:rsidRDefault="00496C39" w:rsidP="00DD57C5">
            <w:pPr>
              <w:rPr>
                <w:sz w:val="18"/>
                <w:szCs w:val="18"/>
              </w:rPr>
            </w:pPr>
          </w:p>
        </w:tc>
      </w:tr>
      <w:tr w:rsidR="00496C39" w:rsidRPr="00371D77" w14:paraId="76E19F7B" w14:textId="77777777" w:rsidTr="00BB44D9">
        <w:tc>
          <w:tcPr>
            <w:tcW w:w="11702" w:type="dxa"/>
          </w:tcPr>
          <w:p w14:paraId="13AA95EB" w14:textId="77777777" w:rsidR="00496C39" w:rsidRPr="00371D77" w:rsidRDefault="00496C39" w:rsidP="00E1696B">
            <w:pPr>
              <w:pStyle w:val="ListParagraph"/>
              <w:numPr>
                <w:ilvl w:val="0"/>
                <w:numId w:val="34"/>
              </w:numPr>
              <w:jc w:val="left"/>
              <w:rPr>
                <w:sz w:val="18"/>
                <w:szCs w:val="18"/>
              </w:rPr>
            </w:pPr>
            <w:r w:rsidRPr="00371D77">
              <w:rPr>
                <w:rFonts w:cs="Arial"/>
                <w:sz w:val="18"/>
                <w:szCs w:val="18"/>
              </w:rPr>
              <w:t>Provide technical support for development of GBV information exchange and communication strategies.</w:t>
            </w:r>
          </w:p>
        </w:tc>
        <w:tc>
          <w:tcPr>
            <w:tcW w:w="641" w:type="dxa"/>
          </w:tcPr>
          <w:p w14:paraId="12461DC2" w14:textId="77777777" w:rsidR="00496C39" w:rsidRPr="00371D77" w:rsidRDefault="00496C39" w:rsidP="00DD57C5">
            <w:pPr>
              <w:rPr>
                <w:sz w:val="18"/>
                <w:szCs w:val="18"/>
              </w:rPr>
            </w:pPr>
          </w:p>
        </w:tc>
        <w:tc>
          <w:tcPr>
            <w:tcW w:w="641" w:type="dxa"/>
          </w:tcPr>
          <w:p w14:paraId="26F05699" w14:textId="77777777" w:rsidR="00496C39" w:rsidRPr="00371D77" w:rsidRDefault="00496C39" w:rsidP="00DD57C5">
            <w:pPr>
              <w:rPr>
                <w:sz w:val="18"/>
                <w:szCs w:val="18"/>
              </w:rPr>
            </w:pPr>
          </w:p>
        </w:tc>
        <w:tc>
          <w:tcPr>
            <w:tcW w:w="642" w:type="dxa"/>
          </w:tcPr>
          <w:p w14:paraId="6D36EB1E" w14:textId="77777777" w:rsidR="00496C39" w:rsidRPr="00371D77" w:rsidRDefault="00496C39" w:rsidP="00DD57C5">
            <w:pPr>
              <w:rPr>
                <w:sz w:val="18"/>
                <w:szCs w:val="18"/>
              </w:rPr>
            </w:pPr>
          </w:p>
        </w:tc>
        <w:tc>
          <w:tcPr>
            <w:tcW w:w="641" w:type="dxa"/>
          </w:tcPr>
          <w:p w14:paraId="6EE6DF4C" w14:textId="77777777" w:rsidR="00496C39" w:rsidRPr="00371D77" w:rsidRDefault="00496C39" w:rsidP="00DD57C5">
            <w:pPr>
              <w:rPr>
                <w:sz w:val="18"/>
                <w:szCs w:val="18"/>
              </w:rPr>
            </w:pPr>
          </w:p>
        </w:tc>
        <w:tc>
          <w:tcPr>
            <w:tcW w:w="642" w:type="dxa"/>
          </w:tcPr>
          <w:p w14:paraId="2A115B20" w14:textId="77777777" w:rsidR="00496C39" w:rsidRPr="00371D77" w:rsidRDefault="00496C39" w:rsidP="00DD57C5">
            <w:pPr>
              <w:rPr>
                <w:sz w:val="18"/>
                <w:szCs w:val="18"/>
              </w:rPr>
            </w:pPr>
          </w:p>
        </w:tc>
      </w:tr>
      <w:tr w:rsidR="00496C39" w:rsidRPr="00371D77" w14:paraId="034C1784" w14:textId="77777777" w:rsidTr="00BB44D9">
        <w:tc>
          <w:tcPr>
            <w:tcW w:w="11702" w:type="dxa"/>
          </w:tcPr>
          <w:p w14:paraId="48B02F1D" w14:textId="77777777" w:rsidR="00496C39" w:rsidRPr="00371D77" w:rsidRDefault="00496C39" w:rsidP="00E1696B">
            <w:pPr>
              <w:pStyle w:val="ListParagraph"/>
              <w:numPr>
                <w:ilvl w:val="0"/>
                <w:numId w:val="34"/>
              </w:numPr>
              <w:jc w:val="left"/>
              <w:rPr>
                <w:sz w:val="18"/>
                <w:szCs w:val="18"/>
              </w:rPr>
            </w:pPr>
            <w:r w:rsidRPr="00371D77">
              <w:rPr>
                <w:rFonts w:cs="Arial"/>
                <w:sz w:val="18"/>
                <w:szCs w:val="18"/>
              </w:rPr>
              <w:t>Procure and supply essential materials and equipment for GBV-related activities in safe spaces, including dignity, sanitary and protection items.</w:t>
            </w:r>
          </w:p>
        </w:tc>
        <w:tc>
          <w:tcPr>
            <w:tcW w:w="641" w:type="dxa"/>
            <w:tcBorders>
              <w:bottom w:val="single" w:sz="4" w:space="0" w:color="auto"/>
            </w:tcBorders>
          </w:tcPr>
          <w:p w14:paraId="2A0C4813" w14:textId="77777777" w:rsidR="00496C39" w:rsidRPr="00371D77" w:rsidRDefault="00496C39" w:rsidP="00DD57C5">
            <w:pPr>
              <w:rPr>
                <w:sz w:val="18"/>
                <w:szCs w:val="18"/>
              </w:rPr>
            </w:pPr>
          </w:p>
        </w:tc>
        <w:tc>
          <w:tcPr>
            <w:tcW w:w="641" w:type="dxa"/>
            <w:tcBorders>
              <w:bottom w:val="single" w:sz="4" w:space="0" w:color="auto"/>
            </w:tcBorders>
          </w:tcPr>
          <w:p w14:paraId="3435C0E4" w14:textId="77777777" w:rsidR="00496C39" w:rsidRPr="00371D77" w:rsidRDefault="00496C39" w:rsidP="00DD57C5">
            <w:pPr>
              <w:rPr>
                <w:sz w:val="18"/>
                <w:szCs w:val="18"/>
              </w:rPr>
            </w:pPr>
          </w:p>
        </w:tc>
        <w:tc>
          <w:tcPr>
            <w:tcW w:w="642" w:type="dxa"/>
            <w:tcBorders>
              <w:bottom w:val="single" w:sz="4" w:space="0" w:color="auto"/>
            </w:tcBorders>
          </w:tcPr>
          <w:p w14:paraId="0D35C951" w14:textId="77777777" w:rsidR="00496C39" w:rsidRPr="00371D77" w:rsidRDefault="00496C39" w:rsidP="00DD57C5">
            <w:pPr>
              <w:rPr>
                <w:sz w:val="18"/>
                <w:szCs w:val="18"/>
              </w:rPr>
            </w:pPr>
          </w:p>
        </w:tc>
        <w:tc>
          <w:tcPr>
            <w:tcW w:w="641" w:type="dxa"/>
            <w:tcBorders>
              <w:bottom w:val="single" w:sz="4" w:space="0" w:color="auto"/>
            </w:tcBorders>
          </w:tcPr>
          <w:p w14:paraId="6378DDC6" w14:textId="77777777" w:rsidR="00496C39" w:rsidRPr="00371D77" w:rsidRDefault="00496C39" w:rsidP="00DD57C5">
            <w:pPr>
              <w:rPr>
                <w:sz w:val="18"/>
                <w:szCs w:val="18"/>
              </w:rPr>
            </w:pPr>
          </w:p>
        </w:tc>
        <w:tc>
          <w:tcPr>
            <w:tcW w:w="642" w:type="dxa"/>
            <w:tcBorders>
              <w:bottom w:val="single" w:sz="4" w:space="0" w:color="auto"/>
            </w:tcBorders>
          </w:tcPr>
          <w:p w14:paraId="2EE0DB5C" w14:textId="77777777" w:rsidR="00496C39" w:rsidRPr="00371D77" w:rsidRDefault="00496C39" w:rsidP="00DD57C5">
            <w:pPr>
              <w:rPr>
                <w:sz w:val="18"/>
                <w:szCs w:val="18"/>
              </w:rPr>
            </w:pPr>
          </w:p>
        </w:tc>
      </w:tr>
      <w:tr w:rsidR="00496C39" w:rsidRPr="00371D77" w14:paraId="45391AA3" w14:textId="77777777" w:rsidTr="00BB44D9">
        <w:tc>
          <w:tcPr>
            <w:tcW w:w="11702" w:type="dxa"/>
          </w:tcPr>
          <w:p w14:paraId="192ED42F" w14:textId="77777777" w:rsidR="00496C39" w:rsidRPr="00371D77" w:rsidRDefault="00496C39" w:rsidP="00DD57C5">
            <w:pPr>
              <w:rPr>
                <w:sz w:val="18"/>
                <w:szCs w:val="18"/>
              </w:rPr>
            </w:pPr>
            <w:r w:rsidRPr="00371D77">
              <w:rPr>
                <w:b/>
                <w:sz w:val="18"/>
                <w:szCs w:val="18"/>
              </w:rPr>
              <w:t>Preparedness/Continued response/Early recovery</w:t>
            </w:r>
          </w:p>
        </w:tc>
        <w:tc>
          <w:tcPr>
            <w:tcW w:w="641" w:type="dxa"/>
            <w:shd w:val="clear" w:color="auto" w:fill="D9D9D9" w:themeFill="background1" w:themeFillShade="D9"/>
          </w:tcPr>
          <w:p w14:paraId="348ECF84" w14:textId="77777777" w:rsidR="00496C39" w:rsidRPr="00371D77" w:rsidRDefault="00496C39" w:rsidP="00DD57C5">
            <w:pPr>
              <w:rPr>
                <w:sz w:val="18"/>
                <w:szCs w:val="18"/>
              </w:rPr>
            </w:pPr>
          </w:p>
        </w:tc>
        <w:tc>
          <w:tcPr>
            <w:tcW w:w="641" w:type="dxa"/>
            <w:shd w:val="clear" w:color="auto" w:fill="D9D9D9" w:themeFill="background1" w:themeFillShade="D9"/>
          </w:tcPr>
          <w:p w14:paraId="65BBCD86" w14:textId="77777777" w:rsidR="00496C39" w:rsidRPr="00371D77" w:rsidRDefault="00496C39" w:rsidP="00DD57C5">
            <w:pPr>
              <w:rPr>
                <w:sz w:val="18"/>
                <w:szCs w:val="18"/>
              </w:rPr>
            </w:pPr>
          </w:p>
        </w:tc>
        <w:tc>
          <w:tcPr>
            <w:tcW w:w="642" w:type="dxa"/>
            <w:shd w:val="clear" w:color="auto" w:fill="D9D9D9" w:themeFill="background1" w:themeFillShade="D9"/>
          </w:tcPr>
          <w:p w14:paraId="70C86DF6" w14:textId="77777777" w:rsidR="00496C39" w:rsidRPr="00371D77" w:rsidRDefault="00496C39" w:rsidP="00DD57C5">
            <w:pPr>
              <w:rPr>
                <w:sz w:val="18"/>
                <w:szCs w:val="18"/>
              </w:rPr>
            </w:pPr>
          </w:p>
        </w:tc>
        <w:tc>
          <w:tcPr>
            <w:tcW w:w="641" w:type="dxa"/>
            <w:shd w:val="clear" w:color="auto" w:fill="D9D9D9" w:themeFill="background1" w:themeFillShade="D9"/>
          </w:tcPr>
          <w:p w14:paraId="542F5FDE" w14:textId="77777777" w:rsidR="00496C39" w:rsidRPr="00371D77" w:rsidRDefault="00496C39" w:rsidP="00DD57C5">
            <w:pPr>
              <w:rPr>
                <w:sz w:val="18"/>
                <w:szCs w:val="18"/>
              </w:rPr>
            </w:pPr>
          </w:p>
        </w:tc>
        <w:tc>
          <w:tcPr>
            <w:tcW w:w="642" w:type="dxa"/>
            <w:shd w:val="clear" w:color="auto" w:fill="D9D9D9" w:themeFill="background1" w:themeFillShade="D9"/>
          </w:tcPr>
          <w:p w14:paraId="387D97E6" w14:textId="77777777" w:rsidR="00496C39" w:rsidRPr="00371D77" w:rsidRDefault="00496C39" w:rsidP="00DD57C5">
            <w:pPr>
              <w:rPr>
                <w:sz w:val="18"/>
                <w:szCs w:val="18"/>
              </w:rPr>
            </w:pPr>
          </w:p>
        </w:tc>
      </w:tr>
      <w:tr w:rsidR="00496C39" w:rsidRPr="00371D77" w14:paraId="0E50E5EB" w14:textId="77777777" w:rsidTr="00BB44D9">
        <w:tc>
          <w:tcPr>
            <w:tcW w:w="11702" w:type="dxa"/>
          </w:tcPr>
          <w:p w14:paraId="3ABFAF04" w14:textId="77777777" w:rsidR="00496C39" w:rsidRPr="00371D77" w:rsidRDefault="00496C39" w:rsidP="00E1696B">
            <w:pPr>
              <w:pStyle w:val="ListParagraph"/>
              <w:numPr>
                <w:ilvl w:val="0"/>
                <w:numId w:val="35"/>
              </w:numPr>
              <w:jc w:val="left"/>
              <w:rPr>
                <w:sz w:val="18"/>
                <w:szCs w:val="18"/>
              </w:rPr>
            </w:pPr>
            <w:r w:rsidRPr="00371D77">
              <w:rPr>
                <w:rFonts w:cs="Helvetica"/>
                <w:sz w:val="18"/>
                <w:szCs w:val="18"/>
              </w:rPr>
              <w:t>Develop criteria for safe space location and design, including resource and equipment list to deliver minimum set of GBV services during initial response as part of preparedness planning.</w:t>
            </w:r>
          </w:p>
        </w:tc>
        <w:tc>
          <w:tcPr>
            <w:tcW w:w="641" w:type="dxa"/>
          </w:tcPr>
          <w:p w14:paraId="66A9F116" w14:textId="77777777" w:rsidR="00496C39" w:rsidRPr="00371D77" w:rsidRDefault="00496C39" w:rsidP="00DD57C5">
            <w:pPr>
              <w:rPr>
                <w:sz w:val="18"/>
                <w:szCs w:val="18"/>
              </w:rPr>
            </w:pPr>
          </w:p>
        </w:tc>
        <w:tc>
          <w:tcPr>
            <w:tcW w:w="641" w:type="dxa"/>
          </w:tcPr>
          <w:p w14:paraId="2092C185" w14:textId="77777777" w:rsidR="00496C39" w:rsidRPr="00371D77" w:rsidRDefault="00496C39" w:rsidP="00DD57C5">
            <w:pPr>
              <w:rPr>
                <w:sz w:val="18"/>
                <w:szCs w:val="18"/>
              </w:rPr>
            </w:pPr>
          </w:p>
        </w:tc>
        <w:tc>
          <w:tcPr>
            <w:tcW w:w="642" w:type="dxa"/>
          </w:tcPr>
          <w:p w14:paraId="3916CDB4" w14:textId="77777777" w:rsidR="00496C39" w:rsidRPr="00371D77" w:rsidRDefault="00496C39" w:rsidP="00DD57C5">
            <w:pPr>
              <w:rPr>
                <w:sz w:val="18"/>
                <w:szCs w:val="18"/>
              </w:rPr>
            </w:pPr>
          </w:p>
        </w:tc>
        <w:tc>
          <w:tcPr>
            <w:tcW w:w="641" w:type="dxa"/>
          </w:tcPr>
          <w:p w14:paraId="3ADE49AF" w14:textId="77777777" w:rsidR="00496C39" w:rsidRPr="00371D77" w:rsidRDefault="00496C39" w:rsidP="00DD57C5">
            <w:pPr>
              <w:rPr>
                <w:sz w:val="18"/>
                <w:szCs w:val="18"/>
              </w:rPr>
            </w:pPr>
          </w:p>
        </w:tc>
        <w:tc>
          <w:tcPr>
            <w:tcW w:w="642" w:type="dxa"/>
          </w:tcPr>
          <w:p w14:paraId="7CBD8980" w14:textId="77777777" w:rsidR="00496C39" w:rsidRPr="00371D77" w:rsidRDefault="00496C39" w:rsidP="00DD57C5">
            <w:pPr>
              <w:rPr>
                <w:sz w:val="18"/>
                <w:szCs w:val="18"/>
              </w:rPr>
            </w:pPr>
          </w:p>
        </w:tc>
      </w:tr>
      <w:tr w:rsidR="00496C39" w:rsidRPr="00371D77" w14:paraId="3AE57DAE" w14:textId="77777777" w:rsidTr="00BB44D9">
        <w:tc>
          <w:tcPr>
            <w:tcW w:w="11702" w:type="dxa"/>
          </w:tcPr>
          <w:p w14:paraId="509129EF" w14:textId="77777777" w:rsidR="00496C39" w:rsidRPr="00371D77" w:rsidRDefault="00496C39" w:rsidP="00E1696B">
            <w:pPr>
              <w:pStyle w:val="ListParagraph"/>
              <w:numPr>
                <w:ilvl w:val="0"/>
                <w:numId w:val="35"/>
              </w:numPr>
              <w:jc w:val="left"/>
              <w:rPr>
                <w:sz w:val="18"/>
                <w:szCs w:val="18"/>
              </w:rPr>
            </w:pPr>
            <w:r w:rsidRPr="00371D77">
              <w:rPr>
                <w:rFonts w:cs="Helvetica"/>
                <w:sz w:val="18"/>
                <w:szCs w:val="18"/>
              </w:rPr>
              <w:t>Develop site and facility design criteria and equipment list for incorporating GBV services into complex or chronic context.</w:t>
            </w:r>
          </w:p>
        </w:tc>
        <w:tc>
          <w:tcPr>
            <w:tcW w:w="641" w:type="dxa"/>
          </w:tcPr>
          <w:p w14:paraId="6C028D30" w14:textId="77777777" w:rsidR="00496C39" w:rsidRPr="00371D77" w:rsidRDefault="00496C39" w:rsidP="00DD57C5">
            <w:pPr>
              <w:rPr>
                <w:sz w:val="18"/>
                <w:szCs w:val="18"/>
              </w:rPr>
            </w:pPr>
          </w:p>
        </w:tc>
        <w:tc>
          <w:tcPr>
            <w:tcW w:w="641" w:type="dxa"/>
          </w:tcPr>
          <w:p w14:paraId="38EF62B3" w14:textId="77777777" w:rsidR="00496C39" w:rsidRPr="00371D77" w:rsidRDefault="00496C39" w:rsidP="00DD57C5">
            <w:pPr>
              <w:rPr>
                <w:sz w:val="18"/>
                <w:szCs w:val="18"/>
              </w:rPr>
            </w:pPr>
          </w:p>
        </w:tc>
        <w:tc>
          <w:tcPr>
            <w:tcW w:w="642" w:type="dxa"/>
          </w:tcPr>
          <w:p w14:paraId="52AA3508" w14:textId="77777777" w:rsidR="00496C39" w:rsidRPr="00371D77" w:rsidRDefault="00496C39" w:rsidP="00DD57C5">
            <w:pPr>
              <w:rPr>
                <w:sz w:val="18"/>
                <w:szCs w:val="18"/>
              </w:rPr>
            </w:pPr>
          </w:p>
        </w:tc>
        <w:tc>
          <w:tcPr>
            <w:tcW w:w="641" w:type="dxa"/>
          </w:tcPr>
          <w:p w14:paraId="66C16319" w14:textId="77777777" w:rsidR="00496C39" w:rsidRPr="00371D77" w:rsidRDefault="00496C39" w:rsidP="00DD57C5">
            <w:pPr>
              <w:rPr>
                <w:sz w:val="18"/>
                <w:szCs w:val="18"/>
              </w:rPr>
            </w:pPr>
          </w:p>
        </w:tc>
        <w:tc>
          <w:tcPr>
            <w:tcW w:w="642" w:type="dxa"/>
          </w:tcPr>
          <w:p w14:paraId="2403A534" w14:textId="77777777" w:rsidR="00496C39" w:rsidRPr="00371D77" w:rsidRDefault="00496C39" w:rsidP="00DD57C5">
            <w:pPr>
              <w:rPr>
                <w:sz w:val="18"/>
                <w:szCs w:val="18"/>
              </w:rPr>
            </w:pPr>
          </w:p>
        </w:tc>
      </w:tr>
      <w:tr w:rsidR="00496C39" w:rsidRPr="00371D77" w14:paraId="39D2566E" w14:textId="77777777" w:rsidTr="00BB44D9">
        <w:tc>
          <w:tcPr>
            <w:tcW w:w="11702" w:type="dxa"/>
          </w:tcPr>
          <w:p w14:paraId="1113421F" w14:textId="77777777" w:rsidR="00496C39" w:rsidRPr="00371D77" w:rsidRDefault="00496C39" w:rsidP="00E1696B">
            <w:pPr>
              <w:pStyle w:val="ListParagraph"/>
              <w:numPr>
                <w:ilvl w:val="0"/>
                <w:numId w:val="35"/>
              </w:numPr>
              <w:jc w:val="left"/>
              <w:rPr>
                <w:sz w:val="18"/>
                <w:szCs w:val="18"/>
              </w:rPr>
            </w:pPr>
            <w:r w:rsidRPr="00371D77">
              <w:rPr>
                <w:rFonts w:cs="Arial"/>
                <w:sz w:val="18"/>
                <w:szCs w:val="18"/>
              </w:rPr>
              <w:t>Fund and provide technical support to develop, implement and monitor GBV education, mobilization and empowerment activities that are based on good practice and local needs, capacities and vulnerabilities.</w:t>
            </w:r>
            <w:r w:rsidRPr="00371D77">
              <w:rPr>
                <w:rFonts w:cs="UniversLTStd"/>
                <w:sz w:val="18"/>
                <w:szCs w:val="18"/>
              </w:rPr>
              <w:t xml:space="preserve"> </w:t>
            </w:r>
          </w:p>
        </w:tc>
        <w:tc>
          <w:tcPr>
            <w:tcW w:w="641" w:type="dxa"/>
          </w:tcPr>
          <w:p w14:paraId="2ADC64CC" w14:textId="77777777" w:rsidR="00496C39" w:rsidRPr="00371D77" w:rsidRDefault="00496C39" w:rsidP="00DD57C5">
            <w:pPr>
              <w:rPr>
                <w:sz w:val="18"/>
                <w:szCs w:val="18"/>
              </w:rPr>
            </w:pPr>
          </w:p>
        </w:tc>
        <w:tc>
          <w:tcPr>
            <w:tcW w:w="641" w:type="dxa"/>
          </w:tcPr>
          <w:p w14:paraId="6413AF2A" w14:textId="77777777" w:rsidR="00496C39" w:rsidRPr="00371D77" w:rsidRDefault="00496C39" w:rsidP="00DD57C5">
            <w:pPr>
              <w:rPr>
                <w:sz w:val="18"/>
                <w:szCs w:val="18"/>
              </w:rPr>
            </w:pPr>
          </w:p>
        </w:tc>
        <w:tc>
          <w:tcPr>
            <w:tcW w:w="642" w:type="dxa"/>
          </w:tcPr>
          <w:p w14:paraId="6233BBEB" w14:textId="77777777" w:rsidR="00496C39" w:rsidRPr="00371D77" w:rsidRDefault="00496C39" w:rsidP="00DD57C5">
            <w:pPr>
              <w:rPr>
                <w:sz w:val="18"/>
                <w:szCs w:val="18"/>
              </w:rPr>
            </w:pPr>
          </w:p>
        </w:tc>
        <w:tc>
          <w:tcPr>
            <w:tcW w:w="641" w:type="dxa"/>
          </w:tcPr>
          <w:p w14:paraId="75BD0228" w14:textId="77777777" w:rsidR="00496C39" w:rsidRPr="00371D77" w:rsidRDefault="00496C39" w:rsidP="00DD57C5">
            <w:pPr>
              <w:rPr>
                <w:sz w:val="18"/>
                <w:szCs w:val="18"/>
              </w:rPr>
            </w:pPr>
          </w:p>
        </w:tc>
        <w:tc>
          <w:tcPr>
            <w:tcW w:w="642" w:type="dxa"/>
          </w:tcPr>
          <w:p w14:paraId="6F08A5ED" w14:textId="77777777" w:rsidR="00496C39" w:rsidRPr="00371D77" w:rsidRDefault="00496C39" w:rsidP="00DD57C5">
            <w:pPr>
              <w:rPr>
                <w:sz w:val="18"/>
                <w:szCs w:val="18"/>
              </w:rPr>
            </w:pPr>
          </w:p>
        </w:tc>
      </w:tr>
      <w:tr w:rsidR="00496C39" w:rsidRPr="00371D77" w14:paraId="33C1038F" w14:textId="77777777" w:rsidTr="00BB44D9">
        <w:tc>
          <w:tcPr>
            <w:tcW w:w="11702" w:type="dxa"/>
          </w:tcPr>
          <w:p w14:paraId="554A9200" w14:textId="77777777" w:rsidR="00496C39" w:rsidRPr="00371D77" w:rsidRDefault="00496C39" w:rsidP="00E1696B">
            <w:pPr>
              <w:pStyle w:val="ListParagraph"/>
              <w:numPr>
                <w:ilvl w:val="0"/>
                <w:numId w:val="35"/>
              </w:numPr>
              <w:jc w:val="left"/>
              <w:rPr>
                <w:sz w:val="18"/>
                <w:szCs w:val="18"/>
              </w:rPr>
            </w:pPr>
            <w:r w:rsidRPr="00371D77">
              <w:rPr>
                <w:rFonts w:cs="Arial"/>
                <w:sz w:val="18"/>
                <w:szCs w:val="18"/>
              </w:rPr>
              <w:t>Train and supervise GBV focal points in each safe space.</w:t>
            </w:r>
          </w:p>
        </w:tc>
        <w:tc>
          <w:tcPr>
            <w:tcW w:w="641" w:type="dxa"/>
          </w:tcPr>
          <w:p w14:paraId="28CFF440" w14:textId="77777777" w:rsidR="00496C39" w:rsidRPr="00371D77" w:rsidRDefault="00496C39" w:rsidP="00DD57C5">
            <w:pPr>
              <w:rPr>
                <w:sz w:val="18"/>
                <w:szCs w:val="18"/>
              </w:rPr>
            </w:pPr>
          </w:p>
        </w:tc>
        <w:tc>
          <w:tcPr>
            <w:tcW w:w="641" w:type="dxa"/>
          </w:tcPr>
          <w:p w14:paraId="4CDA0474" w14:textId="77777777" w:rsidR="00496C39" w:rsidRPr="00371D77" w:rsidRDefault="00496C39" w:rsidP="00DD57C5">
            <w:pPr>
              <w:rPr>
                <w:sz w:val="18"/>
                <w:szCs w:val="18"/>
              </w:rPr>
            </w:pPr>
          </w:p>
        </w:tc>
        <w:tc>
          <w:tcPr>
            <w:tcW w:w="642" w:type="dxa"/>
          </w:tcPr>
          <w:p w14:paraId="62E9C1BC" w14:textId="77777777" w:rsidR="00496C39" w:rsidRPr="00371D77" w:rsidRDefault="00496C39" w:rsidP="00DD57C5">
            <w:pPr>
              <w:rPr>
                <w:sz w:val="18"/>
                <w:szCs w:val="18"/>
              </w:rPr>
            </w:pPr>
          </w:p>
        </w:tc>
        <w:tc>
          <w:tcPr>
            <w:tcW w:w="641" w:type="dxa"/>
          </w:tcPr>
          <w:p w14:paraId="3CBA4335" w14:textId="77777777" w:rsidR="00496C39" w:rsidRPr="00371D77" w:rsidRDefault="00496C39" w:rsidP="00DD57C5">
            <w:pPr>
              <w:rPr>
                <w:sz w:val="18"/>
                <w:szCs w:val="18"/>
              </w:rPr>
            </w:pPr>
          </w:p>
        </w:tc>
        <w:tc>
          <w:tcPr>
            <w:tcW w:w="642" w:type="dxa"/>
          </w:tcPr>
          <w:p w14:paraId="50B11009" w14:textId="77777777" w:rsidR="00496C39" w:rsidRPr="00371D77" w:rsidRDefault="00496C39" w:rsidP="00DD57C5">
            <w:pPr>
              <w:rPr>
                <w:sz w:val="18"/>
                <w:szCs w:val="18"/>
              </w:rPr>
            </w:pPr>
          </w:p>
        </w:tc>
      </w:tr>
      <w:tr w:rsidR="00496C39" w:rsidRPr="00371D77" w14:paraId="7BB1C0B8" w14:textId="77777777" w:rsidTr="00BB44D9">
        <w:tc>
          <w:tcPr>
            <w:tcW w:w="11702" w:type="dxa"/>
          </w:tcPr>
          <w:p w14:paraId="0EB25A12" w14:textId="77777777" w:rsidR="00496C39" w:rsidRPr="00371D77" w:rsidRDefault="00496C39" w:rsidP="00E1696B">
            <w:pPr>
              <w:pStyle w:val="ListParagraph"/>
              <w:numPr>
                <w:ilvl w:val="0"/>
                <w:numId w:val="35"/>
              </w:numPr>
              <w:jc w:val="left"/>
              <w:rPr>
                <w:sz w:val="18"/>
                <w:szCs w:val="18"/>
              </w:rPr>
            </w:pPr>
            <w:r w:rsidRPr="00371D77">
              <w:rPr>
                <w:rFonts w:cs="Arial"/>
                <w:sz w:val="18"/>
                <w:szCs w:val="18"/>
              </w:rPr>
              <w:t>Train and support all safe space staff and volunteers on GBV prevention, protection and response</w:t>
            </w:r>
          </w:p>
        </w:tc>
        <w:tc>
          <w:tcPr>
            <w:tcW w:w="641" w:type="dxa"/>
            <w:tcBorders>
              <w:bottom w:val="single" w:sz="4" w:space="0" w:color="auto"/>
            </w:tcBorders>
          </w:tcPr>
          <w:p w14:paraId="6B362533" w14:textId="77777777" w:rsidR="00496C39" w:rsidRPr="00371D77" w:rsidRDefault="00496C39" w:rsidP="00DD57C5">
            <w:pPr>
              <w:rPr>
                <w:sz w:val="18"/>
                <w:szCs w:val="18"/>
              </w:rPr>
            </w:pPr>
          </w:p>
        </w:tc>
        <w:tc>
          <w:tcPr>
            <w:tcW w:w="641" w:type="dxa"/>
            <w:tcBorders>
              <w:bottom w:val="single" w:sz="4" w:space="0" w:color="auto"/>
            </w:tcBorders>
          </w:tcPr>
          <w:p w14:paraId="173E0C5E" w14:textId="77777777" w:rsidR="00496C39" w:rsidRPr="00371D77" w:rsidRDefault="00496C39" w:rsidP="00DD57C5">
            <w:pPr>
              <w:rPr>
                <w:sz w:val="18"/>
                <w:szCs w:val="18"/>
              </w:rPr>
            </w:pPr>
          </w:p>
        </w:tc>
        <w:tc>
          <w:tcPr>
            <w:tcW w:w="642" w:type="dxa"/>
            <w:tcBorders>
              <w:bottom w:val="single" w:sz="4" w:space="0" w:color="auto"/>
            </w:tcBorders>
          </w:tcPr>
          <w:p w14:paraId="426D28EC" w14:textId="77777777" w:rsidR="00496C39" w:rsidRPr="00371D77" w:rsidRDefault="00496C39" w:rsidP="00DD57C5">
            <w:pPr>
              <w:rPr>
                <w:sz w:val="18"/>
                <w:szCs w:val="18"/>
              </w:rPr>
            </w:pPr>
          </w:p>
        </w:tc>
        <w:tc>
          <w:tcPr>
            <w:tcW w:w="641" w:type="dxa"/>
            <w:tcBorders>
              <w:bottom w:val="single" w:sz="4" w:space="0" w:color="auto"/>
            </w:tcBorders>
          </w:tcPr>
          <w:p w14:paraId="70C7B71B" w14:textId="77777777" w:rsidR="00496C39" w:rsidRPr="00371D77" w:rsidRDefault="00496C39" w:rsidP="00DD57C5">
            <w:pPr>
              <w:rPr>
                <w:sz w:val="18"/>
                <w:szCs w:val="18"/>
              </w:rPr>
            </w:pPr>
          </w:p>
        </w:tc>
        <w:tc>
          <w:tcPr>
            <w:tcW w:w="642" w:type="dxa"/>
            <w:tcBorders>
              <w:bottom w:val="single" w:sz="4" w:space="0" w:color="auto"/>
            </w:tcBorders>
          </w:tcPr>
          <w:p w14:paraId="38C86AB0" w14:textId="77777777" w:rsidR="00496C39" w:rsidRPr="00371D77" w:rsidRDefault="00496C39" w:rsidP="00DD57C5">
            <w:pPr>
              <w:rPr>
                <w:sz w:val="18"/>
                <w:szCs w:val="18"/>
              </w:rPr>
            </w:pPr>
          </w:p>
        </w:tc>
      </w:tr>
      <w:tr w:rsidR="00496C39" w:rsidRPr="00371D77" w14:paraId="7BA26A05" w14:textId="77777777" w:rsidTr="00BB44D9">
        <w:tc>
          <w:tcPr>
            <w:tcW w:w="11702" w:type="dxa"/>
          </w:tcPr>
          <w:p w14:paraId="6D3B4A6D" w14:textId="77777777" w:rsidR="00496C39" w:rsidRPr="00371D77" w:rsidRDefault="00496C39" w:rsidP="00DD57C5">
            <w:pPr>
              <w:jc w:val="center"/>
              <w:rPr>
                <w:b/>
                <w:sz w:val="18"/>
                <w:szCs w:val="18"/>
              </w:rPr>
            </w:pPr>
            <w:r w:rsidRPr="00371D77">
              <w:rPr>
                <w:b/>
                <w:sz w:val="18"/>
                <w:szCs w:val="18"/>
              </w:rPr>
              <w:t>Demand</w:t>
            </w:r>
          </w:p>
        </w:tc>
        <w:tc>
          <w:tcPr>
            <w:tcW w:w="641" w:type="dxa"/>
            <w:shd w:val="clear" w:color="auto" w:fill="D9D9D9" w:themeFill="background1" w:themeFillShade="D9"/>
          </w:tcPr>
          <w:p w14:paraId="16A333E8" w14:textId="77777777" w:rsidR="00496C39" w:rsidRPr="00371D77" w:rsidRDefault="00496C39" w:rsidP="00DD57C5">
            <w:pPr>
              <w:rPr>
                <w:sz w:val="18"/>
                <w:szCs w:val="18"/>
              </w:rPr>
            </w:pPr>
          </w:p>
        </w:tc>
        <w:tc>
          <w:tcPr>
            <w:tcW w:w="641" w:type="dxa"/>
            <w:shd w:val="clear" w:color="auto" w:fill="D9D9D9" w:themeFill="background1" w:themeFillShade="D9"/>
          </w:tcPr>
          <w:p w14:paraId="0E0B0BF3" w14:textId="77777777" w:rsidR="00496C39" w:rsidRPr="00371D77" w:rsidRDefault="00496C39" w:rsidP="00DD57C5">
            <w:pPr>
              <w:rPr>
                <w:sz w:val="18"/>
                <w:szCs w:val="18"/>
              </w:rPr>
            </w:pPr>
          </w:p>
        </w:tc>
        <w:tc>
          <w:tcPr>
            <w:tcW w:w="642" w:type="dxa"/>
            <w:shd w:val="clear" w:color="auto" w:fill="D9D9D9" w:themeFill="background1" w:themeFillShade="D9"/>
          </w:tcPr>
          <w:p w14:paraId="58D61363" w14:textId="77777777" w:rsidR="00496C39" w:rsidRPr="00371D77" w:rsidRDefault="00496C39" w:rsidP="00DD57C5">
            <w:pPr>
              <w:rPr>
                <w:sz w:val="18"/>
                <w:szCs w:val="18"/>
              </w:rPr>
            </w:pPr>
          </w:p>
        </w:tc>
        <w:tc>
          <w:tcPr>
            <w:tcW w:w="641" w:type="dxa"/>
            <w:shd w:val="clear" w:color="auto" w:fill="D9D9D9" w:themeFill="background1" w:themeFillShade="D9"/>
          </w:tcPr>
          <w:p w14:paraId="27B299F4" w14:textId="77777777" w:rsidR="00496C39" w:rsidRPr="00371D77" w:rsidRDefault="00496C39" w:rsidP="00DD57C5">
            <w:pPr>
              <w:rPr>
                <w:sz w:val="18"/>
                <w:szCs w:val="18"/>
              </w:rPr>
            </w:pPr>
          </w:p>
        </w:tc>
        <w:tc>
          <w:tcPr>
            <w:tcW w:w="642" w:type="dxa"/>
            <w:shd w:val="clear" w:color="auto" w:fill="D9D9D9" w:themeFill="background1" w:themeFillShade="D9"/>
          </w:tcPr>
          <w:p w14:paraId="09C8E914" w14:textId="77777777" w:rsidR="00496C39" w:rsidRPr="00371D77" w:rsidRDefault="00496C39" w:rsidP="00DD57C5">
            <w:pPr>
              <w:rPr>
                <w:sz w:val="18"/>
                <w:szCs w:val="18"/>
              </w:rPr>
            </w:pPr>
          </w:p>
        </w:tc>
      </w:tr>
      <w:tr w:rsidR="00496C39" w:rsidRPr="00371D77" w14:paraId="6E58C2EE" w14:textId="77777777" w:rsidTr="00BB44D9">
        <w:tc>
          <w:tcPr>
            <w:tcW w:w="11702" w:type="dxa"/>
          </w:tcPr>
          <w:p w14:paraId="20CA4624" w14:textId="77777777" w:rsidR="00496C39" w:rsidRPr="00371D77" w:rsidRDefault="00496C39" w:rsidP="00DD57C5">
            <w:pPr>
              <w:rPr>
                <w:rFonts w:cs="Arial"/>
                <w:sz w:val="18"/>
                <w:szCs w:val="18"/>
              </w:rPr>
            </w:pPr>
            <w:r w:rsidRPr="00371D77">
              <w:rPr>
                <w:b/>
                <w:sz w:val="18"/>
                <w:szCs w:val="18"/>
              </w:rPr>
              <w:t>Immediate response</w:t>
            </w:r>
          </w:p>
        </w:tc>
        <w:tc>
          <w:tcPr>
            <w:tcW w:w="641" w:type="dxa"/>
            <w:shd w:val="clear" w:color="auto" w:fill="D9D9D9" w:themeFill="background1" w:themeFillShade="D9"/>
          </w:tcPr>
          <w:p w14:paraId="0AF1A487" w14:textId="77777777" w:rsidR="00496C39" w:rsidRPr="00371D77" w:rsidRDefault="00496C39" w:rsidP="00DD57C5">
            <w:pPr>
              <w:rPr>
                <w:sz w:val="18"/>
                <w:szCs w:val="18"/>
              </w:rPr>
            </w:pPr>
          </w:p>
        </w:tc>
        <w:tc>
          <w:tcPr>
            <w:tcW w:w="641" w:type="dxa"/>
            <w:shd w:val="clear" w:color="auto" w:fill="D9D9D9" w:themeFill="background1" w:themeFillShade="D9"/>
          </w:tcPr>
          <w:p w14:paraId="73419386" w14:textId="77777777" w:rsidR="00496C39" w:rsidRPr="00371D77" w:rsidRDefault="00496C39" w:rsidP="00DD57C5">
            <w:pPr>
              <w:rPr>
                <w:sz w:val="18"/>
                <w:szCs w:val="18"/>
              </w:rPr>
            </w:pPr>
          </w:p>
        </w:tc>
        <w:tc>
          <w:tcPr>
            <w:tcW w:w="642" w:type="dxa"/>
            <w:shd w:val="clear" w:color="auto" w:fill="D9D9D9" w:themeFill="background1" w:themeFillShade="D9"/>
          </w:tcPr>
          <w:p w14:paraId="35C57CA2" w14:textId="77777777" w:rsidR="00496C39" w:rsidRPr="00371D77" w:rsidRDefault="00496C39" w:rsidP="00DD57C5">
            <w:pPr>
              <w:rPr>
                <w:sz w:val="18"/>
                <w:szCs w:val="18"/>
              </w:rPr>
            </w:pPr>
          </w:p>
        </w:tc>
        <w:tc>
          <w:tcPr>
            <w:tcW w:w="641" w:type="dxa"/>
            <w:shd w:val="clear" w:color="auto" w:fill="D9D9D9" w:themeFill="background1" w:themeFillShade="D9"/>
          </w:tcPr>
          <w:p w14:paraId="744B1D8D" w14:textId="77777777" w:rsidR="00496C39" w:rsidRPr="00371D77" w:rsidRDefault="00496C39" w:rsidP="00DD57C5">
            <w:pPr>
              <w:rPr>
                <w:sz w:val="18"/>
                <w:szCs w:val="18"/>
              </w:rPr>
            </w:pPr>
          </w:p>
        </w:tc>
        <w:tc>
          <w:tcPr>
            <w:tcW w:w="642" w:type="dxa"/>
            <w:shd w:val="clear" w:color="auto" w:fill="D9D9D9" w:themeFill="background1" w:themeFillShade="D9"/>
          </w:tcPr>
          <w:p w14:paraId="00B9AE1A" w14:textId="77777777" w:rsidR="00496C39" w:rsidRPr="00371D77" w:rsidRDefault="00496C39" w:rsidP="00DD57C5">
            <w:pPr>
              <w:rPr>
                <w:sz w:val="18"/>
                <w:szCs w:val="18"/>
              </w:rPr>
            </w:pPr>
          </w:p>
        </w:tc>
      </w:tr>
      <w:tr w:rsidR="00496C39" w:rsidRPr="00371D77" w14:paraId="2312908E" w14:textId="77777777" w:rsidTr="00BB44D9">
        <w:tc>
          <w:tcPr>
            <w:tcW w:w="11702" w:type="dxa"/>
          </w:tcPr>
          <w:p w14:paraId="5E3B1A19" w14:textId="77777777" w:rsidR="00496C39" w:rsidRPr="00371D77" w:rsidRDefault="00496C39" w:rsidP="00E1696B">
            <w:pPr>
              <w:pStyle w:val="ListParagraph"/>
              <w:numPr>
                <w:ilvl w:val="0"/>
                <w:numId w:val="36"/>
              </w:numPr>
              <w:jc w:val="left"/>
              <w:rPr>
                <w:sz w:val="18"/>
                <w:szCs w:val="18"/>
              </w:rPr>
            </w:pPr>
            <w:r w:rsidRPr="00371D77">
              <w:rPr>
                <w:rFonts w:cs="Arial"/>
                <w:sz w:val="18"/>
                <w:szCs w:val="18"/>
              </w:rPr>
              <w:t>Deliver information campaigns to build community knowledge about existence of services and benefits of community mobilization.</w:t>
            </w:r>
          </w:p>
        </w:tc>
        <w:tc>
          <w:tcPr>
            <w:tcW w:w="641" w:type="dxa"/>
          </w:tcPr>
          <w:p w14:paraId="1C651D35" w14:textId="77777777" w:rsidR="00496C39" w:rsidRPr="00371D77" w:rsidRDefault="00496C39" w:rsidP="00DD57C5">
            <w:pPr>
              <w:rPr>
                <w:sz w:val="18"/>
                <w:szCs w:val="18"/>
              </w:rPr>
            </w:pPr>
          </w:p>
        </w:tc>
        <w:tc>
          <w:tcPr>
            <w:tcW w:w="641" w:type="dxa"/>
          </w:tcPr>
          <w:p w14:paraId="6E1E31D9" w14:textId="77777777" w:rsidR="00496C39" w:rsidRPr="00371D77" w:rsidRDefault="00496C39" w:rsidP="00DD57C5">
            <w:pPr>
              <w:rPr>
                <w:sz w:val="18"/>
                <w:szCs w:val="18"/>
              </w:rPr>
            </w:pPr>
          </w:p>
        </w:tc>
        <w:tc>
          <w:tcPr>
            <w:tcW w:w="642" w:type="dxa"/>
          </w:tcPr>
          <w:p w14:paraId="176B497F" w14:textId="77777777" w:rsidR="00496C39" w:rsidRPr="00371D77" w:rsidRDefault="00496C39" w:rsidP="00DD57C5">
            <w:pPr>
              <w:rPr>
                <w:sz w:val="18"/>
                <w:szCs w:val="18"/>
              </w:rPr>
            </w:pPr>
          </w:p>
        </w:tc>
        <w:tc>
          <w:tcPr>
            <w:tcW w:w="641" w:type="dxa"/>
          </w:tcPr>
          <w:p w14:paraId="09EF43C3" w14:textId="77777777" w:rsidR="00496C39" w:rsidRPr="00371D77" w:rsidRDefault="00496C39" w:rsidP="00DD57C5">
            <w:pPr>
              <w:rPr>
                <w:sz w:val="18"/>
                <w:szCs w:val="18"/>
              </w:rPr>
            </w:pPr>
          </w:p>
        </w:tc>
        <w:tc>
          <w:tcPr>
            <w:tcW w:w="642" w:type="dxa"/>
          </w:tcPr>
          <w:p w14:paraId="3B075347" w14:textId="77777777" w:rsidR="00496C39" w:rsidRPr="00371D77" w:rsidRDefault="00496C39" w:rsidP="00DD57C5">
            <w:pPr>
              <w:rPr>
                <w:sz w:val="18"/>
                <w:szCs w:val="18"/>
              </w:rPr>
            </w:pPr>
          </w:p>
        </w:tc>
      </w:tr>
      <w:tr w:rsidR="00496C39" w:rsidRPr="00371D77" w14:paraId="18230F32" w14:textId="77777777" w:rsidTr="00BB44D9">
        <w:tc>
          <w:tcPr>
            <w:tcW w:w="11702" w:type="dxa"/>
          </w:tcPr>
          <w:p w14:paraId="1A404F2F" w14:textId="77777777" w:rsidR="00496C39" w:rsidRPr="00371D77" w:rsidRDefault="00496C39" w:rsidP="00E1696B">
            <w:pPr>
              <w:pStyle w:val="ListParagraph"/>
              <w:numPr>
                <w:ilvl w:val="0"/>
                <w:numId w:val="36"/>
              </w:numPr>
              <w:jc w:val="left"/>
              <w:rPr>
                <w:sz w:val="18"/>
                <w:szCs w:val="18"/>
              </w:rPr>
            </w:pPr>
            <w:r w:rsidRPr="00371D77">
              <w:rPr>
                <w:rFonts w:cs="Arial"/>
                <w:sz w:val="18"/>
                <w:szCs w:val="18"/>
              </w:rPr>
              <w:t>Engage community in mobilization activities, including participatory safety assessments and action planning.</w:t>
            </w:r>
          </w:p>
        </w:tc>
        <w:tc>
          <w:tcPr>
            <w:tcW w:w="641" w:type="dxa"/>
          </w:tcPr>
          <w:p w14:paraId="302A8F5F" w14:textId="77777777" w:rsidR="00496C39" w:rsidRPr="00371D77" w:rsidRDefault="00496C39" w:rsidP="00DD57C5">
            <w:pPr>
              <w:rPr>
                <w:sz w:val="18"/>
                <w:szCs w:val="18"/>
              </w:rPr>
            </w:pPr>
          </w:p>
        </w:tc>
        <w:tc>
          <w:tcPr>
            <w:tcW w:w="641" w:type="dxa"/>
          </w:tcPr>
          <w:p w14:paraId="6BCB0C6C" w14:textId="77777777" w:rsidR="00496C39" w:rsidRPr="00371D77" w:rsidRDefault="00496C39" w:rsidP="00DD57C5">
            <w:pPr>
              <w:rPr>
                <w:sz w:val="18"/>
                <w:szCs w:val="18"/>
              </w:rPr>
            </w:pPr>
          </w:p>
        </w:tc>
        <w:tc>
          <w:tcPr>
            <w:tcW w:w="642" w:type="dxa"/>
          </w:tcPr>
          <w:p w14:paraId="67A86E10" w14:textId="77777777" w:rsidR="00496C39" w:rsidRPr="00371D77" w:rsidRDefault="00496C39" w:rsidP="00DD57C5">
            <w:pPr>
              <w:rPr>
                <w:sz w:val="18"/>
                <w:szCs w:val="18"/>
              </w:rPr>
            </w:pPr>
          </w:p>
        </w:tc>
        <w:tc>
          <w:tcPr>
            <w:tcW w:w="641" w:type="dxa"/>
          </w:tcPr>
          <w:p w14:paraId="43934C21" w14:textId="77777777" w:rsidR="00496C39" w:rsidRPr="00371D77" w:rsidRDefault="00496C39" w:rsidP="00DD57C5">
            <w:pPr>
              <w:rPr>
                <w:sz w:val="18"/>
                <w:szCs w:val="18"/>
              </w:rPr>
            </w:pPr>
          </w:p>
        </w:tc>
        <w:tc>
          <w:tcPr>
            <w:tcW w:w="642" w:type="dxa"/>
          </w:tcPr>
          <w:p w14:paraId="04DC728C" w14:textId="77777777" w:rsidR="00496C39" w:rsidRPr="00371D77" w:rsidRDefault="00496C39" w:rsidP="00DD57C5">
            <w:pPr>
              <w:rPr>
                <w:sz w:val="18"/>
                <w:szCs w:val="18"/>
              </w:rPr>
            </w:pPr>
          </w:p>
        </w:tc>
      </w:tr>
      <w:tr w:rsidR="00496C39" w:rsidRPr="00371D77" w14:paraId="5B73EE3F" w14:textId="77777777" w:rsidTr="00BB44D9">
        <w:tc>
          <w:tcPr>
            <w:tcW w:w="11702" w:type="dxa"/>
          </w:tcPr>
          <w:p w14:paraId="140ABCB2" w14:textId="77777777" w:rsidR="00496C39" w:rsidRPr="00371D77" w:rsidRDefault="00496C39" w:rsidP="00E1696B">
            <w:pPr>
              <w:pStyle w:val="ListParagraph"/>
              <w:numPr>
                <w:ilvl w:val="0"/>
                <w:numId w:val="36"/>
              </w:numPr>
              <w:jc w:val="left"/>
              <w:rPr>
                <w:sz w:val="18"/>
                <w:szCs w:val="18"/>
              </w:rPr>
            </w:pPr>
            <w:r w:rsidRPr="00371D77">
              <w:rPr>
                <w:rFonts w:cs="Arial"/>
                <w:sz w:val="18"/>
                <w:szCs w:val="18"/>
              </w:rPr>
              <w:t>Deliver outreach services to vulnerable groups.</w:t>
            </w:r>
            <w:r w:rsidRPr="00371D77">
              <w:rPr>
                <w:rFonts w:cs="Arial"/>
                <w:sz w:val="18"/>
                <w:szCs w:val="18"/>
              </w:rPr>
              <w:tab/>
              <w:t xml:space="preserve">  </w:t>
            </w:r>
          </w:p>
        </w:tc>
        <w:tc>
          <w:tcPr>
            <w:tcW w:w="641" w:type="dxa"/>
            <w:tcBorders>
              <w:bottom w:val="single" w:sz="4" w:space="0" w:color="auto"/>
            </w:tcBorders>
          </w:tcPr>
          <w:p w14:paraId="7AF5AFBC" w14:textId="77777777" w:rsidR="00496C39" w:rsidRPr="00371D77" w:rsidRDefault="00496C39" w:rsidP="00DD57C5">
            <w:pPr>
              <w:rPr>
                <w:sz w:val="18"/>
                <w:szCs w:val="18"/>
              </w:rPr>
            </w:pPr>
          </w:p>
        </w:tc>
        <w:tc>
          <w:tcPr>
            <w:tcW w:w="641" w:type="dxa"/>
            <w:tcBorders>
              <w:bottom w:val="single" w:sz="4" w:space="0" w:color="auto"/>
            </w:tcBorders>
          </w:tcPr>
          <w:p w14:paraId="3E63AC8B" w14:textId="77777777" w:rsidR="00496C39" w:rsidRPr="00371D77" w:rsidRDefault="00496C39" w:rsidP="00DD57C5">
            <w:pPr>
              <w:rPr>
                <w:sz w:val="18"/>
                <w:szCs w:val="18"/>
              </w:rPr>
            </w:pPr>
          </w:p>
        </w:tc>
        <w:tc>
          <w:tcPr>
            <w:tcW w:w="642" w:type="dxa"/>
            <w:tcBorders>
              <w:bottom w:val="single" w:sz="4" w:space="0" w:color="auto"/>
            </w:tcBorders>
          </w:tcPr>
          <w:p w14:paraId="10DF240B" w14:textId="77777777" w:rsidR="00496C39" w:rsidRPr="00371D77" w:rsidRDefault="00496C39" w:rsidP="00DD57C5">
            <w:pPr>
              <w:rPr>
                <w:sz w:val="18"/>
                <w:szCs w:val="18"/>
              </w:rPr>
            </w:pPr>
          </w:p>
        </w:tc>
        <w:tc>
          <w:tcPr>
            <w:tcW w:w="641" w:type="dxa"/>
            <w:tcBorders>
              <w:bottom w:val="single" w:sz="4" w:space="0" w:color="auto"/>
            </w:tcBorders>
          </w:tcPr>
          <w:p w14:paraId="5B7681C7" w14:textId="77777777" w:rsidR="00496C39" w:rsidRPr="00371D77" w:rsidRDefault="00496C39" w:rsidP="00DD57C5">
            <w:pPr>
              <w:rPr>
                <w:sz w:val="18"/>
                <w:szCs w:val="18"/>
              </w:rPr>
            </w:pPr>
          </w:p>
        </w:tc>
        <w:tc>
          <w:tcPr>
            <w:tcW w:w="642" w:type="dxa"/>
            <w:tcBorders>
              <w:bottom w:val="single" w:sz="4" w:space="0" w:color="auto"/>
            </w:tcBorders>
          </w:tcPr>
          <w:p w14:paraId="6C5D8994" w14:textId="77777777" w:rsidR="00496C39" w:rsidRPr="00371D77" w:rsidRDefault="00496C39" w:rsidP="00DD57C5">
            <w:pPr>
              <w:rPr>
                <w:sz w:val="18"/>
                <w:szCs w:val="18"/>
              </w:rPr>
            </w:pPr>
          </w:p>
        </w:tc>
      </w:tr>
      <w:tr w:rsidR="00496C39" w:rsidRPr="00371D77" w14:paraId="5D9215BE" w14:textId="77777777" w:rsidTr="00BB44D9">
        <w:tc>
          <w:tcPr>
            <w:tcW w:w="11702" w:type="dxa"/>
          </w:tcPr>
          <w:p w14:paraId="0987CDEB" w14:textId="77777777" w:rsidR="00496C39" w:rsidRPr="00371D77" w:rsidRDefault="00496C39" w:rsidP="00DD57C5">
            <w:pPr>
              <w:rPr>
                <w:rFonts w:cs="Arial"/>
                <w:sz w:val="18"/>
                <w:szCs w:val="18"/>
              </w:rPr>
            </w:pPr>
            <w:r w:rsidRPr="00371D77">
              <w:rPr>
                <w:b/>
                <w:sz w:val="18"/>
                <w:szCs w:val="18"/>
              </w:rPr>
              <w:t>Preparedness/Continued response/Early recovery</w:t>
            </w:r>
          </w:p>
        </w:tc>
        <w:tc>
          <w:tcPr>
            <w:tcW w:w="641" w:type="dxa"/>
            <w:shd w:val="clear" w:color="auto" w:fill="D9D9D9" w:themeFill="background1" w:themeFillShade="D9"/>
          </w:tcPr>
          <w:p w14:paraId="39F35A7B" w14:textId="77777777" w:rsidR="00496C39" w:rsidRPr="00371D77" w:rsidRDefault="00496C39" w:rsidP="00DD57C5">
            <w:pPr>
              <w:rPr>
                <w:sz w:val="18"/>
                <w:szCs w:val="18"/>
              </w:rPr>
            </w:pPr>
          </w:p>
        </w:tc>
        <w:tc>
          <w:tcPr>
            <w:tcW w:w="641" w:type="dxa"/>
            <w:shd w:val="clear" w:color="auto" w:fill="D9D9D9" w:themeFill="background1" w:themeFillShade="D9"/>
          </w:tcPr>
          <w:p w14:paraId="47E2FDAB" w14:textId="77777777" w:rsidR="00496C39" w:rsidRPr="00371D77" w:rsidRDefault="00496C39" w:rsidP="00DD57C5">
            <w:pPr>
              <w:rPr>
                <w:sz w:val="18"/>
                <w:szCs w:val="18"/>
              </w:rPr>
            </w:pPr>
          </w:p>
        </w:tc>
        <w:tc>
          <w:tcPr>
            <w:tcW w:w="642" w:type="dxa"/>
            <w:shd w:val="clear" w:color="auto" w:fill="D9D9D9" w:themeFill="background1" w:themeFillShade="D9"/>
          </w:tcPr>
          <w:p w14:paraId="6A2A72EB" w14:textId="77777777" w:rsidR="00496C39" w:rsidRPr="00371D77" w:rsidRDefault="00496C39" w:rsidP="00DD57C5">
            <w:pPr>
              <w:rPr>
                <w:sz w:val="18"/>
                <w:szCs w:val="18"/>
              </w:rPr>
            </w:pPr>
          </w:p>
        </w:tc>
        <w:tc>
          <w:tcPr>
            <w:tcW w:w="641" w:type="dxa"/>
            <w:shd w:val="clear" w:color="auto" w:fill="D9D9D9" w:themeFill="background1" w:themeFillShade="D9"/>
          </w:tcPr>
          <w:p w14:paraId="79878D7D" w14:textId="77777777" w:rsidR="00496C39" w:rsidRPr="00371D77" w:rsidRDefault="00496C39" w:rsidP="00DD57C5">
            <w:pPr>
              <w:rPr>
                <w:sz w:val="18"/>
                <w:szCs w:val="18"/>
              </w:rPr>
            </w:pPr>
          </w:p>
        </w:tc>
        <w:tc>
          <w:tcPr>
            <w:tcW w:w="642" w:type="dxa"/>
            <w:shd w:val="clear" w:color="auto" w:fill="D9D9D9" w:themeFill="background1" w:themeFillShade="D9"/>
          </w:tcPr>
          <w:p w14:paraId="604BF8BB" w14:textId="77777777" w:rsidR="00496C39" w:rsidRPr="00371D77" w:rsidRDefault="00496C39" w:rsidP="00DD57C5">
            <w:pPr>
              <w:rPr>
                <w:sz w:val="18"/>
                <w:szCs w:val="18"/>
              </w:rPr>
            </w:pPr>
          </w:p>
        </w:tc>
      </w:tr>
      <w:tr w:rsidR="00496C39" w:rsidRPr="00371D77" w14:paraId="73DDCBF6" w14:textId="77777777" w:rsidTr="00BB44D9">
        <w:tc>
          <w:tcPr>
            <w:tcW w:w="11702" w:type="dxa"/>
          </w:tcPr>
          <w:p w14:paraId="485904DF" w14:textId="77777777" w:rsidR="00496C39" w:rsidRPr="00371D77" w:rsidRDefault="00496C39" w:rsidP="00E1696B">
            <w:pPr>
              <w:pStyle w:val="ListParagraph"/>
              <w:numPr>
                <w:ilvl w:val="0"/>
                <w:numId w:val="37"/>
              </w:numPr>
              <w:jc w:val="left"/>
              <w:rPr>
                <w:sz w:val="18"/>
                <w:szCs w:val="18"/>
              </w:rPr>
            </w:pPr>
            <w:r w:rsidRPr="00371D77">
              <w:rPr>
                <w:rFonts w:cs="Arial"/>
                <w:sz w:val="18"/>
                <w:szCs w:val="18"/>
              </w:rPr>
              <w:t xml:space="preserve">Implement communication campaigns to promote community support for GBV activities and to promote participation of children, adolescents and women in relevant GBV education, mobilization and empowerment activities. </w:t>
            </w:r>
          </w:p>
        </w:tc>
        <w:tc>
          <w:tcPr>
            <w:tcW w:w="641" w:type="dxa"/>
          </w:tcPr>
          <w:p w14:paraId="1A1CB99A" w14:textId="77777777" w:rsidR="00496C39" w:rsidRPr="00371D77" w:rsidRDefault="00496C39" w:rsidP="00DD57C5">
            <w:pPr>
              <w:rPr>
                <w:sz w:val="18"/>
                <w:szCs w:val="18"/>
              </w:rPr>
            </w:pPr>
          </w:p>
        </w:tc>
        <w:tc>
          <w:tcPr>
            <w:tcW w:w="641" w:type="dxa"/>
          </w:tcPr>
          <w:p w14:paraId="5B091393" w14:textId="77777777" w:rsidR="00496C39" w:rsidRPr="00371D77" w:rsidRDefault="00496C39" w:rsidP="00DD57C5">
            <w:pPr>
              <w:rPr>
                <w:sz w:val="18"/>
                <w:szCs w:val="18"/>
              </w:rPr>
            </w:pPr>
          </w:p>
        </w:tc>
        <w:tc>
          <w:tcPr>
            <w:tcW w:w="642" w:type="dxa"/>
          </w:tcPr>
          <w:p w14:paraId="0640C4F3" w14:textId="77777777" w:rsidR="00496C39" w:rsidRPr="00371D77" w:rsidRDefault="00496C39" w:rsidP="00DD57C5">
            <w:pPr>
              <w:rPr>
                <w:sz w:val="18"/>
                <w:szCs w:val="18"/>
              </w:rPr>
            </w:pPr>
          </w:p>
        </w:tc>
        <w:tc>
          <w:tcPr>
            <w:tcW w:w="641" w:type="dxa"/>
          </w:tcPr>
          <w:p w14:paraId="7DD049E2" w14:textId="77777777" w:rsidR="00496C39" w:rsidRPr="00371D77" w:rsidRDefault="00496C39" w:rsidP="00DD57C5">
            <w:pPr>
              <w:rPr>
                <w:sz w:val="18"/>
                <w:szCs w:val="18"/>
              </w:rPr>
            </w:pPr>
          </w:p>
        </w:tc>
        <w:tc>
          <w:tcPr>
            <w:tcW w:w="642" w:type="dxa"/>
          </w:tcPr>
          <w:p w14:paraId="3AAF585D" w14:textId="77777777" w:rsidR="00496C39" w:rsidRPr="00371D77" w:rsidRDefault="00496C39" w:rsidP="00DD57C5">
            <w:pPr>
              <w:rPr>
                <w:sz w:val="18"/>
                <w:szCs w:val="18"/>
              </w:rPr>
            </w:pPr>
          </w:p>
        </w:tc>
      </w:tr>
    </w:tbl>
    <w:p w14:paraId="1EE696F4" w14:textId="77777777" w:rsidR="00496C39" w:rsidRDefault="00496C39" w:rsidP="00496C39"/>
    <w:p w14:paraId="0F39C86A" w14:textId="77777777" w:rsidR="00496C39" w:rsidRDefault="00496C39" w:rsidP="00496C39">
      <w:pPr>
        <w:pStyle w:val="FootnoteText"/>
      </w:pPr>
    </w:p>
    <w:tbl>
      <w:tblPr>
        <w:tblStyle w:val="TableGrid"/>
        <w:tblW w:w="14742" w:type="dxa"/>
        <w:jc w:val="center"/>
        <w:tblLook w:val="04A0" w:firstRow="1" w:lastRow="0" w:firstColumn="1" w:lastColumn="0" w:noHBand="0" w:noVBand="1"/>
      </w:tblPr>
      <w:tblGrid>
        <w:gridCol w:w="11556"/>
        <w:gridCol w:w="636"/>
        <w:gridCol w:w="637"/>
        <w:gridCol w:w="638"/>
        <w:gridCol w:w="637"/>
        <w:gridCol w:w="638"/>
      </w:tblGrid>
      <w:tr w:rsidR="00496C39" w:rsidRPr="00CE2872" w14:paraId="6AB91968" w14:textId="77777777" w:rsidTr="00DB4577">
        <w:trPr>
          <w:trHeight w:val="270"/>
          <w:tblHeader/>
          <w:jc w:val="center"/>
        </w:trPr>
        <w:tc>
          <w:tcPr>
            <w:tcW w:w="11794" w:type="dxa"/>
            <w:tcBorders>
              <w:bottom w:val="single" w:sz="4" w:space="0" w:color="auto"/>
            </w:tcBorders>
            <w:shd w:val="clear" w:color="auto" w:fill="FFE599" w:themeFill="accent4" w:themeFillTint="66"/>
          </w:tcPr>
          <w:p w14:paraId="36CA3FB5" w14:textId="77777777" w:rsidR="00496C39" w:rsidRPr="00CE2872" w:rsidRDefault="00496C39" w:rsidP="00DB4577">
            <w:pPr>
              <w:jc w:val="right"/>
              <w:rPr>
                <w:rStyle w:val="A17"/>
                <w:sz w:val="18"/>
                <w:szCs w:val="18"/>
              </w:rPr>
            </w:pPr>
            <w:r w:rsidRPr="00CE2872">
              <w:rPr>
                <w:rStyle w:val="A17"/>
                <w:sz w:val="18"/>
                <w:szCs w:val="18"/>
              </w:rPr>
              <w:t>SELF ASSESSMENT RATING (1=Not met, 5=Fully Met)</w:t>
            </w:r>
          </w:p>
        </w:tc>
        <w:tc>
          <w:tcPr>
            <w:tcW w:w="645" w:type="dxa"/>
            <w:tcBorders>
              <w:bottom w:val="single" w:sz="4" w:space="0" w:color="auto"/>
            </w:tcBorders>
            <w:shd w:val="clear" w:color="auto" w:fill="FFE599" w:themeFill="accent4" w:themeFillTint="66"/>
          </w:tcPr>
          <w:p w14:paraId="07FADB3F" w14:textId="77777777" w:rsidR="00496C39" w:rsidRPr="00CE2872" w:rsidRDefault="00496C39" w:rsidP="00DB4577">
            <w:pPr>
              <w:jc w:val="center"/>
              <w:rPr>
                <w:rStyle w:val="A17"/>
                <w:sz w:val="18"/>
                <w:szCs w:val="18"/>
              </w:rPr>
            </w:pPr>
            <w:r w:rsidRPr="00CE2872">
              <w:rPr>
                <w:rStyle w:val="A17"/>
                <w:sz w:val="18"/>
                <w:szCs w:val="18"/>
              </w:rPr>
              <w:t>1</w:t>
            </w:r>
          </w:p>
        </w:tc>
        <w:tc>
          <w:tcPr>
            <w:tcW w:w="645" w:type="dxa"/>
            <w:tcBorders>
              <w:bottom w:val="single" w:sz="4" w:space="0" w:color="auto"/>
            </w:tcBorders>
            <w:shd w:val="clear" w:color="auto" w:fill="FFE599" w:themeFill="accent4" w:themeFillTint="66"/>
          </w:tcPr>
          <w:p w14:paraId="3DB9C738" w14:textId="77777777" w:rsidR="00496C39" w:rsidRPr="00CE2872" w:rsidRDefault="00496C39" w:rsidP="00DB4577">
            <w:pPr>
              <w:jc w:val="center"/>
              <w:rPr>
                <w:rStyle w:val="A17"/>
                <w:sz w:val="18"/>
                <w:szCs w:val="18"/>
              </w:rPr>
            </w:pPr>
            <w:r w:rsidRPr="00CE2872">
              <w:rPr>
                <w:rStyle w:val="A17"/>
                <w:sz w:val="18"/>
                <w:szCs w:val="18"/>
              </w:rPr>
              <w:t>2</w:t>
            </w:r>
          </w:p>
        </w:tc>
        <w:tc>
          <w:tcPr>
            <w:tcW w:w="646" w:type="dxa"/>
            <w:tcBorders>
              <w:bottom w:val="single" w:sz="4" w:space="0" w:color="auto"/>
            </w:tcBorders>
            <w:shd w:val="clear" w:color="auto" w:fill="FFE599" w:themeFill="accent4" w:themeFillTint="66"/>
          </w:tcPr>
          <w:p w14:paraId="1B1C8630" w14:textId="77777777" w:rsidR="00496C39" w:rsidRPr="00CE2872" w:rsidRDefault="00496C39" w:rsidP="00DB4577">
            <w:pPr>
              <w:jc w:val="center"/>
              <w:rPr>
                <w:rStyle w:val="A17"/>
                <w:sz w:val="18"/>
                <w:szCs w:val="18"/>
              </w:rPr>
            </w:pPr>
            <w:r w:rsidRPr="00CE2872">
              <w:rPr>
                <w:rStyle w:val="A17"/>
                <w:sz w:val="18"/>
                <w:szCs w:val="18"/>
              </w:rPr>
              <w:t>3</w:t>
            </w:r>
          </w:p>
        </w:tc>
        <w:tc>
          <w:tcPr>
            <w:tcW w:w="645" w:type="dxa"/>
            <w:tcBorders>
              <w:bottom w:val="single" w:sz="4" w:space="0" w:color="auto"/>
            </w:tcBorders>
            <w:shd w:val="clear" w:color="auto" w:fill="FFE599" w:themeFill="accent4" w:themeFillTint="66"/>
          </w:tcPr>
          <w:p w14:paraId="3054A6EC" w14:textId="77777777" w:rsidR="00496C39" w:rsidRPr="00CE2872" w:rsidRDefault="00496C39" w:rsidP="00DB4577">
            <w:pPr>
              <w:jc w:val="center"/>
              <w:rPr>
                <w:rStyle w:val="A17"/>
                <w:sz w:val="18"/>
                <w:szCs w:val="18"/>
              </w:rPr>
            </w:pPr>
            <w:r w:rsidRPr="00CE2872">
              <w:rPr>
                <w:rStyle w:val="A17"/>
                <w:sz w:val="18"/>
                <w:szCs w:val="18"/>
              </w:rPr>
              <w:t>4</w:t>
            </w:r>
          </w:p>
        </w:tc>
        <w:tc>
          <w:tcPr>
            <w:tcW w:w="646" w:type="dxa"/>
            <w:tcBorders>
              <w:bottom w:val="single" w:sz="4" w:space="0" w:color="auto"/>
            </w:tcBorders>
            <w:shd w:val="clear" w:color="auto" w:fill="FFE599" w:themeFill="accent4" w:themeFillTint="66"/>
          </w:tcPr>
          <w:p w14:paraId="3A946A26" w14:textId="77777777" w:rsidR="00496C39" w:rsidRPr="00CE2872" w:rsidRDefault="00496C39" w:rsidP="00DB4577">
            <w:pPr>
              <w:jc w:val="center"/>
              <w:rPr>
                <w:rStyle w:val="A17"/>
                <w:sz w:val="18"/>
                <w:szCs w:val="18"/>
              </w:rPr>
            </w:pPr>
            <w:r w:rsidRPr="00CE2872">
              <w:rPr>
                <w:rStyle w:val="A17"/>
                <w:sz w:val="18"/>
                <w:szCs w:val="18"/>
              </w:rPr>
              <w:t>5</w:t>
            </w:r>
          </w:p>
        </w:tc>
      </w:tr>
      <w:tr w:rsidR="00496C39" w:rsidRPr="00CE2872" w14:paraId="7E7143DD" w14:textId="77777777" w:rsidTr="00DB4577">
        <w:trPr>
          <w:jc w:val="center"/>
        </w:trPr>
        <w:tc>
          <w:tcPr>
            <w:tcW w:w="11794" w:type="dxa"/>
          </w:tcPr>
          <w:p w14:paraId="5A10904F" w14:textId="77777777" w:rsidR="00496C39" w:rsidRPr="00CE2872" w:rsidRDefault="00496C39" w:rsidP="00DB4577">
            <w:pPr>
              <w:rPr>
                <w:b/>
                <w:sz w:val="18"/>
                <w:szCs w:val="18"/>
              </w:rPr>
            </w:pPr>
            <w:r w:rsidRPr="00CE2872">
              <w:rPr>
                <w:b/>
                <w:sz w:val="18"/>
                <w:szCs w:val="18"/>
              </w:rPr>
              <w:t>Economic  Strengthening for Adolescent Girls</w:t>
            </w:r>
          </w:p>
        </w:tc>
        <w:tc>
          <w:tcPr>
            <w:tcW w:w="645" w:type="dxa"/>
            <w:shd w:val="clear" w:color="auto" w:fill="D9D9D9" w:themeFill="background1" w:themeFillShade="D9"/>
          </w:tcPr>
          <w:p w14:paraId="487D0542" w14:textId="77777777" w:rsidR="00496C39" w:rsidRPr="00CE2872" w:rsidRDefault="00496C39" w:rsidP="00DB4577">
            <w:pPr>
              <w:rPr>
                <w:sz w:val="18"/>
                <w:szCs w:val="18"/>
              </w:rPr>
            </w:pPr>
          </w:p>
        </w:tc>
        <w:tc>
          <w:tcPr>
            <w:tcW w:w="645" w:type="dxa"/>
            <w:shd w:val="clear" w:color="auto" w:fill="D9D9D9" w:themeFill="background1" w:themeFillShade="D9"/>
          </w:tcPr>
          <w:p w14:paraId="7F3F97A7" w14:textId="77777777" w:rsidR="00496C39" w:rsidRPr="00CE2872" w:rsidRDefault="00496C39" w:rsidP="00DB4577">
            <w:pPr>
              <w:rPr>
                <w:sz w:val="18"/>
                <w:szCs w:val="18"/>
              </w:rPr>
            </w:pPr>
          </w:p>
        </w:tc>
        <w:tc>
          <w:tcPr>
            <w:tcW w:w="646" w:type="dxa"/>
            <w:shd w:val="clear" w:color="auto" w:fill="D9D9D9" w:themeFill="background1" w:themeFillShade="D9"/>
          </w:tcPr>
          <w:p w14:paraId="45A9EA56" w14:textId="77777777" w:rsidR="00496C39" w:rsidRPr="00CE2872" w:rsidRDefault="00496C39" w:rsidP="00DB4577">
            <w:pPr>
              <w:rPr>
                <w:sz w:val="18"/>
                <w:szCs w:val="18"/>
              </w:rPr>
            </w:pPr>
          </w:p>
        </w:tc>
        <w:tc>
          <w:tcPr>
            <w:tcW w:w="645" w:type="dxa"/>
            <w:shd w:val="clear" w:color="auto" w:fill="D9D9D9" w:themeFill="background1" w:themeFillShade="D9"/>
          </w:tcPr>
          <w:p w14:paraId="228FCB12" w14:textId="77777777" w:rsidR="00496C39" w:rsidRPr="00CE2872" w:rsidRDefault="00496C39" w:rsidP="00DB4577">
            <w:pPr>
              <w:rPr>
                <w:sz w:val="18"/>
                <w:szCs w:val="18"/>
              </w:rPr>
            </w:pPr>
          </w:p>
        </w:tc>
        <w:tc>
          <w:tcPr>
            <w:tcW w:w="646" w:type="dxa"/>
            <w:shd w:val="clear" w:color="auto" w:fill="D9D9D9" w:themeFill="background1" w:themeFillShade="D9"/>
          </w:tcPr>
          <w:p w14:paraId="016E459D" w14:textId="77777777" w:rsidR="00496C39" w:rsidRPr="00CE2872" w:rsidRDefault="00496C39" w:rsidP="00DB4577">
            <w:pPr>
              <w:rPr>
                <w:sz w:val="18"/>
                <w:szCs w:val="18"/>
              </w:rPr>
            </w:pPr>
          </w:p>
        </w:tc>
      </w:tr>
      <w:tr w:rsidR="00496C39" w:rsidRPr="00CE2872" w14:paraId="114E2597" w14:textId="77777777" w:rsidTr="00DB4577">
        <w:trPr>
          <w:jc w:val="center"/>
        </w:trPr>
        <w:tc>
          <w:tcPr>
            <w:tcW w:w="11794" w:type="dxa"/>
          </w:tcPr>
          <w:p w14:paraId="5A457F74" w14:textId="77777777" w:rsidR="00496C39" w:rsidRPr="00CE2872" w:rsidRDefault="00496C39" w:rsidP="00DB4577">
            <w:pPr>
              <w:jc w:val="center"/>
              <w:rPr>
                <w:sz w:val="18"/>
                <w:szCs w:val="18"/>
              </w:rPr>
            </w:pPr>
            <w:r w:rsidRPr="00CE2872">
              <w:rPr>
                <w:b/>
                <w:sz w:val="18"/>
                <w:szCs w:val="18"/>
              </w:rPr>
              <w:t>Enabling environment</w:t>
            </w:r>
          </w:p>
        </w:tc>
        <w:tc>
          <w:tcPr>
            <w:tcW w:w="645" w:type="dxa"/>
            <w:shd w:val="clear" w:color="auto" w:fill="D9D9D9" w:themeFill="background1" w:themeFillShade="D9"/>
          </w:tcPr>
          <w:p w14:paraId="3737686C" w14:textId="77777777" w:rsidR="00496C39" w:rsidRPr="00CE2872" w:rsidRDefault="00496C39" w:rsidP="00DB4577">
            <w:pPr>
              <w:rPr>
                <w:sz w:val="18"/>
                <w:szCs w:val="18"/>
              </w:rPr>
            </w:pPr>
          </w:p>
        </w:tc>
        <w:tc>
          <w:tcPr>
            <w:tcW w:w="645" w:type="dxa"/>
            <w:shd w:val="clear" w:color="auto" w:fill="D9D9D9" w:themeFill="background1" w:themeFillShade="D9"/>
          </w:tcPr>
          <w:p w14:paraId="63ADC48F" w14:textId="77777777" w:rsidR="00496C39" w:rsidRPr="00CE2872" w:rsidRDefault="00496C39" w:rsidP="00DB4577">
            <w:pPr>
              <w:rPr>
                <w:sz w:val="18"/>
                <w:szCs w:val="18"/>
              </w:rPr>
            </w:pPr>
          </w:p>
        </w:tc>
        <w:tc>
          <w:tcPr>
            <w:tcW w:w="646" w:type="dxa"/>
            <w:shd w:val="clear" w:color="auto" w:fill="D9D9D9" w:themeFill="background1" w:themeFillShade="D9"/>
          </w:tcPr>
          <w:p w14:paraId="1C5A8D2D" w14:textId="77777777" w:rsidR="00496C39" w:rsidRPr="00CE2872" w:rsidRDefault="00496C39" w:rsidP="00DB4577">
            <w:pPr>
              <w:rPr>
                <w:sz w:val="18"/>
                <w:szCs w:val="18"/>
              </w:rPr>
            </w:pPr>
          </w:p>
        </w:tc>
        <w:tc>
          <w:tcPr>
            <w:tcW w:w="645" w:type="dxa"/>
            <w:shd w:val="clear" w:color="auto" w:fill="D9D9D9" w:themeFill="background1" w:themeFillShade="D9"/>
          </w:tcPr>
          <w:p w14:paraId="58E6A80D" w14:textId="77777777" w:rsidR="00496C39" w:rsidRPr="00CE2872" w:rsidRDefault="00496C39" w:rsidP="00DB4577">
            <w:pPr>
              <w:rPr>
                <w:sz w:val="18"/>
                <w:szCs w:val="18"/>
              </w:rPr>
            </w:pPr>
          </w:p>
        </w:tc>
        <w:tc>
          <w:tcPr>
            <w:tcW w:w="646" w:type="dxa"/>
            <w:shd w:val="clear" w:color="auto" w:fill="D9D9D9" w:themeFill="background1" w:themeFillShade="D9"/>
          </w:tcPr>
          <w:p w14:paraId="23C9D71C" w14:textId="77777777" w:rsidR="00496C39" w:rsidRPr="00CE2872" w:rsidRDefault="00496C39" w:rsidP="00DB4577">
            <w:pPr>
              <w:rPr>
                <w:sz w:val="18"/>
                <w:szCs w:val="18"/>
              </w:rPr>
            </w:pPr>
          </w:p>
        </w:tc>
      </w:tr>
      <w:tr w:rsidR="00496C39" w:rsidRPr="00CE2872" w14:paraId="5AFB26DA" w14:textId="77777777" w:rsidTr="00DB4577">
        <w:trPr>
          <w:jc w:val="center"/>
        </w:trPr>
        <w:tc>
          <w:tcPr>
            <w:tcW w:w="11794" w:type="dxa"/>
          </w:tcPr>
          <w:p w14:paraId="7E04D237" w14:textId="77777777" w:rsidR="00496C39" w:rsidRPr="00CE2872" w:rsidRDefault="00496C39" w:rsidP="00DB4577">
            <w:pPr>
              <w:rPr>
                <w:sz w:val="18"/>
                <w:szCs w:val="18"/>
              </w:rPr>
            </w:pPr>
            <w:r w:rsidRPr="00CE2872">
              <w:rPr>
                <w:sz w:val="18"/>
                <w:szCs w:val="18"/>
              </w:rPr>
              <w:t>Immediate Response</w:t>
            </w:r>
          </w:p>
        </w:tc>
        <w:tc>
          <w:tcPr>
            <w:tcW w:w="645" w:type="dxa"/>
            <w:shd w:val="clear" w:color="auto" w:fill="D9D9D9" w:themeFill="background1" w:themeFillShade="D9"/>
          </w:tcPr>
          <w:p w14:paraId="1A01894F" w14:textId="77777777" w:rsidR="00496C39" w:rsidRPr="00CE2872" w:rsidRDefault="00496C39" w:rsidP="00DB4577">
            <w:pPr>
              <w:rPr>
                <w:sz w:val="18"/>
                <w:szCs w:val="18"/>
              </w:rPr>
            </w:pPr>
          </w:p>
        </w:tc>
        <w:tc>
          <w:tcPr>
            <w:tcW w:w="645" w:type="dxa"/>
            <w:shd w:val="clear" w:color="auto" w:fill="D9D9D9" w:themeFill="background1" w:themeFillShade="D9"/>
          </w:tcPr>
          <w:p w14:paraId="47FD62F5" w14:textId="77777777" w:rsidR="00496C39" w:rsidRPr="00CE2872" w:rsidRDefault="00496C39" w:rsidP="00DB4577">
            <w:pPr>
              <w:rPr>
                <w:sz w:val="18"/>
                <w:szCs w:val="18"/>
              </w:rPr>
            </w:pPr>
          </w:p>
        </w:tc>
        <w:tc>
          <w:tcPr>
            <w:tcW w:w="646" w:type="dxa"/>
            <w:shd w:val="clear" w:color="auto" w:fill="D9D9D9" w:themeFill="background1" w:themeFillShade="D9"/>
          </w:tcPr>
          <w:p w14:paraId="5ECA20E0" w14:textId="77777777" w:rsidR="00496C39" w:rsidRPr="00CE2872" w:rsidRDefault="00496C39" w:rsidP="00DB4577">
            <w:pPr>
              <w:rPr>
                <w:sz w:val="18"/>
                <w:szCs w:val="18"/>
              </w:rPr>
            </w:pPr>
          </w:p>
        </w:tc>
        <w:tc>
          <w:tcPr>
            <w:tcW w:w="645" w:type="dxa"/>
            <w:shd w:val="clear" w:color="auto" w:fill="D9D9D9" w:themeFill="background1" w:themeFillShade="D9"/>
          </w:tcPr>
          <w:p w14:paraId="0B5C2358" w14:textId="77777777" w:rsidR="00496C39" w:rsidRPr="00CE2872" w:rsidRDefault="00496C39" w:rsidP="00DB4577">
            <w:pPr>
              <w:rPr>
                <w:sz w:val="18"/>
                <w:szCs w:val="18"/>
              </w:rPr>
            </w:pPr>
          </w:p>
        </w:tc>
        <w:tc>
          <w:tcPr>
            <w:tcW w:w="646" w:type="dxa"/>
            <w:shd w:val="clear" w:color="auto" w:fill="D9D9D9" w:themeFill="background1" w:themeFillShade="D9"/>
          </w:tcPr>
          <w:p w14:paraId="68C4A502" w14:textId="77777777" w:rsidR="00496C39" w:rsidRPr="00CE2872" w:rsidRDefault="00496C39" w:rsidP="00DB4577">
            <w:pPr>
              <w:rPr>
                <w:sz w:val="18"/>
                <w:szCs w:val="18"/>
              </w:rPr>
            </w:pPr>
          </w:p>
        </w:tc>
      </w:tr>
      <w:tr w:rsidR="00496C39" w:rsidRPr="00CE2872" w14:paraId="28B9CF43" w14:textId="77777777" w:rsidTr="00DB4577">
        <w:trPr>
          <w:jc w:val="center"/>
        </w:trPr>
        <w:tc>
          <w:tcPr>
            <w:tcW w:w="11794" w:type="dxa"/>
          </w:tcPr>
          <w:p w14:paraId="700E4CF6" w14:textId="77777777" w:rsidR="00496C39" w:rsidRPr="00CE2872" w:rsidRDefault="00496C39" w:rsidP="00E1696B">
            <w:pPr>
              <w:pStyle w:val="ListParagraph"/>
              <w:numPr>
                <w:ilvl w:val="0"/>
                <w:numId w:val="37"/>
              </w:numPr>
              <w:ind w:left="714" w:hanging="357"/>
              <w:jc w:val="left"/>
              <w:rPr>
                <w:sz w:val="18"/>
                <w:szCs w:val="18"/>
              </w:rPr>
            </w:pPr>
            <w:r w:rsidRPr="00CE2872">
              <w:rPr>
                <w:sz w:val="18"/>
                <w:szCs w:val="18"/>
              </w:rPr>
              <w:t>Identify and coordinate with all actors and services targeting adolescent girls including livelihoods, education and health actors.</w:t>
            </w:r>
          </w:p>
        </w:tc>
        <w:tc>
          <w:tcPr>
            <w:tcW w:w="645" w:type="dxa"/>
          </w:tcPr>
          <w:p w14:paraId="6FAB7C6A" w14:textId="77777777" w:rsidR="00496C39" w:rsidRPr="00CE2872" w:rsidRDefault="00496C39" w:rsidP="00DB4577">
            <w:pPr>
              <w:rPr>
                <w:sz w:val="18"/>
                <w:szCs w:val="18"/>
              </w:rPr>
            </w:pPr>
          </w:p>
        </w:tc>
        <w:tc>
          <w:tcPr>
            <w:tcW w:w="645" w:type="dxa"/>
          </w:tcPr>
          <w:p w14:paraId="20D0E2E0" w14:textId="77777777" w:rsidR="00496C39" w:rsidRPr="00CE2872" w:rsidRDefault="00496C39" w:rsidP="00DB4577">
            <w:pPr>
              <w:rPr>
                <w:sz w:val="18"/>
                <w:szCs w:val="18"/>
              </w:rPr>
            </w:pPr>
          </w:p>
        </w:tc>
        <w:tc>
          <w:tcPr>
            <w:tcW w:w="646" w:type="dxa"/>
          </w:tcPr>
          <w:p w14:paraId="089C624D" w14:textId="77777777" w:rsidR="00496C39" w:rsidRPr="00CE2872" w:rsidRDefault="00496C39" w:rsidP="00DB4577">
            <w:pPr>
              <w:rPr>
                <w:sz w:val="18"/>
                <w:szCs w:val="18"/>
              </w:rPr>
            </w:pPr>
          </w:p>
        </w:tc>
        <w:tc>
          <w:tcPr>
            <w:tcW w:w="645" w:type="dxa"/>
          </w:tcPr>
          <w:p w14:paraId="7273DCEA" w14:textId="77777777" w:rsidR="00496C39" w:rsidRPr="00CE2872" w:rsidRDefault="00496C39" w:rsidP="00DB4577">
            <w:pPr>
              <w:rPr>
                <w:sz w:val="18"/>
                <w:szCs w:val="18"/>
              </w:rPr>
            </w:pPr>
          </w:p>
        </w:tc>
        <w:tc>
          <w:tcPr>
            <w:tcW w:w="646" w:type="dxa"/>
          </w:tcPr>
          <w:p w14:paraId="61EEFF02" w14:textId="77777777" w:rsidR="00496C39" w:rsidRPr="00CE2872" w:rsidRDefault="00496C39" w:rsidP="00DB4577">
            <w:pPr>
              <w:rPr>
                <w:sz w:val="18"/>
                <w:szCs w:val="18"/>
              </w:rPr>
            </w:pPr>
          </w:p>
        </w:tc>
      </w:tr>
      <w:tr w:rsidR="00496C39" w:rsidRPr="00CE2872" w14:paraId="5A75F307" w14:textId="77777777" w:rsidTr="00DB4577">
        <w:trPr>
          <w:jc w:val="center"/>
        </w:trPr>
        <w:tc>
          <w:tcPr>
            <w:tcW w:w="11794" w:type="dxa"/>
          </w:tcPr>
          <w:p w14:paraId="7B510784" w14:textId="77777777" w:rsidR="00496C39" w:rsidRPr="00CE2872" w:rsidRDefault="00496C39" w:rsidP="00DB4577">
            <w:pPr>
              <w:rPr>
                <w:sz w:val="18"/>
                <w:szCs w:val="18"/>
              </w:rPr>
            </w:pPr>
            <w:r w:rsidRPr="00CE2872">
              <w:rPr>
                <w:sz w:val="18"/>
                <w:szCs w:val="18"/>
              </w:rPr>
              <w:t>Continued response/ early recovery</w:t>
            </w:r>
          </w:p>
        </w:tc>
        <w:tc>
          <w:tcPr>
            <w:tcW w:w="645" w:type="dxa"/>
            <w:shd w:val="clear" w:color="auto" w:fill="D9D9D9" w:themeFill="background1" w:themeFillShade="D9"/>
          </w:tcPr>
          <w:p w14:paraId="6E9A4C69" w14:textId="77777777" w:rsidR="00496C39" w:rsidRPr="00CE2872" w:rsidRDefault="00496C39" w:rsidP="00DB4577">
            <w:pPr>
              <w:rPr>
                <w:sz w:val="18"/>
                <w:szCs w:val="18"/>
              </w:rPr>
            </w:pPr>
          </w:p>
        </w:tc>
        <w:tc>
          <w:tcPr>
            <w:tcW w:w="645" w:type="dxa"/>
            <w:shd w:val="clear" w:color="auto" w:fill="D9D9D9" w:themeFill="background1" w:themeFillShade="D9"/>
          </w:tcPr>
          <w:p w14:paraId="307242EB" w14:textId="77777777" w:rsidR="00496C39" w:rsidRPr="00CE2872" w:rsidRDefault="00496C39" w:rsidP="00DB4577">
            <w:pPr>
              <w:rPr>
                <w:sz w:val="18"/>
                <w:szCs w:val="18"/>
              </w:rPr>
            </w:pPr>
          </w:p>
        </w:tc>
        <w:tc>
          <w:tcPr>
            <w:tcW w:w="646" w:type="dxa"/>
            <w:shd w:val="clear" w:color="auto" w:fill="D9D9D9" w:themeFill="background1" w:themeFillShade="D9"/>
          </w:tcPr>
          <w:p w14:paraId="2A7E0511" w14:textId="77777777" w:rsidR="00496C39" w:rsidRPr="00CE2872" w:rsidRDefault="00496C39" w:rsidP="00DB4577">
            <w:pPr>
              <w:rPr>
                <w:sz w:val="18"/>
                <w:szCs w:val="18"/>
              </w:rPr>
            </w:pPr>
          </w:p>
        </w:tc>
        <w:tc>
          <w:tcPr>
            <w:tcW w:w="645" w:type="dxa"/>
            <w:shd w:val="clear" w:color="auto" w:fill="D9D9D9" w:themeFill="background1" w:themeFillShade="D9"/>
          </w:tcPr>
          <w:p w14:paraId="3F9532E5" w14:textId="77777777" w:rsidR="00496C39" w:rsidRPr="00CE2872" w:rsidRDefault="00496C39" w:rsidP="00DB4577">
            <w:pPr>
              <w:rPr>
                <w:sz w:val="18"/>
                <w:szCs w:val="18"/>
              </w:rPr>
            </w:pPr>
          </w:p>
        </w:tc>
        <w:tc>
          <w:tcPr>
            <w:tcW w:w="646" w:type="dxa"/>
            <w:shd w:val="clear" w:color="auto" w:fill="D9D9D9" w:themeFill="background1" w:themeFillShade="D9"/>
          </w:tcPr>
          <w:p w14:paraId="59CE4D3D" w14:textId="77777777" w:rsidR="00496C39" w:rsidRPr="00CE2872" w:rsidRDefault="00496C39" w:rsidP="00DB4577">
            <w:pPr>
              <w:rPr>
                <w:sz w:val="18"/>
                <w:szCs w:val="18"/>
              </w:rPr>
            </w:pPr>
          </w:p>
        </w:tc>
      </w:tr>
      <w:tr w:rsidR="00496C39" w:rsidRPr="00CE2872" w14:paraId="229A835B" w14:textId="77777777" w:rsidTr="00DB4577">
        <w:trPr>
          <w:jc w:val="center"/>
        </w:trPr>
        <w:tc>
          <w:tcPr>
            <w:tcW w:w="11794" w:type="dxa"/>
          </w:tcPr>
          <w:p w14:paraId="79F93386" w14:textId="77777777" w:rsidR="00496C39" w:rsidRPr="00CE2872" w:rsidRDefault="00496C39" w:rsidP="00E1696B">
            <w:pPr>
              <w:pStyle w:val="ListParagraph"/>
              <w:numPr>
                <w:ilvl w:val="0"/>
                <w:numId w:val="37"/>
              </w:numPr>
              <w:jc w:val="left"/>
              <w:rPr>
                <w:sz w:val="18"/>
                <w:szCs w:val="18"/>
              </w:rPr>
            </w:pPr>
            <w:r w:rsidRPr="00CE2872">
              <w:rPr>
                <w:sz w:val="18"/>
                <w:szCs w:val="18"/>
              </w:rPr>
              <w:lastRenderedPageBreak/>
              <w:t>Identify social norms that impact girls’ participation in ES programmes and in economic activities and design communications interventions to promote norms that support girls’ age appropriate economic and social empowerment.</w:t>
            </w:r>
          </w:p>
        </w:tc>
        <w:tc>
          <w:tcPr>
            <w:tcW w:w="645" w:type="dxa"/>
          </w:tcPr>
          <w:p w14:paraId="683A8FAB" w14:textId="77777777" w:rsidR="00496C39" w:rsidRPr="00CE2872" w:rsidRDefault="00496C39" w:rsidP="00DB4577">
            <w:pPr>
              <w:rPr>
                <w:sz w:val="18"/>
                <w:szCs w:val="18"/>
              </w:rPr>
            </w:pPr>
          </w:p>
        </w:tc>
        <w:tc>
          <w:tcPr>
            <w:tcW w:w="645" w:type="dxa"/>
          </w:tcPr>
          <w:p w14:paraId="29A673DB" w14:textId="77777777" w:rsidR="00496C39" w:rsidRPr="00CE2872" w:rsidRDefault="00496C39" w:rsidP="00DB4577">
            <w:pPr>
              <w:rPr>
                <w:sz w:val="18"/>
                <w:szCs w:val="18"/>
              </w:rPr>
            </w:pPr>
          </w:p>
        </w:tc>
        <w:tc>
          <w:tcPr>
            <w:tcW w:w="646" w:type="dxa"/>
          </w:tcPr>
          <w:p w14:paraId="71B75F23" w14:textId="77777777" w:rsidR="00496C39" w:rsidRPr="00CE2872" w:rsidRDefault="00496C39" w:rsidP="00DB4577">
            <w:pPr>
              <w:rPr>
                <w:sz w:val="18"/>
                <w:szCs w:val="18"/>
              </w:rPr>
            </w:pPr>
          </w:p>
        </w:tc>
        <w:tc>
          <w:tcPr>
            <w:tcW w:w="645" w:type="dxa"/>
          </w:tcPr>
          <w:p w14:paraId="22C9C5F7" w14:textId="77777777" w:rsidR="00496C39" w:rsidRPr="00CE2872" w:rsidRDefault="00496C39" w:rsidP="00DB4577">
            <w:pPr>
              <w:rPr>
                <w:sz w:val="18"/>
                <w:szCs w:val="18"/>
              </w:rPr>
            </w:pPr>
          </w:p>
        </w:tc>
        <w:tc>
          <w:tcPr>
            <w:tcW w:w="646" w:type="dxa"/>
          </w:tcPr>
          <w:p w14:paraId="31BC5F23" w14:textId="77777777" w:rsidR="00496C39" w:rsidRPr="00CE2872" w:rsidRDefault="00496C39" w:rsidP="00DB4577">
            <w:pPr>
              <w:rPr>
                <w:sz w:val="18"/>
                <w:szCs w:val="18"/>
              </w:rPr>
            </w:pPr>
          </w:p>
        </w:tc>
      </w:tr>
      <w:tr w:rsidR="00496C39" w:rsidRPr="00CE2872" w14:paraId="3890601B" w14:textId="77777777" w:rsidTr="00DB4577">
        <w:trPr>
          <w:trHeight w:val="297"/>
          <w:jc w:val="center"/>
        </w:trPr>
        <w:tc>
          <w:tcPr>
            <w:tcW w:w="11794" w:type="dxa"/>
          </w:tcPr>
          <w:p w14:paraId="1CADF208" w14:textId="77777777" w:rsidR="00496C39" w:rsidRPr="00CE2872" w:rsidRDefault="00496C39" w:rsidP="00E1696B">
            <w:pPr>
              <w:pStyle w:val="ListParagraph"/>
              <w:numPr>
                <w:ilvl w:val="0"/>
                <w:numId w:val="37"/>
              </w:numPr>
              <w:jc w:val="left"/>
              <w:rPr>
                <w:sz w:val="18"/>
                <w:szCs w:val="18"/>
              </w:rPr>
            </w:pPr>
            <w:r w:rsidRPr="00CE2872">
              <w:rPr>
                <w:sz w:val="18"/>
                <w:szCs w:val="18"/>
              </w:rPr>
              <w:t>Assess feasibility of extending existing social protection programming to emergency-affected communities.</w:t>
            </w:r>
          </w:p>
        </w:tc>
        <w:tc>
          <w:tcPr>
            <w:tcW w:w="645" w:type="dxa"/>
          </w:tcPr>
          <w:p w14:paraId="582AEAAE" w14:textId="77777777" w:rsidR="00496C39" w:rsidRPr="00CE2872" w:rsidRDefault="00496C39" w:rsidP="00DB4577">
            <w:pPr>
              <w:rPr>
                <w:sz w:val="18"/>
                <w:szCs w:val="18"/>
              </w:rPr>
            </w:pPr>
          </w:p>
        </w:tc>
        <w:tc>
          <w:tcPr>
            <w:tcW w:w="645" w:type="dxa"/>
          </w:tcPr>
          <w:p w14:paraId="017A03E2" w14:textId="77777777" w:rsidR="00496C39" w:rsidRPr="00CE2872" w:rsidRDefault="00496C39" w:rsidP="00DB4577">
            <w:pPr>
              <w:rPr>
                <w:sz w:val="18"/>
                <w:szCs w:val="18"/>
              </w:rPr>
            </w:pPr>
          </w:p>
        </w:tc>
        <w:tc>
          <w:tcPr>
            <w:tcW w:w="646" w:type="dxa"/>
          </w:tcPr>
          <w:p w14:paraId="40F3B371" w14:textId="77777777" w:rsidR="00496C39" w:rsidRPr="00CE2872" w:rsidRDefault="00496C39" w:rsidP="00DB4577">
            <w:pPr>
              <w:rPr>
                <w:sz w:val="18"/>
                <w:szCs w:val="18"/>
              </w:rPr>
            </w:pPr>
          </w:p>
        </w:tc>
        <w:tc>
          <w:tcPr>
            <w:tcW w:w="645" w:type="dxa"/>
          </w:tcPr>
          <w:p w14:paraId="6037D4AF" w14:textId="77777777" w:rsidR="00496C39" w:rsidRPr="00CE2872" w:rsidRDefault="00496C39" w:rsidP="00DB4577">
            <w:pPr>
              <w:rPr>
                <w:sz w:val="18"/>
                <w:szCs w:val="18"/>
              </w:rPr>
            </w:pPr>
          </w:p>
        </w:tc>
        <w:tc>
          <w:tcPr>
            <w:tcW w:w="646" w:type="dxa"/>
          </w:tcPr>
          <w:p w14:paraId="58E732B0" w14:textId="77777777" w:rsidR="00496C39" w:rsidRPr="00CE2872" w:rsidRDefault="00496C39" w:rsidP="00DB4577">
            <w:pPr>
              <w:rPr>
                <w:sz w:val="18"/>
                <w:szCs w:val="18"/>
              </w:rPr>
            </w:pPr>
          </w:p>
        </w:tc>
      </w:tr>
      <w:tr w:rsidR="00496C39" w:rsidRPr="00CE2872" w14:paraId="7112AC7F" w14:textId="77777777" w:rsidTr="00DB4577">
        <w:trPr>
          <w:jc w:val="center"/>
        </w:trPr>
        <w:tc>
          <w:tcPr>
            <w:tcW w:w="11794" w:type="dxa"/>
          </w:tcPr>
          <w:p w14:paraId="15C3C14E" w14:textId="77777777" w:rsidR="00496C39" w:rsidRPr="00CE2872" w:rsidRDefault="00496C39" w:rsidP="00E1696B">
            <w:pPr>
              <w:pStyle w:val="ListParagraph"/>
              <w:numPr>
                <w:ilvl w:val="0"/>
                <w:numId w:val="37"/>
              </w:numPr>
              <w:jc w:val="left"/>
              <w:rPr>
                <w:sz w:val="18"/>
                <w:szCs w:val="18"/>
              </w:rPr>
            </w:pPr>
            <w:r w:rsidRPr="00CE2872">
              <w:rPr>
                <w:sz w:val="18"/>
                <w:szCs w:val="18"/>
              </w:rPr>
              <w:t>Evaluate national economic development frameworks, programmes and goals.</w:t>
            </w:r>
          </w:p>
        </w:tc>
        <w:tc>
          <w:tcPr>
            <w:tcW w:w="645" w:type="dxa"/>
          </w:tcPr>
          <w:p w14:paraId="11DB8A7B" w14:textId="77777777" w:rsidR="00496C39" w:rsidRPr="00CE2872" w:rsidRDefault="00496C39" w:rsidP="00DB4577">
            <w:pPr>
              <w:rPr>
                <w:sz w:val="18"/>
                <w:szCs w:val="18"/>
              </w:rPr>
            </w:pPr>
          </w:p>
        </w:tc>
        <w:tc>
          <w:tcPr>
            <w:tcW w:w="645" w:type="dxa"/>
          </w:tcPr>
          <w:p w14:paraId="2E5C4C8D" w14:textId="77777777" w:rsidR="00496C39" w:rsidRPr="00CE2872" w:rsidRDefault="00496C39" w:rsidP="00DB4577">
            <w:pPr>
              <w:rPr>
                <w:sz w:val="18"/>
                <w:szCs w:val="18"/>
              </w:rPr>
            </w:pPr>
          </w:p>
        </w:tc>
        <w:tc>
          <w:tcPr>
            <w:tcW w:w="646" w:type="dxa"/>
          </w:tcPr>
          <w:p w14:paraId="25F19C15" w14:textId="77777777" w:rsidR="00496C39" w:rsidRPr="00CE2872" w:rsidRDefault="00496C39" w:rsidP="00DB4577">
            <w:pPr>
              <w:rPr>
                <w:sz w:val="18"/>
                <w:szCs w:val="18"/>
              </w:rPr>
            </w:pPr>
          </w:p>
        </w:tc>
        <w:tc>
          <w:tcPr>
            <w:tcW w:w="645" w:type="dxa"/>
          </w:tcPr>
          <w:p w14:paraId="40FDA9D2" w14:textId="77777777" w:rsidR="00496C39" w:rsidRPr="00CE2872" w:rsidRDefault="00496C39" w:rsidP="00DB4577">
            <w:pPr>
              <w:rPr>
                <w:sz w:val="18"/>
                <w:szCs w:val="18"/>
              </w:rPr>
            </w:pPr>
          </w:p>
        </w:tc>
        <w:tc>
          <w:tcPr>
            <w:tcW w:w="646" w:type="dxa"/>
          </w:tcPr>
          <w:p w14:paraId="5E68AF1C" w14:textId="77777777" w:rsidR="00496C39" w:rsidRPr="00CE2872" w:rsidRDefault="00496C39" w:rsidP="00DB4577">
            <w:pPr>
              <w:rPr>
                <w:sz w:val="18"/>
                <w:szCs w:val="18"/>
              </w:rPr>
            </w:pPr>
          </w:p>
        </w:tc>
      </w:tr>
      <w:tr w:rsidR="00496C39" w:rsidRPr="00CE2872" w14:paraId="3A7C18FE" w14:textId="77777777" w:rsidTr="00DB4577">
        <w:trPr>
          <w:jc w:val="center"/>
        </w:trPr>
        <w:tc>
          <w:tcPr>
            <w:tcW w:w="11794" w:type="dxa"/>
          </w:tcPr>
          <w:p w14:paraId="7470707B" w14:textId="77777777" w:rsidR="00496C39" w:rsidRPr="00CE2872" w:rsidRDefault="00496C39" w:rsidP="00DB4577">
            <w:pPr>
              <w:jc w:val="center"/>
              <w:rPr>
                <w:sz w:val="18"/>
                <w:szCs w:val="18"/>
              </w:rPr>
            </w:pPr>
            <w:r w:rsidRPr="00CE2872">
              <w:rPr>
                <w:b/>
                <w:sz w:val="18"/>
                <w:szCs w:val="18"/>
              </w:rPr>
              <w:t>Supply</w:t>
            </w:r>
          </w:p>
        </w:tc>
        <w:tc>
          <w:tcPr>
            <w:tcW w:w="645" w:type="dxa"/>
            <w:shd w:val="clear" w:color="auto" w:fill="D9D9D9" w:themeFill="background1" w:themeFillShade="D9"/>
          </w:tcPr>
          <w:p w14:paraId="189811B4" w14:textId="77777777" w:rsidR="00496C39" w:rsidRPr="00CE2872" w:rsidRDefault="00496C39" w:rsidP="00DB4577">
            <w:pPr>
              <w:rPr>
                <w:sz w:val="18"/>
                <w:szCs w:val="18"/>
              </w:rPr>
            </w:pPr>
          </w:p>
        </w:tc>
        <w:tc>
          <w:tcPr>
            <w:tcW w:w="645" w:type="dxa"/>
            <w:shd w:val="clear" w:color="auto" w:fill="D9D9D9" w:themeFill="background1" w:themeFillShade="D9"/>
          </w:tcPr>
          <w:p w14:paraId="1CEBD2FA" w14:textId="77777777" w:rsidR="00496C39" w:rsidRPr="00CE2872" w:rsidRDefault="00496C39" w:rsidP="00DB4577">
            <w:pPr>
              <w:rPr>
                <w:sz w:val="18"/>
                <w:szCs w:val="18"/>
              </w:rPr>
            </w:pPr>
          </w:p>
        </w:tc>
        <w:tc>
          <w:tcPr>
            <w:tcW w:w="646" w:type="dxa"/>
            <w:shd w:val="clear" w:color="auto" w:fill="D9D9D9" w:themeFill="background1" w:themeFillShade="D9"/>
          </w:tcPr>
          <w:p w14:paraId="1E097738" w14:textId="77777777" w:rsidR="00496C39" w:rsidRPr="00CE2872" w:rsidRDefault="00496C39" w:rsidP="00DB4577">
            <w:pPr>
              <w:rPr>
                <w:sz w:val="18"/>
                <w:szCs w:val="18"/>
              </w:rPr>
            </w:pPr>
          </w:p>
        </w:tc>
        <w:tc>
          <w:tcPr>
            <w:tcW w:w="645" w:type="dxa"/>
            <w:shd w:val="clear" w:color="auto" w:fill="D9D9D9" w:themeFill="background1" w:themeFillShade="D9"/>
          </w:tcPr>
          <w:p w14:paraId="6C2F743C" w14:textId="77777777" w:rsidR="00496C39" w:rsidRPr="00CE2872" w:rsidRDefault="00496C39" w:rsidP="00DB4577">
            <w:pPr>
              <w:rPr>
                <w:sz w:val="18"/>
                <w:szCs w:val="18"/>
              </w:rPr>
            </w:pPr>
          </w:p>
        </w:tc>
        <w:tc>
          <w:tcPr>
            <w:tcW w:w="646" w:type="dxa"/>
            <w:shd w:val="clear" w:color="auto" w:fill="D9D9D9" w:themeFill="background1" w:themeFillShade="D9"/>
          </w:tcPr>
          <w:p w14:paraId="738B1A47" w14:textId="77777777" w:rsidR="00496C39" w:rsidRPr="00CE2872" w:rsidRDefault="00496C39" w:rsidP="00DB4577">
            <w:pPr>
              <w:rPr>
                <w:sz w:val="18"/>
                <w:szCs w:val="18"/>
              </w:rPr>
            </w:pPr>
          </w:p>
        </w:tc>
      </w:tr>
      <w:tr w:rsidR="00496C39" w:rsidRPr="00CE2872" w14:paraId="6E8239E1" w14:textId="77777777" w:rsidTr="00DB4577">
        <w:trPr>
          <w:jc w:val="center"/>
        </w:trPr>
        <w:tc>
          <w:tcPr>
            <w:tcW w:w="11794" w:type="dxa"/>
          </w:tcPr>
          <w:p w14:paraId="45D7A436" w14:textId="77777777" w:rsidR="00496C39" w:rsidRPr="00CE2872" w:rsidRDefault="00496C39" w:rsidP="00DB4577">
            <w:pPr>
              <w:rPr>
                <w:sz w:val="18"/>
                <w:szCs w:val="18"/>
              </w:rPr>
            </w:pPr>
            <w:r w:rsidRPr="00CE2872">
              <w:rPr>
                <w:sz w:val="18"/>
                <w:szCs w:val="18"/>
              </w:rPr>
              <w:t>Immediate Response</w:t>
            </w:r>
          </w:p>
        </w:tc>
        <w:tc>
          <w:tcPr>
            <w:tcW w:w="645" w:type="dxa"/>
            <w:shd w:val="clear" w:color="auto" w:fill="D9D9D9" w:themeFill="background1" w:themeFillShade="D9"/>
          </w:tcPr>
          <w:p w14:paraId="7CC38095" w14:textId="77777777" w:rsidR="00496C39" w:rsidRPr="00CE2872" w:rsidRDefault="00496C39" w:rsidP="00DB4577">
            <w:pPr>
              <w:rPr>
                <w:sz w:val="18"/>
                <w:szCs w:val="18"/>
              </w:rPr>
            </w:pPr>
          </w:p>
        </w:tc>
        <w:tc>
          <w:tcPr>
            <w:tcW w:w="645" w:type="dxa"/>
            <w:shd w:val="clear" w:color="auto" w:fill="D9D9D9" w:themeFill="background1" w:themeFillShade="D9"/>
          </w:tcPr>
          <w:p w14:paraId="7328D394" w14:textId="77777777" w:rsidR="00496C39" w:rsidRPr="00CE2872" w:rsidRDefault="00496C39" w:rsidP="00DB4577">
            <w:pPr>
              <w:rPr>
                <w:sz w:val="18"/>
                <w:szCs w:val="18"/>
              </w:rPr>
            </w:pPr>
          </w:p>
        </w:tc>
        <w:tc>
          <w:tcPr>
            <w:tcW w:w="646" w:type="dxa"/>
            <w:shd w:val="clear" w:color="auto" w:fill="D9D9D9" w:themeFill="background1" w:themeFillShade="D9"/>
          </w:tcPr>
          <w:p w14:paraId="0049D3EC" w14:textId="77777777" w:rsidR="00496C39" w:rsidRPr="00CE2872" w:rsidRDefault="00496C39" w:rsidP="00DB4577">
            <w:pPr>
              <w:rPr>
                <w:sz w:val="18"/>
                <w:szCs w:val="18"/>
              </w:rPr>
            </w:pPr>
          </w:p>
        </w:tc>
        <w:tc>
          <w:tcPr>
            <w:tcW w:w="645" w:type="dxa"/>
            <w:shd w:val="clear" w:color="auto" w:fill="D9D9D9" w:themeFill="background1" w:themeFillShade="D9"/>
          </w:tcPr>
          <w:p w14:paraId="2B53C1A7" w14:textId="77777777" w:rsidR="00496C39" w:rsidRPr="00CE2872" w:rsidRDefault="00496C39" w:rsidP="00DB4577">
            <w:pPr>
              <w:rPr>
                <w:sz w:val="18"/>
                <w:szCs w:val="18"/>
              </w:rPr>
            </w:pPr>
          </w:p>
        </w:tc>
        <w:tc>
          <w:tcPr>
            <w:tcW w:w="646" w:type="dxa"/>
            <w:shd w:val="clear" w:color="auto" w:fill="D9D9D9" w:themeFill="background1" w:themeFillShade="D9"/>
          </w:tcPr>
          <w:p w14:paraId="4738F0FF" w14:textId="77777777" w:rsidR="00496C39" w:rsidRPr="00CE2872" w:rsidRDefault="00496C39" w:rsidP="00DB4577">
            <w:pPr>
              <w:rPr>
                <w:sz w:val="18"/>
                <w:szCs w:val="18"/>
              </w:rPr>
            </w:pPr>
          </w:p>
        </w:tc>
      </w:tr>
      <w:tr w:rsidR="00496C39" w:rsidRPr="00CE2872" w14:paraId="15349BE3" w14:textId="77777777" w:rsidTr="00DB4577">
        <w:trPr>
          <w:jc w:val="center"/>
        </w:trPr>
        <w:tc>
          <w:tcPr>
            <w:tcW w:w="11794" w:type="dxa"/>
          </w:tcPr>
          <w:p w14:paraId="14F36560" w14:textId="77777777" w:rsidR="00496C39" w:rsidRPr="00CE2872" w:rsidRDefault="00496C39" w:rsidP="00E1696B">
            <w:pPr>
              <w:pStyle w:val="ListParagraph"/>
              <w:numPr>
                <w:ilvl w:val="0"/>
                <w:numId w:val="38"/>
              </w:numPr>
              <w:jc w:val="left"/>
              <w:rPr>
                <w:rFonts w:cs="Calibri"/>
                <w:color w:val="000000"/>
                <w:sz w:val="18"/>
                <w:szCs w:val="18"/>
              </w:rPr>
            </w:pPr>
            <w:r w:rsidRPr="00CE2872">
              <w:rPr>
                <w:rFonts w:cs="Helvetica"/>
                <w:sz w:val="18"/>
                <w:szCs w:val="18"/>
              </w:rPr>
              <w:t>Coordinate with relevant government agencies to e</w:t>
            </w:r>
            <w:r w:rsidRPr="00CE2872">
              <w:rPr>
                <w:rFonts w:eastAsia="Times New Roman" w:cs="Times New Roman"/>
                <w:sz w:val="18"/>
                <w:szCs w:val="18"/>
                <w:lang w:eastAsia="en-AU"/>
              </w:rPr>
              <w:t xml:space="preserve">xtend social protection initiatives to </w:t>
            </w:r>
            <w:r w:rsidRPr="00CE2872">
              <w:rPr>
                <w:rFonts w:cs="Calibri"/>
                <w:color w:val="000000"/>
                <w:sz w:val="18"/>
                <w:szCs w:val="18"/>
              </w:rPr>
              <w:t xml:space="preserve">vulnerable girls or girl-headed households. </w:t>
            </w:r>
          </w:p>
        </w:tc>
        <w:tc>
          <w:tcPr>
            <w:tcW w:w="645" w:type="dxa"/>
          </w:tcPr>
          <w:p w14:paraId="5884D86F" w14:textId="77777777" w:rsidR="00496C39" w:rsidRPr="00CE2872" w:rsidRDefault="00496C39" w:rsidP="00DB4577">
            <w:pPr>
              <w:rPr>
                <w:sz w:val="18"/>
                <w:szCs w:val="18"/>
              </w:rPr>
            </w:pPr>
          </w:p>
        </w:tc>
        <w:tc>
          <w:tcPr>
            <w:tcW w:w="645" w:type="dxa"/>
          </w:tcPr>
          <w:p w14:paraId="7B6FFBE1" w14:textId="77777777" w:rsidR="00496C39" w:rsidRPr="00CE2872" w:rsidRDefault="00496C39" w:rsidP="00DB4577">
            <w:pPr>
              <w:rPr>
                <w:sz w:val="18"/>
                <w:szCs w:val="18"/>
              </w:rPr>
            </w:pPr>
          </w:p>
        </w:tc>
        <w:tc>
          <w:tcPr>
            <w:tcW w:w="646" w:type="dxa"/>
          </w:tcPr>
          <w:p w14:paraId="121ED39D" w14:textId="77777777" w:rsidR="00496C39" w:rsidRPr="00CE2872" w:rsidRDefault="00496C39" w:rsidP="00DB4577">
            <w:pPr>
              <w:rPr>
                <w:sz w:val="18"/>
                <w:szCs w:val="18"/>
              </w:rPr>
            </w:pPr>
          </w:p>
        </w:tc>
        <w:tc>
          <w:tcPr>
            <w:tcW w:w="645" w:type="dxa"/>
          </w:tcPr>
          <w:p w14:paraId="43A8DEAA" w14:textId="77777777" w:rsidR="00496C39" w:rsidRPr="00CE2872" w:rsidRDefault="00496C39" w:rsidP="00DB4577">
            <w:pPr>
              <w:rPr>
                <w:sz w:val="18"/>
                <w:szCs w:val="18"/>
              </w:rPr>
            </w:pPr>
          </w:p>
        </w:tc>
        <w:tc>
          <w:tcPr>
            <w:tcW w:w="646" w:type="dxa"/>
          </w:tcPr>
          <w:p w14:paraId="4072F52D" w14:textId="77777777" w:rsidR="00496C39" w:rsidRPr="00CE2872" w:rsidRDefault="00496C39" w:rsidP="00DB4577">
            <w:pPr>
              <w:rPr>
                <w:sz w:val="18"/>
                <w:szCs w:val="18"/>
              </w:rPr>
            </w:pPr>
          </w:p>
        </w:tc>
      </w:tr>
      <w:tr w:rsidR="00496C39" w:rsidRPr="00CE2872" w14:paraId="28BADF94" w14:textId="77777777" w:rsidTr="00DB4577">
        <w:trPr>
          <w:jc w:val="center"/>
        </w:trPr>
        <w:tc>
          <w:tcPr>
            <w:tcW w:w="11794" w:type="dxa"/>
          </w:tcPr>
          <w:p w14:paraId="1E4D1375" w14:textId="77777777" w:rsidR="00496C39" w:rsidRPr="00CE2872" w:rsidRDefault="00496C39" w:rsidP="00E1696B">
            <w:pPr>
              <w:pStyle w:val="ListParagraph"/>
              <w:numPr>
                <w:ilvl w:val="0"/>
                <w:numId w:val="38"/>
              </w:numPr>
              <w:jc w:val="left"/>
              <w:rPr>
                <w:sz w:val="18"/>
                <w:szCs w:val="18"/>
              </w:rPr>
            </w:pPr>
            <w:r w:rsidRPr="00CE2872">
              <w:rPr>
                <w:rFonts w:cs="Arial"/>
                <w:sz w:val="18"/>
                <w:szCs w:val="18"/>
              </w:rPr>
              <w:t>Plan for age and gender-sensitive market analysis.</w:t>
            </w:r>
          </w:p>
        </w:tc>
        <w:tc>
          <w:tcPr>
            <w:tcW w:w="645" w:type="dxa"/>
          </w:tcPr>
          <w:p w14:paraId="0DF027A1" w14:textId="77777777" w:rsidR="00496C39" w:rsidRPr="00CE2872" w:rsidRDefault="00496C39" w:rsidP="00DB4577">
            <w:pPr>
              <w:rPr>
                <w:sz w:val="18"/>
                <w:szCs w:val="18"/>
              </w:rPr>
            </w:pPr>
          </w:p>
        </w:tc>
        <w:tc>
          <w:tcPr>
            <w:tcW w:w="645" w:type="dxa"/>
          </w:tcPr>
          <w:p w14:paraId="512D00D6" w14:textId="77777777" w:rsidR="00496C39" w:rsidRPr="00CE2872" w:rsidRDefault="00496C39" w:rsidP="00DB4577">
            <w:pPr>
              <w:rPr>
                <w:sz w:val="18"/>
                <w:szCs w:val="18"/>
              </w:rPr>
            </w:pPr>
          </w:p>
        </w:tc>
        <w:tc>
          <w:tcPr>
            <w:tcW w:w="646" w:type="dxa"/>
          </w:tcPr>
          <w:p w14:paraId="4685F82B" w14:textId="77777777" w:rsidR="00496C39" w:rsidRPr="00CE2872" w:rsidRDefault="00496C39" w:rsidP="00DB4577">
            <w:pPr>
              <w:rPr>
                <w:sz w:val="18"/>
                <w:szCs w:val="18"/>
              </w:rPr>
            </w:pPr>
          </w:p>
        </w:tc>
        <w:tc>
          <w:tcPr>
            <w:tcW w:w="645" w:type="dxa"/>
          </w:tcPr>
          <w:p w14:paraId="1C8E6F14" w14:textId="77777777" w:rsidR="00496C39" w:rsidRPr="00CE2872" w:rsidRDefault="00496C39" w:rsidP="00DB4577">
            <w:pPr>
              <w:rPr>
                <w:sz w:val="18"/>
                <w:szCs w:val="18"/>
              </w:rPr>
            </w:pPr>
          </w:p>
        </w:tc>
        <w:tc>
          <w:tcPr>
            <w:tcW w:w="646" w:type="dxa"/>
          </w:tcPr>
          <w:p w14:paraId="1F48037F" w14:textId="77777777" w:rsidR="00496C39" w:rsidRPr="00CE2872" w:rsidRDefault="00496C39" w:rsidP="00DB4577">
            <w:pPr>
              <w:rPr>
                <w:sz w:val="18"/>
                <w:szCs w:val="18"/>
              </w:rPr>
            </w:pPr>
          </w:p>
        </w:tc>
      </w:tr>
      <w:tr w:rsidR="00496C39" w:rsidRPr="00CE2872" w14:paraId="08A61330" w14:textId="77777777" w:rsidTr="00DB4577">
        <w:trPr>
          <w:jc w:val="center"/>
        </w:trPr>
        <w:tc>
          <w:tcPr>
            <w:tcW w:w="11794" w:type="dxa"/>
          </w:tcPr>
          <w:p w14:paraId="241FEC56" w14:textId="77777777" w:rsidR="00496C39" w:rsidRPr="00CE2872" w:rsidRDefault="00496C39" w:rsidP="00DB4577">
            <w:pPr>
              <w:rPr>
                <w:sz w:val="18"/>
                <w:szCs w:val="18"/>
              </w:rPr>
            </w:pPr>
            <w:r w:rsidRPr="00CE2872">
              <w:rPr>
                <w:sz w:val="18"/>
                <w:szCs w:val="18"/>
              </w:rPr>
              <w:t>Continued response/ early recovery</w:t>
            </w:r>
          </w:p>
        </w:tc>
        <w:tc>
          <w:tcPr>
            <w:tcW w:w="645" w:type="dxa"/>
            <w:shd w:val="clear" w:color="auto" w:fill="D9D9D9" w:themeFill="background1" w:themeFillShade="D9"/>
          </w:tcPr>
          <w:p w14:paraId="77BA623A" w14:textId="77777777" w:rsidR="00496C39" w:rsidRPr="00CE2872" w:rsidRDefault="00496C39" w:rsidP="00DB4577">
            <w:pPr>
              <w:rPr>
                <w:sz w:val="18"/>
                <w:szCs w:val="18"/>
              </w:rPr>
            </w:pPr>
          </w:p>
        </w:tc>
        <w:tc>
          <w:tcPr>
            <w:tcW w:w="645" w:type="dxa"/>
            <w:shd w:val="clear" w:color="auto" w:fill="D9D9D9" w:themeFill="background1" w:themeFillShade="D9"/>
          </w:tcPr>
          <w:p w14:paraId="445733BF" w14:textId="77777777" w:rsidR="00496C39" w:rsidRPr="00CE2872" w:rsidRDefault="00496C39" w:rsidP="00DB4577">
            <w:pPr>
              <w:rPr>
                <w:sz w:val="18"/>
                <w:szCs w:val="18"/>
              </w:rPr>
            </w:pPr>
          </w:p>
        </w:tc>
        <w:tc>
          <w:tcPr>
            <w:tcW w:w="646" w:type="dxa"/>
            <w:shd w:val="clear" w:color="auto" w:fill="D9D9D9" w:themeFill="background1" w:themeFillShade="D9"/>
          </w:tcPr>
          <w:p w14:paraId="6068F6C8" w14:textId="77777777" w:rsidR="00496C39" w:rsidRPr="00CE2872" w:rsidRDefault="00496C39" w:rsidP="00DB4577">
            <w:pPr>
              <w:rPr>
                <w:sz w:val="18"/>
                <w:szCs w:val="18"/>
              </w:rPr>
            </w:pPr>
          </w:p>
        </w:tc>
        <w:tc>
          <w:tcPr>
            <w:tcW w:w="645" w:type="dxa"/>
            <w:shd w:val="clear" w:color="auto" w:fill="D9D9D9" w:themeFill="background1" w:themeFillShade="D9"/>
          </w:tcPr>
          <w:p w14:paraId="35D0530A" w14:textId="77777777" w:rsidR="00496C39" w:rsidRPr="00CE2872" w:rsidRDefault="00496C39" w:rsidP="00DB4577">
            <w:pPr>
              <w:rPr>
                <w:sz w:val="18"/>
                <w:szCs w:val="18"/>
              </w:rPr>
            </w:pPr>
          </w:p>
        </w:tc>
        <w:tc>
          <w:tcPr>
            <w:tcW w:w="646" w:type="dxa"/>
            <w:shd w:val="clear" w:color="auto" w:fill="D9D9D9" w:themeFill="background1" w:themeFillShade="D9"/>
          </w:tcPr>
          <w:p w14:paraId="140E6E31" w14:textId="77777777" w:rsidR="00496C39" w:rsidRPr="00CE2872" w:rsidRDefault="00496C39" w:rsidP="00DB4577">
            <w:pPr>
              <w:rPr>
                <w:sz w:val="18"/>
                <w:szCs w:val="18"/>
              </w:rPr>
            </w:pPr>
          </w:p>
        </w:tc>
      </w:tr>
      <w:tr w:rsidR="00496C39" w:rsidRPr="00CE2872" w14:paraId="6361F20D" w14:textId="77777777" w:rsidTr="00DB4577">
        <w:trPr>
          <w:jc w:val="center"/>
        </w:trPr>
        <w:tc>
          <w:tcPr>
            <w:tcW w:w="11794" w:type="dxa"/>
          </w:tcPr>
          <w:p w14:paraId="663AD38E" w14:textId="77777777" w:rsidR="00496C39" w:rsidRPr="00CE2872" w:rsidRDefault="00496C39" w:rsidP="00E1696B">
            <w:pPr>
              <w:pStyle w:val="ListParagraph"/>
              <w:numPr>
                <w:ilvl w:val="0"/>
                <w:numId w:val="39"/>
              </w:numPr>
              <w:jc w:val="left"/>
              <w:rPr>
                <w:sz w:val="18"/>
                <w:szCs w:val="18"/>
              </w:rPr>
            </w:pPr>
            <w:r w:rsidRPr="00CE2872">
              <w:rPr>
                <w:sz w:val="18"/>
                <w:szCs w:val="18"/>
              </w:rPr>
              <w:t>Map, review and learn from economic strengthening initiatives that may be adapted for emergency-affected populations.</w:t>
            </w:r>
          </w:p>
        </w:tc>
        <w:tc>
          <w:tcPr>
            <w:tcW w:w="645" w:type="dxa"/>
          </w:tcPr>
          <w:p w14:paraId="79D2D47C" w14:textId="77777777" w:rsidR="00496C39" w:rsidRPr="00CE2872" w:rsidRDefault="00496C39" w:rsidP="00DB4577">
            <w:pPr>
              <w:rPr>
                <w:sz w:val="18"/>
                <w:szCs w:val="18"/>
              </w:rPr>
            </w:pPr>
          </w:p>
        </w:tc>
        <w:tc>
          <w:tcPr>
            <w:tcW w:w="645" w:type="dxa"/>
          </w:tcPr>
          <w:p w14:paraId="282E9A73" w14:textId="77777777" w:rsidR="00496C39" w:rsidRPr="00CE2872" w:rsidRDefault="00496C39" w:rsidP="00DB4577">
            <w:pPr>
              <w:rPr>
                <w:sz w:val="18"/>
                <w:szCs w:val="18"/>
              </w:rPr>
            </w:pPr>
          </w:p>
        </w:tc>
        <w:tc>
          <w:tcPr>
            <w:tcW w:w="646" w:type="dxa"/>
          </w:tcPr>
          <w:p w14:paraId="1EE7FBEE" w14:textId="77777777" w:rsidR="00496C39" w:rsidRPr="00CE2872" w:rsidRDefault="00496C39" w:rsidP="00DB4577">
            <w:pPr>
              <w:rPr>
                <w:sz w:val="18"/>
                <w:szCs w:val="18"/>
              </w:rPr>
            </w:pPr>
          </w:p>
        </w:tc>
        <w:tc>
          <w:tcPr>
            <w:tcW w:w="645" w:type="dxa"/>
          </w:tcPr>
          <w:p w14:paraId="44B89E3F" w14:textId="77777777" w:rsidR="00496C39" w:rsidRPr="00CE2872" w:rsidRDefault="00496C39" w:rsidP="00DB4577">
            <w:pPr>
              <w:rPr>
                <w:sz w:val="18"/>
                <w:szCs w:val="18"/>
              </w:rPr>
            </w:pPr>
          </w:p>
        </w:tc>
        <w:tc>
          <w:tcPr>
            <w:tcW w:w="646" w:type="dxa"/>
          </w:tcPr>
          <w:p w14:paraId="799BA6FB" w14:textId="77777777" w:rsidR="00496C39" w:rsidRPr="00CE2872" w:rsidRDefault="00496C39" w:rsidP="00DB4577">
            <w:pPr>
              <w:rPr>
                <w:sz w:val="18"/>
                <w:szCs w:val="18"/>
              </w:rPr>
            </w:pPr>
          </w:p>
        </w:tc>
      </w:tr>
      <w:tr w:rsidR="00496C39" w:rsidRPr="00CE2872" w14:paraId="5D8F27AF" w14:textId="77777777" w:rsidTr="00DB4577">
        <w:trPr>
          <w:jc w:val="center"/>
        </w:trPr>
        <w:tc>
          <w:tcPr>
            <w:tcW w:w="11794" w:type="dxa"/>
          </w:tcPr>
          <w:p w14:paraId="3F8FDB21" w14:textId="77777777" w:rsidR="00496C39" w:rsidRPr="00CE2872" w:rsidRDefault="00496C39" w:rsidP="00E1696B">
            <w:pPr>
              <w:pStyle w:val="ListParagraph"/>
              <w:numPr>
                <w:ilvl w:val="0"/>
                <w:numId w:val="39"/>
              </w:numPr>
              <w:jc w:val="left"/>
              <w:rPr>
                <w:sz w:val="18"/>
                <w:szCs w:val="18"/>
              </w:rPr>
            </w:pPr>
            <w:r w:rsidRPr="00CE2872">
              <w:rPr>
                <w:sz w:val="18"/>
                <w:szCs w:val="18"/>
              </w:rPr>
              <w:t>Provide technical support to conduct market analysis.</w:t>
            </w:r>
          </w:p>
        </w:tc>
        <w:tc>
          <w:tcPr>
            <w:tcW w:w="645" w:type="dxa"/>
          </w:tcPr>
          <w:p w14:paraId="0CD644E0" w14:textId="77777777" w:rsidR="00496C39" w:rsidRPr="00CE2872" w:rsidRDefault="00496C39" w:rsidP="00DB4577">
            <w:pPr>
              <w:rPr>
                <w:sz w:val="18"/>
                <w:szCs w:val="18"/>
              </w:rPr>
            </w:pPr>
          </w:p>
        </w:tc>
        <w:tc>
          <w:tcPr>
            <w:tcW w:w="645" w:type="dxa"/>
          </w:tcPr>
          <w:p w14:paraId="131D0E95" w14:textId="77777777" w:rsidR="00496C39" w:rsidRPr="00CE2872" w:rsidRDefault="00496C39" w:rsidP="00DB4577">
            <w:pPr>
              <w:rPr>
                <w:sz w:val="18"/>
                <w:szCs w:val="18"/>
              </w:rPr>
            </w:pPr>
          </w:p>
        </w:tc>
        <w:tc>
          <w:tcPr>
            <w:tcW w:w="646" w:type="dxa"/>
          </w:tcPr>
          <w:p w14:paraId="5CC52F5C" w14:textId="77777777" w:rsidR="00496C39" w:rsidRPr="00CE2872" w:rsidRDefault="00496C39" w:rsidP="00DB4577">
            <w:pPr>
              <w:rPr>
                <w:sz w:val="18"/>
                <w:szCs w:val="18"/>
              </w:rPr>
            </w:pPr>
          </w:p>
        </w:tc>
        <w:tc>
          <w:tcPr>
            <w:tcW w:w="645" w:type="dxa"/>
          </w:tcPr>
          <w:p w14:paraId="13B6D655" w14:textId="77777777" w:rsidR="00496C39" w:rsidRPr="00CE2872" w:rsidRDefault="00496C39" w:rsidP="00DB4577">
            <w:pPr>
              <w:rPr>
                <w:sz w:val="18"/>
                <w:szCs w:val="18"/>
              </w:rPr>
            </w:pPr>
          </w:p>
        </w:tc>
        <w:tc>
          <w:tcPr>
            <w:tcW w:w="646" w:type="dxa"/>
          </w:tcPr>
          <w:p w14:paraId="684942A8" w14:textId="77777777" w:rsidR="00496C39" w:rsidRPr="00CE2872" w:rsidRDefault="00496C39" w:rsidP="00DB4577">
            <w:pPr>
              <w:rPr>
                <w:sz w:val="18"/>
                <w:szCs w:val="18"/>
              </w:rPr>
            </w:pPr>
          </w:p>
        </w:tc>
      </w:tr>
      <w:tr w:rsidR="00496C39" w:rsidRPr="00CE2872" w14:paraId="6E98F34C" w14:textId="77777777" w:rsidTr="00DB4577">
        <w:trPr>
          <w:jc w:val="center"/>
        </w:trPr>
        <w:tc>
          <w:tcPr>
            <w:tcW w:w="11794" w:type="dxa"/>
          </w:tcPr>
          <w:p w14:paraId="57F239B1" w14:textId="77777777" w:rsidR="00496C39" w:rsidRPr="00CE2872" w:rsidRDefault="00496C39" w:rsidP="00E1696B">
            <w:pPr>
              <w:pStyle w:val="ListParagraph"/>
              <w:numPr>
                <w:ilvl w:val="0"/>
                <w:numId w:val="39"/>
              </w:numPr>
              <w:jc w:val="left"/>
              <w:rPr>
                <w:sz w:val="18"/>
                <w:szCs w:val="18"/>
              </w:rPr>
            </w:pPr>
            <w:r w:rsidRPr="00CE2872">
              <w:rPr>
                <w:rFonts w:cs="Arial"/>
                <w:sz w:val="18"/>
                <w:szCs w:val="18"/>
              </w:rPr>
              <w:t xml:space="preserve">Deliver tailored integrated set of </w:t>
            </w:r>
            <w:r w:rsidRPr="00CE2872">
              <w:rPr>
                <w:sz w:val="18"/>
                <w:szCs w:val="18"/>
              </w:rPr>
              <w:t>activities to build girls’ social, human and economic assets.</w:t>
            </w:r>
          </w:p>
        </w:tc>
        <w:tc>
          <w:tcPr>
            <w:tcW w:w="645" w:type="dxa"/>
          </w:tcPr>
          <w:p w14:paraId="029C2255" w14:textId="77777777" w:rsidR="00496C39" w:rsidRPr="00CE2872" w:rsidRDefault="00496C39" w:rsidP="00DB4577">
            <w:pPr>
              <w:rPr>
                <w:sz w:val="18"/>
                <w:szCs w:val="18"/>
              </w:rPr>
            </w:pPr>
          </w:p>
        </w:tc>
        <w:tc>
          <w:tcPr>
            <w:tcW w:w="645" w:type="dxa"/>
          </w:tcPr>
          <w:p w14:paraId="3ADDC0FD" w14:textId="77777777" w:rsidR="00496C39" w:rsidRPr="00CE2872" w:rsidRDefault="00496C39" w:rsidP="00DB4577">
            <w:pPr>
              <w:rPr>
                <w:sz w:val="18"/>
                <w:szCs w:val="18"/>
              </w:rPr>
            </w:pPr>
          </w:p>
        </w:tc>
        <w:tc>
          <w:tcPr>
            <w:tcW w:w="646" w:type="dxa"/>
          </w:tcPr>
          <w:p w14:paraId="684186E5" w14:textId="77777777" w:rsidR="00496C39" w:rsidRPr="00CE2872" w:rsidRDefault="00496C39" w:rsidP="00DB4577">
            <w:pPr>
              <w:rPr>
                <w:sz w:val="18"/>
                <w:szCs w:val="18"/>
              </w:rPr>
            </w:pPr>
          </w:p>
        </w:tc>
        <w:tc>
          <w:tcPr>
            <w:tcW w:w="645" w:type="dxa"/>
          </w:tcPr>
          <w:p w14:paraId="34E0FFFE" w14:textId="77777777" w:rsidR="00496C39" w:rsidRPr="00CE2872" w:rsidRDefault="00496C39" w:rsidP="00DB4577">
            <w:pPr>
              <w:rPr>
                <w:sz w:val="18"/>
                <w:szCs w:val="18"/>
              </w:rPr>
            </w:pPr>
          </w:p>
        </w:tc>
        <w:tc>
          <w:tcPr>
            <w:tcW w:w="646" w:type="dxa"/>
          </w:tcPr>
          <w:p w14:paraId="36C99654" w14:textId="77777777" w:rsidR="00496C39" w:rsidRPr="00CE2872" w:rsidRDefault="00496C39" w:rsidP="00DB4577">
            <w:pPr>
              <w:rPr>
                <w:sz w:val="18"/>
                <w:szCs w:val="18"/>
              </w:rPr>
            </w:pPr>
          </w:p>
        </w:tc>
      </w:tr>
      <w:tr w:rsidR="00496C39" w:rsidRPr="00CE2872" w14:paraId="3F353C2A" w14:textId="77777777" w:rsidTr="00DB4577">
        <w:trPr>
          <w:jc w:val="center"/>
        </w:trPr>
        <w:tc>
          <w:tcPr>
            <w:tcW w:w="11794" w:type="dxa"/>
          </w:tcPr>
          <w:p w14:paraId="7CBAA231" w14:textId="77777777" w:rsidR="00496C39" w:rsidRPr="00CE2872" w:rsidRDefault="00496C39" w:rsidP="00DB4577">
            <w:pPr>
              <w:jc w:val="center"/>
              <w:rPr>
                <w:b/>
                <w:sz w:val="18"/>
                <w:szCs w:val="18"/>
              </w:rPr>
            </w:pPr>
            <w:r w:rsidRPr="00CE2872">
              <w:rPr>
                <w:b/>
                <w:sz w:val="18"/>
                <w:szCs w:val="18"/>
              </w:rPr>
              <w:t>Demand</w:t>
            </w:r>
          </w:p>
        </w:tc>
        <w:tc>
          <w:tcPr>
            <w:tcW w:w="645" w:type="dxa"/>
            <w:shd w:val="clear" w:color="auto" w:fill="D9D9D9" w:themeFill="background1" w:themeFillShade="D9"/>
          </w:tcPr>
          <w:p w14:paraId="1EED2E1C" w14:textId="77777777" w:rsidR="00496C39" w:rsidRPr="00CE2872" w:rsidRDefault="00496C39" w:rsidP="00DB4577">
            <w:pPr>
              <w:rPr>
                <w:sz w:val="18"/>
                <w:szCs w:val="18"/>
              </w:rPr>
            </w:pPr>
          </w:p>
        </w:tc>
        <w:tc>
          <w:tcPr>
            <w:tcW w:w="645" w:type="dxa"/>
            <w:shd w:val="clear" w:color="auto" w:fill="D9D9D9" w:themeFill="background1" w:themeFillShade="D9"/>
          </w:tcPr>
          <w:p w14:paraId="0C0EA8D7" w14:textId="77777777" w:rsidR="00496C39" w:rsidRPr="00CE2872" w:rsidRDefault="00496C39" w:rsidP="00DB4577">
            <w:pPr>
              <w:rPr>
                <w:sz w:val="18"/>
                <w:szCs w:val="18"/>
              </w:rPr>
            </w:pPr>
          </w:p>
        </w:tc>
        <w:tc>
          <w:tcPr>
            <w:tcW w:w="646" w:type="dxa"/>
            <w:shd w:val="clear" w:color="auto" w:fill="D9D9D9" w:themeFill="background1" w:themeFillShade="D9"/>
          </w:tcPr>
          <w:p w14:paraId="296FEA38" w14:textId="77777777" w:rsidR="00496C39" w:rsidRPr="00CE2872" w:rsidRDefault="00496C39" w:rsidP="00DB4577">
            <w:pPr>
              <w:rPr>
                <w:sz w:val="18"/>
                <w:szCs w:val="18"/>
              </w:rPr>
            </w:pPr>
          </w:p>
        </w:tc>
        <w:tc>
          <w:tcPr>
            <w:tcW w:w="645" w:type="dxa"/>
            <w:shd w:val="clear" w:color="auto" w:fill="D9D9D9" w:themeFill="background1" w:themeFillShade="D9"/>
          </w:tcPr>
          <w:p w14:paraId="45791CF7" w14:textId="77777777" w:rsidR="00496C39" w:rsidRPr="00CE2872" w:rsidRDefault="00496C39" w:rsidP="00DB4577">
            <w:pPr>
              <w:rPr>
                <w:sz w:val="18"/>
                <w:szCs w:val="18"/>
              </w:rPr>
            </w:pPr>
          </w:p>
        </w:tc>
        <w:tc>
          <w:tcPr>
            <w:tcW w:w="646" w:type="dxa"/>
            <w:shd w:val="clear" w:color="auto" w:fill="D9D9D9" w:themeFill="background1" w:themeFillShade="D9"/>
          </w:tcPr>
          <w:p w14:paraId="52591987" w14:textId="77777777" w:rsidR="00496C39" w:rsidRPr="00CE2872" w:rsidRDefault="00496C39" w:rsidP="00DB4577">
            <w:pPr>
              <w:rPr>
                <w:sz w:val="18"/>
                <w:szCs w:val="18"/>
              </w:rPr>
            </w:pPr>
          </w:p>
        </w:tc>
      </w:tr>
      <w:tr w:rsidR="00496C39" w:rsidRPr="00CE2872" w14:paraId="291753C1" w14:textId="77777777" w:rsidTr="00DB4577">
        <w:trPr>
          <w:jc w:val="center"/>
        </w:trPr>
        <w:tc>
          <w:tcPr>
            <w:tcW w:w="11794" w:type="dxa"/>
          </w:tcPr>
          <w:p w14:paraId="7851F537" w14:textId="77777777" w:rsidR="00496C39" w:rsidRPr="00CE2872" w:rsidRDefault="00496C39" w:rsidP="00DB4577">
            <w:pPr>
              <w:rPr>
                <w:sz w:val="18"/>
                <w:szCs w:val="18"/>
              </w:rPr>
            </w:pPr>
            <w:r w:rsidRPr="00CE2872">
              <w:rPr>
                <w:sz w:val="18"/>
                <w:szCs w:val="18"/>
              </w:rPr>
              <w:t>Immediate Response</w:t>
            </w:r>
          </w:p>
        </w:tc>
        <w:tc>
          <w:tcPr>
            <w:tcW w:w="645" w:type="dxa"/>
            <w:shd w:val="clear" w:color="auto" w:fill="D9D9D9" w:themeFill="background1" w:themeFillShade="D9"/>
          </w:tcPr>
          <w:p w14:paraId="7B3936A3" w14:textId="77777777" w:rsidR="00496C39" w:rsidRPr="00CE2872" w:rsidRDefault="00496C39" w:rsidP="00DB4577">
            <w:pPr>
              <w:rPr>
                <w:sz w:val="18"/>
                <w:szCs w:val="18"/>
              </w:rPr>
            </w:pPr>
          </w:p>
        </w:tc>
        <w:tc>
          <w:tcPr>
            <w:tcW w:w="645" w:type="dxa"/>
            <w:shd w:val="clear" w:color="auto" w:fill="D9D9D9" w:themeFill="background1" w:themeFillShade="D9"/>
          </w:tcPr>
          <w:p w14:paraId="5CF20E90" w14:textId="77777777" w:rsidR="00496C39" w:rsidRPr="00CE2872" w:rsidRDefault="00496C39" w:rsidP="00DB4577">
            <w:pPr>
              <w:rPr>
                <w:sz w:val="18"/>
                <w:szCs w:val="18"/>
              </w:rPr>
            </w:pPr>
          </w:p>
        </w:tc>
        <w:tc>
          <w:tcPr>
            <w:tcW w:w="646" w:type="dxa"/>
            <w:shd w:val="clear" w:color="auto" w:fill="D9D9D9" w:themeFill="background1" w:themeFillShade="D9"/>
          </w:tcPr>
          <w:p w14:paraId="4D259430" w14:textId="77777777" w:rsidR="00496C39" w:rsidRPr="00CE2872" w:rsidRDefault="00496C39" w:rsidP="00DB4577">
            <w:pPr>
              <w:rPr>
                <w:sz w:val="18"/>
                <w:szCs w:val="18"/>
              </w:rPr>
            </w:pPr>
          </w:p>
        </w:tc>
        <w:tc>
          <w:tcPr>
            <w:tcW w:w="645" w:type="dxa"/>
            <w:shd w:val="clear" w:color="auto" w:fill="D9D9D9" w:themeFill="background1" w:themeFillShade="D9"/>
          </w:tcPr>
          <w:p w14:paraId="35B2C22A" w14:textId="77777777" w:rsidR="00496C39" w:rsidRPr="00CE2872" w:rsidRDefault="00496C39" w:rsidP="00DB4577">
            <w:pPr>
              <w:rPr>
                <w:sz w:val="18"/>
                <w:szCs w:val="18"/>
              </w:rPr>
            </w:pPr>
          </w:p>
        </w:tc>
        <w:tc>
          <w:tcPr>
            <w:tcW w:w="646" w:type="dxa"/>
            <w:shd w:val="clear" w:color="auto" w:fill="D9D9D9" w:themeFill="background1" w:themeFillShade="D9"/>
          </w:tcPr>
          <w:p w14:paraId="25CF9F19" w14:textId="77777777" w:rsidR="00496C39" w:rsidRPr="00CE2872" w:rsidRDefault="00496C39" w:rsidP="00DB4577">
            <w:pPr>
              <w:rPr>
                <w:sz w:val="18"/>
                <w:szCs w:val="18"/>
              </w:rPr>
            </w:pPr>
          </w:p>
        </w:tc>
      </w:tr>
      <w:tr w:rsidR="00496C39" w:rsidRPr="00CE2872" w14:paraId="3A8BEB26" w14:textId="77777777" w:rsidTr="00DB4577">
        <w:trPr>
          <w:jc w:val="center"/>
        </w:trPr>
        <w:tc>
          <w:tcPr>
            <w:tcW w:w="11794" w:type="dxa"/>
          </w:tcPr>
          <w:p w14:paraId="7EF4EC80" w14:textId="77777777" w:rsidR="00496C39" w:rsidRPr="00CE2872" w:rsidRDefault="00496C39" w:rsidP="00E1696B">
            <w:pPr>
              <w:pStyle w:val="ListParagraph"/>
              <w:numPr>
                <w:ilvl w:val="0"/>
                <w:numId w:val="40"/>
              </w:numPr>
              <w:jc w:val="left"/>
              <w:rPr>
                <w:rFonts w:cs="Arial"/>
                <w:sz w:val="18"/>
                <w:szCs w:val="18"/>
              </w:rPr>
            </w:pPr>
            <w:r w:rsidRPr="00CE2872">
              <w:rPr>
                <w:rFonts w:cs="Arial"/>
                <w:sz w:val="18"/>
                <w:szCs w:val="18"/>
              </w:rPr>
              <w:t xml:space="preserve">Engage community members in identifying vulnerable girls. </w:t>
            </w:r>
          </w:p>
        </w:tc>
        <w:tc>
          <w:tcPr>
            <w:tcW w:w="645" w:type="dxa"/>
          </w:tcPr>
          <w:p w14:paraId="1521DF17" w14:textId="77777777" w:rsidR="00496C39" w:rsidRPr="00CE2872" w:rsidRDefault="00496C39" w:rsidP="00DB4577">
            <w:pPr>
              <w:rPr>
                <w:sz w:val="18"/>
                <w:szCs w:val="18"/>
              </w:rPr>
            </w:pPr>
          </w:p>
        </w:tc>
        <w:tc>
          <w:tcPr>
            <w:tcW w:w="645" w:type="dxa"/>
          </w:tcPr>
          <w:p w14:paraId="4F78411B" w14:textId="77777777" w:rsidR="00496C39" w:rsidRPr="00CE2872" w:rsidRDefault="00496C39" w:rsidP="00DB4577">
            <w:pPr>
              <w:rPr>
                <w:sz w:val="18"/>
                <w:szCs w:val="18"/>
              </w:rPr>
            </w:pPr>
          </w:p>
        </w:tc>
        <w:tc>
          <w:tcPr>
            <w:tcW w:w="646" w:type="dxa"/>
          </w:tcPr>
          <w:p w14:paraId="53669B26" w14:textId="77777777" w:rsidR="00496C39" w:rsidRPr="00CE2872" w:rsidRDefault="00496C39" w:rsidP="00DB4577">
            <w:pPr>
              <w:rPr>
                <w:sz w:val="18"/>
                <w:szCs w:val="18"/>
              </w:rPr>
            </w:pPr>
          </w:p>
        </w:tc>
        <w:tc>
          <w:tcPr>
            <w:tcW w:w="645" w:type="dxa"/>
          </w:tcPr>
          <w:p w14:paraId="225AE1B0" w14:textId="77777777" w:rsidR="00496C39" w:rsidRPr="00CE2872" w:rsidRDefault="00496C39" w:rsidP="00DB4577">
            <w:pPr>
              <w:rPr>
                <w:sz w:val="18"/>
                <w:szCs w:val="18"/>
              </w:rPr>
            </w:pPr>
          </w:p>
        </w:tc>
        <w:tc>
          <w:tcPr>
            <w:tcW w:w="646" w:type="dxa"/>
          </w:tcPr>
          <w:p w14:paraId="1390F176" w14:textId="77777777" w:rsidR="00496C39" w:rsidRPr="00CE2872" w:rsidRDefault="00496C39" w:rsidP="00DB4577">
            <w:pPr>
              <w:rPr>
                <w:sz w:val="18"/>
                <w:szCs w:val="18"/>
              </w:rPr>
            </w:pPr>
          </w:p>
        </w:tc>
      </w:tr>
      <w:tr w:rsidR="00496C39" w:rsidRPr="00CE2872" w14:paraId="1D1F8DD3" w14:textId="77777777" w:rsidTr="00DB4577">
        <w:trPr>
          <w:jc w:val="center"/>
        </w:trPr>
        <w:tc>
          <w:tcPr>
            <w:tcW w:w="11794" w:type="dxa"/>
          </w:tcPr>
          <w:p w14:paraId="24C8DBE3" w14:textId="77777777" w:rsidR="00496C39" w:rsidRPr="00CE2872" w:rsidRDefault="00496C39" w:rsidP="00DB4577">
            <w:pPr>
              <w:rPr>
                <w:sz w:val="18"/>
                <w:szCs w:val="18"/>
              </w:rPr>
            </w:pPr>
            <w:r w:rsidRPr="00CE2872">
              <w:rPr>
                <w:sz w:val="18"/>
                <w:szCs w:val="18"/>
              </w:rPr>
              <w:t>Continued response/ early recovery</w:t>
            </w:r>
          </w:p>
        </w:tc>
        <w:tc>
          <w:tcPr>
            <w:tcW w:w="645" w:type="dxa"/>
            <w:shd w:val="clear" w:color="auto" w:fill="D9D9D9" w:themeFill="background1" w:themeFillShade="D9"/>
          </w:tcPr>
          <w:p w14:paraId="48A84717" w14:textId="77777777" w:rsidR="00496C39" w:rsidRPr="00CE2872" w:rsidRDefault="00496C39" w:rsidP="00DB4577">
            <w:pPr>
              <w:rPr>
                <w:sz w:val="18"/>
                <w:szCs w:val="18"/>
              </w:rPr>
            </w:pPr>
          </w:p>
        </w:tc>
        <w:tc>
          <w:tcPr>
            <w:tcW w:w="645" w:type="dxa"/>
            <w:shd w:val="clear" w:color="auto" w:fill="D9D9D9" w:themeFill="background1" w:themeFillShade="D9"/>
          </w:tcPr>
          <w:p w14:paraId="7ABC1CF6" w14:textId="77777777" w:rsidR="00496C39" w:rsidRPr="00CE2872" w:rsidRDefault="00496C39" w:rsidP="00DB4577">
            <w:pPr>
              <w:rPr>
                <w:sz w:val="18"/>
                <w:szCs w:val="18"/>
              </w:rPr>
            </w:pPr>
          </w:p>
        </w:tc>
        <w:tc>
          <w:tcPr>
            <w:tcW w:w="646" w:type="dxa"/>
            <w:shd w:val="clear" w:color="auto" w:fill="D9D9D9" w:themeFill="background1" w:themeFillShade="D9"/>
          </w:tcPr>
          <w:p w14:paraId="1DB000E1" w14:textId="77777777" w:rsidR="00496C39" w:rsidRPr="00CE2872" w:rsidRDefault="00496C39" w:rsidP="00DB4577">
            <w:pPr>
              <w:rPr>
                <w:sz w:val="18"/>
                <w:szCs w:val="18"/>
              </w:rPr>
            </w:pPr>
          </w:p>
        </w:tc>
        <w:tc>
          <w:tcPr>
            <w:tcW w:w="645" w:type="dxa"/>
            <w:shd w:val="clear" w:color="auto" w:fill="D9D9D9" w:themeFill="background1" w:themeFillShade="D9"/>
          </w:tcPr>
          <w:p w14:paraId="041E86CB" w14:textId="77777777" w:rsidR="00496C39" w:rsidRPr="00CE2872" w:rsidRDefault="00496C39" w:rsidP="00DB4577">
            <w:pPr>
              <w:rPr>
                <w:sz w:val="18"/>
                <w:szCs w:val="18"/>
              </w:rPr>
            </w:pPr>
          </w:p>
        </w:tc>
        <w:tc>
          <w:tcPr>
            <w:tcW w:w="646" w:type="dxa"/>
            <w:shd w:val="clear" w:color="auto" w:fill="D9D9D9" w:themeFill="background1" w:themeFillShade="D9"/>
          </w:tcPr>
          <w:p w14:paraId="2225BF10" w14:textId="77777777" w:rsidR="00496C39" w:rsidRPr="00CE2872" w:rsidRDefault="00496C39" w:rsidP="00DB4577">
            <w:pPr>
              <w:rPr>
                <w:sz w:val="18"/>
                <w:szCs w:val="18"/>
              </w:rPr>
            </w:pPr>
          </w:p>
        </w:tc>
      </w:tr>
      <w:tr w:rsidR="00496C39" w:rsidRPr="00CE2872" w14:paraId="05134FC8" w14:textId="77777777" w:rsidTr="00DB4577">
        <w:trPr>
          <w:jc w:val="center"/>
        </w:trPr>
        <w:tc>
          <w:tcPr>
            <w:tcW w:w="11794" w:type="dxa"/>
          </w:tcPr>
          <w:p w14:paraId="5E90964A" w14:textId="77777777" w:rsidR="00496C39" w:rsidRPr="00CE2872" w:rsidRDefault="00496C39" w:rsidP="00E1696B">
            <w:pPr>
              <w:pStyle w:val="ListParagraph"/>
              <w:numPr>
                <w:ilvl w:val="0"/>
                <w:numId w:val="40"/>
              </w:numPr>
              <w:jc w:val="left"/>
              <w:rPr>
                <w:rFonts w:cs="Arial"/>
                <w:sz w:val="18"/>
                <w:szCs w:val="18"/>
              </w:rPr>
            </w:pPr>
            <w:r w:rsidRPr="00CE2872">
              <w:rPr>
                <w:sz w:val="18"/>
                <w:szCs w:val="18"/>
              </w:rPr>
              <w:t>Identify and outreach to groups of girls vulnerable to GBV who may benefit from ES interventions.</w:t>
            </w:r>
            <w:r w:rsidRPr="00CE2872">
              <w:rPr>
                <w:rFonts w:cs="Arial"/>
                <w:sz w:val="18"/>
                <w:szCs w:val="18"/>
              </w:rPr>
              <w:t xml:space="preserve"> </w:t>
            </w:r>
          </w:p>
        </w:tc>
        <w:tc>
          <w:tcPr>
            <w:tcW w:w="645" w:type="dxa"/>
          </w:tcPr>
          <w:p w14:paraId="6BE28F63" w14:textId="77777777" w:rsidR="00496C39" w:rsidRPr="00CE2872" w:rsidRDefault="00496C39" w:rsidP="00DB4577">
            <w:pPr>
              <w:rPr>
                <w:sz w:val="18"/>
                <w:szCs w:val="18"/>
              </w:rPr>
            </w:pPr>
          </w:p>
        </w:tc>
        <w:tc>
          <w:tcPr>
            <w:tcW w:w="645" w:type="dxa"/>
          </w:tcPr>
          <w:p w14:paraId="6DA3C87E" w14:textId="77777777" w:rsidR="00496C39" w:rsidRPr="00CE2872" w:rsidRDefault="00496C39" w:rsidP="00DB4577">
            <w:pPr>
              <w:rPr>
                <w:sz w:val="18"/>
                <w:szCs w:val="18"/>
              </w:rPr>
            </w:pPr>
          </w:p>
        </w:tc>
        <w:tc>
          <w:tcPr>
            <w:tcW w:w="646" w:type="dxa"/>
          </w:tcPr>
          <w:p w14:paraId="3F4F699B" w14:textId="77777777" w:rsidR="00496C39" w:rsidRPr="00CE2872" w:rsidRDefault="00496C39" w:rsidP="00DB4577">
            <w:pPr>
              <w:rPr>
                <w:sz w:val="18"/>
                <w:szCs w:val="18"/>
              </w:rPr>
            </w:pPr>
          </w:p>
        </w:tc>
        <w:tc>
          <w:tcPr>
            <w:tcW w:w="645" w:type="dxa"/>
          </w:tcPr>
          <w:p w14:paraId="6493456F" w14:textId="77777777" w:rsidR="00496C39" w:rsidRPr="00CE2872" w:rsidRDefault="00496C39" w:rsidP="00DB4577">
            <w:pPr>
              <w:rPr>
                <w:sz w:val="18"/>
                <w:szCs w:val="18"/>
              </w:rPr>
            </w:pPr>
          </w:p>
        </w:tc>
        <w:tc>
          <w:tcPr>
            <w:tcW w:w="646" w:type="dxa"/>
          </w:tcPr>
          <w:p w14:paraId="00DBA345" w14:textId="77777777" w:rsidR="00496C39" w:rsidRPr="00CE2872" w:rsidRDefault="00496C39" w:rsidP="00DB4577">
            <w:pPr>
              <w:rPr>
                <w:sz w:val="18"/>
                <w:szCs w:val="18"/>
              </w:rPr>
            </w:pPr>
          </w:p>
        </w:tc>
      </w:tr>
      <w:tr w:rsidR="00496C39" w:rsidRPr="00CE2872" w14:paraId="69043159" w14:textId="77777777" w:rsidTr="00DB4577">
        <w:trPr>
          <w:jc w:val="center"/>
        </w:trPr>
        <w:tc>
          <w:tcPr>
            <w:tcW w:w="11794" w:type="dxa"/>
          </w:tcPr>
          <w:p w14:paraId="50E86A99" w14:textId="77777777" w:rsidR="00496C39" w:rsidRPr="00CE2872" w:rsidRDefault="00496C39" w:rsidP="00E1696B">
            <w:pPr>
              <w:pStyle w:val="ListParagraph"/>
              <w:numPr>
                <w:ilvl w:val="0"/>
                <w:numId w:val="40"/>
              </w:numPr>
              <w:jc w:val="left"/>
              <w:rPr>
                <w:rFonts w:cs="Arial"/>
                <w:sz w:val="18"/>
                <w:szCs w:val="18"/>
              </w:rPr>
            </w:pPr>
            <w:r w:rsidRPr="00CE2872">
              <w:rPr>
                <w:rFonts w:cs="Arial"/>
                <w:sz w:val="18"/>
                <w:szCs w:val="18"/>
              </w:rPr>
              <w:t>Engage families and communities in assessing needs and barriers to girls’ participation in ES activities</w:t>
            </w:r>
          </w:p>
        </w:tc>
        <w:tc>
          <w:tcPr>
            <w:tcW w:w="645" w:type="dxa"/>
          </w:tcPr>
          <w:p w14:paraId="7F4E44BB" w14:textId="77777777" w:rsidR="00496C39" w:rsidRPr="00CE2872" w:rsidRDefault="00496C39" w:rsidP="00DB4577">
            <w:pPr>
              <w:rPr>
                <w:sz w:val="18"/>
                <w:szCs w:val="18"/>
              </w:rPr>
            </w:pPr>
          </w:p>
        </w:tc>
        <w:tc>
          <w:tcPr>
            <w:tcW w:w="645" w:type="dxa"/>
          </w:tcPr>
          <w:p w14:paraId="78AFB004" w14:textId="77777777" w:rsidR="00496C39" w:rsidRPr="00CE2872" w:rsidRDefault="00496C39" w:rsidP="00DB4577">
            <w:pPr>
              <w:rPr>
                <w:sz w:val="18"/>
                <w:szCs w:val="18"/>
              </w:rPr>
            </w:pPr>
          </w:p>
        </w:tc>
        <w:tc>
          <w:tcPr>
            <w:tcW w:w="646" w:type="dxa"/>
          </w:tcPr>
          <w:p w14:paraId="070093D9" w14:textId="77777777" w:rsidR="00496C39" w:rsidRPr="00CE2872" w:rsidRDefault="00496C39" w:rsidP="00DB4577">
            <w:pPr>
              <w:rPr>
                <w:sz w:val="18"/>
                <w:szCs w:val="18"/>
              </w:rPr>
            </w:pPr>
          </w:p>
        </w:tc>
        <w:tc>
          <w:tcPr>
            <w:tcW w:w="645" w:type="dxa"/>
          </w:tcPr>
          <w:p w14:paraId="3C34B231" w14:textId="77777777" w:rsidR="00496C39" w:rsidRPr="00CE2872" w:rsidRDefault="00496C39" w:rsidP="00DB4577">
            <w:pPr>
              <w:rPr>
                <w:sz w:val="18"/>
                <w:szCs w:val="18"/>
              </w:rPr>
            </w:pPr>
          </w:p>
        </w:tc>
        <w:tc>
          <w:tcPr>
            <w:tcW w:w="646" w:type="dxa"/>
          </w:tcPr>
          <w:p w14:paraId="4CA4CAC8" w14:textId="77777777" w:rsidR="00496C39" w:rsidRPr="00CE2872" w:rsidRDefault="00496C39" w:rsidP="00DB4577">
            <w:pPr>
              <w:rPr>
                <w:sz w:val="18"/>
                <w:szCs w:val="18"/>
              </w:rPr>
            </w:pPr>
          </w:p>
        </w:tc>
      </w:tr>
      <w:tr w:rsidR="00496C39" w:rsidRPr="00CE2872" w14:paraId="1001EE76" w14:textId="77777777" w:rsidTr="00DB4577">
        <w:trPr>
          <w:jc w:val="center"/>
        </w:trPr>
        <w:tc>
          <w:tcPr>
            <w:tcW w:w="11794" w:type="dxa"/>
          </w:tcPr>
          <w:p w14:paraId="60E6033D" w14:textId="77777777" w:rsidR="00496C39" w:rsidRPr="00CE2872" w:rsidRDefault="00496C39" w:rsidP="00E1696B">
            <w:pPr>
              <w:pStyle w:val="ListParagraph"/>
              <w:numPr>
                <w:ilvl w:val="0"/>
                <w:numId w:val="40"/>
              </w:numPr>
              <w:jc w:val="left"/>
              <w:rPr>
                <w:sz w:val="18"/>
                <w:szCs w:val="18"/>
              </w:rPr>
            </w:pPr>
            <w:r w:rsidRPr="00CE2872">
              <w:rPr>
                <w:rFonts w:cs="Arial"/>
                <w:sz w:val="18"/>
                <w:szCs w:val="18"/>
              </w:rPr>
              <w:t>Identify and implement strategies to reduce barriers, such as provision of childcare to girls with children.</w:t>
            </w:r>
          </w:p>
        </w:tc>
        <w:tc>
          <w:tcPr>
            <w:tcW w:w="645" w:type="dxa"/>
          </w:tcPr>
          <w:p w14:paraId="7317282E" w14:textId="77777777" w:rsidR="00496C39" w:rsidRPr="00CE2872" w:rsidRDefault="00496C39" w:rsidP="00DB4577">
            <w:pPr>
              <w:rPr>
                <w:sz w:val="18"/>
                <w:szCs w:val="18"/>
              </w:rPr>
            </w:pPr>
          </w:p>
        </w:tc>
        <w:tc>
          <w:tcPr>
            <w:tcW w:w="645" w:type="dxa"/>
          </w:tcPr>
          <w:p w14:paraId="5A6D5190" w14:textId="77777777" w:rsidR="00496C39" w:rsidRPr="00CE2872" w:rsidRDefault="00496C39" w:rsidP="00DB4577">
            <w:pPr>
              <w:rPr>
                <w:sz w:val="18"/>
                <w:szCs w:val="18"/>
              </w:rPr>
            </w:pPr>
          </w:p>
        </w:tc>
        <w:tc>
          <w:tcPr>
            <w:tcW w:w="646" w:type="dxa"/>
          </w:tcPr>
          <w:p w14:paraId="2EDEEE09" w14:textId="77777777" w:rsidR="00496C39" w:rsidRPr="00CE2872" w:rsidRDefault="00496C39" w:rsidP="00DB4577">
            <w:pPr>
              <w:rPr>
                <w:sz w:val="18"/>
                <w:szCs w:val="18"/>
              </w:rPr>
            </w:pPr>
          </w:p>
        </w:tc>
        <w:tc>
          <w:tcPr>
            <w:tcW w:w="645" w:type="dxa"/>
          </w:tcPr>
          <w:p w14:paraId="395E9840" w14:textId="77777777" w:rsidR="00496C39" w:rsidRPr="00CE2872" w:rsidRDefault="00496C39" w:rsidP="00DB4577">
            <w:pPr>
              <w:rPr>
                <w:sz w:val="18"/>
                <w:szCs w:val="18"/>
              </w:rPr>
            </w:pPr>
          </w:p>
        </w:tc>
        <w:tc>
          <w:tcPr>
            <w:tcW w:w="646" w:type="dxa"/>
          </w:tcPr>
          <w:p w14:paraId="7D03A5F0" w14:textId="77777777" w:rsidR="00496C39" w:rsidRPr="00CE2872" w:rsidRDefault="00496C39" w:rsidP="00DB4577">
            <w:pPr>
              <w:rPr>
                <w:sz w:val="18"/>
                <w:szCs w:val="18"/>
              </w:rPr>
            </w:pPr>
          </w:p>
        </w:tc>
      </w:tr>
    </w:tbl>
    <w:p w14:paraId="3525EB87" w14:textId="77777777" w:rsidR="00496C39" w:rsidRDefault="00496C39" w:rsidP="00496C39">
      <w:pPr>
        <w:pStyle w:val="FootnoteText"/>
        <w:rPr>
          <w:i/>
          <w:lang w:val="en-GB"/>
        </w:rPr>
        <w:sectPr w:rsidR="00496C39" w:rsidSect="00DB4577">
          <w:pgSz w:w="16840" w:h="11900" w:orient="landscape"/>
          <w:pgMar w:top="1134" w:right="1134" w:bottom="1134" w:left="1134" w:header="709" w:footer="709" w:gutter="0"/>
          <w:cols w:space="708"/>
          <w:docGrid w:linePitch="360"/>
        </w:sectPr>
      </w:pPr>
    </w:p>
    <w:p w14:paraId="0AC95889" w14:textId="77777777" w:rsidR="00496C39" w:rsidRPr="009C78BF" w:rsidRDefault="00496C39" w:rsidP="00496C39">
      <w:pPr>
        <w:rPr>
          <w:b/>
        </w:rPr>
      </w:pPr>
      <w:r w:rsidRPr="009C78BF">
        <w:rPr>
          <w:b/>
        </w:rPr>
        <w:lastRenderedPageBreak/>
        <w:t>Integrated Programming (Essential Actions from the IASC GBV Guidelines)</w:t>
      </w:r>
    </w:p>
    <w:p w14:paraId="695645FA" w14:textId="77777777" w:rsidR="00496C39" w:rsidRPr="00281BAD" w:rsidRDefault="00496C39" w:rsidP="00496C39"/>
    <w:tbl>
      <w:tblPr>
        <w:tblStyle w:val="TableGrid"/>
        <w:tblW w:w="14742" w:type="dxa"/>
        <w:jc w:val="center"/>
        <w:tblLook w:val="04A0" w:firstRow="1" w:lastRow="0" w:firstColumn="1" w:lastColumn="0" w:noHBand="0" w:noVBand="1"/>
      </w:tblPr>
      <w:tblGrid>
        <w:gridCol w:w="11737"/>
        <w:gridCol w:w="601"/>
        <w:gridCol w:w="601"/>
        <w:gridCol w:w="601"/>
        <w:gridCol w:w="601"/>
        <w:gridCol w:w="601"/>
      </w:tblGrid>
      <w:tr w:rsidR="00496C39" w:rsidRPr="0066701B" w14:paraId="1BA1B15A" w14:textId="77777777" w:rsidTr="00DB4577">
        <w:trPr>
          <w:trHeight w:val="270"/>
          <w:tblHeader/>
          <w:jc w:val="center"/>
        </w:trPr>
        <w:tc>
          <w:tcPr>
            <w:tcW w:w="11761" w:type="dxa"/>
            <w:tcBorders>
              <w:bottom w:val="single" w:sz="4" w:space="0" w:color="auto"/>
            </w:tcBorders>
            <w:shd w:val="clear" w:color="auto" w:fill="FFE599" w:themeFill="accent4" w:themeFillTint="66"/>
          </w:tcPr>
          <w:p w14:paraId="2DC7693B" w14:textId="77777777" w:rsidR="00496C39" w:rsidRPr="0066701B" w:rsidRDefault="00496C39" w:rsidP="00DB4577">
            <w:pPr>
              <w:jc w:val="right"/>
              <w:rPr>
                <w:rStyle w:val="A17"/>
                <w:sz w:val="18"/>
                <w:szCs w:val="18"/>
              </w:rPr>
            </w:pPr>
            <w:r w:rsidRPr="0066701B">
              <w:rPr>
                <w:rStyle w:val="A17"/>
                <w:sz w:val="18"/>
                <w:szCs w:val="18"/>
              </w:rPr>
              <w:t>SELF ASSESSMENT RATING (1=Not met, 5=Fully Met)</w:t>
            </w:r>
          </w:p>
        </w:tc>
        <w:tc>
          <w:tcPr>
            <w:tcW w:w="602" w:type="dxa"/>
            <w:tcBorders>
              <w:bottom w:val="single" w:sz="4" w:space="0" w:color="auto"/>
            </w:tcBorders>
            <w:shd w:val="clear" w:color="auto" w:fill="FFE599" w:themeFill="accent4" w:themeFillTint="66"/>
          </w:tcPr>
          <w:p w14:paraId="561CB501" w14:textId="77777777" w:rsidR="00496C39" w:rsidRPr="0066701B" w:rsidRDefault="00496C39" w:rsidP="00DB4577">
            <w:pPr>
              <w:jc w:val="center"/>
              <w:rPr>
                <w:rStyle w:val="A17"/>
                <w:sz w:val="18"/>
                <w:szCs w:val="18"/>
              </w:rPr>
            </w:pPr>
            <w:r w:rsidRPr="0066701B">
              <w:rPr>
                <w:rStyle w:val="A17"/>
                <w:sz w:val="18"/>
                <w:szCs w:val="18"/>
              </w:rPr>
              <w:t>1</w:t>
            </w:r>
          </w:p>
        </w:tc>
        <w:tc>
          <w:tcPr>
            <w:tcW w:w="602" w:type="dxa"/>
            <w:tcBorders>
              <w:bottom w:val="single" w:sz="4" w:space="0" w:color="auto"/>
            </w:tcBorders>
            <w:shd w:val="clear" w:color="auto" w:fill="FFE599" w:themeFill="accent4" w:themeFillTint="66"/>
          </w:tcPr>
          <w:p w14:paraId="2658C686" w14:textId="77777777" w:rsidR="00496C39" w:rsidRPr="0066701B" w:rsidRDefault="00496C39" w:rsidP="00DB4577">
            <w:pPr>
              <w:jc w:val="center"/>
              <w:rPr>
                <w:rStyle w:val="A17"/>
                <w:sz w:val="18"/>
                <w:szCs w:val="18"/>
              </w:rPr>
            </w:pPr>
            <w:r w:rsidRPr="0066701B">
              <w:rPr>
                <w:rStyle w:val="A17"/>
                <w:sz w:val="18"/>
                <w:szCs w:val="18"/>
              </w:rPr>
              <w:t>2</w:t>
            </w:r>
          </w:p>
        </w:tc>
        <w:tc>
          <w:tcPr>
            <w:tcW w:w="602" w:type="dxa"/>
            <w:tcBorders>
              <w:bottom w:val="single" w:sz="4" w:space="0" w:color="auto"/>
            </w:tcBorders>
            <w:shd w:val="clear" w:color="auto" w:fill="FFE599" w:themeFill="accent4" w:themeFillTint="66"/>
          </w:tcPr>
          <w:p w14:paraId="36C4D062" w14:textId="77777777" w:rsidR="00496C39" w:rsidRPr="0066701B" w:rsidRDefault="00496C39" w:rsidP="00DB4577">
            <w:pPr>
              <w:jc w:val="center"/>
              <w:rPr>
                <w:rStyle w:val="A17"/>
                <w:sz w:val="18"/>
                <w:szCs w:val="18"/>
              </w:rPr>
            </w:pPr>
            <w:r w:rsidRPr="0066701B">
              <w:rPr>
                <w:rStyle w:val="A17"/>
                <w:sz w:val="18"/>
                <w:szCs w:val="18"/>
              </w:rPr>
              <w:t>3</w:t>
            </w:r>
          </w:p>
        </w:tc>
        <w:tc>
          <w:tcPr>
            <w:tcW w:w="602" w:type="dxa"/>
            <w:tcBorders>
              <w:bottom w:val="single" w:sz="4" w:space="0" w:color="auto"/>
            </w:tcBorders>
            <w:shd w:val="clear" w:color="auto" w:fill="FFE599" w:themeFill="accent4" w:themeFillTint="66"/>
          </w:tcPr>
          <w:p w14:paraId="377B00F1" w14:textId="77777777" w:rsidR="00496C39" w:rsidRPr="0066701B" w:rsidRDefault="00496C39" w:rsidP="00DB4577">
            <w:pPr>
              <w:jc w:val="center"/>
              <w:rPr>
                <w:rStyle w:val="A17"/>
                <w:sz w:val="18"/>
                <w:szCs w:val="18"/>
              </w:rPr>
            </w:pPr>
            <w:r w:rsidRPr="0066701B">
              <w:rPr>
                <w:rStyle w:val="A17"/>
                <w:sz w:val="18"/>
                <w:szCs w:val="18"/>
              </w:rPr>
              <w:t>4</w:t>
            </w:r>
          </w:p>
        </w:tc>
        <w:tc>
          <w:tcPr>
            <w:tcW w:w="602" w:type="dxa"/>
            <w:tcBorders>
              <w:bottom w:val="single" w:sz="4" w:space="0" w:color="auto"/>
            </w:tcBorders>
            <w:shd w:val="clear" w:color="auto" w:fill="FFE599" w:themeFill="accent4" w:themeFillTint="66"/>
          </w:tcPr>
          <w:p w14:paraId="04DFE004" w14:textId="77777777" w:rsidR="00496C39" w:rsidRPr="0066701B" w:rsidRDefault="00496C39" w:rsidP="00DB4577">
            <w:pPr>
              <w:jc w:val="center"/>
              <w:rPr>
                <w:rStyle w:val="A17"/>
                <w:sz w:val="18"/>
                <w:szCs w:val="18"/>
              </w:rPr>
            </w:pPr>
            <w:r w:rsidRPr="0066701B">
              <w:rPr>
                <w:rStyle w:val="A17"/>
                <w:sz w:val="18"/>
                <w:szCs w:val="18"/>
              </w:rPr>
              <w:t>5</w:t>
            </w:r>
          </w:p>
        </w:tc>
      </w:tr>
      <w:tr w:rsidR="00496C39" w:rsidRPr="0066701B" w14:paraId="6779F998" w14:textId="77777777" w:rsidTr="00DB4577">
        <w:trPr>
          <w:jc w:val="center"/>
        </w:trPr>
        <w:tc>
          <w:tcPr>
            <w:tcW w:w="11761" w:type="dxa"/>
            <w:shd w:val="clear" w:color="auto" w:fill="2E74B5" w:themeFill="accent1" w:themeFillShade="BF"/>
          </w:tcPr>
          <w:p w14:paraId="251D9081" w14:textId="77777777" w:rsidR="00496C39" w:rsidRPr="0066701B" w:rsidRDefault="00496C39" w:rsidP="00DB4577">
            <w:pPr>
              <w:rPr>
                <w:rStyle w:val="A17"/>
                <w:sz w:val="18"/>
                <w:szCs w:val="18"/>
              </w:rPr>
            </w:pPr>
            <w:r w:rsidRPr="0066701B">
              <w:rPr>
                <w:rStyle w:val="A17"/>
                <w:color w:val="FFFFFF" w:themeColor="background1"/>
                <w:sz w:val="18"/>
                <w:szCs w:val="18"/>
              </w:rPr>
              <w:t>Child Protection</w:t>
            </w:r>
          </w:p>
        </w:tc>
        <w:tc>
          <w:tcPr>
            <w:tcW w:w="602" w:type="dxa"/>
            <w:tcBorders>
              <w:bottom w:val="single" w:sz="4" w:space="0" w:color="auto"/>
            </w:tcBorders>
            <w:shd w:val="clear" w:color="auto" w:fill="2E74B5" w:themeFill="accent1" w:themeFillShade="BF"/>
          </w:tcPr>
          <w:p w14:paraId="7A3D7149" w14:textId="77777777" w:rsidR="00496C39" w:rsidRPr="0066701B" w:rsidRDefault="00496C39" w:rsidP="00DB4577">
            <w:pPr>
              <w:rPr>
                <w:rStyle w:val="A17"/>
                <w:sz w:val="18"/>
                <w:szCs w:val="18"/>
              </w:rPr>
            </w:pPr>
          </w:p>
        </w:tc>
        <w:tc>
          <w:tcPr>
            <w:tcW w:w="602" w:type="dxa"/>
            <w:tcBorders>
              <w:bottom w:val="single" w:sz="4" w:space="0" w:color="auto"/>
            </w:tcBorders>
            <w:shd w:val="clear" w:color="auto" w:fill="2E74B5" w:themeFill="accent1" w:themeFillShade="BF"/>
          </w:tcPr>
          <w:p w14:paraId="22300837" w14:textId="77777777" w:rsidR="00496C39" w:rsidRPr="0066701B" w:rsidRDefault="00496C39" w:rsidP="00DB4577">
            <w:pPr>
              <w:rPr>
                <w:rStyle w:val="A17"/>
                <w:sz w:val="18"/>
                <w:szCs w:val="18"/>
              </w:rPr>
            </w:pPr>
          </w:p>
        </w:tc>
        <w:tc>
          <w:tcPr>
            <w:tcW w:w="602" w:type="dxa"/>
            <w:tcBorders>
              <w:bottom w:val="single" w:sz="4" w:space="0" w:color="auto"/>
            </w:tcBorders>
            <w:shd w:val="clear" w:color="auto" w:fill="2E74B5" w:themeFill="accent1" w:themeFillShade="BF"/>
          </w:tcPr>
          <w:p w14:paraId="27B7E1DA" w14:textId="77777777" w:rsidR="00496C39" w:rsidRPr="0066701B" w:rsidRDefault="00496C39" w:rsidP="00DB4577">
            <w:pPr>
              <w:rPr>
                <w:rStyle w:val="A17"/>
                <w:sz w:val="18"/>
                <w:szCs w:val="18"/>
              </w:rPr>
            </w:pPr>
          </w:p>
        </w:tc>
        <w:tc>
          <w:tcPr>
            <w:tcW w:w="602" w:type="dxa"/>
            <w:tcBorders>
              <w:bottom w:val="single" w:sz="4" w:space="0" w:color="auto"/>
            </w:tcBorders>
            <w:shd w:val="clear" w:color="auto" w:fill="2E74B5" w:themeFill="accent1" w:themeFillShade="BF"/>
          </w:tcPr>
          <w:p w14:paraId="546020B1" w14:textId="77777777" w:rsidR="00496C39" w:rsidRPr="0066701B" w:rsidRDefault="00496C39" w:rsidP="00DB4577">
            <w:pPr>
              <w:rPr>
                <w:rStyle w:val="A17"/>
                <w:sz w:val="18"/>
                <w:szCs w:val="18"/>
              </w:rPr>
            </w:pPr>
          </w:p>
        </w:tc>
        <w:tc>
          <w:tcPr>
            <w:tcW w:w="602" w:type="dxa"/>
            <w:tcBorders>
              <w:bottom w:val="single" w:sz="4" w:space="0" w:color="auto"/>
            </w:tcBorders>
            <w:shd w:val="clear" w:color="auto" w:fill="2E74B5" w:themeFill="accent1" w:themeFillShade="BF"/>
          </w:tcPr>
          <w:p w14:paraId="06D2FE7F" w14:textId="77777777" w:rsidR="00496C39" w:rsidRPr="0066701B" w:rsidRDefault="00496C39" w:rsidP="00DB4577">
            <w:pPr>
              <w:rPr>
                <w:rStyle w:val="A17"/>
                <w:sz w:val="18"/>
                <w:szCs w:val="18"/>
              </w:rPr>
            </w:pPr>
          </w:p>
        </w:tc>
      </w:tr>
      <w:tr w:rsidR="00496C39" w:rsidRPr="0066701B" w14:paraId="11647BAA" w14:textId="77777777" w:rsidTr="00DB4577">
        <w:trPr>
          <w:jc w:val="center"/>
        </w:trPr>
        <w:tc>
          <w:tcPr>
            <w:tcW w:w="11761" w:type="dxa"/>
          </w:tcPr>
          <w:p w14:paraId="4D69238B" w14:textId="77777777" w:rsidR="00496C39" w:rsidRPr="0066701B" w:rsidRDefault="00496C39" w:rsidP="00DB4577">
            <w:pPr>
              <w:pStyle w:val="Pa8"/>
              <w:rPr>
                <w:rFonts w:asciiTheme="minorHAnsi" w:hAnsiTheme="minorHAnsi" w:cs="Univers 45 Light"/>
                <w:color w:val="000000"/>
                <w:sz w:val="18"/>
                <w:szCs w:val="18"/>
              </w:rPr>
            </w:pPr>
            <w:r w:rsidRPr="0066701B">
              <w:rPr>
                <w:rFonts w:asciiTheme="minorHAnsi" w:hAnsiTheme="minorHAnsi" w:cs="Univers 45 Light"/>
                <w:b/>
                <w:bCs/>
                <w:color w:val="000000"/>
                <w:sz w:val="18"/>
                <w:szCs w:val="18"/>
              </w:rPr>
              <w:t>ASSESSMENT, ANALYSIS AND PLANNING</w:t>
            </w:r>
          </w:p>
        </w:tc>
        <w:tc>
          <w:tcPr>
            <w:tcW w:w="602" w:type="dxa"/>
            <w:shd w:val="clear" w:color="auto" w:fill="D9D9D9" w:themeFill="background1" w:themeFillShade="D9"/>
          </w:tcPr>
          <w:p w14:paraId="558577D7"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7C5365F8"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267BC665"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7576C85C"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68F1700C" w14:textId="77777777" w:rsidR="00496C39" w:rsidRPr="0066701B" w:rsidRDefault="00496C39" w:rsidP="00DB4577">
            <w:pPr>
              <w:pStyle w:val="Pa8"/>
              <w:rPr>
                <w:rFonts w:asciiTheme="minorHAnsi" w:hAnsiTheme="minorHAnsi" w:cs="Univers 45 Light"/>
                <w:b/>
                <w:bCs/>
                <w:color w:val="000000"/>
                <w:sz w:val="18"/>
                <w:szCs w:val="18"/>
              </w:rPr>
            </w:pPr>
          </w:p>
        </w:tc>
      </w:tr>
      <w:tr w:rsidR="00496C39" w:rsidRPr="0066701B" w14:paraId="0B292409" w14:textId="77777777" w:rsidTr="00DB4577">
        <w:trPr>
          <w:jc w:val="center"/>
        </w:trPr>
        <w:tc>
          <w:tcPr>
            <w:tcW w:w="11761" w:type="dxa"/>
          </w:tcPr>
          <w:p w14:paraId="56E8F389"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14"/>
                <w:rFonts w:asciiTheme="minorHAnsi" w:hAnsiTheme="minorHAnsi"/>
                <w:b/>
                <w:bCs/>
                <w:sz w:val="18"/>
                <w:szCs w:val="18"/>
              </w:rPr>
              <w:t>Promote the active participation of children and adolescents—particularly adolescent girls—in all child protection assessment processes (according to ethical standards and processes)</w:t>
            </w:r>
          </w:p>
        </w:tc>
        <w:tc>
          <w:tcPr>
            <w:tcW w:w="602" w:type="dxa"/>
          </w:tcPr>
          <w:p w14:paraId="41D3B340"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719067FA"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4BF1D7D5"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17F1E384"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35B21054"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6A893503" w14:textId="77777777" w:rsidTr="00DB4577">
        <w:trPr>
          <w:trHeight w:val="744"/>
          <w:jc w:val="center"/>
        </w:trPr>
        <w:tc>
          <w:tcPr>
            <w:tcW w:w="11761" w:type="dxa"/>
          </w:tcPr>
          <w:p w14:paraId="4458259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Assess the level of participation and leadership of women, adolescent girls and other at-risk groups in the design, implementation and monitoring of child protection programmes (</w:t>
            </w:r>
            <w:r w:rsidRPr="0066701B">
              <w:rPr>
                <w:rStyle w:val="A14"/>
                <w:rFonts w:asciiTheme="minorHAnsi" w:hAnsiTheme="minorHAnsi"/>
                <w:i/>
                <w:iCs/>
                <w:sz w:val="18"/>
                <w:szCs w:val="18"/>
              </w:rPr>
              <w:t>e.g. ratio of male/female child protection staff; participation in child protection monitoring groups; etc.</w:t>
            </w:r>
            <w:r w:rsidRPr="0066701B">
              <w:rPr>
                <w:rStyle w:val="A14"/>
                <w:rFonts w:asciiTheme="minorHAnsi" w:hAnsiTheme="minorHAnsi"/>
                <w:sz w:val="18"/>
                <w:szCs w:val="18"/>
              </w:rPr>
              <w:t>)</w:t>
            </w:r>
          </w:p>
        </w:tc>
        <w:tc>
          <w:tcPr>
            <w:tcW w:w="602" w:type="dxa"/>
          </w:tcPr>
          <w:p w14:paraId="04A7E8A8" w14:textId="77777777" w:rsidR="00496C39" w:rsidRPr="0066701B" w:rsidRDefault="00496C39" w:rsidP="00DB4577">
            <w:pPr>
              <w:pStyle w:val="Pa10"/>
              <w:rPr>
                <w:rStyle w:val="A14"/>
                <w:rFonts w:asciiTheme="minorHAnsi" w:hAnsiTheme="minorHAnsi"/>
                <w:sz w:val="18"/>
                <w:szCs w:val="18"/>
              </w:rPr>
            </w:pPr>
          </w:p>
        </w:tc>
        <w:tc>
          <w:tcPr>
            <w:tcW w:w="602" w:type="dxa"/>
          </w:tcPr>
          <w:p w14:paraId="389528BC" w14:textId="77777777" w:rsidR="00496C39" w:rsidRPr="0066701B" w:rsidRDefault="00496C39" w:rsidP="00DB4577">
            <w:pPr>
              <w:pStyle w:val="Pa10"/>
              <w:rPr>
                <w:rStyle w:val="A14"/>
                <w:rFonts w:asciiTheme="minorHAnsi" w:hAnsiTheme="minorHAnsi"/>
                <w:sz w:val="18"/>
                <w:szCs w:val="18"/>
              </w:rPr>
            </w:pPr>
          </w:p>
        </w:tc>
        <w:tc>
          <w:tcPr>
            <w:tcW w:w="602" w:type="dxa"/>
          </w:tcPr>
          <w:p w14:paraId="4D487483" w14:textId="77777777" w:rsidR="00496C39" w:rsidRPr="0066701B" w:rsidRDefault="00496C39" w:rsidP="00DB4577">
            <w:pPr>
              <w:pStyle w:val="Pa10"/>
              <w:rPr>
                <w:rStyle w:val="A14"/>
                <w:rFonts w:asciiTheme="minorHAnsi" w:hAnsiTheme="minorHAnsi"/>
                <w:sz w:val="18"/>
                <w:szCs w:val="18"/>
              </w:rPr>
            </w:pPr>
          </w:p>
        </w:tc>
        <w:tc>
          <w:tcPr>
            <w:tcW w:w="602" w:type="dxa"/>
          </w:tcPr>
          <w:p w14:paraId="6FAA929D" w14:textId="77777777" w:rsidR="00496C39" w:rsidRPr="0066701B" w:rsidRDefault="00496C39" w:rsidP="00DB4577">
            <w:pPr>
              <w:pStyle w:val="Pa10"/>
              <w:rPr>
                <w:rStyle w:val="A14"/>
                <w:rFonts w:asciiTheme="minorHAnsi" w:hAnsiTheme="minorHAnsi"/>
                <w:sz w:val="18"/>
                <w:szCs w:val="18"/>
              </w:rPr>
            </w:pPr>
          </w:p>
        </w:tc>
        <w:tc>
          <w:tcPr>
            <w:tcW w:w="602" w:type="dxa"/>
          </w:tcPr>
          <w:p w14:paraId="7DC786BE" w14:textId="77777777" w:rsidR="00496C39" w:rsidRPr="0066701B" w:rsidRDefault="00496C39" w:rsidP="00DB4577">
            <w:pPr>
              <w:pStyle w:val="Pa10"/>
              <w:rPr>
                <w:rStyle w:val="A14"/>
                <w:rFonts w:asciiTheme="minorHAnsi" w:hAnsiTheme="minorHAnsi"/>
                <w:sz w:val="18"/>
                <w:szCs w:val="18"/>
              </w:rPr>
            </w:pPr>
          </w:p>
        </w:tc>
      </w:tr>
      <w:tr w:rsidR="00496C39" w:rsidRPr="0066701B" w14:paraId="3FA4552B" w14:textId="77777777" w:rsidTr="00DB4577">
        <w:trPr>
          <w:jc w:val="center"/>
        </w:trPr>
        <w:tc>
          <w:tcPr>
            <w:tcW w:w="11761" w:type="dxa"/>
          </w:tcPr>
          <w:p w14:paraId="2CC39606"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Identify the cultural practices, expected behaviours and social norms that constitute GBV and/or increase risk of GBV against girls and boys (</w:t>
            </w:r>
            <w:r w:rsidRPr="0066701B">
              <w:rPr>
                <w:rStyle w:val="A14"/>
                <w:rFonts w:asciiTheme="minorHAnsi" w:hAnsiTheme="minorHAnsi"/>
                <w:i/>
                <w:iCs/>
                <w:sz w:val="18"/>
                <w:szCs w:val="18"/>
              </w:rPr>
              <w:t>e.g. preferential treatment of boys; child marriages; female genital mutilation/cutting; gender-based exclusion from education; domestic responsibilities for girls; child labour; recruitment of children into armed forces/groups; etc.</w:t>
            </w:r>
            <w:r w:rsidRPr="0066701B">
              <w:rPr>
                <w:rStyle w:val="A14"/>
                <w:rFonts w:asciiTheme="minorHAnsi" w:hAnsiTheme="minorHAnsi"/>
                <w:sz w:val="18"/>
                <w:szCs w:val="18"/>
              </w:rPr>
              <w:t>)</w:t>
            </w:r>
          </w:p>
        </w:tc>
        <w:tc>
          <w:tcPr>
            <w:tcW w:w="602" w:type="dxa"/>
          </w:tcPr>
          <w:p w14:paraId="665F272A" w14:textId="77777777" w:rsidR="00496C39" w:rsidRPr="0066701B" w:rsidRDefault="00496C39" w:rsidP="00DB4577">
            <w:pPr>
              <w:pStyle w:val="Pa10"/>
              <w:rPr>
                <w:rStyle w:val="A14"/>
                <w:rFonts w:asciiTheme="minorHAnsi" w:hAnsiTheme="minorHAnsi"/>
                <w:sz w:val="18"/>
                <w:szCs w:val="18"/>
              </w:rPr>
            </w:pPr>
          </w:p>
        </w:tc>
        <w:tc>
          <w:tcPr>
            <w:tcW w:w="602" w:type="dxa"/>
          </w:tcPr>
          <w:p w14:paraId="6B6E5EEE" w14:textId="77777777" w:rsidR="00496C39" w:rsidRPr="0066701B" w:rsidRDefault="00496C39" w:rsidP="00DB4577">
            <w:pPr>
              <w:pStyle w:val="Pa10"/>
              <w:rPr>
                <w:rStyle w:val="A14"/>
                <w:rFonts w:asciiTheme="minorHAnsi" w:hAnsiTheme="minorHAnsi"/>
                <w:sz w:val="18"/>
                <w:szCs w:val="18"/>
              </w:rPr>
            </w:pPr>
          </w:p>
        </w:tc>
        <w:tc>
          <w:tcPr>
            <w:tcW w:w="602" w:type="dxa"/>
          </w:tcPr>
          <w:p w14:paraId="043CC727" w14:textId="77777777" w:rsidR="00496C39" w:rsidRPr="0066701B" w:rsidRDefault="00496C39" w:rsidP="00DB4577">
            <w:pPr>
              <w:pStyle w:val="Pa10"/>
              <w:rPr>
                <w:rStyle w:val="A14"/>
                <w:rFonts w:asciiTheme="minorHAnsi" w:hAnsiTheme="minorHAnsi"/>
                <w:sz w:val="18"/>
                <w:szCs w:val="18"/>
              </w:rPr>
            </w:pPr>
          </w:p>
        </w:tc>
        <w:tc>
          <w:tcPr>
            <w:tcW w:w="602" w:type="dxa"/>
          </w:tcPr>
          <w:p w14:paraId="2AB0CBDB" w14:textId="77777777" w:rsidR="00496C39" w:rsidRPr="0066701B" w:rsidRDefault="00496C39" w:rsidP="00DB4577">
            <w:pPr>
              <w:pStyle w:val="Pa10"/>
              <w:rPr>
                <w:rStyle w:val="A14"/>
                <w:rFonts w:asciiTheme="minorHAnsi" w:hAnsiTheme="minorHAnsi"/>
                <w:sz w:val="18"/>
                <w:szCs w:val="18"/>
              </w:rPr>
            </w:pPr>
          </w:p>
        </w:tc>
        <w:tc>
          <w:tcPr>
            <w:tcW w:w="602" w:type="dxa"/>
          </w:tcPr>
          <w:p w14:paraId="5B895C3C" w14:textId="77777777" w:rsidR="00496C39" w:rsidRPr="0066701B" w:rsidRDefault="00496C39" w:rsidP="00DB4577">
            <w:pPr>
              <w:pStyle w:val="Pa10"/>
              <w:rPr>
                <w:rStyle w:val="A14"/>
                <w:rFonts w:asciiTheme="minorHAnsi" w:hAnsiTheme="minorHAnsi"/>
                <w:sz w:val="18"/>
                <w:szCs w:val="18"/>
              </w:rPr>
            </w:pPr>
          </w:p>
        </w:tc>
      </w:tr>
      <w:tr w:rsidR="00496C39" w:rsidRPr="0066701B" w14:paraId="4C1D16DC" w14:textId="77777777" w:rsidTr="00DB4577">
        <w:trPr>
          <w:jc w:val="center"/>
        </w:trPr>
        <w:tc>
          <w:tcPr>
            <w:tcW w:w="11761" w:type="dxa"/>
          </w:tcPr>
          <w:p w14:paraId="1E6437A0"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Identify the environmental factors that increase children’s and adolescents’ risk of violence, understanding the different risk factors faced by girls, boys and particularly at-risk groups of children (</w:t>
            </w:r>
            <w:r w:rsidRPr="0066701B">
              <w:rPr>
                <w:rStyle w:val="A14"/>
                <w:rFonts w:asciiTheme="minorHAnsi" w:hAnsiTheme="minorHAnsi"/>
                <w:i/>
                <w:iCs/>
                <w:sz w:val="18"/>
                <w:szCs w:val="18"/>
              </w:rPr>
              <w:t>e.g. presence of armed forces/groups; unsafe routes for firewood/water collection, to school, to work; overcrowded camps or collective centres; status as separated or unaccompanied child; being in conflict with the law; existence of child trafficking networks; etc</w:t>
            </w:r>
            <w:r w:rsidRPr="0066701B">
              <w:rPr>
                <w:rStyle w:val="A14"/>
                <w:rFonts w:asciiTheme="minorHAnsi" w:hAnsiTheme="minorHAnsi"/>
                <w:sz w:val="18"/>
                <w:szCs w:val="18"/>
              </w:rPr>
              <w:t>.)</w:t>
            </w:r>
          </w:p>
        </w:tc>
        <w:tc>
          <w:tcPr>
            <w:tcW w:w="602" w:type="dxa"/>
          </w:tcPr>
          <w:p w14:paraId="05B6C946" w14:textId="77777777" w:rsidR="00496C39" w:rsidRPr="0066701B" w:rsidRDefault="00496C39" w:rsidP="00DB4577">
            <w:pPr>
              <w:pStyle w:val="Pa10"/>
              <w:rPr>
                <w:rStyle w:val="A14"/>
                <w:rFonts w:asciiTheme="minorHAnsi" w:hAnsiTheme="minorHAnsi"/>
                <w:sz w:val="18"/>
                <w:szCs w:val="18"/>
              </w:rPr>
            </w:pPr>
          </w:p>
        </w:tc>
        <w:tc>
          <w:tcPr>
            <w:tcW w:w="602" w:type="dxa"/>
          </w:tcPr>
          <w:p w14:paraId="5054353B" w14:textId="77777777" w:rsidR="00496C39" w:rsidRPr="0066701B" w:rsidRDefault="00496C39" w:rsidP="00DB4577">
            <w:pPr>
              <w:pStyle w:val="Pa10"/>
              <w:rPr>
                <w:rStyle w:val="A14"/>
                <w:rFonts w:asciiTheme="minorHAnsi" w:hAnsiTheme="minorHAnsi"/>
                <w:sz w:val="18"/>
                <w:szCs w:val="18"/>
              </w:rPr>
            </w:pPr>
          </w:p>
        </w:tc>
        <w:tc>
          <w:tcPr>
            <w:tcW w:w="602" w:type="dxa"/>
          </w:tcPr>
          <w:p w14:paraId="498AF81E" w14:textId="77777777" w:rsidR="00496C39" w:rsidRPr="0066701B" w:rsidRDefault="00496C39" w:rsidP="00DB4577">
            <w:pPr>
              <w:pStyle w:val="Pa10"/>
              <w:rPr>
                <w:rStyle w:val="A14"/>
                <w:rFonts w:asciiTheme="minorHAnsi" w:hAnsiTheme="minorHAnsi"/>
                <w:sz w:val="18"/>
                <w:szCs w:val="18"/>
              </w:rPr>
            </w:pPr>
          </w:p>
        </w:tc>
        <w:tc>
          <w:tcPr>
            <w:tcW w:w="602" w:type="dxa"/>
          </w:tcPr>
          <w:p w14:paraId="735D6F03" w14:textId="77777777" w:rsidR="00496C39" w:rsidRPr="0066701B" w:rsidRDefault="00496C39" w:rsidP="00DB4577">
            <w:pPr>
              <w:pStyle w:val="Pa10"/>
              <w:rPr>
                <w:rStyle w:val="A14"/>
                <w:rFonts w:asciiTheme="minorHAnsi" w:hAnsiTheme="minorHAnsi"/>
                <w:sz w:val="18"/>
                <w:szCs w:val="18"/>
              </w:rPr>
            </w:pPr>
          </w:p>
        </w:tc>
        <w:tc>
          <w:tcPr>
            <w:tcW w:w="602" w:type="dxa"/>
          </w:tcPr>
          <w:p w14:paraId="6278B74E" w14:textId="77777777" w:rsidR="00496C39" w:rsidRPr="0066701B" w:rsidRDefault="00496C39" w:rsidP="00DB4577">
            <w:pPr>
              <w:pStyle w:val="Pa10"/>
              <w:rPr>
                <w:rStyle w:val="A14"/>
                <w:rFonts w:asciiTheme="minorHAnsi" w:hAnsiTheme="minorHAnsi"/>
                <w:sz w:val="18"/>
                <w:szCs w:val="18"/>
              </w:rPr>
            </w:pPr>
          </w:p>
        </w:tc>
      </w:tr>
      <w:tr w:rsidR="00496C39" w:rsidRPr="0066701B" w14:paraId="0ADDF26B" w14:textId="77777777" w:rsidTr="00DB4577">
        <w:trPr>
          <w:jc w:val="center"/>
        </w:trPr>
        <w:tc>
          <w:tcPr>
            <w:tcW w:w="11761" w:type="dxa"/>
          </w:tcPr>
          <w:p w14:paraId="1302C280"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b/>
                <w:bCs/>
                <w:sz w:val="18"/>
                <w:szCs w:val="18"/>
              </w:rPr>
              <w:t xml:space="preserve">Map community-based child protection mechanisms that can be fortified to mitigate the risks of GBV against children, particularly adolescent girls </w:t>
            </w:r>
            <w:r w:rsidRPr="0066701B">
              <w:rPr>
                <w:rStyle w:val="A14"/>
                <w:rFonts w:asciiTheme="minorHAnsi" w:hAnsiTheme="minorHAnsi"/>
                <w:sz w:val="18"/>
                <w:szCs w:val="18"/>
              </w:rPr>
              <w:t>(</w:t>
            </w:r>
            <w:r w:rsidRPr="0066701B">
              <w:rPr>
                <w:rStyle w:val="A14"/>
                <w:rFonts w:asciiTheme="minorHAnsi" w:hAnsiTheme="minorHAnsi"/>
                <w:i/>
                <w:iCs/>
                <w:sz w:val="18"/>
                <w:szCs w:val="18"/>
              </w:rPr>
              <w:t>e.g. child protection committees; community watch committees; child-friendly safe spaces; community-based organizations; families and kinship networks; religious structures; etc</w:t>
            </w:r>
            <w:r w:rsidRPr="0066701B">
              <w:rPr>
                <w:rStyle w:val="A14"/>
                <w:rFonts w:asciiTheme="minorHAnsi" w:hAnsiTheme="minorHAnsi"/>
                <w:sz w:val="18"/>
                <w:szCs w:val="18"/>
              </w:rPr>
              <w:t>.)</w:t>
            </w:r>
          </w:p>
        </w:tc>
        <w:tc>
          <w:tcPr>
            <w:tcW w:w="602" w:type="dxa"/>
          </w:tcPr>
          <w:p w14:paraId="6BEC7466"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693A6D54"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01812E86"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53E27995"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325F3E18"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4484D98A" w14:textId="77777777" w:rsidTr="00DB4577">
        <w:trPr>
          <w:jc w:val="center"/>
        </w:trPr>
        <w:tc>
          <w:tcPr>
            <w:tcW w:w="11761" w:type="dxa"/>
          </w:tcPr>
          <w:p w14:paraId="7FA9A239"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b/>
                <w:bCs/>
                <w:sz w:val="18"/>
                <w:szCs w:val="18"/>
              </w:rPr>
              <w:t xml:space="preserve">Identify response services and gaps in services for girl and boy survivors </w:t>
            </w:r>
            <w:r w:rsidRPr="0066701B">
              <w:rPr>
                <w:rStyle w:val="A14"/>
                <w:rFonts w:asciiTheme="minorHAnsi" w:hAnsiTheme="minorHAnsi"/>
                <w:sz w:val="18"/>
                <w:szCs w:val="18"/>
              </w:rPr>
              <w:t>(</w:t>
            </w:r>
            <w:r w:rsidRPr="0066701B">
              <w:rPr>
                <w:rStyle w:val="A14"/>
                <w:rFonts w:asciiTheme="minorHAnsi" w:hAnsiTheme="minorHAnsi"/>
                <w:i/>
                <w:iCs/>
                <w:sz w:val="18"/>
                <w:szCs w:val="18"/>
              </w:rPr>
              <w:t>including child-friendly health care; mental health and psychosocial support; security response; legal/justice processes; etc</w:t>
            </w:r>
            <w:r w:rsidRPr="0066701B">
              <w:rPr>
                <w:rStyle w:val="A14"/>
                <w:rFonts w:asciiTheme="minorHAnsi" w:hAnsiTheme="minorHAnsi"/>
                <w:sz w:val="18"/>
                <w:szCs w:val="18"/>
              </w:rPr>
              <w:t>.)</w:t>
            </w:r>
          </w:p>
        </w:tc>
        <w:tc>
          <w:tcPr>
            <w:tcW w:w="602" w:type="dxa"/>
          </w:tcPr>
          <w:p w14:paraId="29C15D1E"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7A1E1DD7"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706BA80E"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6D1B111A"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426C0190"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11C791D8" w14:textId="77777777" w:rsidTr="00DB4577">
        <w:trPr>
          <w:jc w:val="center"/>
        </w:trPr>
        <w:tc>
          <w:tcPr>
            <w:tcW w:w="11761" w:type="dxa"/>
          </w:tcPr>
          <w:p w14:paraId="379A5003"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Assess the capacity of child protection programmes and personnel to recognize and address the risks of GBV against girls and boys and to apply the principles of child-friendly care when engaging with girl and boy survivors</w:t>
            </w:r>
          </w:p>
        </w:tc>
        <w:tc>
          <w:tcPr>
            <w:tcW w:w="602" w:type="dxa"/>
          </w:tcPr>
          <w:p w14:paraId="35FC4481" w14:textId="77777777" w:rsidR="00496C39" w:rsidRPr="0066701B" w:rsidRDefault="00496C39" w:rsidP="00DB4577">
            <w:pPr>
              <w:pStyle w:val="Pa10"/>
              <w:rPr>
                <w:rStyle w:val="A14"/>
                <w:rFonts w:asciiTheme="minorHAnsi" w:hAnsiTheme="minorHAnsi"/>
                <w:sz w:val="18"/>
                <w:szCs w:val="18"/>
              </w:rPr>
            </w:pPr>
          </w:p>
        </w:tc>
        <w:tc>
          <w:tcPr>
            <w:tcW w:w="602" w:type="dxa"/>
          </w:tcPr>
          <w:p w14:paraId="29DCD24B" w14:textId="77777777" w:rsidR="00496C39" w:rsidRPr="0066701B" w:rsidRDefault="00496C39" w:rsidP="00DB4577">
            <w:pPr>
              <w:pStyle w:val="Pa10"/>
              <w:rPr>
                <w:rStyle w:val="A14"/>
                <w:rFonts w:asciiTheme="minorHAnsi" w:hAnsiTheme="minorHAnsi"/>
                <w:sz w:val="18"/>
                <w:szCs w:val="18"/>
              </w:rPr>
            </w:pPr>
          </w:p>
        </w:tc>
        <w:tc>
          <w:tcPr>
            <w:tcW w:w="602" w:type="dxa"/>
          </w:tcPr>
          <w:p w14:paraId="177C6163" w14:textId="77777777" w:rsidR="00496C39" w:rsidRPr="0066701B" w:rsidRDefault="00496C39" w:rsidP="00DB4577">
            <w:pPr>
              <w:pStyle w:val="Pa10"/>
              <w:rPr>
                <w:rStyle w:val="A14"/>
                <w:rFonts w:asciiTheme="minorHAnsi" w:hAnsiTheme="minorHAnsi"/>
                <w:sz w:val="18"/>
                <w:szCs w:val="18"/>
              </w:rPr>
            </w:pPr>
          </w:p>
        </w:tc>
        <w:tc>
          <w:tcPr>
            <w:tcW w:w="602" w:type="dxa"/>
          </w:tcPr>
          <w:p w14:paraId="19B0DA26" w14:textId="77777777" w:rsidR="00496C39" w:rsidRPr="0066701B" w:rsidRDefault="00496C39" w:rsidP="00DB4577">
            <w:pPr>
              <w:pStyle w:val="Pa10"/>
              <w:rPr>
                <w:rStyle w:val="A14"/>
                <w:rFonts w:asciiTheme="minorHAnsi" w:hAnsiTheme="minorHAnsi"/>
                <w:sz w:val="18"/>
                <w:szCs w:val="18"/>
              </w:rPr>
            </w:pPr>
          </w:p>
        </w:tc>
        <w:tc>
          <w:tcPr>
            <w:tcW w:w="602" w:type="dxa"/>
          </w:tcPr>
          <w:p w14:paraId="30ADACB6" w14:textId="77777777" w:rsidR="00496C39" w:rsidRPr="0066701B" w:rsidRDefault="00496C39" w:rsidP="00DB4577">
            <w:pPr>
              <w:pStyle w:val="Pa10"/>
              <w:rPr>
                <w:rStyle w:val="A14"/>
                <w:rFonts w:asciiTheme="minorHAnsi" w:hAnsiTheme="minorHAnsi"/>
                <w:sz w:val="18"/>
                <w:szCs w:val="18"/>
              </w:rPr>
            </w:pPr>
          </w:p>
        </w:tc>
      </w:tr>
      <w:tr w:rsidR="00496C39" w:rsidRPr="0066701B" w14:paraId="0AAC630A" w14:textId="77777777" w:rsidTr="00DB4577">
        <w:trPr>
          <w:jc w:val="center"/>
        </w:trPr>
        <w:tc>
          <w:tcPr>
            <w:tcW w:w="11761" w:type="dxa"/>
          </w:tcPr>
          <w:p w14:paraId="3032C923" w14:textId="77777777" w:rsidR="00496C39" w:rsidRPr="0066701B" w:rsidRDefault="00496C39" w:rsidP="00DB4577">
            <w:pPr>
              <w:pStyle w:val="Pa10"/>
              <w:rPr>
                <w:rStyle w:val="A14"/>
                <w:rFonts w:asciiTheme="minorHAnsi" w:hAnsiTheme="minorHAnsi"/>
                <w:sz w:val="18"/>
                <w:szCs w:val="18"/>
              </w:rPr>
            </w:pPr>
            <w:r w:rsidRPr="0066701B">
              <w:rPr>
                <w:rStyle w:val="A14"/>
                <w:rFonts w:asciiTheme="minorHAnsi" w:hAnsiTheme="minorHAnsi"/>
                <w:sz w:val="18"/>
                <w:szCs w:val="18"/>
              </w:rPr>
              <w:t>Review existing/proposed community outreach material related to child protection to ensure it includes basic information about GBV risk reduction (</w:t>
            </w:r>
            <w:r w:rsidRPr="0066701B">
              <w:rPr>
                <w:rStyle w:val="A14"/>
                <w:rFonts w:asciiTheme="minorHAnsi" w:hAnsiTheme="minorHAnsi"/>
                <w:i/>
                <w:iCs/>
                <w:sz w:val="18"/>
                <w:szCs w:val="18"/>
              </w:rPr>
              <w:t>including prevention, where to report risk and how to access care</w:t>
            </w:r>
            <w:r w:rsidRPr="0066701B">
              <w:rPr>
                <w:rStyle w:val="A14"/>
                <w:rFonts w:asciiTheme="minorHAnsi" w:hAnsiTheme="minorHAnsi"/>
                <w:sz w:val="18"/>
                <w:szCs w:val="18"/>
              </w:rPr>
              <w:t xml:space="preserve">) </w:t>
            </w:r>
          </w:p>
        </w:tc>
        <w:tc>
          <w:tcPr>
            <w:tcW w:w="602" w:type="dxa"/>
            <w:tcBorders>
              <w:bottom w:val="single" w:sz="4" w:space="0" w:color="auto"/>
            </w:tcBorders>
          </w:tcPr>
          <w:p w14:paraId="275B0A00"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6A9B6402"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6658A1E7"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7147FA73"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715FFE51" w14:textId="77777777" w:rsidR="00496C39" w:rsidRPr="0066701B" w:rsidRDefault="00496C39" w:rsidP="00DB4577">
            <w:pPr>
              <w:pStyle w:val="Pa10"/>
              <w:rPr>
                <w:rStyle w:val="A14"/>
                <w:rFonts w:asciiTheme="minorHAnsi" w:hAnsiTheme="minorHAnsi"/>
                <w:sz w:val="18"/>
                <w:szCs w:val="18"/>
              </w:rPr>
            </w:pPr>
          </w:p>
        </w:tc>
      </w:tr>
      <w:tr w:rsidR="00496C39" w:rsidRPr="0066701B" w14:paraId="35DED589" w14:textId="77777777" w:rsidTr="00DB4577">
        <w:trPr>
          <w:jc w:val="center"/>
        </w:trPr>
        <w:tc>
          <w:tcPr>
            <w:tcW w:w="11761" w:type="dxa"/>
          </w:tcPr>
          <w:p w14:paraId="1260229E" w14:textId="77777777" w:rsidR="00496C39" w:rsidRPr="0066701B" w:rsidRDefault="00496C39" w:rsidP="00DB4577">
            <w:pPr>
              <w:pStyle w:val="Pa8"/>
              <w:rPr>
                <w:rFonts w:asciiTheme="minorHAnsi" w:hAnsiTheme="minorHAnsi" w:cs="Univers 45 Light"/>
                <w:color w:val="000000"/>
                <w:sz w:val="18"/>
                <w:szCs w:val="18"/>
              </w:rPr>
            </w:pPr>
            <w:r w:rsidRPr="0066701B">
              <w:rPr>
                <w:rFonts w:asciiTheme="minorHAnsi" w:hAnsiTheme="minorHAnsi" w:cs="Univers 45 Light"/>
                <w:b/>
                <w:bCs/>
                <w:color w:val="000000"/>
                <w:sz w:val="18"/>
                <w:szCs w:val="18"/>
              </w:rPr>
              <w:t>RESOURCE MOBILIZATION</w:t>
            </w:r>
          </w:p>
        </w:tc>
        <w:tc>
          <w:tcPr>
            <w:tcW w:w="602" w:type="dxa"/>
            <w:shd w:val="clear" w:color="auto" w:fill="D9D9D9" w:themeFill="background1" w:themeFillShade="D9"/>
          </w:tcPr>
          <w:p w14:paraId="0D1CD2C8"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25CEEBCB"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0E3899E0"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2C73D2A9"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72655E48" w14:textId="77777777" w:rsidR="00496C39" w:rsidRPr="0066701B" w:rsidRDefault="00496C39" w:rsidP="00DB4577">
            <w:pPr>
              <w:pStyle w:val="Pa8"/>
              <w:rPr>
                <w:rFonts w:asciiTheme="minorHAnsi" w:hAnsiTheme="minorHAnsi" w:cs="Univers 45 Light"/>
                <w:b/>
                <w:bCs/>
                <w:color w:val="000000"/>
                <w:sz w:val="18"/>
                <w:szCs w:val="18"/>
              </w:rPr>
            </w:pPr>
          </w:p>
        </w:tc>
      </w:tr>
      <w:tr w:rsidR="00496C39" w:rsidRPr="0066701B" w14:paraId="7E8F36A2" w14:textId="77777777" w:rsidTr="00DB4577">
        <w:trPr>
          <w:jc w:val="center"/>
        </w:trPr>
        <w:tc>
          <w:tcPr>
            <w:tcW w:w="11761" w:type="dxa"/>
          </w:tcPr>
          <w:p w14:paraId="40B2B978"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14"/>
                <w:rFonts w:asciiTheme="minorHAnsi" w:hAnsiTheme="minorHAnsi"/>
                <w:b/>
                <w:bCs/>
                <w:sz w:val="18"/>
                <w:szCs w:val="18"/>
              </w:rPr>
              <w:t>Develop proposals for child protection programmes that reflect awareness of GBV risks for the affected population and strategies for reducing these risks</w:t>
            </w:r>
          </w:p>
        </w:tc>
        <w:tc>
          <w:tcPr>
            <w:tcW w:w="602" w:type="dxa"/>
          </w:tcPr>
          <w:p w14:paraId="2381FC20"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4CB20EB2"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65EAAFE8"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776B5109"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6B10CCD7"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6C71FE65" w14:textId="77777777" w:rsidTr="00DB4577">
        <w:trPr>
          <w:jc w:val="center"/>
        </w:trPr>
        <w:tc>
          <w:tcPr>
            <w:tcW w:w="11761" w:type="dxa"/>
          </w:tcPr>
          <w:p w14:paraId="572FDFA8"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Prepare and provide trainings for government, humanitarian workers, national and local security and law enforcement, child protection personnel, teachers, legal/justice sector actors, community leaders, and relevant community members on violence against children and adolescents, recognizing the differential risks and safety needs of girls and boys</w:t>
            </w:r>
          </w:p>
        </w:tc>
        <w:tc>
          <w:tcPr>
            <w:tcW w:w="602" w:type="dxa"/>
          </w:tcPr>
          <w:p w14:paraId="62A42524" w14:textId="77777777" w:rsidR="00496C39" w:rsidRPr="0066701B" w:rsidRDefault="00496C39" w:rsidP="00DB4577">
            <w:pPr>
              <w:pStyle w:val="Pa10"/>
              <w:rPr>
                <w:rStyle w:val="A14"/>
                <w:rFonts w:asciiTheme="minorHAnsi" w:hAnsiTheme="minorHAnsi"/>
                <w:sz w:val="18"/>
                <w:szCs w:val="18"/>
              </w:rPr>
            </w:pPr>
          </w:p>
        </w:tc>
        <w:tc>
          <w:tcPr>
            <w:tcW w:w="602" w:type="dxa"/>
          </w:tcPr>
          <w:p w14:paraId="4E31D29C" w14:textId="77777777" w:rsidR="00496C39" w:rsidRPr="0066701B" w:rsidRDefault="00496C39" w:rsidP="00DB4577">
            <w:pPr>
              <w:pStyle w:val="Pa10"/>
              <w:rPr>
                <w:rStyle w:val="A14"/>
                <w:rFonts w:asciiTheme="minorHAnsi" w:hAnsiTheme="minorHAnsi"/>
                <w:sz w:val="18"/>
                <w:szCs w:val="18"/>
              </w:rPr>
            </w:pPr>
          </w:p>
        </w:tc>
        <w:tc>
          <w:tcPr>
            <w:tcW w:w="602" w:type="dxa"/>
          </w:tcPr>
          <w:p w14:paraId="6869802A" w14:textId="77777777" w:rsidR="00496C39" w:rsidRPr="0066701B" w:rsidRDefault="00496C39" w:rsidP="00DB4577">
            <w:pPr>
              <w:pStyle w:val="Pa10"/>
              <w:rPr>
                <w:rStyle w:val="A14"/>
                <w:rFonts w:asciiTheme="minorHAnsi" w:hAnsiTheme="minorHAnsi"/>
                <w:sz w:val="18"/>
                <w:szCs w:val="18"/>
              </w:rPr>
            </w:pPr>
          </w:p>
        </w:tc>
        <w:tc>
          <w:tcPr>
            <w:tcW w:w="602" w:type="dxa"/>
          </w:tcPr>
          <w:p w14:paraId="3266AEC4" w14:textId="77777777" w:rsidR="00496C39" w:rsidRPr="0066701B" w:rsidRDefault="00496C39" w:rsidP="00DB4577">
            <w:pPr>
              <w:pStyle w:val="Pa10"/>
              <w:rPr>
                <w:rStyle w:val="A14"/>
                <w:rFonts w:asciiTheme="minorHAnsi" w:hAnsiTheme="minorHAnsi"/>
                <w:sz w:val="18"/>
                <w:szCs w:val="18"/>
              </w:rPr>
            </w:pPr>
          </w:p>
        </w:tc>
        <w:tc>
          <w:tcPr>
            <w:tcW w:w="602" w:type="dxa"/>
          </w:tcPr>
          <w:p w14:paraId="284B5113" w14:textId="77777777" w:rsidR="00496C39" w:rsidRPr="0066701B" w:rsidRDefault="00496C39" w:rsidP="00DB4577">
            <w:pPr>
              <w:pStyle w:val="Pa10"/>
              <w:rPr>
                <w:rStyle w:val="A14"/>
                <w:rFonts w:asciiTheme="minorHAnsi" w:hAnsiTheme="minorHAnsi"/>
                <w:sz w:val="18"/>
                <w:szCs w:val="18"/>
              </w:rPr>
            </w:pPr>
          </w:p>
        </w:tc>
      </w:tr>
      <w:tr w:rsidR="00496C39" w:rsidRPr="0066701B" w14:paraId="0A72A795" w14:textId="77777777" w:rsidTr="00DB4577">
        <w:trPr>
          <w:jc w:val="center"/>
        </w:trPr>
        <w:tc>
          <w:tcPr>
            <w:tcW w:w="11761" w:type="dxa"/>
          </w:tcPr>
          <w:p w14:paraId="6C39673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Train child protection actors who work directly with affected populations to recognize GBV risks for children and adolescents and to inform survivors and their caregivers about where they can obtain care and support</w:t>
            </w:r>
          </w:p>
        </w:tc>
        <w:tc>
          <w:tcPr>
            <w:tcW w:w="602" w:type="dxa"/>
          </w:tcPr>
          <w:p w14:paraId="713AADC8" w14:textId="77777777" w:rsidR="00496C39" w:rsidRPr="0066701B" w:rsidRDefault="00496C39" w:rsidP="00DB4577">
            <w:pPr>
              <w:pStyle w:val="Pa10"/>
              <w:rPr>
                <w:rStyle w:val="A14"/>
                <w:rFonts w:asciiTheme="minorHAnsi" w:hAnsiTheme="minorHAnsi"/>
                <w:sz w:val="18"/>
                <w:szCs w:val="18"/>
              </w:rPr>
            </w:pPr>
          </w:p>
        </w:tc>
        <w:tc>
          <w:tcPr>
            <w:tcW w:w="602" w:type="dxa"/>
          </w:tcPr>
          <w:p w14:paraId="7329C006" w14:textId="77777777" w:rsidR="00496C39" w:rsidRPr="0066701B" w:rsidRDefault="00496C39" w:rsidP="00DB4577">
            <w:pPr>
              <w:pStyle w:val="Pa10"/>
              <w:rPr>
                <w:rStyle w:val="A14"/>
                <w:rFonts w:asciiTheme="minorHAnsi" w:hAnsiTheme="minorHAnsi"/>
                <w:sz w:val="18"/>
                <w:szCs w:val="18"/>
              </w:rPr>
            </w:pPr>
          </w:p>
        </w:tc>
        <w:tc>
          <w:tcPr>
            <w:tcW w:w="602" w:type="dxa"/>
          </w:tcPr>
          <w:p w14:paraId="23B89573" w14:textId="77777777" w:rsidR="00496C39" w:rsidRPr="0066701B" w:rsidRDefault="00496C39" w:rsidP="00DB4577">
            <w:pPr>
              <w:pStyle w:val="Pa10"/>
              <w:rPr>
                <w:rStyle w:val="A14"/>
                <w:rFonts w:asciiTheme="minorHAnsi" w:hAnsiTheme="minorHAnsi"/>
                <w:sz w:val="18"/>
                <w:szCs w:val="18"/>
              </w:rPr>
            </w:pPr>
          </w:p>
        </w:tc>
        <w:tc>
          <w:tcPr>
            <w:tcW w:w="602" w:type="dxa"/>
          </w:tcPr>
          <w:p w14:paraId="7B4A2C93" w14:textId="77777777" w:rsidR="00496C39" w:rsidRPr="0066701B" w:rsidRDefault="00496C39" w:rsidP="00DB4577">
            <w:pPr>
              <w:pStyle w:val="Pa10"/>
              <w:rPr>
                <w:rStyle w:val="A14"/>
                <w:rFonts w:asciiTheme="minorHAnsi" w:hAnsiTheme="minorHAnsi"/>
                <w:sz w:val="18"/>
                <w:szCs w:val="18"/>
              </w:rPr>
            </w:pPr>
          </w:p>
        </w:tc>
        <w:tc>
          <w:tcPr>
            <w:tcW w:w="602" w:type="dxa"/>
          </w:tcPr>
          <w:p w14:paraId="679CEE66" w14:textId="77777777" w:rsidR="00496C39" w:rsidRPr="0066701B" w:rsidRDefault="00496C39" w:rsidP="00DB4577">
            <w:pPr>
              <w:pStyle w:val="Pa10"/>
              <w:rPr>
                <w:rStyle w:val="A14"/>
                <w:rFonts w:asciiTheme="minorHAnsi" w:hAnsiTheme="minorHAnsi"/>
                <w:sz w:val="18"/>
                <w:szCs w:val="18"/>
              </w:rPr>
            </w:pPr>
          </w:p>
        </w:tc>
      </w:tr>
      <w:tr w:rsidR="00496C39" w:rsidRPr="0066701B" w14:paraId="30A69F7D" w14:textId="77777777" w:rsidTr="00DB4577">
        <w:trPr>
          <w:jc w:val="center"/>
        </w:trPr>
        <w:tc>
          <w:tcPr>
            <w:tcW w:w="11761" w:type="dxa"/>
          </w:tcPr>
          <w:p w14:paraId="6B93C183" w14:textId="77777777" w:rsidR="00496C39" w:rsidRPr="0066701B" w:rsidRDefault="00496C39" w:rsidP="00DB4577">
            <w:pPr>
              <w:pStyle w:val="Pa10"/>
              <w:rPr>
                <w:rStyle w:val="A14"/>
                <w:rFonts w:asciiTheme="minorHAnsi" w:hAnsiTheme="minorHAnsi"/>
                <w:sz w:val="18"/>
                <w:szCs w:val="18"/>
              </w:rPr>
            </w:pPr>
            <w:r w:rsidRPr="0066701B">
              <w:rPr>
                <w:rStyle w:val="A14"/>
                <w:rFonts w:asciiTheme="minorHAnsi" w:hAnsiTheme="minorHAnsi"/>
                <w:sz w:val="18"/>
                <w:szCs w:val="18"/>
              </w:rPr>
              <w:t xml:space="preserve">Target women and other at-risk groups for job skills training related to child protection, particularly in leadership roles to ensure their presence in decision-making processes </w:t>
            </w:r>
          </w:p>
        </w:tc>
        <w:tc>
          <w:tcPr>
            <w:tcW w:w="602" w:type="dxa"/>
            <w:tcBorders>
              <w:bottom w:val="single" w:sz="4" w:space="0" w:color="auto"/>
            </w:tcBorders>
          </w:tcPr>
          <w:p w14:paraId="1E73BC3F"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590987E4"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5DAF08D9"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1EF35090"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77667515" w14:textId="77777777" w:rsidR="00496C39" w:rsidRPr="0066701B" w:rsidRDefault="00496C39" w:rsidP="00DB4577">
            <w:pPr>
              <w:pStyle w:val="Pa10"/>
              <w:rPr>
                <w:rStyle w:val="A14"/>
                <w:rFonts w:asciiTheme="minorHAnsi" w:hAnsiTheme="minorHAnsi"/>
                <w:sz w:val="18"/>
                <w:szCs w:val="18"/>
              </w:rPr>
            </w:pPr>
          </w:p>
        </w:tc>
      </w:tr>
      <w:tr w:rsidR="00496C39" w:rsidRPr="0066701B" w14:paraId="003053D3" w14:textId="77777777" w:rsidTr="00DB4577">
        <w:trPr>
          <w:jc w:val="center"/>
        </w:trPr>
        <w:tc>
          <w:tcPr>
            <w:tcW w:w="11761" w:type="dxa"/>
          </w:tcPr>
          <w:p w14:paraId="034157CE" w14:textId="77777777" w:rsidR="00496C39" w:rsidRPr="0066701B" w:rsidRDefault="00496C39" w:rsidP="00DB4577">
            <w:pPr>
              <w:pStyle w:val="Pa8"/>
              <w:rPr>
                <w:rFonts w:asciiTheme="minorHAnsi" w:hAnsiTheme="minorHAnsi" w:cs="Univers 45 Light"/>
                <w:color w:val="000000"/>
                <w:sz w:val="18"/>
                <w:szCs w:val="18"/>
              </w:rPr>
            </w:pPr>
            <w:r w:rsidRPr="0066701B">
              <w:rPr>
                <w:rFonts w:asciiTheme="minorHAnsi" w:hAnsiTheme="minorHAnsi" w:cs="Univers 45 Light"/>
                <w:b/>
                <w:bCs/>
                <w:color w:val="000000"/>
                <w:sz w:val="18"/>
                <w:szCs w:val="18"/>
              </w:rPr>
              <w:t>IMPLEMENTATION</w:t>
            </w:r>
          </w:p>
        </w:tc>
        <w:tc>
          <w:tcPr>
            <w:tcW w:w="602" w:type="dxa"/>
            <w:shd w:val="clear" w:color="auto" w:fill="D9D9D9" w:themeFill="background1" w:themeFillShade="D9"/>
          </w:tcPr>
          <w:p w14:paraId="7CD221B2"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24639BC9"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1C5C2AA4"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16DC8709"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25351340" w14:textId="77777777" w:rsidR="00496C39" w:rsidRPr="0066701B" w:rsidRDefault="00496C39" w:rsidP="00DB4577">
            <w:pPr>
              <w:pStyle w:val="Pa8"/>
              <w:rPr>
                <w:rFonts w:asciiTheme="minorHAnsi" w:hAnsiTheme="minorHAnsi" w:cs="Univers 45 Light"/>
                <w:b/>
                <w:bCs/>
                <w:color w:val="000000"/>
                <w:sz w:val="18"/>
                <w:szCs w:val="18"/>
              </w:rPr>
            </w:pPr>
          </w:p>
        </w:tc>
      </w:tr>
      <w:tr w:rsidR="00496C39" w:rsidRPr="0066701B" w14:paraId="45BD6665" w14:textId="77777777" w:rsidTr="00DB4577">
        <w:trPr>
          <w:jc w:val="center"/>
        </w:trPr>
        <w:tc>
          <w:tcPr>
            <w:tcW w:w="11761" w:type="dxa"/>
          </w:tcPr>
          <w:p w14:paraId="590C6366" w14:textId="77777777" w:rsidR="00496C39" w:rsidRPr="0066701B" w:rsidRDefault="00496C39" w:rsidP="00DB4577">
            <w:pPr>
              <w:pStyle w:val="Pa8"/>
              <w:rPr>
                <w:rFonts w:asciiTheme="minorHAnsi" w:hAnsiTheme="minorHAnsi" w:cs="Univers 45 Light"/>
                <w:color w:val="000000"/>
                <w:sz w:val="18"/>
                <w:szCs w:val="18"/>
              </w:rPr>
            </w:pPr>
            <w:r w:rsidRPr="0066701B">
              <w:rPr>
                <w:rStyle w:val="A12"/>
                <w:rFonts w:asciiTheme="minorHAnsi" w:hAnsiTheme="minorHAnsi"/>
              </w:rPr>
              <w:t>Programming</w:t>
            </w:r>
          </w:p>
        </w:tc>
        <w:tc>
          <w:tcPr>
            <w:tcW w:w="602" w:type="dxa"/>
            <w:shd w:val="clear" w:color="auto" w:fill="D9D9D9" w:themeFill="background1" w:themeFillShade="D9"/>
          </w:tcPr>
          <w:p w14:paraId="4B4E1E2A"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0EE81EE2"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79F56D9C"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577AEBA3"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21AEB0B2" w14:textId="77777777" w:rsidR="00496C39" w:rsidRPr="0066701B" w:rsidRDefault="00496C39" w:rsidP="00DB4577">
            <w:pPr>
              <w:pStyle w:val="Pa8"/>
              <w:rPr>
                <w:rStyle w:val="A13"/>
                <w:rFonts w:asciiTheme="minorHAnsi" w:hAnsiTheme="minorHAnsi" w:cs="Wingdings 3"/>
                <w:sz w:val="18"/>
                <w:szCs w:val="18"/>
              </w:rPr>
            </w:pPr>
          </w:p>
        </w:tc>
      </w:tr>
      <w:tr w:rsidR="00496C39" w:rsidRPr="0066701B" w14:paraId="69627A85" w14:textId="77777777" w:rsidTr="00DB4577">
        <w:trPr>
          <w:jc w:val="center"/>
        </w:trPr>
        <w:tc>
          <w:tcPr>
            <w:tcW w:w="11761" w:type="dxa"/>
          </w:tcPr>
          <w:p w14:paraId="0E0E0058"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b/>
                <w:bCs/>
                <w:sz w:val="18"/>
                <w:szCs w:val="18"/>
              </w:rPr>
              <w:t xml:space="preserve">Involve women, adolescent girls and other at-risk groups in relevant aspects of child protection programming </w:t>
            </w:r>
            <w:r w:rsidRPr="0066701B">
              <w:rPr>
                <w:rStyle w:val="A14"/>
                <w:rFonts w:asciiTheme="minorHAnsi" w:hAnsiTheme="minorHAnsi"/>
                <w:sz w:val="18"/>
                <w:szCs w:val="18"/>
              </w:rPr>
              <w:t>(</w:t>
            </w:r>
            <w:r w:rsidRPr="0066701B">
              <w:rPr>
                <w:rStyle w:val="A14"/>
                <w:rFonts w:asciiTheme="minorHAnsi" w:hAnsiTheme="minorHAnsi"/>
                <w:i/>
                <w:iCs/>
                <w:sz w:val="18"/>
                <w:szCs w:val="18"/>
              </w:rPr>
              <w:t>with due caution where this poses a potential security risk or increases the risk of GBV</w:t>
            </w:r>
            <w:r w:rsidRPr="0066701B">
              <w:rPr>
                <w:rStyle w:val="A14"/>
                <w:rFonts w:asciiTheme="minorHAnsi" w:hAnsiTheme="minorHAnsi"/>
                <w:sz w:val="18"/>
                <w:szCs w:val="18"/>
              </w:rPr>
              <w:t>)</w:t>
            </w:r>
          </w:p>
        </w:tc>
        <w:tc>
          <w:tcPr>
            <w:tcW w:w="602" w:type="dxa"/>
          </w:tcPr>
          <w:p w14:paraId="4A2FE6AB"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2AB0F887"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623B14AE"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0F95358D"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6A3409A2"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056E1ACD" w14:textId="77777777" w:rsidTr="00DB4577">
        <w:trPr>
          <w:jc w:val="center"/>
        </w:trPr>
        <w:tc>
          <w:tcPr>
            <w:tcW w:w="11761" w:type="dxa"/>
          </w:tcPr>
          <w:p w14:paraId="02032506"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b/>
                <w:bCs/>
                <w:sz w:val="18"/>
                <w:szCs w:val="18"/>
              </w:rPr>
              <w:lastRenderedPageBreak/>
              <w:t xml:space="preserve">Support the capacity of community-based child protection networks and programmes to prevent and mitigate GBV </w:t>
            </w:r>
            <w:r w:rsidRPr="0066701B">
              <w:rPr>
                <w:rStyle w:val="A14"/>
                <w:rFonts w:asciiTheme="minorHAnsi" w:hAnsiTheme="minorHAnsi"/>
                <w:sz w:val="18"/>
                <w:szCs w:val="18"/>
              </w:rPr>
              <w:t>(</w:t>
            </w:r>
            <w:r w:rsidRPr="0066701B">
              <w:rPr>
                <w:rStyle w:val="A14"/>
                <w:rFonts w:asciiTheme="minorHAnsi" w:hAnsiTheme="minorHAnsi"/>
                <w:i/>
                <w:iCs/>
                <w:sz w:val="18"/>
                <w:szCs w:val="18"/>
              </w:rPr>
              <w:t>e.g. strengthen existing community protection mechanisms; support creation of girl- and boy-friendly spaces; etc.</w:t>
            </w:r>
            <w:r w:rsidRPr="0066701B">
              <w:rPr>
                <w:rStyle w:val="A14"/>
                <w:rFonts w:asciiTheme="minorHAnsi" w:hAnsiTheme="minorHAnsi"/>
                <w:sz w:val="18"/>
                <w:szCs w:val="18"/>
              </w:rPr>
              <w:t>)</w:t>
            </w:r>
          </w:p>
        </w:tc>
        <w:tc>
          <w:tcPr>
            <w:tcW w:w="602" w:type="dxa"/>
          </w:tcPr>
          <w:p w14:paraId="4DB00F73"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764D986D"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19DD82CA"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61EF3627"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30FD6DE8"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06FBA642" w14:textId="77777777" w:rsidTr="00DB4577">
        <w:trPr>
          <w:jc w:val="center"/>
        </w:trPr>
        <w:tc>
          <w:tcPr>
            <w:tcW w:w="11761" w:type="dxa"/>
          </w:tcPr>
          <w:p w14:paraId="6C06E2D1"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b/>
                <w:bCs/>
                <w:sz w:val="18"/>
                <w:szCs w:val="18"/>
              </w:rPr>
              <w:t xml:space="preserve">Support the provision of age-, gender-, and culturally sensitive multi-sectoral care and support for child survivors of GBV </w:t>
            </w:r>
            <w:r w:rsidRPr="0066701B">
              <w:rPr>
                <w:rStyle w:val="A14"/>
                <w:rFonts w:asciiTheme="minorHAnsi" w:hAnsiTheme="minorHAnsi"/>
                <w:sz w:val="18"/>
                <w:szCs w:val="18"/>
              </w:rPr>
              <w:t>(</w:t>
            </w:r>
            <w:r w:rsidRPr="0066701B">
              <w:rPr>
                <w:rStyle w:val="A14"/>
                <w:rFonts w:asciiTheme="minorHAnsi" w:hAnsiTheme="minorHAnsi"/>
                <w:i/>
                <w:iCs/>
                <w:sz w:val="18"/>
                <w:szCs w:val="18"/>
              </w:rPr>
              <w:t>including health services; mental health and psychosocial support; security/police response; legal/justice services; etc.</w:t>
            </w:r>
            <w:r w:rsidRPr="0066701B">
              <w:rPr>
                <w:rStyle w:val="A14"/>
                <w:rFonts w:asciiTheme="minorHAnsi" w:hAnsiTheme="minorHAnsi"/>
                <w:sz w:val="18"/>
                <w:szCs w:val="18"/>
              </w:rPr>
              <w:t>)</w:t>
            </w:r>
          </w:p>
        </w:tc>
        <w:tc>
          <w:tcPr>
            <w:tcW w:w="602" w:type="dxa"/>
          </w:tcPr>
          <w:p w14:paraId="5F385C8B"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10431AA3"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7961A665"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32395FF6"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5E23302A"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52A9E4CA" w14:textId="77777777" w:rsidTr="00DB4577">
        <w:trPr>
          <w:jc w:val="center"/>
        </w:trPr>
        <w:tc>
          <w:tcPr>
            <w:tcW w:w="11761" w:type="dxa"/>
          </w:tcPr>
          <w:p w14:paraId="7F25F422"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Where there are gaps in services for children and adolescents, support the training of medical, mental health and psychosocial, police, and legal/justice actors in how to engage with child survivors in age-, gender-, and culturally sensitive ways</w:t>
            </w:r>
          </w:p>
        </w:tc>
        <w:tc>
          <w:tcPr>
            <w:tcW w:w="602" w:type="dxa"/>
          </w:tcPr>
          <w:p w14:paraId="6E13CB76" w14:textId="77777777" w:rsidR="00496C39" w:rsidRPr="0066701B" w:rsidRDefault="00496C39" w:rsidP="00DB4577">
            <w:pPr>
              <w:pStyle w:val="Pa10"/>
              <w:rPr>
                <w:rStyle w:val="A14"/>
                <w:rFonts w:asciiTheme="minorHAnsi" w:hAnsiTheme="minorHAnsi"/>
                <w:sz w:val="18"/>
                <w:szCs w:val="18"/>
              </w:rPr>
            </w:pPr>
          </w:p>
        </w:tc>
        <w:tc>
          <w:tcPr>
            <w:tcW w:w="602" w:type="dxa"/>
          </w:tcPr>
          <w:p w14:paraId="08716BAD" w14:textId="77777777" w:rsidR="00496C39" w:rsidRPr="0066701B" w:rsidRDefault="00496C39" w:rsidP="00DB4577">
            <w:pPr>
              <w:pStyle w:val="Pa10"/>
              <w:rPr>
                <w:rStyle w:val="A14"/>
                <w:rFonts w:asciiTheme="minorHAnsi" w:hAnsiTheme="minorHAnsi"/>
                <w:sz w:val="18"/>
                <w:szCs w:val="18"/>
              </w:rPr>
            </w:pPr>
          </w:p>
        </w:tc>
        <w:tc>
          <w:tcPr>
            <w:tcW w:w="602" w:type="dxa"/>
          </w:tcPr>
          <w:p w14:paraId="023C7E6E" w14:textId="77777777" w:rsidR="00496C39" w:rsidRPr="0066701B" w:rsidRDefault="00496C39" w:rsidP="00DB4577">
            <w:pPr>
              <w:pStyle w:val="Pa10"/>
              <w:rPr>
                <w:rStyle w:val="A14"/>
                <w:rFonts w:asciiTheme="minorHAnsi" w:hAnsiTheme="minorHAnsi"/>
                <w:sz w:val="18"/>
                <w:szCs w:val="18"/>
              </w:rPr>
            </w:pPr>
          </w:p>
        </w:tc>
        <w:tc>
          <w:tcPr>
            <w:tcW w:w="602" w:type="dxa"/>
          </w:tcPr>
          <w:p w14:paraId="65CAE660" w14:textId="77777777" w:rsidR="00496C39" w:rsidRPr="0066701B" w:rsidRDefault="00496C39" w:rsidP="00DB4577">
            <w:pPr>
              <w:pStyle w:val="Pa10"/>
              <w:rPr>
                <w:rStyle w:val="A14"/>
                <w:rFonts w:asciiTheme="minorHAnsi" w:hAnsiTheme="minorHAnsi"/>
                <w:sz w:val="18"/>
                <w:szCs w:val="18"/>
              </w:rPr>
            </w:pPr>
          </w:p>
        </w:tc>
        <w:tc>
          <w:tcPr>
            <w:tcW w:w="602" w:type="dxa"/>
          </w:tcPr>
          <w:p w14:paraId="33F4D55B" w14:textId="77777777" w:rsidR="00496C39" w:rsidRPr="0066701B" w:rsidRDefault="00496C39" w:rsidP="00DB4577">
            <w:pPr>
              <w:pStyle w:val="Pa10"/>
              <w:rPr>
                <w:rStyle w:val="A14"/>
                <w:rFonts w:asciiTheme="minorHAnsi" w:hAnsiTheme="minorHAnsi"/>
                <w:sz w:val="18"/>
                <w:szCs w:val="18"/>
              </w:rPr>
            </w:pPr>
          </w:p>
        </w:tc>
      </w:tr>
      <w:tr w:rsidR="00496C39" w:rsidRPr="0066701B" w14:paraId="4FFB8033" w14:textId="77777777" w:rsidTr="00DB4577">
        <w:trPr>
          <w:jc w:val="center"/>
        </w:trPr>
        <w:tc>
          <w:tcPr>
            <w:tcW w:w="11761" w:type="dxa"/>
          </w:tcPr>
          <w:p w14:paraId="5ABB0654"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Monitor and address the risks of GBV for separated and unaccompanied girls and boys (</w:t>
            </w:r>
            <w:r w:rsidRPr="0066701B">
              <w:rPr>
                <w:rStyle w:val="A14"/>
                <w:rFonts w:asciiTheme="minorHAnsi" w:hAnsiTheme="minorHAnsi"/>
                <w:i/>
                <w:iCs/>
                <w:sz w:val="18"/>
                <w:szCs w:val="18"/>
              </w:rPr>
              <w:t>e.g. establish separate reception areas for unaccompanied girls and boys; ensure family reunification and foster care programmes monitor and mitigate potential risk of GBV; etc.</w:t>
            </w:r>
            <w:r w:rsidRPr="0066701B">
              <w:rPr>
                <w:rStyle w:val="A14"/>
                <w:rFonts w:asciiTheme="minorHAnsi" w:hAnsiTheme="minorHAnsi"/>
                <w:sz w:val="18"/>
                <w:szCs w:val="18"/>
              </w:rPr>
              <w:t>)</w:t>
            </w:r>
          </w:p>
        </w:tc>
        <w:tc>
          <w:tcPr>
            <w:tcW w:w="602" w:type="dxa"/>
          </w:tcPr>
          <w:p w14:paraId="53EEA266" w14:textId="77777777" w:rsidR="00496C39" w:rsidRPr="0066701B" w:rsidRDefault="00496C39" w:rsidP="00DB4577">
            <w:pPr>
              <w:pStyle w:val="Pa10"/>
              <w:rPr>
                <w:rStyle w:val="A14"/>
                <w:rFonts w:asciiTheme="minorHAnsi" w:hAnsiTheme="minorHAnsi"/>
                <w:sz w:val="18"/>
                <w:szCs w:val="18"/>
              </w:rPr>
            </w:pPr>
          </w:p>
        </w:tc>
        <w:tc>
          <w:tcPr>
            <w:tcW w:w="602" w:type="dxa"/>
          </w:tcPr>
          <w:p w14:paraId="04D913C0" w14:textId="77777777" w:rsidR="00496C39" w:rsidRPr="0066701B" w:rsidRDefault="00496C39" w:rsidP="00DB4577">
            <w:pPr>
              <w:pStyle w:val="Pa10"/>
              <w:rPr>
                <w:rStyle w:val="A14"/>
                <w:rFonts w:asciiTheme="minorHAnsi" w:hAnsiTheme="minorHAnsi"/>
                <w:sz w:val="18"/>
                <w:szCs w:val="18"/>
              </w:rPr>
            </w:pPr>
          </w:p>
        </w:tc>
        <w:tc>
          <w:tcPr>
            <w:tcW w:w="602" w:type="dxa"/>
          </w:tcPr>
          <w:p w14:paraId="16D7676C" w14:textId="77777777" w:rsidR="00496C39" w:rsidRPr="0066701B" w:rsidRDefault="00496C39" w:rsidP="00DB4577">
            <w:pPr>
              <w:pStyle w:val="Pa10"/>
              <w:rPr>
                <w:rStyle w:val="A14"/>
                <w:rFonts w:asciiTheme="minorHAnsi" w:hAnsiTheme="minorHAnsi"/>
                <w:sz w:val="18"/>
                <w:szCs w:val="18"/>
              </w:rPr>
            </w:pPr>
          </w:p>
        </w:tc>
        <w:tc>
          <w:tcPr>
            <w:tcW w:w="602" w:type="dxa"/>
          </w:tcPr>
          <w:p w14:paraId="60A75653" w14:textId="77777777" w:rsidR="00496C39" w:rsidRPr="0066701B" w:rsidRDefault="00496C39" w:rsidP="00DB4577">
            <w:pPr>
              <w:pStyle w:val="Pa10"/>
              <w:rPr>
                <w:rStyle w:val="A14"/>
                <w:rFonts w:asciiTheme="minorHAnsi" w:hAnsiTheme="minorHAnsi"/>
                <w:sz w:val="18"/>
                <w:szCs w:val="18"/>
              </w:rPr>
            </w:pPr>
          </w:p>
        </w:tc>
        <w:tc>
          <w:tcPr>
            <w:tcW w:w="602" w:type="dxa"/>
          </w:tcPr>
          <w:p w14:paraId="0EA7A1EB" w14:textId="77777777" w:rsidR="00496C39" w:rsidRPr="0066701B" w:rsidRDefault="00496C39" w:rsidP="00DB4577">
            <w:pPr>
              <w:pStyle w:val="Pa10"/>
              <w:rPr>
                <w:rStyle w:val="A14"/>
                <w:rFonts w:asciiTheme="minorHAnsi" w:hAnsiTheme="minorHAnsi"/>
                <w:sz w:val="18"/>
                <w:szCs w:val="18"/>
              </w:rPr>
            </w:pPr>
          </w:p>
        </w:tc>
      </w:tr>
      <w:tr w:rsidR="00496C39" w:rsidRPr="0066701B" w14:paraId="0790303C" w14:textId="77777777" w:rsidTr="00DB4577">
        <w:trPr>
          <w:jc w:val="center"/>
        </w:trPr>
        <w:tc>
          <w:tcPr>
            <w:tcW w:w="11761" w:type="dxa"/>
          </w:tcPr>
          <w:p w14:paraId="7E71F778"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Incorporate efforts to address GBV into activities targeting children associated with armed forces/groups (</w:t>
            </w:r>
            <w:r w:rsidRPr="0066701B">
              <w:rPr>
                <w:rStyle w:val="A14"/>
                <w:rFonts w:asciiTheme="minorHAnsi" w:hAnsiTheme="minorHAnsi"/>
                <w:i/>
                <w:iCs/>
                <w:sz w:val="18"/>
                <w:szCs w:val="18"/>
              </w:rPr>
              <w:t>e.g. disarmament, demobilization and reintegration programmes</w:t>
            </w:r>
            <w:r w:rsidRPr="0066701B">
              <w:rPr>
                <w:rStyle w:val="A14"/>
                <w:rFonts w:asciiTheme="minorHAnsi" w:hAnsiTheme="minorHAnsi"/>
                <w:sz w:val="18"/>
                <w:szCs w:val="18"/>
              </w:rPr>
              <w:t>)</w:t>
            </w:r>
          </w:p>
        </w:tc>
        <w:tc>
          <w:tcPr>
            <w:tcW w:w="602" w:type="dxa"/>
          </w:tcPr>
          <w:p w14:paraId="752FB9B7" w14:textId="77777777" w:rsidR="00496C39" w:rsidRPr="0066701B" w:rsidRDefault="00496C39" w:rsidP="00DB4577">
            <w:pPr>
              <w:pStyle w:val="Pa10"/>
              <w:rPr>
                <w:rStyle w:val="A14"/>
                <w:rFonts w:asciiTheme="minorHAnsi" w:hAnsiTheme="minorHAnsi"/>
                <w:sz w:val="18"/>
                <w:szCs w:val="18"/>
              </w:rPr>
            </w:pPr>
          </w:p>
        </w:tc>
        <w:tc>
          <w:tcPr>
            <w:tcW w:w="602" w:type="dxa"/>
          </w:tcPr>
          <w:p w14:paraId="42F49CE3" w14:textId="77777777" w:rsidR="00496C39" w:rsidRPr="0066701B" w:rsidRDefault="00496C39" w:rsidP="00DB4577">
            <w:pPr>
              <w:pStyle w:val="Pa10"/>
              <w:rPr>
                <w:rStyle w:val="A14"/>
                <w:rFonts w:asciiTheme="minorHAnsi" w:hAnsiTheme="minorHAnsi"/>
                <w:sz w:val="18"/>
                <w:szCs w:val="18"/>
              </w:rPr>
            </w:pPr>
          </w:p>
        </w:tc>
        <w:tc>
          <w:tcPr>
            <w:tcW w:w="602" w:type="dxa"/>
          </w:tcPr>
          <w:p w14:paraId="3D339099" w14:textId="77777777" w:rsidR="00496C39" w:rsidRPr="0066701B" w:rsidRDefault="00496C39" w:rsidP="00DB4577">
            <w:pPr>
              <w:pStyle w:val="Pa10"/>
              <w:rPr>
                <w:rStyle w:val="A14"/>
                <w:rFonts w:asciiTheme="minorHAnsi" w:hAnsiTheme="minorHAnsi"/>
                <w:sz w:val="18"/>
                <w:szCs w:val="18"/>
              </w:rPr>
            </w:pPr>
          </w:p>
        </w:tc>
        <w:tc>
          <w:tcPr>
            <w:tcW w:w="602" w:type="dxa"/>
          </w:tcPr>
          <w:p w14:paraId="7E3F1924" w14:textId="77777777" w:rsidR="00496C39" w:rsidRPr="0066701B" w:rsidRDefault="00496C39" w:rsidP="00DB4577">
            <w:pPr>
              <w:pStyle w:val="Pa10"/>
              <w:rPr>
                <w:rStyle w:val="A14"/>
                <w:rFonts w:asciiTheme="minorHAnsi" w:hAnsiTheme="minorHAnsi"/>
                <w:sz w:val="18"/>
                <w:szCs w:val="18"/>
              </w:rPr>
            </w:pPr>
          </w:p>
        </w:tc>
        <w:tc>
          <w:tcPr>
            <w:tcW w:w="602" w:type="dxa"/>
          </w:tcPr>
          <w:p w14:paraId="55B478EE" w14:textId="77777777" w:rsidR="00496C39" w:rsidRPr="0066701B" w:rsidRDefault="00496C39" w:rsidP="00DB4577">
            <w:pPr>
              <w:pStyle w:val="Pa10"/>
              <w:rPr>
                <w:rStyle w:val="A14"/>
                <w:rFonts w:asciiTheme="minorHAnsi" w:hAnsiTheme="minorHAnsi"/>
                <w:sz w:val="18"/>
                <w:szCs w:val="18"/>
              </w:rPr>
            </w:pPr>
          </w:p>
        </w:tc>
      </w:tr>
      <w:tr w:rsidR="00496C39" w:rsidRPr="0066701B" w14:paraId="598E5A28" w14:textId="77777777" w:rsidTr="00DB4577">
        <w:trPr>
          <w:jc w:val="center"/>
        </w:trPr>
        <w:tc>
          <w:tcPr>
            <w:tcW w:w="11761" w:type="dxa"/>
          </w:tcPr>
          <w:p w14:paraId="4197253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Ensure the safety and protection of children in contact with the law, taking into account the particular risks of GBV within detention facilities</w:t>
            </w:r>
          </w:p>
        </w:tc>
        <w:tc>
          <w:tcPr>
            <w:tcW w:w="602" w:type="dxa"/>
            <w:tcBorders>
              <w:bottom w:val="single" w:sz="4" w:space="0" w:color="auto"/>
            </w:tcBorders>
          </w:tcPr>
          <w:p w14:paraId="5E7CA53F"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6EDC470A"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139E2CB8"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3626397B"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7377E4B8" w14:textId="77777777" w:rsidR="00496C39" w:rsidRPr="0066701B" w:rsidRDefault="00496C39" w:rsidP="00DB4577">
            <w:pPr>
              <w:pStyle w:val="Pa10"/>
              <w:rPr>
                <w:rStyle w:val="A14"/>
                <w:rFonts w:asciiTheme="minorHAnsi" w:hAnsiTheme="minorHAnsi"/>
                <w:sz w:val="18"/>
                <w:szCs w:val="18"/>
              </w:rPr>
            </w:pPr>
          </w:p>
        </w:tc>
      </w:tr>
      <w:tr w:rsidR="00496C39" w:rsidRPr="0066701B" w14:paraId="22F7E6C6" w14:textId="77777777" w:rsidTr="00DB4577">
        <w:trPr>
          <w:jc w:val="center"/>
        </w:trPr>
        <w:tc>
          <w:tcPr>
            <w:tcW w:w="11761" w:type="dxa"/>
          </w:tcPr>
          <w:p w14:paraId="45259F5A" w14:textId="77777777" w:rsidR="00496C39" w:rsidRPr="0066701B" w:rsidRDefault="00496C39" w:rsidP="00DB4577">
            <w:pPr>
              <w:pStyle w:val="Pa8"/>
              <w:rPr>
                <w:rFonts w:asciiTheme="minorHAnsi" w:hAnsiTheme="minorHAnsi" w:cs="Univers 45 Light"/>
                <w:color w:val="000000"/>
                <w:sz w:val="18"/>
                <w:szCs w:val="18"/>
              </w:rPr>
            </w:pPr>
            <w:r w:rsidRPr="0066701B">
              <w:rPr>
                <w:rStyle w:val="A12"/>
                <w:rFonts w:asciiTheme="minorHAnsi" w:hAnsiTheme="minorHAnsi"/>
              </w:rPr>
              <w:t>Policies</w:t>
            </w:r>
          </w:p>
        </w:tc>
        <w:tc>
          <w:tcPr>
            <w:tcW w:w="602" w:type="dxa"/>
            <w:shd w:val="clear" w:color="auto" w:fill="D9D9D9" w:themeFill="background1" w:themeFillShade="D9"/>
          </w:tcPr>
          <w:p w14:paraId="4F5F0BF9"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0C5B25DA"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1FC7E03C"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51F20E93" w14:textId="77777777" w:rsidR="00496C39" w:rsidRPr="0066701B" w:rsidRDefault="00496C39" w:rsidP="00DB4577">
            <w:pPr>
              <w:pStyle w:val="Pa8"/>
              <w:rPr>
                <w:rStyle w:val="A13"/>
                <w:rFonts w:asciiTheme="minorHAnsi" w:hAnsiTheme="minorHAnsi" w:cs="Wingdings 3"/>
                <w:sz w:val="18"/>
                <w:szCs w:val="18"/>
              </w:rPr>
            </w:pPr>
          </w:p>
        </w:tc>
        <w:tc>
          <w:tcPr>
            <w:tcW w:w="602" w:type="dxa"/>
            <w:shd w:val="clear" w:color="auto" w:fill="D9D9D9" w:themeFill="background1" w:themeFillShade="D9"/>
          </w:tcPr>
          <w:p w14:paraId="4E2600C2" w14:textId="77777777" w:rsidR="00496C39" w:rsidRPr="0066701B" w:rsidRDefault="00496C39" w:rsidP="00DB4577">
            <w:pPr>
              <w:pStyle w:val="Pa8"/>
              <w:rPr>
                <w:rStyle w:val="A13"/>
                <w:rFonts w:asciiTheme="minorHAnsi" w:hAnsiTheme="minorHAnsi" w:cs="Wingdings 3"/>
                <w:sz w:val="18"/>
                <w:szCs w:val="18"/>
              </w:rPr>
            </w:pPr>
          </w:p>
        </w:tc>
      </w:tr>
      <w:tr w:rsidR="00496C39" w:rsidRPr="0066701B" w14:paraId="292B92BE" w14:textId="77777777" w:rsidTr="00DB4577">
        <w:trPr>
          <w:jc w:val="center"/>
        </w:trPr>
        <w:tc>
          <w:tcPr>
            <w:tcW w:w="11761" w:type="dxa"/>
          </w:tcPr>
          <w:p w14:paraId="1B5CFAAC"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Incorporate relevant GBV prevention and mitigation strategies into the policies, standards and guidelines of child protection programmes (</w:t>
            </w:r>
            <w:r w:rsidRPr="0066701B">
              <w:rPr>
                <w:rStyle w:val="A14"/>
                <w:rFonts w:asciiTheme="minorHAnsi" w:hAnsiTheme="minorHAnsi"/>
                <w:i/>
                <w:iCs/>
                <w:sz w:val="18"/>
                <w:szCs w:val="18"/>
              </w:rPr>
              <w:t>e.g. standards for equal employment of females; procedures and protocols for sharing protected or confidential information about GBV incidents; agency procedures to report, investigate and take disciplinary action in cases of sexual exploitation and abuse; etc.</w:t>
            </w:r>
            <w:r w:rsidRPr="0066701B">
              <w:rPr>
                <w:rStyle w:val="A14"/>
                <w:rFonts w:asciiTheme="minorHAnsi" w:hAnsiTheme="minorHAnsi"/>
                <w:sz w:val="18"/>
                <w:szCs w:val="18"/>
              </w:rPr>
              <w:t>)</w:t>
            </w:r>
          </w:p>
        </w:tc>
        <w:tc>
          <w:tcPr>
            <w:tcW w:w="602" w:type="dxa"/>
          </w:tcPr>
          <w:p w14:paraId="59094990" w14:textId="77777777" w:rsidR="00496C39" w:rsidRPr="0066701B" w:rsidRDefault="00496C39" w:rsidP="00DB4577">
            <w:pPr>
              <w:pStyle w:val="Pa10"/>
              <w:rPr>
                <w:rStyle w:val="A14"/>
                <w:rFonts w:asciiTheme="minorHAnsi" w:hAnsiTheme="minorHAnsi"/>
                <w:sz w:val="18"/>
                <w:szCs w:val="18"/>
              </w:rPr>
            </w:pPr>
          </w:p>
        </w:tc>
        <w:tc>
          <w:tcPr>
            <w:tcW w:w="602" w:type="dxa"/>
          </w:tcPr>
          <w:p w14:paraId="5457F22D" w14:textId="77777777" w:rsidR="00496C39" w:rsidRPr="0066701B" w:rsidRDefault="00496C39" w:rsidP="00DB4577">
            <w:pPr>
              <w:pStyle w:val="Pa10"/>
              <w:rPr>
                <w:rStyle w:val="A14"/>
                <w:rFonts w:asciiTheme="minorHAnsi" w:hAnsiTheme="minorHAnsi"/>
                <w:sz w:val="18"/>
                <w:szCs w:val="18"/>
              </w:rPr>
            </w:pPr>
          </w:p>
        </w:tc>
        <w:tc>
          <w:tcPr>
            <w:tcW w:w="602" w:type="dxa"/>
          </w:tcPr>
          <w:p w14:paraId="4CF29285" w14:textId="77777777" w:rsidR="00496C39" w:rsidRPr="0066701B" w:rsidRDefault="00496C39" w:rsidP="00DB4577">
            <w:pPr>
              <w:pStyle w:val="Pa10"/>
              <w:rPr>
                <w:rStyle w:val="A14"/>
                <w:rFonts w:asciiTheme="minorHAnsi" w:hAnsiTheme="minorHAnsi"/>
                <w:sz w:val="18"/>
                <w:szCs w:val="18"/>
              </w:rPr>
            </w:pPr>
          </w:p>
        </w:tc>
        <w:tc>
          <w:tcPr>
            <w:tcW w:w="602" w:type="dxa"/>
          </w:tcPr>
          <w:p w14:paraId="10EBE0EB" w14:textId="77777777" w:rsidR="00496C39" w:rsidRPr="0066701B" w:rsidRDefault="00496C39" w:rsidP="00DB4577">
            <w:pPr>
              <w:pStyle w:val="Pa10"/>
              <w:rPr>
                <w:rStyle w:val="A14"/>
                <w:rFonts w:asciiTheme="minorHAnsi" w:hAnsiTheme="minorHAnsi"/>
                <w:sz w:val="18"/>
                <w:szCs w:val="18"/>
              </w:rPr>
            </w:pPr>
          </w:p>
        </w:tc>
        <w:tc>
          <w:tcPr>
            <w:tcW w:w="602" w:type="dxa"/>
          </w:tcPr>
          <w:p w14:paraId="442060BA" w14:textId="77777777" w:rsidR="00496C39" w:rsidRPr="0066701B" w:rsidRDefault="00496C39" w:rsidP="00DB4577">
            <w:pPr>
              <w:pStyle w:val="Pa10"/>
              <w:rPr>
                <w:rStyle w:val="A14"/>
                <w:rFonts w:asciiTheme="minorHAnsi" w:hAnsiTheme="minorHAnsi"/>
                <w:sz w:val="18"/>
                <w:szCs w:val="18"/>
              </w:rPr>
            </w:pPr>
          </w:p>
        </w:tc>
      </w:tr>
      <w:tr w:rsidR="00496C39" w:rsidRPr="0066701B" w14:paraId="7874DFA4" w14:textId="77777777" w:rsidTr="00DB4577">
        <w:trPr>
          <w:jc w:val="center"/>
        </w:trPr>
        <w:tc>
          <w:tcPr>
            <w:tcW w:w="11761" w:type="dxa"/>
          </w:tcPr>
          <w:p w14:paraId="07A94E55"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Support the reform of national and local laws and policies (including customary laws) to promote and protect the rights of children and adolescents to be free from GBV (</w:t>
            </w:r>
            <w:r w:rsidRPr="0066701B">
              <w:rPr>
                <w:rStyle w:val="A14"/>
                <w:rFonts w:asciiTheme="minorHAnsi" w:hAnsiTheme="minorHAnsi"/>
                <w:i/>
                <w:iCs/>
                <w:sz w:val="18"/>
                <w:szCs w:val="18"/>
              </w:rPr>
              <w:t>with recognition of the particular vulnerabilities, rights and needs of girls and other at-risk groups of children</w:t>
            </w:r>
            <w:r w:rsidRPr="0066701B">
              <w:rPr>
                <w:rStyle w:val="A14"/>
                <w:rFonts w:asciiTheme="minorHAnsi" w:hAnsiTheme="minorHAnsi"/>
                <w:sz w:val="18"/>
                <w:szCs w:val="18"/>
              </w:rPr>
              <w:t>)</w:t>
            </w:r>
          </w:p>
        </w:tc>
        <w:tc>
          <w:tcPr>
            <w:tcW w:w="602" w:type="dxa"/>
            <w:tcBorders>
              <w:bottom w:val="single" w:sz="4" w:space="0" w:color="auto"/>
            </w:tcBorders>
          </w:tcPr>
          <w:p w14:paraId="052EB50D"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6BE4609A"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335AEC95"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4232D4B0"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3316457F" w14:textId="77777777" w:rsidR="00496C39" w:rsidRPr="0066701B" w:rsidRDefault="00496C39" w:rsidP="00DB4577">
            <w:pPr>
              <w:pStyle w:val="Pa10"/>
              <w:rPr>
                <w:rStyle w:val="A14"/>
                <w:rFonts w:asciiTheme="minorHAnsi" w:hAnsiTheme="minorHAnsi"/>
                <w:sz w:val="18"/>
                <w:szCs w:val="18"/>
              </w:rPr>
            </w:pPr>
          </w:p>
        </w:tc>
      </w:tr>
      <w:tr w:rsidR="00496C39" w:rsidRPr="0066701B" w14:paraId="33B6FBD4" w14:textId="77777777" w:rsidTr="00DB4577">
        <w:trPr>
          <w:jc w:val="center"/>
        </w:trPr>
        <w:tc>
          <w:tcPr>
            <w:tcW w:w="11761" w:type="dxa"/>
          </w:tcPr>
          <w:p w14:paraId="36B493DC" w14:textId="77777777" w:rsidR="00496C39" w:rsidRPr="0066701B" w:rsidRDefault="00496C39" w:rsidP="00DB4577">
            <w:pPr>
              <w:pStyle w:val="Pa8"/>
              <w:rPr>
                <w:rFonts w:asciiTheme="minorHAnsi" w:hAnsiTheme="minorHAnsi" w:cs="Univers 45 Light"/>
                <w:color w:val="000000"/>
                <w:sz w:val="18"/>
                <w:szCs w:val="18"/>
              </w:rPr>
            </w:pPr>
            <w:r w:rsidRPr="0066701B">
              <w:rPr>
                <w:rStyle w:val="A11"/>
                <w:rFonts w:asciiTheme="minorHAnsi" w:hAnsiTheme="minorHAnsi"/>
              </w:rPr>
              <w:t>Communications and Information Sharing</w:t>
            </w:r>
          </w:p>
        </w:tc>
        <w:tc>
          <w:tcPr>
            <w:tcW w:w="602" w:type="dxa"/>
            <w:shd w:val="clear" w:color="auto" w:fill="D9D9D9" w:themeFill="background1" w:themeFillShade="D9"/>
          </w:tcPr>
          <w:p w14:paraId="48992D5F" w14:textId="77777777" w:rsidR="00496C39" w:rsidRPr="0066701B" w:rsidRDefault="00496C39" w:rsidP="00DB4577">
            <w:pPr>
              <w:pStyle w:val="Pa8"/>
              <w:rPr>
                <w:rStyle w:val="A11"/>
                <w:rFonts w:asciiTheme="minorHAnsi" w:hAnsiTheme="minorHAnsi" w:cs="Wingdings 3"/>
                <w:b w:val="0"/>
                <w:bCs w:val="0"/>
              </w:rPr>
            </w:pPr>
          </w:p>
        </w:tc>
        <w:tc>
          <w:tcPr>
            <w:tcW w:w="602" w:type="dxa"/>
            <w:shd w:val="clear" w:color="auto" w:fill="D9D9D9" w:themeFill="background1" w:themeFillShade="D9"/>
          </w:tcPr>
          <w:p w14:paraId="376E762C" w14:textId="77777777" w:rsidR="00496C39" w:rsidRPr="0066701B" w:rsidRDefault="00496C39" w:rsidP="00DB4577">
            <w:pPr>
              <w:pStyle w:val="Pa8"/>
              <w:rPr>
                <w:rStyle w:val="A11"/>
                <w:rFonts w:asciiTheme="minorHAnsi" w:hAnsiTheme="minorHAnsi" w:cs="Wingdings 3"/>
                <w:b w:val="0"/>
                <w:bCs w:val="0"/>
              </w:rPr>
            </w:pPr>
          </w:p>
        </w:tc>
        <w:tc>
          <w:tcPr>
            <w:tcW w:w="602" w:type="dxa"/>
            <w:shd w:val="clear" w:color="auto" w:fill="D9D9D9" w:themeFill="background1" w:themeFillShade="D9"/>
          </w:tcPr>
          <w:p w14:paraId="23B8359A" w14:textId="77777777" w:rsidR="00496C39" w:rsidRPr="0066701B" w:rsidRDefault="00496C39" w:rsidP="00DB4577">
            <w:pPr>
              <w:pStyle w:val="Pa8"/>
              <w:rPr>
                <w:rStyle w:val="A11"/>
                <w:rFonts w:asciiTheme="minorHAnsi" w:hAnsiTheme="minorHAnsi" w:cs="Wingdings 3"/>
                <w:b w:val="0"/>
                <w:bCs w:val="0"/>
              </w:rPr>
            </w:pPr>
          </w:p>
        </w:tc>
        <w:tc>
          <w:tcPr>
            <w:tcW w:w="602" w:type="dxa"/>
            <w:shd w:val="clear" w:color="auto" w:fill="D9D9D9" w:themeFill="background1" w:themeFillShade="D9"/>
          </w:tcPr>
          <w:p w14:paraId="6CED1096" w14:textId="77777777" w:rsidR="00496C39" w:rsidRPr="0066701B" w:rsidRDefault="00496C39" w:rsidP="00DB4577">
            <w:pPr>
              <w:pStyle w:val="Pa8"/>
              <w:rPr>
                <w:rStyle w:val="A11"/>
                <w:rFonts w:asciiTheme="minorHAnsi" w:hAnsiTheme="minorHAnsi" w:cs="Wingdings 3"/>
                <w:b w:val="0"/>
                <w:bCs w:val="0"/>
              </w:rPr>
            </w:pPr>
          </w:p>
        </w:tc>
        <w:tc>
          <w:tcPr>
            <w:tcW w:w="602" w:type="dxa"/>
            <w:shd w:val="clear" w:color="auto" w:fill="D9D9D9" w:themeFill="background1" w:themeFillShade="D9"/>
          </w:tcPr>
          <w:p w14:paraId="5DA23ACF" w14:textId="77777777" w:rsidR="00496C39" w:rsidRPr="0066701B" w:rsidRDefault="00496C39" w:rsidP="00DB4577">
            <w:pPr>
              <w:pStyle w:val="Pa8"/>
              <w:rPr>
                <w:rStyle w:val="A11"/>
                <w:rFonts w:asciiTheme="minorHAnsi" w:hAnsiTheme="minorHAnsi" w:cs="Wingdings 3"/>
                <w:b w:val="0"/>
                <w:bCs w:val="0"/>
              </w:rPr>
            </w:pPr>
          </w:p>
        </w:tc>
      </w:tr>
      <w:tr w:rsidR="00496C39" w:rsidRPr="0066701B" w14:paraId="64254E27" w14:textId="77777777" w:rsidTr="00DB4577">
        <w:trPr>
          <w:jc w:val="center"/>
        </w:trPr>
        <w:tc>
          <w:tcPr>
            <w:tcW w:w="11761" w:type="dxa"/>
          </w:tcPr>
          <w:p w14:paraId="0DE7CBAF"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b/>
                <w:bCs/>
                <w:sz w:val="18"/>
                <w:szCs w:val="18"/>
              </w:rPr>
              <w:t xml:space="preserve">Ensure that child protection programmes sharing information about reports of GBV within the child protection sector or with partners in the larger humanitarian community abide by safety and ethical standards </w:t>
            </w:r>
            <w:r w:rsidRPr="0066701B">
              <w:rPr>
                <w:rStyle w:val="A14"/>
                <w:rFonts w:asciiTheme="minorHAnsi" w:hAnsiTheme="minorHAnsi"/>
                <w:sz w:val="18"/>
                <w:szCs w:val="18"/>
              </w:rPr>
              <w:t>(</w:t>
            </w:r>
            <w:r w:rsidRPr="0066701B">
              <w:rPr>
                <w:rStyle w:val="A14"/>
                <w:rFonts w:asciiTheme="minorHAnsi" w:hAnsiTheme="minorHAnsi"/>
                <w:i/>
                <w:iCs/>
                <w:sz w:val="18"/>
                <w:szCs w:val="18"/>
              </w:rPr>
              <w:t>e.g. shared information does not reveal the identity of or pose a security risk to child survivors, their caretakers or the broader community</w:t>
            </w:r>
            <w:r w:rsidRPr="0066701B">
              <w:rPr>
                <w:rStyle w:val="A14"/>
                <w:rFonts w:asciiTheme="minorHAnsi" w:hAnsiTheme="minorHAnsi"/>
                <w:sz w:val="18"/>
                <w:szCs w:val="18"/>
              </w:rPr>
              <w:t>)</w:t>
            </w:r>
          </w:p>
        </w:tc>
        <w:tc>
          <w:tcPr>
            <w:tcW w:w="602" w:type="dxa"/>
          </w:tcPr>
          <w:p w14:paraId="107DBFFC"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433ADDFE"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446342FF"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2F0E15CB"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4A66C877"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1D985DE8" w14:textId="77777777" w:rsidTr="00DB4577">
        <w:trPr>
          <w:jc w:val="center"/>
        </w:trPr>
        <w:tc>
          <w:tcPr>
            <w:tcW w:w="11761" w:type="dxa"/>
          </w:tcPr>
          <w:p w14:paraId="06340E9B"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Incorporate GBV messages (</w:t>
            </w:r>
            <w:r w:rsidRPr="0066701B">
              <w:rPr>
                <w:rStyle w:val="A14"/>
                <w:rFonts w:asciiTheme="minorHAnsi" w:hAnsiTheme="minorHAnsi"/>
                <w:i/>
                <w:iCs/>
                <w:sz w:val="18"/>
                <w:szCs w:val="18"/>
              </w:rPr>
              <w:t>including prevention, where to report risk and how to access care</w:t>
            </w:r>
            <w:r w:rsidRPr="0066701B">
              <w:rPr>
                <w:rStyle w:val="A14"/>
                <w:rFonts w:asciiTheme="minorHAnsi" w:hAnsiTheme="minorHAnsi"/>
                <w:sz w:val="18"/>
                <w:szCs w:val="18"/>
              </w:rPr>
              <w:t xml:space="preserve">) into child protection–related community outreach and awareness-raising activities, using multiple formats to ensure accessibility </w:t>
            </w:r>
          </w:p>
        </w:tc>
        <w:tc>
          <w:tcPr>
            <w:tcW w:w="602" w:type="dxa"/>
            <w:tcBorders>
              <w:bottom w:val="single" w:sz="4" w:space="0" w:color="auto"/>
            </w:tcBorders>
          </w:tcPr>
          <w:p w14:paraId="1620FB05"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0A4AB6D3"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6F54857B"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1891AECE"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27EBD6B3" w14:textId="77777777" w:rsidR="00496C39" w:rsidRPr="0066701B" w:rsidRDefault="00496C39" w:rsidP="00DB4577">
            <w:pPr>
              <w:pStyle w:val="Pa10"/>
              <w:rPr>
                <w:rStyle w:val="A14"/>
                <w:rFonts w:asciiTheme="minorHAnsi" w:hAnsiTheme="minorHAnsi"/>
                <w:sz w:val="18"/>
                <w:szCs w:val="18"/>
              </w:rPr>
            </w:pPr>
          </w:p>
        </w:tc>
      </w:tr>
      <w:tr w:rsidR="00496C39" w:rsidRPr="0066701B" w14:paraId="13D397EC" w14:textId="77777777" w:rsidTr="00DB4577">
        <w:trPr>
          <w:jc w:val="center"/>
        </w:trPr>
        <w:tc>
          <w:tcPr>
            <w:tcW w:w="11761" w:type="dxa"/>
          </w:tcPr>
          <w:p w14:paraId="79574EB1" w14:textId="77777777" w:rsidR="00496C39" w:rsidRPr="0066701B" w:rsidRDefault="00496C39" w:rsidP="00DB4577">
            <w:pPr>
              <w:pStyle w:val="Pa8"/>
              <w:rPr>
                <w:rFonts w:asciiTheme="minorHAnsi" w:hAnsiTheme="minorHAnsi" w:cs="Univers 45 Light"/>
                <w:color w:val="000000"/>
                <w:sz w:val="18"/>
                <w:szCs w:val="18"/>
              </w:rPr>
            </w:pPr>
            <w:r w:rsidRPr="0066701B">
              <w:rPr>
                <w:rFonts w:asciiTheme="minorHAnsi" w:hAnsiTheme="minorHAnsi" w:cs="Univers 45 Light"/>
                <w:b/>
                <w:bCs/>
                <w:color w:val="000000"/>
                <w:sz w:val="18"/>
                <w:szCs w:val="18"/>
              </w:rPr>
              <w:t>COORDINATION</w:t>
            </w:r>
          </w:p>
        </w:tc>
        <w:tc>
          <w:tcPr>
            <w:tcW w:w="602" w:type="dxa"/>
            <w:shd w:val="clear" w:color="auto" w:fill="D9D9D9" w:themeFill="background1" w:themeFillShade="D9"/>
          </w:tcPr>
          <w:p w14:paraId="2572CC19"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400C8EDC"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3CD1551B"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45BAB5B7"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26D9FD35" w14:textId="77777777" w:rsidR="00496C39" w:rsidRPr="0066701B" w:rsidRDefault="00496C39" w:rsidP="00DB4577">
            <w:pPr>
              <w:pStyle w:val="Pa8"/>
              <w:rPr>
                <w:rFonts w:asciiTheme="minorHAnsi" w:hAnsiTheme="minorHAnsi" w:cs="Univers 45 Light"/>
                <w:b/>
                <w:bCs/>
                <w:color w:val="000000"/>
                <w:sz w:val="18"/>
                <w:szCs w:val="18"/>
              </w:rPr>
            </w:pPr>
          </w:p>
        </w:tc>
      </w:tr>
      <w:tr w:rsidR="00496C39" w:rsidRPr="0066701B" w14:paraId="73DB6049" w14:textId="77777777" w:rsidTr="00DB4577">
        <w:trPr>
          <w:jc w:val="center"/>
        </w:trPr>
        <w:tc>
          <w:tcPr>
            <w:tcW w:w="11761" w:type="dxa"/>
          </w:tcPr>
          <w:p w14:paraId="3777FF05"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14"/>
                <w:rFonts w:asciiTheme="minorHAnsi" w:hAnsiTheme="minorHAnsi"/>
                <w:b/>
                <w:bCs/>
                <w:sz w:val="18"/>
                <w:szCs w:val="18"/>
              </w:rPr>
              <w:t>Undertake coordination with other sectors to address GBV risks and ensure protection for girls and boys at risk</w:t>
            </w:r>
          </w:p>
        </w:tc>
        <w:tc>
          <w:tcPr>
            <w:tcW w:w="602" w:type="dxa"/>
          </w:tcPr>
          <w:p w14:paraId="117F24D5"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55B4B3D4"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1063AB8D"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5AB90A66"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07D0E484"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0CE44BEE" w14:textId="77777777" w:rsidTr="00DB4577">
        <w:trPr>
          <w:jc w:val="center"/>
        </w:trPr>
        <w:tc>
          <w:tcPr>
            <w:tcW w:w="11761" w:type="dxa"/>
          </w:tcPr>
          <w:p w14:paraId="4209C389"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14"/>
                <w:rFonts w:asciiTheme="minorHAnsi" w:hAnsiTheme="minorHAnsi"/>
                <w:sz w:val="18"/>
                <w:szCs w:val="18"/>
              </w:rPr>
              <w:t xml:space="preserve">Seek out the GBV coordination mechanism for support and guidance and, whenever possible, assign a child protection focal point to regularly participate in GBV coordination meetings </w:t>
            </w:r>
          </w:p>
        </w:tc>
        <w:tc>
          <w:tcPr>
            <w:tcW w:w="602" w:type="dxa"/>
            <w:tcBorders>
              <w:bottom w:val="single" w:sz="4" w:space="0" w:color="auto"/>
            </w:tcBorders>
          </w:tcPr>
          <w:p w14:paraId="0B9F31B8"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7543163D"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29B91D6B"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3DAA6411" w14:textId="77777777" w:rsidR="00496C39" w:rsidRPr="0066701B" w:rsidRDefault="00496C39" w:rsidP="00DB4577">
            <w:pPr>
              <w:pStyle w:val="Pa10"/>
              <w:rPr>
                <w:rStyle w:val="A14"/>
                <w:rFonts w:asciiTheme="minorHAnsi" w:hAnsiTheme="minorHAnsi"/>
                <w:sz w:val="18"/>
                <w:szCs w:val="18"/>
              </w:rPr>
            </w:pPr>
          </w:p>
        </w:tc>
        <w:tc>
          <w:tcPr>
            <w:tcW w:w="602" w:type="dxa"/>
            <w:tcBorders>
              <w:bottom w:val="single" w:sz="4" w:space="0" w:color="auto"/>
            </w:tcBorders>
          </w:tcPr>
          <w:p w14:paraId="4CCDC3FB" w14:textId="77777777" w:rsidR="00496C39" w:rsidRPr="0066701B" w:rsidRDefault="00496C39" w:rsidP="00DB4577">
            <w:pPr>
              <w:pStyle w:val="Pa10"/>
              <w:rPr>
                <w:rStyle w:val="A14"/>
                <w:rFonts w:asciiTheme="minorHAnsi" w:hAnsiTheme="minorHAnsi"/>
                <w:sz w:val="18"/>
                <w:szCs w:val="18"/>
              </w:rPr>
            </w:pPr>
          </w:p>
        </w:tc>
      </w:tr>
      <w:tr w:rsidR="00496C39" w:rsidRPr="0066701B" w14:paraId="2007840E" w14:textId="77777777" w:rsidTr="00DB4577">
        <w:trPr>
          <w:jc w:val="center"/>
        </w:trPr>
        <w:tc>
          <w:tcPr>
            <w:tcW w:w="11761" w:type="dxa"/>
          </w:tcPr>
          <w:p w14:paraId="2D419179" w14:textId="77777777" w:rsidR="00496C39" w:rsidRPr="0066701B" w:rsidRDefault="00496C39" w:rsidP="00DB4577">
            <w:pPr>
              <w:pStyle w:val="Pa8"/>
              <w:rPr>
                <w:rFonts w:asciiTheme="minorHAnsi" w:hAnsiTheme="minorHAnsi" w:cs="Univers 45 Light"/>
                <w:color w:val="000000"/>
                <w:sz w:val="18"/>
                <w:szCs w:val="18"/>
              </w:rPr>
            </w:pPr>
            <w:r w:rsidRPr="0066701B">
              <w:rPr>
                <w:rFonts w:asciiTheme="minorHAnsi" w:hAnsiTheme="minorHAnsi" w:cs="Univers 45 Light"/>
                <w:b/>
                <w:bCs/>
                <w:color w:val="000000"/>
                <w:sz w:val="18"/>
                <w:szCs w:val="18"/>
              </w:rPr>
              <w:t>MONITORING AND EVALUATION</w:t>
            </w:r>
          </w:p>
        </w:tc>
        <w:tc>
          <w:tcPr>
            <w:tcW w:w="602" w:type="dxa"/>
            <w:shd w:val="clear" w:color="auto" w:fill="D9D9D9" w:themeFill="background1" w:themeFillShade="D9"/>
          </w:tcPr>
          <w:p w14:paraId="4776A8A5"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2E30AC0B"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1C44DD44"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18E9472F" w14:textId="77777777" w:rsidR="00496C39" w:rsidRPr="0066701B" w:rsidRDefault="00496C39" w:rsidP="00DB4577">
            <w:pPr>
              <w:pStyle w:val="Pa8"/>
              <w:rPr>
                <w:rFonts w:asciiTheme="minorHAnsi" w:hAnsiTheme="minorHAnsi" w:cs="Univers 45 Light"/>
                <w:b/>
                <w:bCs/>
                <w:color w:val="000000"/>
                <w:sz w:val="18"/>
                <w:szCs w:val="18"/>
              </w:rPr>
            </w:pPr>
          </w:p>
        </w:tc>
        <w:tc>
          <w:tcPr>
            <w:tcW w:w="602" w:type="dxa"/>
            <w:shd w:val="clear" w:color="auto" w:fill="D9D9D9" w:themeFill="background1" w:themeFillShade="D9"/>
          </w:tcPr>
          <w:p w14:paraId="485C8282" w14:textId="77777777" w:rsidR="00496C39" w:rsidRPr="0066701B" w:rsidRDefault="00496C39" w:rsidP="00DB4577">
            <w:pPr>
              <w:pStyle w:val="Pa8"/>
              <w:rPr>
                <w:rFonts w:asciiTheme="minorHAnsi" w:hAnsiTheme="minorHAnsi" w:cs="Univers 45 Light"/>
                <w:b/>
                <w:bCs/>
                <w:color w:val="000000"/>
                <w:sz w:val="18"/>
                <w:szCs w:val="18"/>
              </w:rPr>
            </w:pPr>
          </w:p>
        </w:tc>
      </w:tr>
      <w:tr w:rsidR="00496C39" w:rsidRPr="0066701B" w14:paraId="7734DD1A" w14:textId="77777777" w:rsidTr="00DB4577">
        <w:trPr>
          <w:jc w:val="center"/>
        </w:trPr>
        <w:tc>
          <w:tcPr>
            <w:tcW w:w="11761" w:type="dxa"/>
          </w:tcPr>
          <w:p w14:paraId="5B61C3DB"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14"/>
                <w:rFonts w:asciiTheme="minorHAnsi" w:hAnsiTheme="minorHAnsi"/>
                <w:b/>
                <w:bCs/>
                <w:sz w:val="18"/>
                <w:szCs w:val="18"/>
              </w:rPr>
              <w:t>Identify, collect and analyse a core set of indicators—disaggregated by sex, age, disability and other relevant vulnerability factors—to monitor GBV risk-reduction activities throughout the programme cycle</w:t>
            </w:r>
          </w:p>
        </w:tc>
        <w:tc>
          <w:tcPr>
            <w:tcW w:w="602" w:type="dxa"/>
          </w:tcPr>
          <w:p w14:paraId="50A3A04B"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30494120"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05544757"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0D417880" w14:textId="77777777" w:rsidR="00496C39" w:rsidRPr="0066701B" w:rsidRDefault="00496C39" w:rsidP="00DB4577">
            <w:pPr>
              <w:pStyle w:val="Pa10"/>
              <w:rPr>
                <w:rStyle w:val="A14"/>
                <w:rFonts w:asciiTheme="minorHAnsi" w:hAnsiTheme="minorHAnsi"/>
                <w:b/>
                <w:bCs/>
                <w:sz w:val="18"/>
                <w:szCs w:val="18"/>
              </w:rPr>
            </w:pPr>
          </w:p>
        </w:tc>
        <w:tc>
          <w:tcPr>
            <w:tcW w:w="602" w:type="dxa"/>
          </w:tcPr>
          <w:p w14:paraId="23B87A34" w14:textId="77777777" w:rsidR="00496C39" w:rsidRPr="0066701B" w:rsidRDefault="00496C39" w:rsidP="00DB4577">
            <w:pPr>
              <w:pStyle w:val="Pa10"/>
              <w:rPr>
                <w:rStyle w:val="A14"/>
                <w:rFonts w:asciiTheme="minorHAnsi" w:hAnsiTheme="minorHAnsi"/>
                <w:b/>
                <w:bCs/>
                <w:sz w:val="18"/>
                <w:szCs w:val="18"/>
              </w:rPr>
            </w:pPr>
          </w:p>
        </w:tc>
      </w:tr>
      <w:tr w:rsidR="00496C39" w:rsidRPr="0066701B" w14:paraId="0993BC74" w14:textId="77777777" w:rsidTr="00DB4577">
        <w:trPr>
          <w:jc w:val="center"/>
        </w:trPr>
        <w:tc>
          <w:tcPr>
            <w:tcW w:w="11761" w:type="dxa"/>
          </w:tcPr>
          <w:p w14:paraId="421321D6" w14:textId="77777777" w:rsidR="00496C39" w:rsidRPr="0066701B" w:rsidRDefault="00496C39" w:rsidP="00DB4577">
            <w:pPr>
              <w:pStyle w:val="Pa8"/>
              <w:rPr>
                <w:rFonts w:asciiTheme="minorHAnsi" w:hAnsiTheme="minorHAnsi" w:cs="Univers 57 Condensed"/>
                <w:color w:val="000000"/>
                <w:sz w:val="18"/>
                <w:szCs w:val="18"/>
              </w:rPr>
            </w:pPr>
            <w:r w:rsidRPr="0066701B">
              <w:rPr>
                <w:rStyle w:val="A14"/>
                <w:rFonts w:asciiTheme="minorHAnsi" w:hAnsiTheme="minorHAnsi"/>
                <w:sz w:val="18"/>
                <w:szCs w:val="18"/>
              </w:rPr>
              <w:t>Evaluate GBV risk-reduction activities by measuring programme outcomes (including potential adverse effects) and using the data to inform decision-making and ensure accountability</w:t>
            </w:r>
          </w:p>
        </w:tc>
        <w:tc>
          <w:tcPr>
            <w:tcW w:w="602" w:type="dxa"/>
          </w:tcPr>
          <w:p w14:paraId="7305DE17" w14:textId="77777777" w:rsidR="00496C39" w:rsidRPr="0066701B" w:rsidRDefault="00496C39" w:rsidP="00DB4577">
            <w:pPr>
              <w:pStyle w:val="Pa8"/>
              <w:rPr>
                <w:rStyle w:val="A14"/>
                <w:rFonts w:asciiTheme="minorHAnsi" w:hAnsiTheme="minorHAnsi"/>
                <w:sz w:val="18"/>
                <w:szCs w:val="18"/>
              </w:rPr>
            </w:pPr>
          </w:p>
        </w:tc>
        <w:tc>
          <w:tcPr>
            <w:tcW w:w="602" w:type="dxa"/>
          </w:tcPr>
          <w:p w14:paraId="4325FFE8" w14:textId="77777777" w:rsidR="00496C39" w:rsidRPr="0066701B" w:rsidRDefault="00496C39" w:rsidP="00DB4577">
            <w:pPr>
              <w:pStyle w:val="Pa8"/>
              <w:rPr>
                <w:rStyle w:val="A14"/>
                <w:rFonts w:asciiTheme="minorHAnsi" w:hAnsiTheme="minorHAnsi"/>
                <w:sz w:val="18"/>
                <w:szCs w:val="18"/>
              </w:rPr>
            </w:pPr>
          </w:p>
        </w:tc>
        <w:tc>
          <w:tcPr>
            <w:tcW w:w="602" w:type="dxa"/>
          </w:tcPr>
          <w:p w14:paraId="23D74252" w14:textId="77777777" w:rsidR="00496C39" w:rsidRPr="0066701B" w:rsidRDefault="00496C39" w:rsidP="00DB4577">
            <w:pPr>
              <w:pStyle w:val="Pa8"/>
              <w:rPr>
                <w:rStyle w:val="A14"/>
                <w:rFonts w:asciiTheme="minorHAnsi" w:hAnsiTheme="minorHAnsi"/>
                <w:sz w:val="18"/>
                <w:szCs w:val="18"/>
              </w:rPr>
            </w:pPr>
          </w:p>
        </w:tc>
        <w:tc>
          <w:tcPr>
            <w:tcW w:w="602" w:type="dxa"/>
          </w:tcPr>
          <w:p w14:paraId="141811DE" w14:textId="77777777" w:rsidR="00496C39" w:rsidRPr="0066701B" w:rsidRDefault="00496C39" w:rsidP="00DB4577">
            <w:pPr>
              <w:pStyle w:val="Pa8"/>
              <w:rPr>
                <w:rStyle w:val="A14"/>
                <w:rFonts w:asciiTheme="minorHAnsi" w:hAnsiTheme="minorHAnsi"/>
                <w:sz w:val="18"/>
                <w:szCs w:val="18"/>
              </w:rPr>
            </w:pPr>
          </w:p>
        </w:tc>
        <w:tc>
          <w:tcPr>
            <w:tcW w:w="602" w:type="dxa"/>
          </w:tcPr>
          <w:p w14:paraId="7A722F76" w14:textId="77777777" w:rsidR="00496C39" w:rsidRPr="0066701B" w:rsidRDefault="00496C39" w:rsidP="00DB4577">
            <w:pPr>
              <w:pStyle w:val="Pa8"/>
              <w:rPr>
                <w:rStyle w:val="A14"/>
                <w:rFonts w:asciiTheme="minorHAnsi" w:hAnsiTheme="minorHAnsi"/>
                <w:sz w:val="18"/>
                <w:szCs w:val="18"/>
              </w:rPr>
            </w:pPr>
          </w:p>
        </w:tc>
      </w:tr>
    </w:tbl>
    <w:p w14:paraId="03B167EA" w14:textId="77777777" w:rsidR="00496C39" w:rsidRPr="001900C7" w:rsidRDefault="00496C39" w:rsidP="00496C39">
      <w:pPr>
        <w:rPr>
          <w:sz w:val="20"/>
          <w:szCs w:val="20"/>
        </w:rPr>
      </w:pPr>
    </w:p>
    <w:tbl>
      <w:tblPr>
        <w:tblStyle w:val="TableGrid"/>
        <w:tblW w:w="14737" w:type="dxa"/>
        <w:jc w:val="center"/>
        <w:tblLook w:val="04A0" w:firstRow="1" w:lastRow="0" w:firstColumn="1" w:lastColumn="0" w:noHBand="0" w:noVBand="1"/>
      </w:tblPr>
      <w:tblGrid>
        <w:gridCol w:w="11761"/>
        <w:gridCol w:w="595"/>
        <w:gridCol w:w="595"/>
        <w:gridCol w:w="595"/>
        <w:gridCol w:w="595"/>
        <w:gridCol w:w="596"/>
      </w:tblGrid>
      <w:tr w:rsidR="00496C39" w:rsidRPr="0066701B" w14:paraId="11082FCE" w14:textId="77777777" w:rsidTr="00DB4577">
        <w:trPr>
          <w:trHeight w:val="296"/>
          <w:tblHeader/>
          <w:jc w:val="center"/>
        </w:trPr>
        <w:tc>
          <w:tcPr>
            <w:tcW w:w="11761" w:type="dxa"/>
            <w:tcBorders>
              <w:bottom w:val="single" w:sz="4" w:space="0" w:color="auto"/>
            </w:tcBorders>
            <w:shd w:val="clear" w:color="auto" w:fill="FFE599" w:themeFill="accent4" w:themeFillTint="66"/>
          </w:tcPr>
          <w:p w14:paraId="47EC3135" w14:textId="77777777" w:rsidR="00496C39" w:rsidRPr="0066701B" w:rsidRDefault="00496C39" w:rsidP="00DB4577">
            <w:pPr>
              <w:jc w:val="right"/>
              <w:rPr>
                <w:rStyle w:val="A17"/>
                <w:sz w:val="18"/>
                <w:szCs w:val="18"/>
              </w:rPr>
            </w:pPr>
            <w:r w:rsidRPr="0066701B">
              <w:rPr>
                <w:rStyle w:val="A17"/>
                <w:sz w:val="18"/>
                <w:szCs w:val="18"/>
              </w:rPr>
              <w:t>SELF ASSESSMENT RATING (1=Not met, 5=Fully Met)</w:t>
            </w:r>
          </w:p>
        </w:tc>
        <w:tc>
          <w:tcPr>
            <w:tcW w:w="595" w:type="dxa"/>
            <w:tcBorders>
              <w:bottom w:val="single" w:sz="4" w:space="0" w:color="auto"/>
            </w:tcBorders>
            <w:shd w:val="clear" w:color="auto" w:fill="FFE599" w:themeFill="accent4" w:themeFillTint="66"/>
          </w:tcPr>
          <w:p w14:paraId="4B2896BE" w14:textId="77777777" w:rsidR="00496C39" w:rsidRPr="0066701B" w:rsidRDefault="00496C39" w:rsidP="00DB4577">
            <w:pPr>
              <w:jc w:val="center"/>
              <w:rPr>
                <w:rStyle w:val="A17"/>
                <w:sz w:val="18"/>
                <w:szCs w:val="18"/>
              </w:rPr>
            </w:pPr>
            <w:r w:rsidRPr="0066701B">
              <w:rPr>
                <w:rStyle w:val="A17"/>
                <w:sz w:val="18"/>
                <w:szCs w:val="18"/>
              </w:rPr>
              <w:t>1</w:t>
            </w:r>
          </w:p>
        </w:tc>
        <w:tc>
          <w:tcPr>
            <w:tcW w:w="595" w:type="dxa"/>
            <w:tcBorders>
              <w:bottom w:val="single" w:sz="4" w:space="0" w:color="auto"/>
            </w:tcBorders>
            <w:shd w:val="clear" w:color="auto" w:fill="FFE599" w:themeFill="accent4" w:themeFillTint="66"/>
          </w:tcPr>
          <w:p w14:paraId="6F2BE4B7" w14:textId="77777777" w:rsidR="00496C39" w:rsidRPr="0066701B" w:rsidRDefault="00496C39" w:rsidP="00DB4577">
            <w:pPr>
              <w:jc w:val="center"/>
              <w:rPr>
                <w:rStyle w:val="A17"/>
                <w:sz w:val="18"/>
                <w:szCs w:val="18"/>
              </w:rPr>
            </w:pPr>
            <w:r w:rsidRPr="0066701B">
              <w:rPr>
                <w:rStyle w:val="A17"/>
                <w:sz w:val="18"/>
                <w:szCs w:val="18"/>
              </w:rPr>
              <w:t>2</w:t>
            </w:r>
          </w:p>
        </w:tc>
        <w:tc>
          <w:tcPr>
            <w:tcW w:w="595" w:type="dxa"/>
            <w:tcBorders>
              <w:bottom w:val="single" w:sz="4" w:space="0" w:color="auto"/>
            </w:tcBorders>
            <w:shd w:val="clear" w:color="auto" w:fill="FFE599" w:themeFill="accent4" w:themeFillTint="66"/>
          </w:tcPr>
          <w:p w14:paraId="01F23DB1" w14:textId="77777777" w:rsidR="00496C39" w:rsidRPr="0066701B" w:rsidRDefault="00496C39" w:rsidP="00DB4577">
            <w:pPr>
              <w:jc w:val="center"/>
              <w:rPr>
                <w:rStyle w:val="A17"/>
                <w:sz w:val="18"/>
                <w:szCs w:val="18"/>
              </w:rPr>
            </w:pPr>
            <w:r w:rsidRPr="0066701B">
              <w:rPr>
                <w:rStyle w:val="A17"/>
                <w:sz w:val="18"/>
                <w:szCs w:val="18"/>
              </w:rPr>
              <w:t>3</w:t>
            </w:r>
          </w:p>
        </w:tc>
        <w:tc>
          <w:tcPr>
            <w:tcW w:w="595" w:type="dxa"/>
            <w:tcBorders>
              <w:bottom w:val="single" w:sz="4" w:space="0" w:color="auto"/>
            </w:tcBorders>
            <w:shd w:val="clear" w:color="auto" w:fill="FFE599" w:themeFill="accent4" w:themeFillTint="66"/>
          </w:tcPr>
          <w:p w14:paraId="4535507E" w14:textId="77777777" w:rsidR="00496C39" w:rsidRPr="0066701B" w:rsidRDefault="00496C39" w:rsidP="00DB4577">
            <w:pPr>
              <w:jc w:val="center"/>
              <w:rPr>
                <w:rStyle w:val="A17"/>
                <w:sz w:val="18"/>
                <w:szCs w:val="18"/>
              </w:rPr>
            </w:pPr>
            <w:r w:rsidRPr="0066701B">
              <w:rPr>
                <w:rStyle w:val="A17"/>
                <w:sz w:val="18"/>
                <w:szCs w:val="18"/>
              </w:rPr>
              <w:t>4</w:t>
            </w:r>
          </w:p>
        </w:tc>
        <w:tc>
          <w:tcPr>
            <w:tcW w:w="596" w:type="dxa"/>
            <w:tcBorders>
              <w:bottom w:val="single" w:sz="4" w:space="0" w:color="auto"/>
            </w:tcBorders>
            <w:shd w:val="clear" w:color="auto" w:fill="FFE599" w:themeFill="accent4" w:themeFillTint="66"/>
          </w:tcPr>
          <w:p w14:paraId="295DDD86" w14:textId="77777777" w:rsidR="00496C39" w:rsidRPr="0066701B" w:rsidRDefault="00496C39" w:rsidP="00DB4577">
            <w:pPr>
              <w:jc w:val="center"/>
              <w:rPr>
                <w:rStyle w:val="A17"/>
                <w:sz w:val="18"/>
                <w:szCs w:val="18"/>
              </w:rPr>
            </w:pPr>
            <w:r w:rsidRPr="0066701B">
              <w:rPr>
                <w:rStyle w:val="A17"/>
                <w:sz w:val="18"/>
                <w:szCs w:val="18"/>
              </w:rPr>
              <w:t>5</w:t>
            </w:r>
          </w:p>
        </w:tc>
      </w:tr>
      <w:tr w:rsidR="00496C39" w:rsidRPr="0066701B" w14:paraId="1974617D" w14:textId="77777777" w:rsidTr="00DB4577">
        <w:trPr>
          <w:jc w:val="center"/>
        </w:trPr>
        <w:tc>
          <w:tcPr>
            <w:tcW w:w="11761" w:type="dxa"/>
            <w:shd w:val="clear" w:color="auto" w:fill="ED7D31" w:themeFill="accent2"/>
          </w:tcPr>
          <w:p w14:paraId="021EA850" w14:textId="77777777" w:rsidR="00496C39" w:rsidRPr="0066701B" w:rsidRDefault="00496C39" w:rsidP="00DB4577">
            <w:pPr>
              <w:rPr>
                <w:sz w:val="18"/>
                <w:szCs w:val="18"/>
              </w:rPr>
            </w:pPr>
            <w:r w:rsidRPr="0066701B">
              <w:rPr>
                <w:sz w:val="18"/>
                <w:szCs w:val="18"/>
              </w:rPr>
              <w:t>Education</w:t>
            </w:r>
          </w:p>
        </w:tc>
        <w:tc>
          <w:tcPr>
            <w:tcW w:w="595" w:type="dxa"/>
            <w:tcBorders>
              <w:bottom w:val="single" w:sz="4" w:space="0" w:color="auto"/>
            </w:tcBorders>
            <w:shd w:val="clear" w:color="auto" w:fill="ED7D31" w:themeFill="accent2"/>
          </w:tcPr>
          <w:p w14:paraId="6D2BBA8F" w14:textId="77777777" w:rsidR="00496C39" w:rsidRPr="0066701B" w:rsidRDefault="00496C39" w:rsidP="00DB4577">
            <w:pPr>
              <w:rPr>
                <w:sz w:val="18"/>
                <w:szCs w:val="18"/>
              </w:rPr>
            </w:pPr>
          </w:p>
        </w:tc>
        <w:tc>
          <w:tcPr>
            <w:tcW w:w="595" w:type="dxa"/>
            <w:tcBorders>
              <w:bottom w:val="single" w:sz="4" w:space="0" w:color="auto"/>
            </w:tcBorders>
            <w:shd w:val="clear" w:color="auto" w:fill="ED7D31" w:themeFill="accent2"/>
          </w:tcPr>
          <w:p w14:paraId="41A0F451" w14:textId="77777777" w:rsidR="00496C39" w:rsidRPr="0066701B" w:rsidRDefault="00496C39" w:rsidP="00DB4577">
            <w:pPr>
              <w:rPr>
                <w:sz w:val="18"/>
                <w:szCs w:val="18"/>
              </w:rPr>
            </w:pPr>
          </w:p>
        </w:tc>
        <w:tc>
          <w:tcPr>
            <w:tcW w:w="595" w:type="dxa"/>
            <w:tcBorders>
              <w:bottom w:val="single" w:sz="4" w:space="0" w:color="auto"/>
            </w:tcBorders>
            <w:shd w:val="clear" w:color="auto" w:fill="ED7D31" w:themeFill="accent2"/>
          </w:tcPr>
          <w:p w14:paraId="56C99546" w14:textId="77777777" w:rsidR="00496C39" w:rsidRPr="0066701B" w:rsidRDefault="00496C39" w:rsidP="00DB4577">
            <w:pPr>
              <w:rPr>
                <w:sz w:val="18"/>
                <w:szCs w:val="18"/>
              </w:rPr>
            </w:pPr>
          </w:p>
        </w:tc>
        <w:tc>
          <w:tcPr>
            <w:tcW w:w="595" w:type="dxa"/>
            <w:tcBorders>
              <w:bottom w:val="single" w:sz="4" w:space="0" w:color="auto"/>
            </w:tcBorders>
            <w:shd w:val="clear" w:color="auto" w:fill="ED7D31" w:themeFill="accent2"/>
          </w:tcPr>
          <w:p w14:paraId="0E709412" w14:textId="77777777" w:rsidR="00496C39" w:rsidRPr="0066701B" w:rsidRDefault="00496C39" w:rsidP="00DB4577">
            <w:pPr>
              <w:rPr>
                <w:sz w:val="18"/>
                <w:szCs w:val="18"/>
              </w:rPr>
            </w:pPr>
          </w:p>
        </w:tc>
        <w:tc>
          <w:tcPr>
            <w:tcW w:w="596" w:type="dxa"/>
            <w:tcBorders>
              <w:bottom w:val="single" w:sz="4" w:space="0" w:color="auto"/>
            </w:tcBorders>
            <w:shd w:val="clear" w:color="auto" w:fill="ED7D31" w:themeFill="accent2"/>
          </w:tcPr>
          <w:p w14:paraId="0FED30C3" w14:textId="77777777" w:rsidR="00496C39" w:rsidRPr="0066701B" w:rsidRDefault="00496C39" w:rsidP="00DB4577">
            <w:pPr>
              <w:rPr>
                <w:sz w:val="18"/>
                <w:szCs w:val="18"/>
              </w:rPr>
            </w:pPr>
          </w:p>
        </w:tc>
      </w:tr>
      <w:tr w:rsidR="00496C39" w:rsidRPr="0066701B" w14:paraId="35B25ABF" w14:textId="77777777" w:rsidTr="00DB4577">
        <w:trPr>
          <w:jc w:val="center"/>
        </w:trPr>
        <w:tc>
          <w:tcPr>
            <w:tcW w:w="11761" w:type="dxa"/>
          </w:tcPr>
          <w:p w14:paraId="20CCB82D" w14:textId="77777777" w:rsidR="00496C39" w:rsidRPr="0066701B" w:rsidRDefault="00496C39" w:rsidP="00DB4577">
            <w:pPr>
              <w:pStyle w:val="Pa8"/>
              <w:rPr>
                <w:rFonts w:asciiTheme="minorHAnsi" w:hAnsiTheme="minorHAnsi" w:cs="Univers 45 Light"/>
                <w:b/>
                <w:bCs/>
                <w:color w:val="000000"/>
                <w:sz w:val="18"/>
                <w:szCs w:val="18"/>
              </w:rPr>
            </w:pPr>
            <w:r w:rsidRPr="0066701B">
              <w:rPr>
                <w:rStyle w:val="A20"/>
                <w:rFonts w:asciiTheme="minorHAnsi" w:hAnsiTheme="minorHAnsi"/>
                <w:sz w:val="18"/>
                <w:szCs w:val="18"/>
              </w:rPr>
              <w:t>ASSESSMENT, ANALYSIS AND PLANNING</w:t>
            </w:r>
          </w:p>
        </w:tc>
        <w:tc>
          <w:tcPr>
            <w:tcW w:w="595" w:type="dxa"/>
            <w:tcBorders>
              <w:bottom w:val="single" w:sz="4" w:space="0" w:color="auto"/>
            </w:tcBorders>
            <w:shd w:val="clear" w:color="auto" w:fill="D9D9D9" w:themeFill="background1" w:themeFillShade="D9"/>
          </w:tcPr>
          <w:p w14:paraId="68C25FED" w14:textId="77777777" w:rsidR="00496C39" w:rsidRPr="0066701B" w:rsidRDefault="00496C39" w:rsidP="00DB4577">
            <w:pPr>
              <w:pStyle w:val="Pa8"/>
              <w:rPr>
                <w:rStyle w:val="A20"/>
                <w:rFonts w:asciiTheme="minorHAnsi" w:hAnsiTheme="minorHAnsi"/>
                <w:sz w:val="18"/>
                <w:szCs w:val="18"/>
              </w:rPr>
            </w:pPr>
          </w:p>
        </w:tc>
        <w:tc>
          <w:tcPr>
            <w:tcW w:w="595" w:type="dxa"/>
            <w:tcBorders>
              <w:bottom w:val="single" w:sz="4" w:space="0" w:color="auto"/>
            </w:tcBorders>
            <w:shd w:val="clear" w:color="auto" w:fill="D9D9D9" w:themeFill="background1" w:themeFillShade="D9"/>
          </w:tcPr>
          <w:p w14:paraId="03E6EF2D" w14:textId="77777777" w:rsidR="00496C39" w:rsidRPr="0066701B" w:rsidRDefault="00496C39" w:rsidP="00DB4577">
            <w:pPr>
              <w:pStyle w:val="Pa8"/>
              <w:rPr>
                <w:rStyle w:val="A20"/>
                <w:rFonts w:asciiTheme="minorHAnsi" w:hAnsiTheme="minorHAnsi"/>
                <w:sz w:val="18"/>
                <w:szCs w:val="18"/>
              </w:rPr>
            </w:pPr>
          </w:p>
        </w:tc>
        <w:tc>
          <w:tcPr>
            <w:tcW w:w="595" w:type="dxa"/>
            <w:tcBorders>
              <w:bottom w:val="single" w:sz="4" w:space="0" w:color="auto"/>
            </w:tcBorders>
            <w:shd w:val="clear" w:color="auto" w:fill="D9D9D9" w:themeFill="background1" w:themeFillShade="D9"/>
          </w:tcPr>
          <w:p w14:paraId="4D725049" w14:textId="77777777" w:rsidR="00496C39" w:rsidRPr="0066701B" w:rsidRDefault="00496C39" w:rsidP="00DB4577">
            <w:pPr>
              <w:pStyle w:val="Pa8"/>
              <w:rPr>
                <w:rStyle w:val="A20"/>
                <w:rFonts w:asciiTheme="minorHAnsi" w:hAnsiTheme="minorHAnsi"/>
                <w:sz w:val="18"/>
                <w:szCs w:val="18"/>
              </w:rPr>
            </w:pPr>
          </w:p>
        </w:tc>
        <w:tc>
          <w:tcPr>
            <w:tcW w:w="595" w:type="dxa"/>
            <w:tcBorders>
              <w:bottom w:val="single" w:sz="4" w:space="0" w:color="auto"/>
            </w:tcBorders>
            <w:shd w:val="clear" w:color="auto" w:fill="D9D9D9" w:themeFill="background1" w:themeFillShade="D9"/>
          </w:tcPr>
          <w:p w14:paraId="357EF08A" w14:textId="77777777" w:rsidR="00496C39" w:rsidRPr="0066701B" w:rsidRDefault="00496C39" w:rsidP="00DB4577">
            <w:pPr>
              <w:pStyle w:val="Pa8"/>
              <w:rPr>
                <w:rStyle w:val="A20"/>
                <w:rFonts w:asciiTheme="minorHAnsi" w:hAnsiTheme="minorHAnsi"/>
                <w:sz w:val="18"/>
                <w:szCs w:val="18"/>
              </w:rPr>
            </w:pPr>
          </w:p>
        </w:tc>
        <w:tc>
          <w:tcPr>
            <w:tcW w:w="596" w:type="dxa"/>
            <w:tcBorders>
              <w:bottom w:val="single" w:sz="4" w:space="0" w:color="auto"/>
            </w:tcBorders>
            <w:shd w:val="clear" w:color="auto" w:fill="D9D9D9" w:themeFill="background1" w:themeFillShade="D9"/>
          </w:tcPr>
          <w:p w14:paraId="61DEA6D0" w14:textId="77777777" w:rsidR="00496C39" w:rsidRPr="0066701B" w:rsidRDefault="00496C39" w:rsidP="00DB4577">
            <w:pPr>
              <w:pStyle w:val="Pa8"/>
              <w:rPr>
                <w:rStyle w:val="A20"/>
                <w:rFonts w:asciiTheme="minorHAnsi" w:hAnsiTheme="minorHAnsi"/>
                <w:sz w:val="18"/>
                <w:szCs w:val="18"/>
              </w:rPr>
            </w:pPr>
          </w:p>
        </w:tc>
      </w:tr>
      <w:tr w:rsidR="00496C39" w:rsidRPr="0066701B" w14:paraId="37CE0052" w14:textId="77777777" w:rsidTr="00DB4577">
        <w:trPr>
          <w:jc w:val="center"/>
        </w:trPr>
        <w:tc>
          <w:tcPr>
            <w:tcW w:w="11761" w:type="dxa"/>
          </w:tcPr>
          <w:p w14:paraId="16501B6B"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22"/>
                <w:rFonts w:asciiTheme="minorHAnsi" w:hAnsiTheme="minorHAnsi"/>
              </w:rPr>
              <w:t>Promote the active participation of women, girls and other at-risk groups in all education assessment processes</w:t>
            </w:r>
          </w:p>
        </w:tc>
        <w:tc>
          <w:tcPr>
            <w:tcW w:w="595" w:type="dxa"/>
            <w:shd w:val="clear" w:color="auto" w:fill="auto"/>
          </w:tcPr>
          <w:p w14:paraId="1A389D08" w14:textId="77777777" w:rsidR="00496C39" w:rsidRPr="0066701B" w:rsidRDefault="00496C39" w:rsidP="00DB4577">
            <w:pPr>
              <w:pStyle w:val="Pa10"/>
              <w:rPr>
                <w:rStyle w:val="A22"/>
                <w:rFonts w:asciiTheme="minorHAnsi" w:hAnsiTheme="minorHAnsi"/>
                <w:b/>
                <w:bCs/>
              </w:rPr>
            </w:pPr>
          </w:p>
        </w:tc>
        <w:tc>
          <w:tcPr>
            <w:tcW w:w="595" w:type="dxa"/>
            <w:shd w:val="clear" w:color="auto" w:fill="auto"/>
          </w:tcPr>
          <w:p w14:paraId="08ED087D" w14:textId="77777777" w:rsidR="00496C39" w:rsidRPr="0066701B" w:rsidRDefault="00496C39" w:rsidP="00DB4577">
            <w:pPr>
              <w:pStyle w:val="Pa10"/>
              <w:rPr>
                <w:rStyle w:val="A22"/>
                <w:rFonts w:asciiTheme="minorHAnsi" w:hAnsiTheme="minorHAnsi"/>
                <w:b/>
                <w:bCs/>
              </w:rPr>
            </w:pPr>
          </w:p>
        </w:tc>
        <w:tc>
          <w:tcPr>
            <w:tcW w:w="595" w:type="dxa"/>
            <w:shd w:val="clear" w:color="auto" w:fill="auto"/>
          </w:tcPr>
          <w:p w14:paraId="086B48F4" w14:textId="77777777" w:rsidR="00496C39" w:rsidRPr="0066701B" w:rsidRDefault="00496C39" w:rsidP="00DB4577">
            <w:pPr>
              <w:pStyle w:val="Pa10"/>
              <w:rPr>
                <w:rStyle w:val="A22"/>
                <w:rFonts w:asciiTheme="minorHAnsi" w:hAnsiTheme="minorHAnsi"/>
                <w:b/>
                <w:bCs/>
              </w:rPr>
            </w:pPr>
          </w:p>
        </w:tc>
        <w:tc>
          <w:tcPr>
            <w:tcW w:w="595" w:type="dxa"/>
            <w:shd w:val="clear" w:color="auto" w:fill="auto"/>
          </w:tcPr>
          <w:p w14:paraId="16DA6C32" w14:textId="77777777" w:rsidR="00496C39" w:rsidRPr="0066701B" w:rsidRDefault="00496C39" w:rsidP="00DB4577">
            <w:pPr>
              <w:pStyle w:val="Pa10"/>
              <w:rPr>
                <w:rStyle w:val="A22"/>
                <w:rFonts w:asciiTheme="minorHAnsi" w:hAnsiTheme="minorHAnsi"/>
                <w:b/>
                <w:bCs/>
              </w:rPr>
            </w:pPr>
          </w:p>
        </w:tc>
        <w:tc>
          <w:tcPr>
            <w:tcW w:w="596" w:type="dxa"/>
            <w:shd w:val="clear" w:color="auto" w:fill="auto"/>
          </w:tcPr>
          <w:p w14:paraId="54756C71" w14:textId="77777777" w:rsidR="00496C39" w:rsidRPr="0066701B" w:rsidRDefault="00496C39" w:rsidP="00DB4577">
            <w:pPr>
              <w:pStyle w:val="Pa10"/>
              <w:rPr>
                <w:rStyle w:val="A22"/>
                <w:rFonts w:asciiTheme="minorHAnsi" w:hAnsiTheme="minorHAnsi"/>
                <w:b/>
                <w:bCs/>
              </w:rPr>
            </w:pPr>
          </w:p>
        </w:tc>
      </w:tr>
      <w:tr w:rsidR="00496C39" w:rsidRPr="0066701B" w14:paraId="149F9BAC" w14:textId="77777777" w:rsidTr="00DB4577">
        <w:trPr>
          <w:jc w:val="center"/>
        </w:trPr>
        <w:tc>
          <w:tcPr>
            <w:tcW w:w="11761" w:type="dxa"/>
          </w:tcPr>
          <w:p w14:paraId="74EF1863"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Assess the level of participation and leadership of women, adolescent girls and other at-risk groups in all aspects of education programming (</w:t>
            </w:r>
            <w:r w:rsidRPr="0066701B">
              <w:rPr>
                <w:rStyle w:val="A22"/>
                <w:rFonts w:asciiTheme="minorHAnsi" w:hAnsiTheme="minorHAnsi"/>
                <w:i/>
                <w:iCs/>
              </w:rPr>
              <w:t xml:space="preserve">e.g. ratio of male/female education staff; </w:t>
            </w:r>
            <w:r w:rsidRPr="0066701B">
              <w:rPr>
                <w:rStyle w:val="A22"/>
                <w:rFonts w:asciiTheme="minorHAnsi" w:hAnsiTheme="minorHAnsi"/>
                <w:i/>
                <w:iCs/>
              </w:rPr>
              <w:lastRenderedPageBreak/>
              <w:t>strategies for hiring and retaining females and other at-risk groups as teachers and administrators; involvement of women and, where appropriate, adolescent girls in community-based education committees and associations; etc.</w:t>
            </w:r>
            <w:r w:rsidRPr="0066701B">
              <w:rPr>
                <w:rStyle w:val="A22"/>
                <w:rFonts w:asciiTheme="minorHAnsi" w:hAnsiTheme="minorHAnsi"/>
              </w:rPr>
              <w:t>)</w:t>
            </w:r>
          </w:p>
        </w:tc>
        <w:tc>
          <w:tcPr>
            <w:tcW w:w="595" w:type="dxa"/>
          </w:tcPr>
          <w:p w14:paraId="13877C90" w14:textId="77777777" w:rsidR="00496C39" w:rsidRPr="0066701B" w:rsidRDefault="00496C39" w:rsidP="00DB4577">
            <w:pPr>
              <w:pStyle w:val="Pa10"/>
              <w:rPr>
                <w:rStyle w:val="A22"/>
                <w:rFonts w:asciiTheme="minorHAnsi" w:hAnsiTheme="minorHAnsi"/>
              </w:rPr>
            </w:pPr>
          </w:p>
        </w:tc>
        <w:tc>
          <w:tcPr>
            <w:tcW w:w="595" w:type="dxa"/>
          </w:tcPr>
          <w:p w14:paraId="4FC257AF" w14:textId="77777777" w:rsidR="00496C39" w:rsidRPr="0066701B" w:rsidRDefault="00496C39" w:rsidP="00DB4577">
            <w:pPr>
              <w:pStyle w:val="Pa10"/>
              <w:rPr>
                <w:rStyle w:val="A22"/>
                <w:rFonts w:asciiTheme="minorHAnsi" w:hAnsiTheme="minorHAnsi"/>
              </w:rPr>
            </w:pPr>
          </w:p>
        </w:tc>
        <w:tc>
          <w:tcPr>
            <w:tcW w:w="595" w:type="dxa"/>
          </w:tcPr>
          <w:p w14:paraId="6DAAB754" w14:textId="77777777" w:rsidR="00496C39" w:rsidRPr="0066701B" w:rsidRDefault="00496C39" w:rsidP="00DB4577">
            <w:pPr>
              <w:pStyle w:val="Pa10"/>
              <w:rPr>
                <w:rStyle w:val="A22"/>
                <w:rFonts w:asciiTheme="minorHAnsi" w:hAnsiTheme="minorHAnsi"/>
              </w:rPr>
            </w:pPr>
          </w:p>
        </w:tc>
        <w:tc>
          <w:tcPr>
            <w:tcW w:w="595" w:type="dxa"/>
          </w:tcPr>
          <w:p w14:paraId="4947FACA" w14:textId="77777777" w:rsidR="00496C39" w:rsidRPr="0066701B" w:rsidRDefault="00496C39" w:rsidP="00DB4577">
            <w:pPr>
              <w:pStyle w:val="Pa10"/>
              <w:rPr>
                <w:rStyle w:val="A22"/>
                <w:rFonts w:asciiTheme="minorHAnsi" w:hAnsiTheme="minorHAnsi"/>
              </w:rPr>
            </w:pPr>
          </w:p>
        </w:tc>
        <w:tc>
          <w:tcPr>
            <w:tcW w:w="596" w:type="dxa"/>
          </w:tcPr>
          <w:p w14:paraId="696CF929" w14:textId="77777777" w:rsidR="00496C39" w:rsidRPr="0066701B" w:rsidRDefault="00496C39" w:rsidP="00DB4577">
            <w:pPr>
              <w:pStyle w:val="Pa10"/>
              <w:rPr>
                <w:rStyle w:val="A22"/>
                <w:rFonts w:asciiTheme="minorHAnsi" w:hAnsiTheme="minorHAnsi"/>
              </w:rPr>
            </w:pPr>
          </w:p>
        </w:tc>
      </w:tr>
      <w:tr w:rsidR="00496C39" w:rsidRPr="0066701B" w14:paraId="015EB7D9" w14:textId="77777777" w:rsidTr="00DB4577">
        <w:trPr>
          <w:jc w:val="center"/>
        </w:trPr>
        <w:tc>
          <w:tcPr>
            <w:tcW w:w="11761" w:type="dxa"/>
          </w:tcPr>
          <w:p w14:paraId="4A23E00A"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Investigate community norms and practices that may affect students’—particularly adolescent females’—access to learning (</w:t>
            </w:r>
            <w:r w:rsidRPr="0066701B">
              <w:rPr>
                <w:rStyle w:val="A22"/>
                <w:rFonts w:asciiTheme="minorHAnsi" w:hAnsiTheme="minorHAnsi"/>
                <w:i/>
                <w:iCs/>
              </w:rPr>
              <w:t>e.g. responsibilities at home that may prevent girls from going to school; child and/or forced marriage; pregnancy; lack of menstrual hygiene supplies; school fees; gender-inequitable attitudes about girls attending school; stigma faced by certain groups; etc.</w:t>
            </w:r>
            <w:r w:rsidRPr="0066701B">
              <w:rPr>
                <w:rStyle w:val="A22"/>
                <w:rFonts w:asciiTheme="minorHAnsi" w:hAnsiTheme="minorHAnsi"/>
              </w:rPr>
              <w:t xml:space="preserve">) </w:t>
            </w:r>
          </w:p>
        </w:tc>
        <w:tc>
          <w:tcPr>
            <w:tcW w:w="595" w:type="dxa"/>
          </w:tcPr>
          <w:p w14:paraId="5D56AF35" w14:textId="77777777" w:rsidR="00496C39" w:rsidRPr="0066701B" w:rsidRDefault="00496C39" w:rsidP="00DB4577">
            <w:pPr>
              <w:pStyle w:val="Pa10"/>
              <w:rPr>
                <w:rStyle w:val="A22"/>
                <w:rFonts w:asciiTheme="minorHAnsi" w:hAnsiTheme="minorHAnsi"/>
              </w:rPr>
            </w:pPr>
          </w:p>
        </w:tc>
        <w:tc>
          <w:tcPr>
            <w:tcW w:w="595" w:type="dxa"/>
          </w:tcPr>
          <w:p w14:paraId="618C5A58" w14:textId="77777777" w:rsidR="00496C39" w:rsidRPr="0066701B" w:rsidRDefault="00496C39" w:rsidP="00DB4577">
            <w:pPr>
              <w:pStyle w:val="Pa10"/>
              <w:rPr>
                <w:rStyle w:val="A22"/>
                <w:rFonts w:asciiTheme="minorHAnsi" w:hAnsiTheme="minorHAnsi"/>
              </w:rPr>
            </w:pPr>
          </w:p>
        </w:tc>
        <w:tc>
          <w:tcPr>
            <w:tcW w:w="595" w:type="dxa"/>
          </w:tcPr>
          <w:p w14:paraId="6072D6DB" w14:textId="77777777" w:rsidR="00496C39" w:rsidRPr="0066701B" w:rsidRDefault="00496C39" w:rsidP="00DB4577">
            <w:pPr>
              <w:pStyle w:val="Pa10"/>
              <w:rPr>
                <w:rStyle w:val="A22"/>
                <w:rFonts w:asciiTheme="minorHAnsi" w:hAnsiTheme="minorHAnsi"/>
              </w:rPr>
            </w:pPr>
          </w:p>
        </w:tc>
        <w:tc>
          <w:tcPr>
            <w:tcW w:w="595" w:type="dxa"/>
          </w:tcPr>
          <w:p w14:paraId="30A97730" w14:textId="77777777" w:rsidR="00496C39" w:rsidRPr="0066701B" w:rsidRDefault="00496C39" w:rsidP="00DB4577">
            <w:pPr>
              <w:pStyle w:val="Pa10"/>
              <w:rPr>
                <w:rStyle w:val="A22"/>
                <w:rFonts w:asciiTheme="minorHAnsi" w:hAnsiTheme="minorHAnsi"/>
              </w:rPr>
            </w:pPr>
          </w:p>
        </w:tc>
        <w:tc>
          <w:tcPr>
            <w:tcW w:w="596" w:type="dxa"/>
          </w:tcPr>
          <w:p w14:paraId="704E27EE" w14:textId="77777777" w:rsidR="00496C39" w:rsidRPr="0066701B" w:rsidRDefault="00496C39" w:rsidP="00DB4577">
            <w:pPr>
              <w:pStyle w:val="Pa10"/>
              <w:rPr>
                <w:rStyle w:val="A22"/>
                <w:rFonts w:asciiTheme="minorHAnsi" w:hAnsiTheme="minorHAnsi"/>
              </w:rPr>
            </w:pPr>
          </w:p>
        </w:tc>
      </w:tr>
      <w:tr w:rsidR="00496C39" w:rsidRPr="0066701B" w14:paraId="4D745E5A" w14:textId="77777777" w:rsidTr="00DB4577">
        <w:trPr>
          <w:jc w:val="center"/>
        </w:trPr>
        <w:tc>
          <w:tcPr>
            <w:tcW w:w="11761" w:type="dxa"/>
          </w:tcPr>
          <w:p w14:paraId="29BF9FFA"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Analyse access to and physical safety of learning environments to identify risks of GBV (</w:t>
            </w:r>
            <w:r w:rsidRPr="0066701B">
              <w:rPr>
                <w:rStyle w:val="A22"/>
                <w:rFonts w:asciiTheme="minorHAnsi" w:hAnsiTheme="minorHAnsi"/>
                <w:i/>
                <w:iCs/>
              </w:rPr>
              <w:t>e.g. travel to/from learning environments; separate and safe toilets for girls and boys; adequate lighting within and around buildings; school safety patrols; accessibility features for students and teachers with disabilities; etc.</w:t>
            </w:r>
            <w:r w:rsidRPr="0066701B">
              <w:rPr>
                <w:rStyle w:val="A22"/>
                <w:rFonts w:asciiTheme="minorHAnsi" w:hAnsiTheme="minorHAnsi"/>
              </w:rPr>
              <w:t xml:space="preserve">) </w:t>
            </w:r>
          </w:p>
        </w:tc>
        <w:tc>
          <w:tcPr>
            <w:tcW w:w="595" w:type="dxa"/>
          </w:tcPr>
          <w:p w14:paraId="376910BD" w14:textId="77777777" w:rsidR="00496C39" w:rsidRPr="0066701B" w:rsidRDefault="00496C39" w:rsidP="00DB4577">
            <w:pPr>
              <w:pStyle w:val="Pa10"/>
              <w:rPr>
                <w:rStyle w:val="A22"/>
                <w:rFonts w:asciiTheme="minorHAnsi" w:hAnsiTheme="minorHAnsi"/>
                <w:b/>
                <w:bCs/>
              </w:rPr>
            </w:pPr>
          </w:p>
        </w:tc>
        <w:tc>
          <w:tcPr>
            <w:tcW w:w="595" w:type="dxa"/>
          </w:tcPr>
          <w:p w14:paraId="54B3FC9C" w14:textId="77777777" w:rsidR="00496C39" w:rsidRPr="0066701B" w:rsidRDefault="00496C39" w:rsidP="00DB4577">
            <w:pPr>
              <w:pStyle w:val="Pa10"/>
              <w:rPr>
                <w:rStyle w:val="A22"/>
                <w:rFonts w:asciiTheme="minorHAnsi" w:hAnsiTheme="minorHAnsi"/>
                <w:b/>
                <w:bCs/>
              </w:rPr>
            </w:pPr>
          </w:p>
        </w:tc>
        <w:tc>
          <w:tcPr>
            <w:tcW w:w="595" w:type="dxa"/>
          </w:tcPr>
          <w:p w14:paraId="17EEDC05" w14:textId="77777777" w:rsidR="00496C39" w:rsidRPr="0066701B" w:rsidRDefault="00496C39" w:rsidP="00DB4577">
            <w:pPr>
              <w:pStyle w:val="Pa10"/>
              <w:rPr>
                <w:rStyle w:val="A22"/>
                <w:rFonts w:asciiTheme="minorHAnsi" w:hAnsiTheme="minorHAnsi"/>
                <w:b/>
                <w:bCs/>
              </w:rPr>
            </w:pPr>
          </w:p>
        </w:tc>
        <w:tc>
          <w:tcPr>
            <w:tcW w:w="595" w:type="dxa"/>
          </w:tcPr>
          <w:p w14:paraId="417B5C25" w14:textId="77777777" w:rsidR="00496C39" w:rsidRPr="0066701B" w:rsidRDefault="00496C39" w:rsidP="00DB4577">
            <w:pPr>
              <w:pStyle w:val="Pa10"/>
              <w:rPr>
                <w:rStyle w:val="A22"/>
                <w:rFonts w:asciiTheme="minorHAnsi" w:hAnsiTheme="minorHAnsi"/>
                <w:b/>
                <w:bCs/>
              </w:rPr>
            </w:pPr>
          </w:p>
        </w:tc>
        <w:tc>
          <w:tcPr>
            <w:tcW w:w="596" w:type="dxa"/>
          </w:tcPr>
          <w:p w14:paraId="348AD75A" w14:textId="77777777" w:rsidR="00496C39" w:rsidRPr="0066701B" w:rsidRDefault="00496C39" w:rsidP="00DB4577">
            <w:pPr>
              <w:pStyle w:val="Pa10"/>
              <w:rPr>
                <w:rStyle w:val="A22"/>
                <w:rFonts w:asciiTheme="minorHAnsi" w:hAnsiTheme="minorHAnsi"/>
                <w:b/>
                <w:bCs/>
              </w:rPr>
            </w:pPr>
          </w:p>
        </w:tc>
      </w:tr>
      <w:tr w:rsidR="00496C39" w:rsidRPr="0066701B" w14:paraId="4959D854" w14:textId="77777777" w:rsidTr="00DB4577">
        <w:trPr>
          <w:jc w:val="center"/>
        </w:trPr>
        <w:tc>
          <w:tcPr>
            <w:tcW w:w="11761" w:type="dxa"/>
          </w:tcPr>
          <w:p w14:paraId="0454878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3"/>
                <w:rFonts w:asciiTheme="minorHAnsi" w:hAnsiTheme="minorHAnsi"/>
                <w:sz w:val="18"/>
                <w:szCs w:val="18"/>
              </w:rPr>
              <w:t xml:space="preserve">Assess awareness of all education staff on Codes of Conduct and basic issues related to gender, GBV, women’s/human rights, social exclusion and sexuality </w:t>
            </w:r>
            <w:r w:rsidRPr="0066701B">
              <w:rPr>
                <w:rStyle w:val="A23"/>
                <w:rFonts w:asciiTheme="minorHAnsi" w:hAnsiTheme="minorHAnsi"/>
                <w:i/>
                <w:iCs/>
                <w:sz w:val="18"/>
                <w:szCs w:val="18"/>
              </w:rPr>
              <w:t>(including knowledge of where survivors can report risk and access care; linkages between education programming and GBV risk reduction; etc.</w:t>
            </w:r>
            <w:r w:rsidRPr="0066701B">
              <w:rPr>
                <w:rStyle w:val="A23"/>
                <w:rFonts w:asciiTheme="minorHAnsi" w:hAnsiTheme="minorHAnsi"/>
                <w:sz w:val="18"/>
                <w:szCs w:val="18"/>
              </w:rPr>
              <w:t>)</w:t>
            </w:r>
          </w:p>
        </w:tc>
        <w:tc>
          <w:tcPr>
            <w:tcW w:w="595" w:type="dxa"/>
          </w:tcPr>
          <w:p w14:paraId="39E0F26E" w14:textId="77777777" w:rsidR="00496C39" w:rsidRPr="0066701B" w:rsidRDefault="00496C39" w:rsidP="00DB4577">
            <w:pPr>
              <w:pStyle w:val="Pa10"/>
              <w:rPr>
                <w:rStyle w:val="A23"/>
                <w:rFonts w:asciiTheme="minorHAnsi" w:hAnsiTheme="minorHAnsi"/>
                <w:sz w:val="18"/>
                <w:szCs w:val="18"/>
              </w:rPr>
            </w:pPr>
          </w:p>
        </w:tc>
        <w:tc>
          <w:tcPr>
            <w:tcW w:w="595" w:type="dxa"/>
          </w:tcPr>
          <w:p w14:paraId="05C1475F" w14:textId="77777777" w:rsidR="00496C39" w:rsidRPr="0066701B" w:rsidRDefault="00496C39" w:rsidP="00DB4577">
            <w:pPr>
              <w:pStyle w:val="Pa10"/>
              <w:rPr>
                <w:rStyle w:val="A23"/>
                <w:rFonts w:asciiTheme="minorHAnsi" w:hAnsiTheme="minorHAnsi"/>
                <w:sz w:val="18"/>
                <w:szCs w:val="18"/>
              </w:rPr>
            </w:pPr>
          </w:p>
        </w:tc>
        <w:tc>
          <w:tcPr>
            <w:tcW w:w="595" w:type="dxa"/>
          </w:tcPr>
          <w:p w14:paraId="62DBC015" w14:textId="77777777" w:rsidR="00496C39" w:rsidRPr="0066701B" w:rsidRDefault="00496C39" w:rsidP="00DB4577">
            <w:pPr>
              <w:pStyle w:val="Pa10"/>
              <w:rPr>
                <w:rStyle w:val="A23"/>
                <w:rFonts w:asciiTheme="minorHAnsi" w:hAnsiTheme="minorHAnsi"/>
                <w:sz w:val="18"/>
                <w:szCs w:val="18"/>
              </w:rPr>
            </w:pPr>
          </w:p>
        </w:tc>
        <w:tc>
          <w:tcPr>
            <w:tcW w:w="595" w:type="dxa"/>
          </w:tcPr>
          <w:p w14:paraId="2364C4CA" w14:textId="77777777" w:rsidR="00496C39" w:rsidRPr="0066701B" w:rsidRDefault="00496C39" w:rsidP="00DB4577">
            <w:pPr>
              <w:pStyle w:val="Pa10"/>
              <w:rPr>
                <w:rStyle w:val="A23"/>
                <w:rFonts w:asciiTheme="minorHAnsi" w:hAnsiTheme="minorHAnsi"/>
                <w:sz w:val="18"/>
                <w:szCs w:val="18"/>
              </w:rPr>
            </w:pPr>
          </w:p>
        </w:tc>
        <w:tc>
          <w:tcPr>
            <w:tcW w:w="596" w:type="dxa"/>
          </w:tcPr>
          <w:p w14:paraId="6BDE4715" w14:textId="77777777" w:rsidR="00496C39" w:rsidRPr="0066701B" w:rsidRDefault="00496C39" w:rsidP="00DB4577">
            <w:pPr>
              <w:pStyle w:val="Pa10"/>
              <w:rPr>
                <w:rStyle w:val="A23"/>
                <w:rFonts w:asciiTheme="minorHAnsi" w:hAnsiTheme="minorHAnsi"/>
                <w:sz w:val="18"/>
                <w:szCs w:val="18"/>
              </w:rPr>
            </w:pPr>
          </w:p>
        </w:tc>
      </w:tr>
      <w:tr w:rsidR="00496C39" w:rsidRPr="0066701B" w14:paraId="461CC806" w14:textId="77777777" w:rsidTr="00DB4577">
        <w:trPr>
          <w:jc w:val="center"/>
        </w:trPr>
        <w:tc>
          <w:tcPr>
            <w:tcW w:w="11761" w:type="dxa"/>
          </w:tcPr>
          <w:p w14:paraId="16CCF758"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Assess capacity of education programmes to safely and ethically respond to incidents of GBV reported by students (</w:t>
            </w:r>
            <w:r w:rsidRPr="0066701B">
              <w:rPr>
                <w:rStyle w:val="A22"/>
                <w:rFonts w:asciiTheme="minorHAnsi" w:hAnsiTheme="minorHAnsi"/>
                <w:i/>
                <w:iCs/>
              </w:rPr>
              <w:t>e.g. availability of trained caseworkers; standard reporting mechanisms and systems of care; confidentiality measures; students’ knowledge of how and where to report GBV; procedures for investigating and taking disciplinary action for incidents of sexual exploitation and abuse by education personnel; etc.</w:t>
            </w:r>
            <w:r w:rsidRPr="0066701B">
              <w:rPr>
                <w:rStyle w:val="A22"/>
                <w:rFonts w:asciiTheme="minorHAnsi" w:hAnsiTheme="minorHAnsi"/>
              </w:rPr>
              <w:t>)</w:t>
            </w:r>
          </w:p>
        </w:tc>
        <w:tc>
          <w:tcPr>
            <w:tcW w:w="595" w:type="dxa"/>
          </w:tcPr>
          <w:p w14:paraId="5039A2DD" w14:textId="77777777" w:rsidR="00496C39" w:rsidRPr="0066701B" w:rsidRDefault="00496C39" w:rsidP="00DB4577">
            <w:pPr>
              <w:pStyle w:val="Pa10"/>
              <w:rPr>
                <w:rStyle w:val="A22"/>
                <w:rFonts w:asciiTheme="minorHAnsi" w:hAnsiTheme="minorHAnsi"/>
              </w:rPr>
            </w:pPr>
          </w:p>
        </w:tc>
        <w:tc>
          <w:tcPr>
            <w:tcW w:w="595" w:type="dxa"/>
          </w:tcPr>
          <w:p w14:paraId="4E29E575" w14:textId="77777777" w:rsidR="00496C39" w:rsidRPr="0066701B" w:rsidRDefault="00496C39" w:rsidP="00DB4577">
            <w:pPr>
              <w:pStyle w:val="Pa10"/>
              <w:rPr>
                <w:rStyle w:val="A22"/>
                <w:rFonts w:asciiTheme="minorHAnsi" w:hAnsiTheme="minorHAnsi"/>
              </w:rPr>
            </w:pPr>
          </w:p>
        </w:tc>
        <w:tc>
          <w:tcPr>
            <w:tcW w:w="595" w:type="dxa"/>
          </w:tcPr>
          <w:p w14:paraId="385485EE" w14:textId="77777777" w:rsidR="00496C39" w:rsidRPr="0066701B" w:rsidRDefault="00496C39" w:rsidP="00DB4577">
            <w:pPr>
              <w:pStyle w:val="Pa10"/>
              <w:rPr>
                <w:rStyle w:val="A22"/>
                <w:rFonts w:asciiTheme="minorHAnsi" w:hAnsiTheme="minorHAnsi"/>
              </w:rPr>
            </w:pPr>
          </w:p>
        </w:tc>
        <w:tc>
          <w:tcPr>
            <w:tcW w:w="595" w:type="dxa"/>
          </w:tcPr>
          <w:p w14:paraId="1DA2DFCB" w14:textId="77777777" w:rsidR="00496C39" w:rsidRPr="0066701B" w:rsidRDefault="00496C39" w:rsidP="00DB4577">
            <w:pPr>
              <w:pStyle w:val="Pa10"/>
              <w:rPr>
                <w:rStyle w:val="A22"/>
                <w:rFonts w:asciiTheme="minorHAnsi" w:hAnsiTheme="minorHAnsi"/>
              </w:rPr>
            </w:pPr>
          </w:p>
        </w:tc>
        <w:tc>
          <w:tcPr>
            <w:tcW w:w="596" w:type="dxa"/>
          </w:tcPr>
          <w:p w14:paraId="0C702A8B" w14:textId="77777777" w:rsidR="00496C39" w:rsidRPr="0066701B" w:rsidRDefault="00496C39" w:rsidP="00DB4577">
            <w:pPr>
              <w:pStyle w:val="Pa10"/>
              <w:rPr>
                <w:rStyle w:val="A22"/>
                <w:rFonts w:asciiTheme="minorHAnsi" w:hAnsiTheme="minorHAnsi"/>
              </w:rPr>
            </w:pPr>
          </w:p>
        </w:tc>
      </w:tr>
      <w:tr w:rsidR="00496C39" w:rsidRPr="0066701B" w14:paraId="42D97273" w14:textId="77777777" w:rsidTr="00DB4577">
        <w:trPr>
          <w:jc w:val="center"/>
        </w:trPr>
        <w:tc>
          <w:tcPr>
            <w:tcW w:w="11761" w:type="dxa"/>
          </w:tcPr>
          <w:p w14:paraId="59326A7D"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Review existing/proposed national and local educational curricula to identify opportunities to integrate GBV prevention messages (</w:t>
            </w:r>
            <w:r w:rsidRPr="0066701B">
              <w:rPr>
                <w:rStyle w:val="A22"/>
                <w:rFonts w:asciiTheme="minorHAnsi" w:hAnsiTheme="minorHAnsi"/>
                <w:i/>
                <w:iCs/>
              </w:rPr>
              <w:t>e.g. messages on gender equality, GBV, sexual and reproductive health, etc.</w:t>
            </w:r>
            <w:r w:rsidRPr="0066701B">
              <w:rPr>
                <w:rStyle w:val="A22"/>
                <w:rFonts w:asciiTheme="minorHAnsi" w:hAnsiTheme="minorHAnsi"/>
              </w:rPr>
              <w:t>)</w:t>
            </w:r>
          </w:p>
        </w:tc>
        <w:tc>
          <w:tcPr>
            <w:tcW w:w="595" w:type="dxa"/>
          </w:tcPr>
          <w:p w14:paraId="7E2C3538" w14:textId="77777777" w:rsidR="00496C39" w:rsidRPr="0066701B" w:rsidRDefault="00496C39" w:rsidP="00DB4577">
            <w:pPr>
              <w:pStyle w:val="Pa10"/>
              <w:rPr>
                <w:rStyle w:val="A22"/>
                <w:rFonts w:asciiTheme="minorHAnsi" w:hAnsiTheme="minorHAnsi"/>
              </w:rPr>
            </w:pPr>
          </w:p>
        </w:tc>
        <w:tc>
          <w:tcPr>
            <w:tcW w:w="595" w:type="dxa"/>
          </w:tcPr>
          <w:p w14:paraId="01029032" w14:textId="77777777" w:rsidR="00496C39" w:rsidRPr="0066701B" w:rsidRDefault="00496C39" w:rsidP="00DB4577">
            <w:pPr>
              <w:pStyle w:val="Pa10"/>
              <w:rPr>
                <w:rStyle w:val="A22"/>
                <w:rFonts w:asciiTheme="minorHAnsi" w:hAnsiTheme="minorHAnsi"/>
              </w:rPr>
            </w:pPr>
          </w:p>
        </w:tc>
        <w:tc>
          <w:tcPr>
            <w:tcW w:w="595" w:type="dxa"/>
          </w:tcPr>
          <w:p w14:paraId="5A62828A" w14:textId="77777777" w:rsidR="00496C39" w:rsidRPr="0066701B" w:rsidRDefault="00496C39" w:rsidP="00DB4577">
            <w:pPr>
              <w:pStyle w:val="Pa10"/>
              <w:rPr>
                <w:rStyle w:val="A22"/>
                <w:rFonts w:asciiTheme="minorHAnsi" w:hAnsiTheme="minorHAnsi"/>
              </w:rPr>
            </w:pPr>
          </w:p>
        </w:tc>
        <w:tc>
          <w:tcPr>
            <w:tcW w:w="595" w:type="dxa"/>
          </w:tcPr>
          <w:p w14:paraId="1036C0B4" w14:textId="77777777" w:rsidR="00496C39" w:rsidRPr="0066701B" w:rsidRDefault="00496C39" w:rsidP="00DB4577">
            <w:pPr>
              <w:pStyle w:val="Pa10"/>
              <w:rPr>
                <w:rStyle w:val="A22"/>
                <w:rFonts w:asciiTheme="minorHAnsi" w:hAnsiTheme="minorHAnsi"/>
              </w:rPr>
            </w:pPr>
          </w:p>
        </w:tc>
        <w:tc>
          <w:tcPr>
            <w:tcW w:w="596" w:type="dxa"/>
          </w:tcPr>
          <w:p w14:paraId="1F8B6CCB" w14:textId="77777777" w:rsidR="00496C39" w:rsidRPr="0066701B" w:rsidRDefault="00496C39" w:rsidP="00DB4577">
            <w:pPr>
              <w:pStyle w:val="Pa10"/>
              <w:rPr>
                <w:rStyle w:val="A22"/>
                <w:rFonts w:asciiTheme="minorHAnsi" w:hAnsiTheme="minorHAnsi"/>
              </w:rPr>
            </w:pPr>
          </w:p>
        </w:tc>
      </w:tr>
      <w:tr w:rsidR="00496C39" w:rsidRPr="0066701B" w14:paraId="737BEF83" w14:textId="77777777" w:rsidTr="00DB4577">
        <w:trPr>
          <w:jc w:val="center"/>
        </w:trPr>
        <w:tc>
          <w:tcPr>
            <w:tcW w:w="11761" w:type="dxa"/>
          </w:tcPr>
          <w:p w14:paraId="2B08834A"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Review existing/proposed community outreach material related to education to ensure it includes basic information about GBV risk reduction (</w:t>
            </w:r>
            <w:r w:rsidRPr="0066701B">
              <w:rPr>
                <w:rStyle w:val="A22"/>
                <w:rFonts w:asciiTheme="minorHAnsi" w:hAnsiTheme="minorHAnsi"/>
                <w:i/>
                <w:iCs/>
              </w:rPr>
              <w:t>including prevention, where to report risk and how to access care</w:t>
            </w:r>
            <w:r w:rsidRPr="0066701B">
              <w:rPr>
                <w:rStyle w:val="A22"/>
                <w:rFonts w:asciiTheme="minorHAnsi" w:hAnsiTheme="minorHAnsi"/>
              </w:rPr>
              <w:t>)</w:t>
            </w:r>
          </w:p>
        </w:tc>
        <w:tc>
          <w:tcPr>
            <w:tcW w:w="595" w:type="dxa"/>
            <w:tcBorders>
              <w:bottom w:val="single" w:sz="4" w:space="0" w:color="auto"/>
            </w:tcBorders>
          </w:tcPr>
          <w:p w14:paraId="00A17BBD"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4E14AA92"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09E083A0"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0526553D" w14:textId="77777777" w:rsidR="00496C39" w:rsidRPr="0066701B" w:rsidRDefault="00496C39" w:rsidP="00DB4577">
            <w:pPr>
              <w:pStyle w:val="Pa10"/>
              <w:rPr>
                <w:rStyle w:val="A22"/>
                <w:rFonts w:asciiTheme="minorHAnsi" w:hAnsiTheme="minorHAnsi"/>
              </w:rPr>
            </w:pPr>
          </w:p>
        </w:tc>
        <w:tc>
          <w:tcPr>
            <w:tcW w:w="596" w:type="dxa"/>
            <w:tcBorders>
              <w:bottom w:val="single" w:sz="4" w:space="0" w:color="auto"/>
            </w:tcBorders>
          </w:tcPr>
          <w:p w14:paraId="2AA0BCE9" w14:textId="77777777" w:rsidR="00496C39" w:rsidRPr="0066701B" w:rsidRDefault="00496C39" w:rsidP="00DB4577">
            <w:pPr>
              <w:pStyle w:val="Pa10"/>
              <w:rPr>
                <w:rStyle w:val="A22"/>
                <w:rFonts w:asciiTheme="minorHAnsi" w:hAnsiTheme="minorHAnsi"/>
              </w:rPr>
            </w:pPr>
          </w:p>
        </w:tc>
      </w:tr>
      <w:tr w:rsidR="00496C39" w:rsidRPr="0066701B" w14:paraId="4AAFF298" w14:textId="77777777" w:rsidTr="00DB4577">
        <w:trPr>
          <w:jc w:val="center"/>
        </w:trPr>
        <w:tc>
          <w:tcPr>
            <w:tcW w:w="11761" w:type="dxa"/>
          </w:tcPr>
          <w:p w14:paraId="74A06F9F" w14:textId="77777777" w:rsidR="00496C39" w:rsidRPr="0066701B" w:rsidRDefault="00496C39" w:rsidP="00DB4577">
            <w:pPr>
              <w:pStyle w:val="Pa8"/>
              <w:rPr>
                <w:rFonts w:asciiTheme="minorHAnsi" w:hAnsiTheme="minorHAnsi" w:cs="Univers 45 Light"/>
                <w:color w:val="000000"/>
                <w:sz w:val="18"/>
                <w:szCs w:val="18"/>
              </w:rPr>
            </w:pPr>
            <w:r w:rsidRPr="0066701B">
              <w:rPr>
                <w:rStyle w:val="A20"/>
                <w:rFonts w:asciiTheme="minorHAnsi" w:hAnsiTheme="minorHAnsi"/>
                <w:sz w:val="18"/>
                <w:szCs w:val="18"/>
              </w:rPr>
              <w:t>RESOURCE MOBILIZATION</w:t>
            </w:r>
          </w:p>
        </w:tc>
        <w:tc>
          <w:tcPr>
            <w:tcW w:w="595" w:type="dxa"/>
            <w:shd w:val="clear" w:color="auto" w:fill="D9D9D9" w:themeFill="background1" w:themeFillShade="D9"/>
          </w:tcPr>
          <w:p w14:paraId="49E70A7E"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3F8A549F"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38DD313A"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18B65344" w14:textId="77777777" w:rsidR="00496C39" w:rsidRPr="0066701B" w:rsidRDefault="00496C39" w:rsidP="00DB4577">
            <w:pPr>
              <w:pStyle w:val="Pa8"/>
              <w:rPr>
                <w:rStyle w:val="A20"/>
                <w:rFonts w:asciiTheme="minorHAnsi" w:hAnsiTheme="minorHAnsi"/>
                <w:sz w:val="18"/>
                <w:szCs w:val="18"/>
              </w:rPr>
            </w:pPr>
          </w:p>
        </w:tc>
        <w:tc>
          <w:tcPr>
            <w:tcW w:w="596" w:type="dxa"/>
            <w:shd w:val="clear" w:color="auto" w:fill="D9D9D9" w:themeFill="background1" w:themeFillShade="D9"/>
          </w:tcPr>
          <w:p w14:paraId="25A51F56" w14:textId="77777777" w:rsidR="00496C39" w:rsidRPr="0066701B" w:rsidRDefault="00496C39" w:rsidP="00DB4577">
            <w:pPr>
              <w:pStyle w:val="Pa8"/>
              <w:rPr>
                <w:rStyle w:val="A20"/>
                <w:rFonts w:asciiTheme="minorHAnsi" w:hAnsiTheme="minorHAnsi"/>
                <w:sz w:val="18"/>
                <w:szCs w:val="18"/>
              </w:rPr>
            </w:pPr>
          </w:p>
        </w:tc>
      </w:tr>
      <w:tr w:rsidR="00496C39" w:rsidRPr="0066701B" w14:paraId="6AE113F8" w14:textId="77777777" w:rsidTr="00DB4577">
        <w:trPr>
          <w:jc w:val="center"/>
        </w:trPr>
        <w:tc>
          <w:tcPr>
            <w:tcW w:w="11761" w:type="dxa"/>
          </w:tcPr>
          <w:p w14:paraId="5AFA8E94"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22"/>
                <w:rFonts w:asciiTheme="minorHAnsi" w:hAnsiTheme="minorHAnsi"/>
              </w:rPr>
              <w:t>Develop proposals for education programmes that reflect awareness of GBV risks for the affected population and strategies for reducing these risks</w:t>
            </w:r>
          </w:p>
        </w:tc>
        <w:tc>
          <w:tcPr>
            <w:tcW w:w="595" w:type="dxa"/>
          </w:tcPr>
          <w:p w14:paraId="593CAA0B" w14:textId="77777777" w:rsidR="00496C39" w:rsidRPr="0066701B" w:rsidRDefault="00496C39" w:rsidP="00DB4577">
            <w:pPr>
              <w:pStyle w:val="Pa10"/>
              <w:rPr>
                <w:rStyle w:val="A22"/>
                <w:rFonts w:asciiTheme="minorHAnsi" w:hAnsiTheme="minorHAnsi"/>
                <w:b/>
                <w:bCs/>
              </w:rPr>
            </w:pPr>
          </w:p>
        </w:tc>
        <w:tc>
          <w:tcPr>
            <w:tcW w:w="595" w:type="dxa"/>
          </w:tcPr>
          <w:p w14:paraId="07543F84" w14:textId="77777777" w:rsidR="00496C39" w:rsidRPr="0066701B" w:rsidRDefault="00496C39" w:rsidP="00DB4577">
            <w:pPr>
              <w:pStyle w:val="Pa10"/>
              <w:rPr>
                <w:rStyle w:val="A22"/>
                <w:rFonts w:asciiTheme="minorHAnsi" w:hAnsiTheme="minorHAnsi"/>
                <w:b/>
                <w:bCs/>
              </w:rPr>
            </w:pPr>
          </w:p>
        </w:tc>
        <w:tc>
          <w:tcPr>
            <w:tcW w:w="595" w:type="dxa"/>
          </w:tcPr>
          <w:p w14:paraId="4615646C" w14:textId="77777777" w:rsidR="00496C39" w:rsidRPr="0066701B" w:rsidRDefault="00496C39" w:rsidP="00DB4577">
            <w:pPr>
              <w:pStyle w:val="Pa10"/>
              <w:rPr>
                <w:rStyle w:val="A22"/>
                <w:rFonts w:asciiTheme="minorHAnsi" w:hAnsiTheme="minorHAnsi"/>
                <w:b/>
                <w:bCs/>
              </w:rPr>
            </w:pPr>
          </w:p>
        </w:tc>
        <w:tc>
          <w:tcPr>
            <w:tcW w:w="595" w:type="dxa"/>
          </w:tcPr>
          <w:p w14:paraId="3DBA694A" w14:textId="77777777" w:rsidR="00496C39" w:rsidRPr="0066701B" w:rsidRDefault="00496C39" w:rsidP="00DB4577">
            <w:pPr>
              <w:pStyle w:val="Pa10"/>
              <w:rPr>
                <w:rStyle w:val="A22"/>
                <w:rFonts w:asciiTheme="minorHAnsi" w:hAnsiTheme="minorHAnsi"/>
                <w:b/>
                <w:bCs/>
              </w:rPr>
            </w:pPr>
          </w:p>
        </w:tc>
        <w:tc>
          <w:tcPr>
            <w:tcW w:w="596" w:type="dxa"/>
          </w:tcPr>
          <w:p w14:paraId="3365FE7F" w14:textId="77777777" w:rsidR="00496C39" w:rsidRPr="0066701B" w:rsidRDefault="00496C39" w:rsidP="00DB4577">
            <w:pPr>
              <w:pStyle w:val="Pa10"/>
              <w:rPr>
                <w:rStyle w:val="A22"/>
                <w:rFonts w:asciiTheme="minorHAnsi" w:hAnsiTheme="minorHAnsi"/>
                <w:b/>
                <w:bCs/>
              </w:rPr>
            </w:pPr>
          </w:p>
        </w:tc>
      </w:tr>
      <w:tr w:rsidR="00496C39" w:rsidRPr="0066701B" w14:paraId="1FCB835B" w14:textId="77777777" w:rsidTr="00DB4577">
        <w:trPr>
          <w:jc w:val="center"/>
        </w:trPr>
        <w:tc>
          <w:tcPr>
            <w:tcW w:w="11761" w:type="dxa"/>
          </w:tcPr>
          <w:p w14:paraId="57C7F605"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Identify and pre-position age-, gender-, and culturally appropriate supplies for education that can mitigate risk of GBV (</w:t>
            </w:r>
            <w:r w:rsidRPr="0066701B">
              <w:rPr>
                <w:rStyle w:val="A22"/>
                <w:rFonts w:asciiTheme="minorHAnsi" w:hAnsiTheme="minorHAnsi"/>
                <w:i/>
                <w:iCs/>
              </w:rPr>
              <w:t>e.g. ‘school in a box’ or other emergency education kits; school uniforms or other appropriate clothing; sanitary supplies for female students and teachers of reproductive age; etc.</w:t>
            </w:r>
            <w:r w:rsidRPr="0066701B">
              <w:rPr>
                <w:rStyle w:val="A22"/>
                <w:rFonts w:asciiTheme="minorHAnsi" w:hAnsiTheme="minorHAnsi"/>
              </w:rPr>
              <w:t>)</w:t>
            </w:r>
          </w:p>
        </w:tc>
        <w:tc>
          <w:tcPr>
            <w:tcW w:w="595" w:type="dxa"/>
          </w:tcPr>
          <w:p w14:paraId="2D36116F" w14:textId="77777777" w:rsidR="00496C39" w:rsidRPr="0066701B" w:rsidRDefault="00496C39" w:rsidP="00DB4577">
            <w:pPr>
              <w:pStyle w:val="Pa10"/>
              <w:rPr>
                <w:rStyle w:val="A22"/>
                <w:rFonts w:asciiTheme="minorHAnsi" w:hAnsiTheme="minorHAnsi"/>
                <w:b/>
                <w:bCs/>
              </w:rPr>
            </w:pPr>
          </w:p>
        </w:tc>
        <w:tc>
          <w:tcPr>
            <w:tcW w:w="595" w:type="dxa"/>
          </w:tcPr>
          <w:p w14:paraId="0E478D38" w14:textId="77777777" w:rsidR="00496C39" w:rsidRPr="0066701B" w:rsidRDefault="00496C39" w:rsidP="00DB4577">
            <w:pPr>
              <w:pStyle w:val="Pa10"/>
              <w:rPr>
                <w:rStyle w:val="A22"/>
                <w:rFonts w:asciiTheme="minorHAnsi" w:hAnsiTheme="minorHAnsi"/>
                <w:b/>
                <w:bCs/>
              </w:rPr>
            </w:pPr>
          </w:p>
        </w:tc>
        <w:tc>
          <w:tcPr>
            <w:tcW w:w="595" w:type="dxa"/>
          </w:tcPr>
          <w:p w14:paraId="6A01522A" w14:textId="77777777" w:rsidR="00496C39" w:rsidRPr="0066701B" w:rsidRDefault="00496C39" w:rsidP="00DB4577">
            <w:pPr>
              <w:pStyle w:val="Pa10"/>
              <w:rPr>
                <w:rStyle w:val="A22"/>
                <w:rFonts w:asciiTheme="minorHAnsi" w:hAnsiTheme="minorHAnsi"/>
                <w:b/>
                <w:bCs/>
              </w:rPr>
            </w:pPr>
          </w:p>
        </w:tc>
        <w:tc>
          <w:tcPr>
            <w:tcW w:w="595" w:type="dxa"/>
          </w:tcPr>
          <w:p w14:paraId="4FBA17A2" w14:textId="77777777" w:rsidR="00496C39" w:rsidRPr="0066701B" w:rsidRDefault="00496C39" w:rsidP="00DB4577">
            <w:pPr>
              <w:pStyle w:val="Pa10"/>
              <w:rPr>
                <w:rStyle w:val="A22"/>
                <w:rFonts w:asciiTheme="minorHAnsi" w:hAnsiTheme="minorHAnsi"/>
                <w:b/>
                <w:bCs/>
              </w:rPr>
            </w:pPr>
          </w:p>
        </w:tc>
        <w:tc>
          <w:tcPr>
            <w:tcW w:w="596" w:type="dxa"/>
          </w:tcPr>
          <w:p w14:paraId="31297DCA" w14:textId="77777777" w:rsidR="00496C39" w:rsidRPr="0066701B" w:rsidRDefault="00496C39" w:rsidP="00DB4577">
            <w:pPr>
              <w:pStyle w:val="Pa10"/>
              <w:rPr>
                <w:rStyle w:val="A22"/>
                <w:rFonts w:asciiTheme="minorHAnsi" w:hAnsiTheme="minorHAnsi"/>
                <w:b/>
                <w:bCs/>
              </w:rPr>
            </w:pPr>
          </w:p>
        </w:tc>
      </w:tr>
      <w:tr w:rsidR="00496C39" w:rsidRPr="0066701B" w14:paraId="73310914" w14:textId="77777777" w:rsidTr="00DB4577">
        <w:trPr>
          <w:jc w:val="center"/>
        </w:trPr>
        <w:tc>
          <w:tcPr>
            <w:tcW w:w="11761" w:type="dxa"/>
          </w:tcPr>
          <w:p w14:paraId="5D7AECC9"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Prepare and provide trainings for government, education personnel (</w:t>
            </w:r>
            <w:r w:rsidRPr="0066701B">
              <w:rPr>
                <w:rStyle w:val="A22"/>
                <w:rFonts w:asciiTheme="minorHAnsi" w:hAnsiTheme="minorHAnsi"/>
                <w:i/>
                <w:iCs/>
              </w:rPr>
              <w:t>including ‘first responder’ education actors</w:t>
            </w:r>
            <w:r w:rsidRPr="0066701B">
              <w:rPr>
                <w:rStyle w:val="A22"/>
                <w:rFonts w:asciiTheme="minorHAnsi" w:hAnsiTheme="minorHAnsi"/>
              </w:rPr>
              <w:t>) and relevant community members on the safe design and implementation of education programmes that mitigate the risk of GBV</w:t>
            </w:r>
          </w:p>
        </w:tc>
        <w:tc>
          <w:tcPr>
            <w:tcW w:w="595" w:type="dxa"/>
          </w:tcPr>
          <w:p w14:paraId="4FDAB3BC" w14:textId="77777777" w:rsidR="00496C39" w:rsidRPr="0066701B" w:rsidRDefault="00496C39" w:rsidP="00DB4577">
            <w:pPr>
              <w:pStyle w:val="Pa10"/>
              <w:rPr>
                <w:rStyle w:val="A22"/>
                <w:rFonts w:asciiTheme="minorHAnsi" w:hAnsiTheme="minorHAnsi"/>
              </w:rPr>
            </w:pPr>
          </w:p>
        </w:tc>
        <w:tc>
          <w:tcPr>
            <w:tcW w:w="595" w:type="dxa"/>
          </w:tcPr>
          <w:p w14:paraId="142E0F89" w14:textId="77777777" w:rsidR="00496C39" w:rsidRPr="0066701B" w:rsidRDefault="00496C39" w:rsidP="00DB4577">
            <w:pPr>
              <w:pStyle w:val="Pa10"/>
              <w:rPr>
                <w:rStyle w:val="A22"/>
                <w:rFonts w:asciiTheme="minorHAnsi" w:hAnsiTheme="minorHAnsi"/>
              </w:rPr>
            </w:pPr>
          </w:p>
        </w:tc>
        <w:tc>
          <w:tcPr>
            <w:tcW w:w="595" w:type="dxa"/>
          </w:tcPr>
          <w:p w14:paraId="4616C540" w14:textId="77777777" w:rsidR="00496C39" w:rsidRPr="0066701B" w:rsidRDefault="00496C39" w:rsidP="00DB4577">
            <w:pPr>
              <w:pStyle w:val="Pa10"/>
              <w:rPr>
                <w:rStyle w:val="A22"/>
                <w:rFonts w:asciiTheme="minorHAnsi" w:hAnsiTheme="minorHAnsi"/>
              </w:rPr>
            </w:pPr>
          </w:p>
        </w:tc>
        <w:tc>
          <w:tcPr>
            <w:tcW w:w="595" w:type="dxa"/>
          </w:tcPr>
          <w:p w14:paraId="7299F0DA" w14:textId="77777777" w:rsidR="00496C39" w:rsidRPr="0066701B" w:rsidRDefault="00496C39" w:rsidP="00DB4577">
            <w:pPr>
              <w:pStyle w:val="Pa10"/>
              <w:rPr>
                <w:rStyle w:val="A22"/>
                <w:rFonts w:asciiTheme="minorHAnsi" w:hAnsiTheme="minorHAnsi"/>
              </w:rPr>
            </w:pPr>
          </w:p>
        </w:tc>
        <w:tc>
          <w:tcPr>
            <w:tcW w:w="596" w:type="dxa"/>
          </w:tcPr>
          <w:p w14:paraId="16B9DBC6" w14:textId="77777777" w:rsidR="00496C39" w:rsidRPr="0066701B" w:rsidRDefault="00496C39" w:rsidP="00DB4577">
            <w:pPr>
              <w:pStyle w:val="Pa10"/>
              <w:rPr>
                <w:rStyle w:val="A22"/>
                <w:rFonts w:asciiTheme="minorHAnsi" w:hAnsiTheme="minorHAnsi"/>
              </w:rPr>
            </w:pPr>
          </w:p>
        </w:tc>
      </w:tr>
      <w:tr w:rsidR="00496C39" w:rsidRPr="0066701B" w14:paraId="351ED260" w14:textId="77777777" w:rsidTr="00DB4577">
        <w:trPr>
          <w:jc w:val="center"/>
        </w:trPr>
        <w:tc>
          <w:tcPr>
            <w:tcW w:w="11761" w:type="dxa"/>
          </w:tcPr>
          <w:p w14:paraId="3B362F6A"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Target women and other at-risk groups for job skills training related to education, particularly in leadership roles to ensure their presence in decision-making processes</w:t>
            </w:r>
          </w:p>
        </w:tc>
        <w:tc>
          <w:tcPr>
            <w:tcW w:w="595" w:type="dxa"/>
            <w:tcBorders>
              <w:bottom w:val="single" w:sz="4" w:space="0" w:color="auto"/>
            </w:tcBorders>
          </w:tcPr>
          <w:p w14:paraId="28C5C5C2"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46406B8F"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306B1CC0"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183AB663" w14:textId="77777777" w:rsidR="00496C39" w:rsidRPr="0066701B" w:rsidRDefault="00496C39" w:rsidP="00DB4577">
            <w:pPr>
              <w:pStyle w:val="Pa10"/>
              <w:rPr>
                <w:rStyle w:val="A22"/>
                <w:rFonts w:asciiTheme="minorHAnsi" w:hAnsiTheme="minorHAnsi"/>
              </w:rPr>
            </w:pPr>
          </w:p>
        </w:tc>
        <w:tc>
          <w:tcPr>
            <w:tcW w:w="596" w:type="dxa"/>
            <w:tcBorders>
              <w:bottom w:val="single" w:sz="4" w:space="0" w:color="auto"/>
            </w:tcBorders>
          </w:tcPr>
          <w:p w14:paraId="1F73B621" w14:textId="77777777" w:rsidR="00496C39" w:rsidRPr="0066701B" w:rsidRDefault="00496C39" w:rsidP="00DB4577">
            <w:pPr>
              <w:pStyle w:val="Pa10"/>
              <w:rPr>
                <w:rStyle w:val="A22"/>
                <w:rFonts w:asciiTheme="minorHAnsi" w:hAnsiTheme="minorHAnsi"/>
              </w:rPr>
            </w:pPr>
          </w:p>
        </w:tc>
      </w:tr>
      <w:tr w:rsidR="00496C39" w:rsidRPr="0066701B" w14:paraId="57775ADD" w14:textId="77777777" w:rsidTr="00DB4577">
        <w:trPr>
          <w:jc w:val="center"/>
        </w:trPr>
        <w:tc>
          <w:tcPr>
            <w:tcW w:w="11761" w:type="dxa"/>
          </w:tcPr>
          <w:p w14:paraId="7A79842A" w14:textId="77777777" w:rsidR="00496C39" w:rsidRPr="0066701B" w:rsidRDefault="00496C39" w:rsidP="00DB4577">
            <w:pPr>
              <w:pStyle w:val="Pa8"/>
              <w:rPr>
                <w:rFonts w:asciiTheme="minorHAnsi" w:hAnsiTheme="minorHAnsi" w:cs="Univers 45 Light"/>
                <w:color w:val="000000"/>
                <w:sz w:val="18"/>
                <w:szCs w:val="18"/>
              </w:rPr>
            </w:pPr>
            <w:r w:rsidRPr="0066701B">
              <w:rPr>
                <w:rStyle w:val="A20"/>
                <w:rFonts w:asciiTheme="minorHAnsi" w:hAnsiTheme="minorHAnsi"/>
                <w:sz w:val="18"/>
                <w:szCs w:val="18"/>
              </w:rPr>
              <w:t>IMPLEMENTATION</w:t>
            </w:r>
          </w:p>
        </w:tc>
        <w:tc>
          <w:tcPr>
            <w:tcW w:w="595" w:type="dxa"/>
            <w:tcBorders>
              <w:bottom w:val="single" w:sz="4" w:space="0" w:color="auto"/>
            </w:tcBorders>
            <w:shd w:val="clear" w:color="auto" w:fill="D9D9D9" w:themeFill="background1" w:themeFillShade="D9"/>
          </w:tcPr>
          <w:p w14:paraId="22D0308D" w14:textId="77777777" w:rsidR="00496C39" w:rsidRPr="0066701B" w:rsidRDefault="00496C39" w:rsidP="00DB4577">
            <w:pPr>
              <w:pStyle w:val="Pa8"/>
              <w:rPr>
                <w:rStyle w:val="A20"/>
                <w:rFonts w:asciiTheme="minorHAnsi" w:hAnsiTheme="minorHAnsi"/>
                <w:sz w:val="18"/>
                <w:szCs w:val="18"/>
              </w:rPr>
            </w:pPr>
          </w:p>
        </w:tc>
        <w:tc>
          <w:tcPr>
            <w:tcW w:w="595" w:type="dxa"/>
            <w:tcBorders>
              <w:bottom w:val="single" w:sz="4" w:space="0" w:color="auto"/>
            </w:tcBorders>
            <w:shd w:val="clear" w:color="auto" w:fill="D9D9D9" w:themeFill="background1" w:themeFillShade="D9"/>
          </w:tcPr>
          <w:p w14:paraId="27E35D47" w14:textId="77777777" w:rsidR="00496C39" w:rsidRPr="0066701B" w:rsidRDefault="00496C39" w:rsidP="00DB4577">
            <w:pPr>
              <w:pStyle w:val="Pa8"/>
              <w:rPr>
                <w:rStyle w:val="A20"/>
                <w:rFonts w:asciiTheme="minorHAnsi" w:hAnsiTheme="minorHAnsi"/>
                <w:sz w:val="18"/>
                <w:szCs w:val="18"/>
              </w:rPr>
            </w:pPr>
          </w:p>
        </w:tc>
        <w:tc>
          <w:tcPr>
            <w:tcW w:w="595" w:type="dxa"/>
            <w:tcBorders>
              <w:bottom w:val="single" w:sz="4" w:space="0" w:color="auto"/>
            </w:tcBorders>
            <w:shd w:val="clear" w:color="auto" w:fill="D9D9D9" w:themeFill="background1" w:themeFillShade="D9"/>
          </w:tcPr>
          <w:p w14:paraId="587E2E47" w14:textId="77777777" w:rsidR="00496C39" w:rsidRPr="0066701B" w:rsidRDefault="00496C39" w:rsidP="00DB4577">
            <w:pPr>
              <w:pStyle w:val="Pa8"/>
              <w:rPr>
                <w:rStyle w:val="A20"/>
                <w:rFonts w:asciiTheme="minorHAnsi" w:hAnsiTheme="minorHAnsi"/>
                <w:sz w:val="18"/>
                <w:szCs w:val="18"/>
              </w:rPr>
            </w:pPr>
          </w:p>
        </w:tc>
        <w:tc>
          <w:tcPr>
            <w:tcW w:w="595" w:type="dxa"/>
            <w:tcBorders>
              <w:bottom w:val="single" w:sz="4" w:space="0" w:color="auto"/>
            </w:tcBorders>
            <w:shd w:val="clear" w:color="auto" w:fill="D9D9D9" w:themeFill="background1" w:themeFillShade="D9"/>
          </w:tcPr>
          <w:p w14:paraId="7BC2508D" w14:textId="77777777" w:rsidR="00496C39" w:rsidRPr="0066701B" w:rsidRDefault="00496C39" w:rsidP="00DB4577">
            <w:pPr>
              <w:pStyle w:val="Pa8"/>
              <w:rPr>
                <w:rStyle w:val="A20"/>
                <w:rFonts w:asciiTheme="minorHAnsi" w:hAnsiTheme="minorHAnsi"/>
                <w:sz w:val="18"/>
                <w:szCs w:val="18"/>
              </w:rPr>
            </w:pPr>
          </w:p>
        </w:tc>
        <w:tc>
          <w:tcPr>
            <w:tcW w:w="596" w:type="dxa"/>
            <w:tcBorders>
              <w:bottom w:val="single" w:sz="4" w:space="0" w:color="auto"/>
            </w:tcBorders>
            <w:shd w:val="clear" w:color="auto" w:fill="D9D9D9" w:themeFill="background1" w:themeFillShade="D9"/>
          </w:tcPr>
          <w:p w14:paraId="68992D9A" w14:textId="77777777" w:rsidR="00496C39" w:rsidRPr="0066701B" w:rsidRDefault="00496C39" w:rsidP="00DB4577">
            <w:pPr>
              <w:pStyle w:val="Pa8"/>
              <w:rPr>
                <w:rStyle w:val="A20"/>
                <w:rFonts w:asciiTheme="minorHAnsi" w:hAnsiTheme="minorHAnsi"/>
                <w:sz w:val="18"/>
                <w:szCs w:val="18"/>
              </w:rPr>
            </w:pPr>
          </w:p>
        </w:tc>
      </w:tr>
      <w:tr w:rsidR="00496C39" w:rsidRPr="0066701B" w14:paraId="6DC0742D" w14:textId="77777777" w:rsidTr="00DB4577">
        <w:trPr>
          <w:jc w:val="center"/>
        </w:trPr>
        <w:tc>
          <w:tcPr>
            <w:tcW w:w="11761" w:type="dxa"/>
          </w:tcPr>
          <w:p w14:paraId="18E5BC09" w14:textId="77777777" w:rsidR="00496C39" w:rsidRPr="0066701B" w:rsidRDefault="00496C39" w:rsidP="00DB4577">
            <w:pPr>
              <w:pStyle w:val="Pa8"/>
              <w:rPr>
                <w:rFonts w:asciiTheme="minorHAnsi" w:hAnsiTheme="minorHAnsi" w:cs="Univers 45 Light"/>
                <w:color w:val="000000"/>
                <w:sz w:val="18"/>
                <w:szCs w:val="18"/>
              </w:rPr>
            </w:pPr>
            <w:r w:rsidRPr="0066701B">
              <w:rPr>
                <w:rStyle w:val="A20"/>
                <w:rFonts w:asciiTheme="minorHAnsi" w:hAnsiTheme="minorHAnsi"/>
                <w:sz w:val="18"/>
                <w:szCs w:val="18"/>
              </w:rPr>
              <w:t>Programming</w:t>
            </w:r>
          </w:p>
        </w:tc>
        <w:tc>
          <w:tcPr>
            <w:tcW w:w="595" w:type="dxa"/>
            <w:shd w:val="clear" w:color="auto" w:fill="D9D9D9" w:themeFill="background1" w:themeFillShade="D9"/>
          </w:tcPr>
          <w:p w14:paraId="406B6063"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725D9BDD"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0C316EB1"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5F702416" w14:textId="77777777" w:rsidR="00496C39" w:rsidRPr="0066701B" w:rsidRDefault="00496C39" w:rsidP="00DB4577">
            <w:pPr>
              <w:pStyle w:val="Pa8"/>
              <w:rPr>
                <w:rStyle w:val="A24"/>
                <w:rFonts w:asciiTheme="minorHAnsi" w:hAnsiTheme="minorHAnsi"/>
                <w:sz w:val="18"/>
                <w:szCs w:val="18"/>
              </w:rPr>
            </w:pPr>
          </w:p>
        </w:tc>
        <w:tc>
          <w:tcPr>
            <w:tcW w:w="596" w:type="dxa"/>
            <w:shd w:val="clear" w:color="auto" w:fill="D9D9D9" w:themeFill="background1" w:themeFillShade="D9"/>
          </w:tcPr>
          <w:p w14:paraId="6C254B23" w14:textId="77777777" w:rsidR="00496C39" w:rsidRPr="0066701B" w:rsidRDefault="00496C39" w:rsidP="00DB4577">
            <w:pPr>
              <w:pStyle w:val="Pa8"/>
              <w:rPr>
                <w:rStyle w:val="A24"/>
                <w:rFonts w:asciiTheme="minorHAnsi" w:hAnsiTheme="minorHAnsi"/>
                <w:sz w:val="18"/>
                <w:szCs w:val="18"/>
              </w:rPr>
            </w:pPr>
          </w:p>
        </w:tc>
      </w:tr>
      <w:tr w:rsidR="00496C39" w:rsidRPr="0066701B" w14:paraId="6DE48380" w14:textId="77777777" w:rsidTr="00DB4577">
        <w:trPr>
          <w:jc w:val="center"/>
        </w:trPr>
        <w:tc>
          <w:tcPr>
            <w:tcW w:w="11761" w:type="dxa"/>
          </w:tcPr>
          <w:p w14:paraId="0B35C2EF"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Involve women and other at-risk groups as staff and leaders in education programming (</w:t>
            </w:r>
            <w:r w:rsidRPr="0066701B">
              <w:rPr>
                <w:rStyle w:val="A22"/>
                <w:rFonts w:asciiTheme="minorHAnsi" w:hAnsiTheme="minorHAnsi"/>
                <w:i/>
                <w:iCs/>
              </w:rPr>
              <w:t>with due caution where this poses a potential security risk or increases the risk of GBV</w:t>
            </w:r>
            <w:r w:rsidRPr="0066701B">
              <w:rPr>
                <w:rStyle w:val="A22"/>
                <w:rFonts w:asciiTheme="minorHAnsi" w:hAnsiTheme="minorHAnsi"/>
              </w:rPr>
              <w:t>)</w:t>
            </w:r>
          </w:p>
        </w:tc>
        <w:tc>
          <w:tcPr>
            <w:tcW w:w="595" w:type="dxa"/>
          </w:tcPr>
          <w:p w14:paraId="2884038C" w14:textId="77777777" w:rsidR="00496C39" w:rsidRPr="0066701B" w:rsidRDefault="00496C39" w:rsidP="00DB4577">
            <w:pPr>
              <w:pStyle w:val="Pa10"/>
              <w:rPr>
                <w:rStyle w:val="A22"/>
                <w:rFonts w:asciiTheme="minorHAnsi" w:hAnsiTheme="minorHAnsi"/>
                <w:b/>
                <w:bCs/>
              </w:rPr>
            </w:pPr>
          </w:p>
        </w:tc>
        <w:tc>
          <w:tcPr>
            <w:tcW w:w="595" w:type="dxa"/>
          </w:tcPr>
          <w:p w14:paraId="6B88D897" w14:textId="77777777" w:rsidR="00496C39" w:rsidRPr="0066701B" w:rsidRDefault="00496C39" w:rsidP="00DB4577">
            <w:pPr>
              <w:pStyle w:val="Pa10"/>
              <w:rPr>
                <w:rStyle w:val="A22"/>
                <w:rFonts w:asciiTheme="minorHAnsi" w:hAnsiTheme="minorHAnsi"/>
                <w:b/>
                <w:bCs/>
              </w:rPr>
            </w:pPr>
          </w:p>
        </w:tc>
        <w:tc>
          <w:tcPr>
            <w:tcW w:w="595" w:type="dxa"/>
          </w:tcPr>
          <w:p w14:paraId="7BEA04AD" w14:textId="77777777" w:rsidR="00496C39" w:rsidRPr="0066701B" w:rsidRDefault="00496C39" w:rsidP="00DB4577">
            <w:pPr>
              <w:pStyle w:val="Pa10"/>
              <w:rPr>
                <w:rStyle w:val="A22"/>
                <w:rFonts w:asciiTheme="minorHAnsi" w:hAnsiTheme="minorHAnsi"/>
                <w:b/>
                <w:bCs/>
              </w:rPr>
            </w:pPr>
          </w:p>
        </w:tc>
        <w:tc>
          <w:tcPr>
            <w:tcW w:w="595" w:type="dxa"/>
          </w:tcPr>
          <w:p w14:paraId="5BC2495F" w14:textId="77777777" w:rsidR="00496C39" w:rsidRPr="0066701B" w:rsidRDefault="00496C39" w:rsidP="00DB4577">
            <w:pPr>
              <w:pStyle w:val="Pa10"/>
              <w:rPr>
                <w:rStyle w:val="A22"/>
                <w:rFonts w:asciiTheme="minorHAnsi" w:hAnsiTheme="minorHAnsi"/>
                <w:b/>
                <w:bCs/>
              </w:rPr>
            </w:pPr>
          </w:p>
        </w:tc>
        <w:tc>
          <w:tcPr>
            <w:tcW w:w="596" w:type="dxa"/>
          </w:tcPr>
          <w:p w14:paraId="4785AA56" w14:textId="77777777" w:rsidR="00496C39" w:rsidRPr="0066701B" w:rsidRDefault="00496C39" w:rsidP="00DB4577">
            <w:pPr>
              <w:pStyle w:val="Pa10"/>
              <w:rPr>
                <w:rStyle w:val="A22"/>
                <w:rFonts w:asciiTheme="minorHAnsi" w:hAnsiTheme="minorHAnsi"/>
                <w:b/>
                <w:bCs/>
              </w:rPr>
            </w:pPr>
          </w:p>
        </w:tc>
      </w:tr>
      <w:tr w:rsidR="00496C39" w:rsidRPr="0066701B" w14:paraId="559CC3F6" w14:textId="77777777" w:rsidTr="00DB4577">
        <w:trPr>
          <w:jc w:val="center"/>
        </w:trPr>
        <w:tc>
          <w:tcPr>
            <w:tcW w:w="11761" w:type="dxa"/>
          </w:tcPr>
          <w:p w14:paraId="7295B2AB"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Implement strategies that maximize accessibility of education for women, girls and other at-risk groups (</w:t>
            </w:r>
            <w:r w:rsidRPr="0066701B">
              <w:rPr>
                <w:rStyle w:val="A22"/>
                <w:rFonts w:asciiTheme="minorHAnsi" w:hAnsiTheme="minorHAnsi"/>
                <w:i/>
                <w:iCs/>
              </w:rPr>
              <w:t>e.g. re-establishment of educational facilities; non-traditional education programmes; funding for school-related costs; re-enrolment programmes for out-of-school youth; universal design and/or reasonable accommodation of physical environments; etc.</w:t>
            </w:r>
            <w:r w:rsidRPr="0066701B">
              <w:rPr>
                <w:rStyle w:val="A22"/>
                <w:rFonts w:asciiTheme="minorHAnsi" w:hAnsiTheme="minorHAnsi"/>
              </w:rPr>
              <w:t>)</w:t>
            </w:r>
          </w:p>
        </w:tc>
        <w:tc>
          <w:tcPr>
            <w:tcW w:w="595" w:type="dxa"/>
          </w:tcPr>
          <w:p w14:paraId="73F43CFC" w14:textId="77777777" w:rsidR="00496C39" w:rsidRPr="0066701B" w:rsidRDefault="00496C39" w:rsidP="00DB4577">
            <w:pPr>
              <w:pStyle w:val="Pa10"/>
              <w:rPr>
                <w:rStyle w:val="A22"/>
                <w:rFonts w:asciiTheme="minorHAnsi" w:hAnsiTheme="minorHAnsi"/>
              </w:rPr>
            </w:pPr>
          </w:p>
        </w:tc>
        <w:tc>
          <w:tcPr>
            <w:tcW w:w="595" w:type="dxa"/>
          </w:tcPr>
          <w:p w14:paraId="7BD47AEA" w14:textId="77777777" w:rsidR="00496C39" w:rsidRPr="0066701B" w:rsidRDefault="00496C39" w:rsidP="00DB4577">
            <w:pPr>
              <w:pStyle w:val="Pa10"/>
              <w:rPr>
                <w:rStyle w:val="A22"/>
                <w:rFonts w:asciiTheme="minorHAnsi" w:hAnsiTheme="minorHAnsi"/>
              </w:rPr>
            </w:pPr>
          </w:p>
        </w:tc>
        <w:tc>
          <w:tcPr>
            <w:tcW w:w="595" w:type="dxa"/>
          </w:tcPr>
          <w:p w14:paraId="217C6E74" w14:textId="77777777" w:rsidR="00496C39" w:rsidRPr="0066701B" w:rsidRDefault="00496C39" w:rsidP="00DB4577">
            <w:pPr>
              <w:pStyle w:val="Pa10"/>
              <w:rPr>
                <w:rStyle w:val="A22"/>
                <w:rFonts w:asciiTheme="minorHAnsi" w:hAnsiTheme="minorHAnsi"/>
              </w:rPr>
            </w:pPr>
          </w:p>
        </w:tc>
        <w:tc>
          <w:tcPr>
            <w:tcW w:w="595" w:type="dxa"/>
          </w:tcPr>
          <w:p w14:paraId="3DA60CF7" w14:textId="77777777" w:rsidR="00496C39" w:rsidRPr="0066701B" w:rsidRDefault="00496C39" w:rsidP="00DB4577">
            <w:pPr>
              <w:pStyle w:val="Pa10"/>
              <w:rPr>
                <w:rStyle w:val="A22"/>
                <w:rFonts w:asciiTheme="minorHAnsi" w:hAnsiTheme="minorHAnsi"/>
              </w:rPr>
            </w:pPr>
          </w:p>
        </w:tc>
        <w:tc>
          <w:tcPr>
            <w:tcW w:w="596" w:type="dxa"/>
          </w:tcPr>
          <w:p w14:paraId="264C3BBF" w14:textId="77777777" w:rsidR="00496C39" w:rsidRPr="0066701B" w:rsidRDefault="00496C39" w:rsidP="00DB4577">
            <w:pPr>
              <w:pStyle w:val="Pa10"/>
              <w:rPr>
                <w:rStyle w:val="A22"/>
                <w:rFonts w:asciiTheme="minorHAnsi" w:hAnsiTheme="minorHAnsi"/>
              </w:rPr>
            </w:pPr>
          </w:p>
        </w:tc>
      </w:tr>
      <w:tr w:rsidR="00496C39" w:rsidRPr="0066701B" w14:paraId="4F7708E6" w14:textId="77777777" w:rsidTr="00DB4577">
        <w:trPr>
          <w:jc w:val="center"/>
        </w:trPr>
        <w:tc>
          <w:tcPr>
            <w:tcW w:w="11761" w:type="dxa"/>
          </w:tcPr>
          <w:p w14:paraId="7A168955"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 xml:space="preserve">Implement strategies—in consultation with women, girls, boys and men—that maximize physical safety in and around education environments </w:t>
            </w:r>
            <w:r w:rsidRPr="0066701B">
              <w:rPr>
                <w:rStyle w:val="A22"/>
                <w:rFonts w:asciiTheme="minorHAnsi" w:hAnsiTheme="minorHAnsi"/>
                <w:i/>
                <w:iCs/>
              </w:rPr>
              <w:t>(e.g. location of learning centres; distance from households; safety patrols along paths; safe and separate toilets for boys and girls; adequate lighting; etc.)</w:t>
            </w:r>
          </w:p>
        </w:tc>
        <w:tc>
          <w:tcPr>
            <w:tcW w:w="595" w:type="dxa"/>
          </w:tcPr>
          <w:p w14:paraId="4D9F8155" w14:textId="77777777" w:rsidR="00496C39" w:rsidRPr="0066701B" w:rsidRDefault="00496C39" w:rsidP="00DB4577">
            <w:pPr>
              <w:pStyle w:val="Pa10"/>
              <w:rPr>
                <w:rStyle w:val="A22"/>
                <w:rFonts w:asciiTheme="minorHAnsi" w:hAnsiTheme="minorHAnsi"/>
              </w:rPr>
            </w:pPr>
          </w:p>
        </w:tc>
        <w:tc>
          <w:tcPr>
            <w:tcW w:w="595" w:type="dxa"/>
          </w:tcPr>
          <w:p w14:paraId="7B3172AA" w14:textId="77777777" w:rsidR="00496C39" w:rsidRPr="0066701B" w:rsidRDefault="00496C39" w:rsidP="00DB4577">
            <w:pPr>
              <w:pStyle w:val="Pa10"/>
              <w:rPr>
                <w:rStyle w:val="A22"/>
                <w:rFonts w:asciiTheme="minorHAnsi" w:hAnsiTheme="minorHAnsi"/>
              </w:rPr>
            </w:pPr>
          </w:p>
        </w:tc>
        <w:tc>
          <w:tcPr>
            <w:tcW w:w="595" w:type="dxa"/>
          </w:tcPr>
          <w:p w14:paraId="3308ED54" w14:textId="77777777" w:rsidR="00496C39" w:rsidRPr="0066701B" w:rsidRDefault="00496C39" w:rsidP="00DB4577">
            <w:pPr>
              <w:pStyle w:val="Pa10"/>
              <w:rPr>
                <w:rStyle w:val="A22"/>
                <w:rFonts w:asciiTheme="minorHAnsi" w:hAnsiTheme="minorHAnsi"/>
              </w:rPr>
            </w:pPr>
          </w:p>
        </w:tc>
        <w:tc>
          <w:tcPr>
            <w:tcW w:w="595" w:type="dxa"/>
          </w:tcPr>
          <w:p w14:paraId="788575DF" w14:textId="77777777" w:rsidR="00496C39" w:rsidRPr="0066701B" w:rsidRDefault="00496C39" w:rsidP="00DB4577">
            <w:pPr>
              <w:pStyle w:val="Pa10"/>
              <w:rPr>
                <w:rStyle w:val="A22"/>
                <w:rFonts w:asciiTheme="minorHAnsi" w:hAnsiTheme="minorHAnsi"/>
              </w:rPr>
            </w:pPr>
          </w:p>
        </w:tc>
        <w:tc>
          <w:tcPr>
            <w:tcW w:w="596" w:type="dxa"/>
          </w:tcPr>
          <w:p w14:paraId="3307DB5B" w14:textId="77777777" w:rsidR="00496C39" w:rsidRPr="0066701B" w:rsidRDefault="00496C39" w:rsidP="00DB4577">
            <w:pPr>
              <w:pStyle w:val="Pa10"/>
              <w:rPr>
                <w:rStyle w:val="A22"/>
                <w:rFonts w:asciiTheme="minorHAnsi" w:hAnsiTheme="minorHAnsi"/>
              </w:rPr>
            </w:pPr>
          </w:p>
        </w:tc>
      </w:tr>
      <w:tr w:rsidR="00496C39" w:rsidRPr="0066701B" w14:paraId="1833863E" w14:textId="77777777" w:rsidTr="00DB4577">
        <w:trPr>
          <w:jc w:val="center"/>
        </w:trPr>
        <w:tc>
          <w:tcPr>
            <w:tcW w:w="11761" w:type="dxa"/>
          </w:tcPr>
          <w:p w14:paraId="249D4D67"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 xml:space="preserve">Enhance the capacity of education personnel to mitigate the risk of GBV in educational settings through ongoing support and training </w:t>
            </w:r>
            <w:r w:rsidRPr="0066701B">
              <w:rPr>
                <w:rStyle w:val="A22"/>
                <w:rFonts w:asciiTheme="minorHAnsi" w:hAnsiTheme="minorHAnsi"/>
                <w:i/>
                <w:iCs/>
              </w:rPr>
              <w:t>(e.g. provide training on gender, GBV, women’s/human rights, social exclusion and sexuality; ensure all education personnel understand and have signed a Code of Conduct; engage male teachers in creating a culture of non-violence; etc.)</w:t>
            </w:r>
          </w:p>
        </w:tc>
        <w:tc>
          <w:tcPr>
            <w:tcW w:w="595" w:type="dxa"/>
          </w:tcPr>
          <w:p w14:paraId="41AF26D5" w14:textId="77777777" w:rsidR="00496C39" w:rsidRPr="0066701B" w:rsidRDefault="00496C39" w:rsidP="00DB4577">
            <w:pPr>
              <w:pStyle w:val="Pa10"/>
              <w:rPr>
                <w:rStyle w:val="A22"/>
                <w:rFonts w:asciiTheme="minorHAnsi" w:hAnsiTheme="minorHAnsi"/>
                <w:b/>
                <w:bCs/>
              </w:rPr>
            </w:pPr>
          </w:p>
        </w:tc>
        <w:tc>
          <w:tcPr>
            <w:tcW w:w="595" w:type="dxa"/>
          </w:tcPr>
          <w:p w14:paraId="77719EFB" w14:textId="77777777" w:rsidR="00496C39" w:rsidRPr="0066701B" w:rsidRDefault="00496C39" w:rsidP="00DB4577">
            <w:pPr>
              <w:pStyle w:val="Pa10"/>
              <w:rPr>
                <w:rStyle w:val="A22"/>
                <w:rFonts w:asciiTheme="minorHAnsi" w:hAnsiTheme="minorHAnsi"/>
                <w:b/>
                <w:bCs/>
              </w:rPr>
            </w:pPr>
          </w:p>
        </w:tc>
        <w:tc>
          <w:tcPr>
            <w:tcW w:w="595" w:type="dxa"/>
          </w:tcPr>
          <w:p w14:paraId="5CECE8B6" w14:textId="77777777" w:rsidR="00496C39" w:rsidRPr="0066701B" w:rsidRDefault="00496C39" w:rsidP="00DB4577">
            <w:pPr>
              <w:pStyle w:val="Pa10"/>
              <w:rPr>
                <w:rStyle w:val="A22"/>
                <w:rFonts w:asciiTheme="minorHAnsi" w:hAnsiTheme="minorHAnsi"/>
                <w:b/>
                <w:bCs/>
              </w:rPr>
            </w:pPr>
          </w:p>
        </w:tc>
        <w:tc>
          <w:tcPr>
            <w:tcW w:w="595" w:type="dxa"/>
          </w:tcPr>
          <w:p w14:paraId="07A86CC1" w14:textId="77777777" w:rsidR="00496C39" w:rsidRPr="0066701B" w:rsidRDefault="00496C39" w:rsidP="00DB4577">
            <w:pPr>
              <w:pStyle w:val="Pa10"/>
              <w:rPr>
                <w:rStyle w:val="A22"/>
                <w:rFonts w:asciiTheme="minorHAnsi" w:hAnsiTheme="minorHAnsi"/>
                <w:b/>
                <w:bCs/>
              </w:rPr>
            </w:pPr>
          </w:p>
        </w:tc>
        <w:tc>
          <w:tcPr>
            <w:tcW w:w="596" w:type="dxa"/>
          </w:tcPr>
          <w:p w14:paraId="6360EB66" w14:textId="77777777" w:rsidR="00496C39" w:rsidRPr="0066701B" w:rsidRDefault="00496C39" w:rsidP="00DB4577">
            <w:pPr>
              <w:pStyle w:val="Pa10"/>
              <w:rPr>
                <w:rStyle w:val="A22"/>
                <w:rFonts w:asciiTheme="minorHAnsi" w:hAnsiTheme="minorHAnsi"/>
                <w:b/>
                <w:bCs/>
              </w:rPr>
            </w:pPr>
          </w:p>
        </w:tc>
      </w:tr>
      <w:tr w:rsidR="00496C39" w:rsidRPr="0066701B" w14:paraId="5C4CADCE" w14:textId="77777777" w:rsidTr="00DB4577">
        <w:trPr>
          <w:jc w:val="center"/>
        </w:trPr>
        <w:tc>
          <w:tcPr>
            <w:tcW w:w="11761" w:type="dxa"/>
          </w:tcPr>
          <w:p w14:paraId="0BB1B85E"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22"/>
                <w:rFonts w:asciiTheme="minorHAnsi" w:hAnsiTheme="minorHAnsi"/>
              </w:rPr>
              <w:t>Consult with GBV specialists to identify safe, confidential and appropriate systems of care (i.e. referral pathways) for survivors, and ensure education staff have the basic skills to provide information to them on where they can obtain support</w:t>
            </w:r>
          </w:p>
        </w:tc>
        <w:tc>
          <w:tcPr>
            <w:tcW w:w="595" w:type="dxa"/>
          </w:tcPr>
          <w:p w14:paraId="3BFA9855" w14:textId="77777777" w:rsidR="00496C39" w:rsidRPr="0066701B" w:rsidRDefault="00496C39" w:rsidP="00DB4577">
            <w:pPr>
              <w:pStyle w:val="Pa10"/>
              <w:rPr>
                <w:rStyle w:val="A22"/>
                <w:rFonts w:asciiTheme="minorHAnsi" w:hAnsiTheme="minorHAnsi"/>
                <w:b/>
                <w:bCs/>
              </w:rPr>
            </w:pPr>
          </w:p>
        </w:tc>
        <w:tc>
          <w:tcPr>
            <w:tcW w:w="595" w:type="dxa"/>
          </w:tcPr>
          <w:p w14:paraId="17B2D8D6" w14:textId="77777777" w:rsidR="00496C39" w:rsidRPr="0066701B" w:rsidRDefault="00496C39" w:rsidP="00DB4577">
            <w:pPr>
              <w:pStyle w:val="Pa10"/>
              <w:rPr>
                <w:rStyle w:val="A22"/>
                <w:rFonts w:asciiTheme="minorHAnsi" w:hAnsiTheme="minorHAnsi"/>
                <w:b/>
                <w:bCs/>
              </w:rPr>
            </w:pPr>
          </w:p>
        </w:tc>
        <w:tc>
          <w:tcPr>
            <w:tcW w:w="595" w:type="dxa"/>
          </w:tcPr>
          <w:p w14:paraId="4335490F" w14:textId="77777777" w:rsidR="00496C39" w:rsidRPr="0066701B" w:rsidRDefault="00496C39" w:rsidP="00DB4577">
            <w:pPr>
              <w:pStyle w:val="Pa10"/>
              <w:rPr>
                <w:rStyle w:val="A22"/>
                <w:rFonts w:asciiTheme="minorHAnsi" w:hAnsiTheme="minorHAnsi"/>
                <w:b/>
                <w:bCs/>
              </w:rPr>
            </w:pPr>
          </w:p>
        </w:tc>
        <w:tc>
          <w:tcPr>
            <w:tcW w:w="595" w:type="dxa"/>
          </w:tcPr>
          <w:p w14:paraId="6E408A94" w14:textId="77777777" w:rsidR="00496C39" w:rsidRPr="0066701B" w:rsidRDefault="00496C39" w:rsidP="00DB4577">
            <w:pPr>
              <w:pStyle w:val="Pa10"/>
              <w:rPr>
                <w:rStyle w:val="A22"/>
                <w:rFonts w:asciiTheme="minorHAnsi" w:hAnsiTheme="minorHAnsi"/>
                <w:b/>
                <w:bCs/>
              </w:rPr>
            </w:pPr>
          </w:p>
        </w:tc>
        <w:tc>
          <w:tcPr>
            <w:tcW w:w="596" w:type="dxa"/>
          </w:tcPr>
          <w:p w14:paraId="3D115091" w14:textId="77777777" w:rsidR="00496C39" w:rsidRPr="0066701B" w:rsidRDefault="00496C39" w:rsidP="00DB4577">
            <w:pPr>
              <w:pStyle w:val="Pa10"/>
              <w:rPr>
                <w:rStyle w:val="A22"/>
                <w:rFonts w:asciiTheme="minorHAnsi" w:hAnsiTheme="minorHAnsi"/>
                <w:b/>
                <w:bCs/>
              </w:rPr>
            </w:pPr>
          </w:p>
        </w:tc>
      </w:tr>
      <w:tr w:rsidR="00496C39" w:rsidRPr="0066701B" w14:paraId="54962AB3" w14:textId="77777777" w:rsidTr="00DB4577">
        <w:trPr>
          <w:jc w:val="center"/>
        </w:trPr>
        <w:tc>
          <w:tcPr>
            <w:tcW w:w="11761" w:type="dxa"/>
          </w:tcPr>
          <w:p w14:paraId="04B49D98"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 xml:space="preserve">After the emergency wanes, work with the Ministry of Education to develop and implement school curricula that contribute to long-term shifts in gender-inequitable norms and promote a culture of non-violence and respect for women, girls and other at-risk groups </w:t>
            </w:r>
            <w:r w:rsidRPr="0066701B">
              <w:rPr>
                <w:rStyle w:val="A22"/>
                <w:rFonts w:asciiTheme="minorHAnsi" w:hAnsiTheme="minorHAnsi"/>
                <w:i/>
                <w:iCs/>
              </w:rPr>
              <w:t>(e.g. targeted programming for the empowerment of women and girls; curricula related to sexual and reproductive health, gender norms, HIV, relationship skills, GBV and conflict transformation; etc.)</w:t>
            </w:r>
          </w:p>
        </w:tc>
        <w:tc>
          <w:tcPr>
            <w:tcW w:w="595" w:type="dxa"/>
            <w:tcBorders>
              <w:bottom w:val="single" w:sz="4" w:space="0" w:color="auto"/>
            </w:tcBorders>
          </w:tcPr>
          <w:p w14:paraId="200E76F5"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65F66B52"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39800C38"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00619B9C" w14:textId="77777777" w:rsidR="00496C39" w:rsidRPr="0066701B" w:rsidRDefault="00496C39" w:rsidP="00DB4577">
            <w:pPr>
              <w:pStyle w:val="Pa10"/>
              <w:rPr>
                <w:rStyle w:val="A22"/>
                <w:rFonts w:asciiTheme="minorHAnsi" w:hAnsiTheme="minorHAnsi"/>
              </w:rPr>
            </w:pPr>
          </w:p>
        </w:tc>
        <w:tc>
          <w:tcPr>
            <w:tcW w:w="596" w:type="dxa"/>
            <w:tcBorders>
              <w:bottom w:val="single" w:sz="4" w:space="0" w:color="auto"/>
            </w:tcBorders>
          </w:tcPr>
          <w:p w14:paraId="3B9B6C4A" w14:textId="77777777" w:rsidR="00496C39" w:rsidRPr="0066701B" w:rsidRDefault="00496C39" w:rsidP="00DB4577">
            <w:pPr>
              <w:pStyle w:val="Pa10"/>
              <w:rPr>
                <w:rStyle w:val="A22"/>
                <w:rFonts w:asciiTheme="minorHAnsi" w:hAnsiTheme="minorHAnsi"/>
              </w:rPr>
            </w:pPr>
          </w:p>
        </w:tc>
      </w:tr>
      <w:tr w:rsidR="00496C39" w:rsidRPr="0066701B" w14:paraId="07C42085" w14:textId="77777777" w:rsidTr="00DB4577">
        <w:trPr>
          <w:jc w:val="center"/>
        </w:trPr>
        <w:tc>
          <w:tcPr>
            <w:tcW w:w="11761" w:type="dxa"/>
          </w:tcPr>
          <w:p w14:paraId="1FF0F8C2" w14:textId="77777777" w:rsidR="00496C39" w:rsidRPr="0066701B" w:rsidRDefault="00496C39" w:rsidP="00DB4577">
            <w:pPr>
              <w:pStyle w:val="Pa8"/>
              <w:rPr>
                <w:rFonts w:asciiTheme="minorHAnsi" w:hAnsiTheme="minorHAnsi" w:cs="Univers 45 Light"/>
                <w:color w:val="000000"/>
                <w:sz w:val="18"/>
                <w:szCs w:val="18"/>
              </w:rPr>
            </w:pPr>
            <w:r w:rsidRPr="0066701B">
              <w:rPr>
                <w:rStyle w:val="A20"/>
                <w:rFonts w:asciiTheme="minorHAnsi" w:hAnsiTheme="minorHAnsi"/>
                <w:sz w:val="18"/>
                <w:szCs w:val="18"/>
              </w:rPr>
              <w:t>Policies</w:t>
            </w:r>
          </w:p>
        </w:tc>
        <w:tc>
          <w:tcPr>
            <w:tcW w:w="595" w:type="dxa"/>
            <w:shd w:val="clear" w:color="auto" w:fill="D9D9D9" w:themeFill="background1" w:themeFillShade="D9"/>
          </w:tcPr>
          <w:p w14:paraId="7A83FB3F"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344A98BF"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2CD2B0C7"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29D49085" w14:textId="77777777" w:rsidR="00496C39" w:rsidRPr="0066701B" w:rsidRDefault="00496C39" w:rsidP="00DB4577">
            <w:pPr>
              <w:pStyle w:val="Pa8"/>
              <w:rPr>
                <w:rStyle w:val="A24"/>
                <w:rFonts w:asciiTheme="minorHAnsi" w:hAnsiTheme="minorHAnsi"/>
                <w:sz w:val="18"/>
                <w:szCs w:val="18"/>
              </w:rPr>
            </w:pPr>
          </w:p>
        </w:tc>
        <w:tc>
          <w:tcPr>
            <w:tcW w:w="596" w:type="dxa"/>
            <w:shd w:val="clear" w:color="auto" w:fill="D9D9D9" w:themeFill="background1" w:themeFillShade="D9"/>
          </w:tcPr>
          <w:p w14:paraId="5AB90A11" w14:textId="77777777" w:rsidR="00496C39" w:rsidRPr="0066701B" w:rsidRDefault="00496C39" w:rsidP="00DB4577">
            <w:pPr>
              <w:pStyle w:val="Pa8"/>
              <w:rPr>
                <w:rStyle w:val="A24"/>
                <w:rFonts w:asciiTheme="minorHAnsi" w:hAnsiTheme="minorHAnsi"/>
                <w:sz w:val="18"/>
                <w:szCs w:val="18"/>
              </w:rPr>
            </w:pPr>
          </w:p>
        </w:tc>
      </w:tr>
      <w:tr w:rsidR="00496C39" w:rsidRPr="0066701B" w14:paraId="0283F398" w14:textId="77777777" w:rsidTr="00DB4577">
        <w:trPr>
          <w:jc w:val="center"/>
        </w:trPr>
        <w:tc>
          <w:tcPr>
            <w:tcW w:w="11761" w:type="dxa"/>
          </w:tcPr>
          <w:p w14:paraId="0A2048D7"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 xml:space="preserve">Incorporate relevant GBV prevention and response strategies into the policies, standards and guidelines of education programmes </w:t>
            </w:r>
            <w:r w:rsidRPr="0066701B">
              <w:rPr>
                <w:rStyle w:val="A22"/>
                <w:rFonts w:asciiTheme="minorHAnsi" w:hAnsiTheme="minorHAnsi"/>
                <w:i/>
                <w:iCs/>
              </w:rPr>
              <w:t>(e.g. standards for equal employment of females; codes of conduct for teachers and education personnel related to sexual exploitation and abuse; procedures and protocols for sharing protected or confidential information about GBV incidents; etc.)</w:t>
            </w:r>
          </w:p>
        </w:tc>
        <w:tc>
          <w:tcPr>
            <w:tcW w:w="595" w:type="dxa"/>
          </w:tcPr>
          <w:p w14:paraId="13970E44" w14:textId="77777777" w:rsidR="00496C39" w:rsidRPr="0066701B" w:rsidRDefault="00496C39" w:rsidP="00DB4577">
            <w:pPr>
              <w:pStyle w:val="Pa10"/>
              <w:rPr>
                <w:rStyle w:val="A22"/>
                <w:rFonts w:asciiTheme="minorHAnsi" w:hAnsiTheme="minorHAnsi"/>
              </w:rPr>
            </w:pPr>
          </w:p>
        </w:tc>
        <w:tc>
          <w:tcPr>
            <w:tcW w:w="595" w:type="dxa"/>
          </w:tcPr>
          <w:p w14:paraId="250AF5FC" w14:textId="77777777" w:rsidR="00496C39" w:rsidRPr="0066701B" w:rsidRDefault="00496C39" w:rsidP="00DB4577">
            <w:pPr>
              <w:pStyle w:val="Pa10"/>
              <w:rPr>
                <w:rStyle w:val="A22"/>
                <w:rFonts w:asciiTheme="minorHAnsi" w:hAnsiTheme="minorHAnsi"/>
              </w:rPr>
            </w:pPr>
          </w:p>
        </w:tc>
        <w:tc>
          <w:tcPr>
            <w:tcW w:w="595" w:type="dxa"/>
          </w:tcPr>
          <w:p w14:paraId="308B8FA0" w14:textId="77777777" w:rsidR="00496C39" w:rsidRPr="0066701B" w:rsidRDefault="00496C39" w:rsidP="00DB4577">
            <w:pPr>
              <w:pStyle w:val="Pa10"/>
              <w:rPr>
                <w:rStyle w:val="A22"/>
                <w:rFonts w:asciiTheme="minorHAnsi" w:hAnsiTheme="minorHAnsi"/>
              </w:rPr>
            </w:pPr>
          </w:p>
        </w:tc>
        <w:tc>
          <w:tcPr>
            <w:tcW w:w="595" w:type="dxa"/>
          </w:tcPr>
          <w:p w14:paraId="7511C71C" w14:textId="77777777" w:rsidR="00496C39" w:rsidRPr="0066701B" w:rsidRDefault="00496C39" w:rsidP="00DB4577">
            <w:pPr>
              <w:pStyle w:val="Pa10"/>
              <w:rPr>
                <w:rStyle w:val="A22"/>
                <w:rFonts w:asciiTheme="minorHAnsi" w:hAnsiTheme="minorHAnsi"/>
              </w:rPr>
            </w:pPr>
          </w:p>
        </w:tc>
        <w:tc>
          <w:tcPr>
            <w:tcW w:w="596" w:type="dxa"/>
          </w:tcPr>
          <w:p w14:paraId="46108325" w14:textId="77777777" w:rsidR="00496C39" w:rsidRPr="0066701B" w:rsidRDefault="00496C39" w:rsidP="00DB4577">
            <w:pPr>
              <w:pStyle w:val="Pa10"/>
              <w:rPr>
                <w:rStyle w:val="A22"/>
                <w:rFonts w:asciiTheme="minorHAnsi" w:hAnsiTheme="minorHAnsi"/>
              </w:rPr>
            </w:pPr>
          </w:p>
        </w:tc>
      </w:tr>
      <w:tr w:rsidR="00496C39" w:rsidRPr="0066701B" w14:paraId="65660283" w14:textId="77777777" w:rsidTr="00DB4577">
        <w:trPr>
          <w:jc w:val="center"/>
        </w:trPr>
        <w:tc>
          <w:tcPr>
            <w:tcW w:w="11761" w:type="dxa"/>
          </w:tcPr>
          <w:p w14:paraId="1B24B6D5"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 xml:space="preserve">Advocate for the integration of GBV risk-reduction strategies into national and local laws and policies related to education, and allocate funding for sustainability </w:t>
            </w:r>
            <w:r w:rsidRPr="0066701B">
              <w:rPr>
                <w:rStyle w:val="A22"/>
                <w:rFonts w:asciiTheme="minorHAnsi" w:hAnsiTheme="minorHAnsi"/>
                <w:i/>
                <w:iCs/>
              </w:rPr>
              <w:t>(e.g. address discriminatory practices hindering girls and other at-risk groups from safe access to education)</w:t>
            </w:r>
          </w:p>
        </w:tc>
        <w:tc>
          <w:tcPr>
            <w:tcW w:w="595" w:type="dxa"/>
            <w:tcBorders>
              <w:bottom w:val="single" w:sz="4" w:space="0" w:color="auto"/>
            </w:tcBorders>
          </w:tcPr>
          <w:p w14:paraId="6A86CE17"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509D287D"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38271EF9"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4FDC0EF2" w14:textId="77777777" w:rsidR="00496C39" w:rsidRPr="0066701B" w:rsidRDefault="00496C39" w:rsidP="00DB4577">
            <w:pPr>
              <w:pStyle w:val="Pa10"/>
              <w:rPr>
                <w:rStyle w:val="A22"/>
                <w:rFonts w:asciiTheme="minorHAnsi" w:hAnsiTheme="minorHAnsi"/>
              </w:rPr>
            </w:pPr>
          </w:p>
        </w:tc>
        <w:tc>
          <w:tcPr>
            <w:tcW w:w="596" w:type="dxa"/>
            <w:tcBorders>
              <w:bottom w:val="single" w:sz="4" w:space="0" w:color="auto"/>
            </w:tcBorders>
          </w:tcPr>
          <w:p w14:paraId="4836479C" w14:textId="77777777" w:rsidR="00496C39" w:rsidRPr="0066701B" w:rsidRDefault="00496C39" w:rsidP="00DB4577">
            <w:pPr>
              <w:pStyle w:val="Pa10"/>
              <w:rPr>
                <w:rStyle w:val="A22"/>
                <w:rFonts w:asciiTheme="minorHAnsi" w:hAnsiTheme="minorHAnsi"/>
              </w:rPr>
            </w:pPr>
          </w:p>
        </w:tc>
      </w:tr>
      <w:tr w:rsidR="00496C39" w:rsidRPr="0066701B" w14:paraId="290F093B" w14:textId="77777777" w:rsidTr="00DB4577">
        <w:trPr>
          <w:jc w:val="center"/>
        </w:trPr>
        <w:tc>
          <w:tcPr>
            <w:tcW w:w="11761" w:type="dxa"/>
          </w:tcPr>
          <w:p w14:paraId="157B4970" w14:textId="77777777" w:rsidR="00496C39" w:rsidRPr="0066701B" w:rsidRDefault="00496C39" w:rsidP="00DB4577">
            <w:pPr>
              <w:pStyle w:val="Pa8"/>
              <w:rPr>
                <w:rFonts w:asciiTheme="minorHAnsi" w:hAnsiTheme="minorHAnsi" w:cs="Univers 45 Light"/>
                <w:color w:val="000000"/>
                <w:sz w:val="18"/>
                <w:szCs w:val="18"/>
              </w:rPr>
            </w:pPr>
            <w:r w:rsidRPr="0066701B">
              <w:rPr>
                <w:rStyle w:val="A20"/>
                <w:rFonts w:asciiTheme="minorHAnsi" w:hAnsiTheme="minorHAnsi"/>
                <w:sz w:val="18"/>
                <w:szCs w:val="18"/>
              </w:rPr>
              <w:t>Communications and Information Sharing</w:t>
            </w:r>
          </w:p>
        </w:tc>
        <w:tc>
          <w:tcPr>
            <w:tcW w:w="595" w:type="dxa"/>
            <w:shd w:val="clear" w:color="auto" w:fill="D9D9D9" w:themeFill="background1" w:themeFillShade="D9"/>
          </w:tcPr>
          <w:p w14:paraId="35BD0C1B"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3086270D"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2594DCE4" w14:textId="77777777" w:rsidR="00496C39" w:rsidRPr="0066701B" w:rsidRDefault="00496C39" w:rsidP="00DB4577">
            <w:pPr>
              <w:pStyle w:val="Pa8"/>
              <w:rPr>
                <w:rStyle w:val="A24"/>
                <w:rFonts w:asciiTheme="minorHAnsi" w:hAnsiTheme="minorHAnsi"/>
                <w:sz w:val="18"/>
                <w:szCs w:val="18"/>
              </w:rPr>
            </w:pPr>
          </w:p>
        </w:tc>
        <w:tc>
          <w:tcPr>
            <w:tcW w:w="595" w:type="dxa"/>
            <w:shd w:val="clear" w:color="auto" w:fill="D9D9D9" w:themeFill="background1" w:themeFillShade="D9"/>
          </w:tcPr>
          <w:p w14:paraId="5AEACF06" w14:textId="77777777" w:rsidR="00496C39" w:rsidRPr="0066701B" w:rsidRDefault="00496C39" w:rsidP="00DB4577">
            <w:pPr>
              <w:pStyle w:val="Pa8"/>
              <w:rPr>
                <w:rStyle w:val="A24"/>
                <w:rFonts w:asciiTheme="minorHAnsi" w:hAnsiTheme="minorHAnsi"/>
                <w:sz w:val="18"/>
                <w:szCs w:val="18"/>
              </w:rPr>
            </w:pPr>
          </w:p>
        </w:tc>
        <w:tc>
          <w:tcPr>
            <w:tcW w:w="596" w:type="dxa"/>
            <w:shd w:val="clear" w:color="auto" w:fill="D9D9D9" w:themeFill="background1" w:themeFillShade="D9"/>
          </w:tcPr>
          <w:p w14:paraId="7D14FBDB" w14:textId="77777777" w:rsidR="00496C39" w:rsidRPr="0066701B" w:rsidRDefault="00496C39" w:rsidP="00DB4577">
            <w:pPr>
              <w:pStyle w:val="Pa8"/>
              <w:rPr>
                <w:rStyle w:val="A24"/>
                <w:rFonts w:asciiTheme="minorHAnsi" w:hAnsiTheme="minorHAnsi"/>
                <w:sz w:val="18"/>
                <w:szCs w:val="18"/>
              </w:rPr>
            </w:pPr>
          </w:p>
        </w:tc>
      </w:tr>
      <w:tr w:rsidR="00496C39" w:rsidRPr="0066701B" w14:paraId="17D2BEB7" w14:textId="77777777" w:rsidTr="00DB4577">
        <w:trPr>
          <w:jc w:val="center"/>
        </w:trPr>
        <w:tc>
          <w:tcPr>
            <w:tcW w:w="11761" w:type="dxa"/>
          </w:tcPr>
          <w:p w14:paraId="40E1DBE6"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 xml:space="preserve">Ensure that education programmes sharing information about reports of GBV within the education sector or with partners in the larger humanitarian community abide by safety and ethical </w:t>
            </w:r>
            <w:r w:rsidRPr="0066701B">
              <w:rPr>
                <w:rStyle w:val="A22"/>
                <w:rFonts w:asciiTheme="minorHAnsi" w:hAnsiTheme="minorHAnsi"/>
              </w:rPr>
              <w:lastRenderedPageBreak/>
              <w:t xml:space="preserve">standards </w:t>
            </w:r>
            <w:r w:rsidRPr="0066701B">
              <w:rPr>
                <w:rStyle w:val="A22"/>
                <w:rFonts w:asciiTheme="minorHAnsi" w:hAnsiTheme="minorHAnsi"/>
                <w:i/>
                <w:iCs/>
              </w:rPr>
              <w:t>(e.g. shared information does not reveal the identity of or pose a security risk to individual survivors, their families or the broader community)</w:t>
            </w:r>
          </w:p>
        </w:tc>
        <w:tc>
          <w:tcPr>
            <w:tcW w:w="595" w:type="dxa"/>
          </w:tcPr>
          <w:p w14:paraId="33BDDAA0" w14:textId="77777777" w:rsidR="00496C39" w:rsidRPr="0066701B" w:rsidRDefault="00496C39" w:rsidP="00DB4577">
            <w:pPr>
              <w:pStyle w:val="Pa10"/>
              <w:rPr>
                <w:rStyle w:val="A22"/>
                <w:rFonts w:asciiTheme="minorHAnsi" w:hAnsiTheme="minorHAnsi"/>
                <w:b/>
                <w:bCs/>
              </w:rPr>
            </w:pPr>
          </w:p>
        </w:tc>
        <w:tc>
          <w:tcPr>
            <w:tcW w:w="595" w:type="dxa"/>
          </w:tcPr>
          <w:p w14:paraId="1578FE53" w14:textId="77777777" w:rsidR="00496C39" w:rsidRPr="0066701B" w:rsidRDefault="00496C39" w:rsidP="00DB4577">
            <w:pPr>
              <w:pStyle w:val="Pa10"/>
              <w:rPr>
                <w:rStyle w:val="A22"/>
                <w:rFonts w:asciiTheme="minorHAnsi" w:hAnsiTheme="minorHAnsi"/>
                <w:b/>
                <w:bCs/>
              </w:rPr>
            </w:pPr>
          </w:p>
        </w:tc>
        <w:tc>
          <w:tcPr>
            <w:tcW w:w="595" w:type="dxa"/>
          </w:tcPr>
          <w:p w14:paraId="5DC17398" w14:textId="77777777" w:rsidR="00496C39" w:rsidRPr="0066701B" w:rsidRDefault="00496C39" w:rsidP="00DB4577">
            <w:pPr>
              <w:pStyle w:val="Pa10"/>
              <w:rPr>
                <w:rStyle w:val="A22"/>
                <w:rFonts w:asciiTheme="minorHAnsi" w:hAnsiTheme="minorHAnsi"/>
                <w:b/>
                <w:bCs/>
              </w:rPr>
            </w:pPr>
          </w:p>
        </w:tc>
        <w:tc>
          <w:tcPr>
            <w:tcW w:w="595" w:type="dxa"/>
          </w:tcPr>
          <w:p w14:paraId="617C65F5" w14:textId="77777777" w:rsidR="00496C39" w:rsidRPr="0066701B" w:rsidRDefault="00496C39" w:rsidP="00DB4577">
            <w:pPr>
              <w:pStyle w:val="Pa10"/>
              <w:rPr>
                <w:rStyle w:val="A22"/>
                <w:rFonts w:asciiTheme="minorHAnsi" w:hAnsiTheme="minorHAnsi"/>
                <w:b/>
                <w:bCs/>
              </w:rPr>
            </w:pPr>
          </w:p>
        </w:tc>
        <w:tc>
          <w:tcPr>
            <w:tcW w:w="596" w:type="dxa"/>
          </w:tcPr>
          <w:p w14:paraId="7C605CBD" w14:textId="77777777" w:rsidR="00496C39" w:rsidRPr="0066701B" w:rsidRDefault="00496C39" w:rsidP="00DB4577">
            <w:pPr>
              <w:pStyle w:val="Pa10"/>
              <w:rPr>
                <w:rStyle w:val="A22"/>
                <w:rFonts w:asciiTheme="minorHAnsi" w:hAnsiTheme="minorHAnsi"/>
                <w:b/>
                <w:bCs/>
              </w:rPr>
            </w:pPr>
          </w:p>
        </w:tc>
      </w:tr>
      <w:tr w:rsidR="00496C39" w:rsidRPr="0066701B" w14:paraId="12E1BF20" w14:textId="77777777" w:rsidTr="00DB4577">
        <w:trPr>
          <w:jc w:val="center"/>
        </w:trPr>
        <w:tc>
          <w:tcPr>
            <w:tcW w:w="11761" w:type="dxa"/>
          </w:tcPr>
          <w:p w14:paraId="0AEB364B"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Incorporate GBV messages (</w:t>
            </w:r>
            <w:r w:rsidRPr="0066701B">
              <w:rPr>
                <w:rStyle w:val="A22"/>
                <w:rFonts w:asciiTheme="minorHAnsi" w:hAnsiTheme="minorHAnsi"/>
                <w:i/>
                <w:iCs/>
              </w:rPr>
              <w:t xml:space="preserve">including prevention, where to report risk and how to access care) </w:t>
            </w:r>
            <w:r w:rsidRPr="0066701B">
              <w:rPr>
                <w:rStyle w:val="A22"/>
                <w:rFonts w:asciiTheme="minorHAnsi" w:hAnsiTheme="minorHAnsi"/>
              </w:rPr>
              <w:t>into education-related community outreach and awareness-raising activities, using multiple formats to ensure accessibility</w:t>
            </w:r>
          </w:p>
        </w:tc>
        <w:tc>
          <w:tcPr>
            <w:tcW w:w="595" w:type="dxa"/>
            <w:tcBorders>
              <w:bottom w:val="single" w:sz="4" w:space="0" w:color="auto"/>
            </w:tcBorders>
          </w:tcPr>
          <w:p w14:paraId="7C8E9D7B"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063C6768"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5657ADAA"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7CAE2507" w14:textId="77777777" w:rsidR="00496C39" w:rsidRPr="0066701B" w:rsidRDefault="00496C39" w:rsidP="00DB4577">
            <w:pPr>
              <w:pStyle w:val="Pa10"/>
              <w:rPr>
                <w:rStyle w:val="A22"/>
                <w:rFonts w:asciiTheme="minorHAnsi" w:hAnsiTheme="minorHAnsi"/>
              </w:rPr>
            </w:pPr>
          </w:p>
        </w:tc>
        <w:tc>
          <w:tcPr>
            <w:tcW w:w="596" w:type="dxa"/>
            <w:tcBorders>
              <w:bottom w:val="single" w:sz="4" w:space="0" w:color="auto"/>
            </w:tcBorders>
          </w:tcPr>
          <w:p w14:paraId="3FCF6851" w14:textId="77777777" w:rsidR="00496C39" w:rsidRPr="0066701B" w:rsidRDefault="00496C39" w:rsidP="00DB4577">
            <w:pPr>
              <w:pStyle w:val="Pa10"/>
              <w:rPr>
                <w:rStyle w:val="A22"/>
                <w:rFonts w:asciiTheme="minorHAnsi" w:hAnsiTheme="minorHAnsi"/>
              </w:rPr>
            </w:pPr>
          </w:p>
        </w:tc>
      </w:tr>
      <w:tr w:rsidR="00496C39" w:rsidRPr="0066701B" w14:paraId="13F3AB88" w14:textId="77777777" w:rsidTr="00DB4577">
        <w:trPr>
          <w:jc w:val="center"/>
        </w:trPr>
        <w:tc>
          <w:tcPr>
            <w:tcW w:w="11761" w:type="dxa"/>
          </w:tcPr>
          <w:p w14:paraId="796DDDFA" w14:textId="77777777" w:rsidR="00496C39" w:rsidRPr="0066701B" w:rsidRDefault="00496C39" w:rsidP="00DB4577">
            <w:pPr>
              <w:pStyle w:val="Pa8"/>
              <w:rPr>
                <w:rFonts w:asciiTheme="minorHAnsi" w:hAnsiTheme="minorHAnsi" w:cs="Univers 45 Light"/>
                <w:color w:val="000000"/>
                <w:sz w:val="18"/>
                <w:szCs w:val="18"/>
              </w:rPr>
            </w:pPr>
            <w:r w:rsidRPr="0066701B">
              <w:rPr>
                <w:rStyle w:val="A20"/>
                <w:rFonts w:asciiTheme="minorHAnsi" w:hAnsiTheme="minorHAnsi"/>
                <w:sz w:val="18"/>
                <w:szCs w:val="18"/>
              </w:rPr>
              <w:t>COORDINATION</w:t>
            </w:r>
          </w:p>
        </w:tc>
        <w:tc>
          <w:tcPr>
            <w:tcW w:w="595" w:type="dxa"/>
            <w:shd w:val="clear" w:color="auto" w:fill="D9D9D9" w:themeFill="background1" w:themeFillShade="D9"/>
          </w:tcPr>
          <w:p w14:paraId="06E9B83C"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4F4D8560"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6C029AD3"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3AFA8085" w14:textId="77777777" w:rsidR="00496C39" w:rsidRPr="0066701B" w:rsidRDefault="00496C39" w:rsidP="00DB4577">
            <w:pPr>
              <w:pStyle w:val="Pa8"/>
              <w:rPr>
                <w:rStyle w:val="A20"/>
                <w:rFonts w:asciiTheme="minorHAnsi" w:hAnsiTheme="minorHAnsi"/>
                <w:sz w:val="18"/>
                <w:szCs w:val="18"/>
              </w:rPr>
            </w:pPr>
          </w:p>
        </w:tc>
        <w:tc>
          <w:tcPr>
            <w:tcW w:w="596" w:type="dxa"/>
            <w:shd w:val="clear" w:color="auto" w:fill="D9D9D9" w:themeFill="background1" w:themeFillShade="D9"/>
          </w:tcPr>
          <w:p w14:paraId="37214F80" w14:textId="77777777" w:rsidR="00496C39" w:rsidRPr="0066701B" w:rsidRDefault="00496C39" w:rsidP="00DB4577">
            <w:pPr>
              <w:pStyle w:val="Pa8"/>
              <w:rPr>
                <w:rStyle w:val="A20"/>
                <w:rFonts w:asciiTheme="minorHAnsi" w:hAnsiTheme="minorHAnsi"/>
                <w:sz w:val="18"/>
                <w:szCs w:val="18"/>
              </w:rPr>
            </w:pPr>
          </w:p>
        </w:tc>
      </w:tr>
      <w:tr w:rsidR="00496C39" w:rsidRPr="0066701B" w14:paraId="7052DDC4" w14:textId="77777777" w:rsidTr="00DB4577">
        <w:trPr>
          <w:jc w:val="center"/>
        </w:trPr>
        <w:tc>
          <w:tcPr>
            <w:tcW w:w="11761" w:type="dxa"/>
          </w:tcPr>
          <w:p w14:paraId="06084592"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22"/>
                <w:rFonts w:asciiTheme="minorHAnsi" w:hAnsiTheme="minorHAnsi"/>
              </w:rPr>
              <w:t>Undertake coordination with other sectors to address GBV risks and ensure protection for women, girls and other at-risk groups</w:t>
            </w:r>
          </w:p>
        </w:tc>
        <w:tc>
          <w:tcPr>
            <w:tcW w:w="595" w:type="dxa"/>
          </w:tcPr>
          <w:p w14:paraId="06619842" w14:textId="77777777" w:rsidR="00496C39" w:rsidRPr="0066701B" w:rsidRDefault="00496C39" w:rsidP="00DB4577">
            <w:pPr>
              <w:pStyle w:val="Pa10"/>
              <w:rPr>
                <w:rStyle w:val="A22"/>
                <w:rFonts w:asciiTheme="minorHAnsi" w:hAnsiTheme="minorHAnsi"/>
                <w:b/>
                <w:bCs/>
              </w:rPr>
            </w:pPr>
          </w:p>
        </w:tc>
        <w:tc>
          <w:tcPr>
            <w:tcW w:w="595" w:type="dxa"/>
          </w:tcPr>
          <w:p w14:paraId="691AC183" w14:textId="77777777" w:rsidR="00496C39" w:rsidRPr="0066701B" w:rsidRDefault="00496C39" w:rsidP="00DB4577">
            <w:pPr>
              <w:pStyle w:val="Pa10"/>
              <w:rPr>
                <w:rStyle w:val="A22"/>
                <w:rFonts w:asciiTheme="minorHAnsi" w:hAnsiTheme="minorHAnsi"/>
                <w:b/>
                <w:bCs/>
              </w:rPr>
            </w:pPr>
          </w:p>
        </w:tc>
        <w:tc>
          <w:tcPr>
            <w:tcW w:w="595" w:type="dxa"/>
          </w:tcPr>
          <w:p w14:paraId="427EBEDE" w14:textId="77777777" w:rsidR="00496C39" w:rsidRPr="0066701B" w:rsidRDefault="00496C39" w:rsidP="00DB4577">
            <w:pPr>
              <w:pStyle w:val="Pa10"/>
              <w:rPr>
                <w:rStyle w:val="A22"/>
                <w:rFonts w:asciiTheme="minorHAnsi" w:hAnsiTheme="minorHAnsi"/>
                <w:b/>
                <w:bCs/>
              </w:rPr>
            </w:pPr>
          </w:p>
        </w:tc>
        <w:tc>
          <w:tcPr>
            <w:tcW w:w="595" w:type="dxa"/>
          </w:tcPr>
          <w:p w14:paraId="136D234B" w14:textId="77777777" w:rsidR="00496C39" w:rsidRPr="0066701B" w:rsidRDefault="00496C39" w:rsidP="00DB4577">
            <w:pPr>
              <w:pStyle w:val="Pa10"/>
              <w:rPr>
                <w:rStyle w:val="A22"/>
                <w:rFonts w:asciiTheme="minorHAnsi" w:hAnsiTheme="minorHAnsi"/>
                <w:b/>
                <w:bCs/>
              </w:rPr>
            </w:pPr>
          </w:p>
        </w:tc>
        <w:tc>
          <w:tcPr>
            <w:tcW w:w="596" w:type="dxa"/>
          </w:tcPr>
          <w:p w14:paraId="5CEFA326" w14:textId="77777777" w:rsidR="00496C39" w:rsidRPr="0066701B" w:rsidRDefault="00496C39" w:rsidP="00DB4577">
            <w:pPr>
              <w:pStyle w:val="Pa10"/>
              <w:rPr>
                <w:rStyle w:val="A22"/>
                <w:rFonts w:asciiTheme="minorHAnsi" w:hAnsiTheme="minorHAnsi"/>
                <w:b/>
                <w:bCs/>
              </w:rPr>
            </w:pPr>
          </w:p>
        </w:tc>
      </w:tr>
      <w:tr w:rsidR="00496C39" w:rsidRPr="0066701B" w14:paraId="2F1E2149" w14:textId="77777777" w:rsidTr="00DB4577">
        <w:trPr>
          <w:jc w:val="center"/>
        </w:trPr>
        <w:tc>
          <w:tcPr>
            <w:tcW w:w="11761" w:type="dxa"/>
          </w:tcPr>
          <w:p w14:paraId="361296CC"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22"/>
                <w:rFonts w:asciiTheme="minorHAnsi" w:hAnsiTheme="minorHAnsi"/>
              </w:rPr>
              <w:t>Seek out the GBV coordination mechanism for support and guidance and, whenever possible, assign an education focal point to regularly participate in GBV coordination meetings</w:t>
            </w:r>
          </w:p>
        </w:tc>
        <w:tc>
          <w:tcPr>
            <w:tcW w:w="595" w:type="dxa"/>
            <w:tcBorders>
              <w:bottom w:val="single" w:sz="4" w:space="0" w:color="auto"/>
            </w:tcBorders>
          </w:tcPr>
          <w:p w14:paraId="022FEDD9"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03C45A3A"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1EC625FC" w14:textId="77777777" w:rsidR="00496C39" w:rsidRPr="0066701B" w:rsidRDefault="00496C39" w:rsidP="00DB4577">
            <w:pPr>
              <w:pStyle w:val="Pa10"/>
              <w:rPr>
                <w:rStyle w:val="A22"/>
                <w:rFonts w:asciiTheme="minorHAnsi" w:hAnsiTheme="minorHAnsi"/>
              </w:rPr>
            </w:pPr>
          </w:p>
        </w:tc>
        <w:tc>
          <w:tcPr>
            <w:tcW w:w="595" w:type="dxa"/>
            <w:tcBorders>
              <w:bottom w:val="single" w:sz="4" w:space="0" w:color="auto"/>
            </w:tcBorders>
          </w:tcPr>
          <w:p w14:paraId="32AC06E3" w14:textId="77777777" w:rsidR="00496C39" w:rsidRPr="0066701B" w:rsidRDefault="00496C39" w:rsidP="00DB4577">
            <w:pPr>
              <w:pStyle w:val="Pa10"/>
              <w:rPr>
                <w:rStyle w:val="A22"/>
                <w:rFonts w:asciiTheme="minorHAnsi" w:hAnsiTheme="minorHAnsi"/>
              </w:rPr>
            </w:pPr>
          </w:p>
        </w:tc>
        <w:tc>
          <w:tcPr>
            <w:tcW w:w="596" w:type="dxa"/>
            <w:tcBorders>
              <w:bottom w:val="single" w:sz="4" w:space="0" w:color="auto"/>
            </w:tcBorders>
          </w:tcPr>
          <w:p w14:paraId="0C90EE99" w14:textId="77777777" w:rsidR="00496C39" w:rsidRPr="0066701B" w:rsidRDefault="00496C39" w:rsidP="00DB4577">
            <w:pPr>
              <w:pStyle w:val="Pa10"/>
              <w:rPr>
                <w:rStyle w:val="A22"/>
                <w:rFonts w:asciiTheme="minorHAnsi" w:hAnsiTheme="minorHAnsi"/>
              </w:rPr>
            </w:pPr>
          </w:p>
        </w:tc>
      </w:tr>
      <w:tr w:rsidR="00496C39" w:rsidRPr="0066701B" w14:paraId="76878EBD" w14:textId="77777777" w:rsidTr="00DB4577">
        <w:trPr>
          <w:jc w:val="center"/>
        </w:trPr>
        <w:tc>
          <w:tcPr>
            <w:tcW w:w="11761" w:type="dxa"/>
          </w:tcPr>
          <w:p w14:paraId="31EFCA78" w14:textId="77777777" w:rsidR="00496C39" w:rsidRPr="0066701B" w:rsidRDefault="00496C39" w:rsidP="00DB4577">
            <w:pPr>
              <w:pStyle w:val="Pa8"/>
              <w:rPr>
                <w:rFonts w:asciiTheme="minorHAnsi" w:hAnsiTheme="minorHAnsi" w:cs="Univers 45 Light"/>
                <w:color w:val="000000"/>
                <w:sz w:val="18"/>
                <w:szCs w:val="18"/>
              </w:rPr>
            </w:pPr>
            <w:r w:rsidRPr="0066701B">
              <w:rPr>
                <w:rStyle w:val="A20"/>
                <w:rFonts w:asciiTheme="minorHAnsi" w:hAnsiTheme="minorHAnsi"/>
                <w:sz w:val="18"/>
                <w:szCs w:val="18"/>
              </w:rPr>
              <w:t>MONITORING AND EVALUATION</w:t>
            </w:r>
          </w:p>
        </w:tc>
        <w:tc>
          <w:tcPr>
            <w:tcW w:w="595" w:type="dxa"/>
            <w:shd w:val="clear" w:color="auto" w:fill="D9D9D9" w:themeFill="background1" w:themeFillShade="D9"/>
          </w:tcPr>
          <w:p w14:paraId="573730BA"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7B552A91"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0D4F00DA" w14:textId="77777777" w:rsidR="00496C39" w:rsidRPr="0066701B" w:rsidRDefault="00496C39" w:rsidP="00DB4577">
            <w:pPr>
              <w:pStyle w:val="Pa8"/>
              <w:rPr>
                <w:rStyle w:val="A20"/>
                <w:rFonts w:asciiTheme="minorHAnsi" w:hAnsiTheme="minorHAnsi"/>
                <w:sz w:val="18"/>
                <w:szCs w:val="18"/>
              </w:rPr>
            </w:pPr>
          </w:p>
        </w:tc>
        <w:tc>
          <w:tcPr>
            <w:tcW w:w="595" w:type="dxa"/>
            <w:shd w:val="clear" w:color="auto" w:fill="D9D9D9" w:themeFill="background1" w:themeFillShade="D9"/>
          </w:tcPr>
          <w:p w14:paraId="2AE06E8F" w14:textId="77777777" w:rsidR="00496C39" w:rsidRPr="0066701B" w:rsidRDefault="00496C39" w:rsidP="00DB4577">
            <w:pPr>
              <w:pStyle w:val="Pa8"/>
              <w:rPr>
                <w:rStyle w:val="A20"/>
                <w:rFonts w:asciiTheme="minorHAnsi" w:hAnsiTheme="minorHAnsi"/>
                <w:sz w:val="18"/>
                <w:szCs w:val="18"/>
              </w:rPr>
            </w:pPr>
          </w:p>
        </w:tc>
        <w:tc>
          <w:tcPr>
            <w:tcW w:w="596" w:type="dxa"/>
            <w:shd w:val="clear" w:color="auto" w:fill="D9D9D9" w:themeFill="background1" w:themeFillShade="D9"/>
          </w:tcPr>
          <w:p w14:paraId="7EFE22BC" w14:textId="77777777" w:rsidR="00496C39" w:rsidRPr="0066701B" w:rsidRDefault="00496C39" w:rsidP="00DB4577">
            <w:pPr>
              <w:pStyle w:val="Pa8"/>
              <w:rPr>
                <w:rStyle w:val="A20"/>
                <w:rFonts w:asciiTheme="minorHAnsi" w:hAnsiTheme="minorHAnsi"/>
                <w:sz w:val="18"/>
                <w:szCs w:val="18"/>
              </w:rPr>
            </w:pPr>
          </w:p>
        </w:tc>
      </w:tr>
      <w:tr w:rsidR="00496C39" w:rsidRPr="0066701B" w14:paraId="29C70683" w14:textId="77777777" w:rsidTr="00DB4577">
        <w:trPr>
          <w:jc w:val="center"/>
        </w:trPr>
        <w:tc>
          <w:tcPr>
            <w:tcW w:w="11761" w:type="dxa"/>
          </w:tcPr>
          <w:p w14:paraId="497BE005"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22"/>
                <w:rFonts w:asciiTheme="minorHAnsi" w:hAnsiTheme="minorHAnsi"/>
              </w:rPr>
              <w:t>Identify, collect and analyse a core set of indicators—disaggregated by sex, age, disability and other relevant vulnerability factors—to monitor GBV risk-reduction activities throughout the programme cycle</w:t>
            </w:r>
          </w:p>
        </w:tc>
        <w:tc>
          <w:tcPr>
            <w:tcW w:w="595" w:type="dxa"/>
          </w:tcPr>
          <w:p w14:paraId="304E074B" w14:textId="77777777" w:rsidR="00496C39" w:rsidRPr="0066701B" w:rsidRDefault="00496C39" w:rsidP="00DB4577">
            <w:pPr>
              <w:pStyle w:val="Pa10"/>
              <w:rPr>
                <w:rStyle w:val="A22"/>
                <w:rFonts w:asciiTheme="minorHAnsi" w:hAnsiTheme="minorHAnsi"/>
                <w:b/>
                <w:bCs/>
              </w:rPr>
            </w:pPr>
          </w:p>
        </w:tc>
        <w:tc>
          <w:tcPr>
            <w:tcW w:w="595" w:type="dxa"/>
          </w:tcPr>
          <w:p w14:paraId="3C7A9C2B" w14:textId="77777777" w:rsidR="00496C39" w:rsidRPr="0066701B" w:rsidRDefault="00496C39" w:rsidP="00DB4577">
            <w:pPr>
              <w:pStyle w:val="Pa10"/>
              <w:rPr>
                <w:rStyle w:val="A22"/>
                <w:rFonts w:asciiTheme="minorHAnsi" w:hAnsiTheme="minorHAnsi"/>
                <w:b/>
                <w:bCs/>
              </w:rPr>
            </w:pPr>
          </w:p>
        </w:tc>
        <w:tc>
          <w:tcPr>
            <w:tcW w:w="595" w:type="dxa"/>
          </w:tcPr>
          <w:p w14:paraId="46C5E1E1" w14:textId="77777777" w:rsidR="00496C39" w:rsidRPr="0066701B" w:rsidRDefault="00496C39" w:rsidP="00DB4577">
            <w:pPr>
              <w:pStyle w:val="Pa10"/>
              <w:rPr>
                <w:rStyle w:val="A22"/>
                <w:rFonts w:asciiTheme="minorHAnsi" w:hAnsiTheme="minorHAnsi"/>
                <w:b/>
                <w:bCs/>
              </w:rPr>
            </w:pPr>
          </w:p>
        </w:tc>
        <w:tc>
          <w:tcPr>
            <w:tcW w:w="595" w:type="dxa"/>
          </w:tcPr>
          <w:p w14:paraId="307760C9" w14:textId="77777777" w:rsidR="00496C39" w:rsidRPr="0066701B" w:rsidRDefault="00496C39" w:rsidP="00DB4577">
            <w:pPr>
              <w:pStyle w:val="Pa10"/>
              <w:rPr>
                <w:rStyle w:val="A22"/>
                <w:rFonts w:asciiTheme="minorHAnsi" w:hAnsiTheme="minorHAnsi"/>
                <w:b/>
                <w:bCs/>
              </w:rPr>
            </w:pPr>
          </w:p>
        </w:tc>
        <w:tc>
          <w:tcPr>
            <w:tcW w:w="596" w:type="dxa"/>
          </w:tcPr>
          <w:p w14:paraId="6EC8D602" w14:textId="77777777" w:rsidR="00496C39" w:rsidRPr="0066701B" w:rsidRDefault="00496C39" w:rsidP="00DB4577">
            <w:pPr>
              <w:pStyle w:val="Pa10"/>
              <w:rPr>
                <w:rStyle w:val="A22"/>
                <w:rFonts w:asciiTheme="minorHAnsi" w:hAnsiTheme="minorHAnsi"/>
                <w:b/>
                <w:bCs/>
              </w:rPr>
            </w:pPr>
          </w:p>
        </w:tc>
      </w:tr>
      <w:tr w:rsidR="00496C39" w:rsidRPr="0066701B" w14:paraId="7F52FAAA" w14:textId="77777777" w:rsidTr="00DB4577">
        <w:trPr>
          <w:jc w:val="center"/>
        </w:trPr>
        <w:tc>
          <w:tcPr>
            <w:tcW w:w="11761" w:type="dxa"/>
          </w:tcPr>
          <w:p w14:paraId="535185C3" w14:textId="77777777" w:rsidR="00496C39" w:rsidRPr="0066701B" w:rsidRDefault="00496C39" w:rsidP="00DB4577">
            <w:pPr>
              <w:pStyle w:val="Pa8"/>
              <w:rPr>
                <w:rFonts w:asciiTheme="minorHAnsi" w:hAnsiTheme="minorHAnsi" w:cs="Univers 57 Condensed"/>
                <w:color w:val="000000"/>
                <w:sz w:val="18"/>
                <w:szCs w:val="18"/>
              </w:rPr>
            </w:pPr>
            <w:r w:rsidRPr="0066701B">
              <w:rPr>
                <w:rStyle w:val="A22"/>
                <w:rFonts w:asciiTheme="minorHAnsi" w:hAnsiTheme="minorHAnsi"/>
              </w:rPr>
              <w:t>Evaluate GBV risk-reduction activities by measuring programme outcomes (including potential adverse effects) and using the data to inform decision-making and ensure accountability</w:t>
            </w:r>
          </w:p>
        </w:tc>
        <w:tc>
          <w:tcPr>
            <w:tcW w:w="595" w:type="dxa"/>
          </w:tcPr>
          <w:p w14:paraId="79857030" w14:textId="77777777" w:rsidR="00496C39" w:rsidRPr="0066701B" w:rsidRDefault="00496C39" w:rsidP="00DB4577">
            <w:pPr>
              <w:pStyle w:val="Pa8"/>
              <w:rPr>
                <w:rStyle w:val="A22"/>
                <w:rFonts w:asciiTheme="minorHAnsi" w:hAnsiTheme="minorHAnsi"/>
              </w:rPr>
            </w:pPr>
          </w:p>
        </w:tc>
        <w:tc>
          <w:tcPr>
            <w:tcW w:w="595" w:type="dxa"/>
          </w:tcPr>
          <w:p w14:paraId="0F2DE64A" w14:textId="77777777" w:rsidR="00496C39" w:rsidRPr="0066701B" w:rsidRDefault="00496C39" w:rsidP="00DB4577">
            <w:pPr>
              <w:pStyle w:val="Pa8"/>
              <w:rPr>
                <w:rStyle w:val="A22"/>
                <w:rFonts w:asciiTheme="minorHAnsi" w:hAnsiTheme="minorHAnsi"/>
              </w:rPr>
            </w:pPr>
          </w:p>
        </w:tc>
        <w:tc>
          <w:tcPr>
            <w:tcW w:w="595" w:type="dxa"/>
          </w:tcPr>
          <w:p w14:paraId="6EE85A4E" w14:textId="77777777" w:rsidR="00496C39" w:rsidRPr="0066701B" w:rsidRDefault="00496C39" w:rsidP="00DB4577">
            <w:pPr>
              <w:pStyle w:val="Pa8"/>
              <w:rPr>
                <w:rStyle w:val="A22"/>
                <w:rFonts w:asciiTheme="minorHAnsi" w:hAnsiTheme="minorHAnsi"/>
              </w:rPr>
            </w:pPr>
          </w:p>
        </w:tc>
        <w:tc>
          <w:tcPr>
            <w:tcW w:w="595" w:type="dxa"/>
          </w:tcPr>
          <w:p w14:paraId="62DD4FBB" w14:textId="77777777" w:rsidR="00496C39" w:rsidRPr="0066701B" w:rsidRDefault="00496C39" w:rsidP="00DB4577">
            <w:pPr>
              <w:pStyle w:val="Pa8"/>
              <w:rPr>
                <w:rStyle w:val="A22"/>
                <w:rFonts w:asciiTheme="minorHAnsi" w:hAnsiTheme="minorHAnsi"/>
              </w:rPr>
            </w:pPr>
          </w:p>
        </w:tc>
        <w:tc>
          <w:tcPr>
            <w:tcW w:w="596" w:type="dxa"/>
          </w:tcPr>
          <w:p w14:paraId="5F489A44" w14:textId="77777777" w:rsidR="00496C39" w:rsidRPr="0066701B" w:rsidRDefault="00496C39" w:rsidP="00DB4577">
            <w:pPr>
              <w:pStyle w:val="Pa8"/>
              <w:rPr>
                <w:rStyle w:val="A22"/>
                <w:rFonts w:asciiTheme="minorHAnsi" w:hAnsiTheme="minorHAnsi"/>
              </w:rPr>
            </w:pPr>
          </w:p>
        </w:tc>
      </w:tr>
    </w:tbl>
    <w:p w14:paraId="2D675567" w14:textId="77777777" w:rsidR="00496C39" w:rsidRPr="00B81644" w:rsidRDefault="00496C39" w:rsidP="00496C39">
      <w:pPr>
        <w:rPr>
          <w:sz w:val="20"/>
          <w:szCs w:val="20"/>
        </w:rPr>
      </w:pPr>
    </w:p>
    <w:tbl>
      <w:tblPr>
        <w:tblStyle w:val="TableGrid"/>
        <w:tblW w:w="14737" w:type="dxa"/>
        <w:jc w:val="center"/>
        <w:tblLook w:val="04A0" w:firstRow="1" w:lastRow="0" w:firstColumn="1" w:lastColumn="0" w:noHBand="0" w:noVBand="1"/>
      </w:tblPr>
      <w:tblGrid>
        <w:gridCol w:w="11761"/>
        <w:gridCol w:w="595"/>
        <w:gridCol w:w="595"/>
        <w:gridCol w:w="595"/>
        <w:gridCol w:w="595"/>
        <w:gridCol w:w="596"/>
      </w:tblGrid>
      <w:tr w:rsidR="00496C39" w:rsidRPr="0066701B" w14:paraId="76759A0F" w14:textId="77777777" w:rsidTr="00DB4577">
        <w:trPr>
          <w:trHeight w:val="270"/>
          <w:tblHeader/>
          <w:jc w:val="center"/>
        </w:trPr>
        <w:tc>
          <w:tcPr>
            <w:tcW w:w="11761" w:type="dxa"/>
            <w:tcBorders>
              <w:bottom w:val="single" w:sz="4" w:space="0" w:color="auto"/>
            </w:tcBorders>
            <w:shd w:val="clear" w:color="auto" w:fill="FFE599" w:themeFill="accent4" w:themeFillTint="66"/>
          </w:tcPr>
          <w:p w14:paraId="70441DD1" w14:textId="77777777" w:rsidR="00496C39" w:rsidRPr="0066701B" w:rsidRDefault="00496C39" w:rsidP="00DB4577">
            <w:pPr>
              <w:jc w:val="right"/>
              <w:rPr>
                <w:rStyle w:val="A17"/>
                <w:sz w:val="18"/>
                <w:szCs w:val="18"/>
              </w:rPr>
            </w:pPr>
            <w:r w:rsidRPr="0066701B">
              <w:rPr>
                <w:rStyle w:val="A17"/>
                <w:sz w:val="18"/>
                <w:szCs w:val="18"/>
              </w:rPr>
              <w:t>SELF ASSESSMENT RATING (1=Not met, 5=Fully Met)</w:t>
            </w:r>
          </w:p>
        </w:tc>
        <w:tc>
          <w:tcPr>
            <w:tcW w:w="595" w:type="dxa"/>
            <w:tcBorders>
              <w:bottom w:val="single" w:sz="4" w:space="0" w:color="auto"/>
            </w:tcBorders>
            <w:shd w:val="clear" w:color="auto" w:fill="FFE599" w:themeFill="accent4" w:themeFillTint="66"/>
          </w:tcPr>
          <w:p w14:paraId="0038CD1F" w14:textId="77777777" w:rsidR="00496C39" w:rsidRPr="0066701B" w:rsidRDefault="00496C39" w:rsidP="00DB4577">
            <w:pPr>
              <w:jc w:val="center"/>
              <w:rPr>
                <w:rStyle w:val="A17"/>
                <w:sz w:val="18"/>
                <w:szCs w:val="18"/>
              </w:rPr>
            </w:pPr>
            <w:r w:rsidRPr="0066701B">
              <w:rPr>
                <w:rStyle w:val="A17"/>
                <w:sz w:val="18"/>
                <w:szCs w:val="18"/>
              </w:rPr>
              <w:t>1</w:t>
            </w:r>
          </w:p>
        </w:tc>
        <w:tc>
          <w:tcPr>
            <w:tcW w:w="595" w:type="dxa"/>
            <w:tcBorders>
              <w:bottom w:val="single" w:sz="4" w:space="0" w:color="auto"/>
            </w:tcBorders>
            <w:shd w:val="clear" w:color="auto" w:fill="FFE599" w:themeFill="accent4" w:themeFillTint="66"/>
          </w:tcPr>
          <w:p w14:paraId="1E21CAD9" w14:textId="77777777" w:rsidR="00496C39" w:rsidRPr="0066701B" w:rsidRDefault="00496C39" w:rsidP="00DB4577">
            <w:pPr>
              <w:jc w:val="center"/>
              <w:rPr>
                <w:rStyle w:val="A17"/>
                <w:sz w:val="18"/>
                <w:szCs w:val="18"/>
              </w:rPr>
            </w:pPr>
            <w:r w:rsidRPr="0066701B">
              <w:rPr>
                <w:rStyle w:val="A17"/>
                <w:sz w:val="18"/>
                <w:szCs w:val="18"/>
              </w:rPr>
              <w:t>2</w:t>
            </w:r>
          </w:p>
        </w:tc>
        <w:tc>
          <w:tcPr>
            <w:tcW w:w="595" w:type="dxa"/>
            <w:tcBorders>
              <w:bottom w:val="single" w:sz="4" w:space="0" w:color="auto"/>
            </w:tcBorders>
            <w:shd w:val="clear" w:color="auto" w:fill="FFE599" w:themeFill="accent4" w:themeFillTint="66"/>
          </w:tcPr>
          <w:p w14:paraId="116F9D3C" w14:textId="77777777" w:rsidR="00496C39" w:rsidRPr="0066701B" w:rsidRDefault="00496C39" w:rsidP="00DB4577">
            <w:pPr>
              <w:jc w:val="center"/>
              <w:rPr>
                <w:rStyle w:val="A17"/>
                <w:sz w:val="18"/>
                <w:szCs w:val="18"/>
              </w:rPr>
            </w:pPr>
            <w:r w:rsidRPr="0066701B">
              <w:rPr>
                <w:rStyle w:val="A17"/>
                <w:sz w:val="18"/>
                <w:szCs w:val="18"/>
              </w:rPr>
              <w:t>3</w:t>
            </w:r>
          </w:p>
        </w:tc>
        <w:tc>
          <w:tcPr>
            <w:tcW w:w="595" w:type="dxa"/>
            <w:tcBorders>
              <w:bottom w:val="single" w:sz="4" w:space="0" w:color="auto"/>
            </w:tcBorders>
            <w:shd w:val="clear" w:color="auto" w:fill="FFE599" w:themeFill="accent4" w:themeFillTint="66"/>
          </w:tcPr>
          <w:p w14:paraId="01EFC3B8" w14:textId="77777777" w:rsidR="00496C39" w:rsidRPr="0066701B" w:rsidRDefault="00496C39" w:rsidP="00DB4577">
            <w:pPr>
              <w:jc w:val="center"/>
              <w:rPr>
                <w:rStyle w:val="A17"/>
                <w:sz w:val="18"/>
                <w:szCs w:val="18"/>
              </w:rPr>
            </w:pPr>
            <w:r w:rsidRPr="0066701B">
              <w:rPr>
                <w:rStyle w:val="A17"/>
                <w:sz w:val="18"/>
                <w:szCs w:val="18"/>
              </w:rPr>
              <w:t>4</w:t>
            </w:r>
          </w:p>
        </w:tc>
        <w:tc>
          <w:tcPr>
            <w:tcW w:w="596" w:type="dxa"/>
            <w:tcBorders>
              <w:bottom w:val="single" w:sz="4" w:space="0" w:color="auto"/>
            </w:tcBorders>
            <w:shd w:val="clear" w:color="auto" w:fill="FFE599" w:themeFill="accent4" w:themeFillTint="66"/>
          </w:tcPr>
          <w:p w14:paraId="663410CE" w14:textId="77777777" w:rsidR="00496C39" w:rsidRPr="0066701B" w:rsidRDefault="00496C39" w:rsidP="00DB4577">
            <w:pPr>
              <w:jc w:val="center"/>
              <w:rPr>
                <w:rStyle w:val="A17"/>
                <w:sz w:val="18"/>
                <w:szCs w:val="18"/>
              </w:rPr>
            </w:pPr>
            <w:r w:rsidRPr="0066701B">
              <w:rPr>
                <w:rStyle w:val="A17"/>
                <w:sz w:val="18"/>
                <w:szCs w:val="18"/>
              </w:rPr>
              <w:t>5</w:t>
            </w:r>
          </w:p>
        </w:tc>
      </w:tr>
      <w:tr w:rsidR="00496C39" w:rsidRPr="0066701B" w14:paraId="390598F9" w14:textId="77777777" w:rsidTr="00DB4577">
        <w:trPr>
          <w:jc w:val="center"/>
        </w:trPr>
        <w:tc>
          <w:tcPr>
            <w:tcW w:w="11761" w:type="dxa"/>
            <w:shd w:val="clear" w:color="auto" w:fill="7030A0"/>
          </w:tcPr>
          <w:p w14:paraId="18A41F86" w14:textId="77777777" w:rsidR="00496C39" w:rsidRPr="0066701B" w:rsidRDefault="00496C39" w:rsidP="00DB4577">
            <w:pPr>
              <w:rPr>
                <w:sz w:val="18"/>
                <w:szCs w:val="18"/>
              </w:rPr>
            </w:pPr>
            <w:r w:rsidRPr="0066701B">
              <w:rPr>
                <w:color w:val="FFFFFF" w:themeColor="background1"/>
                <w:sz w:val="18"/>
                <w:szCs w:val="18"/>
              </w:rPr>
              <w:t>Health</w:t>
            </w:r>
          </w:p>
        </w:tc>
        <w:tc>
          <w:tcPr>
            <w:tcW w:w="595" w:type="dxa"/>
            <w:tcBorders>
              <w:bottom w:val="single" w:sz="4" w:space="0" w:color="auto"/>
            </w:tcBorders>
            <w:shd w:val="clear" w:color="auto" w:fill="7030A0"/>
          </w:tcPr>
          <w:p w14:paraId="6B5A04B6" w14:textId="77777777" w:rsidR="00496C39" w:rsidRPr="0066701B" w:rsidRDefault="00496C39" w:rsidP="00DB4577">
            <w:pPr>
              <w:rPr>
                <w:sz w:val="18"/>
                <w:szCs w:val="18"/>
              </w:rPr>
            </w:pPr>
          </w:p>
        </w:tc>
        <w:tc>
          <w:tcPr>
            <w:tcW w:w="595" w:type="dxa"/>
            <w:tcBorders>
              <w:bottom w:val="single" w:sz="4" w:space="0" w:color="auto"/>
            </w:tcBorders>
            <w:shd w:val="clear" w:color="auto" w:fill="7030A0"/>
          </w:tcPr>
          <w:p w14:paraId="77739A52" w14:textId="77777777" w:rsidR="00496C39" w:rsidRPr="0066701B" w:rsidRDefault="00496C39" w:rsidP="00DB4577">
            <w:pPr>
              <w:rPr>
                <w:sz w:val="18"/>
                <w:szCs w:val="18"/>
              </w:rPr>
            </w:pPr>
          </w:p>
        </w:tc>
        <w:tc>
          <w:tcPr>
            <w:tcW w:w="595" w:type="dxa"/>
            <w:tcBorders>
              <w:bottom w:val="single" w:sz="4" w:space="0" w:color="auto"/>
            </w:tcBorders>
            <w:shd w:val="clear" w:color="auto" w:fill="7030A0"/>
          </w:tcPr>
          <w:p w14:paraId="28F444AF" w14:textId="77777777" w:rsidR="00496C39" w:rsidRPr="0066701B" w:rsidRDefault="00496C39" w:rsidP="00DB4577">
            <w:pPr>
              <w:rPr>
                <w:sz w:val="18"/>
                <w:szCs w:val="18"/>
              </w:rPr>
            </w:pPr>
          </w:p>
        </w:tc>
        <w:tc>
          <w:tcPr>
            <w:tcW w:w="595" w:type="dxa"/>
            <w:tcBorders>
              <w:bottom w:val="single" w:sz="4" w:space="0" w:color="auto"/>
            </w:tcBorders>
            <w:shd w:val="clear" w:color="auto" w:fill="7030A0"/>
          </w:tcPr>
          <w:p w14:paraId="3DFBC205" w14:textId="77777777" w:rsidR="00496C39" w:rsidRPr="0066701B" w:rsidRDefault="00496C39" w:rsidP="00DB4577">
            <w:pPr>
              <w:rPr>
                <w:sz w:val="18"/>
                <w:szCs w:val="18"/>
              </w:rPr>
            </w:pPr>
          </w:p>
        </w:tc>
        <w:tc>
          <w:tcPr>
            <w:tcW w:w="596" w:type="dxa"/>
            <w:tcBorders>
              <w:bottom w:val="single" w:sz="4" w:space="0" w:color="auto"/>
            </w:tcBorders>
            <w:shd w:val="clear" w:color="auto" w:fill="7030A0"/>
          </w:tcPr>
          <w:p w14:paraId="7E4F087D" w14:textId="77777777" w:rsidR="00496C39" w:rsidRPr="0066701B" w:rsidRDefault="00496C39" w:rsidP="00DB4577">
            <w:pPr>
              <w:rPr>
                <w:sz w:val="18"/>
                <w:szCs w:val="18"/>
              </w:rPr>
            </w:pPr>
          </w:p>
        </w:tc>
      </w:tr>
      <w:tr w:rsidR="00496C39" w:rsidRPr="0066701B" w14:paraId="10C6E15D" w14:textId="77777777" w:rsidTr="00DB4577">
        <w:trPr>
          <w:jc w:val="center"/>
        </w:trPr>
        <w:tc>
          <w:tcPr>
            <w:tcW w:w="11761" w:type="dxa"/>
          </w:tcPr>
          <w:p w14:paraId="26CA6226"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ASSESSMENT, ANALYSIS AND PLANNING</w:t>
            </w:r>
          </w:p>
        </w:tc>
        <w:tc>
          <w:tcPr>
            <w:tcW w:w="595" w:type="dxa"/>
            <w:shd w:val="clear" w:color="auto" w:fill="D9D9D9" w:themeFill="background1" w:themeFillShade="D9"/>
          </w:tcPr>
          <w:p w14:paraId="3D240F8A"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2B7502C4"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42F7E6AE"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3B597402" w14:textId="77777777" w:rsidR="00496C39" w:rsidRPr="0066701B" w:rsidRDefault="00496C39" w:rsidP="00DB4577">
            <w:pPr>
              <w:pStyle w:val="Pa8"/>
              <w:rPr>
                <w:rStyle w:val="A31"/>
                <w:rFonts w:asciiTheme="minorHAnsi" w:hAnsiTheme="minorHAnsi"/>
                <w:sz w:val="18"/>
                <w:szCs w:val="18"/>
              </w:rPr>
            </w:pPr>
          </w:p>
        </w:tc>
        <w:tc>
          <w:tcPr>
            <w:tcW w:w="596" w:type="dxa"/>
            <w:shd w:val="clear" w:color="auto" w:fill="D9D9D9" w:themeFill="background1" w:themeFillShade="D9"/>
          </w:tcPr>
          <w:p w14:paraId="71C43F8C" w14:textId="77777777" w:rsidR="00496C39" w:rsidRPr="0066701B" w:rsidRDefault="00496C39" w:rsidP="00DB4577">
            <w:pPr>
              <w:pStyle w:val="Pa8"/>
              <w:rPr>
                <w:rStyle w:val="A31"/>
                <w:rFonts w:asciiTheme="minorHAnsi" w:hAnsiTheme="minorHAnsi"/>
                <w:sz w:val="18"/>
                <w:szCs w:val="18"/>
              </w:rPr>
            </w:pPr>
          </w:p>
        </w:tc>
      </w:tr>
      <w:tr w:rsidR="00496C39" w:rsidRPr="0066701B" w14:paraId="128DCD7E" w14:textId="77777777" w:rsidTr="00DB4577">
        <w:trPr>
          <w:jc w:val="center"/>
        </w:trPr>
        <w:tc>
          <w:tcPr>
            <w:tcW w:w="11761" w:type="dxa"/>
          </w:tcPr>
          <w:p w14:paraId="38C057DF"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33"/>
                <w:rFonts w:asciiTheme="minorHAnsi" w:hAnsiTheme="minorHAnsi"/>
                <w:sz w:val="18"/>
                <w:szCs w:val="18"/>
              </w:rPr>
              <w:t>Promote the active participation of women, girls and other at-risk groups in all health assessment processes</w:t>
            </w:r>
          </w:p>
        </w:tc>
        <w:tc>
          <w:tcPr>
            <w:tcW w:w="595" w:type="dxa"/>
          </w:tcPr>
          <w:p w14:paraId="45F7CA7F"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4E2044B9"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46F95E33"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679FA111"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71F30182"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268101D0" w14:textId="77777777" w:rsidTr="00DB4577">
        <w:trPr>
          <w:jc w:val="center"/>
        </w:trPr>
        <w:tc>
          <w:tcPr>
            <w:tcW w:w="11761" w:type="dxa"/>
          </w:tcPr>
          <w:p w14:paraId="65111896"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Investigate cultural and community perceptions, norms and practices related to GBV and GBV-related health services (</w:t>
            </w:r>
            <w:r w:rsidRPr="0066701B">
              <w:rPr>
                <w:rStyle w:val="A33"/>
                <w:rFonts w:asciiTheme="minorHAnsi" w:hAnsiTheme="minorHAnsi" w:cs="Univers 57 Condensed"/>
                <w:i/>
                <w:iCs/>
                <w:sz w:val="18"/>
                <w:szCs w:val="18"/>
              </w:rPr>
              <w:t>e.g. stigma that may prevent survivors from accessing health care; community awareness about the physical and mental health consequences of GBV and benefits of seeking care; existing community supports for survivors; providers’ attitudes towards survivors; etc.</w:t>
            </w:r>
            <w:r w:rsidRPr="0066701B">
              <w:rPr>
                <w:rStyle w:val="A33"/>
                <w:rFonts w:asciiTheme="minorHAnsi" w:hAnsiTheme="minorHAnsi" w:cs="Univers 57 Condensed"/>
                <w:sz w:val="18"/>
                <w:szCs w:val="18"/>
              </w:rPr>
              <w:t>)</w:t>
            </w:r>
          </w:p>
        </w:tc>
        <w:tc>
          <w:tcPr>
            <w:tcW w:w="595" w:type="dxa"/>
          </w:tcPr>
          <w:p w14:paraId="5BE92D13"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1B73120A"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2887BED5"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7AB0C9DE"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Pr>
          <w:p w14:paraId="6B3D3757"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22232E9E" w14:textId="77777777" w:rsidTr="00DB4577">
        <w:trPr>
          <w:jc w:val="center"/>
        </w:trPr>
        <w:tc>
          <w:tcPr>
            <w:tcW w:w="11761" w:type="dxa"/>
          </w:tcPr>
          <w:p w14:paraId="3E2F501F"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sz w:val="18"/>
                <w:szCs w:val="18"/>
              </w:rPr>
              <w:t xml:space="preserve">Assess the safety and accessibility of existing GBV-related health services </w:t>
            </w:r>
            <w:r w:rsidRPr="0066701B">
              <w:rPr>
                <w:rStyle w:val="A33"/>
                <w:rFonts w:asciiTheme="minorHAnsi" w:hAnsiTheme="minorHAnsi" w:cs="Univers 57 Condensed"/>
                <w:sz w:val="18"/>
                <w:szCs w:val="18"/>
              </w:rPr>
              <w:t>(</w:t>
            </w:r>
            <w:r w:rsidRPr="0066701B">
              <w:rPr>
                <w:rStyle w:val="A33"/>
                <w:rFonts w:asciiTheme="minorHAnsi" w:hAnsiTheme="minorHAnsi" w:cs="Univers 57 Condensed"/>
                <w:i/>
                <w:iCs/>
                <w:sz w:val="18"/>
                <w:szCs w:val="18"/>
              </w:rPr>
              <w:t>e.g. safety travelling to/from facilities; cost; language, cultural and or/physical barriers to services, especially for minority groups and persons with disabilities; existence of mobile clinics; etc.</w:t>
            </w:r>
            <w:r w:rsidRPr="0066701B">
              <w:rPr>
                <w:rStyle w:val="A33"/>
                <w:rFonts w:asciiTheme="minorHAnsi" w:hAnsiTheme="minorHAnsi" w:cs="Univers 57 Condensed"/>
                <w:sz w:val="18"/>
                <w:szCs w:val="18"/>
              </w:rPr>
              <w:t>)</w:t>
            </w:r>
          </w:p>
        </w:tc>
        <w:tc>
          <w:tcPr>
            <w:tcW w:w="595" w:type="dxa"/>
          </w:tcPr>
          <w:p w14:paraId="38217AA5"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776AED6C"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5C232E23"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4CADCFC1"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4307ED30"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6CD65210" w14:textId="77777777" w:rsidTr="00DB4577">
        <w:trPr>
          <w:jc w:val="center"/>
        </w:trPr>
        <w:tc>
          <w:tcPr>
            <w:tcW w:w="11761" w:type="dxa"/>
          </w:tcPr>
          <w:p w14:paraId="3AC0379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Assess the quality of existing GBV-related health services (</w:t>
            </w:r>
            <w:r w:rsidRPr="0066701B">
              <w:rPr>
                <w:rStyle w:val="A33"/>
                <w:rFonts w:asciiTheme="minorHAnsi" w:hAnsiTheme="minorHAnsi" w:cs="Univers 57 Condensed"/>
                <w:i/>
                <w:iCs/>
                <w:sz w:val="18"/>
                <w:szCs w:val="18"/>
              </w:rPr>
              <w:t>e.g. range of health services provided; privacy and confidentiality; representation of females in clinical and administrator positions; policies and protocols for clinical care of survivors; safe and ethical case documentation and information-sharing processes; availability of appropriate drugs and equipment; etc.</w:t>
            </w:r>
            <w:r w:rsidRPr="0066701B">
              <w:rPr>
                <w:rStyle w:val="A33"/>
                <w:rFonts w:asciiTheme="minorHAnsi" w:hAnsiTheme="minorHAnsi" w:cs="Univers 57 Condensed"/>
                <w:sz w:val="18"/>
                <w:szCs w:val="18"/>
              </w:rPr>
              <w:t>)</w:t>
            </w:r>
          </w:p>
        </w:tc>
        <w:tc>
          <w:tcPr>
            <w:tcW w:w="595" w:type="dxa"/>
          </w:tcPr>
          <w:p w14:paraId="7B22888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76DCA4F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09B196BD"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7CF07FA3"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Pr>
          <w:p w14:paraId="315D8C26"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56CD6C45" w14:textId="77777777" w:rsidTr="00DB4577">
        <w:trPr>
          <w:jc w:val="center"/>
        </w:trPr>
        <w:tc>
          <w:tcPr>
            <w:tcW w:w="11761" w:type="dxa"/>
          </w:tcPr>
          <w:p w14:paraId="75171BDB"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sz w:val="18"/>
                <w:szCs w:val="18"/>
              </w:rPr>
              <w:t xml:space="preserve">Assess awareness of </w:t>
            </w:r>
            <w:r w:rsidRPr="0066701B">
              <w:rPr>
                <w:rStyle w:val="A33"/>
                <w:rFonts w:asciiTheme="minorHAnsi" w:hAnsiTheme="minorHAnsi"/>
                <w:i/>
                <w:iCs/>
                <w:sz w:val="18"/>
                <w:szCs w:val="18"/>
              </w:rPr>
              <w:t xml:space="preserve">specialized </w:t>
            </w:r>
            <w:r w:rsidRPr="0066701B">
              <w:rPr>
                <w:rStyle w:val="A33"/>
                <w:rFonts w:asciiTheme="minorHAnsi" w:hAnsiTheme="minorHAnsi"/>
                <w:sz w:val="18"/>
                <w:szCs w:val="18"/>
              </w:rPr>
              <w:t xml:space="preserve">(clinical) staff in the provision of targeted care for survivors </w:t>
            </w:r>
            <w:r w:rsidRPr="0066701B">
              <w:rPr>
                <w:rStyle w:val="A33"/>
                <w:rFonts w:asciiTheme="minorHAnsi" w:hAnsiTheme="minorHAnsi" w:cs="Univers 57 Condensed"/>
                <w:sz w:val="18"/>
                <w:szCs w:val="18"/>
              </w:rPr>
              <w:t>(</w:t>
            </w:r>
            <w:r w:rsidRPr="0066701B">
              <w:rPr>
                <w:rStyle w:val="A33"/>
                <w:rFonts w:asciiTheme="minorHAnsi" w:hAnsiTheme="minorHAnsi" w:cs="Univers 57 Condensed"/>
                <w:i/>
                <w:iCs/>
                <w:sz w:val="18"/>
                <w:szCs w:val="18"/>
              </w:rPr>
              <w:t>including how to provide clinical care for adult and child survivors of sexual assault; how to safely and confidentially document cases of GBV; knowledge and use of multi-sectoral referral pathways; how to provide care for intimate partner violence and other forms of domestic violence; how to provide court testimony when appropriate; etc.</w:t>
            </w:r>
            <w:r w:rsidRPr="0066701B">
              <w:rPr>
                <w:rStyle w:val="A33"/>
                <w:rFonts w:asciiTheme="minorHAnsi" w:hAnsiTheme="minorHAnsi" w:cs="Univers 57 Condensed"/>
                <w:sz w:val="18"/>
                <w:szCs w:val="18"/>
              </w:rPr>
              <w:t>)</w:t>
            </w:r>
          </w:p>
        </w:tc>
        <w:tc>
          <w:tcPr>
            <w:tcW w:w="595" w:type="dxa"/>
          </w:tcPr>
          <w:p w14:paraId="12949E11"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6A80AF3D"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65CFB8C9"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6CF0D9FF"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6EE809D0"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08020220" w14:textId="77777777" w:rsidTr="00DB4577">
        <w:trPr>
          <w:jc w:val="center"/>
        </w:trPr>
        <w:tc>
          <w:tcPr>
            <w:tcW w:w="11761" w:type="dxa"/>
          </w:tcPr>
          <w:p w14:paraId="21BF68B6"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 xml:space="preserve">Assess awareness of </w:t>
            </w:r>
            <w:r w:rsidRPr="0066701B">
              <w:rPr>
                <w:rStyle w:val="A33"/>
                <w:rFonts w:asciiTheme="minorHAnsi" w:hAnsiTheme="minorHAnsi" w:cs="Univers 57 Condensed"/>
                <w:i/>
                <w:iCs/>
                <w:sz w:val="18"/>
                <w:szCs w:val="18"/>
              </w:rPr>
              <w:t xml:space="preserve">all </w:t>
            </w:r>
            <w:r w:rsidRPr="0066701B">
              <w:rPr>
                <w:rStyle w:val="A33"/>
                <w:rFonts w:asciiTheme="minorHAnsi" w:hAnsiTheme="minorHAnsi" w:cs="Univers 57 Condensed"/>
                <w:sz w:val="18"/>
                <w:szCs w:val="18"/>
              </w:rPr>
              <w:t>health personnel on basic issues related to gender, GBV, women’s/human rights, social exclusion and sexuality</w:t>
            </w:r>
          </w:p>
        </w:tc>
        <w:tc>
          <w:tcPr>
            <w:tcW w:w="595" w:type="dxa"/>
          </w:tcPr>
          <w:p w14:paraId="4720D932"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52392D2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768610C6"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103E7372"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Pr>
          <w:p w14:paraId="46DF851A"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100F5FEE" w14:textId="77777777" w:rsidTr="00DB4577">
        <w:trPr>
          <w:jc w:val="center"/>
        </w:trPr>
        <w:tc>
          <w:tcPr>
            <w:tcW w:w="11761" w:type="dxa"/>
          </w:tcPr>
          <w:p w14:paraId="50184AA2"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Investigate national and local laws related to GBV that might affect the provision of GBV-related health services (</w:t>
            </w:r>
            <w:r w:rsidRPr="0066701B">
              <w:rPr>
                <w:rStyle w:val="A33"/>
                <w:rFonts w:asciiTheme="minorHAnsi" w:hAnsiTheme="minorHAnsi" w:cs="Univers 57 Condensed"/>
                <w:i/>
                <w:iCs/>
                <w:sz w:val="18"/>
                <w:szCs w:val="18"/>
              </w:rPr>
              <w:t>e.g. legal definitions of rape and other forms of GBV; legal age of consent; legal status of abortion and emergency contraception; etc.</w:t>
            </w:r>
            <w:r w:rsidRPr="0066701B">
              <w:rPr>
                <w:rStyle w:val="A33"/>
                <w:rFonts w:asciiTheme="minorHAnsi" w:hAnsiTheme="minorHAnsi" w:cs="Univers 57 Condensed"/>
                <w:sz w:val="18"/>
                <w:szCs w:val="18"/>
              </w:rPr>
              <w:t>)</w:t>
            </w:r>
          </w:p>
        </w:tc>
        <w:tc>
          <w:tcPr>
            <w:tcW w:w="595" w:type="dxa"/>
          </w:tcPr>
          <w:p w14:paraId="4EF40DDB"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03C45EB5"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1F71F88F"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72593F44"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Pr>
          <w:p w14:paraId="64DD122E"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69D7932F" w14:textId="77777777" w:rsidTr="00DB4577">
        <w:trPr>
          <w:jc w:val="center"/>
        </w:trPr>
        <w:tc>
          <w:tcPr>
            <w:tcW w:w="11761" w:type="dxa"/>
          </w:tcPr>
          <w:p w14:paraId="38DFF28C"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With the leadership/involvement of the Ministry of Health, assess whether existing national policies and protocols related to the clinical care and referral of GBV are in line with international standards (</w:t>
            </w:r>
            <w:r w:rsidRPr="0066701B">
              <w:rPr>
                <w:rStyle w:val="A33"/>
                <w:rFonts w:asciiTheme="minorHAnsi" w:hAnsiTheme="minorHAnsi" w:cs="Univers 57 Condensed"/>
                <w:i/>
                <w:iCs/>
                <w:sz w:val="18"/>
                <w:szCs w:val="18"/>
              </w:rPr>
              <w:t>e.g. post-exposure prophylaxis [PEP]; emergency contraception; abortion/post-abortion care in settings where these services are legal; etc.</w:t>
            </w:r>
            <w:r w:rsidRPr="0066701B">
              <w:rPr>
                <w:rStyle w:val="A33"/>
                <w:rFonts w:asciiTheme="minorHAnsi" w:hAnsiTheme="minorHAnsi" w:cs="Univers 57 Condensed"/>
                <w:sz w:val="18"/>
                <w:szCs w:val="18"/>
              </w:rPr>
              <w:t>)</w:t>
            </w:r>
          </w:p>
        </w:tc>
        <w:tc>
          <w:tcPr>
            <w:tcW w:w="595" w:type="dxa"/>
          </w:tcPr>
          <w:p w14:paraId="0268AA79"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04608D9F"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0725BFF2"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4E414D58"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Pr>
          <w:p w14:paraId="3A40FA85"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488338B5" w14:textId="77777777" w:rsidTr="00DB4577">
        <w:trPr>
          <w:jc w:val="center"/>
        </w:trPr>
        <w:tc>
          <w:tcPr>
            <w:tcW w:w="11761" w:type="dxa"/>
          </w:tcPr>
          <w:p w14:paraId="0E366E3C"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Review existing/proposed health-related community outreach material to ensure it includes basic information about GBV (</w:t>
            </w:r>
            <w:r w:rsidRPr="0066701B">
              <w:rPr>
                <w:rStyle w:val="A33"/>
                <w:rFonts w:asciiTheme="minorHAnsi" w:hAnsiTheme="minorHAnsi" w:cs="Univers 57 Condensed"/>
                <w:i/>
                <w:iCs/>
                <w:sz w:val="18"/>
                <w:szCs w:val="18"/>
              </w:rPr>
              <w:t>including prevention; where to report risk; health effects of GBV; benefits of health treatment; and how to access care</w:t>
            </w:r>
            <w:r w:rsidRPr="0066701B">
              <w:rPr>
                <w:rStyle w:val="A33"/>
                <w:rFonts w:asciiTheme="minorHAnsi" w:hAnsiTheme="minorHAnsi" w:cs="Univers 57 Condensed"/>
                <w:sz w:val="18"/>
                <w:szCs w:val="18"/>
              </w:rPr>
              <w:t>)</w:t>
            </w:r>
          </w:p>
        </w:tc>
        <w:tc>
          <w:tcPr>
            <w:tcW w:w="595" w:type="dxa"/>
            <w:tcBorders>
              <w:bottom w:val="single" w:sz="4" w:space="0" w:color="auto"/>
            </w:tcBorders>
          </w:tcPr>
          <w:p w14:paraId="592FA672"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14115B8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78F10409"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5134BDBC"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Borders>
              <w:bottom w:val="single" w:sz="4" w:space="0" w:color="auto"/>
            </w:tcBorders>
          </w:tcPr>
          <w:p w14:paraId="6F5FC7DC"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089B55E5" w14:textId="77777777" w:rsidTr="00DB4577">
        <w:trPr>
          <w:jc w:val="center"/>
        </w:trPr>
        <w:tc>
          <w:tcPr>
            <w:tcW w:w="11761" w:type="dxa"/>
          </w:tcPr>
          <w:p w14:paraId="6D236645"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RESOURCE MOBILIZATION</w:t>
            </w:r>
          </w:p>
        </w:tc>
        <w:tc>
          <w:tcPr>
            <w:tcW w:w="595" w:type="dxa"/>
            <w:shd w:val="clear" w:color="auto" w:fill="D9D9D9" w:themeFill="background1" w:themeFillShade="D9"/>
          </w:tcPr>
          <w:p w14:paraId="02176233"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561EFF30"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7E30CB46"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30F3306C" w14:textId="77777777" w:rsidR="00496C39" w:rsidRPr="0066701B" w:rsidRDefault="00496C39" w:rsidP="00DB4577">
            <w:pPr>
              <w:pStyle w:val="Pa8"/>
              <w:rPr>
                <w:rStyle w:val="A31"/>
                <w:rFonts w:asciiTheme="minorHAnsi" w:hAnsiTheme="minorHAnsi"/>
                <w:sz w:val="18"/>
                <w:szCs w:val="18"/>
              </w:rPr>
            </w:pPr>
          </w:p>
        </w:tc>
        <w:tc>
          <w:tcPr>
            <w:tcW w:w="596" w:type="dxa"/>
            <w:shd w:val="clear" w:color="auto" w:fill="D9D9D9" w:themeFill="background1" w:themeFillShade="D9"/>
          </w:tcPr>
          <w:p w14:paraId="7C95599A" w14:textId="77777777" w:rsidR="00496C39" w:rsidRPr="0066701B" w:rsidRDefault="00496C39" w:rsidP="00DB4577">
            <w:pPr>
              <w:pStyle w:val="Pa8"/>
              <w:rPr>
                <w:rStyle w:val="A31"/>
                <w:rFonts w:asciiTheme="minorHAnsi" w:hAnsiTheme="minorHAnsi"/>
                <w:sz w:val="18"/>
                <w:szCs w:val="18"/>
              </w:rPr>
            </w:pPr>
          </w:p>
        </w:tc>
      </w:tr>
      <w:tr w:rsidR="00496C39" w:rsidRPr="0066701B" w14:paraId="488F6EBE" w14:textId="77777777" w:rsidTr="00DB4577">
        <w:trPr>
          <w:jc w:val="center"/>
        </w:trPr>
        <w:tc>
          <w:tcPr>
            <w:tcW w:w="11761" w:type="dxa"/>
          </w:tcPr>
          <w:p w14:paraId="4A3AE9DD"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33"/>
                <w:rFonts w:asciiTheme="minorHAnsi" w:hAnsiTheme="minorHAnsi"/>
                <w:sz w:val="18"/>
                <w:szCs w:val="18"/>
              </w:rPr>
              <w:t>Develop proposals for GBV-related health programming that reflect awareness of GBV risks for the affected population and strategies for health sector prevention and response</w:t>
            </w:r>
          </w:p>
        </w:tc>
        <w:tc>
          <w:tcPr>
            <w:tcW w:w="595" w:type="dxa"/>
          </w:tcPr>
          <w:p w14:paraId="512A9B8D"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6A9E4903"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5563DB4B"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72E0B8F7"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3224CB13"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12A468D5" w14:textId="77777777" w:rsidTr="00DB4577">
        <w:trPr>
          <w:jc w:val="center"/>
        </w:trPr>
        <w:tc>
          <w:tcPr>
            <w:tcW w:w="11761" w:type="dxa"/>
          </w:tcPr>
          <w:p w14:paraId="41985CD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sz w:val="18"/>
                <w:szCs w:val="18"/>
              </w:rPr>
              <w:t xml:space="preserve">Pre-position trained staff and appropriate supplies to implement clinical care for GBV survivors in a variety of health delivery systems </w:t>
            </w:r>
            <w:r w:rsidRPr="0066701B">
              <w:rPr>
                <w:rStyle w:val="A33"/>
                <w:rFonts w:asciiTheme="minorHAnsi" w:hAnsiTheme="minorHAnsi" w:cs="Univers 57 Condensed"/>
                <w:sz w:val="18"/>
                <w:szCs w:val="18"/>
              </w:rPr>
              <w:t>(</w:t>
            </w:r>
            <w:r w:rsidRPr="0066701B">
              <w:rPr>
                <w:rStyle w:val="A33"/>
                <w:rFonts w:asciiTheme="minorHAnsi" w:hAnsiTheme="minorHAnsi" w:cs="Univers 57 Condensed"/>
                <w:i/>
                <w:iCs/>
                <w:sz w:val="18"/>
                <w:szCs w:val="18"/>
              </w:rPr>
              <w:t>e.g. medical drugs, equipment, administrative supplies, mental health and psychosocial support, referrals, etc.</w:t>
            </w:r>
            <w:r w:rsidRPr="0066701B">
              <w:rPr>
                <w:rStyle w:val="A33"/>
                <w:rFonts w:asciiTheme="minorHAnsi" w:hAnsiTheme="minorHAnsi" w:cs="Univers 57 Condensed"/>
                <w:sz w:val="18"/>
                <w:szCs w:val="18"/>
              </w:rPr>
              <w:t xml:space="preserve">) </w:t>
            </w:r>
          </w:p>
        </w:tc>
        <w:tc>
          <w:tcPr>
            <w:tcW w:w="595" w:type="dxa"/>
          </w:tcPr>
          <w:p w14:paraId="0D2F956E"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75845C33"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71D1F60D"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1ED955B9"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12BA5D92"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4686949F" w14:textId="77777777" w:rsidTr="00DB4577">
        <w:trPr>
          <w:jc w:val="center"/>
        </w:trPr>
        <w:tc>
          <w:tcPr>
            <w:tcW w:w="11761" w:type="dxa"/>
          </w:tcPr>
          <w:p w14:paraId="48566F19"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lastRenderedPageBreak/>
              <w:t xml:space="preserve">Prepare and provide trainings for government, health facility administrators and staff, and community health workers (including traditional birth attendants and traditional healers) on sexual assault-related protocols </w:t>
            </w:r>
          </w:p>
        </w:tc>
        <w:tc>
          <w:tcPr>
            <w:tcW w:w="595" w:type="dxa"/>
            <w:tcBorders>
              <w:bottom w:val="single" w:sz="4" w:space="0" w:color="auto"/>
            </w:tcBorders>
          </w:tcPr>
          <w:p w14:paraId="36F0E301"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52417DCC"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3583CC2F"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1C3CEF15"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Borders>
              <w:bottom w:val="single" w:sz="4" w:space="0" w:color="auto"/>
            </w:tcBorders>
          </w:tcPr>
          <w:p w14:paraId="68ACC175"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2DA8B4CA" w14:textId="77777777" w:rsidTr="00DB4577">
        <w:trPr>
          <w:jc w:val="center"/>
        </w:trPr>
        <w:tc>
          <w:tcPr>
            <w:tcW w:w="11761" w:type="dxa"/>
          </w:tcPr>
          <w:p w14:paraId="34007FEA"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IMPLEMENTATION</w:t>
            </w:r>
          </w:p>
        </w:tc>
        <w:tc>
          <w:tcPr>
            <w:tcW w:w="595" w:type="dxa"/>
            <w:shd w:val="clear" w:color="auto" w:fill="D9D9D9" w:themeFill="background1" w:themeFillShade="D9"/>
          </w:tcPr>
          <w:p w14:paraId="1237F9EB"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087B71E9"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02CD9A57"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24A6B2E8" w14:textId="77777777" w:rsidR="00496C39" w:rsidRPr="0066701B" w:rsidRDefault="00496C39" w:rsidP="00DB4577">
            <w:pPr>
              <w:pStyle w:val="Pa8"/>
              <w:rPr>
                <w:rStyle w:val="A31"/>
                <w:rFonts w:asciiTheme="minorHAnsi" w:hAnsiTheme="minorHAnsi"/>
                <w:sz w:val="18"/>
                <w:szCs w:val="18"/>
              </w:rPr>
            </w:pPr>
          </w:p>
        </w:tc>
        <w:tc>
          <w:tcPr>
            <w:tcW w:w="596" w:type="dxa"/>
            <w:shd w:val="clear" w:color="auto" w:fill="D9D9D9" w:themeFill="background1" w:themeFillShade="D9"/>
          </w:tcPr>
          <w:p w14:paraId="2A2A23B6" w14:textId="77777777" w:rsidR="00496C39" w:rsidRPr="0066701B" w:rsidRDefault="00496C39" w:rsidP="00DB4577">
            <w:pPr>
              <w:pStyle w:val="Pa8"/>
              <w:rPr>
                <w:rStyle w:val="A31"/>
                <w:rFonts w:asciiTheme="minorHAnsi" w:hAnsiTheme="minorHAnsi"/>
                <w:sz w:val="18"/>
                <w:szCs w:val="18"/>
              </w:rPr>
            </w:pPr>
          </w:p>
        </w:tc>
      </w:tr>
      <w:tr w:rsidR="00496C39" w:rsidRPr="0066701B" w14:paraId="36B365A5" w14:textId="77777777" w:rsidTr="00DB4577">
        <w:trPr>
          <w:jc w:val="center"/>
        </w:trPr>
        <w:tc>
          <w:tcPr>
            <w:tcW w:w="11761" w:type="dxa"/>
          </w:tcPr>
          <w:p w14:paraId="3C2C81A6"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Programming</w:t>
            </w:r>
          </w:p>
        </w:tc>
        <w:tc>
          <w:tcPr>
            <w:tcW w:w="595" w:type="dxa"/>
          </w:tcPr>
          <w:p w14:paraId="12769619" w14:textId="77777777" w:rsidR="00496C39" w:rsidRPr="0066701B" w:rsidRDefault="00496C39" w:rsidP="00DB4577">
            <w:pPr>
              <w:pStyle w:val="Pa8"/>
              <w:rPr>
                <w:rStyle w:val="A34"/>
                <w:rFonts w:asciiTheme="minorHAnsi" w:hAnsiTheme="minorHAnsi"/>
                <w:sz w:val="18"/>
                <w:szCs w:val="18"/>
              </w:rPr>
            </w:pPr>
          </w:p>
        </w:tc>
        <w:tc>
          <w:tcPr>
            <w:tcW w:w="595" w:type="dxa"/>
          </w:tcPr>
          <w:p w14:paraId="6A68F9EC" w14:textId="77777777" w:rsidR="00496C39" w:rsidRPr="0066701B" w:rsidRDefault="00496C39" w:rsidP="00DB4577">
            <w:pPr>
              <w:pStyle w:val="Pa8"/>
              <w:rPr>
                <w:rStyle w:val="A34"/>
                <w:rFonts w:asciiTheme="minorHAnsi" w:hAnsiTheme="minorHAnsi"/>
                <w:sz w:val="18"/>
                <w:szCs w:val="18"/>
              </w:rPr>
            </w:pPr>
          </w:p>
        </w:tc>
        <w:tc>
          <w:tcPr>
            <w:tcW w:w="595" w:type="dxa"/>
          </w:tcPr>
          <w:p w14:paraId="5848BF74" w14:textId="77777777" w:rsidR="00496C39" w:rsidRPr="0066701B" w:rsidRDefault="00496C39" w:rsidP="00DB4577">
            <w:pPr>
              <w:pStyle w:val="Pa8"/>
              <w:rPr>
                <w:rStyle w:val="A34"/>
                <w:rFonts w:asciiTheme="minorHAnsi" w:hAnsiTheme="minorHAnsi"/>
                <w:sz w:val="18"/>
                <w:szCs w:val="18"/>
              </w:rPr>
            </w:pPr>
          </w:p>
        </w:tc>
        <w:tc>
          <w:tcPr>
            <w:tcW w:w="595" w:type="dxa"/>
          </w:tcPr>
          <w:p w14:paraId="79E5B47B" w14:textId="77777777" w:rsidR="00496C39" w:rsidRPr="0066701B" w:rsidRDefault="00496C39" w:rsidP="00DB4577">
            <w:pPr>
              <w:pStyle w:val="Pa8"/>
              <w:rPr>
                <w:rStyle w:val="A34"/>
                <w:rFonts w:asciiTheme="minorHAnsi" w:hAnsiTheme="minorHAnsi"/>
                <w:sz w:val="18"/>
                <w:szCs w:val="18"/>
              </w:rPr>
            </w:pPr>
          </w:p>
        </w:tc>
        <w:tc>
          <w:tcPr>
            <w:tcW w:w="596" w:type="dxa"/>
          </w:tcPr>
          <w:p w14:paraId="7C49CFBC" w14:textId="77777777" w:rsidR="00496C39" w:rsidRPr="0066701B" w:rsidRDefault="00496C39" w:rsidP="00DB4577">
            <w:pPr>
              <w:pStyle w:val="Pa8"/>
              <w:rPr>
                <w:rStyle w:val="A34"/>
                <w:rFonts w:asciiTheme="minorHAnsi" w:hAnsiTheme="minorHAnsi"/>
                <w:sz w:val="18"/>
                <w:szCs w:val="18"/>
              </w:rPr>
            </w:pPr>
          </w:p>
        </w:tc>
      </w:tr>
      <w:tr w:rsidR="00496C39" w:rsidRPr="0066701B" w14:paraId="7739A6C0" w14:textId="77777777" w:rsidTr="00DB4577">
        <w:trPr>
          <w:jc w:val="center"/>
        </w:trPr>
        <w:tc>
          <w:tcPr>
            <w:tcW w:w="11761" w:type="dxa"/>
          </w:tcPr>
          <w:p w14:paraId="1B4F38A5"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sz w:val="18"/>
                <w:szCs w:val="18"/>
              </w:rPr>
              <w:t xml:space="preserve">Involve women, adolescent girls and other at-risk groups in the design and delivery of health programming </w:t>
            </w:r>
            <w:r w:rsidRPr="0066701B">
              <w:rPr>
                <w:rStyle w:val="A33"/>
                <w:rFonts w:asciiTheme="minorHAnsi" w:hAnsiTheme="minorHAnsi" w:cs="Univers 57 Condensed"/>
                <w:sz w:val="18"/>
                <w:szCs w:val="18"/>
              </w:rPr>
              <w:t>(</w:t>
            </w:r>
            <w:r w:rsidRPr="0066701B">
              <w:rPr>
                <w:rStyle w:val="A33"/>
                <w:rFonts w:asciiTheme="minorHAnsi" w:hAnsiTheme="minorHAnsi" w:cs="Univers 57 Condensed"/>
                <w:i/>
                <w:iCs/>
                <w:sz w:val="18"/>
                <w:szCs w:val="18"/>
              </w:rPr>
              <w:t>with due caution where this poses a potential security risk or increases the risk of GBV</w:t>
            </w:r>
            <w:r w:rsidRPr="0066701B">
              <w:rPr>
                <w:rStyle w:val="A33"/>
                <w:rFonts w:asciiTheme="minorHAnsi" w:hAnsiTheme="minorHAnsi" w:cs="Univers 57 Condensed"/>
                <w:sz w:val="18"/>
                <w:szCs w:val="18"/>
              </w:rPr>
              <w:t>)</w:t>
            </w:r>
          </w:p>
        </w:tc>
        <w:tc>
          <w:tcPr>
            <w:tcW w:w="595" w:type="dxa"/>
          </w:tcPr>
          <w:p w14:paraId="493CD347"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3D82339E"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470312A8"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5BEFA433"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137B2B52"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6F6FBD2E" w14:textId="77777777" w:rsidTr="00DB4577">
        <w:trPr>
          <w:jc w:val="center"/>
        </w:trPr>
        <w:tc>
          <w:tcPr>
            <w:tcW w:w="11761" w:type="dxa"/>
          </w:tcPr>
          <w:p w14:paraId="79BF1C44"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sz w:val="18"/>
                <w:szCs w:val="18"/>
              </w:rPr>
              <w:t xml:space="preserve">Increase the accessibility of health and reproductive health facilities that integrate GBV-related services </w:t>
            </w:r>
            <w:r w:rsidRPr="0066701B">
              <w:rPr>
                <w:rStyle w:val="A33"/>
                <w:rFonts w:asciiTheme="minorHAnsi" w:hAnsiTheme="minorHAnsi" w:cs="Univers 57 Condensed"/>
                <w:sz w:val="18"/>
                <w:szCs w:val="18"/>
              </w:rPr>
              <w:t>(</w:t>
            </w:r>
            <w:r w:rsidRPr="0066701B">
              <w:rPr>
                <w:rStyle w:val="A33"/>
                <w:rFonts w:asciiTheme="minorHAnsi" w:hAnsiTheme="minorHAnsi" w:cs="Univers 57 Condensed"/>
                <w:i/>
                <w:iCs/>
                <w:sz w:val="18"/>
                <w:szCs w:val="18"/>
              </w:rPr>
              <w:t>e.g. provide safe and confidential escorts to facilities; make opening times convenient; ensure universal access for persons with disabilities; eliminate service fees; etc.</w:t>
            </w:r>
            <w:r w:rsidRPr="0066701B">
              <w:rPr>
                <w:rStyle w:val="A33"/>
                <w:rFonts w:asciiTheme="minorHAnsi" w:hAnsiTheme="minorHAnsi" w:cs="Univers 57 Condensed"/>
                <w:sz w:val="18"/>
                <w:szCs w:val="18"/>
              </w:rPr>
              <w:t>)</w:t>
            </w:r>
          </w:p>
        </w:tc>
        <w:tc>
          <w:tcPr>
            <w:tcW w:w="595" w:type="dxa"/>
          </w:tcPr>
          <w:p w14:paraId="33AC5B1C"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76300521"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2B41B987"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1377314F"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5EAB5F31"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79D39C17" w14:textId="77777777" w:rsidTr="00DB4577">
        <w:trPr>
          <w:jc w:val="center"/>
        </w:trPr>
        <w:tc>
          <w:tcPr>
            <w:tcW w:w="11761" w:type="dxa"/>
          </w:tcPr>
          <w:p w14:paraId="2CB97A82"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sz w:val="18"/>
                <w:szCs w:val="18"/>
              </w:rPr>
              <w:t xml:space="preserve">Implement strategies that maximize the quality of survivor care at health facilities </w:t>
            </w:r>
            <w:r w:rsidRPr="0066701B">
              <w:rPr>
                <w:rStyle w:val="A33"/>
                <w:rFonts w:asciiTheme="minorHAnsi" w:hAnsiTheme="minorHAnsi" w:cs="Univers 57 Condensed"/>
                <w:sz w:val="18"/>
                <w:szCs w:val="18"/>
              </w:rPr>
              <w:t>(</w:t>
            </w:r>
            <w:r w:rsidRPr="0066701B">
              <w:rPr>
                <w:rStyle w:val="A33"/>
                <w:rFonts w:asciiTheme="minorHAnsi" w:hAnsiTheme="minorHAnsi" w:cs="Univers 57 Condensed"/>
                <w:i/>
                <w:iCs/>
                <w:sz w:val="18"/>
                <w:szCs w:val="18"/>
              </w:rPr>
              <w:t>e.g. implement standardized guidelines for the clinical care of sexual assault; establish private consultation rooms; maintain adequate supplies and medical drugs; provide follow-up services; etc.</w:t>
            </w:r>
            <w:r w:rsidRPr="0066701B">
              <w:rPr>
                <w:rStyle w:val="A33"/>
                <w:rFonts w:asciiTheme="minorHAnsi" w:hAnsiTheme="minorHAnsi" w:cs="Univers 57 Condensed"/>
                <w:sz w:val="18"/>
                <w:szCs w:val="18"/>
              </w:rPr>
              <w:t>)</w:t>
            </w:r>
          </w:p>
        </w:tc>
        <w:tc>
          <w:tcPr>
            <w:tcW w:w="595" w:type="dxa"/>
          </w:tcPr>
          <w:p w14:paraId="629D9D2C"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53A399EB"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4654ACA7"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39706C2B"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28F27DDF"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4CD6E26B" w14:textId="77777777" w:rsidTr="00DB4577">
        <w:trPr>
          <w:jc w:val="center"/>
        </w:trPr>
        <w:tc>
          <w:tcPr>
            <w:tcW w:w="11761" w:type="dxa"/>
          </w:tcPr>
          <w:p w14:paraId="46181484"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Enhance the capacity of health providers to deliver quality care to survivors through training, support and supervision (and, where feasible, include a GBV caseworker on staff at health facilities)</w:t>
            </w:r>
          </w:p>
        </w:tc>
        <w:tc>
          <w:tcPr>
            <w:tcW w:w="595" w:type="dxa"/>
          </w:tcPr>
          <w:p w14:paraId="24D7F70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0C2C90AD"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24B6FB1D"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1ACC5F34"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Pr>
          <w:p w14:paraId="2D6D154C"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24F796A3" w14:textId="77777777" w:rsidTr="00DB4577">
        <w:trPr>
          <w:jc w:val="center"/>
        </w:trPr>
        <w:tc>
          <w:tcPr>
            <w:tcW w:w="11761" w:type="dxa"/>
          </w:tcPr>
          <w:p w14:paraId="6AB90C98"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Implement all health programmes within the framework of sustainability beyond the initial crisis stage (</w:t>
            </w:r>
            <w:r w:rsidRPr="0066701B">
              <w:rPr>
                <w:rStyle w:val="A33"/>
                <w:rFonts w:asciiTheme="minorHAnsi" w:hAnsiTheme="minorHAnsi" w:cs="Univers 57 Condensed"/>
                <w:i/>
                <w:iCs/>
                <w:sz w:val="18"/>
                <w:szCs w:val="18"/>
              </w:rPr>
              <w:t>e.g. design plans for rebuilding health centres; provide more frequent and intensive training of health workers; develop longer-term supply management strategies; etc.</w:t>
            </w:r>
            <w:r w:rsidRPr="0066701B">
              <w:rPr>
                <w:rStyle w:val="A33"/>
                <w:rFonts w:asciiTheme="minorHAnsi" w:hAnsiTheme="minorHAnsi" w:cs="Univers 57 Condensed"/>
                <w:sz w:val="18"/>
                <w:szCs w:val="18"/>
              </w:rPr>
              <w:t>)</w:t>
            </w:r>
          </w:p>
        </w:tc>
        <w:tc>
          <w:tcPr>
            <w:tcW w:w="595" w:type="dxa"/>
            <w:tcBorders>
              <w:bottom w:val="single" w:sz="4" w:space="0" w:color="auto"/>
            </w:tcBorders>
          </w:tcPr>
          <w:p w14:paraId="5825085F"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1FBF0698"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7E6CC623"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2DFA3383"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Borders>
              <w:bottom w:val="single" w:sz="4" w:space="0" w:color="auto"/>
            </w:tcBorders>
          </w:tcPr>
          <w:p w14:paraId="7296F9BC"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7F5F7B5C" w14:textId="77777777" w:rsidTr="00DB4577">
        <w:trPr>
          <w:jc w:val="center"/>
        </w:trPr>
        <w:tc>
          <w:tcPr>
            <w:tcW w:w="11761" w:type="dxa"/>
          </w:tcPr>
          <w:p w14:paraId="495AB013"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Policies</w:t>
            </w:r>
          </w:p>
        </w:tc>
        <w:tc>
          <w:tcPr>
            <w:tcW w:w="595" w:type="dxa"/>
            <w:shd w:val="clear" w:color="auto" w:fill="D9D9D9" w:themeFill="background1" w:themeFillShade="D9"/>
          </w:tcPr>
          <w:p w14:paraId="37219FF8" w14:textId="77777777" w:rsidR="00496C39" w:rsidRPr="0066701B" w:rsidRDefault="00496C39" w:rsidP="00DB4577">
            <w:pPr>
              <w:pStyle w:val="Pa8"/>
              <w:rPr>
                <w:rStyle w:val="A34"/>
                <w:rFonts w:asciiTheme="minorHAnsi" w:hAnsiTheme="minorHAnsi"/>
                <w:sz w:val="18"/>
                <w:szCs w:val="18"/>
              </w:rPr>
            </w:pPr>
          </w:p>
        </w:tc>
        <w:tc>
          <w:tcPr>
            <w:tcW w:w="595" w:type="dxa"/>
            <w:shd w:val="clear" w:color="auto" w:fill="D9D9D9" w:themeFill="background1" w:themeFillShade="D9"/>
          </w:tcPr>
          <w:p w14:paraId="2002C97C" w14:textId="77777777" w:rsidR="00496C39" w:rsidRPr="0066701B" w:rsidRDefault="00496C39" w:rsidP="00DB4577">
            <w:pPr>
              <w:pStyle w:val="Pa8"/>
              <w:rPr>
                <w:rStyle w:val="A34"/>
                <w:rFonts w:asciiTheme="minorHAnsi" w:hAnsiTheme="minorHAnsi"/>
                <w:sz w:val="18"/>
                <w:szCs w:val="18"/>
              </w:rPr>
            </w:pPr>
          </w:p>
        </w:tc>
        <w:tc>
          <w:tcPr>
            <w:tcW w:w="595" w:type="dxa"/>
            <w:shd w:val="clear" w:color="auto" w:fill="D9D9D9" w:themeFill="background1" w:themeFillShade="D9"/>
          </w:tcPr>
          <w:p w14:paraId="25F84C1A" w14:textId="77777777" w:rsidR="00496C39" w:rsidRPr="0066701B" w:rsidRDefault="00496C39" w:rsidP="00DB4577">
            <w:pPr>
              <w:pStyle w:val="Pa8"/>
              <w:rPr>
                <w:rStyle w:val="A34"/>
                <w:rFonts w:asciiTheme="minorHAnsi" w:hAnsiTheme="minorHAnsi"/>
                <w:sz w:val="18"/>
                <w:szCs w:val="18"/>
              </w:rPr>
            </w:pPr>
          </w:p>
        </w:tc>
        <w:tc>
          <w:tcPr>
            <w:tcW w:w="595" w:type="dxa"/>
            <w:shd w:val="clear" w:color="auto" w:fill="D9D9D9" w:themeFill="background1" w:themeFillShade="D9"/>
          </w:tcPr>
          <w:p w14:paraId="418C41CF" w14:textId="77777777" w:rsidR="00496C39" w:rsidRPr="0066701B" w:rsidRDefault="00496C39" w:rsidP="00DB4577">
            <w:pPr>
              <w:pStyle w:val="Pa8"/>
              <w:rPr>
                <w:rStyle w:val="A34"/>
                <w:rFonts w:asciiTheme="minorHAnsi" w:hAnsiTheme="minorHAnsi"/>
                <w:sz w:val="18"/>
                <w:szCs w:val="18"/>
              </w:rPr>
            </w:pPr>
          </w:p>
        </w:tc>
        <w:tc>
          <w:tcPr>
            <w:tcW w:w="596" w:type="dxa"/>
            <w:shd w:val="clear" w:color="auto" w:fill="D9D9D9" w:themeFill="background1" w:themeFillShade="D9"/>
          </w:tcPr>
          <w:p w14:paraId="3CC57D2A" w14:textId="77777777" w:rsidR="00496C39" w:rsidRPr="0066701B" w:rsidRDefault="00496C39" w:rsidP="00DB4577">
            <w:pPr>
              <w:pStyle w:val="Pa8"/>
              <w:rPr>
                <w:rStyle w:val="A34"/>
                <w:rFonts w:asciiTheme="minorHAnsi" w:hAnsiTheme="minorHAnsi"/>
                <w:sz w:val="18"/>
                <w:szCs w:val="18"/>
              </w:rPr>
            </w:pPr>
          </w:p>
        </w:tc>
      </w:tr>
      <w:tr w:rsidR="00496C39" w:rsidRPr="0066701B" w14:paraId="09D1ADAF" w14:textId="77777777" w:rsidTr="00DB4577">
        <w:trPr>
          <w:jc w:val="center"/>
        </w:trPr>
        <w:tc>
          <w:tcPr>
            <w:tcW w:w="11761" w:type="dxa"/>
          </w:tcPr>
          <w:p w14:paraId="0D0C8717"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33"/>
                <w:rFonts w:asciiTheme="minorHAnsi" w:hAnsiTheme="minorHAnsi"/>
                <w:sz w:val="18"/>
                <w:szCs w:val="18"/>
              </w:rPr>
              <w:t>Develop and/or standardize protocols and policies for GBV-related health programming that ensure confidential, compassionate and quality care of survivors and referral pathways for multi-sectoral support</w:t>
            </w:r>
          </w:p>
        </w:tc>
        <w:tc>
          <w:tcPr>
            <w:tcW w:w="595" w:type="dxa"/>
          </w:tcPr>
          <w:p w14:paraId="34A72AD7"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0C233766"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3E110DDC"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2F4D878A"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4C559213"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3F148573" w14:textId="77777777" w:rsidTr="00DB4577">
        <w:trPr>
          <w:jc w:val="center"/>
        </w:trPr>
        <w:tc>
          <w:tcPr>
            <w:tcW w:w="11761" w:type="dxa"/>
          </w:tcPr>
          <w:p w14:paraId="4C00D0B0"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Advocate for the reform of national and local laws and policies that hinder survivors or those at risk of GBV from accessing quality health care and other services, and allocate funding for sustainability</w:t>
            </w:r>
          </w:p>
        </w:tc>
        <w:tc>
          <w:tcPr>
            <w:tcW w:w="595" w:type="dxa"/>
            <w:tcBorders>
              <w:bottom w:val="single" w:sz="4" w:space="0" w:color="auto"/>
            </w:tcBorders>
          </w:tcPr>
          <w:p w14:paraId="5652E00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4469628E"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19F6BEA6"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29FCB0B6"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Borders>
              <w:bottom w:val="single" w:sz="4" w:space="0" w:color="auto"/>
            </w:tcBorders>
          </w:tcPr>
          <w:p w14:paraId="5E13F7C1"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001694D0" w14:textId="77777777" w:rsidTr="00DB4577">
        <w:trPr>
          <w:jc w:val="center"/>
        </w:trPr>
        <w:tc>
          <w:tcPr>
            <w:tcW w:w="11761" w:type="dxa"/>
          </w:tcPr>
          <w:p w14:paraId="11505A8E"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Communications and Information Sharing</w:t>
            </w:r>
          </w:p>
        </w:tc>
        <w:tc>
          <w:tcPr>
            <w:tcW w:w="595" w:type="dxa"/>
            <w:shd w:val="clear" w:color="auto" w:fill="D9D9D9" w:themeFill="background1" w:themeFillShade="D9"/>
          </w:tcPr>
          <w:p w14:paraId="52AEC1E4" w14:textId="77777777" w:rsidR="00496C39" w:rsidRPr="0066701B" w:rsidRDefault="00496C39" w:rsidP="00DB4577">
            <w:pPr>
              <w:pStyle w:val="Pa8"/>
              <w:rPr>
                <w:rStyle w:val="A34"/>
                <w:rFonts w:asciiTheme="minorHAnsi" w:hAnsiTheme="minorHAnsi"/>
                <w:sz w:val="18"/>
                <w:szCs w:val="18"/>
              </w:rPr>
            </w:pPr>
          </w:p>
        </w:tc>
        <w:tc>
          <w:tcPr>
            <w:tcW w:w="595" w:type="dxa"/>
            <w:shd w:val="clear" w:color="auto" w:fill="D9D9D9" w:themeFill="background1" w:themeFillShade="D9"/>
          </w:tcPr>
          <w:p w14:paraId="15512C89" w14:textId="77777777" w:rsidR="00496C39" w:rsidRPr="0066701B" w:rsidRDefault="00496C39" w:rsidP="00DB4577">
            <w:pPr>
              <w:pStyle w:val="Pa8"/>
              <w:rPr>
                <w:rStyle w:val="A34"/>
                <w:rFonts w:asciiTheme="minorHAnsi" w:hAnsiTheme="minorHAnsi"/>
                <w:sz w:val="18"/>
                <w:szCs w:val="18"/>
              </w:rPr>
            </w:pPr>
          </w:p>
        </w:tc>
        <w:tc>
          <w:tcPr>
            <w:tcW w:w="595" w:type="dxa"/>
            <w:shd w:val="clear" w:color="auto" w:fill="D9D9D9" w:themeFill="background1" w:themeFillShade="D9"/>
          </w:tcPr>
          <w:p w14:paraId="66263C0A" w14:textId="77777777" w:rsidR="00496C39" w:rsidRPr="0066701B" w:rsidRDefault="00496C39" w:rsidP="00DB4577">
            <w:pPr>
              <w:pStyle w:val="Pa8"/>
              <w:rPr>
                <w:rStyle w:val="A34"/>
                <w:rFonts w:asciiTheme="minorHAnsi" w:hAnsiTheme="minorHAnsi"/>
                <w:sz w:val="18"/>
                <w:szCs w:val="18"/>
              </w:rPr>
            </w:pPr>
          </w:p>
        </w:tc>
        <w:tc>
          <w:tcPr>
            <w:tcW w:w="595" w:type="dxa"/>
            <w:shd w:val="clear" w:color="auto" w:fill="D9D9D9" w:themeFill="background1" w:themeFillShade="D9"/>
          </w:tcPr>
          <w:p w14:paraId="63DA3548" w14:textId="77777777" w:rsidR="00496C39" w:rsidRPr="0066701B" w:rsidRDefault="00496C39" w:rsidP="00DB4577">
            <w:pPr>
              <w:pStyle w:val="Pa8"/>
              <w:rPr>
                <w:rStyle w:val="A34"/>
                <w:rFonts w:asciiTheme="minorHAnsi" w:hAnsiTheme="minorHAnsi"/>
                <w:sz w:val="18"/>
                <w:szCs w:val="18"/>
              </w:rPr>
            </w:pPr>
          </w:p>
        </w:tc>
        <w:tc>
          <w:tcPr>
            <w:tcW w:w="596" w:type="dxa"/>
            <w:shd w:val="clear" w:color="auto" w:fill="D9D9D9" w:themeFill="background1" w:themeFillShade="D9"/>
          </w:tcPr>
          <w:p w14:paraId="453AE957" w14:textId="77777777" w:rsidR="00496C39" w:rsidRPr="0066701B" w:rsidRDefault="00496C39" w:rsidP="00DB4577">
            <w:pPr>
              <w:pStyle w:val="Pa8"/>
              <w:rPr>
                <w:rStyle w:val="A34"/>
                <w:rFonts w:asciiTheme="minorHAnsi" w:hAnsiTheme="minorHAnsi"/>
                <w:sz w:val="18"/>
                <w:szCs w:val="18"/>
              </w:rPr>
            </w:pPr>
          </w:p>
        </w:tc>
      </w:tr>
      <w:tr w:rsidR="00496C39" w:rsidRPr="0066701B" w14:paraId="6F99E3F7" w14:textId="77777777" w:rsidTr="00DB4577">
        <w:trPr>
          <w:jc w:val="center"/>
        </w:trPr>
        <w:tc>
          <w:tcPr>
            <w:tcW w:w="11761" w:type="dxa"/>
          </w:tcPr>
          <w:p w14:paraId="7D5799B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sz w:val="18"/>
                <w:szCs w:val="18"/>
              </w:rPr>
              <w:t xml:space="preserve">Ensure that health programmes sharing information about reports of GBV within the health sector or with partners in the larger humanitarian community abide by safety and ethical standards </w:t>
            </w:r>
            <w:r w:rsidRPr="0066701B">
              <w:rPr>
                <w:rStyle w:val="A33"/>
                <w:rFonts w:asciiTheme="minorHAnsi" w:hAnsiTheme="minorHAnsi" w:cs="Univers 57 Condensed"/>
                <w:sz w:val="18"/>
                <w:szCs w:val="18"/>
              </w:rPr>
              <w:t>(</w:t>
            </w:r>
            <w:r w:rsidRPr="0066701B">
              <w:rPr>
                <w:rStyle w:val="A33"/>
                <w:rFonts w:asciiTheme="minorHAnsi" w:hAnsiTheme="minorHAnsi" w:cs="Univers 57 Condensed"/>
                <w:i/>
                <w:iCs/>
                <w:sz w:val="18"/>
                <w:szCs w:val="18"/>
              </w:rPr>
              <w:t>e.g. shared information does not reveal the identity of or pose a security risk to individual survivors, their family members or the broader community</w:t>
            </w:r>
            <w:r w:rsidRPr="0066701B">
              <w:rPr>
                <w:rStyle w:val="A33"/>
                <w:rFonts w:asciiTheme="minorHAnsi" w:hAnsiTheme="minorHAnsi" w:cs="Univers 57 Condensed"/>
                <w:sz w:val="18"/>
                <w:szCs w:val="18"/>
              </w:rPr>
              <w:t>)</w:t>
            </w:r>
          </w:p>
        </w:tc>
        <w:tc>
          <w:tcPr>
            <w:tcW w:w="595" w:type="dxa"/>
          </w:tcPr>
          <w:p w14:paraId="24B21858"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5F5CB512"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029B49DC"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1A6D39FE"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6B567A2C"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1822F02B" w14:textId="77777777" w:rsidTr="00DB4577">
        <w:trPr>
          <w:jc w:val="center"/>
        </w:trPr>
        <w:tc>
          <w:tcPr>
            <w:tcW w:w="11761" w:type="dxa"/>
          </w:tcPr>
          <w:p w14:paraId="7DCB6FD7"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Incorporate GBV messages into health-related community outreach and awareness-raising activities (</w:t>
            </w:r>
            <w:r w:rsidRPr="0066701B">
              <w:rPr>
                <w:rStyle w:val="A33"/>
                <w:rFonts w:asciiTheme="minorHAnsi" w:hAnsiTheme="minorHAnsi" w:cs="Univers 57 Condensed"/>
                <w:i/>
                <w:iCs/>
                <w:sz w:val="18"/>
                <w:szCs w:val="18"/>
              </w:rPr>
              <w:t>including prevention; where to report risk; health effects of different forms of GBV; benefits of health treatment; and how to access care, using multiple formats to ensure accessibility</w:t>
            </w:r>
            <w:r w:rsidRPr="0066701B">
              <w:rPr>
                <w:rStyle w:val="A33"/>
                <w:rFonts w:asciiTheme="minorHAnsi" w:hAnsiTheme="minorHAnsi" w:cs="Univers 57 Condensed"/>
                <w:sz w:val="18"/>
                <w:szCs w:val="18"/>
              </w:rPr>
              <w:t>)</w:t>
            </w:r>
          </w:p>
        </w:tc>
        <w:tc>
          <w:tcPr>
            <w:tcW w:w="595" w:type="dxa"/>
            <w:tcBorders>
              <w:bottom w:val="single" w:sz="4" w:space="0" w:color="auto"/>
            </w:tcBorders>
          </w:tcPr>
          <w:p w14:paraId="008E87B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76F92DA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50594605"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0BE017D8"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Borders>
              <w:bottom w:val="single" w:sz="4" w:space="0" w:color="auto"/>
            </w:tcBorders>
          </w:tcPr>
          <w:p w14:paraId="2EFF6DC5"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3ABA5865" w14:textId="77777777" w:rsidTr="00DB4577">
        <w:trPr>
          <w:jc w:val="center"/>
        </w:trPr>
        <w:tc>
          <w:tcPr>
            <w:tcW w:w="11761" w:type="dxa"/>
          </w:tcPr>
          <w:p w14:paraId="0F644DAF"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COORDINATION</w:t>
            </w:r>
          </w:p>
        </w:tc>
        <w:tc>
          <w:tcPr>
            <w:tcW w:w="595" w:type="dxa"/>
            <w:shd w:val="clear" w:color="auto" w:fill="D9D9D9" w:themeFill="background1" w:themeFillShade="D9"/>
          </w:tcPr>
          <w:p w14:paraId="1604DE8F"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53DADF54"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0EB66905"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06E78D95" w14:textId="77777777" w:rsidR="00496C39" w:rsidRPr="0066701B" w:rsidRDefault="00496C39" w:rsidP="00DB4577">
            <w:pPr>
              <w:pStyle w:val="Pa8"/>
              <w:rPr>
                <w:rStyle w:val="A31"/>
                <w:rFonts w:asciiTheme="minorHAnsi" w:hAnsiTheme="minorHAnsi"/>
                <w:sz w:val="18"/>
                <w:szCs w:val="18"/>
              </w:rPr>
            </w:pPr>
          </w:p>
        </w:tc>
        <w:tc>
          <w:tcPr>
            <w:tcW w:w="596" w:type="dxa"/>
            <w:shd w:val="clear" w:color="auto" w:fill="D9D9D9" w:themeFill="background1" w:themeFillShade="D9"/>
          </w:tcPr>
          <w:p w14:paraId="7C2F3968" w14:textId="77777777" w:rsidR="00496C39" w:rsidRPr="0066701B" w:rsidRDefault="00496C39" w:rsidP="00DB4577">
            <w:pPr>
              <w:pStyle w:val="Pa8"/>
              <w:rPr>
                <w:rStyle w:val="A31"/>
                <w:rFonts w:asciiTheme="minorHAnsi" w:hAnsiTheme="minorHAnsi"/>
                <w:sz w:val="18"/>
                <w:szCs w:val="18"/>
              </w:rPr>
            </w:pPr>
          </w:p>
        </w:tc>
      </w:tr>
      <w:tr w:rsidR="00496C39" w:rsidRPr="0066701B" w14:paraId="77C7D1D2" w14:textId="77777777" w:rsidTr="00DB4577">
        <w:trPr>
          <w:jc w:val="center"/>
        </w:trPr>
        <w:tc>
          <w:tcPr>
            <w:tcW w:w="11761" w:type="dxa"/>
          </w:tcPr>
          <w:p w14:paraId="19DE0039"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33"/>
                <w:rFonts w:asciiTheme="minorHAnsi" w:hAnsiTheme="minorHAnsi"/>
                <w:sz w:val="18"/>
                <w:szCs w:val="18"/>
              </w:rPr>
              <w:t>Undertake coordination with other sectors to address GBV risks and ensure protection for women, girls and other at-risk groups</w:t>
            </w:r>
          </w:p>
        </w:tc>
        <w:tc>
          <w:tcPr>
            <w:tcW w:w="595" w:type="dxa"/>
          </w:tcPr>
          <w:p w14:paraId="74BB42E6"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4F027A99"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2D2621F7"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2AF1C72A"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18726636"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14C921BE" w14:textId="77777777" w:rsidTr="00DB4577">
        <w:trPr>
          <w:jc w:val="center"/>
        </w:trPr>
        <w:tc>
          <w:tcPr>
            <w:tcW w:w="11761" w:type="dxa"/>
          </w:tcPr>
          <w:p w14:paraId="47C96BEF"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Seek out the GBV coordination mechanism for support and guidance and, whenever possible, assign a health focal point to regularly participate in GBV coordination meetings</w:t>
            </w:r>
          </w:p>
        </w:tc>
        <w:tc>
          <w:tcPr>
            <w:tcW w:w="595" w:type="dxa"/>
            <w:tcBorders>
              <w:bottom w:val="single" w:sz="4" w:space="0" w:color="auto"/>
            </w:tcBorders>
          </w:tcPr>
          <w:p w14:paraId="153E9967"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1D8FB546"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2D2A0264"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Borders>
              <w:bottom w:val="single" w:sz="4" w:space="0" w:color="auto"/>
            </w:tcBorders>
          </w:tcPr>
          <w:p w14:paraId="3FAA8680"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Borders>
              <w:bottom w:val="single" w:sz="4" w:space="0" w:color="auto"/>
            </w:tcBorders>
          </w:tcPr>
          <w:p w14:paraId="0BF6C3FB" w14:textId="77777777" w:rsidR="00496C39" w:rsidRPr="0066701B" w:rsidRDefault="00496C39" w:rsidP="00DB4577">
            <w:pPr>
              <w:pStyle w:val="Pa10"/>
              <w:rPr>
                <w:rStyle w:val="A33"/>
                <w:rFonts w:asciiTheme="minorHAnsi" w:hAnsiTheme="minorHAnsi" w:cs="Univers 57 Condensed"/>
                <w:sz w:val="18"/>
                <w:szCs w:val="18"/>
              </w:rPr>
            </w:pPr>
          </w:p>
        </w:tc>
      </w:tr>
      <w:tr w:rsidR="00496C39" w:rsidRPr="0066701B" w14:paraId="465DDEC0" w14:textId="77777777" w:rsidTr="00DB4577">
        <w:trPr>
          <w:jc w:val="center"/>
        </w:trPr>
        <w:tc>
          <w:tcPr>
            <w:tcW w:w="11761" w:type="dxa"/>
          </w:tcPr>
          <w:p w14:paraId="03203A4A" w14:textId="77777777" w:rsidR="00496C39" w:rsidRPr="0066701B" w:rsidRDefault="00496C39" w:rsidP="00DB4577">
            <w:pPr>
              <w:pStyle w:val="Pa8"/>
              <w:rPr>
                <w:rFonts w:asciiTheme="minorHAnsi" w:hAnsiTheme="minorHAnsi" w:cs="Univers 45 Light"/>
                <w:color w:val="000000"/>
                <w:sz w:val="18"/>
                <w:szCs w:val="18"/>
              </w:rPr>
            </w:pPr>
            <w:r w:rsidRPr="0066701B">
              <w:rPr>
                <w:rStyle w:val="A31"/>
                <w:rFonts w:asciiTheme="minorHAnsi" w:hAnsiTheme="minorHAnsi"/>
                <w:sz w:val="18"/>
                <w:szCs w:val="18"/>
              </w:rPr>
              <w:t>MONITORING AND EVALUATION</w:t>
            </w:r>
          </w:p>
        </w:tc>
        <w:tc>
          <w:tcPr>
            <w:tcW w:w="595" w:type="dxa"/>
            <w:shd w:val="clear" w:color="auto" w:fill="D9D9D9" w:themeFill="background1" w:themeFillShade="D9"/>
          </w:tcPr>
          <w:p w14:paraId="0668C835"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7CD549E2"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1D804F84" w14:textId="77777777" w:rsidR="00496C39" w:rsidRPr="0066701B" w:rsidRDefault="00496C39" w:rsidP="00DB4577">
            <w:pPr>
              <w:pStyle w:val="Pa8"/>
              <w:rPr>
                <w:rStyle w:val="A31"/>
                <w:rFonts w:asciiTheme="minorHAnsi" w:hAnsiTheme="minorHAnsi"/>
                <w:sz w:val="18"/>
                <w:szCs w:val="18"/>
              </w:rPr>
            </w:pPr>
          </w:p>
        </w:tc>
        <w:tc>
          <w:tcPr>
            <w:tcW w:w="595" w:type="dxa"/>
            <w:shd w:val="clear" w:color="auto" w:fill="D9D9D9" w:themeFill="background1" w:themeFillShade="D9"/>
          </w:tcPr>
          <w:p w14:paraId="5E773F36" w14:textId="77777777" w:rsidR="00496C39" w:rsidRPr="0066701B" w:rsidRDefault="00496C39" w:rsidP="00DB4577">
            <w:pPr>
              <w:pStyle w:val="Pa8"/>
              <w:rPr>
                <w:rStyle w:val="A31"/>
                <w:rFonts w:asciiTheme="minorHAnsi" w:hAnsiTheme="minorHAnsi"/>
                <w:sz w:val="18"/>
                <w:szCs w:val="18"/>
              </w:rPr>
            </w:pPr>
          </w:p>
        </w:tc>
        <w:tc>
          <w:tcPr>
            <w:tcW w:w="596" w:type="dxa"/>
            <w:shd w:val="clear" w:color="auto" w:fill="D9D9D9" w:themeFill="background1" w:themeFillShade="D9"/>
          </w:tcPr>
          <w:p w14:paraId="1FC0E6AB" w14:textId="77777777" w:rsidR="00496C39" w:rsidRPr="0066701B" w:rsidRDefault="00496C39" w:rsidP="00DB4577">
            <w:pPr>
              <w:pStyle w:val="Pa8"/>
              <w:rPr>
                <w:rStyle w:val="A31"/>
                <w:rFonts w:asciiTheme="minorHAnsi" w:hAnsiTheme="minorHAnsi"/>
                <w:sz w:val="18"/>
                <w:szCs w:val="18"/>
              </w:rPr>
            </w:pPr>
          </w:p>
        </w:tc>
      </w:tr>
      <w:tr w:rsidR="00496C39" w:rsidRPr="0066701B" w14:paraId="416E3AE1" w14:textId="77777777" w:rsidTr="00DB4577">
        <w:trPr>
          <w:jc w:val="center"/>
        </w:trPr>
        <w:tc>
          <w:tcPr>
            <w:tcW w:w="11761" w:type="dxa"/>
          </w:tcPr>
          <w:p w14:paraId="1A37412C"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33"/>
                <w:rFonts w:asciiTheme="minorHAnsi" w:hAnsiTheme="minorHAnsi"/>
                <w:sz w:val="18"/>
                <w:szCs w:val="18"/>
              </w:rPr>
              <w:t>Identify, collect and analyse a core set of indicators—disaggregated by sex, age, disability and other relevant vulnerability factors—to monitor GBV risk-reduction activities throughout the programme cycle</w:t>
            </w:r>
          </w:p>
        </w:tc>
        <w:tc>
          <w:tcPr>
            <w:tcW w:w="595" w:type="dxa"/>
          </w:tcPr>
          <w:p w14:paraId="54CBEB28"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2E0943E2"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347E1396" w14:textId="77777777" w:rsidR="00496C39" w:rsidRPr="0066701B" w:rsidRDefault="00496C39" w:rsidP="00DB4577">
            <w:pPr>
              <w:pStyle w:val="Pa10"/>
              <w:rPr>
                <w:rStyle w:val="A33"/>
                <w:rFonts w:asciiTheme="minorHAnsi" w:hAnsiTheme="minorHAnsi"/>
                <w:b/>
                <w:bCs/>
                <w:sz w:val="18"/>
                <w:szCs w:val="18"/>
              </w:rPr>
            </w:pPr>
          </w:p>
        </w:tc>
        <w:tc>
          <w:tcPr>
            <w:tcW w:w="595" w:type="dxa"/>
          </w:tcPr>
          <w:p w14:paraId="63C23D34" w14:textId="77777777" w:rsidR="00496C39" w:rsidRPr="0066701B" w:rsidRDefault="00496C39" w:rsidP="00DB4577">
            <w:pPr>
              <w:pStyle w:val="Pa10"/>
              <w:rPr>
                <w:rStyle w:val="A33"/>
                <w:rFonts w:asciiTheme="minorHAnsi" w:hAnsiTheme="minorHAnsi"/>
                <w:b/>
                <w:bCs/>
                <w:sz w:val="18"/>
                <w:szCs w:val="18"/>
              </w:rPr>
            </w:pPr>
          </w:p>
        </w:tc>
        <w:tc>
          <w:tcPr>
            <w:tcW w:w="596" w:type="dxa"/>
          </w:tcPr>
          <w:p w14:paraId="2DB2DA52" w14:textId="77777777" w:rsidR="00496C39" w:rsidRPr="0066701B" w:rsidRDefault="00496C39" w:rsidP="00DB4577">
            <w:pPr>
              <w:pStyle w:val="Pa10"/>
              <w:rPr>
                <w:rStyle w:val="A33"/>
                <w:rFonts w:asciiTheme="minorHAnsi" w:hAnsiTheme="minorHAnsi"/>
                <w:b/>
                <w:bCs/>
                <w:sz w:val="18"/>
                <w:szCs w:val="18"/>
              </w:rPr>
            </w:pPr>
          </w:p>
        </w:tc>
      </w:tr>
      <w:tr w:rsidR="00496C39" w:rsidRPr="0066701B" w14:paraId="310DBD11" w14:textId="77777777" w:rsidTr="00DB4577">
        <w:trPr>
          <w:jc w:val="center"/>
        </w:trPr>
        <w:tc>
          <w:tcPr>
            <w:tcW w:w="11761" w:type="dxa"/>
          </w:tcPr>
          <w:p w14:paraId="3CD5A154"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33"/>
                <w:rFonts w:asciiTheme="minorHAnsi" w:hAnsiTheme="minorHAnsi" w:cs="Univers 57 Condensed"/>
                <w:sz w:val="18"/>
                <w:szCs w:val="18"/>
              </w:rPr>
              <w:t>Evaluate GBV risk-reduction activities by measuring programme outcomes (including potential adverse effects) and using the data to inform decision-making and ensure accountability</w:t>
            </w:r>
          </w:p>
        </w:tc>
        <w:tc>
          <w:tcPr>
            <w:tcW w:w="595" w:type="dxa"/>
          </w:tcPr>
          <w:p w14:paraId="6A9AFA51"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5681D75B"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4E2FA768" w14:textId="77777777" w:rsidR="00496C39" w:rsidRPr="0066701B" w:rsidRDefault="00496C39" w:rsidP="00DB4577">
            <w:pPr>
              <w:pStyle w:val="Pa10"/>
              <w:rPr>
                <w:rStyle w:val="A33"/>
                <w:rFonts w:asciiTheme="minorHAnsi" w:hAnsiTheme="minorHAnsi" w:cs="Univers 57 Condensed"/>
                <w:sz w:val="18"/>
                <w:szCs w:val="18"/>
              </w:rPr>
            </w:pPr>
          </w:p>
        </w:tc>
        <w:tc>
          <w:tcPr>
            <w:tcW w:w="595" w:type="dxa"/>
          </w:tcPr>
          <w:p w14:paraId="15362976" w14:textId="77777777" w:rsidR="00496C39" w:rsidRPr="0066701B" w:rsidRDefault="00496C39" w:rsidP="00DB4577">
            <w:pPr>
              <w:pStyle w:val="Pa10"/>
              <w:rPr>
                <w:rStyle w:val="A33"/>
                <w:rFonts w:asciiTheme="minorHAnsi" w:hAnsiTheme="minorHAnsi" w:cs="Univers 57 Condensed"/>
                <w:sz w:val="18"/>
                <w:szCs w:val="18"/>
              </w:rPr>
            </w:pPr>
          </w:p>
        </w:tc>
        <w:tc>
          <w:tcPr>
            <w:tcW w:w="596" w:type="dxa"/>
          </w:tcPr>
          <w:p w14:paraId="59E13DD3" w14:textId="77777777" w:rsidR="00496C39" w:rsidRPr="0066701B" w:rsidRDefault="00496C39" w:rsidP="00DB4577">
            <w:pPr>
              <w:pStyle w:val="Pa10"/>
              <w:rPr>
                <w:rStyle w:val="A33"/>
                <w:rFonts w:asciiTheme="minorHAnsi" w:hAnsiTheme="minorHAnsi" w:cs="Univers 57 Condensed"/>
                <w:sz w:val="18"/>
                <w:szCs w:val="18"/>
              </w:rPr>
            </w:pPr>
          </w:p>
        </w:tc>
      </w:tr>
    </w:tbl>
    <w:p w14:paraId="771B00DA" w14:textId="77777777" w:rsidR="00496C39" w:rsidRPr="0080640D" w:rsidRDefault="00496C39" w:rsidP="00496C39">
      <w:pPr>
        <w:pStyle w:val="FootnoteText"/>
        <w:rPr>
          <w:sz w:val="20"/>
          <w:szCs w:val="20"/>
        </w:rPr>
      </w:pPr>
    </w:p>
    <w:tbl>
      <w:tblPr>
        <w:tblStyle w:val="TableGrid"/>
        <w:tblW w:w="14973" w:type="dxa"/>
        <w:jc w:val="center"/>
        <w:tblLook w:val="04A0" w:firstRow="1" w:lastRow="0" w:firstColumn="1" w:lastColumn="0" w:noHBand="0" w:noVBand="1"/>
      </w:tblPr>
      <w:tblGrid>
        <w:gridCol w:w="11794"/>
        <w:gridCol w:w="635"/>
        <w:gridCol w:w="636"/>
        <w:gridCol w:w="636"/>
        <w:gridCol w:w="636"/>
        <w:gridCol w:w="636"/>
      </w:tblGrid>
      <w:tr w:rsidR="00496C39" w:rsidRPr="0066701B" w14:paraId="6AE4A710" w14:textId="77777777" w:rsidTr="00DB4577">
        <w:trPr>
          <w:jc w:val="center"/>
        </w:trPr>
        <w:tc>
          <w:tcPr>
            <w:tcW w:w="11794" w:type="dxa"/>
            <w:shd w:val="clear" w:color="auto" w:fill="F7CAAC" w:themeFill="accent2" w:themeFillTint="66"/>
          </w:tcPr>
          <w:p w14:paraId="61FC9691" w14:textId="77777777" w:rsidR="00496C39" w:rsidRPr="0066701B" w:rsidRDefault="00496C39" w:rsidP="00DB4577">
            <w:pPr>
              <w:rPr>
                <w:sz w:val="18"/>
                <w:szCs w:val="18"/>
              </w:rPr>
            </w:pPr>
            <w:r w:rsidRPr="0066701B">
              <w:rPr>
                <w:sz w:val="18"/>
                <w:szCs w:val="18"/>
              </w:rPr>
              <w:t>Nutrition</w:t>
            </w:r>
          </w:p>
        </w:tc>
        <w:tc>
          <w:tcPr>
            <w:tcW w:w="635" w:type="dxa"/>
            <w:tcBorders>
              <w:bottom w:val="single" w:sz="4" w:space="0" w:color="auto"/>
            </w:tcBorders>
            <w:shd w:val="clear" w:color="auto" w:fill="F7CAAC" w:themeFill="accent2" w:themeFillTint="66"/>
          </w:tcPr>
          <w:p w14:paraId="32291DC1" w14:textId="77777777" w:rsidR="00496C39" w:rsidRPr="0066701B" w:rsidRDefault="00496C39" w:rsidP="00DB4577">
            <w:pPr>
              <w:rPr>
                <w:sz w:val="18"/>
                <w:szCs w:val="18"/>
              </w:rPr>
            </w:pPr>
          </w:p>
        </w:tc>
        <w:tc>
          <w:tcPr>
            <w:tcW w:w="636" w:type="dxa"/>
            <w:tcBorders>
              <w:bottom w:val="single" w:sz="4" w:space="0" w:color="auto"/>
            </w:tcBorders>
            <w:shd w:val="clear" w:color="auto" w:fill="F7CAAC" w:themeFill="accent2" w:themeFillTint="66"/>
          </w:tcPr>
          <w:p w14:paraId="6E675039" w14:textId="77777777" w:rsidR="00496C39" w:rsidRPr="0066701B" w:rsidRDefault="00496C39" w:rsidP="00DB4577">
            <w:pPr>
              <w:rPr>
                <w:sz w:val="18"/>
                <w:szCs w:val="18"/>
              </w:rPr>
            </w:pPr>
          </w:p>
        </w:tc>
        <w:tc>
          <w:tcPr>
            <w:tcW w:w="636" w:type="dxa"/>
            <w:tcBorders>
              <w:bottom w:val="single" w:sz="4" w:space="0" w:color="auto"/>
            </w:tcBorders>
            <w:shd w:val="clear" w:color="auto" w:fill="F7CAAC" w:themeFill="accent2" w:themeFillTint="66"/>
          </w:tcPr>
          <w:p w14:paraId="0C7D961E" w14:textId="77777777" w:rsidR="00496C39" w:rsidRPr="0066701B" w:rsidRDefault="00496C39" w:rsidP="00DB4577">
            <w:pPr>
              <w:rPr>
                <w:sz w:val="18"/>
                <w:szCs w:val="18"/>
              </w:rPr>
            </w:pPr>
          </w:p>
        </w:tc>
        <w:tc>
          <w:tcPr>
            <w:tcW w:w="636" w:type="dxa"/>
            <w:tcBorders>
              <w:bottom w:val="single" w:sz="4" w:space="0" w:color="auto"/>
            </w:tcBorders>
            <w:shd w:val="clear" w:color="auto" w:fill="F7CAAC" w:themeFill="accent2" w:themeFillTint="66"/>
          </w:tcPr>
          <w:p w14:paraId="48F4B6AB" w14:textId="77777777" w:rsidR="00496C39" w:rsidRPr="0066701B" w:rsidRDefault="00496C39" w:rsidP="00DB4577">
            <w:pPr>
              <w:rPr>
                <w:sz w:val="18"/>
                <w:szCs w:val="18"/>
              </w:rPr>
            </w:pPr>
          </w:p>
        </w:tc>
        <w:tc>
          <w:tcPr>
            <w:tcW w:w="636" w:type="dxa"/>
            <w:tcBorders>
              <w:bottom w:val="single" w:sz="4" w:space="0" w:color="auto"/>
            </w:tcBorders>
            <w:shd w:val="clear" w:color="auto" w:fill="F7CAAC" w:themeFill="accent2" w:themeFillTint="66"/>
          </w:tcPr>
          <w:p w14:paraId="6F1099AE" w14:textId="77777777" w:rsidR="00496C39" w:rsidRPr="0066701B" w:rsidRDefault="00496C39" w:rsidP="00DB4577">
            <w:pPr>
              <w:rPr>
                <w:sz w:val="18"/>
                <w:szCs w:val="18"/>
              </w:rPr>
            </w:pPr>
          </w:p>
        </w:tc>
      </w:tr>
      <w:tr w:rsidR="00496C39" w:rsidRPr="0066701B" w14:paraId="5A0B8E8B" w14:textId="77777777" w:rsidTr="00DB4577">
        <w:trPr>
          <w:jc w:val="center"/>
        </w:trPr>
        <w:tc>
          <w:tcPr>
            <w:tcW w:w="11794" w:type="dxa"/>
          </w:tcPr>
          <w:p w14:paraId="60E9FE95"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ASSESSMENT, ANALYSIS AND PLANNING</w:t>
            </w:r>
          </w:p>
        </w:tc>
        <w:tc>
          <w:tcPr>
            <w:tcW w:w="635" w:type="dxa"/>
            <w:shd w:val="clear" w:color="auto" w:fill="D9D9D9" w:themeFill="background1" w:themeFillShade="D9"/>
          </w:tcPr>
          <w:p w14:paraId="0BD87804"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0A80FBC9"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114808B1"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13822A65"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03A13219"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2C40D584" w14:textId="77777777" w:rsidTr="00DB4577">
        <w:trPr>
          <w:jc w:val="center"/>
        </w:trPr>
        <w:tc>
          <w:tcPr>
            <w:tcW w:w="11794" w:type="dxa"/>
          </w:tcPr>
          <w:p w14:paraId="086863CF"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47 CondensedLight"/>
                <w:b/>
                <w:bCs/>
                <w:color w:val="000000"/>
                <w:sz w:val="18"/>
                <w:szCs w:val="18"/>
              </w:rPr>
              <w:t xml:space="preserve">Promote the active participation of women, girls and other at-risk groups in all nutrition assessment process </w:t>
            </w:r>
            <w:r w:rsidRPr="0066701B">
              <w:rPr>
                <w:rFonts w:cs="Univers 57 Condensed"/>
                <w:color w:val="000000"/>
                <w:sz w:val="18"/>
                <w:szCs w:val="18"/>
              </w:rPr>
              <w:t>(</w:t>
            </w:r>
            <w:r w:rsidRPr="0066701B">
              <w:rPr>
                <w:rFonts w:cs="Univers 57 Condensed"/>
                <w:i/>
                <w:iCs/>
                <w:color w:val="000000"/>
                <w:sz w:val="18"/>
                <w:szCs w:val="18"/>
              </w:rPr>
              <w:t xml:space="preserve">including broader emergency food security </w:t>
            </w:r>
            <w:r w:rsidRPr="0066701B">
              <w:rPr>
                <w:rFonts w:cs="Univers 57 Condensed"/>
                <w:i/>
                <w:iCs/>
                <w:color w:val="000000"/>
                <w:sz w:val="18"/>
                <w:szCs w:val="18"/>
              </w:rPr>
              <w:lastRenderedPageBreak/>
              <w:t>assessments, where relevant</w:t>
            </w:r>
            <w:r w:rsidRPr="0066701B">
              <w:rPr>
                <w:rFonts w:cs="Univers 57 Condensed"/>
                <w:color w:val="000000"/>
                <w:sz w:val="18"/>
                <w:szCs w:val="18"/>
              </w:rPr>
              <w:t>)</w:t>
            </w:r>
          </w:p>
        </w:tc>
        <w:tc>
          <w:tcPr>
            <w:tcW w:w="635" w:type="dxa"/>
          </w:tcPr>
          <w:p w14:paraId="27C9B299"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FD56C79"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39AF5671"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169409E4"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484C2554"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6DA10505" w14:textId="77777777" w:rsidTr="00DB4577">
        <w:trPr>
          <w:jc w:val="center"/>
        </w:trPr>
        <w:tc>
          <w:tcPr>
            <w:tcW w:w="11794" w:type="dxa"/>
          </w:tcPr>
          <w:p w14:paraId="4E4C062A"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Assess the level of participation and leadership of women, adolescent girls and other at-risk groups in all aspects of nutrition programming (</w:t>
            </w:r>
            <w:r w:rsidRPr="0066701B">
              <w:rPr>
                <w:rFonts w:cs="Univers 57 Condensed"/>
                <w:i/>
                <w:iCs/>
                <w:color w:val="000000"/>
                <w:sz w:val="18"/>
                <w:szCs w:val="18"/>
              </w:rPr>
              <w:t>e.g. ratio of male/female nutrition staff; participation in nutrition-related committees; etc.</w:t>
            </w:r>
            <w:r w:rsidRPr="0066701B">
              <w:rPr>
                <w:rFonts w:cs="Univers 57 Condensed"/>
                <w:color w:val="000000"/>
                <w:sz w:val="18"/>
                <w:szCs w:val="18"/>
              </w:rPr>
              <w:t>)</w:t>
            </w:r>
          </w:p>
        </w:tc>
        <w:tc>
          <w:tcPr>
            <w:tcW w:w="635" w:type="dxa"/>
          </w:tcPr>
          <w:p w14:paraId="55955199"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5C683A57"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2592FAB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12A81F09"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56BB61BA"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7F05C5ED" w14:textId="77777777" w:rsidTr="00DB4577">
        <w:trPr>
          <w:jc w:val="center"/>
        </w:trPr>
        <w:tc>
          <w:tcPr>
            <w:tcW w:w="11794" w:type="dxa"/>
          </w:tcPr>
          <w:p w14:paraId="554A7299"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Assess community perceptions, norms and practices linked to nutrition that may contribute to GBV (</w:t>
            </w:r>
            <w:r w:rsidRPr="0066701B">
              <w:rPr>
                <w:rFonts w:cs="Univers 57 Condensed"/>
                <w:i/>
                <w:iCs/>
                <w:color w:val="000000"/>
                <w:sz w:val="18"/>
                <w:szCs w:val="18"/>
              </w:rPr>
              <w:t>e.g. gender dynamics in food consumption; obstacles to nutritional assistance for at-risk groups; etc.</w:t>
            </w:r>
            <w:r w:rsidRPr="0066701B">
              <w:rPr>
                <w:rFonts w:cs="Univers 57 Condensed"/>
                <w:color w:val="000000"/>
                <w:sz w:val="18"/>
                <w:szCs w:val="18"/>
              </w:rPr>
              <w:t>)</w:t>
            </w:r>
          </w:p>
        </w:tc>
        <w:tc>
          <w:tcPr>
            <w:tcW w:w="635" w:type="dxa"/>
          </w:tcPr>
          <w:p w14:paraId="241B3312"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42830B10"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384C3044"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5DE4772B"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20BC9DFD"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37B36DF4" w14:textId="77777777" w:rsidTr="00DB4577">
        <w:trPr>
          <w:jc w:val="center"/>
        </w:trPr>
        <w:tc>
          <w:tcPr>
            <w:tcW w:w="11794" w:type="dxa"/>
          </w:tcPr>
          <w:p w14:paraId="1B871F3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47 CondensedLight"/>
                <w:b/>
                <w:bCs/>
                <w:color w:val="000000"/>
                <w:sz w:val="18"/>
                <w:szCs w:val="18"/>
              </w:rPr>
              <w:t xml:space="preserve">Assess physical safety of and access to nutrition services to identify associated risks of GBV </w:t>
            </w:r>
            <w:r w:rsidRPr="0066701B">
              <w:rPr>
                <w:rFonts w:cs="Univers 57 Condensed"/>
                <w:color w:val="000000"/>
                <w:sz w:val="18"/>
                <w:szCs w:val="18"/>
              </w:rPr>
              <w:t>(</w:t>
            </w:r>
            <w:r w:rsidRPr="0066701B">
              <w:rPr>
                <w:rFonts w:cs="Univers 57 Condensed"/>
                <w:i/>
                <w:iCs/>
                <w:color w:val="000000"/>
                <w:sz w:val="18"/>
                <w:szCs w:val="18"/>
              </w:rPr>
              <w:t>e.g. service hours and locations; safety travelling to/from distribution sites; accessibility features for persons with disabilities; etc.</w:t>
            </w:r>
            <w:r w:rsidRPr="0066701B">
              <w:rPr>
                <w:rFonts w:cs="Univers 57 Condensed"/>
                <w:color w:val="000000"/>
                <w:sz w:val="18"/>
                <w:szCs w:val="18"/>
              </w:rPr>
              <w:t>)</w:t>
            </w:r>
          </w:p>
        </w:tc>
        <w:tc>
          <w:tcPr>
            <w:tcW w:w="635" w:type="dxa"/>
          </w:tcPr>
          <w:p w14:paraId="29C46BA6"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6F6298C4"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348B92C3"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698A0A8B"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6FC3702D"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561EC97B" w14:textId="77777777" w:rsidTr="00DB4577">
        <w:trPr>
          <w:jc w:val="center"/>
        </w:trPr>
        <w:tc>
          <w:tcPr>
            <w:tcW w:w="11794" w:type="dxa"/>
          </w:tcPr>
          <w:p w14:paraId="798DEA00"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Assess awareness of nutrition staff on basic issues related to gender, GBV, women’s/human rights, social exclusion and sexuality (</w:t>
            </w:r>
            <w:r w:rsidRPr="0066701B">
              <w:rPr>
                <w:rFonts w:cs="Univers 57 Condensed"/>
                <w:i/>
                <w:iCs/>
                <w:color w:val="000000"/>
                <w:sz w:val="18"/>
                <w:szCs w:val="18"/>
              </w:rPr>
              <w:t>including knowledge of where survivors can report risk and access care; linkages between nutrition programming and GBV risk reduction; etc.</w:t>
            </w:r>
            <w:r w:rsidRPr="0066701B">
              <w:rPr>
                <w:rFonts w:cs="Univers 57 Condensed"/>
                <w:color w:val="000000"/>
                <w:sz w:val="18"/>
                <w:szCs w:val="18"/>
              </w:rPr>
              <w:t>)</w:t>
            </w:r>
          </w:p>
        </w:tc>
        <w:tc>
          <w:tcPr>
            <w:tcW w:w="635" w:type="dxa"/>
          </w:tcPr>
          <w:p w14:paraId="54570353"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292774C6"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69B79FCD"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447A6D70"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27C54618"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58098530" w14:textId="77777777" w:rsidTr="00DB4577">
        <w:trPr>
          <w:jc w:val="center"/>
        </w:trPr>
        <w:tc>
          <w:tcPr>
            <w:tcW w:w="11794" w:type="dxa"/>
          </w:tcPr>
          <w:p w14:paraId="76244773"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Review existing/proposed community outreach material related to nutrition to ensure it includes basic information about GBV risk reduction (</w:t>
            </w:r>
            <w:r w:rsidRPr="0066701B">
              <w:rPr>
                <w:rFonts w:cs="Univers 57 Condensed"/>
                <w:i/>
                <w:iCs/>
                <w:color w:val="000000"/>
                <w:sz w:val="18"/>
                <w:szCs w:val="18"/>
              </w:rPr>
              <w:t>including where to report risk and how to access care</w:t>
            </w:r>
            <w:r w:rsidRPr="0066701B">
              <w:rPr>
                <w:rFonts w:cs="Univers 57 Condensed"/>
                <w:color w:val="000000"/>
                <w:sz w:val="18"/>
                <w:szCs w:val="18"/>
              </w:rPr>
              <w:t>)</w:t>
            </w:r>
          </w:p>
        </w:tc>
        <w:tc>
          <w:tcPr>
            <w:tcW w:w="635" w:type="dxa"/>
            <w:tcBorders>
              <w:bottom w:val="single" w:sz="4" w:space="0" w:color="auto"/>
            </w:tcBorders>
          </w:tcPr>
          <w:p w14:paraId="68D609D3"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7643D803"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23C2EEAA"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084AC81A"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37EB46D7"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3BB8C9CE" w14:textId="77777777" w:rsidTr="00DB4577">
        <w:trPr>
          <w:jc w:val="center"/>
        </w:trPr>
        <w:tc>
          <w:tcPr>
            <w:tcW w:w="11794" w:type="dxa"/>
          </w:tcPr>
          <w:p w14:paraId="00476F8A"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RESOURCE MOBILIZATION</w:t>
            </w:r>
          </w:p>
        </w:tc>
        <w:tc>
          <w:tcPr>
            <w:tcW w:w="635" w:type="dxa"/>
            <w:shd w:val="clear" w:color="auto" w:fill="D9D9D9" w:themeFill="background1" w:themeFillShade="D9"/>
          </w:tcPr>
          <w:p w14:paraId="4F8EA03A"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2DA5B986"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49CB137C"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0EB752AB"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29EB1CB3"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354487DB" w14:textId="77777777" w:rsidTr="00DB4577">
        <w:trPr>
          <w:jc w:val="center"/>
        </w:trPr>
        <w:tc>
          <w:tcPr>
            <w:tcW w:w="11794" w:type="dxa"/>
          </w:tcPr>
          <w:p w14:paraId="3B22C851" w14:textId="77777777" w:rsidR="00496C39" w:rsidRPr="0066701B" w:rsidRDefault="00496C39" w:rsidP="00DB4577">
            <w:pPr>
              <w:widowControl w:val="0"/>
              <w:autoSpaceDE w:val="0"/>
              <w:autoSpaceDN w:val="0"/>
              <w:adjustRightInd w:val="0"/>
              <w:spacing w:line="156" w:lineRule="atLeast"/>
              <w:rPr>
                <w:rFonts w:cs="Univers 47 CondensedLight"/>
                <w:color w:val="000000"/>
                <w:sz w:val="18"/>
                <w:szCs w:val="18"/>
              </w:rPr>
            </w:pPr>
            <w:r w:rsidRPr="0066701B">
              <w:rPr>
                <w:rFonts w:cs="Univers 47 CondensedLight"/>
                <w:b/>
                <w:bCs/>
                <w:color w:val="000000"/>
                <w:sz w:val="18"/>
                <w:szCs w:val="18"/>
              </w:rPr>
              <w:t>Develop proposals for nutrition programmes that reflect awareness of GBV risks for the affected population and strategies for reducing these risks</w:t>
            </w:r>
          </w:p>
        </w:tc>
        <w:tc>
          <w:tcPr>
            <w:tcW w:w="635" w:type="dxa"/>
          </w:tcPr>
          <w:p w14:paraId="406B9528"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A45EF2D"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67F594C5"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53593A7C"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2125769F"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2D9460E3" w14:textId="77777777" w:rsidTr="00DB4577">
        <w:trPr>
          <w:jc w:val="center"/>
        </w:trPr>
        <w:tc>
          <w:tcPr>
            <w:tcW w:w="11794" w:type="dxa"/>
          </w:tcPr>
          <w:p w14:paraId="211CAB16"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Prepare and provide trainings for government, nutrition staff and community nutrition groups on the safe design and implementation of nutrition programmes that mitigate the risk of GBV</w:t>
            </w:r>
          </w:p>
        </w:tc>
        <w:tc>
          <w:tcPr>
            <w:tcW w:w="635" w:type="dxa"/>
            <w:tcBorders>
              <w:bottom w:val="single" w:sz="4" w:space="0" w:color="auto"/>
            </w:tcBorders>
          </w:tcPr>
          <w:p w14:paraId="63DC2C4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109A9B79"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164B2CFA"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5D093940"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45E64290"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44D03C10" w14:textId="77777777" w:rsidTr="00DB4577">
        <w:trPr>
          <w:jc w:val="center"/>
        </w:trPr>
        <w:tc>
          <w:tcPr>
            <w:tcW w:w="11794" w:type="dxa"/>
          </w:tcPr>
          <w:p w14:paraId="30559E63"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IMPLEMENTATION</w:t>
            </w:r>
          </w:p>
        </w:tc>
        <w:tc>
          <w:tcPr>
            <w:tcW w:w="635" w:type="dxa"/>
            <w:shd w:val="clear" w:color="auto" w:fill="D9D9D9" w:themeFill="background1" w:themeFillShade="D9"/>
          </w:tcPr>
          <w:p w14:paraId="5FA9FF19"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17AC58B2"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49D36CBF"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4EFFAB2F"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41571512"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6E853A4A" w14:textId="77777777" w:rsidTr="00DB4577">
        <w:trPr>
          <w:jc w:val="center"/>
        </w:trPr>
        <w:tc>
          <w:tcPr>
            <w:tcW w:w="11794" w:type="dxa"/>
          </w:tcPr>
          <w:p w14:paraId="039D1A91"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Programming</w:t>
            </w:r>
          </w:p>
        </w:tc>
        <w:tc>
          <w:tcPr>
            <w:tcW w:w="635" w:type="dxa"/>
            <w:shd w:val="clear" w:color="auto" w:fill="D9D9D9" w:themeFill="background1" w:themeFillShade="D9"/>
          </w:tcPr>
          <w:p w14:paraId="3D10DD9B"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4B124E3D"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18504637"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5AA26D77"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244E64FE"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05AF12EA" w14:textId="77777777" w:rsidTr="00DB4577">
        <w:trPr>
          <w:jc w:val="center"/>
        </w:trPr>
        <w:tc>
          <w:tcPr>
            <w:tcW w:w="11794" w:type="dxa"/>
          </w:tcPr>
          <w:p w14:paraId="081A16CE"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47 CondensedLight"/>
                <w:b/>
                <w:bCs/>
                <w:color w:val="000000"/>
                <w:sz w:val="18"/>
                <w:szCs w:val="18"/>
              </w:rPr>
              <w:t xml:space="preserve">Involve women and other at-risk groups as staff and leaders in the planning, design, implementation and monitoring of nutrition activities </w:t>
            </w:r>
            <w:r w:rsidRPr="0066701B">
              <w:rPr>
                <w:rFonts w:cs="Univers 57 Condensed"/>
                <w:color w:val="000000"/>
                <w:sz w:val="18"/>
                <w:szCs w:val="18"/>
              </w:rPr>
              <w:t>(</w:t>
            </w:r>
            <w:r w:rsidRPr="0066701B">
              <w:rPr>
                <w:rFonts w:cs="Univers 57 Condensed"/>
                <w:i/>
                <w:iCs/>
                <w:color w:val="000000"/>
                <w:sz w:val="18"/>
                <w:szCs w:val="18"/>
              </w:rPr>
              <w:t>with due caution where this poses a potential security risk or increases the risk of GBV</w:t>
            </w:r>
            <w:r w:rsidRPr="0066701B">
              <w:rPr>
                <w:rFonts w:cs="Univers 57 Condensed"/>
                <w:color w:val="000000"/>
                <w:sz w:val="18"/>
                <w:szCs w:val="18"/>
              </w:rPr>
              <w:t>)</w:t>
            </w:r>
          </w:p>
        </w:tc>
        <w:tc>
          <w:tcPr>
            <w:tcW w:w="635" w:type="dxa"/>
          </w:tcPr>
          <w:p w14:paraId="6BE9A24B"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D03FFB1"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1D753199"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33FC7DA5"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86CEC38"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2C4BBCFD" w14:textId="77777777" w:rsidTr="00DB4577">
        <w:trPr>
          <w:jc w:val="center"/>
        </w:trPr>
        <w:tc>
          <w:tcPr>
            <w:tcW w:w="11794" w:type="dxa"/>
          </w:tcPr>
          <w:p w14:paraId="28754425"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Implement strategies that increase the safety, availability and accessibility of nutrition services for women, girls and other at-risk groups (</w:t>
            </w:r>
            <w:r w:rsidRPr="0066701B">
              <w:rPr>
                <w:rFonts w:cs="Univers 57 Condensed"/>
                <w:i/>
                <w:iCs/>
                <w:color w:val="000000"/>
                <w:sz w:val="18"/>
                <w:szCs w:val="18"/>
              </w:rPr>
              <w:t>e.g. locate services in safe areas; establish supplemental feeding schedules in collaboration with women, girls and other at-risk groups; consider the need to bring feeding supplements to GBV survivors and their children in safe shelters; etc.</w:t>
            </w:r>
            <w:r w:rsidRPr="0066701B">
              <w:rPr>
                <w:rFonts w:cs="Univers 57 Condensed"/>
                <w:color w:val="000000"/>
                <w:sz w:val="18"/>
                <w:szCs w:val="18"/>
              </w:rPr>
              <w:t>)</w:t>
            </w:r>
          </w:p>
        </w:tc>
        <w:tc>
          <w:tcPr>
            <w:tcW w:w="635" w:type="dxa"/>
          </w:tcPr>
          <w:p w14:paraId="35C40E9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3D6FA352"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7ED96809"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75792D02"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44C09CCA"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71A94043" w14:textId="77777777" w:rsidTr="00DB4577">
        <w:trPr>
          <w:jc w:val="center"/>
        </w:trPr>
        <w:tc>
          <w:tcPr>
            <w:tcW w:w="11794" w:type="dxa"/>
          </w:tcPr>
          <w:p w14:paraId="709DF3F3"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Implement proactive strategies to meet the GBV-related needs of those accessing nutrition services (</w:t>
            </w:r>
            <w:r w:rsidRPr="0066701B">
              <w:rPr>
                <w:rFonts w:cs="Univers 57 Condensed"/>
                <w:i/>
                <w:iCs/>
                <w:color w:val="000000"/>
                <w:sz w:val="18"/>
                <w:szCs w:val="18"/>
              </w:rPr>
              <w:t>e.g. locate nutrition facilities next to women-, adolescent- and child-friendly spaces and/or health facilities; consider including a GBV caseworker as part of the nutrition staff; organize informal support groups for women at feeding centres; etc.</w:t>
            </w:r>
            <w:r w:rsidRPr="0066701B">
              <w:rPr>
                <w:rFonts w:cs="Univers 57 Condensed"/>
                <w:color w:val="000000"/>
                <w:sz w:val="18"/>
                <w:szCs w:val="18"/>
              </w:rPr>
              <w:t>)</w:t>
            </w:r>
          </w:p>
        </w:tc>
        <w:tc>
          <w:tcPr>
            <w:tcW w:w="635" w:type="dxa"/>
            <w:tcBorders>
              <w:bottom w:val="single" w:sz="4" w:space="0" w:color="auto"/>
            </w:tcBorders>
          </w:tcPr>
          <w:p w14:paraId="76A49A66"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23C43544"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393C2F12"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54E69650"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2D214D8F"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61C95C6B" w14:textId="77777777" w:rsidTr="00DB4577">
        <w:trPr>
          <w:jc w:val="center"/>
        </w:trPr>
        <w:tc>
          <w:tcPr>
            <w:tcW w:w="11794" w:type="dxa"/>
          </w:tcPr>
          <w:p w14:paraId="051337F7"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Policies</w:t>
            </w:r>
          </w:p>
        </w:tc>
        <w:tc>
          <w:tcPr>
            <w:tcW w:w="635" w:type="dxa"/>
            <w:shd w:val="clear" w:color="auto" w:fill="D9D9D9" w:themeFill="background1" w:themeFillShade="D9"/>
          </w:tcPr>
          <w:p w14:paraId="4D56A851"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1083FE00"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32B3FFEC"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3E6DC3DF"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14001243"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7FF35266" w14:textId="77777777" w:rsidTr="00DB4577">
        <w:trPr>
          <w:jc w:val="center"/>
        </w:trPr>
        <w:tc>
          <w:tcPr>
            <w:tcW w:w="11794" w:type="dxa"/>
          </w:tcPr>
          <w:p w14:paraId="04EB6B09"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Incorporate relevant GBV prevention and mitigation strategies into the policies, standards and guidelines of nutrition programmes (</w:t>
            </w:r>
            <w:r w:rsidRPr="0066701B">
              <w:rPr>
                <w:rFonts w:cs="Univers 57 Condensed"/>
                <w:i/>
                <w:iCs/>
                <w:color w:val="000000"/>
                <w:sz w:val="18"/>
                <w:szCs w:val="18"/>
              </w:rPr>
              <w:t>e.g. standards for equal employment of females; procedures and protocols for sharing protected or confidential information about GBV incidents; agency procedures to report, investigate and take disciplinary action in cases of sexual exploitation and abuse; etc.</w:t>
            </w:r>
            <w:r w:rsidRPr="0066701B">
              <w:rPr>
                <w:rFonts w:cs="Univers 57 Condensed"/>
                <w:color w:val="000000"/>
                <w:sz w:val="18"/>
                <w:szCs w:val="18"/>
              </w:rPr>
              <w:t>)</w:t>
            </w:r>
          </w:p>
        </w:tc>
        <w:tc>
          <w:tcPr>
            <w:tcW w:w="635" w:type="dxa"/>
          </w:tcPr>
          <w:p w14:paraId="5675FCE7"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07741272"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0AF461CE"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5C58CCC3"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Pr>
          <w:p w14:paraId="55B4462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09370CCC" w14:textId="77777777" w:rsidTr="00DB4577">
        <w:trPr>
          <w:jc w:val="center"/>
        </w:trPr>
        <w:tc>
          <w:tcPr>
            <w:tcW w:w="11794" w:type="dxa"/>
          </w:tcPr>
          <w:p w14:paraId="34AD2145"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Advocate for the integration of GBV risk-reduction strategies into national and local laws and policies related to nutrition, and allocate funding for sustainability (</w:t>
            </w:r>
            <w:r w:rsidRPr="0066701B">
              <w:rPr>
                <w:rFonts w:cs="Univers 57 Condensed"/>
                <w:i/>
                <w:iCs/>
                <w:color w:val="000000"/>
                <w:sz w:val="18"/>
                <w:szCs w:val="18"/>
              </w:rPr>
              <w:t>e.g. ensure policies address discriminatory feeding practices; protection and management of natural resources that relate to food and cooking fuel needs; land reform as it relates to securing land for agriculture and food security; etc.</w:t>
            </w:r>
            <w:r w:rsidRPr="0066701B">
              <w:rPr>
                <w:rFonts w:cs="Univers 57 Condensed"/>
                <w:color w:val="000000"/>
                <w:sz w:val="18"/>
                <w:szCs w:val="18"/>
              </w:rPr>
              <w:t>)</w:t>
            </w:r>
          </w:p>
        </w:tc>
        <w:tc>
          <w:tcPr>
            <w:tcW w:w="635" w:type="dxa"/>
            <w:tcBorders>
              <w:bottom w:val="single" w:sz="4" w:space="0" w:color="auto"/>
            </w:tcBorders>
          </w:tcPr>
          <w:p w14:paraId="70E2249D"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2EA37EFE"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514B95BD"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5BBC47BA"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6118A32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7277AB91" w14:textId="77777777" w:rsidTr="00DB4577">
        <w:trPr>
          <w:jc w:val="center"/>
        </w:trPr>
        <w:tc>
          <w:tcPr>
            <w:tcW w:w="11794" w:type="dxa"/>
          </w:tcPr>
          <w:p w14:paraId="1FF29F7D"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Communications and Information Sharing</w:t>
            </w:r>
          </w:p>
        </w:tc>
        <w:tc>
          <w:tcPr>
            <w:tcW w:w="635" w:type="dxa"/>
            <w:shd w:val="clear" w:color="auto" w:fill="D9D9D9" w:themeFill="background1" w:themeFillShade="D9"/>
          </w:tcPr>
          <w:p w14:paraId="39DD4CC9"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79D794B5"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5E70CDDA"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289605D4"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1E6A637E"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09D259FB" w14:textId="77777777" w:rsidTr="00DB4577">
        <w:trPr>
          <w:jc w:val="center"/>
        </w:trPr>
        <w:tc>
          <w:tcPr>
            <w:tcW w:w="11794" w:type="dxa"/>
          </w:tcPr>
          <w:p w14:paraId="73FDCEDC" w14:textId="77777777" w:rsidR="00496C39" w:rsidRPr="0066701B" w:rsidRDefault="00496C39" w:rsidP="00DB4577">
            <w:pPr>
              <w:widowControl w:val="0"/>
              <w:autoSpaceDE w:val="0"/>
              <w:autoSpaceDN w:val="0"/>
              <w:adjustRightInd w:val="0"/>
              <w:spacing w:line="156" w:lineRule="atLeast"/>
              <w:rPr>
                <w:rFonts w:cs="Univers 47 CondensedLight"/>
                <w:color w:val="000000"/>
                <w:sz w:val="18"/>
                <w:szCs w:val="18"/>
              </w:rPr>
            </w:pPr>
            <w:r w:rsidRPr="0066701B">
              <w:rPr>
                <w:rFonts w:cs="Univers 47 CondensedLight"/>
                <w:b/>
                <w:bCs/>
                <w:color w:val="000000"/>
                <w:sz w:val="18"/>
                <w:szCs w:val="18"/>
              </w:rPr>
              <w:t>Consult with GBV specialists to identify safe, confidential and appropriate systems of care (i.e. referral pathways) for survivors, and ensure nutrition staff have the basic skills to provide them with information on where they can obtain support</w:t>
            </w:r>
          </w:p>
        </w:tc>
        <w:tc>
          <w:tcPr>
            <w:tcW w:w="635" w:type="dxa"/>
          </w:tcPr>
          <w:p w14:paraId="6AF5D16B"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36FEDAE"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27FE1723"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59CA54FB"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422B1506"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53E12F0B" w14:textId="77777777" w:rsidTr="00DB4577">
        <w:trPr>
          <w:jc w:val="center"/>
        </w:trPr>
        <w:tc>
          <w:tcPr>
            <w:tcW w:w="11794" w:type="dxa"/>
          </w:tcPr>
          <w:p w14:paraId="65D29AA5"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47 CondensedLight"/>
                <w:b/>
                <w:bCs/>
                <w:color w:val="000000"/>
                <w:sz w:val="18"/>
                <w:szCs w:val="18"/>
              </w:rPr>
              <w:t xml:space="preserve">Ensure that nutrition programmes sharing information about reports of GBV within the nutrition sector or with partners in the larger humanitarian community abide by safety and ethical standards </w:t>
            </w:r>
            <w:r w:rsidRPr="0066701B">
              <w:rPr>
                <w:rFonts w:cs="Univers 57 Condensed"/>
                <w:color w:val="000000"/>
                <w:sz w:val="18"/>
                <w:szCs w:val="18"/>
              </w:rPr>
              <w:t>(</w:t>
            </w:r>
            <w:r w:rsidRPr="0066701B">
              <w:rPr>
                <w:rFonts w:cs="Univers 57 Condensed"/>
                <w:i/>
                <w:iCs/>
                <w:color w:val="000000"/>
                <w:sz w:val="18"/>
                <w:szCs w:val="18"/>
              </w:rPr>
              <w:t>e.g. shared information does not reveal the identity of or pose a security risk to individual survivors, their families or the broader community</w:t>
            </w:r>
            <w:r w:rsidRPr="0066701B">
              <w:rPr>
                <w:rFonts w:cs="Univers 57 Condensed"/>
                <w:color w:val="000000"/>
                <w:sz w:val="18"/>
                <w:szCs w:val="18"/>
              </w:rPr>
              <w:t>)</w:t>
            </w:r>
          </w:p>
        </w:tc>
        <w:tc>
          <w:tcPr>
            <w:tcW w:w="635" w:type="dxa"/>
          </w:tcPr>
          <w:p w14:paraId="5B838913"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602E95A3"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62F7217"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1538E16E"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422D0337"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1DA6C86D" w14:textId="77777777" w:rsidTr="00DB4577">
        <w:trPr>
          <w:jc w:val="center"/>
        </w:trPr>
        <w:tc>
          <w:tcPr>
            <w:tcW w:w="11794" w:type="dxa"/>
          </w:tcPr>
          <w:p w14:paraId="00D69F94"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t>Incorporate GBV messages (</w:t>
            </w:r>
            <w:r w:rsidRPr="0066701B">
              <w:rPr>
                <w:rFonts w:cs="Univers 57 Condensed"/>
                <w:i/>
                <w:iCs/>
                <w:color w:val="000000"/>
                <w:sz w:val="18"/>
                <w:szCs w:val="18"/>
              </w:rPr>
              <w:t>including where to report risk and how to access care</w:t>
            </w:r>
            <w:r w:rsidRPr="0066701B">
              <w:rPr>
                <w:rFonts w:cs="Univers 57 Condensed"/>
                <w:color w:val="000000"/>
                <w:sz w:val="18"/>
                <w:szCs w:val="18"/>
              </w:rPr>
              <w:t>) into nutrition-related community outreach and awareness-raising activities, using multiple formats to ensure accessibility</w:t>
            </w:r>
          </w:p>
        </w:tc>
        <w:tc>
          <w:tcPr>
            <w:tcW w:w="635" w:type="dxa"/>
            <w:tcBorders>
              <w:bottom w:val="single" w:sz="4" w:space="0" w:color="auto"/>
            </w:tcBorders>
          </w:tcPr>
          <w:p w14:paraId="44B4976E"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5F22264F"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3C2497B7"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62DD1A59"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5748C47D"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670FE15F" w14:textId="77777777" w:rsidTr="00DB4577">
        <w:trPr>
          <w:jc w:val="center"/>
        </w:trPr>
        <w:tc>
          <w:tcPr>
            <w:tcW w:w="11794" w:type="dxa"/>
          </w:tcPr>
          <w:p w14:paraId="2263CF59"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COORDINATION</w:t>
            </w:r>
          </w:p>
        </w:tc>
        <w:tc>
          <w:tcPr>
            <w:tcW w:w="635" w:type="dxa"/>
            <w:shd w:val="clear" w:color="auto" w:fill="D9D9D9" w:themeFill="background1" w:themeFillShade="D9"/>
          </w:tcPr>
          <w:p w14:paraId="6A164353"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7321B79E"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6F8E1AE3"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39AA6549"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58FC6DDF"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4429FFA4" w14:textId="77777777" w:rsidTr="00DB4577">
        <w:trPr>
          <w:jc w:val="center"/>
        </w:trPr>
        <w:tc>
          <w:tcPr>
            <w:tcW w:w="11794" w:type="dxa"/>
          </w:tcPr>
          <w:p w14:paraId="6745DFC9" w14:textId="77777777" w:rsidR="00496C39" w:rsidRPr="0066701B" w:rsidRDefault="00496C39" w:rsidP="00DB4577">
            <w:pPr>
              <w:widowControl w:val="0"/>
              <w:autoSpaceDE w:val="0"/>
              <w:autoSpaceDN w:val="0"/>
              <w:adjustRightInd w:val="0"/>
              <w:spacing w:line="156" w:lineRule="atLeast"/>
              <w:rPr>
                <w:rFonts w:cs="Univers 47 CondensedLight"/>
                <w:color w:val="000000"/>
                <w:sz w:val="18"/>
                <w:szCs w:val="18"/>
              </w:rPr>
            </w:pPr>
            <w:r w:rsidRPr="0066701B">
              <w:rPr>
                <w:rFonts w:cs="Univers 47 CondensedLight"/>
                <w:b/>
                <w:bCs/>
                <w:color w:val="000000"/>
                <w:sz w:val="18"/>
                <w:szCs w:val="18"/>
              </w:rPr>
              <w:t>Undertake coordination with other sectors to address GBV risks and ensure protection for women, girls and other at-risk groups</w:t>
            </w:r>
          </w:p>
        </w:tc>
        <w:tc>
          <w:tcPr>
            <w:tcW w:w="635" w:type="dxa"/>
          </w:tcPr>
          <w:p w14:paraId="7EA71FE5"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6C7F9A63"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652AE17"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5CED985F"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21FB63A2"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018BE99D" w14:textId="77777777" w:rsidTr="00DB4577">
        <w:trPr>
          <w:jc w:val="center"/>
        </w:trPr>
        <w:tc>
          <w:tcPr>
            <w:tcW w:w="11794" w:type="dxa"/>
          </w:tcPr>
          <w:p w14:paraId="1A40FC7D"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r w:rsidRPr="0066701B">
              <w:rPr>
                <w:rFonts w:cs="Univers 57 Condensed"/>
                <w:color w:val="000000"/>
                <w:sz w:val="18"/>
                <w:szCs w:val="18"/>
              </w:rPr>
              <w:lastRenderedPageBreak/>
              <w:t>Seek out the GBV coordination mechanism for support and guidance and, whenever possible, assign a nutrition focal point to regularly participate in GBV coordination meetings</w:t>
            </w:r>
          </w:p>
        </w:tc>
        <w:tc>
          <w:tcPr>
            <w:tcW w:w="635" w:type="dxa"/>
            <w:tcBorders>
              <w:bottom w:val="single" w:sz="4" w:space="0" w:color="auto"/>
            </w:tcBorders>
          </w:tcPr>
          <w:p w14:paraId="4A230CF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3DB468F8"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4D2BCFC1"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24CDFAE7"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c>
          <w:tcPr>
            <w:tcW w:w="636" w:type="dxa"/>
            <w:tcBorders>
              <w:bottom w:val="single" w:sz="4" w:space="0" w:color="auto"/>
            </w:tcBorders>
          </w:tcPr>
          <w:p w14:paraId="0D1F36F4" w14:textId="77777777" w:rsidR="00496C39" w:rsidRPr="0066701B" w:rsidRDefault="00496C39" w:rsidP="00DB4577">
            <w:pPr>
              <w:widowControl w:val="0"/>
              <w:autoSpaceDE w:val="0"/>
              <w:autoSpaceDN w:val="0"/>
              <w:adjustRightInd w:val="0"/>
              <w:spacing w:line="156" w:lineRule="atLeast"/>
              <w:rPr>
                <w:rFonts w:cs="Univers 57 Condensed"/>
                <w:color w:val="000000"/>
                <w:sz w:val="18"/>
                <w:szCs w:val="18"/>
              </w:rPr>
            </w:pPr>
          </w:p>
        </w:tc>
      </w:tr>
      <w:tr w:rsidR="00496C39" w:rsidRPr="0066701B" w14:paraId="57B2EE5F" w14:textId="77777777" w:rsidTr="00DB4577">
        <w:trPr>
          <w:jc w:val="center"/>
        </w:trPr>
        <w:tc>
          <w:tcPr>
            <w:tcW w:w="11794" w:type="dxa"/>
          </w:tcPr>
          <w:p w14:paraId="6F8DDDA3" w14:textId="77777777" w:rsidR="00496C39" w:rsidRPr="0066701B" w:rsidRDefault="00496C39" w:rsidP="00DB4577">
            <w:pPr>
              <w:widowControl w:val="0"/>
              <w:autoSpaceDE w:val="0"/>
              <w:autoSpaceDN w:val="0"/>
              <w:adjustRightInd w:val="0"/>
              <w:spacing w:line="201" w:lineRule="atLeast"/>
              <w:rPr>
                <w:rFonts w:cs="Univers 45 Light"/>
                <w:color w:val="000000"/>
                <w:sz w:val="18"/>
                <w:szCs w:val="18"/>
              </w:rPr>
            </w:pPr>
            <w:r w:rsidRPr="0066701B">
              <w:rPr>
                <w:rFonts w:cs="Univers 45 Light"/>
                <w:b/>
                <w:bCs/>
                <w:color w:val="000000"/>
                <w:sz w:val="18"/>
                <w:szCs w:val="18"/>
              </w:rPr>
              <w:t xml:space="preserve">MONITORING AND EVALUATION </w:t>
            </w:r>
          </w:p>
        </w:tc>
        <w:tc>
          <w:tcPr>
            <w:tcW w:w="635" w:type="dxa"/>
            <w:shd w:val="clear" w:color="auto" w:fill="D9D9D9" w:themeFill="background1" w:themeFillShade="D9"/>
          </w:tcPr>
          <w:p w14:paraId="307C997F"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37197614"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66D3A80B"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60E29279"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c>
          <w:tcPr>
            <w:tcW w:w="636" w:type="dxa"/>
            <w:shd w:val="clear" w:color="auto" w:fill="D9D9D9" w:themeFill="background1" w:themeFillShade="D9"/>
          </w:tcPr>
          <w:p w14:paraId="6F1A1C0C" w14:textId="77777777" w:rsidR="00496C39" w:rsidRPr="0066701B" w:rsidRDefault="00496C39" w:rsidP="00DB4577">
            <w:pPr>
              <w:widowControl w:val="0"/>
              <w:autoSpaceDE w:val="0"/>
              <w:autoSpaceDN w:val="0"/>
              <w:adjustRightInd w:val="0"/>
              <w:spacing w:line="201" w:lineRule="atLeast"/>
              <w:rPr>
                <w:rFonts w:cs="Univers 45 Light"/>
                <w:b/>
                <w:bCs/>
                <w:color w:val="000000"/>
                <w:sz w:val="18"/>
                <w:szCs w:val="18"/>
              </w:rPr>
            </w:pPr>
          </w:p>
        </w:tc>
      </w:tr>
      <w:tr w:rsidR="00496C39" w:rsidRPr="0066701B" w14:paraId="584C620C" w14:textId="77777777" w:rsidTr="00DB4577">
        <w:trPr>
          <w:jc w:val="center"/>
        </w:trPr>
        <w:tc>
          <w:tcPr>
            <w:tcW w:w="11794" w:type="dxa"/>
          </w:tcPr>
          <w:p w14:paraId="066F8FA7" w14:textId="77777777" w:rsidR="00496C39" w:rsidRPr="0066701B" w:rsidRDefault="00496C39" w:rsidP="00DB4577">
            <w:pPr>
              <w:widowControl w:val="0"/>
              <w:autoSpaceDE w:val="0"/>
              <w:autoSpaceDN w:val="0"/>
              <w:adjustRightInd w:val="0"/>
              <w:spacing w:line="156" w:lineRule="atLeast"/>
              <w:rPr>
                <w:rFonts w:cs="Univers 47 CondensedLight"/>
                <w:color w:val="000000"/>
                <w:sz w:val="18"/>
                <w:szCs w:val="18"/>
              </w:rPr>
            </w:pPr>
            <w:r w:rsidRPr="0066701B">
              <w:rPr>
                <w:rFonts w:cs="Univers 47 CondensedLight"/>
                <w:b/>
                <w:bCs/>
                <w:color w:val="000000"/>
                <w:sz w:val="18"/>
                <w:szCs w:val="18"/>
              </w:rPr>
              <w:t xml:space="preserve">Identify, collect and analyse a core set of indicators—disaggregated by sex, age, disability and other relevant vulnerability factors—to monitor GBV risk-reduction activities throughout the programme cycle </w:t>
            </w:r>
          </w:p>
        </w:tc>
        <w:tc>
          <w:tcPr>
            <w:tcW w:w="635" w:type="dxa"/>
          </w:tcPr>
          <w:p w14:paraId="00E6A4AE"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2B4864BB"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134D1249"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0EC329EA"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c>
          <w:tcPr>
            <w:tcW w:w="636" w:type="dxa"/>
          </w:tcPr>
          <w:p w14:paraId="702BB85B" w14:textId="77777777" w:rsidR="00496C39" w:rsidRPr="0066701B" w:rsidRDefault="00496C39" w:rsidP="00DB4577">
            <w:pPr>
              <w:widowControl w:val="0"/>
              <w:autoSpaceDE w:val="0"/>
              <w:autoSpaceDN w:val="0"/>
              <w:adjustRightInd w:val="0"/>
              <w:spacing w:line="156" w:lineRule="atLeast"/>
              <w:rPr>
                <w:rFonts w:cs="Univers 47 CondensedLight"/>
                <w:b/>
                <w:bCs/>
                <w:color w:val="000000"/>
                <w:sz w:val="18"/>
                <w:szCs w:val="18"/>
              </w:rPr>
            </w:pPr>
          </w:p>
        </w:tc>
      </w:tr>
      <w:tr w:rsidR="00496C39" w:rsidRPr="0066701B" w14:paraId="60909AC9" w14:textId="77777777" w:rsidTr="00DB4577">
        <w:trPr>
          <w:jc w:val="center"/>
        </w:trPr>
        <w:tc>
          <w:tcPr>
            <w:tcW w:w="11794" w:type="dxa"/>
          </w:tcPr>
          <w:p w14:paraId="055A46A5" w14:textId="77777777" w:rsidR="00496C39" w:rsidRPr="0066701B" w:rsidRDefault="00496C39" w:rsidP="00DB4577">
            <w:pPr>
              <w:widowControl w:val="0"/>
              <w:autoSpaceDE w:val="0"/>
              <w:autoSpaceDN w:val="0"/>
              <w:adjustRightInd w:val="0"/>
              <w:spacing w:line="201" w:lineRule="atLeast"/>
              <w:rPr>
                <w:rFonts w:cs="Univers 57 Condensed"/>
                <w:color w:val="000000"/>
                <w:sz w:val="18"/>
                <w:szCs w:val="18"/>
              </w:rPr>
            </w:pPr>
            <w:r w:rsidRPr="0066701B">
              <w:rPr>
                <w:rFonts w:cs="Univers 57 Condensed"/>
                <w:color w:val="000000"/>
                <w:sz w:val="18"/>
                <w:szCs w:val="18"/>
              </w:rPr>
              <w:t>Evaluate GBV risk-reduction activities by measuring programme outcomes (including potential adverse effects) and using the data to inform decision-making and ensure accountability</w:t>
            </w:r>
          </w:p>
        </w:tc>
        <w:tc>
          <w:tcPr>
            <w:tcW w:w="635" w:type="dxa"/>
          </w:tcPr>
          <w:p w14:paraId="7354EB13" w14:textId="77777777" w:rsidR="00496C39" w:rsidRPr="0066701B" w:rsidRDefault="00496C39" w:rsidP="00DB4577">
            <w:pPr>
              <w:widowControl w:val="0"/>
              <w:autoSpaceDE w:val="0"/>
              <w:autoSpaceDN w:val="0"/>
              <w:adjustRightInd w:val="0"/>
              <w:spacing w:line="201" w:lineRule="atLeast"/>
              <w:rPr>
                <w:rFonts w:cs="Univers 57 Condensed"/>
                <w:color w:val="000000"/>
                <w:sz w:val="18"/>
                <w:szCs w:val="18"/>
              </w:rPr>
            </w:pPr>
          </w:p>
        </w:tc>
        <w:tc>
          <w:tcPr>
            <w:tcW w:w="636" w:type="dxa"/>
          </w:tcPr>
          <w:p w14:paraId="1BCB2E84" w14:textId="77777777" w:rsidR="00496C39" w:rsidRPr="0066701B" w:rsidRDefault="00496C39" w:rsidP="00DB4577">
            <w:pPr>
              <w:widowControl w:val="0"/>
              <w:autoSpaceDE w:val="0"/>
              <w:autoSpaceDN w:val="0"/>
              <w:adjustRightInd w:val="0"/>
              <w:spacing w:line="201" w:lineRule="atLeast"/>
              <w:rPr>
                <w:rFonts w:cs="Univers 57 Condensed"/>
                <w:color w:val="000000"/>
                <w:sz w:val="18"/>
                <w:szCs w:val="18"/>
              </w:rPr>
            </w:pPr>
          </w:p>
        </w:tc>
        <w:tc>
          <w:tcPr>
            <w:tcW w:w="636" w:type="dxa"/>
          </w:tcPr>
          <w:p w14:paraId="5CC4461C" w14:textId="77777777" w:rsidR="00496C39" w:rsidRPr="0066701B" w:rsidRDefault="00496C39" w:rsidP="00DB4577">
            <w:pPr>
              <w:widowControl w:val="0"/>
              <w:autoSpaceDE w:val="0"/>
              <w:autoSpaceDN w:val="0"/>
              <w:adjustRightInd w:val="0"/>
              <w:spacing w:line="201" w:lineRule="atLeast"/>
              <w:rPr>
                <w:rFonts w:cs="Univers 57 Condensed"/>
                <w:color w:val="000000"/>
                <w:sz w:val="18"/>
                <w:szCs w:val="18"/>
              </w:rPr>
            </w:pPr>
          </w:p>
        </w:tc>
        <w:tc>
          <w:tcPr>
            <w:tcW w:w="636" w:type="dxa"/>
          </w:tcPr>
          <w:p w14:paraId="70C276F0" w14:textId="77777777" w:rsidR="00496C39" w:rsidRPr="0066701B" w:rsidRDefault="00496C39" w:rsidP="00DB4577">
            <w:pPr>
              <w:widowControl w:val="0"/>
              <w:autoSpaceDE w:val="0"/>
              <w:autoSpaceDN w:val="0"/>
              <w:adjustRightInd w:val="0"/>
              <w:spacing w:line="201" w:lineRule="atLeast"/>
              <w:rPr>
                <w:rFonts w:cs="Univers 57 Condensed"/>
                <w:color w:val="000000"/>
                <w:sz w:val="18"/>
                <w:szCs w:val="18"/>
              </w:rPr>
            </w:pPr>
          </w:p>
        </w:tc>
        <w:tc>
          <w:tcPr>
            <w:tcW w:w="636" w:type="dxa"/>
          </w:tcPr>
          <w:p w14:paraId="6F59BC10" w14:textId="77777777" w:rsidR="00496C39" w:rsidRPr="0066701B" w:rsidRDefault="00496C39" w:rsidP="00DB4577">
            <w:pPr>
              <w:widowControl w:val="0"/>
              <w:autoSpaceDE w:val="0"/>
              <w:autoSpaceDN w:val="0"/>
              <w:adjustRightInd w:val="0"/>
              <w:spacing w:line="201" w:lineRule="atLeast"/>
              <w:rPr>
                <w:rFonts w:cs="Univers 57 Condensed"/>
                <w:color w:val="000000"/>
                <w:sz w:val="18"/>
                <w:szCs w:val="18"/>
              </w:rPr>
            </w:pPr>
          </w:p>
        </w:tc>
      </w:tr>
    </w:tbl>
    <w:p w14:paraId="268EFD4B" w14:textId="77777777" w:rsidR="00496C39" w:rsidRPr="00DA710B" w:rsidRDefault="00496C39" w:rsidP="00496C39">
      <w:pPr>
        <w:rPr>
          <w:sz w:val="20"/>
          <w:szCs w:val="20"/>
        </w:rPr>
      </w:pPr>
    </w:p>
    <w:tbl>
      <w:tblPr>
        <w:tblStyle w:val="TableGrid"/>
        <w:tblW w:w="15021" w:type="dxa"/>
        <w:jc w:val="center"/>
        <w:tblLook w:val="04A0" w:firstRow="1" w:lastRow="0" w:firstColumn="1" w:lastColumn="0" w:noHBand="0" w:noVBand="1"/>
      </w:tblPr>
      <w:tblGrid>
        <w:gridCol w:w="11794"/>
        <w:gridCol w:w="645"/>
        <w:gridCol w:w="645"/>
        <w:gridCol w:w="646"/>
        <w:gridCol w:w="645"/>
        <w:gridCol w:w="646"/>
      </w:tblGrid>
      <w:tr w:rsidR="00496C39" w:rsidRPr="0066701B" w14:paraId="69338089" w14:textId="77777777" w:rsidTr="00DB4577">
        <w:trPr>
          <w:trHeight w:val="270"/>
          <w:tblHeader/>
          <w:jc w:val="center"/>
        </w:trPr>
        <w:tc>
          <w:tcPr>
            <w:tcW w:w="11794" w:type="dxa"/>
            <w:tcBorders>
              <w:bottom w:val="single" w:sz="4" w:space="0" w:color="auto"/>
            </w:tcBorders>
            <w:shd w:val="clear" w:color="auto" w:fill="FFE599" w:themeFill="accent4" w:themeFillTint="66"/>
          </w:tcPr>
          <w:p w14:paraId="5697EBC7" w14:textId="77777777" w:rsidR="00496C39" w:rsidRPr="0066701B" w:rsidRDefault="00496C39" w:rsidP="00DB4577">
            <w:pPr>
              <w:jc w:val="right"/>
              <w:rPr>
                <w:rStyle w:val="A17"/>
                <w:sz w:val="18"/>
                <w:szCs w:val="18"/>
              </w:rPr>
            </w:pPr>
            <w:r w:rsidRPr="0066701B">
              <w:rPr>
                <w:rStyle w:val="A17"/>
                <w:sz w:val="18"/>
                <w:szCs w:val="18"/>
              </w:rPr>
              <w:t>SELF ASSESSMENT RATING (1=Not met, 5=Fully Met)</w:t>
            </w:r>
          </w:p>
        </w:tc>
        <w:tc>
          <w:tcPr>
            <w:tcW w:w="645" w:type="dxa"/>
            <w:tcBorders>
              <w:bottom w:val="single" w:sz="4" w:space="0" w:color="auto"/>
            </w:tcBorders>
            <w:shd w:val="clear" w:color="auto" w:fill="FFE599" w:themeFill="accent4" w:themeFillTint="66"/>
          </w:tcPr>
          <w:p w14:paraId="1D3D20B7" w14:textId="77777777" w:rsidR="00496C39" w:rsidRPr="0066701B" w:rsidRDefault="00496C39" w:rsidP="00DB4577">
            <w:pPr>
              <w:jc w:val="center"/>
              <w:rPr>
                <w:rStyle w:val="A17"/>
                <w:sz w:val="18"/>
                <w:szCs w:val="18"/>
              </w:rPr>
            </w:pPr>
            <w:r w:rsidRPr="0066701B">
              <w:rPr>
                <w:rStyle w:val="A17"/>
                <w:sz w:val="18"/>
                <w:szCs w:val="18"/>
              </w:rPr>
              <w:t>1</w:t>
            </w:r>
          </w:p>
        </w:tc>
        <w:tc>
          <w:tcPr>
            <w:tcW w:w="645" w:type="dxa"/>
            <w:tcBorders>
              <w:bottom w:val="single" w:sz="4" w:space="0" w:color="auto"/>
            </w:tcBorders>
            <w:shd w:val="clear" w:color="auto" w:fill="FFE599" w:themeFill="accent4" w:themeFillTint="66"/>
          </w:tcPr>
          <w:p w14:paraId="4D1CC3C7" w14:textId="77777777" w:rsidR="00496C39" w:rsidRPr="0066701B" w:rsidRDefault="00496C39" w:rsidP="00DB4577">
            <w:pPr>
              <w:jc w:val="center"/>
              <w:rPr>
                <w:rStyle w:val="A17"/>
                <w:sz w:val="18"/>
                <w:szCs w:val="18"/>
              </w:rPr>
            </w:pPr>
            <w:r w:rsidRPr="0066701B">
              <w:rPr>
                <w:rStyle w:val="A17"/>
                <w:sz w:val="18"/>
                <w:szCs w:val="18"/>
              </w:rPr>
              <w:t>2</w:t>
            </w:r>
          </w:p>
        </w:tc>
        <w:tc>
          <w:tcPr>
            <w:tcW w:w="646" w:type="dxa"/>
            <w:tcBorders>
              <w:bottom w:val="single" w:sz="4" w:space="0" w:color="auto"/>
            </w:tcBorders>
            <w:shd w:val="clear" w:color="auto" w:fill="FFE599" w:themeFill="accent4" w:themeFillTint="66"/>
          </w:tcPr>
          <w:p w14:paraId="638F8514" w14:textId="77777777" w:rsidR="00496C39" w:rsidRPr="0066701B" w:rsidRDefault="00496C39" w:rsidP="00DB4577">
            <w:pPr>
              <w:jc w:val="center"/>
              <w:rPr>
                <w:rStyle w:val="A17"/>
                <w:sz w:val="18"/>
                <w:szCs w:val="18"/>
              </w:rPr>
            </w:pPr>
            <w:r w:rsidRPr="0066701B">
              <w:rPr>
                <w:rStyle w:val="A17"/>
                <w:sz w:val="18"/>
                <w:szCs w:val="18"/>
              </w:rPr>
              <w:t>3</w:t>
            </w:r>
          </w:p>
        </w:tc>
        <w:tc>
          <w:tcPr>
            <w:tcW w:w="645" w:type="dxa"/>
            <w:tcBorders>
              <w:bottom w:val="single" w:sz="4" w:space="0" w:color="auto"/>
            </w:tcBorders>
            <w:shd w:val="clear" w:color="auto" w:fill="FFE599" w:themeFill="accent4" w:themeFillTint="66"/>
          </w:tcPr>
          <w:p w14:paraId="13F13DAA" w14:textId="77777777" w:rsidR="00496C39" w:rsidRPr="0066701B" w:rsidRDefault="00496C39" w:rsidP="00DB4577">
            <w:pPr>
              <w:jc w:val="center"/>
              <w:rPr>
                <w:rStyle w:val="A17"/>
                <w:sz w:val="18"/>
                <w:szCs w:val="18"/>
              </w:rPr>
            </w:pPr>
            <w:r w:rsidRPr="0066701B">
              <w:rPr>
                <w:rStyle w:val="A17"/>
                <w:sz w:val="18"/>
                <w:szCs w:val="18"/>
              </w:rPr>
              <w:t>4</w:t>
            </w:r>
          </w:p>
        </w:tc>
        <w:tc>
          <w:tcPr>
            <w:tcW w:w="646" w:type="dxa"/>
            <w:tcBorders>
              <w:bottom w:val="single" w:sz="4" w:space="0" w:color="auto"/>
            </w:tcBorders>
            <w:shd w:val="clear" w:color="auto" w:fill="FFE599" w:themeFill="accent4" w:themeFillTint="66"/>
          </w:tcPr>
          <w:p w14:paraId="28D75DBA" w14:textId="77777777" w:rsidR="00496C39" w:rsidRPr="0066701B" w:rsidRDefault="00496C39" w:rsidP="00DB4577">
            <w:pPr>
              <w:jc w:val="center"/>
              <w:rPr>
                <w:rStyle w:val="A17"/>
                <w:sz w:val="18"/>
                <w:szCs w:val="18"/>
              </w:rPr>
            </w:pPr>
            <w:r w:rsidRPr="0066701B">
              <w:rPr>
                <w:rStyle w:val="A17"/>
                <w:sz w:val="18"/>
                <w:szCs w:val="18"/>
              </w:rPr>
              <w:t>5</w:t>
            </w:r>
          </w:p>
        </w:tc>
      </w:tr>
      <w:tr w:rsidR="00496C39" w:rsidRPr="0066701B" w14:paraId="116343D1" w14:textId="77777777" w:rsidTr="00DB4577">
        <w:trPr>
          <w:jc w:val="center"/>
        </w:trPr>
        <w:tc>
          <w:tcPr>
            <w:tcW w:w="11794" w:type="dxa"/>
            <w:shd w:val="clear" w:color="auto" w:fill="5B9BD5" w:themeFill="accent1"/>
          </w:tcPr>
          <w:p w14:paraId="77D6EB0C" w14:textId="77777777" w:rsidR="00496C39" w:rsidRPr="0066701B" w:rsidRDefault="00496C39" w:rsidP="00DB4577">
            <w:pPr>
              <w:rPr>
                <w:sz w:val="18"/>
                <w:szCs w:val="18"/>
              </w:rPr>
            </w:pPr>
            <w:r w:rsidRPr="0066701B">
              <w:rPr>
                <w:sz w:val="18"/>
                <w:szCs w:val="18"/>
              </w:rPr>
              <w:t xml:space="preserve">Water, Sanitation and Hygiene </w:t>
            </w:r>
          </w:p>
        </w:tc>
        <w:tc>
          <w:tcPr>
            <w:tcW w:w="645" w:type="dxa"/>
            <w:tcBorders>
              <w:bottom w:val="single" w:sz="4" w:space="0" w:color="auto"/>
            </w:tcBorders>
            <w:shd w:val="clear" w:color="auto" w:fill="5B9BD5" w:themeFill="accent1"/>
          </w:tcPr>
          <w:p w14:paraId="0B041F0D" w14:textId="77777777" w:rsidR="00496C39" w:rsidRPr="0066701B" w:rsidRDefault="00496C39" w:rsidP="00DB4577">
            <w:pPr>
              <w:rPr>
                <w:sz w:val="18"/>
                <w:szCs w:val="18"/>
              </w:rPr>
            </w:pPr>
          </w:p>
        </w:tc>
        <w:tc>
          <w:tcPr>
            <w:tcW w:w="645" w:type="dxa"/>
            <w:tcBorders>
              <w:bottom w:val="single" w:sz="4" w:space="0" w:color="auto"/>
            </w:tcBorders>
            <w:shd w:val="clear" w:color="auto" w:fill="5B9BD5" w:themeFill="accent1"/>
          </w:tcPr>
          <w:p w14:paraId="3827FA95" w14:textId="77777777" w:rsidR="00496C39" w:rsidRPr="0066701B" w:rsidRDefault="00496C39" w:rsidP="00DB4577">
            <w:pPr>
              <w:rPr>
                <w:sz w:val="18"/>
                <w:szCs w:val="18"/>
              </w:rPr>
            </w:pPr>
          </w:p>
        </w:tc>
        <w:tc>
          <w:tcPr>
            <w:tcW w:w="646" w:type="dxa"/>
            <w:tcBorders>
              <w:bottom w:val="single" w:sz="4" w:space="0" w:color="auto"/>
            </w:tcBorders>
            <w:shd w:val="clear" w:color="auto" w:fill="5B9BD5" w:themeFill="accent1"/>
          </w:tcPr>
          <w:p w14:paraId="70C4FD31" w14:textId="77777777" w:rsidR="00496C39" w:rsidRPr="0066701B" w:rsidRDefault="00496C39" w:rsidP="00DB4577">
            <w:pPr>
              <w:rPr>
                <w:sz w:val="18"/>
                <w:szCs w:val="18"/>
              </w:rPr>
            </w:pPr>
          </w:p>
        </w:tc>
        <w:tc>
          <w:tcPr>
            <w:tcW w:w="645" w:type="dxa"/>
            <w:tcBorders>
              <w:bottom w:val="single" w:sz="4" w:space="0" w:color="auto"/>
            </w:tcBorders>
            <w:shd w:val="clear" w:color="auto" w:fill="5B9BD5" w:themeFill="accent1"/>
          </w:tcPr>
          <w:p w14:paraId="5032438D" w14:textId="77777777" w:rsidR="00496C39" w:rsidRPr="0066701B" w:rsidRDefault="00496C39" w:rsidP="00DB4577">
            <w:pPr>
              <w:rPr>
                <w:sz w:val="18"/>
                <w:szCs w:val="18"/>
              </w:rPr>
            </w:pPr>
          </w:p>
        </w:tc>
        <w:tc>
          <w:tcPr>
            <w:tcW w:w="646" w:type="dxa"/>
            <w:tcBorders>
              <w:bottom w:val="single" w:sz="4" w:space="0" w:color="auto"/>
            </w:tcBorders>
            <w:shd w:val="clear" w:color="auto" w:fill="5B9BD5" w:themeFill="accent1"/>
          </w:tcPr>
          <w:p w14:paraId="335650B7" w14:textId="77777777" w:rsidR="00496C39" w:rsidRPr="0066701B" w:rsidRDefault="00496C39" w:rsidP="00DB4577">
            <w:pPr>
              <w:rPr>
                <w:sz w:val="18"/>
                <w:szCs w:val="18"/>
              </w:rPr>
            </w:pPr>
          </w:p>
        </w:tc>
      </w:tr>
      <w:tr w:rsidR="00496C39" w:rsidRPr="0066701B" w14:paraId="50E60854" w14:textId="77777777" w:rsidTr="00DB4577">
        <w:trPr>
          <w:jc w:val="center"/>
        </w:trPr>
        <w:tc>
          <w:tcPr>
            <w:tcW w:w="11794" w:type="dxa"/>
          </w:tcPr>
          <w:p w14:paraId="282D5968"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ASSESSMENT, ANALYSIS AND PLANNING</w:t>
            </w:r>
          </w:p>
        </w:tc>
        <w:tc>
          <w:tcPr>
            <w:tcW w:w="645" w:type="dxa"/>
            <w:shd w:val="clear" w:color="auto" w:fill="D9D9D9" w:themeFill="background1" w:themeFillShade="D9"/>
          </w:tcPr>
          <w:p w14:paraId="6ECBB243"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1782991F"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0838F994"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0CCB68E7"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728419FE" w14:textId="77777777" w:rsidR="00496C39" w:rsidRPr="0066701B" w:rsidRDefault="00496C39" w:rsidP="00DB4577">
            <w:pPr>
              <w:pStyle w:val="Pa8"/>
              <w:rPr>
                <w:rStyle w:val="A48"/>
                <w:rFonts w:asciiTheme="minorHAnsi" w:hAnsiTheme="minorHAnsi"/>
              </w:rPr>
            </w:pPr>
          </w:p>
        </w:tc>
      </w:tr>
      <w:tr w:rsidR="00496C39" w:rsidRPr="0066701B" w14:paraId="30B9A3A3" w14:textId="77777777" w:rsidTr="00DB4577">
        <w:trPr>
          <w:jc w:val="center"/>
        </w:trPr>
        <w:tc>
          <w:tcPr>
            <w:tcW w:w="11794" w:type="dxa"/>
          </w:tcPr>
          <w:p w14:paraId="23DA5D74"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rPr>
              <w:t xml:space="preserve">Promote the active participation of women, girls and other at-risk groups in all WASH assessment processes </w:t>
            </w:r>
            <w:r w:rsidRPr="0066701B">
              <w:rPr>
                <w:rStyle w:val="A46"/>
                <w:rFonts w:asciiTheme="minorHAnsi" w:hAnsiTheme="minorHAnsi" w:cs="Univers 57 Condensed"/>
              </w:rPr>
              <w:t>(</w:t>
            </w:r>
            <w:r w:rsidRPr="0066701B">
              <w:rPr>
                <w:rStyle w:val="A46"/>
                <w:rFonts w:asciiTheme="minorHAnsi" w:hAnsiTheme="minorHAnsi" w:cs="Univers 57 Condensed"/>
                <w:i/>
                <w:iCs/>
              </w:rPr>
              <w:t>especially assessments focusing on the location and design of water points, toilets, laundry, kitchen and bathing facilities</w:t>
            </w:r>
            <w:r w:rsidRPr="0066701B">
              <w:rPr>
                <w:rStyle w:val="A46"/>
                <w:rFonts w:asciiTheme="minorHAnsi" w:hAnsiTheme="minorHAnsi" w:cs="Univers 57 Condensed"/>
              </w:rPr>
              <w:t>)</w:t>
            </w:r>
          </w:p>
        </w:tc>
        <w:tc>
          <w:tcPr>
            <w:tcW w:w="645" w:type="dxa"/>
          </w:tcPr>
          <w:p w14:paraId="0B3FE3F1" w14:textId="77777777" w:rsidR="00496C39" w:rsidRPr="0066701B" w:rsidRDefault="00496C39" w:rsidP="00DB4577">
            <w:pPr>
              <w:pStyle w:val="Pa10"/>
              <w:rPr>
                <w:rStyle w:val="A46"/>
                <w:rFonts w:asciiTheme="minorHAnsi" w:hAnsiTheme="minorHAnsi"/>
                <w:b/>
                <w:bCs/>
              </w:rPr>
            </w:pPr>
          </w:p>
        </w:tc>
        <w:tc>
          <w:tcPr>
            <w:tcW w:w="645" w:type="dxa"/>
          </w:tcPr>
          <w:p w14:paraId="2D183BE4" w14:textId="77777777" w:rsidR="00496C39" w:rsidRPr="0066701B" w:rsidRDefault="00496C39" w:rsidP="00DB4577">
            <w:pPr>
              <w:pStyle w:val="Pa10"/>
              <w:rPr>
                <w:rStyle w:val="A46"/>
                <w:rFonts w:asciiTheme="minorHAnsi" w:hAnsiTheme="minorHAnsi"/>
                <w:b/>
                <w:bCs/>
              </w:rPr>
            </w:pPr>
          </w:p>
        </w:tc>
        <w:tc>
          <w:tcPr>
            <w:tcW w:w="646" w:type="dxa"/>
          </w:tcPr>
          <w:p w14:paraId="15BE5B2B" w14:textId="77777777" w:rsidR="00496C39" w:rsidRPr="0066701B" w:rsidRDefault="00496C39" w:rsidP="00DB4577">
            <w:pPr>
              <w:pStyle w:val="Pa10"/>
              <w:rPr>
                <w:rStyle w:val="A46"/>
                <w:rFonts w:asciiTheme="minorHAnsi" w:hAnsiTheme="minorHAnsi"/>
                <w:b/>
                <w:bCs/>
              </w:rPr>
            </w:pPr>
          </w:p>
        </w:tc>
        <w:tc>
          <w:tcPr>
            <w:tcW w:w="645" w:type="dxa"/>
          </w:tcPr>
          <w:p w14:paraId="42BC4315" w14:textId="77777777" w:rsidR="00496C39" w:rsidRPr="0066701B" w:rsidRDefault="00496C39" w:rsidP="00DB4577">
            <w:pPr>
              <w:pStyle w:val="Pa10"/>
              <w:rPr>
                <w:rStyle w:val="A46"/>
                <w:rFonts w:asciiTheme="minorHAnsi" w:hAnsiTheme="minorHAnsi"/>
                <w:b/>
                <w:bCs/>
              </w:rPr>
            </w:pPr>
          </w:p>
        </w:tc>
        <w:tc>
          <w:tcPr>
            <w:tcW w:w="646" w:type="dxa"/>
          </w:tcPr>
          <w:p w14:paraId="4B665AE3" w14:textId="77777777" w:rsidR="00496C39" w:rsidRPr="0066701B" w:rsidRDefault="00496C39" w:rsidP="00DB4577">
            <w:pPr>
              <w:pStyle w:val="Pa10"/>
              <w:rPr>
                <w:rStyle w:val="A46"/>
                <w:rFonts w:asciiTheme="minorHAnsi" w:hAnsiTheme="minorHAnsi"/>
                <w:b/>
                <w:bCs/>
              </w:rPr>
            </w:pPr>
          </w:p>
        </w:tc>
      </w:tr>
      <w:tr w:rsidR="00496C39" w:rsidRPr="0066701B" w14:paraId="677D5BF6" w14:textId="77777777" w:rsidTr="00DB4577">
        <w:trPr>
          <w:jc w:val="center"/>
        </w:trPr>
        <w:tc>
          <w:tcPr>
            <w:tcW w:w="11794" w:type="dxa"/>
          </w:tcPr>
          <w:p w14:paraId="5CC770A4"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Investigate community norms and practices related to WASH that may increase the risk of GBV (</w:t>
            </w:r>
            <w:r w:rsidRPr="0066701B">
              <w:rPr>
                <w:rStyle w:val="A46"/>
                <w:rFonts w:asciiTheme="minorHAnsi" w:hAnsiTheme="minorHAnsi" w:cs="Univers 57 Condensed"/>
                <w:i/>
                <w:iCs/>
              </w:rPr>
              <w:t>e.g. responsibilities of women and girls for water collection, water storage, waste disposal, cleaning, and taking care of children’s hygiene; management and maintenance of WASH facilities; etc.</w:t>
            </w:r>
            <w:r w:rsidRPr="0066701B">
              <w:rPr>
                <w:rStyle w:val="A46"/>
                <w:rFonts w:asciiTheme="minorHAnsi" w:hAnsiTheme="minorHAnsi" w:cs="Univers 57 Condensed"/>
              </w:rPr>
              <w:t>)</w:t>
            </w:r>
          </w:p>
        </w:tc>
        <w:tc>
          <w:tcPr>
            <w:tcW w:w="645" w:type="dxa"/>
          </w:tcPr>
          <w:p w14:paraId="6A3927E8" w14:textId="77777777" w:rsidR="00496C39" w:rsidRPr="0066701B" w:rsidRDefault="00496C39" w:rsidP="00DB4577">
            <w:pPr>
              <w:pStyle w:val="Pa10"/>
              <w:rPr>
                <w:rStyle w:val="A46"/>
                <w:rFonts w:asciiTheme="minorHAnsi" w:hAnsiTheme="minorHAnsi" w:cs="Univers 57 Condensed"/>
              </w:rPr>
            </w:pPr>
          </w:p>
        </w:tc>
        <w:tc>
          <w:tcPr>
            <w:tcW w:w="645" w:type="dxa"/>
          </w:tcPr>
          <w:p w14:paraId="2DBCD170" w14:textId="77777777" w:rsidR="00496C39" w:rsidRPr="0066701B" w:rsidRDefault="00496C39" w:rsidP="00DB4577">
            <w:pPr>
              <w:pStyle w:val="Pa10"/>
              <w:rPr>
                <w:rStyle w:val="A46"/>
                <w:rFonts w:asciiTheme="minorHAnsi" w:hAnsiTheme="minorHAnsi" w:cs="Univers 57 Condensed"/>
              </w:rPr>
            </w:pPr>
          </w:p>
        </w:tc>
        <w:tc>
          <w:tcPr>
            <w:tcW w:w="646" w:type="dxa"/>
          </w:tcPr>
          <w:p w14:paraId="3FBB8D94" w14:textId="77777777" w:rsidR="00496C39" w:rsidRPr="0066701B" w:rsidRDefault="00496C39" w:rsidP="00DB4577">
            <w:pPr>
              <w:pStyle w:val="Pa10"/>
              <w:rPr>
                <w:rStyle w:val="A46"/>
                <w:rFonts w:asciiTheme="minorHAnsi" w:hAnsiTheme="minorHAnsi" w:cs="Univers 57 Condensed"/>
              </w:rPr>
            </w:pPr>
          </w:p>
        </w:tc>
        <w:tc>
          <w:tcPr>
            <w:tcW w:w="645" w:type="dxa"/>
          </w:tcPr>
          <w:p w14:paraId="19334314" w14:textId="77777777" w:rsidR="00496C39" w:rsidRPr="0066701B" w:rsidRDefault="00496C39" w:rsidP="00DB4577">
            <w:pPr>
              <w:pStyle w:val="Pa10"/>
              <w:rPr>
                <w:rStyle w:val="A46"/>
                <w:rFonts w:asciiTheme="minorHAnsi" w:hAnsiTheme="minorHAnsi" w:cs="Univers 57 Condensed"/>
              </w:rPr>
            </w:pPr>
          </w:p>
        </w:tc>
        <w:tc>
          <w:tcPr>
            <w:tcW w:w="646" w:type="dxa"/>
          </w:tcPr>
          <w:p w14:paraId="5EA127B6" w14:textId="77777777" w:rsidR="00496C39" w:rsidRPr="0066701B" w:rsidRDefault="00496C39" w:rsidP="00DB4577">
            <w:pPr>
              <w:pStyle w:val="Pa10"/>
              <w:rPr>
                <w:rStyle w:val="A46"/>
                <w:rFonts w:asciiTheme="minorHAnsi" w:hAnsiTheme="minorHAnsi" w:cs="Univers 57 Condensed"/>
              </w:rPr>
            </w:pPr>
          </w:p>
        </w:tc>
      </w:tr>
      <w:tr w:rsidR="00496C39" w:rsidRPr="0066701B" w14:paraId="244C17D5" w14:textId="77777777" w:rsidTr="00DB4577">
        <w:trPr>
          <w:jc w:val="center"/>
        </w:trPr>
        <w:tc>
          <w:tcPr>
            <w:tcW w:w="11794" w:type="dxa"/>
          </w:tcPr>
          <w:p w14:paraId="4F3DED51"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Assess the level of participation and leadership of women, adolescent girls and other at-risk groups in the design, construction and monitoring of WASH facilities (</w:t>
            </w:r>
            <w:r w:rsidRPr="0066701B">
              <w:rPr>
                <w:rStyle w:val="A46"/>
                <w:rFonts w:asciiTheme="minorHAnsi" w:hAnsiTheme="minorHAnsi" w:cs="Univers 57 Condensed"/>
                <w:i/>
                <w:iCs/>
              </w:rPr>
              <w:t>e.g. ratio of male/female WASH staff; participation in water management groups and water committees; etc.</w:t>
            </w:r>
            <w:r w:rsidRPr="0066701B">
              <w:rPr>
                <w:rStyle w:val="A46"/>
                <w:rFonts w:asciiTheme="minorHAnsi" w:hAnsiTheme="minorHAnsi" w:cs="Univers 57 Condensed"/>
              </w:rPr>
              <w:t>)</w:t>
            </w:r>
          </w:p>
        </w:tc>
        <w:tc>
          <w:tcPr>
            <w:tcW w:w="645" w:type="dxa"/>
          </w:tcPr>
          <w:p w14:paraId="15C62D6C" w14:textId="77777777" w:rsidR="00496C39" w:rsidRPr="0066701B" w:rsidRDefault="00496C39" w:rsidP="00DB4577">
            <w:pPr>
              <w:pStyle w:val="Pa10"/>
              <w:rPr>
                <w:rStyle w:val="A46"/>
                <w:rFonts w:asciiTheme="minorHAnsi" w:hAnsiTheme="minorHAnsi" w:cs="Univers 57 Condensed"/>
              </w:rPr>
            </w:pPr>
          </w:p>
        </w:tc>
        <w:tc>
          <w:tcPr>
            <w:tcW w:w="645" w:type="dxa"/>
          </w:tcPr>
          <w:p w14:paraId="6EC93869" w14:textId="77777777" w:rsidR="00496C39" w:rsidRPr="0066701B" w:rsidRDefault="00496C39" w:rsidP="00DB4577">
            <w:pPr>
              <w:pStyle w:val="Pa10"/>
              <w:rPr>
                <w:rStyle w:val="A46"/>
                <w:rFonts w:asciiTheme="minorHAnsi" w:hAnsiTheme="minorHAnsi" w:cs="Univers 57 Condensed"/>
              </w:rPr>
            </w:pPr>
          </w:p>
        </w:tc>
        <w:tc>
          <w:tcPr>
            <w:tcW w:w="646" w:type="dxa"/>
          </w:tcPr>
          <w:p w14:paraId="38860C7B" w14:textId="77777777" w:rsidR="00496C39" w:rsidRPr="0066701B" w:rsidRDefault="00496C39" w:rsidP="00DB4577">
            <w:pPr>
              <w:pStyle w:val="Pa10"/>
              <w:rPr>
                <w:rStyle w:val="A46"/>
                <w:rFonts w:asciiTheme="minorHAnsi" w:hAnsiTheme="minorHAnsi" w:cs="Univers 57 Condensed"/>
              </w:rPr>
            </w:pPr>
          </w:p>
        </w:tc>
        <w:tc>
          <w:tcPr>
            <w:tcW w:w="645" w:type="dxa"/>
          </w:tcPr>
          <w:p w14:paraId="099999BD" w14:textId="77777777" w:rsidR="00496C39" w:rsidRPr="0066701B" w:rsidRDefault="00496C39" w:rsidP="00DB4577">
            <w:pPr>
              <w:pStyle w:val="Pa10"/>
              <w:rPr>
                <w:rStyle w:val="A46"/>
                <w:rFonts w:asciiTheme="minorHAnsi" w:hAnsiTheme="minorHAnsi" w:cs="Univers 57 Condensed"/>
              </w:rPr>
            </w:pPr>
          </w:p>
        </w:tc>
        <w:tc>
          <w:tcPr>
            <w:tcW w:w="646" w:type="dxa"/>
          </w:tcPr>
          <w:p w14:paraId="64AB8CF9" w14:textId="77777777" w:rsidR="00496C39" w:rsidRPr="0066701B" w:rsidRDefault="00496C39" w:rsidP="00DB4577">
            <w:pPr>
              <w:pStyle w:val="Pa10"/>
              <w:rPr>
                <w:rStyle w:val="A46"/>
                <w:rFonts w:asciiTheme="minorHAnsi" w:hAnsiTheme="minorHAnsi" w:cs="Univers 57 Condensed"/>
              </w:rPr>
            </w:pPr>
          </w:p>
        </w:tc>
      </w:tr>
      <w:tr w:rsidR="00496C39" w:rsidRPr="0066701B" w14:paraId="3F1095CB" w14:textId="77777777" w:rsidTr="00DB4577">
        <w:trPr>
          <w:jc w:val="center"/>
        </w:trPr>
        <w:tc>
          <w:tcPr>
            <w:tcW w:w="11794" w:type="dxa"/>
          </w:tcPr>
          <w:p w14:paraId="163B0506"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Analyse physical safety of and access to WASH facilities to identify associated risks of GBV (</w:t>
            </w:r>
            <w:r w:rsidRPr="0066701B">
              <w:rPr>
                <w:rStyle w:val="A46"/>
                <w:rFonts w:asciiTheme="minorHAnsi" w:hAnsiTheme="minorHAnsi" w:cs="Univers 57 Condensed"/>
                <w:i/>
                <w:iCs/>
              </w:rPr>
              <w:t>e.g. travel to/from WASH facilities; sex-segregated toilets; adequate lighting and privacy; accessibility features for persons with disabilities; etc.</w:t>
            </w:r>
            <w:r w:rsidRPr="0066701B">
              <w:rPr>
                <w:rStyle w:val="A46"/>
                <w:rFonts w:asciiTheme="minorHAnsi" w:hAnsiTheme="minorHAnsi" w:cs="Univers 57 Condensed"/>
              </w:rPr>
              <w:t>)</w:t>
            </w:r>
          </w:p>
        </w:tc>
        <w:tc>
          <w:tcPr>
            <w:tcW w:w="645" w:type="dxa"/>
          </w:tcPr>
          <w:p w14:paraId="713C64F5" w14:textId="77777777" w:rsidR="00496C39" w:rsidRPr="0066701B" w:rsidRDefault="00496C39" w:rsidP="00DB4577">
            <w:pPr>
              <w:pStyle w:val="Pa10"/>
              <w:rPr>
                <w:rStyle w:val="A46"/>
                <w:rFonts w:asciiTheme="minorHAnsi" w:hAnsiTheme="minorHAnsi" w:cs="Univers 57 Condensed"/>
              </w:rPr>
            </w:pPr>
          </w:p>
        </w:tc>
        <w:tc>
          <w:tcPr>
            <w:tcW w:w="645" w:type="dxa"/>
          </w:tcPr>
          <w:p w14:paraId="34FA0A88" w14:textId="77777777" w:rsidR="00496C39" w:rsidRPr="0066701B" w:rsidRDefault="00496C39" w:rsidP="00DB4577">
            <w:pPr>
              <w:pStyle w:val="Pa10"/>
              <w:rPr>
                <w:rStyle w:val="A46"/>
                <w:rFonts w:asciiTheme="minorHAnsi" w:hAnsiTheme="minorHAnsi" w:cs="Univers 57 Condensed"/>
              </w:rPr>
            </w:pPr>
          </w:p>
        </w:tc>
        <w:tc>
          <w:tcPr>
            <w:tcW w:w="646" w:type="dxa"/>
          </w:tcPr>
          <w:p w14:paraId="7772E33D" w14:textId="77777777" w:rsidR="00496C39" w:rsidRPr="0066701B" w:rsidRDefault="00496C39" w:rsidP="00DB4577">
            <w:pPr>
              <w:pStyle w:val="Pa10"/>
              <w:rPr>
                <w:rStyle w:val="A46"/>
                <w:rFonts w:asciiTheme="minorHAnsi" w:hAnsiTheme="minorHAnsi" w:cs="Univers 57 Condensed"/>
              </w:rPr>
            </w:pPr>
          </w:p>
        </w:tc>
        <w:tc>
          <w:tcPr>
            <w:tcW w:w="645" w:type="dxa"/>
          </w:tcPr>
          <w:p w14:paraId="0D848137" w14:textId="77777777" w:rsidR="00496C39" w:rsidRPr="0066701B" w:rsidRDefault="00496C39" w:rsidP="00DB4577">
            <w:pPr>
              <w:pStyle w:val="Pa10"/>
              <w:rPr>
                <w:rStyle w:val="A46"/>
                <w:rFonts w:asciiTheme="minorHAnsi" w:hAnsiTheme="minorHAnsi" w:cs="Univers 57 Condensed"/>
              </w:rPr>
            </w:pPr>
          </w:p>
        </w:tc>
        <w:tc>
          <w:tcPr>
            <w:tcW w:w="646" w:type="dxa"/>
          </w:tcPr>
          <w:p w14:paraId="2F5DDDBE" w14:textId="77777777" w:rsidR="00496C39" w:rsidRPr="0066701B" w:rsidRDefault="00496C39" w:rsidP="00DB4577">
            <w:pPr>
              <w:pStyle w:val="Pa10"/>
              <w:rPr>
                <w:rStyle w:val="A46"/>
                <w:rFonts w:asciiTheme="minorHAnsi" w:hAnsiTheme="minorHAnsi" w:cs="Univers 57 Condensed"/>
              </w:rPr>
            </w:pPr>
          </w:p>
        </w:tc>
      </w:tr>
      <w:tr w:rsidR="00496C39" w:rsidRPr="0066701B" w14:paraId="39F072C4" w14:textId="77777777" w:rsidTr="00DB4577">
        <w:trPr>
          <w:jc w:val="center"/>
        </w:trPr>
        <w:tc>
          <w:tcPr>
            <w:tcW w:w="11794" w:type="dxa"/>
          </w:tcPr>
          <w:p w14:paraId="7A4F696E"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Assess awareness of WASH staff on basic issues related to gender, GBV, women’s/human rights, social exclusion and sexuality (</w:t>
            </w:r>
            <w:r w:rsidRPr="0066701B">
              <w:rPr>
                <w:rStyle w:val="A46"/>
                <w:rFonts w:asciiTheme="minorHAnsi" w:hAnsiTheme="minorHAnsi" w:cs="Univers 57 Condensed"/>
                <w:i/>
                <w:iCs/>
              </w:rPr>
              <w:t>including knowledge of where survivors can report risk and access care; linkages between WASH programming and GBV risk reduction; etc.</w:t>
            </w:r>
            <w:r w:rsidRPr="0066701B">
              <w:rPr>
                <w:rStyle w:val="A46"/>
                <w:rFonts w:asciiTheme="minorHAnsi" w:hAnsiTheme="minorHAnsi" w:cs="Univers 57 Condensed"/>
              </w:rPr>
              <w:t xml:space="preserve">) </w:t>
            </w:r>
          </w:p>
        </w:tc>
        <w:tc>
          <w:tcPr>
            <w:tcW w:w="645" w:type="dxa"/>
          </w:tcPr>
          <w:p w14:paraId="538C9540" w14:textId="77777777" w:rsidR="00496C39" w:rsidRPr="0066701B" w:rsidRDefault="00496C39" w:rsidP="00DB4577">
            <w:pPr>
              <w:pStyle w:val="Pa10"/>
              <w:rPr>
                <w:rStyle w:val="A46"/>
                <w:rFonts w:asciiTheme="minorHAnsi" w:hAnsiTheme="minorHAnsi" w:cs="Univers 57 Condensed"/>
              </w:rPr>
            </w:pPr>
          </w:p>
        </w:tc>
        <w:tc>
          <w:tcPr>
            <w:tcW w:w="645" w:type="dxa"/>
          </w:tcPr>
          <w:p w14:paraId="53468E7E" w14:textId="77777777" w:rsidR="00496C39" w:rsidRPr="0066701B" w:rsidRDefault="00496C39" w:rsidP="00DB4577">
            <w:pPr>
              <w:pStyle w:val="Pa10"/>
              <w:rPr>
                <w:rStyle w:val="A46"/>
                <w:rFonts w:asciiTheme="minorHAnsi" w:hAnsiTheme="minorHAnsi" w:cs="Univers 57 Condensed"/>
              </w:rPr>
            </w:pPr>
          </w:p>
        </w:tc>
        <w:tc>
          <w:tcPr>
            <w:tcW w:w="646" w:type="dxa"/>
          </w:tcPr>
          <w:p w14:paraId="54D5543C" w14:textId="77777777" w:rsidR="00496C39" w:rsidRPr="0066701B" w:rsidRDefault="00496C39" w:rsidP="00DB4577">
            <w:pPr>
              <w:pStyle w:val="Pa10"/>
              <w:rPr>
                <w:rStyle w:val="A46"/>
                <w:rFonts w:asciiTheme="minorHAnsi" w:hAnsiTheme="minorHAnsi" w:cs="Univers 57 Condensed"/>
              </w:rPr>
            </w:pPr>
          </w:p>
        </w:tc>
        <w:tc>
          <w:tcPr>
            <w:tcW w:w="645" w:type="dxa"/>
          </w:tcPr>
          <w:p w14:paraId="170D612F" w14:textId="77777777" w:rsidR="00496C39" w:rsidRPr="0066701B" w:rsidRDefault="00496C39" w:rsidP="00DB4577">
            <w:pPr>
              <w:pStyle w:val="Pa10"/>
              <w:rPr>
                <w:rStyle w:val="A46"/>
                <w:rFonts w:asciiTheme="minorHAnsi" w:hAnsiTheme="minorHAnsi" w:cs="Univers 57 Condensed"/>
              </w:rPr>
            </w:pPr>
          </w:p>
        </w:tc>
        <w:tc>
          <w:tcPr>
            <w:tcW w:w="646" w:type="dxa"/>
          </w:tcPr>
          <w:p w14:paraId="77560450" w14:textId="77777777" w:rsidR="00496C39" w:rsidRPr="0066701B" w:rsidRDefault="00496C39" w:rsidP="00DB4577">
            <w:pPr>
              <w:pStyle w:val="Pa10"/>
              <w:rPr>
                <w:rStyle w:val="A46"/>
                <w:rFonts w:asciiTheme="minorHAnsi" w:hAnsiTheme="minorHAnsi" w:cs="Univers 57 Condensed"/>
              </w:rPr>
            </w:pPr>
          </w:p>
        </w:tc>
      </w:tr>
      <w:tr w:rsidR="00496C39" w:rsidRPr="0066701B" w14:paraId="2BEBB69B" w14:textId="77777777" w:rsidTr="00DB4577">
        <w:trPr>
          <w:jc w:val="center"/>
        </w:trPr>
        <w:tc>
          <w:tcPr>
            <w:tcW w:w="11794" w:type="dxa"/>
          </w:tcPr>
          <w:p w14:paraId="586F8CDD"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Review existing/proposed community outreach material related to WASH to ensure it includes basic information about GBV risk reduction (</w:t>
            </w:r>
            <w:r w:rsidRPr="0066701B">
              <w:rPr>
                <w:rStyle w:val="A46"/>
                <w:rFonts w:asciiTheme="minorHAnsi" w:hAnsiTheme="minorHAnsi" w:cs="Univers 57 Condensed"/>
                <w:i/>
                <w:iCs/>
              </w:rPr>
              <w:t>including where to report risk and how to access care</w:t>
            </w:r>
            <w:r w:rsidRPr="0066701B">
              <w:rPr>
                <w:rStyle w:val="A46"/>
                <w:rFonts w:asciiTheme="minorHAnsi" w:hAnsiTheme="minorHAnsi" w:cs="Univers 57 Condensed"/>
              </w:rPr>
              <w:t>)</w:t>
            </w:r>
          </w:p>
        </w:tc>
        <w:tc>
          <w:tcPr>
            <w:tcW w:w="645" w:type="dxa"/>
            <w:tcBorders>
              <w:bottom w:val="single" w:sz="4" w:space="0" w:color="auto"/>
            </w:tcBorders>
          </w:tcPr>
          <w:p w14:paraId="4A7BD4F3"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0BA53FE1"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5D9046CB"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02F8D276"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1EAE9DE2" w14:textId="77777777" w:rsidR="00496C39" w:rsidRPr="0066701B" w:rsidRDefault="00496C39" w:rsidP="00DB4577">
            <w:pPr>
              <w:pStyle w:val="Pa10"/>
              <w:rPr>
                <w:rStyle w:val="A46"/>
                <w:rFonts w:asciiTheme="minorHAnsi" w:hAnsiTheme="minorHAnsi" w:cs="Univers 57 Condensed"/>
              </w:rPr>
            </w:pPr>
          </w:p>
        </w:tc>
      </w:tr>
      <w:tr w:rsidR="00496C39" w:rsidRPr="0066701B" w14:paraId="69C09834" w14:textId="77777777" w:rsidTr="00DB4577">
        <w:trPr>
          <w:jc w:val="center"/>
        </w:trPr>
        <w:tc>
          <w:tcPr>
            <w:tcW w:w="11794" w:type="dxa"/>
          </w:tcPr>
          <w:p w14:paraId="0CC91813"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RESOURCE MOBILIZATION</w:t>
            </w:r>
          </w:p>
        </w:tc>
        <w:tc>
          <w:tcPr>
            <w:tcW w:w="645" w:type="dxa"/>
            <w:shd w:val="clear" w:color="auto" w:fill="D9D9D9" w:themeFill="background1" w:themeFillShade="D9"/>
          </w:tcPr>
          <w:p w14:paraId="19AD5A7C"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2A7508C3"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66DDDFC7"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68DEC54F"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454456BE" w14:textId="77777777" w:rsidR="00496C39" w:rsidRPr="0066701B" w:rsidRDefault="00496C39" w:rsidP="00DB4577">
            <w:pPr>
              <w:pStyle w:val="Pa8"/>
              <w:rPr>
                <w:rStyle w:val="A48"/>
                <w:rFonts w:asciiTheme="minorHAnsi" w:hAnsiTheme="minorHAnsi"/>
              </w:rPr>
            </w:pPr>
          </w:p>
        </w:tc>
      </w:tr>
      <w:tr w:rsidR="00496C39" w:rsidRPr="0066701B" w14:paraId="02F07514" w14:textId="77777777" w:rsidTr="00DB4577">
        <w:trPr>
          <w:jc w:val="center"/>
        </w:trPr>
        <w:tc>
          <w:tcPr>
            <w:tcW w:w="11794" w:type="dxa"/>
          </w:tcPr>
          <w:p w14:paraId="1C9BF349"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rPr>
              <w:t xml:space="preserve">Identify and pre-position age-, gender-, and culturally appropriate supplies for WASH that can mitigate risks of GBV </w:t>
            </w:r>
            <w:r w:rsidRPr="0066701B">
              <w:rPr>
                <w:rStyle w:val="A46"/>
                <w:rFonts w:asciiTheme="minorHAnsi" w:hAnsiTheme="minorHAnsi" w:cs="Univers 57 Condensed"/>
              </w:rPr>
              <w:t>(</w:t>
            </w:r>
            <w:r w:rsidRPr="0066701B">
              <w:rPr>
                <w:rStyle w:val="A46"/>
                <w:rFonts w:asciiTheme="minorHAnsi" w:hAnsiTheme="minorHAnsi" w:cs="Univers 57 Condensed"/>
                <w:i/>
                <w:iCs/>
              </w:rPr>
              <w:t>e.g. sanitary supplies for menstruation; sturdy locks for toilets and bathing facilities; lights for toilets, laundry, kitchen and bathing facilities; handpumps and water containers that are women- and girl-friendly; accessibility features for persons with disabilities; etc.</w:t>
            </w:r>
            <w:r w:rsidRPr="0066701B">
              <w:rPr>
                <w:rStyle w:val="A46"/>
                <w:rFonts w:asciiTheme="minorHAnsi" w:hAnsiTheme="minorHAnsi" w:cs="Univers 57 Condensed"/>
              </w:rPr>
              <w:t>)</w:t>
            </w:r>
          </w:p>
        </w:tc>
        <w:tc>
          <w:tcPr>
            <w:tcW w:w="645" w:type="dxa"/>
          </w:tcPr>
          <w:p w14:paraId="25D0FCAE" w14:textId="77777777" w:rsidR="00496C39" w:rsidRPr="0066701B" w:rsidRDefault="00496C39" w:rsidP="00DB4577">
            <w:pPr>
              <w:pStyle w:val="Pa10"/>
              <w:rPr>
                <w:rStyle w:val="A46"/>
                <w:rFonts w:asciiTheme="minorHAnsi" w:hAnsiTheme="minorHAnsi"/>
                <w:b/>
                <w:bCs/>
              </w:rPr>
            </w:pPr>
          </w:p>
        </w:tc>
        <w:tc>
          <w:tcPr>
            <w:tcW w:w="645" w:type="dxa"/>
          </w:tcPr>
          <w:p w14:paraId="5D7A6BC9" w14:textId="77777777" w:rsidR="00496C39" w:rsidRPr="0066701B" w:rsidRDefault="00496C39" w:rsidP="00DB4577">
            <w:pPr>
              <w:pStyle w:val="Pa10"/>
              <w:rPr>
                <w:rStyle w:val="A46"/>
                <w:rFonts w:asciiTheme="minorHAnsi" w:hAnsiTheme="minorHAnsi"/>
                <w:b/>
                <w:bCs/>
              </w:rPr>
            </w:pPr>
          </w:p>
        </w:tc>
        <w:tc>
          <w:tcPr>
            <w:tcW w:w="646" w:type="dxa"/>
          </w:tcPr>
          <w:p w14:paraId="3C85F049" w14:textId="77777777" w:rsidR="00496C39" w:rsidRPr="0066701B" w:rsidRDefault="00496C39" w:rsidP="00DB4577">
            <w:pPr>
              <w:pStyle w:val="Pa10"/>
              <w:rPr>
                <w:rStyle w:val="A46"/>
                <w:rFonts w:asciiTheme="minorHAnsi" w:hAnsiTheme="minorHAnsi"/>
                <w:b/>
                <w:bCs/>
              </w:rPr>
            </w:pPr>
          </w:p>
        </w:tc>
        <w:tc>
          <w:tcPr>
            <w:tcW w:w="645" w:type="dxa"/>
          </w:tcPr>
          <w:p w14:paraId="795FFA6E" w14:textId="77777777" w:rsidR="00496C39" w:rsidRPr="0066701B" w:rsidRDefault="00496C39" w:rsidP="00DB4577">
            <w:pPr>
              <w:pStyle w:val="Pa10"/>
              <w:rPr>
                <w:rStyle w:val="A46"/>
                <w:rFonts w:asciiTheme="minorHAnsi" w:hAnsiTheme="minorHAnsi"/>
                <w:b/>
                <w:bCs/>
              </w:rPr>
            </w:pPr>
          </w:p>
        </w:tc>
        <w:tc>
          <w:tcPr>
            <w:tcW w:w="646" w:type="dxa"/>
          </w:tcPr>
          <w:p w14:paraId="72174CF6" w14:textId="77777777" w:rsidR="00496C39" w:rsidRPr="0066701B" w:rsidRDefault="00496C39" w:rsidP="00DB4577">
            <w:pPr>
              <w:pStyle w:val="Pa10"/>
              <w:rPr>
                <w:rStyle w:val="A46"/>
                <w:rFonts w:asciiTheme="minorHAnsi" w:hAnsiTheme="minorHAnsi"/>
                <w:b/>
                <w:bCs/>
              </w:rPr>
            </w:pPr>
          </w:p>
        </w:tc>
      </w:tr>
      <w:tr w:rsidR="00496C39" w:rsidRPr="0066701B" w14:paraId="3CC1FD32" w14:textId="77777777" w:rsidTr="00DB4577">
        <w:trPr>
          <w:jc w:val="center"/>
        </w:trPr>
        <w:tc>
          <w:tcPr>
            <w:tcW w:w="11794" w:type="dxa"/>
          </w:tcPr>
          <w:p w14:paraId="5DC82F8B"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46"/>
                <w:rFonts w:asciiTheme="minorHAnsi" w:hAnsiTheme="minorHAnsi"/>
              </w:rPr>
              <w:t>Develop proposals for WASH programmes that reflect awareness of GBV risks for the affected population and strategies for reducing these risks</w:t>
            </w:r>
          </w:p>
        </w:tc>
        <w:tc>
          <w:tcPr>
            <w:tcW w:w="645" w:type="dxa"/>
          </w:tcPr>
          <w:p w14:paraId="63D4D8F0" w14:textId="77777777" w:rsidR="00496C39" w:rsidRPr="0066701B" w:rsidRDefault="00496C39" w:rsidP="00DB4577">
            <w:pPr>
              <w:pStyle w:val="Pa10"/>
              <w:rPr>
                <w:rStyle w:val="A46"/>
                <w:rFonts w:asciiTheme="minorHAnsi" w:hAnsiTheme="minorHAnsi"/>
                <w:b/>
                <w:bCs/>
              </w:rPr>
            </w:pPr>
          </w:p>
        </w:tc>
        <w:tc>
          <w:tcPr>
            <w:tcW w:w="645" w:type="dxa"/>
          </w:tcPr>
          <w:p w14:paraId="7793602D" w14:textId="77777777" w:rsidR="00496C39" w:rsidRPr="0066701B" w:rsidRDefault="00496C39" w:rsidP="00DB4577">
            <w:pPr>
              <w:pStyle w:val="Pa10"/>
              <w:rPr>
                <w:rStyle w:val="A46"/>
                <w:rFonts w:asciiTheme="minorHAnsi" w:hAnsiTheme="minorHAnsi"/>
                <w:b/>
                <w:bCs/>
              </w:rPr>
            </w:pPr>
          </w:p>
        </w:tc>
        <w:tc>
          <w:tcPr>
            <w:tcW w:w="646" w:type="dxa"/>
          </w:tcPr>
          <w:p w14:paraId="6BDD9B40" w14:textId="77777777" w:rsidR="00496C39" w:rsidRPr="0066701B" w:rsidRDefault="00496C39" w:rsidP="00DB4577">
            <w:pPr>
              <w:pStyle w:val="Pa10"/>
              <w:rPr>
                <w:rStyle w:val="A46"/>
                <w:rFonts w:asciiTheme="minorHAnsi" w:hAnsiTheme="minorHAnsi"/>
                <w:b/>
                <w:bCs/>
              </w:rPr>
            </w:pPr>
          </w:p>
        </w:tc>
        <w:tc>
          <w:tcPr>
            <w:tcW w:w="645" w:type="dxa"/>
          </w:tcPr>
          <w:p w14:paraId="2F99DEA9" w14:textId="77777777" w:rsidR="00496C39" w:rsidRPr="0066701B" w:rsidRDefault="00496C39" w:rsidP="00DB4577">
            <w:pPr>
              <w:pStyle w:val="Pa10"/>
              <w:rPr>
                <w:rStyle w:val="A46"/>
                <w:rFonts w:asciiTheme="minorHAnsi" w:hAnsiTheme="minorHAnsi"/>
                <w:b/>
                <w:bCs/>
              </w:rPr>
            </w:pPr>
          </w:p>
        </w:tc>
        <w:tc>
          <w:tcPr>
            <w:tcW w:w="646" w:type="dxa"/>
          </w:tcPr>
          <w:p w14:paraId="3CFFCF56" w14:textId="77777777" w:rsidR="00496C39" w:rsidRPr="0066701B" w:rsidRDefault="00496C39" w:rsidP="00DB4577">
            <w:pPr>
              <w:pStyle w:val="Pa10"/>
              <w:rPr>
                <w:rStyle w:val="A46"/>
                <w:rFonts w:asciiTheme="minorHAnsi" w:hAnsiTheme="minorHAnsi"/>
                <w:b/>
                <w:bCs/>
              </w:rPr>
            </w:pPr>
          </w:p>
        </w:tc>
      </w:tr>
      <w:tr w:rsidR="00496C39" w:rsidRPr="0066701B" w14:paraId="66268FAB" w14:textId="77777777" w:rsidTr="00DB4577">
        <w:trPr>
          <w:jc w:val="center"/>
        </w:trPr>
        <w:tc>
          <w:tcPr>
            <w:tcW w:w="11794" w:type="dxa"/>
          </w:tcPr>
          <w:p w14:paraId="791B30AA"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Prepare and provide trainings for government, WASH staff and community WASH groups on the safe design and construction of WASH facilities that mitigate the risk of GBV</w:t>
            </w:r>
          </w:p>
        </w:tc>
        <w:tc>
          <w:tcPr>
            <w:tcW w:w="645" w:type="dxa"/>
          </w:tcPr>
          <w:p w14:paraId="2326F13B" w14:textId="77777777" w:rsidR="00496C39" w:rsidRPr="0066701B" w:rsidRDefault="00496C39" w:rsidP="00DB4577">
            <w:pPr>
              <w:pStyle w:val="Pa10"/>
              <w:rPr>
                <w:rStyle w:val="A46"/>
                <w:rFonts w:asciiTheme="minorHAnsi" w:hAnsiTheme="minorHAnsi" w:cs="Univers 57 Condensed"/>
              </w:rPr>
            </w:pPr>
          </w:p>
        </w:tc>
        <w:tc>
          <w:tcPr>
            <w:tcW w:w="645" w:type="dxa"/>
          </w:tcPr>
          <w:p w14:paraId="2801277F" w14:textId="77777777" w:rsidR="00496C39" w:rsidRPr="0066701B" w:rsidRDefault="00496C39" w:rsidP="00DB4577">
            <w:pPr>
              <w:pStyle w:val="Pa10"/>
              <w:rPr>
                <w:rStyle w:val="A46"/>
                <w:rFonts w:asciiTheme="minorHAnsi" w:hAnsiTheme="minorHAnsi" w:cs="Univers 57 Condensed"/>
              </w:rPr>
            </w:pPr>
          </w:p>
        </w:tc>
        <w:tc>
          <w:tcPr>
            <w:tcW w:w="646" w:type="dxa"/>
          </w:tcPr>
          <w:p w14:paraId="4F54FC6A" w14:textId="77777777" w:rsidR="00496C39" w:rsidRPr="0066701B" w:rsidRDefault="00496C39" w:rsidP="00DB4577">
            <w:pPr>
              <w:pStyle w:val="Pa10"/>
              <w:rPr>
                <w:rStyle w:val="A46"/>
                <w:rFonts w:asciiTheme="minorHAnsi" w:hAnsiTheme="minorHAnsi" w:cs="Univers 57 Condensed"/>
              </w:rPr>
            </w:pPr>
          </w:p>
        </w:tc>
        <w:tc>
          <w:tcPr>
            <w:tcW w:w="645" w:type="dxa"/>
          </w:tcPr>
          <w:p w14:paraId="0A646114" w14:textId="77777777" w:rsidR="00496C39" w:rsidRPr="0066701B" w:rsidRDefault="00496C39" w:rsidP="00DB4577">
            <w:pPr>
              <w:pStyle w:val="Pa10"/>
              <w:rPr>
                <w:rStyle w:val="A46"/>
                <w:rFonts w:asciiTheme="minorHAnsi" w:hAnsiTheme="minorHAnsi" w:cs="Univers 57 Condensed"/>
              </w:rPr>
            </w:pPr>
          </w:p>
        </w:tc>
        <w:tc>
          <w:tcPr>
            <w:tcW w:w="646" w:type="dxa"/>
          </w:tcPr>
          <w:p w14:paraId="47ECE554" w14:textId="77777777" w:rsidR="00496C39" w:rsidRPr="0066701B" w:rsidRDefault="00496C39" w:rsidP="00DB4577">
            <w:pPr>
              <w:pStyle w:val="Pa10"/>
              <w:rPr>
                <w:rStyle w:val="A46"/>
                <w:rFonts w:asciiTheme="minorHAnsi" w:hAnsiTheme="minorHAnsi" w:cs="Univers 57 Condensed"/>
              </w:rPr>
            </w:pPr>
          </w:p>
        </w:tc>
      </w:tr>
      <w:tr w:rsidR="00496C39" w:rsidRPr="0066701B" w14:paraId="3B93EC63" w14:textId="77777777" w:rsidTr="00DB4577">
        <w:trPr>
          <w:jc w:val="center"/>
        </w:trPr>
        <w:tc>
          <w:tcPr>
            <w:tcW w:w="11794" w:type="dxa"/>
          </w:tcPr>
          <w:p w14:paraId="70629040"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Target women for job skills training on operation and maintenance of water supply and sanitation, particularly in technical and managerial roles to ensure their presence in decision-making processes</w:t>
            </w:r>
          </w:p>
        </w:tc>
        <w:tc>
          <w:tcPr>
            <w:tcW w:w="645" w:type="dxa"/>
            <w:tcBorders>
              <w:bottom w:val="single" w:sz="4" w:space="0" w:color="auto"/>
            </w:tcBorders>
          </w:tcPr>
          <w:p w14:paraId="1044CE21"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3AA48A9A"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5565FBC7"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4478E639"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6D24E5E1" w14:textId="77777777" w:rsidR="00496C39" w:rsidRPr="0066701B" w:rsidRDefault="00496C39" w:rsidP="00DB4577">
            <w:pPr>
              <w:pStyle w:val="Pa10"/>
              <w:rPr>
                <w:rStyle w:val="A46"/>
                <w:rFonts w:asciiTheme="minorHAnsi" w:hAnsiTheme="minorHAnsi" w:cs="Univers 57 Condensed"/>
              </w:rPr>
            </w:pPr>
          </w:p>
        </w:tc>
      </w:tr>
      <w:tr w:rsidR="00496C39" w:rsidRPr="0066701B" w14:paraId="6B5A7ACA" w14:textId="77777777" w:rsidTr="00DB4577">
        <w:trPr>
          <w:jc w:val="center"/>
        </w:trPr>
        <w:tc>
          <w:tcPr>
            <w:tcW w:w="11794" w:type="dxa"/>
          </w:tcPr>
          <w:p w14:paraId="34E07159"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IMPLEMENTATION</w:t>
            </w:r>
          </w:p>
        </w:tc>
        <w:tc>
          <w:tcPr>
            <w:tcW w:w="645" w:type="dxa"/>
            <w:shd w:val="clear" w:color="auto" w:fill="D9D9D9" w:themeFill="background1" w:themeFillShade="D9"/>
          </w:tcPr>
          <w:p w14:paraId="216945F1"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5EACE386"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29A175A1"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322A752F"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21DE61CB" w14:textId="77777777" w:rsidR="00496C39" w:rsidRPr="0066701B" w:rsidRDefault="00496C39" w:rsidP="00DB4577">
            <w:pPr>
              <w:pStyle w:val="Pa8"/>
              <w:rPr>
                <w:rStyle w:val="A48"/>
                <w:rFonts w:asciiTheme="minorHAnsi" w:hAnsiTheme="minorHAnsi"/>
              </w:rPr>
            </w:pPr>
          </w:p>
        </w:tc>
      </w:tr>
      <w:tr w:rsidR="00496C39" w:rsidRPr="0066701B" w14:paraId="3EB99093" w14:textId="77777777" w:rsidTr="00DB4577">
        <w:trPr>
          <w:jc w:val="center"/>
        </w:trPr>
        <w:tc>
          <w:tcPr>
            <w:tcW w:w="11794" w:type="dxa"/>
          </w:tcPr>
          <w:p w14:paraId="0925939E"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Programming</w:t>
            </w:r>
          </w:p>
        </w:tc>
        <w:tc>
          <w:tcPr>
            <w:tcW w:w="645" w:type="dxa"/>
            <w:shd w:val="clear" w:color="auto" w:fill="D9D9D9" w:themeFill="background1" w:themeFillShade="D9"/>
          </w:tcPr>
          <w:p w14:paraId="019CCE2C" w14:textId="77777777" w:rsidR="00496C39" w:rsidRPr="0066701B" w:rsidRDefault="00496C39" w:rsidP="00DB4577">
            <w:pPr>
              <w:pStyle w:val="Pa8"/>
              <w:rPr>
                <w:rStyle w:val="A51"/>
                <w:rFonts w:asciiTheme="minorHAnsi" w:hAnsiTheme="minorHAnsi"/>
                <w:sz w:val="18"/>
                <w:szCs w:val="18"/>
              </w:rPr>
            </w:pPr>
          </w:p>
        </w:tc>
        <w:tc>
          <w:tcPr>
            <w:tcW w:w="645" w:type="dxa"/>
            <w:shd w:val="clear" w:color="auto" w:fill="D9D9D9" w:themeFill="background1" w:themeFillShade="D9"/>
          </w:tcPr>
          <w:p w14:paraId="779E232E" w14:textId="77777777" w:rsidR="00496C39" w:rsidRPr="0066701B" w:rsidRDefault="00496C39" w:rsidP="00DB4577">
            <w:pPr>
              <w:pStyle w:val="Pa8"/>
              <w:rPr>
                <w:rStyle w:val="A51"/>
                <w:rFonts w:asciiTheme="minorHAnsi" w:hAnsiTheme="minorHAnsi"/>
                <w:sz w:val="18"/>
                <w:szCs w:val="18"/>
              </w:rPr>
            </w:pPr>
          </w:p>
        </w:tc>
        <w:tc>
          <w:tcPr>
            <w:tcW w:w="646" w:type="dxa"/>
            <w:shd w:val="clear" w:color="auto" w:fill="D9D9D9" w:themeFill="background1" w:themeFillShade="D9"/>
          </w:tcPr>
          <w:p w14:paraId="08B89A92" w14:textId="77777777" w:rsidR="00496C39" w:rsidRPr="0066701B" w:rsidRDefault="00496C39" w:rsidP="00DB4577">
            <w:pPr>
              <w:pStyle w:val="Pa8"/>
              <w:rPr>
                <w:rStyle w:val="A51"/>
                <w:rFonts w:asciiTheme="minorHAnsi" w:hAnsiTheme="minorHAnsi"/>
                <w:sz w:val="18"/>
                <w:szCs w:val="18"/>
              </w:rPr>
            </w:pPr>
          </w:p>
        </w:tc>
        <w:tc>
          <w:tcPr>
            <w:tcW w:w="645" w:type="dxa"/>
            <w:shd w:val="clear" w:color="auto" w:fill="D9D9D9" w:themeFill="background1" w:themeFillShade="D9"/>
          </w:tcPr>
          <w:p w14:paraId="2D0E7F9F" w14:textId="77777777" w:rsidR="00496C39" w:rsidRPr="0066701B" w:rsidRDefault="00496C39" w:rsidP="00DB4577">
            <w:pPr>
              <w:pStyle w:val="Pa8"/>
              <w:rPr>
                <w:rStyle w:val="A51"/>
                <w:rFonts w:asciiTheme="minorHAnsi" w:hAnsiTheme="minorHAnsi"/>
                <w:sz w:val="18"/>
                <w:szCs w:val="18"/>
              </w:rPr>
            </w:pPr>
          </w:p>
        </w:tc>
        <w:tc>
          <w:tcPr>
            <w:tcW w:w="646" w:type="dxa"/>
            <w:shd w:val="clear" w:color="auto" w:fill="D9D9D9" w:themeFill="background1" w:themeFillShade="D9"/>
          </w:tcPr>
          <w:p w14:paraId="2042D386" w14:textId="77777777" w:rsidR="00496C39" w:rsidRPr="0066701B" w:rsidRDefault="00496C39" w:rsidP="00DB4577">
            <w:pPr>
              <w:pStyle w:val="Pa8"/>
              <w:rPr>
                <w:rStyle w:val="A51"/>
                <w:rFonts w:asciiTheme="minorHAnsi" w:hAnsiTheme="minorHAnsi"/>
                <w:sz w:val="18"/>
                <w:szCs w:val="18"/>
              </w:rPr>
            </w:pPr>
          </w:p>
        </w:tc>
      </w:tr>
      <w:tr w:rsidR="00496C39" w:rsidRPr="0066701B" w14:paraId="0063BEC4" w14:textId="77777777" w:rsidTr="00DB4577">
        <w:trPr>
          <w:jc w:val="center"/>
        </w:trPr>
        <w:tc>
          <w:tcPr>
            <w:tcW w:w="11794" w:type="dxa"/>
          </w:tcPr>
          <w:p w14:paraId="6FEC2985"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rPr>
              <w:t xml:space="preserve">Involve women and other at-risk groups as staff and leaders in the siting, design, construction and maintenance of water and sanitation facilities and in hygiene promotion activities </w:t>
            </w:r>
            <w:r w:rsidRPr="0066701B">
              <w:rPr>
                <w:rStyle w:val="A46"/>
                <w:rFonts w:asciiTheme="minorHAnsi" w:hAnsiTheme="minorHAnsi" w:cs="Univers 57 Condensed"/>
              </w:rPr>
              <w:t>(</w:t>
            </w:r>
            <w:r w:rsidRPr="0066701B">
              <w:rPr>
                <w:rStyle w:val="A46"/>
                <w:rFonts w:asciiTheme="minorHAnsi" w:hAnsiTheme="minorHAnsi" w:cs="Univers 57 Condensed"/>
                <w:i/>
                <w:iCs/>
              </w:rPr>
              <w:t>with due caution where this poses a potential security risk or increases the risk of GBV</w:t>
            </w:r>
            <w:r w:rsidRPr="0066701B">
              <w:rPr>
                <w:rStyle w:val="A46"/>
                <w:rFonts w:asciiTheme="minorHAnsi" w:hAnsiTheme="minorHAnsi" w:cs="Univers 57 Condensed"/>
              </w:rPr>
              <w:t>)</w:t>
            </w:r>
          </w:p>
        </w:tc>
        <w:tc>
          <w:tcPr>
            <w:tcW w:w="645" w:type="dxa"/>
          </w:tcPr>
          <w:p w14:paraId="5201D684" w14:textId="77777777" w:rsidR="00496C39" w:rsidRPr="0066701B" w:rsidRDefault="00496C39" w:rsidP="00DB4577">
            <w:pPr>
              <w:pStyle w:val="Pa10"/>
              <w:rPr>
                <w:rStyle w:val="A46"/>
                <w:rFonts w:asciiTheme="minorHAnsi" w:hAnsiTheme="minorHAnsi"/>
                <w:b/>
                <w:bCs/>
              </w:rPr>
            </w:pPr>
          </w:p>
        </w:tc>
        <w:tc>
          <w:tcPr>
            <w:tcW w:w="645" w:type="dxa"/>
          </w:tcPr>
          <w:p w14:paraId="2B8F61E4" w14:textId="77777777" w:rsidR="00496C39" w:rsidRPr="0066701B" w:rsidRDefault="00496C39" w:rsidP="00DB4577">
            <w:pPr>
              <w:pStyle w:val="Pa10"/>
              <w:rPr>
                <w:rStyle w:val="A46"/>
                <w:rFonts w:asciiTheme="minorHAnsi" w:hAnsiTheme="minorHAnsi"/>
                <w:b/>
                <w:bCs/>
              </w:rPr>
            </w:pPr>
          </w:p>
        </w:tc>
        <w:tc>
          <w:tcPr>
            <w:tcW w:w="646" w:type="dxa"/>
          </w:tcPr>
          <w:p w14:paraId="36AB3CCC" w14:textId="77777777" w:rsidR="00496C39" w:rsidRPr="0066701B" w:rsidRDefault="00496C39" w:rsidP="00DB4577">
            <w:pPr>
              <w:pStyle w:val="Pa10"/>
              <w:rPr>
                <w:rStyle w:val="A46"/>
                <w:rFonts w:asciiTheme="minorHAnsi" w:hAnsiTheme="minorHAnsi"/>
                <w:b/>
                <w:bCs/>
              </w:rPr>
            </w:pPr>
          </w:p>
        </w:tc>
        <w:tc>
          <w:tcPr>
            <w:tcW w:w="645" w:type="dxa"/>
          </w:tcPr>
          <w:p w14:paraId="62483733" w14:textId="77777777" w:rsidR="00496C39" w:rsidRPr="0066701B" w:rsidRDefault="00496C39" w:rsidP="00DB4577">
            <w:pPr>
              <w:pStyle w:val="Pa10"/>
              <w:rPr>
                <w:rStyle w:val="A46"/>
                <w:rFonts w:asciiTheme="minorHAnsi" w:hAnsiTheme="minorHAnsi"/>
                <w:b/>
                <w:bCs/>
              </w:rPr>
            </w:pPr>
          </w:p>
        </w:tc>
        <w:tc>
          <w:tcPr>
            <w:tcW w:w="646" w:type="dxa"/>
          </w:tcPr>
          <w:p w14:paraId="077A783F" w14:textId="77777777" w:rsidR="00496C39" w:rsidRPr="0066701B" w:rsidRDefault="00496C39" w:rsidP="00DB4577">
            <w:pPr>
              <w:pStyle w:val="Pa10"/>
              <w:rPr>
                <w:rStyle w:val="A46"/>
                <w:rFonts w:asciiTheme="minorHAnsi" w:hAnsiTheme="minorHAnsi"/>
                <w:b/>
                <w:bCs/>
              </w:rPr>
            </w:pPr>
          </w:p>
        </w:tc>
      </w:tr>
      <w:tr w:rsidR="00496C39" w:rsidRPr="0066701B" w14:paraId="768156A0" w14:textId="77777777" w:rsidTr="00DB4577">
        <w:trPr>
          <w:jc w:val="center"/>
        </w:trPr>
        <w:tc>
          <w:tcPr>
            <w:tcW w:w="11794" w:type="dxa"/>
          </w:tcPr>
          <w:p w14:paraId="0D9A0952"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Implement strategies that increase the availability and accessibility of water for women, girls and other at-risk groups (</w:t>
            </w:r>
            <w:r w:rsidRPr="0066701B">
              <w:rPr>
                <w:rStyle w:val="A46"/>
                <w:rFonts w:asciiTheme="minorHAnsi" w:hAnsiTheme="minorHAnsi" w:cs="Univers 57 Condensed"/>
                <w:i/>
                <w:iCs/>
              </w:rPr>
              <w:t>e.g. follow Sphere standards for placement of water points; establish ration schedules in collaboration with women, girls and other at-risk groups; work with receptor/host communities to reduce tension over shared water resources; etc.</w:t>
            </w:r>
            <w:r w:rsidRPr="0066701B">
              <w:rPr>
                <w:rStyle w:val="A46"/>
                <w:rFonts w:asciiTheme="minorHAnsi" w:hAnsiTheme="minorHAnsi" w:cs="Univers 57 Condensed"/>
              </w:rPr>
              <w:t>)</w:t>
            </w:r>
          </w:p>
        </w:tc>
        <w:tc>
          <w:tcPr>
            <w:tcW w:w="645" w:type="dxa"/>
          </w:tcPr>
          <w:p w14:paraId="69645765" w14:textId="77777777" w:rsidR="00496C39" w:rsidRPr="0066701B" w:rsidRDefault="00496C39" w:rsidP="00DB4577">
            <w:pPr>
              <w:pStyle w:val="Pa10"/>
              <w:rPr>
                <w:rStyle w:val="A46"/>
                <w:rFonts w:asciiTheme="minorHAnsi" w:hAnsiTheme="minorHAnsi" w:cs="Univers 57 Condensed"/>
              </w:rPr>
            </w:pPr>
          </w:p>
        </w:tc>
        <w:tc>
          <w:tcPr>
            <w:tcW w:w="645" w:type="dxa"/>
          </w:tcPr>
          <w:p w14:paraId="4979A646" w14:textId="77777777" w:rsidR="00496C39" w:rsidRPr="0066701B" w:rsidRDefault="00496C39" w:rsidP="00DB4577">
            <w:pPr>
              <w:pStyle w:val="Pa10"/>
              <w:rPr>
                <w:rStyle w:val="A46"/>
                <w:rFonts w:asciiTheme="minorHAnsi" w:hAnsiTheme="minorHAnsi" w:cs="Univers 57 Condensed"/>
              </w:rPr>
            </w:pPr>
          </w:p>
        </w:tc>
        <w:tc>
          <w:tcPr>
            <w:tcW w:w="646" w:type="dxa"/>
          </w:tcPr>
          <w:p w14:paraId="5AEC9CA7" w14:textId="77777777" w:rsidR="00496C39" w:rsidRPr="0066701B" w:rsidRDefault="00496C39" w:rsidP="00DB4577">
            <w:pPr>
              <w:pStyle w:val="Pa10"/>
              <w:rPr>
                <w:rStyle w:val="A46"/>
                <w:rFonts w:asciiTheme="minorHAnsi" w:hAnsiTheme="minorHAnsi" w:cs="Univers 57 Condensed"/>
              </w:rPr>
            </w:pPr>
          </w:p>
        </w:tc>
        <w:tc>
          <w:tcPr>
            <w:tcW w:w="645" w:type="dxa"/>
          </w:tcPr>
          <w:p w14:paraId="4242889C" w14:textId="77777777" w:rsidR="00496C39" w:rsidRPr="0066701B" w:rsidRDefault="00496C39" w:rsidP="00DB4577">
            <w:pPr>
              <w:pStyle w:val="Pa10"/>
              <w:rPr>
                <w:rStyle w:val="A46"/>
                <w:rFonts w:asciiTheme="minorHAnsi" w:hAnsiTheme="minorHAnsi" w:cs="Univers 57 Condensed"/>
              </w:rPr>
            </w:pPr>
          </w:p>
        </w:tc>
        <w:tc>
          <w:tcPr>
            <w:tcW w:w="646" w:type="dxa"/>
          </w:tcPr>
          <w:p w14:paraId="0D7FAFA0" w14:textId="77777777" w:rsidR="00496C39" w:rsidRPr="0066701B" w:rsidRDefault="00496C39" w:rsidP="00DB4577">
            <w:pPr>
              <w:pStyle w:val="Pa10"/>
              <w:rPr>
                <w:rStyle w:val="A46"/>
                <w:rFonts w:asciiTheme="minorHAnsi" w:hAnsiTheme="minorHAnsi" w:cs="Univers 57 Condensed"/>
              </w:rPr>
            </w:pPr>
          </w:p>
        </w:tc>
      </w:tr>
      <w:tr w:rsidR="00496C39" w:rsidRPr="0066701B" w14:paraId="207A976F" w14:textId="77777777" w:rsidTr="00DB4577">
        <w:trPr>
          <w:jc w:val="center"/>
        </w:trPr>
        <w:tc>
          <w:tcPr>
            <w:tcW w:w="11794" w:type="dxa"/>
          </w:tcPr>
          <w:p w14:paraId="5AE53F98"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Implement strategies that maximize the safety, privacy and dignity of WASH facilities (</w:t>
            </w:r>
            <w:r w:rsidRPr="0066701B">
              <w:rPr>
                <w:rStyle w:val="A46"/>
                <w:rFonts w:asciiTheme="minorHAnsi" w:hAnsiTheme="minorHAnsi" w:cs="Univers 57 Condensed"/>
                <w:i/>
                <w:iCs/>
              </w:rPr>
              <w:t>e.g. location of facilities; safety patrols along paths; adequate lighting and privacy; sturdy internal locks; sex-segregated facilities; sufficient numbers of facilities based on population demographics; etc.</w:t>
            </w:r>
            <w:r w:rsidRPr="0066701B">
              <w:rPr>
                <w:rStyle w:val="A46"/>
                <w:rFonts w:asciiTheme="minorHAnsi" w:hAnsiTheme="minorHAnsi" w:cs="Univers 57 Condensed"/>
              </w:rPr>
              <w:t>)</w:t>
            </w:r>
          </w:p>
        </w:tc>
        <w:tc>
          <w:tcPr>
            <w:tcW w:w="645" w:type="dxa"/>
          </w:tcPr>
          <w:p w14:paraId="27C593A5" w14:textId="77777777" w:rsidR="00496C39" w:rsidRPr="0066701B" w:rsidRDefault="00496C39" w:rsidP="00DB4577">
            <w:pPr>
              <w:pStyle w:val="Pa10"/>
              <w:rPr>
                <w:rStyle w:val="A46"/>
                <w:rFonts w:asciiTheme="minorHAnsi" w:hAnsiTheme="minorHAnsi" w:cs="Univers 57 Condensed"/>
              </w:rPr>
            </w:pPr>
          </w:p>
        </w:tc>
        <w:tc>
          <w:tcPr>
            <w:tcW w:w="645" w:type="dxa"/>
          </w:tcPr>
          <w:p w14:paraId="61BDEA38" w14:textId="77777777" w:rsidR="00496C39" w:rsidRPr="0066701B" w:rsidRDefault="00496C39" w:rsidP="00DB4577">
            <w:pPr>
              <w:pStyle w:val="Pa10"/>
              <w:rPr>
                <w:rStyle w:val="A46"/>
                <w:rFonts w:asciiTheme="minorHAnsi" w:hAnsiTheme="minorHAnsi" w:cs="Univers 57 Condensed"/>
              </w:rPr>
            </w:pPr>
          </w:p>
        </w:tc>
        <w:tc>
          <w:tcPr>
            <w:tcW w:w="646" w:type="dxa"/>
          </w:tcPr>
          <w:p w14:paraId="4DCF58E9" w14:textId="77777777" w:rsidR="00496C39" w:rsidRPr="0066701B" w:rsidRDefault="00496C39" w:rsidP="00DB4577">
            <w:pPr>
              <w:pStyle w:val="Pa10"/>
              <w:rPr>
                <w:rStyle w:val="A46"/>
                <w:rFonts w:asciiTheme="minorHAnsi" w:hAnsiTheme="minorHAnsi" w:cs="Univers 57 Condensed"/>
              </w:rPr>
            </w:pPr>
          </w:p>
        </w:tc>
        <w:tc>
          <w:tcPr>
            <w:tcW w:w="645" w:type="dxa"/>
          </w:tcPr>
          <w:p w14:paraId="2692B212" w14:textId="77777777" w:rsidR="00496C39" w:rsidRPr="0066701B" w:rsidRDefault="00496C39" w:rsidP="00DB4577">
            <w:pPr>
              <w:pStyle w:val="Pa10"/>
              <w:rPr>
                <w:rStyle w:val="A46"/>
                <w:rFonts w:asciiTheme="minorHAnsi" w:hAnsiTheme="minorHAnsi" w:cs="Univers 57 Condensed"/>
              </w:rPr>
            </w:pPr>
          </w:p>
        </w:tc>
        <w:tc>
          <w:tcPr>
            <w:tcW w:w="646" w:type="dxa"/>
          </w:tcPr>
          <w:p w14:paraId="64C624B1" w14:textId="77777777" w:rsidR="00496C39" w:rsidRPr="0066701B" w:rsidRDefault="00496C39" w:rsidP="00DB4577">
            <w:pPr>
              <w:pStyle w:val="Pa10"/>
              <w:rPr>
                <w:rStyle w:val="A46"/>
                <w:rFonts w:asciiTheme="minorHAnsi" w:hAnsiTheme="minorHAnsi" w:cs="Univers 57 Condensed"/>
              </w:rPr>
            </w:pPr>
          </w:p>
        </w:tc>
      </w:tr>
      <w:tr w:rsidR="00496C39" w:rsidRPr="0066701B" w14:paraId="40F64758" w14:textId="77777777" w:rsidTr="00DB4577">
        <w:trPr>
          <w:jc w:val="center"/>
        </w:trPr>
        <w:tc>
          <w:tcPr>
            <w:tcW w:w="11794" w:type="dxa"/>
          </w:tcPr>
          <w:p w14:paraId="1A103DD7"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Ensure dignified access to hygiene-related materials (</w:t>
            </w:r>
            <w:r w:rsidRPr="0066701B">
              <w:rPr>
                <w:rStyle w:val="A46"/>
                <w:rFonts w:asciiTheme="minorHAnsi" w:hAnsiTheme="minorHAnsi" w:cs="Univers 57 Condensed"/>
                <w:i/>
                <w:iCs/>
              </w:rPr>
              <w:t>e.g. sanitary supplies for women and girls of reproductive age; washing facilities that allow laundry of menstrual cloth; proper disposal of sanitary napkins; etc.</w:t>
            </w:r>
            <w:r w:rsidRPr="0066701B">
              <w:rPr>
                <w:rStyle w:val="A46"/>
                <w:rFonts w:asciiTheme="minorHAnsi" w:hAnsiTheme="minorHAnsi" w:cs="Univers 57 Condensed"/>
              </w:rPr>
              <w:t>)</w:t>
            </w:r>
          </w:p>
        </w:tc>
        <w:tc>
          <w:tcPr>
            <w:tcW w:w="645" w:type="dxa"/>
            <w:tcBorders>
              <w:bottom w:val="single" w:sz="4" w:space="0" w:color="auto"/>
            </w:tcBorders>
          </w:tcPr>
          <w:p w14:paraId="7C2123A3"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1E612FCF"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1173DAF7"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24A3E324"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3E4D9267" w14:textId="77777777" w:rsidR="00496C39" w:rsidRPr="0066701B" w:rsidRDefault="00496C39" w:rsidP="00DB4577">
            <w:pPr>
              <w:pStyle w:val="Pa10"/>
              <w:rPr>
                <w:rStyle w:val="A46"/>
                <w:rFonts w:asciiTheme="minorHAnsi" w:hAnsiTheme="minorHAnsi" w:cs="Univers 57 Condensed"/>
              </w:rPr>
            </w:pPr>
          </w:p>
        </w:tc>
      </w:tr>
      <w:tr w:rsidR="00496C39" w:rsidRPr="0066701B" w14:paraId="4619F90C" w14:textId="77777777" w:rsidTr="00DB4577">
        <w:trPr>
          <w:jc w:val="center"/>
        </w:trPr>
        <w:tc>
          <w:tcPr>
            <w:tcW w:w="11794" w:type="dxa"/>
          </w:tcPr>
          <w:p w14:paraId="431BD136"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Policies</w:t>
            </w:r>
          </w:p>
        </w:tc>
        <w:tc>
          <w:tcPr>
            <w:tcW w:w="645" w:type="dxa"/>
            <w:shd w:val="clear" w:color="auto" w:fill="D9D9D9" w:themeFill="background1" w:themeFillShade="D9"/>
          </w:tcPr>
          <w:p w14:paraId="1D35E115" w14:textId="77777777" w:rsidR="00496C39" w:rsidRPr="0066701B" w:rsidRDefault="00496C39" w:rsidP="00DB4577">
            <w:pPr>
              <w:pStyle w:val="Pa8"/>
              <w:rPr>
                <w:rStyle w:val="A51"/>
                <w:rFonts w:asciiTheme="minorHAnsi" w:hAnsiTheme="minorHAnsi"/>
                <w:sz w:val="18"/>
                <w:szCs w:val="18"/>
              </w:rPr>
            </w:pPr>
          </w:p>
        </w:tc>
        <w:tc>
          <w:tcPr>
            <w:tcW w:w="645" w:type="dxa"/>
            <w:shd w:val="clear" w:color="auto" w:fill="D9D9D9" w:themeFill="background1" w:themeFillShade="D9"/>
          </w:tcPr>
          <w:p w14:paraId="37089BA6" w14:textId="77777777" w:rsidR="00496C39" w:rsidRPr="0066701B" w:rsidRDefault="00496C39" w:rsidP="00DB4577">
            <w:pPr>
              <w:pStyle w:val="Pa8"/>
              <w:rPr>
                <w:rStyle w:val="A51"/>
                <w:rFonts w:asciiTheme="minorHAnsi" w:hAnsiTheme="minorHAnsi"/>
                <w:sz w:val="18"/>
                <w:szCs w:val="18"/>
              </w:rPr>
            </w:pPr>
          </w:p>
        </w:tc>
        <w:tc>
          <w:tcPr>
            <w:tcW w:w="646" w:type="dxa"/>
            <w:shd w:val="clear" w:color="auto" w:fill="D9D9D9" w:themeFill="background1" w:themeFillShade="D9"/>
          </w:tcPr>
          <w:p w14:paraId="604811E9" w14:textId="77777777" w:rsidR="00496C39" w:rsidRPr="0066701B" w:rsidRDefault="00496C39" w:rsidP="00DB4577">
            <w:pPr>
              <w:pStyle w:val="Pa8"/>
              <w:rPr>
                <w:rStyle w:val="A51"/>
                <w:rFonts w:asciiTheme="minorHAnsi" w:hAnsiTheme="minorHAnsi"/>
                <w:sz w:val="18"/>
                <w:szCs w:val="18"/>
              </w:rPr>
            </w:pPr>
          </w:p>
        </w:tc>
        <w:tc>
          <w:tcPr>
            <w:tcW w:w="645" w:type="dxa"/>
            <w:shd w:val="clear" w:color="auto" w:fill="D9D9D9" w:themeFill="background1" w:themeFillShade="D9"/>
          </w:tcPr>
          <w:p w14:paraId="47E3F2FB" w14:textId="77777777" w:rsidR="00496C39" w:rsidRPr="0066701B" w:rsidRDefault="00496C39" w:rsidP="00DB4577">
            <w:pPr>
              <w:pStyle w:val="Pa8"/>
              <w:rPr>
                <w:rStyle w:val="A51"/>
                <w:rFonts w:asciiTheme="minorHAnsi" w:hAnsiTheme="minorHAnsi"/>
                <w:sz w:val="18"/>
                <w:szCs w:val="18"/>
              </w:rPr>
            </w:pPr>
          </w:p>
        </w:tc>
        <w:tc>
          <w:tcPr>
            <w:tcW w:w="646" w:type="dxa"/>
            <w:shd w:val="clear" w:color="auto" w:fill="D9D9D9" w:themeFill="background1" w:themeFillShade="D9"/>
          </w:tcPr>
          <w:p w14:paraId="0EED7123" w14:textId="77777777" w:rsidR="00496C39" w:rsidRPr="0066701B" w:rsidRDefault="00496C39" w:rsidP="00DB4577">
            <w:pPr>
              <w:pStyle w:val="Pa8"/>
              <w:rPr>
                <w:rStyle w:val="A51"/>
                <w:rFonts w:asciiTheme="minorHAnsi" w:hAnsiTheme="minorHAnsi"/>
                <w:sz w:val="18"/>
                <w:szCs w:val="18"/>
              </w:rPr>
            </w:pPr>
          </w:p>
        </w:tc>
      </w:tr>
      <w:tr w:rsidR="00496C39" w:rsidRPr="0066701B" w14:paraId="0CEDAF1A" w14:textId="77777777" w:rsidTr="00DB4577">
        <w:trPr>
          <w:jc w:val="center"/>
        </w:trPr>
        <w:tc>
          <w:tcPr>
            <w:tcW w:w="11794" w:type="dxa"/>
          </w:tcPr>
          <w:p w14:paraId="6D741713"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Incorporate relevant GBV prevention and mitigation strategies into the policies, standards and guidelines of WASH programmes (</w:t>
            </w:r>
            <w:r w:rsidRPr="0066701B">
              <w:rPr>
                <w:rStyle w:val="A46"/>
                <w:rFonts w:asciiTheme="minorHAnsi" w:hAnsiTheme="minorHAnsi" w:cs="Univers 57 Condensed"/>
                <w:i/>
                <w:iCs/>
              </w:rPr>
              <w:t xml:space="preserve">e.g. standards for equal employment of females; </w:t>
            </w:r>
            <w:r w:rsidRPr="0066701B">
              <w:rPr>
                <w:rStyle w:val="A46"/>
                <w:rFonts w:asciiTheme="minorHAnsi" w:hAnsiTheme="minorHAnsi" w:cs="Univers 57 Condensed"/>
                <w:i/>
                <w:iCs/>
              </w:rPr>
              <w:lastRenderedPageBreak/>
              <w:t>procedures and protocols for sharing protected or confidential information about GBV incidents; agency procedures to report, investigate and take disciplinary action in cases of sexual exploitation and abuse; etc.</w:t>
            </w:r>
            <w:r w:rsidRPr="0066701B">
              <w:rPr>
                <w:rStyle w:val="A46"/>
                <w:rFonts w:asciiTheme="minorHAnsi" w:hAnsiTheme="minorHAnsi" w:cs="Univers 57 Condensed"/>
              </w:rPr>
              <w:t>)</w:t>
            </w:r>
          </w:p>
        </w:tc>
        <w:tc>
          <w:tcPr>
            <w:tcW w:w="645" w:type="dxa"/>
          </w:tcPr>
          <w:p w14:paraId="19A62C51" w14:textId="77777777" w:rsidR="00496C39" w:rsidRPr="0066701B" w:rsidRDefault="00496C39" w:rsidP="00DB4577">
            <w:pPr>
              <w:pStyle w:val="Pa10"/>
              <w:rPr>
                <w:rStyle w:val="A46"/>
                <w:rFonts w:asciiTheme="minorHAnsi" w:hAnsiTheme="minorHAnsi" w:cs="Univers 57 Condensed"/>
              </w:rPr>
            </w:pPr>
          </w:p>
        </w:tc>
        <w:tc>
          <w:tcPr>
            <w:tcW w:w="645" w:type="dxa"/>
          </w:tcPr>
          <w:p w14:paraId="16FECF02" w14:textId="77777777" w:rsidR="00496C39" w:rsidRPr="0066701B" w:rsidRDefault="00496C39" w:rsidP="00DB4577">
            <w:pPr>
              <w:pStyle w:val="Pa10"/>
              <w:rPr>
                <w:rStyle w:val="A46"/>
                <w:rFonts w:asciiTheme="minorHAnsi" w:hAnsiTheme="minorHAnsi" w:cs="Univers 57 Condensed"/>
              </w:rPr>
            </w:pPr>
          </w:p>
        </w:tc>
        <w:tc>
          <w:tcPr>
            <w:tcW w:w="646" w:type="dxa"/>
          </w:tcPr>
          <w:p w14:paraId="48584051" w14:textId="77777777" w:rsidR="00496C39" w:rsidRPr="0066701B" w:rsidRDefault="00496C39" w:rsidP="00DB4577">
            <w:pPr>
              <w:pStyle w:val="Pa10"/>
              <w:rPr>
                <w:rStyle w:val="A46"/>
                <w:rFonts w:asciiTheme="minorHAnsi" w:hAnsiTheme="minorHAnsi" w:cs="Univers 57 Condensed"/>
              </w:rPr>
            </w:pPr>
          </w:p>
        </w:tc>
        <w:tc>
          <w:tcPr>
            <w:tcW w:w="645" w:type="dxa"/>
          </w:tcPr>
          <w:p w14:paraId="7CA82CED" w14:textId="77777777" w:rsidR="00496C39" w:rsidRPr="0066701B" w:rsidRDefault="00496C39" w:rsidP="00DB4577">
            <w:pPr>
              <w:pStyle w:val="Pa10"/>
              <w:rPr>
                <w:rStyle w:val="A46"/>
                <w:rFonts w:asciiTheme="minorHAnsi" w:hAnsiTheme="minorHAnsi" w:cs="Univers 57 Condensed"/>
              </w:rPr>
            </w:pPr>
          </w:p>
        </w:tc>
        <w:tc>
          <w:tcPr>
            <w:tcW w:w="646" w:type="dxa"/>
          </w:tcPr>
          <w:p w14:paraId="5AD08791" w14:textId="77777777" w:rsidR="00496C39" w:rsidRPr="0066701B" w:rsidRDefault="00496C39" w:rsidP="00DB4577">
            <w:pPr>
              <w:pStyle w:val="Pa10"/>
              <w:rPr>
                <w:rStyle w:val="A46"/>
                <w:rFonts w:asciiTheme="minorHAnsi" w:hAnsiTheme="minorHAnsi" w:cs="Univers 57 Condensed"/>
              </w:rPr>
            </w:pPr>
          </w:p>
        </w:tc>
      </w:tr>
      <w:tr w:rsidR="00496C39" w:rsidRPr="0066701B" w14:paraId="20647F3E" w14:textId="77777777" w:rsidTr="00DB4577">
        <w:trPr>
          <w:jc w:val="center"/>
        </w:trPr>
        <w:tc>
          <w:tcPr>
            <w:tcW w:w="11794" w:type="dxa"/>
          </w:tcPr>
          <w:p w14:paraId="156341BA" w14:textId="77777777" w:rsidR="00496C39" w:rsidRPr="0066701B" w:rsidRDefault="00496C39" w:rsidP="00DB4577">
            <w:pPr>
              <w:pStyle w:val="Pa10"/>
              <w:rPr>
                <w:rStyle w:val="A46"/>
                <w:rFonts w:asciiTheme="minorHAnsi" w:hAnsiTheme="minorHAnsi" w:cs="Univers 57 Condensed"/>
              </w:rPr>
            </w:pPr>
            <w:r w:rsidRPr="0066701B">
              <w:rPr>
                <w:rStyle w:val="A46"/>
                <w:rFonts w:asciiTheme="minorHAnsi" w:hAnsiTheme="minorHAnsi" w:cs="Univers 57 Condensed"/>
              </w:rPr>
              <w:t>Advocate for the integration of GBV risk-reduction strategies into national and local policies and plans related to WASH, and allocate funding for sustainability (</w:t>
            </w:r>
            <w:r w:rsidRPr="0066701B">
              <w:rPr>
                <w:rStyle w:val="A46"/>
                <w:rFonts w:asciiTheme="minorHAnsi" w:hAnsiTheme="minorHAnsi" w:cs="Univers 57 Condensed"/>
                <w:i/>
                <w:iCs/>
              </w:rPr>
              <w:t>e.g. address discriminatory practices hindering women and other at-risk groups from safe participation in the WASH sector</w:t>
            </w:r>
            <w:r w:rsidRPr="0066701B">
              <w:rPr>
                <w:rStyle w:val="A46"/>
                <w:rFonts w:asciiTheme="minorHAnsi" w:hAnsiTheme="minorHAnsi" w:cs="Univers 57 Condensed"/>
              </w:rPr>
              <w:t>).</w:t>
            </w:r>
          </w:p>
        </w:tc>
        <w:tc>
          <w:tcPr>
            <w:tcW w:w="645" w:type="dxa"/>
            <w:tcBorders>
              <w:bottom w:val="single" w:sz="4" w:space="0" w:color="auto"/>
            </w:tcBorders>
          </w:tcPr>
          <w:p w14:paraId="1BDD48C6"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133DA35B"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3EB0A237"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194BEEC0"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1112FC44" w14:textId="77777777" w:rsidR="00496C39" w:rsidRPr="0066701B" w:rsidRDefault="00496C39" w:rsidP="00DB4577">
            <w:pPr>
              <w:pStyle w:val="Pa10"/>
              <w:rPr>
                <w:rStyle w:val="A46"/>
                <w:rFonts w:asciiTheme="minorHAnsi" w:hAnsiTheme="minorHAnsi" w:cs="Univers 57 Condensed"/>
              </w:rPr>
            </w:pPr>
          </w:p>
        </w:tc>
      </w:tr>
      <w:tr w:rsidR="00496C39" w:rsidRPr="0066701B" w14:paraId="651A58B9" w14:textId="77777777" w:rsidTr="00DB4577">
        <w:trPr>
          <w:jc w:val="center"/>
        </w:trPr>
        <w:tc>
          <w:tcPr>
            <w:tcW w:w="11794" w:type="dxa"/>
          </w:tcPr>
          <w:p w14:paraId="4A722C63"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Communications and Information Sharing</w:t>
            </w:r>
          </w:p>
        </w:tc>
        <w:tc>
          <w:tcPr>
            <w:tcW w:w="645" w:type="dxa"/>
            <w:shd w:val="clear" w:color="auto" w:fill="D9D9D9" w:themeFill="background1" w:themeFillShade="D9"/>
          </w:tcPr>
          <w:p w14:paraId="191DBB04" w14:textId="77777777" w:rsidR="00496C39" w:rsidRPr="0066701B" w:rsidRDefault="00496C39" w:rsidP="00DB4577">
            <w:pPr>
              <w:pStyle w:val="Pa8"/>
              <w:rPr>
                <w:rStyle w:val="A51"/>
                <w:rFonts w:asciiTheme="minorHAnsi" w:hAnsiTheme="minorHAnsi"/>
                <w:sz w:val="18"/>
                <w:szCs w:val="18"/>
              </w:rPr>
            </w:pPr>
          </w:p>
        </w:tc>
        <w:tc>
          <w:tcPr>
            <w:tcW w:w="645" w:type="dxa"/>
            <w:shd w:val="clear" w:color="auto" w:fill="D9D9D9" w:themeFill="background1" w:themeFillShade="D9"/>
          </w:tcPr>
          <w:p w14:paraId="249C5542" w14:textId="77777777" w:rsidR="00496C39" w:rsidRPr="0066701B" w:rsidRDefault="00496C39" w:rsidP="00DB4577">
            <w:pPr>
              <w:pStyle w:val="Pa8"/>
              <w:rPr>
                <w:rStyle w:val="A51"/>
                <w:rFonts w:asciiTheme="minorHAnsi" w:hAnsiTheme="minorHAnsi"/>
                <w:sz w:val="18"/>
                <w:szCs w:val="18"/>
              </w:rPr>
            </w:pPr>
          </w:p>
        </w:tc>
        <w:tc>
          <w:tcPr>
            <w:tcW w:w="646" w:type="dxa"/>
            <w:shd w:val="clear" w:color="auto" w:fill="D9D9D9" w:themeFill="background1" w:themeFillShade="D9"/>
          </w:tcPr>
          <w:p w14:paraId="1C7F7F6C" w14:textId="77777777" w:rsidR="00496C39" w:rsidRPr="0066701B" w:rsidRDefault="00496C39" w:rsidP="00DB4577">
            <w:pPr>
              <w:pStyle w:val="Pa8"/>
              <w:rPr>
                <w:rStyle w:val="A51"/>
                <w:rFonts w:asciiTheme="minorHAnsi" w:hAnsiTheme="minorHAnsi"/>
                <w:sz w:val="18"/>
                <w:szCs w:val="18"/>
              </w:rPr>
            </w:pPr>
          </w:p>
        </w:tc>
        <w:tc>
          <w:tcPr>
            <w:tcW w:w="645" w:type="dxa"/>
            <w:shd w:val="clear" w:color="auto" w:fill="D9D9D9" w:themeFill="background1" w:themeFillShade="D9"/>
          </w:tcPr>
          <w:p w14:paraId="62481FC9" w14:textId="77777777" w:rsidR="00496C39" w:rsidRPr="0066701B" w:rsidRDefault="00496C39" w:rsidP="00DB4577">
            <w:pPr>
              <w:pStyle w:val="Pa8"/>
              <w:rPr>
                <w:rStyle w:val="A51"/>
                <w:rFonts w:asciiTheme="minorHAnsi" w:hAnsiTheme="minorHAnsi"/>
                <w:sz w:val="18"/>
                <w:szCs w:val="18"/>
              </w:rPr>
            </w:pPr>
          </w:p>
        </w:tc>
        <w:tc>
          <w:tcPr>
            <w:tcW w:w="646" w:type="dxa"/>
            <w:shd w:val="clear" w:color="auto" w:fill="D9D9D9" w:themeFill="background1" w:themeFillShade="D9"/>
          </w:tcPr>
          <w:p w14:paraId="03F83BCA" w14:textId="77777777" w:rsidR="00496C39" w:rsidRPr="0066701B" w:rsidRDefault="00496C39" w:rsidP="00DB4577">
            <w:pPr>
              <w:pStyle w:val="Pa8"/>
              <w:rPr>
                <w:rStyle w:val="A51"/>
                <w:rFonts w:asciiTheme="minorHAnsi" w:hAnsiTheme="minorHAnsi"/>
                <w:sz w:val="18"/>
                <w:szCs w:val="18"/>
              </w:rPr>
            </w:pPr>
          </w:p>
        </w:tc>
      </w:tr>
      <w:tr w:rsidR="00496C39" w:rsidRPr="0066701B" w14:paraId="4161C464" w14:textId="77777777" w:rsidTr="00DB4577">
        <w:trPr>
          <w:jc w:val="center"/>
        </w:trPr>
        <w:tc>
          <w:tcPr>
            <w:tcW w:w="11794" w:type="dxa"/>
          </w:tcPr>
          <w:p w14:paraId="3ECA8EB8"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46"/>
                <w:rFonts w:asciiTheme="minorHAnsi" w:hAnsiTheme="minorHAnsi"/>
              </w:rPr>
              <w:t>Consult with GBV specialists to identify safe, confidential and appropriate systems of care (i.e. referral pathways) for survivors, and ensure WASH staff have the basic skills to provide them with information on where they can obtain support</w:t>
            </w:r>
          </w:p>
        </w:tc>
        <w:tc>
          <w:tcPr>
            <w:tcW w:w="645" w:type="dxa"/>
          </w:tcPr>
          <w:p w14:paraId="7BD1F6B1" w14:textId="77777777" w:rsidR="00496C39" w:rsidRPr="0066701B" w:rsidRDefault="00496C39" w:rsidP="00DB4577">
            <w:pPr>
              <w:pStyle w:val="Pa10"/>
              <w:rPr>
                <w:rStyle w:val="A46"/>
                <w:rFonts w:asciiTheme="minorHAnsi" w:hAnsiTheme="minorHAnsi"/>
                <w:b/>
                <w:bCs/>
              </w:rPr>
            </w:pPr>
          </w:p>
        </w:tc>
        <w:tc>
          <w:tcPr>
            <w:tcW w:w="645" w:type="dxa"/>
          </w:tcPr>
          <w:p w14:paraId="40F1D9F0" w14:textId="77777777" w:rsidR="00496C39" w:rsidRPr="0066701B" w:rsidRDefault="00496C39" w:rsidP="00DB4577">
            <w:pPr>
              <w:pStyle w:val="Pa10"/>
              <w:rPr>
                <w:rStyle w:val="A46"/>
                <w:rFonts w:asciiTheme="minorHAnsi" w:hAnsiTheme="minorHAnsi"/>
                <w:b/>
                <w:bCs/>
              </w:rPr>
            </w:pPr>
          </w:p>
        </w:tc>
        <w:tc>
          <w:tcPr>
            <w:tcW w:w="646" w:type="dxa"/>
          </w:tcPr>
          <w:p w14:paraId="1942ACEC" w14:textId="77777777" w:rsidR="00496C39" w:rsidRPr="0066701B" w:rsidRDefault="00496C39" w:rsidP="00DB4577">
            <w:pPr>
              <w:pStyle w:val="Pa10"/>
              <w:rPr>
                <w:rStyle w:val="A46"/>
                <w:rFonts w:asciiTheme="minorHAnsi" w:hAnsiTheme="minorHAnsi"/>
                <w:b/>
                <w:bCs/>
              </w:rPr>
            </w:pPr>
          </w:p>
        </w:tc>
        <w:tc>
          <w:tcPr>
            <w:tcW w:w="645" w:type="dxa"/>
          </w:tcPr>
          <w:p w14:paraId="2DF0A051" w14:textId="77777777" w:rsidR="00496C39" w:rsidRPr="0066701B" w:rsidRDefault="00496C39" w:rsidP="00DB4577">
            <w:pPr>
              <w:pStyle w:val="Pa10"/>
              <w:rPr>
                <w:rStyle w:val="A46"/>
                <w:rFonts w:asciiTheme="minorHAnsi" w:hAnsiTheme="minorHAnsi"/>
                <w:b/>
                <w:bCs/>
              </w:rPr>
            </w:pPr>
          </w:p>
        </w:tc>
        <w:tc>
          <w:tcPr>
            <w:tcW w:w="646" w:type="dxa"/>
          </w:tcPr>
          <w:p w14:paraId="03432151" w14:textId="77777777" w:rsidR="00496C39" w:rsidRPr="0066701B" w:rsidRDefault="00496C39" w:rsidP="00DB4577">
            <w:pPr>
              <w:pStyle w:val="Pa10"/>
              <w:rPr>
                <w:rStyle w:val="A46"/>
                <w:rFonts w:asciiTheme="minorHAnsi" w:hAnsiTheme="minorHAnsi"/>
                <w:b/>
                <w:bCs/>
              </w:rPr>
            </w:pPr>
          </w:p>
        </w:tc>
      </w:tr>
      <w:tr w:rsidR="00496C39" w:rsidRPr="0066701B" w14:paraId="7AD0418C" w14:textId="77777777" w:rsidTr="00DB4577">
        <w:trPr>
          <w:jc w:val="center"/>
        </w:trPr>
        <w:tc>
          <w:tcPr>
            <w:tcW w:w="11794" w:type="dxa"/>
          </w:tcPr>
          <w:p w14:paraId="5EB8115C"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50"/>
                <w:rFonts w:asciiTheme="minorHAnsi" w:hAnsiTheme="minorHAnsi"/>
                <w:b/>
                <w:bCs/>
                <w:sz w:val="18"/>
                <w:szCs w:val="18"/>
              </w:rPr>
              <w:t xml:space="preserve">Ensure that WASH programmes sharing information about reports of GBV within the WASH sector or with partners in the larger humanitarian community abide by safety and ethical standards </w:t>
            </w:r>
            <w:r w:rsidRPr="0066701B">
              <w:rPr>
                <w:rStyle w:val="A50"/>
                <w:rFonts w:asciiTheme="minorHAnsi" w:hAnsiTheme="minorHAnsi" w:cs="Univers 57 Condensed"/>
                <w:sz w:val="18"/>
                <w:szCs w:val="18"/>
              </w:rPr>
              <w:t>(</w:t>
            </w:r>
            <w:r w:rsidRPr="0066701B">
              <w:rPr>
                <w:rStyle w:val="A50"/>
                <w:rFonts w:asciiTheme="minorHAnsi" w:hAnsiTheme="minorHAnsi" w:cs="Univers 57 Condensed"/>
                <w:i/>
                <w:iCs/>
                <w:sz w:val="18"/>
                <w:szCs w:val="18"/>
              </w:rPr>
              <w:t>e.g. shared information does not reveal the identity of or pose a security risk to individual survivors, their families or the broader community</w:t>
            </w:r>
            <w:r w:rsidRPr="0066701B">
              <w:rPr>
                <w:rStyle w:val="A50"/>
                <w:rFonts w:asciiTheme="minorHAnsi" w:hAnsiTheme="minorHAnsi" w:cs="Univers 57 Condensed"/>
                <w:sz w:val="18"/>
                <w:szCs w:val="18"/>
              </w:rPr>
              <w:t>)</w:t>
            </w:r>
          </w:p>
        </w:tc>
        <w:tc>
          <w:tcPr>
            <w:tcW w:w="645" w:type="dxa"/>
          </w:tcPr>
          <w:p w14:paraId="567EEFE1" w14:textId="77777777" w:rsidR="00496C39" w:rsidRPr="0066701B" w:rsidRDefault="00496C39" w:rsidP="00DB4577">
            <w:pPr>
              <w:pStyle w:val="Pa10"/>
              <w:rPr>
                <w:rStyle w:val="A50"/>
                <w:rFonts w:asciiTheme="minorHAnsi" w:hAnsiTheme="minorHAnsi"/>
                <w:b/>
                <w:bCs/>
                <w:sz w:val="18"/>
                <w:szCs w:val="18"/>
              </w:rPr>
            </w:pPr>
          </w:p>
        </w:tc>
        <w:tc>
          <w:tcPr>
            <w:tcW w:w="645" w:type="dxa"/>
          </w:tcPr>
          <w:p w14:paraId="5EC5756F" w14:textId="77777777" w:rsidR="00496C39" w:rsidRPr="0066701B" w:rsidRDefault="00496C39" w:rsidP="00DB4577">
            <w:pPr>
              <w:pStyle w:val="Pa10"/>
              <w:rPr>
                <w:rStyle w:val="A50"/>
                <w:rFonts w:asciiTheme="minorHAnsi" w:hAnsiTheme="minorHAnsi"/>
                <w:b/>
                <w:bCs/>
                <w:sz w:val="18"/>
                <w:szCs w:val="18"/>
              </w:rPr>
            </w:pPr>
          </w:p>
        </w:tc>
        <w:tc>
          <w:tcPr>
            <w:tcW w:w="646" w:type="dxa"/>
          </w:tcPr>
          <w:p w14:paraId="58371657" w14:textId="77777777" w:rsidR="00496C39" w:rsidRPr="0066701B" w:rsidRDefault="00496C39" w:rsidP="00DB4577">
            <w:pPr>
              <w:pStyle w:val="Pa10"/>
              <w:rPr>
                <w:rStyle w:val="A50"/>
                <w:rFonts w:asciiTheme="minorHAnsi" w:hAnsiTheme="minorHAnsi"/>
                <w:b/>
                <w:bCs/>
                <w:sz w:val="18"/>
                <w:szCs w:val="18"/>
              </w:rPr>
            </w:pPr>
          </w:p>
        </w:tc>
        <w:tc>
          <w:tcPr>
            <w:tcW w:w="645" w:type="dxa"/>
          </w:tcPr>
          <w:p w14:paraId="5460DA7A" w14:textId="77777777" w:rsidR="00496C39" w:rsidRPr="0066701B" w:rsidRDefault="00496C39" w:rsidP="00DB4577">
            <w:pPr>
              <w:pStyle w:val="Pa10"/>
              <w:rPr>
                <w:rStyle w:val="A50"/>
                <w:rFonts w:asciiTheme="minorHAnsi" w:hAnsiTheme="minorHAnsi"/>
                <w:b/>
                <w:bCs/>
                <w:sz w:val="18"/>
                <w:szCs w:val="18"/>
              </w:rPr>
            </w:pPr>
          </w:p>
        </w:tc>
        <w:tc>
          <w:tcPr>
            <w:tcW w:w="646" w:type="dxa"/>
          </w:tcPr>
          <w:p w14:paraId="22AA501E" w14:textId="77777777" w:rsidR="00496C39" w:rsidRPr="0066701B" w:rsidRDefault="00496C39" w:rsidP="00DB4577">
            <w:pPr>
              <w:pStyle w:val="Pa10"/>
              <w:rPr>
                <w:rStyle w:val="A50"/>
                <w:rFonts w:asciiTheme="minorHAnsi" w:hAnsiTheme="minorHAnsi"/>
                <w:b/>
                <w:bCs/>
                <w:sz w:val="18"/>
                <w:szCs w:val="18"/>
              </w:rPr>
            </w:pPr>
          </w:p>
        </w:tc>
      </w:tr>
      <w:tr w:rsidR="00496C39" w:rsidRPr="0066701B" w14:paraId="51F2E03F" w14:textId="77777777" w:rsidTr="00DB4577">
        <w:trPr>
          <w:jc w:val="center"/>
        </w:trPr>
        <w:tc>
          <w:tcPr>
            <w:tcW w:w="11794" w:type="dxa"/>
          </w:tcPr>
          <w:p w14:paraId="226F8FF9"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 xml:space="preserve">Incorporate GBV messages </w:t>
            </w:r>
            <w:r w:rsidRPr="0066701B">
              <w:rPr>
                <w:rStyle w:val="A46"/>
                <w:rFonts w:asciiTheme="minorHAnsi" w:hAnsiTheme="minorHAnsi" w:cs="Univers 57 Condensed"/>
                <w:i/>
                <w:iCs/>
              </w:rPr>
              <w:t xml:space="preserve">(including where to report risk and how to access care) </w:t>
            </w:r>
            <w:r w:rsidRPr="0066701B">
              <w:rPr>
                <w:rStyle w:val="A46"/>
                <w:rFonts w:asciiTheme="minorHAnsi" w:hAnsiTheme="minorHAnsi" w:cs="Univers 57 Condensed"/>
              </w:rPr>
              <w:t>into hygiene promotion and other WASH-related community outreach activities, using multiple formats to ensure accessibility</w:t>
            </w:r>
          </w:p>
        </w:tc>
        <w:tc>
          <w:tcPr>
            <w:tcW w:w="645" w:type="dxa"/>
            <w:tcBorders>
              <w:bottom w:val="single" w:sz="4" w:space="0" w:color="auto"/>
            </w:tcBorders>
          </w:tcPr>
          <w:p w14:paraId="2CF2FD87"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00F4F51F"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506C47E7"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650F581C"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18B424C2" w14:textId="77777777" w:rsidR="00496C39" w:rsidRPr="0066701B" w:rsidRDefault="00496C39" w:rsidP="00DB4577">
            <w:pPr>
              <w:pStyle w:val="Pa10"/>
              <w:rPr>
                <w:rStyle w:val="A46"/>
                <w:rFonts w:asciiTheme="minorHAnsi" w:hAnsiTheme="minorHAnsi" w:cs="Univers 57 Condensed"/>
              </w:rPr>
            </w:pPr>
          </w:p>
        </w:tc>
      </w:tr>
      <w:tr w:rsidR="00496C39" w:rsidRPr="0066701B" w14:paraId="39E40656" w14:textId="77777777" w:rsidTr="00DB4577">
        <w:trPr>
          <w:jc w:val="center"/>
        </w:trPr>
        <w:tc>
          <w:tcPr>
            <w:tcW w:w="11794" w:type="dxa"/>
          </w:tcPr>
          <w:p w14:paraId="6D91AC72"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COORDINATION</w:t>
            </w:r>
          </w:p>
        </w:tc>
        <w:tc>
          <w:tcPr>
            <w:tcW w:w="645" w:type="dxa"/>
            <w:shd w:val="clear" w:color="auto" w:fill="D9D9D9" w:themeFill="background1" w:themeFillShade="D9"/>
          </w:tcPr>
          <w:p w14:paraId="08919045"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53586E79"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0292F5C5"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5AEB49ED"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0F7FEE42" w14:textId="77777777" w:rsidR="00496C39" w:rsidRPr="0066701B" w:rsidRDefault="00496C39" w:rsidP="00DB4577">
            <w:pPr>
              <w:pStyle w:val="Pa8"/>
              <w:rPr>
                <w:rStyle w:val="A48"/>
                <w:rFonts w:asciiTheme="minorHAnsi" w:hAnsiTheme="minorHAnsi"/>
              </w:rPr>
            </w:pPr>
          </w:p>
        </w:tc>
      </w:tr>
      <w:tr w:rsidR="00496C39" w:rsidRPr="0066701B" w14:paraId="56CC4A9E" w14:textId="77777777" w:rsidTr="00DB4577">
        <w:trPr>
          <w:jc w:val="center"/>
        </w:trPr>
        <w:tc>
          <w:tcPr>
            <w:tcW w:w="11794" w:type="dxa"/>
          </w:tcPr>
          <w:p w14:paraId="7BD3D918" w14:textId="77777777" w:rsidR="00496C39" w:rsidRPr="0066701B" w:rsidRDefault="00496C39" w:rsidP="00DB4577">
            <w:pPr>
              <w:pStyle w:val="Pa10"/>
              <w:rPr>
                <w:rFonts w:asciiTheme="minorHAnsi" w:hAnsiTheme="minorHAnsi" w:cs="Univers 47 CondensedLight"/>
                <w:color w:val="000000"/>
                <w:sz w:val="18"/>
                <w:szCs w:val="18"/>
              </w:rPr>
            </w:pPr>
            <w:r w:rsidRPr="0066701B">
              <w:rPr>
                <w:rStyle w:val="A46"/>
                <w:rFonts w:asciiTheme="minorHAnsi" w:hAnsiTheme="minorHAnsi"/>
              </w:rPr>
              <w:t>Undertake coordination with other sectors to address GBV risks and ensure protection for women, girls and other at-risk groups</w:t>
            </w:r>
          </w:p>
        </w:tc>
        <w:tc>
          <w:tcPr>
            <w:tcW w:w="645" w:type="dxa"/>
          </w:tcPr>
          <w:p w14:paraId="093C7558" w14:textId="77777777" w:rsidR="00496C39" w:rsidRPr="0066701B" w:rsidRDefault="00496C39" w:rsidP="00DB4577">
            <w:pPr>
              <w:pStyle w:val="Pa10"/>
              <w:rPr>
                <w:rStyle w:val="A46"/>
                <w:rFonts w:asciiTheme="minorHAnsi" w:hAnsiTheme="minorHAnsi"/>
                <w:b/>
                <w:bCs/>
              </w:rPr>
            </w:pPr>
          </w:p>
        </w:tc>
        <w:tc>
          <w:tcPr>
            <w:tcW w:w="645" w:type="dxa"/>
          </w:tcPr>
          <w:p w14:paraId="6F6E5BC0" w14:textId="77777777" w:rsidR="00496C39" w:rsidRPr="0066701B" w:rsidRDefault="00496C39" w:rsidP="00DB4577">
            <w:pPr>
              <w:pStyle w:val="Pa10"/>
              <w:rPr>
                <w:rStyle w:val="A46"/>
                <w:rFonts w:asciiTheme="minorHAnsi" w:hAnsiTheme="minorHAnsi"/>
                <w:b/>
                <w:bCs/>
              </w:rPr>
            </w:pPr>
          </w:p>
        </w:tc>
        <w:tc>
          <w:tcPr>
            <w:tcW w:w="646" w:type="dxa"/>
          </w:tcPr>
          <w:p w14:paraId="77C2CA16" w14:textId="77777777" w:rsidR="00496C39" w:rsidRPr="0066701B" w:rsidRDefault="00496C39" w:rsidP="00DB4577">
            <w:pPr>
              <w:pStyle w:val="Pa10"/>
              <w:rPr>
                <w:rStyle w:val="A46"/>
                <w:rFonts w:asciiTheme="minorHAnsi" w:hAnsiTheme="minorHAnsi"/>
                <w:b/>
                <w:bCs/>
              </w:rPr>
            </w:pPr>
          </w:p>
        </w:tc>
        <w:tc>
          <w:tcPr>
            <w:tcW w:w="645" w:type="dxa"/>
          </w:tcPr>
          <w:p w14:paraId="06CF9938" w14:textId="77777777" w:rsidR="00496C39" w:rsidRPr="0066701B" w:rsidRDefault="00496C39" w:rsidP="00DB4577">
            <w:pPr>
              <w:pStyle w:val="Pa10"/>
              <w:rPr>
                <w:rStyle w:val="A46"/>
                <w:rFonts w:asciiTheme="minorHAnsi" w:hAnsiTheme="minorHAnsi"/>
                <w:b/>
                <w:bCs/>
              </w:rPr>
            </w:pPr>
          </w:p>
        </w:tc>
        <w:tc>
          <w:tcPr>
            <w:tcW w:w="646" w:type="dxa"/>
          </w:tcPr>
          <w:p w14:paraId="6535AA1F" w14:textId="77777777" w:rsidR="00496C39" w:rsidRPr="0066701B" w:rsidRDefault="00496C39" w:rsidP="00DB4577">
            <w:pPr>
              <w:pStyle w:val="Pa10"/>
              <w:rPr>
                <w:rStyle w:val="A46"/>
                <w:rFonts w:asciiTheme="minorHAnsi" w:hAnsiTheme="minorHAnsi"/>
                <w:b/>
                <w:bCs/>
              </w:rPr>
            </w:pPr>
          </w:p>
        </w:tc>
      </w:tr>
      <w:tr w:rsidR="00496C39" w:rsidRPr="0066701B" w14:paraId="748F53C5" w14:textId="77777777" w:rsidTr="00DB4577">
        <w:trPr>
          <w:jc w:val="center"/>
        </w:trPr>
        <w:tc>
          <w:tcPr>
            <w:tcW w:w="11794" w:type="dxa"/>
          </w:tcPr>
          <w:p w14:paraId="765763B1" w14:textId="77777777" w:rsidR="00496C39" w:rsidRPr="0066701B" w:rsidRDefault="00496C39" w:rsidP="00DB4577">
            <w:pPr>
              <w:pStyle w:val="Pa10"/>
              <w:rPr>
                <w:rFonts w:asciiTheme="minorHAnsi" w:hAnsiTheme="minorHAnsi" w:cs="Univers 57 Condensed"/>
                <w:color w:val="000000"/>
                <w:sz w:val="18"/>
                <w:szCs w:val="18"/>
              </w:rPr>
            </w:pPr>
            <w:r w:rsidRPr="0066701B">
              <w:rPr>
                <w:rStyle w:val="A46"/>
                <w:rFonts w:asciiTheme="minorHAnsi" w:hAnsiTheme="minorHAnsi" w:cs="Univers 57 Condensed"/>
              </w:rPr>
              <w:t>Seek out the GBV coordination mechanism for support and guidance and, whenever possible, assign a WASH focal point to regularly participate in GBV coordination meetings</w:t>
            </w:r>
          </w:p>
        </w:tc>
        <w:tc>
          <w:tcPr>
            <w:tcW w:w="645" w:type="dxa"/>
            <w:tcBorders>
              <w:bottom w:val="single" w:sz="4" w:space="0" w:color="auto"/>
            </w:tcBorders>
          </w:tcPr>
          <w:p w14:paraId="11986468"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1E509ADD"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1551C2CA" w14:textId="77777777" w:rsidR="00496C39" w:rsidRPr="0066701B" w:rsidRDefault="00496C39" w:rsidP="00DB4577">
            <w:pPr>
              <w:pStyle w:val="Pa10"/>
              <w:rPr>
                <w:rStyle w:val="A46"/>
                <w:rFonts w:asciiTheme="minorHAnsi" w:hAnsiTheme="minorHAnsi" w:cs="Univers 57 Condensed"/>
              </w:rPr>
            </w:pPr>
          </w:p>
        </w:tc>
        <w:tc>
          <w:tcPr>
            <w:tcW w:w="645" w:type="dxa"/>
            <w:tcBorders>
              <w:bottom w:val="single" w:sz="4" w:space="0" w:color="auto"/>
            </w:tcBorders>
          </w:tcPr>
          <w:p w14:paraId="7CAA8331" w14:textId="77777777" w:rsidR="00496C39" w:rsidRPr="0066701B" w:rsidRDefault="00496C39" w:rsidP="00DB4577">
            <w:pPr>
              <w:pStyle w:val="Pa10"/>
              <w:rPr>
                <w:rStyle w:val="A46"/>
                <w:rFonts w:asciiTheme="minorHAnsi" w:hAnsiTheme="minorHAnsi" w:cs="Univers 57 Condensed"/>
              </w:rPr>
            </w:pPr>
          </w:p>
        </w:tc>
        <w:tc>
          <w:tcPr>
            <w:tcW w:w="646" w:type="dxa"/>
            <w:tcBorders>
              <w:bottom w:val="single" w:sz="4" w:space="0" w:color="auto"/>
            </w:tcBorders>
          </w:tcPr>
          <w:p w14:paraId="3477D767" w14:textId="77777777" w:rsidR="00496C39" w:rsidRPr="0066701B" w:rsidRDefault="00496C39" w:rsidP="00DB4577">
            <w:pPr>
              <w:pStyle w:val="Pa10"/>
              <w:rPr>
                <w:rStyle w:val="A46"/>
                <w:rFonts w:asciiTheme="minorHAnsi" w:hAnsiTheme="minorHAnsi" w:cs="Univers 57 Condensed"/>
              </w:rPr>
            </w:pPr>
          </w:p>
        </w:tc>
      </w:tr>
      <w:tr w:rsidR="00496C39" w:rsidRPr="0066701B" w14:paraId="6BF7AF8C" w14:textId="77777777" w:rsidTr="00DB4577">
        <w:trPr>
          <w:jc w:val="center"/>
        </w:trPr>
        <w:tc>
          <w:tcPr>
            <w:tcW w:w="11794" w:type="dxa"/>
          </w:tcPr>
          <w:p w14:paraId="398DA61A" w14:textId="77777777" w:rsidR="00496C39" w:rsidRPr="0066701B" w:rsidRDefault="00496C39" w:rsidP="00DB4577">
            <w:pPr>
              <w:pStyle w:val="Pa8"/>
              <w:rPr>
                <w:rFonts w:asciiTheme="minorHAnsi" w:hAnsiTheme="minorHAnsi" w:cs="Univers 45 Light"/>
                <w:color w:val="000000"/>
                <w:sz w:val="18"/>
                <w:szCs w:val="18"/>
              </w:rPr>
            </w:pPr>
            <w:r w:rsidRPr="0066701B">
              <w:rPr>
                <w:rStyle w:val="A48"/>
                <w:rFonts w:asciiTheme="minorHAnsi" w:hAnsiTheme="minorHAnsi"/>
              </w:rPr>
              <w:t>MONITORING AND EVALUATION</w:t>
            </w:r>
          </w:p>
        </w:tc>
        <w:tc>
          <w:tcPr>
            <w:tcW w:w="645" w:type="dxa"/>
            <w:shd w:val="clear" w:color="auto" w:fill="D9D9D9" w:themeFill="background1" w:themeFillShade="D9"/>
          </w:tcPr>
          <w:p w14:paraId="0A29FEE7"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08249407"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7E4F752E" w14:textId="77777777" w:rsidR="00496C39" w:rsidRPr="0066701B" w:rsidRDefault="00496C39" w:rsidP="00DB4577">
            <w:pPr>
              <w:pStyle w:val="Pa8"/>
              <w:rPr>
                <w:rStyle w:val="A48"/>
                <w:rFonts w:asciiTheme="minorHAnsi" w:hAnsiTheme="minorHAnsi"/>
              </w:rPr>
            </w:pPr>
          </w:p>
        </w:tc>
        <w:tc>
          <w:tcPr>
            <w:tcW w:w="645" w:type="dxa"/>
            <w:shd w:val="clear" w:color="auto" w:fill="D9D9D9" w:themeFill="background1" w:themeFillShade="D9"/>
          </w:tcPr>
          <w:p w14:paraId="494F5F18" w14:textId="77777777" w:rsidR="00496C39" w:rsidRPr="0066701B" w:rsidRDefault="00496C39" w:rsidP="00DB4577">
            <w:pPr>
              <w:pStyle w:val="Pa8"/>
              <w:rPr>
                <w:rStyle w:val="A48"/>
                <w:rFonts w:asciiTheme="minorHAnsi" w:hAnsiTheme="minorHAnsi"/>
              </w:rPr>
            </w:pPr>
          </w:p>
        </w:tc>
        <w:tc>
          <w:tcPr>
            <w:tcW w:w="646" w:type="dxa"/>
            <w:shd w:val="clear" w:color="auto" w:fill="D9D9D9" w:themeFill="background1" w:themeFillShade="D9"/>
          </w:tcPr>
          <w:p w14:paraId="04FFFF74" w14:textId="77777777" w:rsidR="00496C39" w:rsidRPr="0066701B" w:rsidRDefault="00496C39" w:rsidP="00DB4577">
            <w:pPr>
              <w:pStyle w:val="Pa8"/>
              <w:rPr>
                <w:rStyle w:val="A48"/>
                <w:rFonts w:asciiTheme="minorHAnsi" w:hAnsiTheme="minorHAnsi"/>
              </w:rPr>
            </w:pPr>
          </w:p>
        </w:tc>
      </w:tr>
      <w:tr w:rsidR="00496C39" w:rsidRPr="0066701B" w14:paraId="0081E558" w14:textId="77777777" w:rsidTr="00DB4577">
        <w:trPr>
          <w:jc w:val="center"/>
        </w:trPr>
        <w:tc>
          <w:tcPr>
            <w:tcW w:w="11794" w:type="dxa"/>
          </w:tcPr>
          <w:p w14:paraId="181686B9" w14:textId="77777777" w:rsidR="00496C39" w:rsidRPr="0066701B" w:rsidRDefault="00496C39" w:rsidP="00DB4577">
            <w:pPr>
              <w:pStyle w:val="Pa8"/>
              <w:rPr>
                <w:rFonts w:asciiTheme="minorHAnsi" w:hAnsiTheme="minorHAnsi" w:cs="Univers 57 Condensed"/>
                <w:color w:val="000000"/>
                <w:sz w:val="18"/>
                <w:szCs w:val="18"/>
              </w:rPr>
            </w:pPr>
            <w:r w:rsidRPr="0066701B">
              <w:rPr>
                <w:rStyle w:val="A46"/>
                <w:rFonts w:asciiTheme="minorHAnsi" w:hAnsiTheme="minorHAnsi" w:cs="Univers 57 Condensed"/>
              </w:rPr>
              <w:t>Evaluate GBV risk-reduction activities by measuring programme outcomes (including potential adverse effects) and using the data to inform decision-making and ensure accountability</w:t>
            </w:r>
          </w:p>
        </w:tc>
        <w:tc>
          <w:tcPr>
            <w:tcW w:w="645" w:type="dxa"/>
          </w:tcPr>
          <w:p w14:paraId="333B1A3C" w14:textId="77777777" w:rsidR="00496C39" w:rsidRPr="0066701B" w:rsidRDefault="00496C39" w:rsidP="00DB4577">
            <w:pPr>
              <w:pStyle w:val="Pa8"/>
              <w:rPr>
                <w:rStyle w:val="A46"/>
                <w:rFonts w:asciiTheme="minorHAnsi" w:hAnsiTheme="minorHAnsi" w:cs="Univers 57 Condensed"/>
              </w:rPr>
            </w:pPr>
          </w:p>
        </w:tc>
        <w:tc>
          <w:tcPr>
            <w:tcW w:w="645" w:type="dxa"/>
          </w:tcPr>
          <w:p w14:paraId="7D6A3E05" w14:textId="77777777" w:rsidR="00496C39" w:rsidRPr="0066701B" w:rsidRDefault="00496C39" w:rsidP="00DB4577">
            <w:pPr>
              <w:pStyle w:val="Pa8"/>
              <w:rPr>
                <w:rStyle w:val="A46"/>
                <w:rFonts w:asciiTheme="minorHAnsi" w:hAnsiTheme="minorHAnsi" w:cs="Univers 57 Condensed"/>
              </w:rPr>
            </w:pPr>
          </w:p>
        </w:tc>
        <w:tc>
          <w:tcPr>
            <w:tcW w:w="646" w:type="dxa"/>
          </w:tcPr>
          <w:p w14:paraId="6FDA37EE" w14:textId="77777777" w:rsidR="00496C39" w:rsidRPr="0066701B" w:rsidRDefault="00496C39" w:rsidP="00DB4577">
            <w:pPr>
              <w:pStyle w:val="Pa8"/>
              <w:rPr>
                <w:rStyle w:val="A46"/>
                <w:rFonts w:asciiTheme="minorHAnsi" w:hAnsiTheme="minorHAnsi" w:cs="Univers 57 Condensed"/>
              </w:rPr>
            </w:pPr>
          </w:p>
        </w:tc>
        <w:tc>
          <w:tcPr>
            <w:tcW w:w="645" w:type="dxa"/>
          </w:tcPr>
          <w:p w14:paraId="21A097E1" w14:textId="77777777" w:rsidR="00496C39" w:rsidRPr="0066701B" w:rsidRDefault="00496C39" w:rsidP="00DB4577">
            <w:pPr>
              <w:pStyle w:val="Pa8"/>
              <w:rPr>
                <w:rStyle w:val="A46"/>
                <w:rFonts w:asciiTheme="minorHAnsi" w:hAnsiTheme="minorHAnsi" w:cs="Univers 57 Condensed"/>
              </w:rPr>
            </w:pPr>
          </w:p>
        </w:tc>
        <w:tc>
          <w:tcPr>
            <w:tcW w:w="646" w:type="dxa"/>
          </w:tcPr>
          <w:p w14:paraId="28EF544D" w14:textId="77777777" w:rsidR="00496C39" w:rsidRPr="0066701B" w:rsidRDefault="00496C39" w:rsidP="00DB4577">
            <w:pPr>
              <w:pStyle w:val="Pa8"/>
              <w:rPr>
                <w:rStyle w:val="A46"/>
                <w:rFonts w:asciiTheme="minorHAnsi" w:hAnsiTheme="minorHAnsi" w:cs="Univers 57 Condensed"/>
              </w:rPr>
            </w:pPr>
          </w:p>
        </w:tc>
      </w:tr>
    </w:tbl>
    <w:p w14:paraId="12480C81" w14:textId="57AAB844" w:rsidR="00F75D97" w:rsidRDefault="00F75D97" w:rsidP="00496C39"/>
    <w:p w14:paraId="79661C2E" w14:textId="77777777" w:rsidR="00102902" w:rsidRDefault="00F75D97" w:rsidP="00241B36">
      <w:pPr>
        <w:pStyle w:val="Heading1"/>
      </w:pPr>
      <w:r>
        <w:br w:type="page"/>
      </w:r>
    </w:p>
    <w:p w14:paraId="79326DC0" w14:textId="7A301FF4" w:rsidR="00DF2C48" w:rsidRDefault="00102902" w:rsidP="00241B36">
      <w:pPr>
        <w:pStyle w:val="Heading1"/>
      </w:pPr>
      <w:bookmarkStart w:id="34" w:name="_Toc465901792"/>
      <w:r>
        <w:rPr>
          <w:noProof/>
          <w:lang w:val="en-US"/>
        </w:rPr>
        <w:lastRenderedPageBreak/>
        <w:drawing>
          <wp:anchor distT="0" distB="0" distL="114300" distR="114300" simplePos="0" relativeHeight="251663360" behindDoc="0" locked="0" layoutInCell="1" allowOverlap="1" wp14:anchorId="0023643A" wp14:editId="70144D62">
            <wp:simplePos x="0" y="0"/>
            <wp:positionH relativeFrom="column">
              <wp:posOffset>4572000</wp:posOffset>
            </wp:positionH>
            <wp:positionV relativeFrom="paragraph">
              <wp:posOffset>233916</wp:posOffset>
            </wp:positionV>
            <wp:extent cx="4320000" cy="2520000"/>
            <wp:effectExtent l="0" t="0" r="23495" b="20320"/>
            <wp:wrapTight wrapText="bothSides">
              <wp:wrapPolygon edited="0">
                <wp:start x="0" y="0"/>
                <wp:lineTo x="0" y="21556"/>
                <wp:lineTo x="21590" y="21556"/>
                <wp:lineTo x="21590"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0" locked="0" layoutInCell="1" allowOverlap="1" wp14:anchorId="45B5F581" wp14:editId="6E5EDBED">
            <wp:simplePos x="0" y="0"/>
            <wp:positionH relativeFrom="column">
              <wp:posOffset>20955</wp:posOffset>
            </wp:positionH>
            <wp:positionV relativeFrom="paragraph">
              <wp:posOffset>233680</wp:posOffset>
            </wp:positionV>
            <wp:extent cx="4320000" cy="2520000"/>
            <wp:effectExtent l="0" t="0" r="23495" b="20320"/>
            <wp:wrapTight wrapText="bothSides">
              <wp:wrapPolygon edited="0">
                <wp:start x="0" y="0"/>
                <wp:lineTo x="0" y="21556"/>
                <wp:lineTo x="21590" y="21556"/>
                <wp:lineTo x="21590"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00DF2C48">
        <w:t xml:space="preserve">ANNEX 12:  SELF ASSESSMENT RESULTS </w:t>
      </w:r>
      <w:r>
        <w:t>BY COUNTRY</w:t>
      </w:r>
      <w:bookmarkEnd w:id="34"/>
    </w:p>
    <w:p w14:paraId="5F70ADA2" w14:textId="2346D98A" w:rsidR="00DF2C48" w:rsidRDefault="00C7712D" w:rsidP="009A59E7">
      <w:r>
        <w:rPr>
          <w:noProof/>
        </w:rPr>
        <w:drawing>
          <wp:anchor distT="0" distB="0" distL="114300" distR="114300" simplePos="0" relativeHeight="251664384" behindDoc="0" locked="0" layoutInCell="1" allowOverlap="1" wp14:anchorId="68B5F0A7" wp14:editId="00065846">
            <wp:simplePos x="0" y="0"/>
            <wp:positionH relativeFrom="column">
              <wp:posOffset>34925</wp:posOffset>
            </wp:positionH>
            <wp:positionV relativeFrom="paragraph">
              <wp:posOffset>2926715</wp:posOffset>
            </wp:positionV>
            <wp:extent cx="4319905" cy="2519680"/>
            <wp:effectExtent l="0" t="0" r="23495" b="20320"/>
            <wp:wrapTight wrapText="bothSides">
              <wp:wrapPolygon edited="0">
                <wp:start x="0" y="0"/>
                <wp:lineTo x="0" y="21556"/>
                <wp:lineTo x="21590" y="21556"/>
                <wp:lineTo x="21590"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14191E4E" wp14:editId="5668DAB8">
            <wp:simplePos x="0" y="0"/>
            <wp:positionH relativeFrom="column">
              <wp:posOffset>4560570</wp:posOffset>
            </wp:positionH>
            <wp:positionV relativeFrom="paragraph">
              <wp:posOffset>2915743</wp:posOffset>
            </wp:positionV>
            <wp:extent cx="4319905" cy="2519680"/>
            <wp:effectExtent l="0" t="0" r="23495" b="20320"/>
            <wp:wrapTight wrapText="bothSides">
              <wp:wrapPolygon edited="0">
                <wp:start x="0" y="0"/>
                <wp:lineTo x="0" y="21556"/>
                <wp:lineTo x="21590" y="21556"/>
                <wp:lineTo x="21590"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14:paraId="205AF7EF" w14:textId="60ED306A" w:rsidR="00102902" w:rsidRPr="003575D6" w:rsidRDefault="003575D6" w:rsidP="009A59E7">
      <w:r>
        <w:rPr>
          <w:noProof/>
        </w:rPr>
        <w:lastRenderedPageBreak/>
        <w:drawing>
          <wp:anchor distT="0" distB="0" distL="114300" distR="114300" simplePos="0" relativeHeight="251667456" behindDoc="0" locked="0" layoutInCell="1" allowOverlap="1" wp14:anchorId="66419C02" wp14:editId="42489611">
            <wp:simplePos x="0" y="0"/>
            <wp:positionH relativeFrom="column">
              <wp:posOffset>-121920</wp:posOffset>
            </wp:positionH>
            <wp:positionV relativeFrom="paragraph">
              <wp:posOffset>2740025</wp:posOffset>
            </wp:positionV>
            <wp:extent cx="4319905" cy="2519680"/>
            <wp:effectExtent l="0" t="0" r="23495" b="20320"/>
            <wp:wrapTight wrapText="bothSides">
              <wp:wrapPolygon edited="0">
                <wp:start x="0" y="0"/>
                <wp:lineTo x="0" y="21556"/>
                <wp:lineTo x="21590" y="21556"/>
                <wp:lineTo x="21590" y="0"/>
                <wp:lineTo x="0" y="0"/>
              </wp:wrapPolygon>
            </wp:wrapTight>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231A787A" wp14:editId="2722E64D">
            <wp:simplePos x="0" y="0"/>
            <wp:positionH relativeFrom="column">
              <wp:posOffset>-119380</wp:posOffset>
            </wp:positionH>
            <wp:positionV relativeFrom="paragraph">
              <wp:posOffset>0</wp:posOffset>
            </wp:positionV>
            <wp:extent cx="4319905" cy="2519680"/>
            <wp:effectExtent l="0" t="0" r="23495" b="20320"/>
            <wp:wrapTight wrapText="bothSides">
              <wp:wrapPolygon edited="0">
                <wp:start x="0" y="0"/>
                <wp:lineTo x="0" y="21556"/>
                <wp:lineTo x="21590" y="21556"/>
                <wp:lineTo x="21590"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561AF2B" wp14:editId="0667303F">
            <wp:simplePos x="0" y="0"/>
            <wp:positionH relativeFrom="column">
              <wp:posOffset>4417060</wp:posOffset>
            </wp:positionH>
            <wp:positionV relativeFrom="paragraph">
              <wp:posOffset>2745740</wp:posOffset>
            </wp:positionV>
            <wp:extent cx="4319905" cy="2519680"/>
            <wp:effectExtent l="0" t="0" r="23495" b="20320"/>
            <wp:wrapTight wrapText="bothSides">
              <wp:wrapPolygon edited="0">
                <wp:start x="0" y="0"/>
                <wp:lineTo x="0" y="21556"/>
                <wp:lineTo x="21590" y="21556"/>
                <wp:lineTo x="2159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00102902">
        <w:br w:type="page"/>
      </w:r>
    </w:p>
    <w:p w14:paraId="577BE3FE" w14:textId="7563DC88" w:rsidR="00102902" w:rsidRDefault="008F21D4" w:rsidP="008F21D4">
      <w:pPr>
        <w:jc w:val="center"/>
        <w:rPr>
          <w:rFonts w:asciiTheme="minorHAnsi" w:eastAsiaTheme="majorEastAsia" w:hAnsiTheme="minorHAnsi" w:cstheme="majorBidi"/>
          <w:b/>
          <w:smallCaps/>
          <w:color w:val="2F5496" w:themeColor="accent5" w:themeShade="BF"/>
          <w:sz w:val="22"/>
          <w:szCs w:val="22"/>
          <w:lang w:val="en-GB"/>
        </w:rPr>
      </w:pPr>
      <w:r>
        <w:rPr>
          <w:rFonts w:asciiTheme="minorHAnsi" w:eastAsiaTheme="majorEastAsia" w:hAnsiTheme="minorHAnsi" w:cstheme="majorBidi"/>
          <w:b/>
          <w:smallCaps/>
          <w:color w:val="2F5496" w:themeColor="accent5" w:themeShade="BF"/>
          <w:sz w:val="22"/>
          <w:szCs w:val="22"/>
          <w:lang w:val="en-GB"/>
        </w:rPr>
        <w:lastRenderedPageBreak/>
        <w:t>South Sudan</w:t>
      </w:r>
    </w:p>
    <w:p w14:paraId="0F7BC376" w14:textId="110B9D40" w:rsidR="00102902" w:rsidRDefault="00102902">
      <w:pPr>
        <w:rPr>
          <w:rFonts w:asciiTheme="minorHAnsi" w:eastAsiaTheme="majorEastAsia" w:hAnsiTheme="minorHAnsi" w:cstheme="majorBidi"/>
          <w:b/>
          <w:smallCaps/>
          <w:color w:val="2F5496" w:themeColor="accent5" w:themeShade="BF"/>
          <w:sz w:val="22"/>
          <w:szCs w:val="22"/>
          <w:lang w:val="en-GB"/>
        </w:rPr>
      </w:pPr>
    </w:p>
    <w:p w14:paraId="56325F6A" w14:textId="499704A0" w:rsidR="008F21D4" w:rsidRDefault="008F21D4">
      <w:pPr>
        <w:rPr>
          <w:rFonts w:asciiTheme="minorHAnsi" w:eastAsiaTheme="majorEastAsia" w:hAnsiTheme="minorHAnsi" w:cstheme="majorBidi"/>
          <w:b/>
          <w:smallCaps/>
          <w:color w:val="2F5496" w:themeColor="accent5" w:themeShade="BF"/>
          <w:sz w:val="22"/>
          <w:szCs w:val="22"/>
          <w:lang w:val="en-GB"/>
        </w:rPr>
      </w:pPr>
      <w:r>
        <w:rPr>
          <w:noProof/>
        </w:rPr>
        <w:drawing>
          <wp:anchor distT="0" distB="0" distL="114300" distR="114300" simplePos="0" relativeHeight="251668480" behindDoc="0" locked="0" layoutInCell="1" allowOverlap="1" wp14:anchorId="44FF06B3" wp14:editId="69135956">
            <wp:simplePos x="0" y="0"/>
            <wp:positionH relativeFrom="column">
              <wp:posOffset>0</wp:posOffset>
            </wp:positionH>
            <wp:positionV relativeFrom="paragraph">
              <wp:posOffset>1905</wp:posOffset>
            </wp:positionV>
            <wp:extent cx="4319905" cy="2517140"/>
            <wp:effectExtent l="0" t="0" r="23495" b="22860"/>
            <wp:wrapTight wrapText="bothSides">
              <wp:wrapPolygon edited="0">
                <wp:start x="0" y="0"/>
                <wp:lineTo x="0" y="21578"/>
                <wp:lineTo x="21590" y="21578"/>
                <wp:lineTo x="21590" y="0"/>
                <wp:lineTo x="0" y="0"/>
              </wp:wrapPolygon>
            </wp:wrapTight>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r>
        <w:rPr>
          <w:noProof/>
        </w:rPr>
        <w:drawing>
          <wp:inline distT="0" distB="0" distL="0" distR="0" wp14:anchorId="7992E67B" wp14:editId="250A09AA">
            <wp:extent cx="4319905" cy="2517140"/>
            <wp:effectExtent l="0" t="0" r="23495" b="2286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br w:type="page"/>
      </w:r>
    </w:p>
    <w:p w14:paraId="79212C0E" w14:textId="49156E39" w:rsidR="00F75D97" w:rsidRDefault="00DD57C5" w:rsidP="00241B36">
      <w:pPr>
        <w:pStyle w:val="Heading1"/>
      </w:pPr>
      <w:bookmarkStart w:id="35" w:name="_Toc465901793"/>
      <w:r>
        <w:lastRenderedPageBreak/>
        <w:t>ANNEX 1</w:t>
      </w:r>
      <w:r w:rsidR="002B1B5C">
        <w:t xml:space="preserve">3: </w:t>
      </w:r>
      <w:r w:rsidR="00F75D97">
        <w:t>FINDINGS, CONCLUSIONS AND RECOMMENDATIONS OVERVIEW TABLE</w:t>
      </w:r>
      <w:bookmarkEnd w:id="35"/>
    </w:p>
    <w:tbl>
      <w:tblPr>
        <w:tblStyle w:val="TableGrid"/>
        <w:tblW w:w="0" w:type="auto"/>
        <w:tblLook w:val="04A0" w:firstRow="1" w:lastRow="0" w:firstColumn="1" w:lastColumn="0" w:noHBand="0" w:noVBand="1"/>
      </w:tblPr>
      <w:tblGrid>
        <w:gridCol w:w="4642"/>
        <w:gridCol w:w="4642"/>
        <w:gridCol w:w="4643"/>
      </w:tblGrid>
      <w:tr w:rsidR="00F75D97" w:rsidRPr="00D72B60" w14:paraId="4849F64E" w14:textId="77777777" w:rsidTr="00DB4577">
        <w:tc>
          <w:tcPr>
            <w:tcW w:w="4643" w:type="dxa"/>
          </w:tcPr>
          <w:p w14:paraId="08A3FC57" w14:textId="77777777" w:rsidR="00F75D97" w:rsidRPr="00D72B60" w:rsidRDefault="00F75D97" w:rsidP="00DB4577">
            <w:pPr>
              <w:pStyle w:val="FootnoteText"/>
              <w:jc w:val="center"/>
              <w:rPr>
                <w:b/>
                <w:sz w:val="18"/>
                <w:szCs w:val="18"/>
                <w:lang w:val="en-GB"/>
              </w:rPr>
            </w:pPr>
            <w:r w:rsidRPr="00D72B60">
              <w:rPr>
                <w:b/>
                <w:sz w:val="18"/>
                <w:szCs w:val="18"/>
                <w:lang w:val="en-GB"/>
              </w:rPr>
              <w:t>Findings</w:t>
            </w:r>
          </w:p>
        </w:tc>
        <w:tc>
          <w:tcPr>
            <w:tcW w:w="4643" w:type="dxa"/>
          </w:tcPr>
          <w:p w14:paraId="161454C6" w14:textId="77777777" w:rsidR="00F75D97" w:rsidRPr="00D72B60" w:rsidRDefault="00F75D97" w:rsidP="00DB4577">
            <w:pPr>
              <w:pStyle w:val="FootnoteText"/>
              <w:jc w:val="center"/>
              <w:rPr>
                <w:b/>
                <w:sz w:val="18"/>
                <w:szCs w:val="18"/>
                <w:lang w:val="en-GB"/>
              </w:rPr>
            </w:pPr>
            <w:r w:rsidRPr="00D72B60">
              <w:rPr>
                <w:b/>
                <w:sz w:val="18"/>
                <w:szCs w:val="18"/>
                <w:lang w:val="en-GB"/>
              </w:rPr>
              <w:t>Conclusions</w:t>
            </w:r>
          </w:p>
        </w:tc>
        <w:tc>
          <w:tcPr>
            <w:tcW w:w="4644" w:type="dxa"/>
          </w:tcPr>
          <w:p w14:paraId="2504E821" w14:textId="77777777" w:rsidR="00F75D97" w:rsidRPr="00D72B60" w:rsidRDefault="00F75D97" w:rsidP="00DB4577">
            <w:pPr>
              <w:pStyle w:val="FootnoteText"/>
              <w:jc w:val="center"/>
              <w:rPr>
                <w:b/>
                <w:sz w:val="18"/>
                <w:szCs w:val="18"/>
                <w:lang w:val="en-GB"/>
              </w:rPr>
            </w:pPr>
            <w:r w:rsidRPr="00D72B60">
              <w:rPr>
                <w:b/>
                <w:sz w:val="18"/>
                <w:szCs w:val="18"/>
                <w:lang w:val="en-GB"/>
              </w:rPr>
              <w:t>Recommendations</w:t>
            </w:r>
          </w:p>
        </w:tc>
      </w:tr>
      <w:tr w:rsidR="00F75D97" w:rsidRPr="00D72B60" w14:paraId="5365CEDA" w14:textId="77777777" w:rsidTr="00DB4577">
        <w:tc>
          <w:tcPr>
            <w:tcW w:w="13930" w:type="dxa"/>
            <w:gridSpan w:val="3"/>
            <w:shd w:val="clear" w:color="auto" w:fill="E2EFD9" w:themeFill="accent6" w:themeFillTint="33"/>
          </w:tcPr>
          <w:p w14:paraId="587AF0A4" w14:textId="77777777" w:rsidR="00F75D97" w:rsidRPr="00D72B60" w:rsidRDefault="00F75D97" w:rsidP="00DB4577">
            <w:pPr>
              <w:pStyle w:val="FootnoteText"/>
              <w:rPr>
                <w:b/>
                <w:sz w:val="18"/>
                <w:szCs w:val="18"/>
                <w:lang w:val="en-GB"/>
              </w:rPr>
            </w:pPr>
            <w:r w:rsidRPr="00D72B60">
              <w:rPr>
                <w:b/>
                <w:sz w:val="18"/>
                <w:szCs w:val="18"/>
                <w:lang w:val="en-GB"/>
              </w:rPr>
              <w:t>Relevance</w:t>
            </w:r>
          </w:p>
          <w:p w14:paraId="7F6EA967" w14:textId="77777777" w:rsidR="00F75D97" w:rsidRPr="00D72B60" w:rsidRDefault="00F75D97" w:rsidP="00DB4577">
            <w:pPr>
              <w:pStyle w:val="FootnoteText"/>
              <w:rPr>
                <w:i/>
                <w:sz w:val="18"/>
                <w:szCs w:val="18"/>
                <w:lang w:val="en-GB"/>
              </w:rPr>
            </w:pPr>
            <w:r w:rsidRPr="00D72B60">
              <w:rPr>
                <w:i/>
                <w:sz w:val="18"/>
                <w:szCs w:val="18"/>
                <w:lang w:val="en-GB"/>
              </w:rPr>
              <w:t>Alignment of UNICEF programming with assessed needs of beneficiaries (which may change over time), good GBViE programme practice, and relevant UNICEF strategies and policies.</w:t>
            </w:r>
          </w:p>
        </w:tc>
      </w:tr>
      <w:tr w:rsidR="00F75D97" w:rsidRPr="00D72B60" w14:paraId="16EC4EE0" w14:textId="77777777" w:rsidTr="00DB4577">
        <w:tc>
          <w:tcPr>
            <w:tcW w:w="13930" w:type="dxa"/>
            <w:gridSpan w:val="3"/>
            <w:shd w:val="clear" w:color="auto" w:fill="DEEAF6" w:themeFill="accent1" w:themeFillTint="33"/>
          </w:tcPr>
          <w:p w14:paraId="03BD538C" w14:textId="77777777" w:rsidR="00F75D97" w:rsidRPr="00D72B60" w:rsidRDefault="00F75D97" w:rsidP="00DB4577">
            <w:pPr>
              <w:pStyle w:val="FootnoteText"/>
              <w:rPr>
                <w:b/>
                <w:sz w:val="18"/>
                <w:szCs w:val="18"/>
                <w:lang w:val="en-GB"/>
              </w:rPr>
            </w:pPr>
            <w:r w:rsidRPr="00D72B60">
              <w:rPr>
                <w:b/>
                <w:color w:val="0070C0"/>
                <w:sz w:val="18"/>
                <w:szCs w:val="18"/>
                <w:lang w:val="en-GB"/>
              </w:rPr>
              <w:t>Finding 1:</w:t>
            </w:r>
            <w:r w:rsidRPr="00D72B60">
              <w:rPr>
                <w:b/>
                <w:sz w:val="18"/>
                <w:szCs w:val="18"/>
                <w:lang w:val="en-GB"/>
              </w:rPr>
              <w:t xml:space="preserve"> </w:t>
            </w:r>
          </w:p>
          <w:p w14:paraId="113AC6E1" w14:textId="77777777" w:rsidR="00F75D97" w:rsidRPr="00D72B60" w:rsidRDefault="00F75D97" w:rsidP="00DB4577">
            <w:pPr>
              <w:pStyle w:val="FootnoteText"/>
              <w:rPr>
                <w:sz w:val="18"/>
                <w:szCs w:val="18"/>
                <w:lang w:val="en-GB"/>
              </w:rPr>
            </w:pPr>
          </w:p>
        </w:tc>
      </w:tr>
      <w:tr w:rsidR="00F75D97" w:rsidRPr="00D72B60" w14:paraId="46DA43AC" w14:textId="77777777" w:rsidTr="00DB4577">
        <w:tc>
          <w:tcPr>
            <w:tcW w:w="4643" w:type="dxa"/>
          </w:tcPr>
          <w:p w14:paraId="029AB681" w14:textId="77777777" w:rsidR="00F75D97" w:rsidRPr="00D72B60" w:rsidRDefault="00F75D97" w:rsidP="00E1696B">
            <w:pPr>
              <w:pStyle w:val="FootnoteText"/>
              <w:numPr>
                <w:ilvl w:val="0"/>
                <w:numId w:val="61"/>
              </w:numPr>
              <w:contextualSpacing/>
              <w:rPr>
                <w:sz w:val="18"/>
                <w:szCs w:val="18"/>
                <w:lang w:val="en-GB"/>
              </w:rPr>
            </w:pPr>
          </w:p>
        </w:tc>
        <w:tc>
          <w:tcPr>
            <w:tcW w:w="4643" w:type="dxa"/>
          </w:tcPr>
          <w:p w14:paraId="04581F26" w14:textId="77777777" w:rsidR="00F75D97" w:rsidRPr="00D72B60" w:rsidRDefault="00F75D97" w:rsidP="00DB4577">
            <w:pPr>
              <w:pStyle w:val="FootnoteText"/>
              <w:rPr>
                <w:sz w:val="18"/>
                <w:szCs w:val="18"/>
                <w:lang w:val="en-GB"/>
              </w:rPr>
            </w:pPr>
          </w:p>
        </w:tc>
        <w:tc>
          <w:tcPr>
            <w:tcW w:w="4644" w:type="dxa"/>
          </w:tcPr>
          <w:p w14:paraId="43AFB5B2" w14:textId="77777777" w:rsidR="00F75D97" w:rsidRPr="00D72B60" w:rsidRDefault="00F75D97" w:rsidP="00DB4577">
            <w:pPr>
              <w:pStyle w:val="FootnoteText"/>
              <w:rPr>
                <w:sz w:val="18"/>
                <w:szCs w:val="18"/>
                <w:lang w:val="en-GB"/>
              </w:rPr>
            </w:pPr>
          </w:p>
        </w:tc>
      </w:tr>
      <w:tr w:rsidR="00F75D97" w:rsidRPr="00D72B60" w14:paraId="19A87D0C" w14:textId="77777777" w:rsidTr="00DB4577">
        <w:tc>
          <w:tcPr>
            <w:tcW w:w="13930" w:type="dxa"/>
            <w:gridSpan w:val="3"/>
            <w:shd w:val="clear" w:color="auto" w:fill="E2EFD9" w:themeFill="accent6" w:themeFillTint="33"/>
          </w:tcPr>
          <w:p w14:paraId="3E62FC1F" w14:textId="77777777" w:rsidR="00F75D97" w:rsidRPr="00D72B60" w:rsidRDefault="00F75D97" w:rsidP="00DB4577">
            <w:pPr>
              <w:pStyle w:val="FootnoteText"/>
              <w:rPr>
                <w:b/>
                <w:sz w:val="18"/>
                <w:szCs w:val="18"/>
                <w:lang w:val="en-GB"/>
              </w:rPr>
            </w:pPr>
            <w:r w:rsidRPr="00D72B60">
              <w:rPr>
                <w:b/>
                <w:sz w:val="18"/>
                <w:szCs w:val="18"/>
                <w:lang w:val="en-GB"/>
              </w:rPr>
              <w:t>Effectiveness</w:t>
            </w:r>
          </w:p>
          <w:p w14:paraId="766EF48B" w14:textId="77777777" w:rsidR="00F75D97" w:rsidRPr="00D72B60" w:rsidRDefault="00F75D97" w:rsidP="00DB4577">
            <w:pPr>
              <w:pStyle w:val="FootnoteText"/>
              <w:rPr>
                <w:i/>
                <w:sz w:val="18"/>
                <w:szCs w:val="18"/>
                <w:lang w:val="en-GB"/>
              </w:rPr>
            </w:pPr>
            <w:r w:rsidRPr="00D72B60">
              <w:rPr>
                <w:i/>
                <w:sz w:val="18"/>
                <w:szCs w:val="18"/>
                <w:lang w:val="en-GB"/>
              </w:rPr>
              <w:t>The extent to which programme/activity is achieving or is likely to achieve its stated purposes, on the basis of outputs delivered.</w:t>
            </w:r>
          </w:p>
        </w:tc>
      </w:tr>
      <w:tr w:rsidR="00F75D97" w:rsidRPr="00D72B60" w14:paraId="01DD04C0" w14:textId="77777777" w:rsidTr="00DB4577">
        <w:tc>
          <w:tcPr>
            <w:tcW w:w="13930" w:type="dxa"/>
            <w:gridSpan w:val="3"/>
            <w:shd w:val="clear" w:color="auto" w:fill="DEEAF6" w:themeFill="accent1" w:themeFillTint="33"/>
          </w:tcPr>
          <w:p w14:paraId="6FD1F545" w14:textId="77777777" w:rsidR="00F75D97" w:rsidRPr="00D72B60" w:rsidRDefault="00F75D97" w:rsidP="00DB4577">
            <w:pPr>
              <w:pStyle w:val="FootnoteText"/>
              <w:rPr>
                <w:b/>
                <w:sz w:val="18"/>
                <w:szCs w:val="18"/>
                <w:lang w:val="en-GB"/>
              </w:rPr>
            </w:pPr>
            <w:r w:rsidRPr="00D72B60">
              <w:rPr>
                <w:b/>
                <w:color w:val="0070C0"/>
                <w:sz w:val="18"/>
                <w:szCs w:val="18"/>
                <w:lang w:val="en-GB"/>
              </w:rPr>
              <w:t>Finding 6:</w:t>
            </w:r>
            <w:r w:rsidRPr="00D72B60">
              <w:rPr>
                <w:b/>
                <w:sz w:val="18"/>
                <w:szCs w:val="18"/>
                <w:lang w:val="en-GB"/>
              </w:rPr>
              <w:t xml:space="preserve"> </w:t>
            </w:r>
          </w:p>
          <w:p w14:paraId="64BB55F2" w14:textId="77777777" w:rsidR="00F75D97" w:rsidRPr="00D72B60" w:rsidRDefault="00F75D97" w:rsidP="00DB4577">
            <w:pPr>
              <w:pStyle w:val="FootnoteText"/>
              <w:rPr>
                <w:sz w:val="18"/>
                <w:szCs w:val="18"/>
                <w:lang w:val="en-GB"/>
              </w:rPr>
            </w:pPr>
          </w:p>
        </w:tc>
      </w:tr>
      <w:tr w:rsidR="00F75D97" w:rsidRPr="00D72B60" w14:paraId="7695B714" w14:textId="77777777" w:rsidTr="00DB4577">
        <w:tc>
          <w:tcPr>
            <w:tcW w:w="4643" w:type="dxa"/>
          </w:tcPr>
          <w:p w14:paraId="170BF971" w14:textId="77777777" w:rsidR="00F75D97" w:rsidRPr="00D72B60" w:rsidRDefault="00F75D97" w:rsidP="00E1696B">
            <w:pPr>
              <w:pStyle w:val="FootnoteText"/>
              <w:numPr>
                <w:ilvl w:val="0"/>
                <w:numId w:val="62"/>
              </w:numPr>
              <w:contextualSpacing/>
              <w:rPr>
                <w:sz w:val="18"/>
                <w:szCs w:val="18"/>
                <w:lang w:val="en-GB"/>
              </w:rPr>
            </w:pPr>
          </w:p>
        </w:tc>
        <w:tc>
          <w:tcPr>
            <w:tcW w:w="4643" w:type="dxa"/>
          </w:tcPr>
          <w:p w14:paraId="416D26AA" w14:textId="77777777" w:rsidR="00F75D97" w:rsidRPr="00D72B60" w:rsidRDefault="00F75D97" w:rsidP="00DB4577">
            <w:pPr>
              <w:pStyle w:val="FootnoteText"/>
              <w:rPr>
                <w:sz w:val="18"/>
                <w:szCs w:val="18"/>
                <w:lang w:val="en-GB"/>
              </w:rPr>
            </w:pPr>
          </w:p>
        </w:tc>
        <w:tc>
          <w:tcPr>
            <w:tcW w:w="4644" w:type="dxa"/>
          </w:tcPr>
          <w:p w14:paraId="13712499" w14:textId="77777777" w:rsidR="00F75D97" w:rsidRPr="00D72B60" w:rsidRDefault="00F75D97" w:rsidP="00DB4577">
            <w:pPr>
              <w:pStyle w:val="FootnoteText"/>
              <w:rPr>
                <w:sz w:val="18"/>
                <w:szCs w:val="18"/>
                <w:lang w:val="en-GB"/>
              </w:rPr>
            </w:pPr>
          </w:p>
        </w:tc>
      </w:tr>
      <w:tr w:rsidR="00F75D97" w:rsidRPr="00D72B60" w14:paraId="64F9D23D" w14:textId="77777777" w:rsidTr="00DB4577">
        <w:tc>
          <w:tcPr>
            <w:tcW w:w="13930" w:type="dxa"/>
            <w:gridSpan w:val="3"/>
            <w:shd w:val="clear" w:color="auto" w:fill="E2EFD9" w:themeFill="accent6" w:themeFillTint="33"/>
          </w:tcPr>
          <w:p w14:paraId="689D6EA1" w14:textId="77777777" w:rsidR="00F75D97" w:rsidRPr="00D72B60" w:rsidRDefault="00F75D97" w:rsidP="00DB4577">
            <w:pPr>
              <w:pStyle w:val="FootnoteText"/>
              <w:shd w:val="clear" w:color="auto" w:fill="E2EFD9" w:themeFill="accent6" w:themeFillTint="33"/>
              <w:rPr>
                <w:b/>
                <w:sz w:val="18"/>
                <w:szCs w:val="18"/>
                <w:lang w:val="en-GB"/>
              </w:rPr>
            </w:pPr>
            <w:r w:rsidRPr="00D72B60">
              <w:rPr>
                <w:b/>
                <w:sz w:val="18"/>
                <w:szCs w:val="18"/>
                <w:lang w:val="en-GB"/>
              </w:rPr>
              <w:t>Efficiency</w:t>
            </w:r>
          </w:p>
          <w:p w14:paraId="7AA9F3C5" w14:textId="77777777" w:rsidR="00F75D97" w:rsidRPr="00D72B60" w:rsidRDefault="00F75D97" w:rsidP="00DB4577">
            <w:pPr>
              <w:pStyle w:val="FootnoteText"/>
              <w:rPr>
                <w:sz w:val="18"/>
                <w:szCs w:val="18"/>
                <w:lang w:val="en-GB"/>
              </w:rPr>
            </w:pPr>
            <w:r w:rsidRPr="00D72B60">
              <w:rPr>
                <w:i/>
                <w:sz w:val="18"/>
                <w:szCs w:val="18"/>
                <w:shd w:val="clear" w:color="auto" w:fill="E2EFD9" w:themeFill="accent6" w:themeFillTint="33"/>
                <w:lang w:val="en-GB"/>
              </w:rPr>
              <w:t>Measure of outputs versus inputs in terms of having appropriate levels of financial and human resource capacity in place, both within UNICEF and via implementing partners, and how well these have been used to generate outputs.</w:t>
            </w:r>
          </w:p>
        </w:tc>
      </w:tr>
      <w:tr w:rsidR="00F75D97" w:rsidRPr="00D72B60" w14:paraId="6A2A023F" w14:textId="77777777" w:rsidTr="00DB4577">
        <w:tc>
          <w:tcPr>
            <w:tcW w:w="13930" w:type="dxa"/>
            <w:gridSpan w:val="3"/>
          </w:tcPr>
          <w:p w14:paraId="5F0349CC" w14:textId="77777777" w:rsidR="00F75D97" w:rsidRPr="00D72B60" w:rsidRDefault="00F75D97" w:rsidP="00DB4577">
            <w:pPr>
              <w:pStyle w:val="FootnoteText"/>
              <w:rPr>
                <w:b/>
                <w:sz w:val="18"/>
                <w:szCs w:val="18"/>
                <w:lang w:val="en-GB"/>
              </w:rPr>
            </w:pPr>
            <w:r w:rsidRPr="00D72B60">
              <w:rPr>
                <w:b/>
                <w:color w:val="0070C0"/>
                <w:sz w:val="18"/>
                <w:szCs w:val="18"/>
                <w:lang w:val="en-GB"/>
              </w:rPr>
              <w:t>Finding 21:</w:t>
            </w:r>
            <w:r w:rsidRPr="00D72B60">
              <w:rPr>
                <w:b/>
                <w:sz w:val="18"/>
                <w:szCs w:val="18"/>
                <w:lang w:val="en-GB"/>
              </w:rPr>
              <w:t xml:space="preserve"> </w:t>
            </w:r>
          </w:p>
          <w:p w14:paraId="1C32F692" w14:textId="77777777" w:rsidR="00F75D97" w:rsidRPr="00D72B60" w:rsidRDefault="00F75D97" w:rsidP="00DB4577">
            <w:pPr>
              <w:pStyle w:val="FootnoteText"/>
              <w:rPr>
                <w:sz w:val="18"/>
                <w:szCs w:val="18"/>
                <w:lang w:val="en-GB"/>
              </w:rPr>
            </w:pPr>
          </w:p>
        </w:tc>
      </w:tr>
      <w:tr w:rsidR="00F75D97" w:rsidRPr="00D72B60" w14:paraId="0F9713F5" w14:textId="77777777" w:rsidTr="00DB4577">
        <w:tc>
          <w:tcPr>
            <w:tcW w:w="4643" w:type="dxa"/>
          </w:tcPr>
          <w:p w14:paraId="68A52877" w14:textId="77777777" w:rsidR="00F75D97" w:rsidRPr="00D72B60" w:rsidRDefault="00F75D97" w:rsidP="00E1696B">
            <w:pPr>
              <w:pStyle w:val="FootnoteText"/>
              <w:numPr>
                <w:ilvl w:val="0"/>
                <w:numId w:val="66"/>
              </w:numPr>
              <w:contextualSpacing/>
              <w:rPr>
                <w:b/>
                <w:color w:val="0070C0"/>
                <w:sz w:val="18"/>
                <w:szCs w:val="18"/>
                <w:lang w:val="en-GB"/>
              </w:rPr>
            </w:pPr>
          </w:p>
        </w:tc>
        <w:tc>
          <w:tcPr>
            <w:tcW w:w="4643" w:type="dxa"/>
          </w:tcPr>
          <w:p w14:paraId="230E478E" w14:textId="77777777" w:rsidR="00F75D97" w:rsidRPr="00D72B60" w:rsidRDefault="00F75D97" w:rsidP="00DB4577">
            <w:pPr>
              <w:pStyle w:val="FootnoteText"/>
              <w:rPr>
                <w:sz w:val="18"/>
                <w:szCs w:val="18"/>
                <w:lang w:val="en-GB"/>
              </w:rPr>
            </w:pPr>
          </w:p>
        </w:tc>
        <w:tc>
          <w:tcPr>
            <w:tcW w:w="4644" w:type="dxa"/>
          </w:tcPr>
          <w:p w14:paraId="75DBE2C2" w14:textId="77777777" w:rsidR="00F75D97" w:rsidRPr="00D72B60" w:rsidRDefault="00F75D97" w:rsidP="00DB4577">
            <w:pPr>
              <w:pStyle w:val="FootnoteText"/>
              <w:rPr>
                <w:sz w:val="18"/>
                <w:szCs w:val="18"/>
                <w:lang w:val="en-GB"/>
              </w:rPr>
            </w:pPr>
          </w:p>
        </w:tc>
      </w:tr>
      <w:tr w:rsidR="00F75D97" w:rsidRPr="00D72B60" w14:paraId="685A11F9" w14:textId="77777777" w:rsidTr="00DB4577">
        <w:tc>
          <w:tcPr>
            <w:tcW w:w="13930" w:type="dxa"/>
            <w:gridSpan w:val="3"/>
            <w:shd w:val="clear" w:color="auto" w:fill="E2EFD9" w:themeFill="accent6" w:themeFillTint="33"/>
          </w:tcPr>
          <w:p w14:paraId="31E54BA3" w14:textId="77777777" w:rsidR="00F75D97" w:rsidRPr="00D72B60" w:rsidRDefault="00F75D97" w:rsidP="00DB4577">
            <w:pPr>
              <w:pStyle w:val="FootnoteText"/>
              <w:rPr>
                <w:b/>
                <w:sz w:val="18"/>
                <w:szCs w:val="18"/>
                <w:lang w:val="en-GB"/>
              </w:rPr>
            </w:pPr>
            <w:r w:rsidRPr="00D72B60">
              <w:rPr>
                <w:b/>
                <w:sz w:val="18"/>
                <w:szCs w:val="18"/>
                <w:lang w:val="en-GB"/>
              </w:rPr>
              <w:t>Sustainability/Connectedness</w:t>
            </w:r>
          </w:p>
          <w:p w14:paraId="44937771" w14:textId="77777777" w:rsidR="00F75D97" w:rsidRPr="00D72B60" w:rsidRDefault="00F75D97" w:rsidP="00DB4577">
            <w:pPr>
              <w:pStyle w:val="FootnoteText"/>
              <w:rPr>
                <w:i/>
                <w:sz w:val="18"/>
                <w:szCs w:val="18"/>
                <w:lang w:val="en-GB"/>
              </w:rPr>
            </w:pPr>
            <w:r w:rsidRPr="00D72B60">
              <w:rPr>
                <w:i/>
                <w:sz w:val="18"/>
                <w:szCs w:val="18"/>
                <w:lang w:val="en-GB"/>
              </w:rPr>
              <w:t>To what extent emergency response activities take into account and support a longer-term approach, including in connection with UNICEF’s regular development programming.</w:t>
            </w:r>
          </w:p>
        </w:tc>
      </w:tr>
      <w:tr w:rsidR="00F75D97" w:rsidRPr="00D72B60" w14:paraId="03F0552D" w14:textId="77777777" w:rsidTr="00DB4577">
        <w:tc>
          <w:tcPr>
            <w:tcW w:w="13930" w:type="dxa"/>
            <w:gridSpan w:val="3"/>
            <w:shd w:val="clear" w:color="auto" w:fill="DEEAF6" w:themeFill="accent1" w:themeFillTint="33"/>
          </w:tcPr>
          <w:p w14:paraId="62707B2F" w14:textId="77777777" w:rsidR="00F75D97" w:rsidRPr="00D72B60" w:rsidRDefault="00F75D97" w:rsidP="00DB4577">
            <w:pPr>
              <w:pStyle w:val="FootnoteText"/>
              <w:rPr>
                <w:b/>
                <w:sz w:val="18"/>
                <w:szCs w:val="18"/>
                <w:lang w:val="en-GB"/>
              </w:rPr>
            </w:pPr>
            <w:r w:rsidRPr="00D72B60">
              <w:rPr>
                <w:b/>
                <w:color w:val="0070C0"/>
                <w:sz w:val="18"/>
                <w:szCs w:val="18"/>
                <w:lang w:val="en-GB"/>
              </w:rPr>
              <w:t>Finding 13:</w:t>
            </w:r>
            <w:r w:rsidRPr="00D72B60">
              <w:rPr>
                <w:b/>
                <w:sz w:val="18"/>
                <w:szCs w:val="18"/>
                <w:lang w:val="en-GB"/>
              </w:rPr>
              <w:t xml:space="preserve"> </w:t>
            </w:r>
          </w:p>
          <w:p w14:paraId="1032B256" w14:textId="77777777" w:rsidR="00F75D97" w:rsidRPr="00D72B60" w:rsidRDefault="00F75D97" w:rsidP="00DB4577">
            <w:pPr>
              <w:pStyle w:val="FootnoteText"/>
              <w:rPr>
                <w:sz w:val="18"/>
                <w:szCs w:val="18"/>
                <w:lang w:val="en-GB"/>
              </w:rPr>
            </w:pPr>
          </w:p>
        </w:tc>
      </w:tr>
      <w:tr w:rsidR="00F75D97" w:rsidRPr="00D72B60" w14:paraId="4608D8A7" w14:textId="77777777" w:rsidTr="00DB4577">
        <w:tc>
          <w:tcPr>
            <w:tcW w:w="4643" w:type="dxa"/>
          </w:tcPr>
          <w:p w14:paraId="36006136" w14:textId="77777777" w:rsidR="00F75D97" w:rsidRPr="00D72B60" w:rsidRDefault="00F75D97" w:rsidP="00E1696B">
            <w:pPr>
              <w:pStyle w:val="FootnoteText"/>
              <w:numPr>
                <w:ilvl w:val="0"/>
                <w:numId w:val="63"/>
              </w:numPr>
              <w:contextualSpacing/>
              <w:rPr>
                <w:sz w:val="18"/>
                <w:szCs w:val="18"/>
                <w:lang w:val="en-GB"/>
              </w:rPr>
            </w:pPr>
          </w:p>
        </w:tc>
        <w:tc>
          <w:tcPr>
            <w:tcW w:w="4643" w:type="dxa"/>
          </w:tcPr>
          <w:p w14:paraId="479E217E" w14:textId="77777777" w:rsidR="00F75D97" w:rsidRPr="00D72B60" w:rsidRDefault="00F75D97" w:rsidP="00DB4577">
            <w:pPr>
              <w:pStyle w:val="FootnoteText"/>
              <w:rPr>
                <w:b/>
                <w:sz w:val="18"/>
                <w:szCs w:val="18"/>
                <w:lang w:val="en-GB"/>
              </w:rPr>
            </w:pPr>
          </w:p>
        </w:tc>
        <w:tc>
          <w:tcPr>
            <w:tcW w:w="4644" w:type="dxa"/>
          </w:tcPr>
          <w:p w14:paraId="1877C68D" w14:textId="77777777" w:rsidR="00F75D97" w:rsidRPr="00D72B60" w:rsidRDefault="00F75D97" w:rsidP="00DB4577">
            <w:pPr>
              <w:pStyle w:val="FootnoteText"/>
              <w:rPr>
                <w:sz w:val="18"/>
                <w:szCs w:val="18"/>
                <w:lang w:val="en-GB"/>
              </w:rPr>
            </w:pPr>
          </w:p>
        </w:tc>
      </w:tr>
      <w:tr w:rsidR="00F75D97" w:rsidRPr="00D72B60" w14:paraId="3055AC82" w14:textId="77777777" w:rsidTr="00DB4577">
        <w:tc>
          <w:tcPr>
            <w:tcW w:w="13930" w:type="dxa"/>
            <w:gridSpan w:val="3"/>
            <w:shd w:val="clear" w:color="auto" w:fill="E2EFD9" w:themeFill="accent6" w:themeFillTint="33"/>
          </w:tcPr>
          <w:p w14:paraId="5C6C58CE" w14:textId="77777777" w:rsidR="00F75D97" w:rsidRPr="00D72B60" w:rsidRDefault="00F75D97" w:rsidP="00DB4577">
            <w:pPr>
              <w:pStyle w:val="FootnoteText"/>
              <w:rPr>
                <w:b/>
                <w:sz w:val="18"/>
                <w:szCs w:val="18"/>
                <w:lang w:val="en-GB"/>
              </w:rPr>
            </w:pPr>
            <w:r w:rsidRPr="00D72B60">
              <w:rPr>
                <w:b/>
                <w:sz w:val="18"/>
                <w:szCs w:val="18"/>
                <w:lang w:val="en-GB"/>
              </w:rPr>
              <w:t xml:space="preserve">Coordination </w:t>
            </w:r>
          </w:p>
          <w:p w14:paraId="4397C462" w14:textId="77777777" w:rsidR="00F75D97" w:rsidRPr="00D72B60" w:rsidRDefault="00F75D97" w:rsidP="00DB4577">
            <w:pPr>
              <w:pStyle w:val="FootnoteText"/>
              <w:rPr>
                <w:sz w:val="18"/>
                <w:szCs w:val="18"/>
                <w:lang w:val="en-GB"/>
              </w:rPr>
            </w:pPr>
            <w:r w:rsidRPr="00D72B60">
              <w:rPr>
                <w:i/>
                <w:sz w:val="18"/>
                <w:szCs w:val="18"/>
                <w:lang w:val="en-GB"/>
              </w:rPr>
              <w:t>The extent/nature of UNICEF CO programming contribution to realising GBV-sector strategies/plans/priorities and how UNICEF has added value to/been affected by the GBV sector response within the CO and across the response as a whole. (In practice, coordination and programming are closely related)</w:t>
            </w:r>
          </w:p>
        </w:tc>
      </w:tr>
      <w:tr w:rsidR="00F75D97" w:rsidRPr="00D72B60" w14:paraId="4A9E68FB" w14:textId="77777777" w:rsidTr="00DB4577">
        <w:tc>
          <w:tcPr>
            <w:tcW w:w="13930" w:type="dxa"/>
            <w:gridSpan w:val="3"/>
            <w:shd w:val="clear" w:color="auto" w:fill="DEEAF6" w:themeFill="accent1" w:themeFillTint="33"/>
          </w:tcPr>
          <w:p w14:paraId="61C7C6F3" w14:textId="77777777" w:rsidR="00F75D97" w:rsidRPr="00D72B60" w:rsidRDefault="00F75D97" w:rsidP="00DB4577">
            <w:pPr>
              <w:pStyle w:val="FootnoteText"/>
              <w:rPr>
                <w:b/>
                <w:sz w:val="18"/>
                <w:szCs w:val="18"/>
                <w:lang w:val="en-GB"/>
              </w:rPr>
            </w:pPr>
            <w:r w:rsidRPr="00D72B60">
              <w:rPr>
                <w:b/>
                <w:color w:val="0070C0"/>
                <w:sz w:val="18"/>
                <w:szCs w:val="18"/>
                <w:lang w:val="en-GB"/>
              </w:rPr>
              <w:t>Finding 19:</w:t>
            </w:r>
            <w:r w:rsidRPr="00D72B60">
              <w:rPr>
                <w:b/>
                <w:sz w:val="18"/>
                <w:szCs w:val="18"/>
                <w:lang w:val="en-GB"/>
              </w:rPr>
              <w:t xml:space="preserve"> </w:t>
            </w:r>
          </w:p>
          <w:p w14:paraId="48283C4E" w14:textId="77777777" w:rsidR="00F75D97" w:rsidRPr="00D72B60" w:rsidRDefault="00F75D97" w:rsidP="00DB4577">
            <w:pPr>
              <w:pStyle w:val="FootnoteText"/>
              <w:rPr>
                <w:sz w:val="18"/>
                <w:szCs w:val="18"/>
                <w:lang w:val="en-GB"/>
              </w:rPr>
            </w:pPr>
          </w:p>
        </w:tc>
      </w:tr>
      <w:tr w:rsidR="00F75D97" w:rsidRPr="00D72B60" w14:paraId="5417EE0E" w14:textId="77777777" w:rsidTr="00DB4577">
        <w:tc>
          <w:tcPr>
            <w:tcW w:w="4643" w:type="dxa"/>
          </w:tcPr>
          <w:p w14:paraId="3A2E4D8F" w14:textId="77777777" w:rsidR="00F75D97" w:rsidRPr="00D72B60" w:rsidRDefault="00F75D97" w:rsidP="00E1696B">
            <w:pPr>
              <w:pStyle w:val="FootnoteText"/>
              <w:numPr>
                <w:ilvl w:val="0"/>
                <w:numId w:val="64"/>
              </w:numPr>
              <w:contextualSpacing/>
              <w:rPr>
                <w:sz w:val="18"/>
                <w:szCs w:val="18"/>
                <w:lang w:val="en-GB"/>
              </w:rPr>
            </w:pPr>
          </w:p>
        </w:tc>
        <w:tc>
          <w:tcPr>
            <w:tcW w:w="4643" w:type="dxa"/>
          </w:tcPr>
          <w:p w14:paraId="1D6241C4" w14:textId="77777777" w:rsidR="00F75D97" w:rsidRPr="00D72B60" w:rsidRDefault="00F75D97" w:rsidP="00DB4577">
            <w:pPr>
              <w:pStyle w:val="FootnoteText"/>
              <w:rPr>
                <w:sz w:val="18"/>
                <w:szCs w:val="18"/>
                <w:lang w:val="en-GB"/>
              </w:rPr>
            </w:pPr>
          </w:p>
        </w:tc>
        <w:tc>
          <w:tcPr>
            <w:tcW w:w="4644" w:type="dxa"/>
          </w:tcPr>
          <w:p w14:paraId="5D81B55F" w14:textId="77777777" w:rsidR="00F75D97" w:rsidRPr="00D72B60" w:rsidRDefault="00F75D97" w:rsidP="00DB4577">
            <w:pPr>
              <w:pStyle w:val="FootnoteText"/>
              <w:rPr>
                <w:sz w:val="18"/>
                <w:szCs w:val="18"/>
                <w:lang w:val="en-GB"/>
              </w:rPr>
            </w:pPr>
          </w:p>
        </w:tc>
      </w:tr>
      <w:tr w:rsidR="00F75D97" w:rsidRPr="00D72B60" w14:paraId="3963ADCC" w14:textId="77777777" w:rsidTr="00DB4577">
        <w:tc>
          <w:tcPr>
            <w:tcW w:w="13930" w:type="dxa"/>
            <w:gridSpan w:val="3"/>
          </w:tcPr>
          <w:p w14:paraId="3514622F" w14:textId="77777777" w:rsidR="00F75D97" w:rsidRPr="00D72B60" w:rsidRDefault="00F75D97" w:rsidP="00DB4577">
            <w:pPr>
              <w:pStyle w:val="FootnoteText"/>
              <w:rPr>
                <w:b/>
                <w:sz w:val="18"/>
                <w:szCs w:val="18"/>
                <w:lang w:val="en-GB"/>
              </w:rPr>
            </w:pPr>
            <w:r w:rsidRPr="00D72B60">
              <w:rPr>
                <w:b/>
                <w:sz w:val="18"/>
                <w:szCs w:val="18"/>
                <w:lang w:val="en-GB"/>
              </w:rPr>
              <w:t>Coverage</w:t>
            </w:r>
          </w:p>
          <w:p w14:paraId="6A076968" w14:textId="77777777" w:rsidR="00F75D97" w:rsidRPr="00D72B60" w:rsidRDefault="00F75D97" w:rsidP="00DB4577">
            <w:pPr>
              <w:pStyle w:val="FootnoteText"/>
              <w:rPr>
                <w:sz w:val="18"/>
                <w:szCs w:val="18"/>
                <w:lang w:val="en-GB"/>
              </w:rPr>
            </w:pPr>
            <w:r w:rsidRPr="00D72B60">
              <w:rPr>
                <w:i/>
                <w:sz w:val="18"/>
                <w:szCs w:val="18"/>
                <w:lang w:val="en-GB"/>
              </w:rPr>
              <w:t>The extent of UNICEF’s programming reach (geographic and numerical) compared with the needs of those at risk of or affected by GBV as assessed by UNICEF and/or the GBV sector as a whole.</w:t>
            </w:r>
          </w:p>
        </w:tc>
      </w:tr>
      <w:tr w:rsidR="00F75D97" w:rsidRPr="00D72B60" w14:paraId="08719ED7" w14:textId="77777777" w:rsidTr="00DB4577">
        <w:tc>
          <w:tcPr>
            <w:tcW w:w="13930" w:type="dxa"/>
            <w:gridSpan w:val="3"/>
            <w:shd w:val="clear" w:color="auto" w:fill="DEEAF6" w:themeFill="accent1" w:themeFillTint="33"/>
          </w:tcPr>
          <w:p w14:paraId="400F3DFB" w14:textId="77777777" w:rsidR="00F75D97" w:rsidRPr="00D72B60" w:rsidRDefault="00F75D97" w:rsidP="00DB4577">
            <w:pPr>
              <w:pStyle w:val="FootnoteText"/>
              <w:rPr>
                <w:b/>
                <w:sz w:val="18"/>
                <w:szCs w:val="18"/>
                <w:lang w:val="en-GB"/>
              </w:rPr>
            </w:pPr>
            <w:r w:rsidRPr="00D72B60">
              <w:rPr>
                <w:b/>
                <w:color w:val="0070C0"/>
                <w:sz w:val="18"/>
                <w:szCs w:val="18"/>
                <w:lang w:val="en-GB"/>
              </w:rPr>
              <w:t>Finding 20:</w:t>
            </w:r>
            <w:r w:rsidRPr="00D72B60">
              <w:rPr>
                <w:b/>
                <w:sz w:val="18"/>
                <w:szCs w:val="18"/>
                <w:lang w:val="en-GB"/>
              </w:rPr>
              <w:t xml:space="preserve"> </w:t>
            </w:r>
          </w:p>
          <w:p w14:paraId="23C99BFB" w14:textId="77777777" w:rsidR="00F75D97" w:rsidRPr="00D72B60" w:rsidRDefault="00F75D97" w:rsidP="00DB4577">
            <w:pPr>
              <w:pStyle w:val="FootnoteText"/>
              <w:rPr>
                <w:sz w:val="18"/>
                <w:szCs w:val="18"/>
                <w:lang w:val="en-GB"/>
              </w:rPr>
            </w:pPr>
          </w:p>
        </w:tc>
      </w:tr>
      <w:tr w:rsidR="00F75D97" w:rsidRPr="00D72B60" w14:paraId="150B659D" w14:textId="77777777" w:rsidTr="00DB4577">
        <w:tc>
          <w:tcPr>
            <w:tcW w:w="4643" w:type="dxa"/>
          </w:tcPr>
          <w:p w14:paraId="09E7497E" w14:textId="77777777" w:rsidR="00F75D97" w:rsidRPr="00D72B60" w:rsidRDefault="00F75D97" w:rsidP="00E1696B">
            <w:pPr>
              <w:pStyle w:val="FootnoteText"/>
              <w:numPr>
                <w:ilvl w:val="0"/>
                <w:numId w:val="65"/>
              </w:numPr>
              <w:contextualSpacing/>
              <w:rPr>
                <w:sz w:val="18"/>
                <w:szCs w:val="18"/>
                <w:lang w:val="en-GB"/>
              </w:rPr>
            </w:pPr>
          </w:p>
        </w:tc>
        <w:tc>
          <w:tcPr>
            <w:tcW w:w="4643" w:type="dxa"/>
          </w:tcPr>
          <w:p w14:paraId="08FB20C6" w14:textId="77777777" w:rsidR="00F75D97" w:rsidRPr="00D72B60" w:rsidRDefault="00F75D97" w:rsidP="00DB4577">
            <w:pPr>
              <w:pStyle w:val="FootnoteText"/>
              <w:rPr>
                <w:sz w:val="18"/>
                <w:szCs w:val="18"/>
                <w:lang w:val="en-GB"/>
              </w:rPr>
            </w:pPr>
          </w:p>
        </w:tc>
        <w:tc>
          <w:tcPr>
            <w:tcW w:w="4644" w:type="dxa"/>
          </w:tcPr>
          <w:p w14:paraId="2524EFAC" w14:textId="77777777" w:rsidR="00F75D97" w:rsidRPr="00D72B60" w:rsidRDefault="00F75D97" w:rsidP="00DB4577">
            <w:pPr>
              <w:pStyle w:val="FootnoteText"/>
              <w:rPr>
                <w:sz w:val="18"/>
                <w:szCs w:val="18"/>
                <w:lang w:val="en-GB"/>
              </w:rPr>
            </w:pPr>
          </w:p>
        </w:tc>
      </w:tr>
    </w:tbl>
    <w:p w14:paraId="711478CB" w14:textId="77777777" w:rsidR="00496C39" w:rsidRDefault="00496C39" w:rsidP="00496C39">
      <w:pPr>
        <w:pStyle w:val="FootnoteText"/>
      </w:pPr>
    </w:p>
    <w:p w14:paraId="447FB273" w14:textId="77777777" w:rsidR="00496C39" w:rsidRDefault="00496C39" w:rsidP="00116393">
      <w:pPr>
        <w:sectPr w:rsidR="00496C39" w:rsidSect="00496C39">
          <w:pgSz w:w="16817" w:h="11901" w:orient="landscape"/>
          <w:pgMar w:top="1440" w:right="1440" w:bottom="1440" w:left="1440" w:header="709" w:footer="709" w:gutter="0"/>
          <w:cols w:space="708"/>
          <w:docGrid w:linePitch="360"/>
        </w:sectPr>
      </w:pPr>
    </w:p>
    <w:p w14:paraId="48F8BCAB" w14:textId="63CD4506" w:rsidR="00496C39" w:rsidRDefault="002B1B5C" w:rsidP="00241B36">
      <w:pPr>
        <w:pStyle w:val="Heading1"/>
      </w:pPr>
      <w:bookmarkStart w:id="36" w:name="_Toc457147964"/>
      <w:bookmarkStart w:id="37" w:name="_Toc465901794"/>
      <w:r>
        <w:lastRenderedPageBreak/>
        <w:t>ANNEX 14:</w:t>
      </w:r>
      <w:r w:rsidR="00DD57C5">
        <w:t xml:space="preserve"> </w:t>
      </w:r>
      <w:r>
        <w:t>OUTLINE TRAINING FOR NATIONAL CONSULTANTS</w:t>
      </w:r>
      <w:bookmarkEnd w:id="36"/>
      <w:bookmarkEnd w:id="37"/>
    </w:p>
    <w:p w14:paraId="096ACCA2" w14:textId="77777777" w:rsidR="00496C39"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i/>
          <w:iCs/>
        </w:rPr>
      </w:pPr>
    </w:p>
    <w:p w14:paraId="61391487" w14:textId="77777777" w:rsidR="00496C39" w:rsidRPr="009E68CE"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i/>
          <w:iCs/>
        </w:rPr>
      </w:pPr>
      <w:r w:rsidRPr="009E68CE">
        <w:rPr>
          <w:b/>
          <w:i/>
          <w:iCs/>
        </w:rPr>
        <w:t>An Introduction to the Real Time Evaluation Process</w:t>
      </w:r>
    </w:p>
    <w:p w14:paraId="65D5694A" w14:textId="77777777" w:rsidR="00496C39" w:rsidRPr="00477EB8"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i/>
          <w:iCs/>
          <w:sz w:val="32"/>
          <w:szCs w:val="32"/>
        </w:rPr>
      </w:pPr>
      <w:r w:rsidRPr="009E68CE">
        <w:rPr>
          <w:b/>
          <w:i/>
          <w:iCs/>
        </w:rPr>
        <w:t>and Ethics of Conducting Research on GBV</w:t>
      </w:r>
    </w:p>
    <w:p w14:paraId="47352B73" w14:textId="77777777" w:rsidR="00496C39" w:rsidRPr="009E68CE"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color w:val="000000" w:themeColor="text1"/>
          <w:sz w:val="28"/>
        </w:rPr>
      </w:pPr>
    </w:p>
    <w:p w14:paraId="5DD0C65F" w14:textId="77777777" w:rsidR="00496C39" w:rsidRPr="009E68CE" w:rsidRDefault="00496C39" w:rsidP="003802EC">
      <w:pPr>
        <w:jc w:val="center"/>
      </w:pPr>
      <w:r w:rsidRPr="009E68CE">
        <w:t>A Half-Day Training for National Consultants</w:t>
      </w:r>
    </w:p>
    <w:p w14:paraId="2D57246C" w14:textId="77777777" w:rsidR="00496C39" w:rsidRPr="009E68CE"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color w:val="000000" w:themeColor="text1"/>
          <w:sz w:val="36"/>
          <w:lang w:val="pt-PT"/>
        </w:rPr>
      </w:pPr>
    </w:p>
    <w:p w14:paraId="031D0B05" w14:textId="77777777" w:rsidR="00496C39" w:rsidRPr="009E68CE"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color w:val="000000" w:themeColor="text1"/>
        </w:rPr>
      </w:pPr>
      <w:r w:rsidRPr="009E68CE">
        <w:rPr>
          <w:b/>
          <w:color w:val="000000" w:themeColor="text1"/>
        </w:rPr>
        <w:t>TRAINING OUTLINE</w:t>
      </w:r>
    </w:p>
    <w:p w14:paraId="0C3C72BF" w14:textId="77777777" w:rsidR="00496C39" w:rsidRPr="009E68CE" w:rsidRDefault="00496C39" w:rsidP="00496C39">
      <w:pPr>
        <w:rPr>
          <w:color w:val="000000" w:themeColor="text1"/>
        </w:rPr>
      </w:pPr>
      <w:r>
        <w:t>__________________________________________________________________________________</w:t>
      </w:r>
    </w:p>
    <w:p w14:paraId="060AB826" w14:textId="77777777" w:rsidR="00496C39" w:rsidRDefault="00496C39" w:rsidP="00496C39">
      <w:pPr>
        <w:rPr>
          <w:b/>
        </w:rPr>
      </w:pPr>
      <w:r w:rsidRPr="00432934">
        <w:rPr>
          <w:b/>
        </w:rPr>
        <w:t>Session 1</w:t>
      </w:r>
      <w:r w:rsidRPr="00432934">
        <w:rPr>
          <w:b/>
        </w:rPr>
        <w:tab/>
      </w:r>
      <w:r w:rsidRPr="00432934">
        <w:rPr>
          <w:b/>
        </w:rPr>
        <w:tab/>
        <w:t>Team Introductions and Overview of the Evaluation Process</w:t>
      </w:r>
    </w:p>
    <w:p w14:paraId="64473B19" w14:textId="77777777" w:rsidR="00496C39" w:rsidRPr="00432934" w:rsidRDefault="00496C39" w:rsidP="00496C39">
      <w:pPr>
        <w:pStyle w:val="NoSpacing"/>
      </w:pPr>
    </w:p>
    <w:p w14:paraId="1BB30C99" w14:textId="77777777" w:rsidR="00496C39" w:rsidRDefault="00496C39" w:rsidP="00E1696B">
      <w:pPr>
        <w:numPr>
          <w:ilvl w:val="0"/>
          <w:numId w:val="55"/>
        </w:numPr>
        <w:tabs>
          <w:tab w:val="clear" w:pos="360"/>
          <w:tab w:val="left" w:pos="2160"/>
          <w:tab w:val="num"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17" w:hanging="357"/>
        <w:rPr>
          <w:color w:val="000000" w:themeColor="text1"/>
        </w:rPr>
      </w:pPr>
      <w:r>
        <w:rPr>
          <w:color w:val="000000" w:themeColor="text1"/>
        </w:rPr>
        <w:t>Welcome and Introductions</w:t>
      </w:r>
    </w:p>
    <w:p w14:paraId="3EF70659" w14:textId="77777777" w:rsidR="00496C39" w:rsidRPr="00FC317D" w:rsidRDefault="00496C39" w:rsidP="00E1696B">
      <w:pPr>
        <w:numPr>
          <w:ilvl w:val="0"/>
          <w:numId w:val="55"/>
        </w:numPr>
        <w:tabs>
          <w:tab w:val="clear" w:pos="360"/>
          <w:tab w:val="left" w:pos="2160"/>
          <w:tab w:val="num"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17" w:hanging="357"/>
        <w:rPr>
          <w:color w:val="000000" w:themeColor="text1"/>
        </w:rPr>
      </w:pPr>
      <w:r w:rsidRPr="002132F6">
        <w:rPr>
          <w:color w:val="000000" w:themeColor="text1"/>
        </w:rPr>
        <w:t xml:space="preserve">Overview </w:t>
      </w:r>
      <w:r w:rsidRPr="00FC317D">
        <w:rPr>
          <w:color w:val="000000" w:themeColor="text1"/>
        </w:rPr>
        <w:t xml:space="preserve">of Real-time Evaluation TOR  </w:t>
      </w:r>
    </w:p>
    <w:p w14:paraId="25BB6A16" w14:textId="77777777" w:rsidR="00496C39" w:rsidRDefault="00496C39" w:rsidP="00E1696B">
      <w:pPr>
        <w:numPr>
          <w:ilvl w:val="0"/>
          <w:numId w:val="55"/>
        </w:numPr>
        <w:tabs>
          <w:tab w:val="clear" w:pos="360"/>
          <w:tab w:val="left" w:pos="2160"/>
          <w:tab w:val="num"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240"/>
      </w:pPr>
      <w:r>
        <w:t>Objectives</w:t>
      </w:r>
    </w:p>
    <w:p w14:paraId="21E19B18" w14:textId="77777777" w:rsidR="00496C39" w:rsidRDefault="00496C39" w:rsidP="00E1696B">
      <w:pPr>
        <w:numPr>
          <w:ilvl w:val="0"/>
          <w:numId w:val="55"/>
        </w:numPr>
        <w:tabs>
          <w:tab w:val="clear" w:pos="360"/>
          <w:tab w:val="left" w:pos="2160"/>
          <w:tab w:val="num"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240"/>
      </w:pPr>
      <w:r>
        <w:t>Principles</w:t>
      </w:r>
    </w:p>
    <w:p w14:paraId="6707BE09" w14:textId="77777777" w:rsidR="00496C39" w:rsidRDefault="00496C39" w:rsidP="00E1696B">
      <w:pPr>
        <w:numPr>
          <w:ilvl w:val="0"/>
          <w:numId w:val="55"/>
        </w:numPr>
        <w:tabs>
          <w:tab w:val="clear" w:pos="360"/>
          <w:tab w:val="left" w:pos="2160"/>
          <w:tab w:val="num"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240"/>
      </w:pPr>
      <w:r>
        <w:t>Key Questions</w:t>
      </w:r>
    </w:p>
    <w:p w14:paraId="2F1242B3" w14:textId="77777777" w:rsidR="00496C39" w:rsidRDefault="00496C39" w:rsidP="00496C39">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14:paraId="6A95A84A" w14:textId="77777777" w:rsidR="00496C39" w:rsidRPr="00182C4D" w:rsidRDefault="00496C39" w:rsidP="00496C39">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rPr>
      </w:pPr>
      <w:r w:rsidRPr="00182C4D">
        <w:rPr>
          <w:b/>
        </w:rPr>
        <w:t>Session 2</w:t>
      </w:r>
      <w:r w:rsidRPr="00182C4D">
        <w:rPr>
          <w:b/>
        </w:rPr>
        <w:tab/>
        <w:t xml:space="preserve">Review of Basic </w:t>
      </w:r>
      <w:r>
        <w:rPr>
          <w:b/>
        </w:rPr>
        <w:t xml:space="preserve">GBV </w:t>
      </w:r>
      <w:r w:rsidRPr="00182C4D">
        <w:rPr>
          <w:b/>
        </w:rPr>
        <w:t xml:space="preserve">Concepts </w:t>
      </w:r>
      <w:r>
        <w:rPr>
          <w:b/>
        </w:rPr>
        <w:t>and Frameworks</w:t>
      </w:r>
    </w:p>
    <w:p w14:paraId="0A6601DE" w14:textId="77777777" w:rsidR="00496C39" w:rsidRDefault="00496C39" w:rsidP="00496C39">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14:paraId="0662531B" w14:textId="77777777" w:rsidR="00496C39" w:rsidRDefault="00496C39" w:rsidP="00E1696B">
      <w:pPr>
        <w:numPr>
          <w:ilvl w:val="0"/>
          <w:numId w:val="56"/>
        </w:numPr>
        <w:tabs>
          <w:tab w:val="clear" w:pos="360"/>
          <w:tab w:val="num"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20"/>
      </w:pPr>
      <w:r>
        <w:t>Definition of Gender-based Violence (GBV)</w:t>
      </w:r>
    </w:p>
    <w:p w14:paraId="051AE1CB" w14:textId="77777777" w:rsidR="00496C39" w:rsidRDefault="00496C39" w:rsidP="00E1696B">
      <w:pPr>
        <w:numPr>
          <w:ilvl w:val="0"/>
          <w:numId w:val="56"/>
        </w:numPr>
        <w:tabs>
          <w:tab w:val="clear" w:pos="360"/>
          <w:tab w:val="num"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240"/>
      </w:pPr>
      <w:r>
        <w:t>Power, use of force, consent, human rights</w:t>
      </w:r>
    </w:p>
    <w:p w14:paraId="7354D7F3" w14:textId="77777777" w:rsidR="00496C39" w:rsidRDefault="00496C39" w:rsidP="00E1696B">
      <w:pPr>
        <w:numPr>
          <w:ilvl w:val="0"/>
          <w:numId w:val="56"/>
        </w:numPr>
        <w:tabs>
          <w:tab w:val="clear" w:pos="360"/>
          <w:tab w:val="num"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20"/>
      </w:pPr>
      <w:r>
        <w:t>Examples of GBV</w:t>
      </w:r>
    </w:p>
    <w:p w14:paraId="18ED6FC1" w14:textId="77777777" w:rsidR="00496C39" w:rsidRDefault="00496C39" w:rsidP="00E1696B">
      <w:pPr>
        <w:numPr>
          <w:ilvl w:val="0"/>
          <w:numId w:val="56"/>
        </w:numPr>
        <w:tabs>
          <w:tab w:val="clear" w:pos="360"/>
          <w:tab w:val="num"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20"/>
      </w:pPr>
      <w:r>
        <w:t xml:space="preserve">GBV in the Setting  </w:t>
      </w:r>
    </w:p>
    <w:p w14:paraId="67E4F6EF" w14:textId="77777777" w:rsidR="00496C39" w:rsidRDefault="00496C39" w:rsidP="00E1696B">
      <w:pPr>
        <w:numPr>
          <w:ilvl w:val="0"/>
          <w:numId w:val="56"/>
        </w:numPr>
        <w:tabs>
          <w:tab w:val="clear" w:pos="360"/>
          <w:tab w:val="num"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240"/>
      </w:pPr>
      <w:r>
        <w:t xml:space="preserve">Causes, Contributing Factors, Consequences </w:t>
      </w:r>
    </w:p>
    <w:p w14:paraId="55E21507" w14:textId="77777777" w:rsidR="00496C39" w:rsidRDefault="00496C39" w:rsidP="00E1696B">
      <w:pPr>
        <w:numPr>
          <w:ilvl w:val="0"/>
          <w:numId w:val="56"/>
        </w:numPr>
        <w:tabs>
          <w:tab w:val="clear" w:pos="360"/>
          <w:tab w:val="num"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20"/>
      </w:pPr>
      <w:r>
        <w:t>Integrated and Specialized Programming Approaches</w:t>
      </w:r>
    </w:p>
    <w:p w14:paraId="5D4D7E17" w14:textId="77777777" w:rsidR="00496C39" w:rsidRDefault="00496C39" w:rsidP="00E1696B">
      <w:pPr>
        <w:numPr>
          <w:ilvl w:val="0"/>
          <w:numId w:val="56"/>
        </w:numPr>
        <w:tabs>
          <w:tab w:val="clear" w:pos="360"/>
          <w:tab w:val="num"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240"/>
      </w:pPr>
      <w:r>
        <w:t>Introduction to IASC GBV Guidelines</w:t>
      </w:r>
    </w:p>
    <w:p w14:paraId="00EB1C50" w14:textId="77777777" w:rsidR="00496C39" w:rsidRDefault="00496C39" w:rsidP="00E1696B">
      <w:pPr>
        <w:numPr>
          <w:ilvl w:val="0"/>
          <w:numId w:val="56"/>
        </w:numPr>
        <w:tabs>
          <w:tab w:val="clear" w:pos="360"/>
          <w:tab w:val="num"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240"/>
      </w:pPr>
      <w:r>
        <w:t>Introduction to UNICEF Programme Framework</w:t>
      </w:r>
    </w:p>
    <w:p w14:paraId="56A9E860" w14:textId="77777777" w:rsidR="00496C39" w:rsidRPr="00182C4D" w:rsidRDefault="00496C39" w:rsidP="00496C39">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1440"/>
        <w:rPr>
          <w:b/>
        </w:rPr>
      </w:pPr>
    </w:p>
    <w:p w14:paraId="4F44975F" w14:textId="77777777" w:rsidR="00496C39" w:rsidRDefault="00496C39" w:rsidP="00496C39">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1440" w:hanging="1440"/>
      </w:pPr>
      <w:r w:rsidRPr="00182C4D">
        <w:rPr>
          <w:b/>
        </w:rPr>
        <w:t>Session 3</w:t>
      </w:r>
      <w:r>
        <w:rPr>
          <w:b/>
        </w:rPr>
        <w:t xml:space="preserve">   </w:t>
      </w:r>
      <w:r>
        <w:rPr>
          <w:b/>
        </w:rPr>
        <w:tab/>
      </w:r>
      <w:r>
        <w:rPr>
          <w:b/>
        </w:rPr>
        <w:tab/>
        <w:t>Ethics and Safety in Researching GBV</w:t>
      </w:r>
    </w:p>
    <w:p w14:paraId="156FFD6B" w14:textId="77777777" w:rsidR="00496C39" w:rsidRDefault="00496C39" w:rsidP="00496C39">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1440" w:hanging="1440"/>
      </w:pPr>
    </w:p>
    <w:p w14:paraId="0459A68D" w14:textId="77777777" w:rsidR="00496C39" w:rsidRDefault="00496C39" w:rsidP="00E1696B">
      <w:pPr>
        <w:numPr>
          <w:ilvl w:val="0"/>
          <w:numId w:val="56"/>
        </w:numPr>
        <w:tabs>
          <w:tab w:val="clear" w:pos="36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880" w:right="-288" w:hanging="720"/>
      </w:pPr>
      <w:r>
        <w:t>Overview of WHO Guidelines</w:t>
      </w:r>
    </w:p>
    <w:p w14:paraId="7E5716EE" w14:textId="77777777" w:rsidR="00496C39" w:rsidRDefault="00496C39" w:rsidP="00E1696B">
      <w:pPr>
        <w:numPr>
          <w:ilvl w:val="0"/>
          <w:numId w:val="56"/>
        </w:numPr>
        <w:tabs>
          <w:tab w:val="clear" w:pos="36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880" w:right="-288" w:hanging="720"/>
      </w:pPr>
      <w:r>
        <w:t>Overview of Ethics Regarding Research with Children</w:t>
      </w:r>
    </w:p>
    <w:p w14:paraId="6E17B300" w14:textId="77777777" w:rsidR="00496C39" w:rsidRDefault="00496C39" w:rsidP="00E1696B">
      <w:pPr>
        <w:numPr>
          <w:ilvl w:val="0"/>
          <w:numId w:val="56"/>
        </w:numPr>
        <w:tabs>
          <w:tab w:val="clear" w:pos="36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880" w:right="-288" w:hanging="720"/>
      </w:pPr>
      <w:r>
        <w:t>Reflection on Power</w:t>
      </w:r>
    </w:p>
    <w:p w14:paraId="1E3B01A9" w14:textId="77777777" w:rsidR="00496C39" w:rsidRDefault="00496C39" w:rsidP="00496C39">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160" w:right="-288"/>
      </w:pPr>
      <w:r>
        <w:t xml:space="preserve"> </w:t>
      </w:r>
    </w:p>
    <w:p w14:paraId="58BB7135" w14:textId="77777777" w:rsidR="00496C39" w:rsidRPr="00781E99"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rPr>
      </w:pPr>
      <w:r w:rsidRPr="00781E99">
        <w:rPr>
          <w:b/>
        </w:rPr>
        <w:t>Session 4</w:t>
      </w:r>
      <w:r w:rsidRPr="00781E99">
        <w:rPr>
          <w:b/>
        </w:rPr>
        <w:tab/>
        <w:t xml:space="preserve"> </w:t>
      </w:r>
      <w:r w:rsidRPr="00781E99">
        <w:rPr>
          <w:b/>
        </w:rPr>
        <w:tab/>
        <w:t>Logistics and Way Forward</w:t>
      </w:r>
    </w:p>
    <w:p w14:paraId="29F2DCAA" w14:textId="77777777" w:rsidR="00496C39"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14:paraId="65083A80" w14:textId="77777777" w:rsidR="00496C39" w:rsidRDefault="00496C39" w:rsidP="00E1696B">
      <w:pPr>
        <w:numPr>
          <w:ilvl w:val="0"/>
          <w:numId w:val="57"/>
        </w:numPr>
        <w:tabs>
          <w:tab w:val="clear" w:pos="360"/>
          <w:tab w:val="num" w:pos="25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20"/>
      </w:pPr>
      <w:r>
        <w:t>Review of TOR for National Consultants</w:t>
      </w:r>
    </w:p>
    <w:p w14:paraId="07B92B0D" w14:textId="77777777" w:rsidR="00496C39" w:rsidRDefault="00496C39" w:rsidP="00E1696B">
      <w:pPr>
        <w:numPr>
          <w:ilvl w:val="0"/>
          <w:numId w:val="57"/>
        </w:numPr>
        <w:tabs>
          <w:tab w:val="clear" w:pos="360"/>
          <w:tab w:val="num"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880"/>
      </w:pPr>
      <w:r>
        <w:t>Note-taking, translation, scheduling interviews, report writing and follow up</w:t>
      </w:r>
    </w:p>
    <w:p w14:paraId="65B55070" w14:textId="77777777" w:rsidR="00496C39" w:rsidRDefault="00496C39" w:rsidP="00E1696B">
      <w:pPr>
        <w:numPr>
          <w:ilvl w:val="0"/>
          <w:numId w:val="57"/>
        </w:numPr>
        <w:tabs>
          <w:tab w:val="clear" w:pos="360"/>
          <w:tab w:val="num" w:pos="252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20"/>
      </w:pPr>
      <w:r>
        <w:t>Review of all Interview Tools:  FGDs, KII, Recording Templates</w:t>
      </w:r>
    </w:p>
    <w:p w14:paraId="77DBB3CC" w14:textId="77777777" w:rsidR="00496C39" w:rsidRDefault="00496C39" w:rsidP="00E1696B">
      <w:pPr>
        <w:numPr>
          <w:ilvl w:val="0"/>
          <w:numId w:val="57"/>
        </w:numPr>
        <w:tabs>
          <w:tab w:val="clear" w:pos="360"/>
          <w:tab w:val="num"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2520"/>
      </w:pPr>
      <w:r>
        <w:t>Review of RTE Interview Schedule and Discussion of any Gaps</w:t>
      </w:r>
    </w:p>
    <w:p w14:paraId="428D9484" w14:textId="77777777" w:rsidR="00496C39" w:rsidRDefault="00496C39" w:rsidP="00496C39">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14:paraId="4C876C16" w14:textId="77777777" w:rsidR="00496C39" w:rsidRDefault="00496C39" w:rsidP="00496C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14:paraId="024A638F" w14:textId="77777777" w:rsidR="00496C39" w:rsidRDefault="00496C39" w:rsidP="00496C39">
      <w:r w:rsidRPr="00D674D5">
        <w:t>Session 5</w:t>
      </w:r>
      <w:r w:rsidRPr="00D674D5">
        <w:tab/>
      </w:r>
      <w:r w:rsidRPr="00D674D5">
        <w:tab/>
        <w:t>Questions and Wrap-up</w:t>
      </w:r>
    </w:p>
    <w:p w14:paraId="7ADA1713" w14:textId="77777777" w:rsidR="00496C39" w:rsidRDefault="00496C39" w:rsidP="00496C39">
      <w:pPr>
        <w:rPr>
          <w:rFonts w:eastAsiaTheme="majorEastAsia" w:cstheme="majorBidi"/>
          <w:b/>
          <w:color w:val="2F5496" w:themeColor="accent5" w:themeShade="BF"/>
          <w:szCs w:val="22"/>
          <w:lang w:val="en-GB"/>
        </w:rPr>
      </w:pPr>
      <w:r>
        <w:br w:type="page"/>
      </w:r>
    </w:p>
    <w:p w14:paraId="1BB4219A" w14:textId="5D6F574B" w:rsidR="00496C39" w:rsidRDefault="00341B38" w:rsidP="00241B36">
      <w:pPr>
        <w:pStyle w:val="Heading1"/>
      </w:pPr>
      <w:bookmarkStart w:id="38" w:name="_Toc465901795"/>
      <w:bookmarkStart w:id="39" w:name="_Toc457147965"/>
      <w:r>
        <w:lastRenderedPageBreak/>
        <w:t>ANNEX 1</w:t>
      </w:r>
      <w:r w:rsidR="00A74465">
        <w:t>5: ANALYSIS – CONSOLIDATION OF FINDINGS TABLE</w:t>
      </w:r>
      <w:bookmarkEnd w:id="38"/>
      <w:r w:rsidR="00DB4577">
        <w:t xml:space="preserve"> </w:t>
      </w:r>
      <w:bookmarkEnd w:id="39"/>
    </w:p>
    <w:p w14:paraId="6879D880" w14:textId="77777777" w:rsidR="00496C39" w:rsidRPr="007C7D6B" w:rsidRDefault="00496C39" w:rsidP="00496C39">
      <w:pPr>
        <w:pStyle w:val="NoSpacing"/>
      </w:pPr>
    </w:p>
    <w:p w14:paraId="25739240" w14:textId="77777777" w:rsidR="00496C39" w:rsidRDefault="00496C39" w:rsidP="00496C39">
      <w:pPr>
        <w:shd w:val="clear" w:color="auto" w:fill="FFFFFF" w:themeFill="background1"/>
        <w:jc w:val="center"/>
        <w:rPr>
          <w:b/>
        </w:rPr>
      </w:pPr>
      <w:r>
        <w:rPr>
          <w:b/>
        </w:rPr>
        <w:t>COUNTRY X CONSOLIDATED INFORMATION</w:t>
      </w:r>
      <w:r>
        <w:rPr>
          <w:rStyle w:val="FootnoteReference"/>
          <w:b/>
        </w:rPr>
        <w:footnoteReference w:id="21"/>
      </w:r>
    </w:p>
    <w:p w14:paraId="5DBE5C5E" w14:textId="77777777" w:rsidR="00496C39" w:rsidRDefault="00496C39" w:rsidP="00496C39">
      <w:pPr>
        <w:shd w:val="clear" w:color="auto" w:fill="FFFFFF" w:themeFill="background1"/>
        <w:rPr>
          <w:b/>
        </w:rPr>
      </w:pPr>
    </w:p>
    <w:p w14:paraId="6AEA680C" w14:textId="77777777" w:rsidR="00496C39" w:rsidRDefault="00496C39" w:rsidP="00496C39">
      <w:pPr>
        <w:pBdr>
          <w:top w:val="single" w:sz="4" w:space="1" w:color="auto"/>
          <w:left w:val="single" w:sz="4" w:space="4" w:color="auto"/>
          <w:bottom w:val="single" w:sz="4" w:space="1" w:color="auto"/>
          <w:right w:val="single" w:sz="4" w:space="4" w:color="auto"/>
        </w:pBdr>
        <w:shd w:val="clear" w:color="auto" w:fill="EDEDED" w:themeFill="accent3" w:themeFillTint="33"/>
        <w:jc w:val="center"/>
        <w:rPr>
          <w:b/>
        </w:rPr>
      </w:pPr>
      <w:r>
        <w:rPr>
          <w:b/>
        </w:rPr>
        <w:t>Issues we think will be come up everywhere</w:t>
      </w:r>
    </w:p>
    <w:p w14:paraId="3DA695C3" w14:textId="77777777" w:rsidR="00496C39" w:rsidRDefault="00496C39" w:rsidP="00E1696B">
      <w:pPr>
        <w:pStyle w:val="ListParagraph"/>
        <w:numPr>
          <w:ilvl w:val="0"/>
          <w:numId w:val="51"/>
        </w:numPr>
        <w:shd w:val="clear" w:color="auto" w:fill="FFFFFF" w:themeFill="background1"/>
      </w:pPr>
    </w:p>
    <w:p w14:paraId="3ACC27FE" w14:textId="77777777" w:rsidR="00496C39" w:rsidRDefault="00496C39" w:rsidP="00496C39">
      <w:pPr>
        <w:rPr>
          <w:b/>
        </w:rPr>
      </w:pPr>
    </w:p>
    <w:p w14:paraId="4527000F" w14:textId="77777777" w:rsidR="00496C39" w:rsidRPr="000A454B" w:rsidRDefault="00496C39" w:rsidP="00496C39">
      <w:pPr>
        <w:pBdr>
          <w:top w:val="single" w:sz="4" w:space="1" w:color="auto"/>
          <w:left w:val="single" w:sz="4" w:space="4" w:color="auto"/>
          <w:bottom w:val="single" w:sz="4" w:space="1" w:color="auto"/>
          <w:right w:val="single" w:sz="4" w:space="4" w:color="auto"/>
        </w:pBdr>
        <w:shd w:val="clear" w:color="auto" w:fill="D9E2F3" w:themeFill="accent5" w:themeFillTint="33"/>
        <w:jc w:val="center"/>
        <w:rPr>
          <w:b/>
        </w:rPr>
      </w:pPr>
      <w:r w:rsidRPr="000A454B">
        <w:rPr>
          <w:b/>
        </w:rPr>
        <w:t>Consolidated Pakistan KII</w:t>
      </w:r>
      <w:r>
        <w:rPr>
          <w:b/>
        </w:rPr>
        <w:t xml:space="preserve"> information</w:t>
      </w:r>
    </w:p>
    <w:p w14:paraId="043A0F8D" w14:textId="77777777" w:rsidR="00496C39" w:rsidRDefault="00496C39" w:rsidP="00496C39">
      <w:pPr>
        <w:rPr>
          <w:b/>
        </w:rPr>
      </w:pPr>
    </w:p>
    <w:p w14:paraId="42734E5E" w14:textId="77777777" w:rsidR="00496C39" w:rsidRPr="007E28DE" w:rsidRDefault="00496C39" w:rsidP="00496C39">
      <w:pPr>
        <w:rPr>
          <w:b/>
          <w:color w:val="0070C0"/>
        </w:rPr>
      </w:pPr>
      <w:r w:rsidRPr="007E28DE">
        <w:rPr>
          <w:b/>
          <w:color w:val="0070C0"/>
        </w:rPr>
        <w:t>Background</w:t>
      </w:r>
    </w:p>
    <w:p w14:paraId="5C924430" w14:textId="77777777" w:rsidR="00496C39" w:rsidRDefault="00496C39" w:rsidP="00496C39">
      <w:pPr>
        <w:rPr>
          <w:b/>
          <w:i/>
          <w:color w:val="808080" w:themeColor="background1" w:themeShade="80"/>
        </w:rPr>
      </w:pPr>
      <w:r>
        <w:rPr>
          <w:b/>
          <w:i/>
          <w:color w:val="808080" w:themeColor="background1" w:themeShade="80"/>
        </w:rPr>
        <w:t>Country Context (including humanitarian sitn)</w:t>
      </w:r>
    </w:p>
    <w:p w14:paraId="724ECFAF" w14:textId="77777777" w:rsidR="00496C39" w:rsidRPr="00105B95" w:rsidRDefault="00496C39" w:rsidP="00E1696B">
      <w:pPr>
        <w:pStyle w:val="ListParagraph"/>
        <w:numPr>
          <w:ilvl w:val="0"/>
          <w:numId w:val="50"/>
        </w:numPr>
        <w:rPr>
          <w:color w:val="808080" w:themeColor="background1" w:themeShade="80"/>
        </w:rPr>
      </w:pPr>
      <w:r w:rsidRPr="00105B95">
        <w:rPr>
          <w:color w:val="808080" w:themeColor="background1" w:themeShade="80"/>
        </w:rPr>
        <w:t xml:space="preserve">Bullet points </w:t>
      </w:r>
      <w:r>
        <w:rPr>
          <w:color w:val="808080" w:themeColor="background1" w:themeShade="80"/>
        </w:rPr>
        <w:t xml:space="preserve">capturing key findings </w:t>
      </w:r>
      <w:r w:rsidRPr="00105B95">
        <w:rPr>
          <w:color w:val="808080" w:themeColor="background1" w:themeShade="80"/>
        </w:rPr>
        <w:t>from different data sources [referenced to the source]</w:t>
      </w:r>
    </w:p>
    <w:p w14:paraId="54825C24" w14:textId="77777777" w:rsidR="00496C39" w:rsidRPr="00C77F12" w:rsidRDefault="00496C39" w:rsidP="00496C39"/>
    <w:p w14:paraId="2815BCC0" w14:textId="77777777" w:rsidR="00496C39" w:rsidRPr="007E28DE" w:rsidRDefault="00496C39" w:rsidP="00496C39">
      <w:pPr>
        <w:rPr>
          <w:b/>
          <w:i/>
          <w:color w:val="808080" w:themeColor="background1" w:themeShade="80"/>
        </w:rPr>
      </w:pPr>
      <w:r w:rsidRPr="007E28DE">
        <w:rPr>
          <w:b/>
          <w:i/>
          <w:color w:val="808080" w:themeColor="background1" w:themeShade="80"/>
        </w:rPr>
        <w:t>GBV context</w:t>
      </w:r>
    </w:p>
    <w:p w14:paraId="64F6EC43" w14:textId="77777777" w:rsidR="00496C39" w:rsidRPr="00AF20E1" w:rsidRDefault="00496C39" w:rsidP="00E1696B">
      <w:pPr>
        <w:pStyle w:val="ListParagraph"/>
        <w:numPr>
          <w:ilvl w:val="0"/>
          <w:numId w:val="47"/>
        </w:numPr>
      </w:pPr>
    </w:p>
    <w:p w14:paraId="6FD2B05C" w14:textId="77777777" w:rsidR="00496C39" w:rsidRPr="00105B95" w:rsidRDefault="00496C39" w:rsidP="00496C39">
      <w:pPr>
        <w:rPr>
          <w:color w:val="000000" w:themeColor="text1"/>
        </w:rPr>
      </w:pPr>
    </w:p>
    <w:p w14:paraId="00C4BA74" w14:textId="77777777" w:rsidR="00496C39" w:rsidRPr="00A47DCA" w:rsidRDefault="00496C39" w:rsidP="00496C39">
      <w:pPr>
        <w:rPr>
          <w:b/>
          <w:i/>
          <w:color w:val="808080" w:themeColor="background1" w:themeShade="80"/>
        </w:rPr>
      </w:pPr>
      <w:r w:rsidRPr="00A47DCA">
        <w:rPr>
          <w:b/>
          <w:i/>
          <w:color w:val="808080" w:themeColor="background1" w:themeShade="80"/>
        </w:rPr>
        <w:t>U</w:t>
      </w:r>
      <w:r>
        <w:rPr>
          <w:b/>
          <w:i/>
          <w:color w:val="808080" w:themeColor="background1" w:themeShade="80"/>
        </w:rPr>
        <w:t xml:space="preserve">nicef </w:t>
      </w:r>
      <w:r w:rsidRPr="00A47DCA">
        <w:rPr>
          <w:b/>
          <w:i/>
          <w:color w:val="808080" w:themeColor="background1" w:themeShade="80"/>
        </w:rPr>
        <w:t xml:space="preserve"> context</w:t>
      </w:r>
      <w:r>
        <w:rPr>
          <w:b/>
          <w:i/>
          <w:color w:val="808080" w:themeColor="background1" w:themeShade="80"/>
        </w:rPr>
        <w:t xml:space="preserve"> and GBV programming being implemented</w:t>
      </w:r>
    </w:p>
    <w:p w14:paraId="16319F87" w14:textId="77777777" w:rsidR="00496C39" w:rsidRPr="00C3556B" w:rsidRDefault="00496C39" w:rsidP="00E1696B">
      <w:pPr>
        <w:pStyle w:val="ListParagraph"/>
        <w:numPr>
          <w:ilvl w:val="0"/>
          <w:numId w:val="48"/>
        </w:numPr>
        <w:rPr>
          <w:b/>
        </w:rPr>
      </w:pPr>
    </w:p>
    <w:p w14:paraId="08C1B80B" w14:textId="77777777" w:rsidR="00496C39" w:rsidRDefault="00496C39" w:rsidP="00496C39">
      <w:pPr>
        <w:rPr>
          <w:b/>
          <w:color w:val="0070C0"/>
        </w:rPr>
      </w:pPr>
    </w:p>
    <w:p w14:paraId="0ABE2D3E" w14:textId="77777777" w:rsidR="00496C39" w:rsidRPr="007E28DE" w:rsidRDefault="00496C39" w:rsidP="00496C39">
      <w:pPr>
        <w:rPr>
          <w:b/>
          <w:color w:val="0070C0"/>
        </w:rPr>
      </w:pPr>
      <w:r w:rsidRPr="007E28DE">
        <w:rPr>
          <w:b/>
          <w:color w:val="0070C0"/>
        </w:rPr>
        <w:t>Relevance</w:t>
      </w:r>
    </w:p>
    <w:p w14:paraId="3CDA57F0" w14:textId="77777777" w:rsidR="00496C39" w:rsidRPr="00105B95" w:rsidRDefault="00496C39" w:rsidP="00E1696B">
      <w:pPr>
        <w:pStyle w:val="ListParagraph"/>
        <w:numPr>
          <w:ilvl w:val="0"/>
          <w:numId w:val="50"/>
        </w:numPr>
        <w:rPr>
          <w:b/>
        </w:rPr>
      </w:pPr>
    </w:p>
    <w:p w14:paraId="1F6C5B0F" w14:textId="77777777" w:rsidR="00496C39" w:rsidRDefault="00496C39" w:rsidP="00496C39"/>
    <w:p w14:paraId="1AEE078C" w14:textId="77777777" w:rsidR="00496C39" w:rsidRPr="00105B95" w:rsidRDefault="00496C39" w:rsidP="00496C39">
      <w:pPr>
        <w:rPr>
          <w:b/>
          <w:color w:val="0070C0"/>
        </w:rPr>
      </w:pPr>
      <w:r w:rsidRPr="007E28DE">
        <w:rPr>
          <w:b/>
          <w:color w:val="0070C0"/>
        </w:rPr>
        <w:t>Effectiveness</w:t>
      </w:r>
      <w:r>
        <w:t xml:space="preserve"> </w:t>
      </w:r>
    </w:p>
    <w:p w14:paraId="38A44912" w14:textId="77777777" w:rsidR="00496C39" w:rsidRDefault="00496C39" w:rsidP="00E1696B">
      <w:pPr>
        <w:pStyle w:val="ListParagraph"/>
        <w:numPr>
          <w:ilvl w:val="0"/>
          <w:numId w:val="47"/>
        </w:numPr>
      </w:pPr>
    </w:p>
    <w:p w14:paraId="11940EC2" w14:textId="77777777" w:rsidR="00496C39" w:rsidRDefault="00496C39" w:rsidP="00496C39"/>
    <w:p w14:paraId="7806EC6F" w14:textId="77777777" w:rsidR="00496C39" w:rsidRPr="00105B95" w:rsidRDefault="00496C39" w:rsidP="00496C39">
      <w:pPr>
        <w:rPr>
          <w:b/>
          <w:color w:val="0070C0"/>
        </w:rPr>
      </w:pPr>
      <w:r w:rsidRPr="00105B95">
        <w:rPr>
          <w:b/>
          <w:color w:val="0070C0"/>
        </w:rPr>
        <w:t>Connectedness/Sustainability</w:t>
      </w:r>
    </w:p>
    <w:p w14:paraId="3CA954DC" w14:textId="77777777" w:rsidR="00496C39" w:rsidRDefault="00496C39" w:rsidP="00E1696B">
      <w:pPr>
        <w:pStyle w:val="ListParagraph"/>
        <w:numPr>
          <w:ilvl w:val="0"/>
          <w:numId w:val="50"/>
        </w:numPr>
      </w:pPr>
    </w:p>
    <w:p w14:paraId="4729638C" w14:textId="77777777" w:rsidR="00496C39" w:rsidRDefault="00496C39" w:rsidP="00496C39"/>
    <w:p w14:paraId="19DCD3B8" w14:textId="77777777" w:rsidR="00496C39" w:rsidRPr="00105B95" w:rsidRDefault="00496C39" w:rsidP="00496C39">
      <w:pPr>
        <w:rPr>
          <w:b/>
          <w:color w:val="0070C0"/>
        </w:rPr>
      </w:pPr>
      <w:r w:rsidRPr="00105B95">
        <w:rPr>
          <w:b/>
          <w:color w:val="0070C0"/>
        </w:rPr>
        <w:t>Coordination</w:t>
      </w:r>
    </w:p>
    <w:p w14:paraId="47B2F5DC" w14:textId="77777777" w:rsidR="00496C39" w:rsidRDefault="00496C39" w:rsidP="00E1696B">
      <w:pPr>
        <w:pStyle w:val="ListParagraph"/>
        <w:numPr>
          <w:ilvl w:val="0"/>
          <w:numId w:val="50"/>
        </w:numPr>
      </w:pPr>
    </w:p>
    <w:p w14:paraId="378EE5B8" w14:textId="77777777" w:rsidR="00496C39" w:rsidRDefault="00496C39" w:rsidP="00496C39"/>
    <w:p w14:paraId="000F93CC" w14:textId="77777777" w:rsidR="00496C39" w:rsidRDefault="00496C39" w:rsidP="00496C39">
      <w:pPr>
        <w:rPr>
          <w:b/>
          <w:color w:val="0070C0"/>
        </w:rPr>
      </w:pPr>
      <w:r w:rsidRPr="00105B95">
        <w:rPr>
          <w:b/>
          <w:color w:val="0070C0"/>
        </w:rPr>
        <w:t>Coverage</w:t>
      </w:r>
    </w:p>
    <w:p w14:paraId="70A5A550" w14:textId="77777777" w:rsidR="00496C39" w:rsidRPr="00105B95" w:rsidRDefault="00496C39" w:rsidP="00E1696B">
      <w:pPr>
        <w:pStyle w:val="ListParagraph"/>
        <w:numPr>
          <w:ilvl w:val="0"/>
          <w:numId w:val="50"/>
        </w:numPr>
        <w:rPr>
          <w:b/>
          <w:color w:val="0070C0"/>
        </w:rPr>
      </w:pPr>
    </w:p>
    <w:p w14:paraId="1DC3F4B6" w14:textId="77777777" w:rsidR="00496C39" w:rsidRPr="00105B95" w:rsidRDefault="00496C39" w:rsidP="00496C39">
      <w:pPr>
        <w:rPr>
          <w:b/>
          <w:color w:val="0070C0"/>
        </w:rPr>
      </w:pPr>
    </w:p>
    <w:p w14:paraId="018FBAF8" w14:textId="77777777" w:rsidR="00496C39" w:rsidRPr="00105B95" w:rsidRDefault="00496C39" w:rsidP="00496C39">
      <w:pPr>
        <w:rPr>
          <w:b/>
          <w:color w:val="0070C0"/>
        </w:rPr>
      </w:pPr>
      <w:r w:rsidRPr="00105B95">
        <w:rPr>
          <w:b/>
          <w:color w:val="0070C0"/>
        </w:rPr>
        <w:t xml:space="preserve">Efficiency </w:t>
      </w:r>
    </w:p>
    <w:p w14:paraId="02046F33" w14:textId="77777777" w:rsidR="00496C39" w:rsidRDefault="00496C39" w:rsidP="00E1696B">
      <w:pPr>
        <w:pStyle w:val="ListParagraph"/>
        <w:numPr>
          <w:ilvl w:val="0"/>
          <w:numId w:val="50"/>
        </w:numPr>
      </w:pPr>
    </w:p>
    <w:p w14:paraId="7F2AA65B" w14:textId="77777777" w:rsidR="00496C39" w:rsidRPr="00AF20E1" w:rsidRDefault="00496C39" w:rsidP="00496C39">
      <w:pPr>
        <w:pStyle w:val="NoSpacing"/>
      </w:pPr>
    </w:p>
    <w:p w14:paraId="223CEA8E" w14:textId="77777777" w:rsidR="00496C39" w:rsidRPr="007E28DE" w:rsidRDefault="00496C39" w:rsidP="00496C39">
      <w:pPr>
        <w:rPr>
          <w:b/>
          <w:color w:val="0070C0"/>
        </w:rPr>
      </w:pPr>
      <w:r w:rsidRPr="007E28DE">
        <w:rPr>
          <w:b/>
          <w:color w:val="0070C0"/>
        </w:rPr>
        <w:t>Learning</w:t>
      </w:r>
      <w:r>
        <w:rPr>
          <w:b/>
          <w:color w:val="0070C0"/>
        </w:rPr>
        <w:t xml:space="preserve"> (including projects to be good practice case studies)</w:t>
      </w:r>
    </w:p>
    <w:p w14:paraId="15FF0DB3" w14:textId="77777777" w:rsidR="00496C39" w:rsidRDefault="00496C39" w:rsidP="00E1696B">
      <w:pPr>
        <w:pStyle w:val="ListParagraph"/>
        <w:numPr>
          <w:ilvl w:val="0"/>
          <w:numId w:val="50"/>
        </w:numPr>
      </w:pPr>
    </w:p>
    <w:p w14:paraId="74BD43C5" w14:textId="77777777" w:rsidR="00496C39" w:rsidRDefault="00496C39" w:rsidP="00496C39"/>
    <w:p w14:paraId="1BDDE22B" w14:textId="77777777" w:rsidR="00496C39" w:rsidRPr="007E28DE" w:rsidRDefault="00496C39" w:rsidP="00496C39">
      <w:pPr>
        <w:rPr>
          <w:b/>
          <w:color w:val="0070C0"/>
        </w:rPr>
      </w:pPr>
      <w:r w:rsidRPr="007E28DE">
        <w:rPr>
          <w:b/>
          <w:color w:val="0070C0"/>
        </w:rPr>
        <w:t>PSEA</w:t>
      </w:r>
    </w:p>
    <w:p w14:paraId="2A3A3A01" w14:textId="77777777" w:rsidR="00496C39" w:rsidRDefault="00496C39" w:rsidP="00E1696B">
      <w:pPr>
        <w:pStyle w:val="ListParagraph"/>
        <w:numPr>
          <w:ilvl w:val="0"/>
          <w:numId w:val="50"/>
        </w:numPr>
      </w:pPr>
    </w:p>
    <w:p w14:paraId="16CFFC8D" w14:textId="77777777" w:rsidR="00496C39" w:rsidRDefault="00496C39" w:rsidP="00496C39"/>
    <w:p w14:paraId="44186BF0" w14:textId="77777777" w:rsidR="00496C39" w:rsidRDefault="00496C39" w:rsidP="00496C39">
      <w:pPr>
        <w:rPr>
          <w:b/>
          <w:color w:val="0070C0"/>
        </w:rPr>
      </w:pPr>
      <w:r>
        <w:rPr>
          <w:b/>
          <w:color w:val="0070C0"/>
        </w:rPr>
        <w:t>Key Considerations</w:t>
      </w:r>
    </w:p>
    <w:p w14:paraId="77F1B14C" w14:textId="77777777" w:rsidR="00496C39" w:rsidRPr="00105B95" w:rsidRDefault="00496C39" w:rsidP="00E1696B">
      <w:pPr>
        <w:pStyle w:val="ListParagraph"/>
        <w:numPr>
          <w:ilvl w:val="0"/>
          <w:numId w:val="49"/>
        </w:numPr>
        <w:rPr>
          <w:b/>
          <w:color w:val="0070C0"/>
        </w:rPr>
      </w:pPr>
      <w:r>
        <w:rPr>
          <w:color w:val="000000" w:themeColor="text1"/>
        </w:rPr>
        <w:t xml:space="preserve">Including potential innovative or additional entry points to leverage for GBV programming  </w:t>
      </w:r>
    </w:p>
    <w:p w14:paraId="0E2BAC05" w14:textId="77777777" w:rsidR="00496C39" w:rsidRDefault="00496C39" w:rsidP="00496C39">
      <w:pPr>
        <w:pStyle w:val="NoSpacing"/>
      </w:pPr>
    </w:p>
    <w:p w14:paraId="3C72F596" w14:textId="77777777" w:rsidR="00496C39" w:rsidRDefault="00496C39" w:rsidP="00496C39">
      <w:pPr>
        <w:pStyle w:val="NoSpacing"/>
        <w:rPr>
          <w:b/>
          <w:color w:val="0070C0"/>
          <w:sz w:val="22"/>
          <w:szCs w:val="22"/>
        </w:rPr>
      </w:pPr>
      <w:r w:rsidRPr="00AF20E1">
        <w:rPr>
          <w:b/>
          <w:color w:val="0070C0"/>
          <w:sz w:val="22"/>
          <w:szCs w:val="22"/>
        </w:rPr>
        <w:t>Other information (eg about global UNICEF roles/profile of GBV etc)</w:t>
      </w:r>
    </w:p>
    <w:p w14:paraId="2144570F" w14:textId="77777777" w:rsidR="00496C39" w:rsidRDefault="00496C39" w:rsidP="00496C39">
      <w:pPr>
        <w:rPr>
          <w:b/>
        </w:rPr>
      </w:pPr>
    </w:p>
    <w:p w14:paraId="55CC8C93" w14:textId="18134B83" w:rsidR="00496C39" w:rsidRDefault="00A74465" w:rsidP="00241B36">
      <w:pPr>
        <w:pStyle w:val="Heading1"/>
      </w:pPr>
      <w:bookmarkStart w:id="40" w:name="_Toc465901796"/>
      <w:bookmarkStart w:id="41" w:name="_Toc457147966"/>
      <w:r>
        <w:t>ANNEX 16: COUNTRY REPORT TEMPLATE</w:t>
      </w:r>
      <w:bookmarkEnd w:id="40"/>
      <w:r w:rsidR="003802EC">
        <w:t xml:space="preserve"> </w:t>
      </w:r>
      <w:bookmarkEnd w:id="41"/>
    </w:p>
    <w:p w14:paraId="2339D119" w14:textId="77777777" w:rsidR="00496C39" w:rsidRPr="00006585" w:rsidRDefault="00496C39" w:rsidP="00496C39">
      <w:pPr>
        <w:pStyle w:val="NoSpacing"/>
      </w:pPr>
    </w:p>
    <w:p w14:paraId="7C1782EC" w14:textId="77777777" w:rsidR="00496C39" w:rsidRPr="00006585" w:rsidRDefault="00496C39" w:rsidP="00496C39">
      <w:pPr>
        <w:jc w:val="center"/>
        <w:rPr>
          <w:rFonts w:ascii="Calibri" w:hAnsi="Calibri"/>
        </w:rPr>
      </w:pPr>
      <w:r w:rsidRPr="00594603">
        <w:rPr>
          <w:rFonts w:ascii="Calibri" w:hAnsi="Calibri"/>
          <w:b/>
        </w:rPr>
        <w:t xml:space="preserve">COUNTRY </w:t>
      </w:r>
      <w:r>
        <w:rPr>
          <w:rFonts w:ascii="Calibri" w:hAnsi="Calibri"/>
          <w:b/>
        </w:rPr>
        <w:t>MISSION</w:t>
      </w:r>
      <w:r w:rsidRPr="00594603">
        <w:rPr>
          <w:rFonts w:ascii="Calibri" w:hAnsi="Calibri"/>
          <w:b/>
        </w:rPr>
        <w:t xml:space="preserve"> EVALUATION REPORT</w:t>
      </w:r>
      <w:r w:rsidRPr="00594603">
        <w:rPr>
          <w:rFonts w:ascii="Calibri" w:hAnsi="Calibri"/>
        </w:rPr>
        <w:t xml:space="preserve"> </w:t>
      </w:r>
    </w:p>
    <w:p w14:paraId="2D068595" w14:textId="77777777" w:rsidR="00496C39" w:rsidRPr="00006585" w:rsidRDefault="00496C39" w:rsidP="00496C39">
      <w:pPr>
        <w:rPr>
          <w:b/>
          <w:sz w:val="20"/>
          <w:szCs w:val="20"/>
        </w:rPr>
      </w:pPr>
      <w:r w:rsidRPr="00006585">
        <w:rPr>
          <w:b/>
          <w:sz w:val="20"/>
          <w:szCs w:val="20"/>
        </w:rPr>
        <w:t>ACKNOWLEDGEMENTS</w:t>
      </w:r>
    </w:p>
    <w:p w14:paraId="6E3F63B1" w14:textId="77777777" w:rsidR="00496C39" w:rsidRPr="00006585" w:rsidRDefault="00496C39" w:rsidP="00496C39">
      <w:pPr>
        <w:rPr>
          <w:b/>
          <w:sz w:val="20"/>
          <w:szCs w:val="20"/>
        </w:rPr>
      </w:pPr>
    </w:p>
    <w:p w14:paraId="10E070D8" w14:textId="77777777" w:rsidR="00496C39" w:rsidRPr="00006585" w:rsidRDefault="00496C39" w:rsidP="00496C39">
      <w:pPr>
        <w:rPr>
          <w:b/>
          <w:sz w:val="20"/>
          <w:szCs w:val="20"/>
        </w:rPr>
      </w:pPr>
      <w:r w:rsidRPr="00006585">
        <w:rPr>
          <w:b/>
          <w:sz w:val="20"/>
          <w:szCs w:val="20"/>
        </w:rPr>
        <w:t>CONTENTS</w:t>
      </w:r>
    </w:p>
    <w:p w14:paraId="0D55C58B" w14:textId="77777777" w:rsidR="00496C39" w:rsidRPr="00006585" w:rsidRDefault="00496C39" w:rsidP="00496C39">
      <w:pPr>
        <w:rPr>
          <w:b/>
          <w:sz w:val="20"/>
          <w:szCs w:val="20"/>
        </w:rPr>
      </w:pPr>
    </w:p>
    <w:p w14:paraId="2E882C61" w14:textId="77777777" w:rsidR="00496C39" w:rsidRPr="00006585" w:rsidRDefault="00496C39" w:rsidP="00496C39">
      <w:pPr>
        <w:rPr>
          <w:b/>
          <w:sz w:val="20"/>
          <w:szCs w:val="20"/>
        </w:rPr>
      </w:pPr>
      <w:r w:rsidRPr="00006585">
        <w:rPr>
          <w:b/>
          <w:sz w:val="20"/>
          <w:szCs w:val="20"/>
        </w:rPr>
        <w:t>ACRONYMS</w:t>
      </w:r>
    </w:p>
    <w:p w14:paraId="391B58A2" w14:textId="77777777" w:rsidR="00496C39" w:rsidRPr="00006585" w:rsidRDefault="00496C39" w:rsidP="00496C39">
      <w:pPr>
        <w:rPr>
          <w:b/>
          <w:sz w:val="20"/>
          <w:szCs w:val="20"/>
        </w:rPr>
      </w:pPr>
    </w:p>
    <w:p w14:paraId="69241F0F" w14:textId="77777777" w:rsidR="00496C39" w:rsidRPr="00006585" w:rsidRDefault="00496C39" w:rsidP="00496C39">
      <w:pPr>
        <w:rPr>
          <w:sz w:val="20"/>
          <w:szCs w:val="20"/>
        </w:rPr>
      </w:pPr>
      <w:r w:rsidRPr="00006585">
        <w:rPr>
          <w:b/>
          <w:sz w:val="20"/>
          <w:szCs w:val="20"/>
        </w:rPr>
        <w:t xml:space="preserve">EXECUTIVE SUMMARY </w:t>
      </w:r>
      <w:r w:rsidRPr="00006585">
        <w:rPr>
          <w:sz w:val="18"/>
          <w:szCs w:val="18"/>
        </w:rPr>
        <w:t>(</w:t>
      </w:r>
      <w:r w:rsidRPr="00006585">
        <w:rPr>
          <w:i/>
          <w:sz w:val="18"/>
          <w:szCs w:val="18"/>
        </w:rPr>
        <w:t>1-1.5 pages highlighting the key findings/conclusions and recomendations</w:t>
      </w:r>
      <w:r w:rsidRPr="00006585">
        <w:rPr>
          <w:sz w:val="18"/>
          <w:szCs w:val="18"/>
        </w:rPr>
        <w:t>)</w:t>
      </w:r>
    </w:p>
    <w:p w14:paraId="29C864FB" w14:textId="77777777" w:rsidR="00496C39" w:rsidRPr="00006585" w:rsidRDefault="00496C39" w:rsidP="00496C39">
      <w:pPr>
        <w:pStyle w:val="NoSpacing"/>
        <w:rPr>
          <w:sz w:val="20"/>
          <w:szCs w:val="20"/>
        </w:rPr>
      </w:pPr>
    </w:p>
    <w:p w14:paraId="07D6C58E" w14:textId="77777777" w:rsidR="00496C39" w:rsidRPr="00006585" w:rsidRDefault="00496C39" w:rsidP="00E1696B">
      <w:pPr>
        <w:pStyle w:val="ListParagraph"/>
        <w:numPr>
          <w:ilvl w:val="0"/>
          <w:numId w:val="59"/>
        </w:numPr>
        <w:jc w:val="left"/>
        <w:rPr>
          <w:rFonts w:cs="Times New Roman"/>
          <w:sz w:val="20"/>
          <w:szCs w:val="20"/>
        </w:rPr>
      </w:pPr>
      <w:r w:rsidRPr="00006585">
        <w:rPr>
          <w:rFonts w:cs="Times New Roman"/>
          <w:sz w:val="20"/>
          <w:szCs w:val="20"/>
        </w:rPr>
        <w:t xml:space="preserve">INTRODUCTION </w:t>
      </w:r>
      <w:r w:rsidRPr="00006585">
        <w:rPr>
          <w:rFonts w:cs="Times New Roman"/>
          <w:sz w:val="18"/>
          <w:szCs w:val="18"/>
        </w:rPr>
        <w:t>(</w:t>
      </w:r>
      <w:r w:rsidRPr="00006585">
        <w:rPr>
          <w:rFonts w:cs="Times New Roman"/>
          <w:i/>
          <w:sz w:val="18"/>
          <w:szCs w:val="18"/>
        </w:rPr>
        <w:t>Standard for all countries</w:t>
      </w:r>
      <w:r w:rsidRPr="00006585">
        <w:rPr>
          <w:rFonts w:cs="Times New Roman"/>
          <w:sz w:val="18"/>
          <w:szCs w:val="18"/>
        </w:rPr>
        <w:t>)</w:t>
      </w:r>
    </w:p>
    <w:p w14:paraId="5565A04B"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UNICEF’s Approach to GBViE</w:t>
      </w:r>
    </w:p>
    <w:p w14:paraId="36C33091"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 xml:space="preserve">Impact of Armed Conflict and Natural Disasters on GBV (general and not country specific) </w:t>
      </w:r>
    </w:p>
    <w:p w14:paraId="792B03EA"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Background to the GBViE Evaluation</w:t>
      </w:r>
    </w:p>
    <w:p w14:paraId="02420EAA" w14:textId="77777777" w:rsidR="00496C39" w:rsidRPr="00006585" w:rsidRDefault="00496C39" w:rsidP="00496C39">
      <w:pPr>
        <w:pStyle w:val="ListParagraph"/>
        <w:ind w:left="1080"/>
        <w:rPr>
          <w:rFonts w:cs="Times New Roman"/>
          <w:sz w:val="20"/>
          <w:szCs w:val="20"/>
        </w:rPr>
      </w:pPr>
    </w:p>
    <w:p w14:paraId="3B393D8A" w14:textId="77777777" w:rsidR="00496C39" w:rsidRPr="00006585" w:rsidRDefault="00496C39" w:rsidP="00E1696B">
      <w:pPr>
        <w:pStyle w:val="ListParagraph"/>
        <w:numPr>
          <w:ilvl w:val="0"/>
          <w:numId w:val="58"/>
        </w:numPr>
        <w:jc w:val="left"/>
        <w:rPr>
          <w:rFonts w:cs="Times New Roman"/>
          <w:sz w:val="20"/>
          <w:szCs w:val="20"/>
        </w:rPr>
      </w:pPr>
      <w:r w:rsidRPr="00006585">
        <w:rPr>
          <w:rFonts w:cs="Times New Roman"/>
          <w:sz w:val="20"/>
          <w:szCs w:val="20"/>
        </w:rPr>
        <w:t xml:space="preserve">EVALUATION SCOPE AND METHODOLOGY </w:t>
      </w:r>
      <w:r w:rsidRPr="00006585">
        <w:rPr>
          <w:rFonts w:cs="Times New Roman"/>
          <w:sz w:val="18"/>
          <w:szCs w:val="18"/>
        </w:rPr>
        <w:t>(</w:t>
      </w:r>
      <w:r w:rsidRPr="00006585">
        <w:rPr>
          <w:rFonts w:cs="Times New Roman"/>
          <w:i/>
          <w:sz w:val="18"/>
          <w:szCs w:val="18"/>
        </w:rPr>
        <w:t>Standard for all countries</w:t>
      </w:r>
      <w:r w:rsidRPr="00006585">
        <w:rPr>
          <w:rFonts w:cs="Times New Roman"/>
          <w:sz w:val="18"/>
          <w:szCs w:val="18"/>
        </w:rPr>
        <w:t>)</w:t>
      </w:r>
    </w:p>
    <w:p w14:paraId="1DFAB04D"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Purpose and Objectives (noting that evaluation questions will be annexed)</w:t>
      </w:r>
    </w:p>
    <w:p w14:paraId="354A4A4C"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Evaluation Scope (including the GBV specialised and integrated different countries/how we are approaching coordination in this evaluation)</w:t>
      </w:r>
    </w:p>
    <w:p w14:paraId="7E1114A8" w14:textId="77777777" w:rsidR="00496C39" w:rsidRPr="00006585" w:rsidRDefault="00496C39" w:rsidP="00E1696B">
      <w:pPr>
        <w:pStyle w:val="ListParagraph"/>
        <w:numPr>
          <w:ilvl w:val="1"/>
          <w:numId w:val="58"/>
        </w:numPr>
        <w:ind w:left="714" w:hanging="357"/>
        <w:jc w:val="left"/>
        <w:rPr>
          <w:rFonts w:cs="Times New Roman"/>
          <w:sz w:val="18"/>
          <w:szCs w:val="18"/>
        </w:rPr>
      </w:pPr>
      <w:r w:rsidRPr="00006585">
        <w:rPr>
          <w:rFonts w:cs="Times New Roman"/>
          <w:sz w:val="20"/>
          <w:szCs w:val="20"/>
        </w:rPr>
        <w:t xml:space="preserve">Methodology </w:t>
      </w:r>
      <w:r w:rsidRPr="00006585">
        <w:rPr>
          <w:rFonts w:cs="Times New Roman"/>
          <w:sz w:val="18"/>
          <w:szCs w:val="18"/>
        </w:rPr>
        <w:t>(</w:t>
      </w:r>
      <w:r w:rsidRPr="00006585">
        <w:rPr>
          <w:rFonts w:cs="Times New Roman"/>
          <w:i/>
          <w:sz w:val="18"/>
          <w:szCs w:val="18"/>
        </w:rPr>
        <w:t>Including sampling of projects to be visited)</w:t>
      </w:r>
    </w:p>
    <w:p w14:paraId="70526312"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Evaluation Management (EMG/ERG)</w:t>
      </w:r>
    </w:p>
    <w:p w14:paraId="23AF9510" w14:textId="77777777" w:rsidR="00496C39" w:rsidRPr="00006585" w:rsidRDefault="00496C39" w:rsidP="00496C39">
      <w:pPr>
        <w:pStyle w:val="ListParagraph"/>
        <w:ind w:left="360"/>
        <w:rPr>
          <w:rFonts w:cs="Times New Roman"/>
          <w:sz w:val="20"/>
          <w:szCs w:val="20"/>
        </w:rPr>
      </w:pPr>
    </w:p>
    <w:p w14:paraId="21F65377" w14:textId="77777777" w:rsidR="00496C39" w:rsidRPr="00006585" w:rsidRDefault="00496C39" w:rsidP="00E1696B">
      <w:pPr>
        <w:pStyle w:val="ListParagraph"/>
        <w:numPr>
          <w:ilvl w:val="0"/>
          <w:numId w:val="58"/>
        </w:numPr>
        <w:jc w:val="left"/>
        <w:rPr>
          <w:rFonts w:cs="Times New Roman"/>
          <w:sz w:val="20"/>
          <w:szCs w:val="20"/>
        </w:rPr>
      </w:pPr>
      <w:r w:rsidRPr="00006585">
        <w:rPr>
          <w:rFonts w:cs="Times New Roman"/>
          <w:sz w:val="20"/>
          <w:szCs w:val="20"/>
        </w:rPr>
        <w:t xml:space="preserve">COUNTRY X EVALUATION </w:t>
      </w:r>
    </w:p>
    <w:p w14:paraId="01ECCF1B"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 xml:space="preserve">Mission Overview (current p1) </w:t>
      </w:r>
    </w:p>
    <w:p w14:paraId="74D1EE3C"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Country &amp; Humanitarian context</w:t>
      </w:r>
    </w:p>
    <w:p w14:paraId="34AD732E"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GBV context</w:t>
      </w:r>
    </w:p>
    <w:p w14:paraId="7D286E2B"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 xml:space="preserve">Data collection </w:t>
      </w:r>
      <w:r w:rsidRPr="00006585">
        <w:rPr>
          <w:rFonts w:cs="Times New Roman"/>
          <w:sz w:val="18"/>
          <w:szCs w:val="18"/>
        </w:rPr>
        <w:t>(</w:t>
      </w:r>
      <w:r w:rsidRPr="00006585">
        <w:rPr>
          <w:rFonts w:cs="Times New Roman"/>
          <w:i/>
          <w:sz w:val="18"/>
          <w:szCs w:val="18"/>
        </w:rPr>
        <w:t>which projects were visited/FGD, who was interviewed, initial doc review</w:t>
      </w:r>
      <w:r w:rsidRPr="00006585">
        <w:rPr>
          <w:rFonts w:cs="Times New Roman"/>
          <w:sz w:val="18"/>
          <w:szCs w:val="18"/>
        </w:rPr>
        <w:t>)</w:t>
      </w:r>
    </w:p>
    <w:p w14:paraId="13176C3F"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Limitations</w:t>
      </w:r>
    </w:p>
    <w:p w14:paraId="04A073D9"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UNICEF programme</w:t>
      </w:r>
    </w:p>
    <w:p w14:paraId="1A88FFD6"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 xml:space="preserve">Evaluation Findings </w:t>
      </w:r>
      <w:r>
        <w:rPr>
          <w:rFonts w:cs="Times New Roman"/>
          <w:sz w:val="20"/>
          <w:szCs w:val="20"/>
        </w:rPr>
        <w:t xml:space="preserve"> </w:t>
      </w:r>
      <w:r w:rsidRPr="00006585">
        <w:rPr>
          <w:rFonts w:cs="Times New Roman"/>
          <w:sz w:val="18"/>
          <w:szCs w:val="18"/>
        </w:rPr>
        <w:t>(</w:t>
      </w:r>
      <w:r w:rsidRPr="00006585">
        <w:rPr>
          <w:rFonts w:cs="Times New Roman"/>
          <w:i/>
          <w:sz w:val="18"/>
          <w:szCs w:val="18"/>
        </w:rPr>
        <w:t>Under each of the evaluation criteria the report will address each of the related evaluation questions in the Inception Report/ToR</w:t>
      </w:r>
      <w:r w:rsidRPr="00006585">
        <w:rPr>
          <w:rFonts w:cs="Times New Roman"/>
          <w:sz w:val="18"/>
          <w:szCs w:val="18"/>
        </w:rPr>
        <w:t>)</w:t>
      </w:r>
    </w:p>
    <w:p w14:paraId="14CB6A78" w14:textId="77777777" w:rsidR="00496C39" w:rsidRPr="00006585" w:rsidRDefault="00496C39" w:rsidP="00E1696B">
      <w:pPr>
        <w:pStyle w:val="ListParagraph"/>
        <w:numPr>
          <w:ilvl w:val="2"/>
          <w:numId w:val="58"/>
        </w:numPr>
        <w:ind w:left="924" w:hanging="357"/>
        <w:jc w:val="left"/>
        <w:rPr>
          <w:rFonts w:cs="Times New Roman"/>
          <w:sz w:val="20"/>
          <w:szCs w:val="20"/>
        </w:rPr>
      </w:pPr>
      <w:r>
        <w:rPr>
          <w:rFonts w:cs="Times New Roman"/>
          <w:sz w:val="20"/>
          <w:szCs w:val="20"/>
        </w:rPr>
        <w:t xml:space="preserve">Relevance  </w:t>
      </w:r>
      <w:r w:rsidRPr="00006585">
        <w:rPr>
          <w:rFonts w:cs="Times New Roman"/>
          <w:sz w:val="18"/>
          <w:szCs w:val="18"/>
        </w:rPr>
        <w:t>(</w:t>
      </w:r>
      <w:r w:rsidRPr="00006585">
        <w:rPr>
          <w:rFonts w:cs="Times New Roman"/>
          <w:i/>
          <w:sz w:val="18"/>
          <w:szCs w:val="18"/>
        </w:rPr>
        <w:t>For each of the evaluation criteria, include a standard sentence to explain how it is being interpreted</w:t>
      </w:r>
      <w:r w:rsidRPr="00006585">
        <w:rPr>
          <w:rFonts w:cs="Times New Roman"/>
          <w:sz w:val="18"/>
          <w:szCs w:val="18"/>
        </w:rPr>
        <w:t>)</w:t>
      </w:r>
      <w:r w:rsidRPr="00006585">
        <w:rPr>
          <w:rFonts w:cs="Times New Roman"/>
          <w:sz w:val="20"/>
          <w:szCs w:val="20"/>
        </w:rPr>
        <w:t xml:space="preserve"> </w:t>
      </w:r>
    </w:p>
    <w:p w14:paraId="5AC03A22" w14:textId="77777777" w:rsidR="00496C39" w:rsidRPr="00006585" w:rsidRDefault="00496C39" w:rsidP="00E1696B">
      <w:pPr>
        <w:pStyle w:val="ListParagraph"/>
        <w:numPr>
          <w:ilvl w:val="2"/>
          <w:numId w:val="58"/>
        </w:numPr>
        <w:ind w:left="924" w:hanging="357"/>
        <w:jc w:val="left"/>
        <w:rPr>
          <w:rFonts w:cs="Times New Roman"/>
          <w:sz w:val="20"/>
          <w:szCs w:val="20"/>
        </w:rPr>
      </w:pPr>
      <w:r w:rsidRPr="00006585">
        <w:rPr>
          <w:rFonts w:cs="Times New Roman"/>
          <w:sz w:val="20"/>
          <w:szCs w:val="20"/>
        </w:rPr>
        <w:t xml:space="preserve">Effectiveness  </w:t>
      </w:r>
    </w:p>
    <w:p w14:paraId="1B832191" w14:textId="77777777" w:rsidR="00496C39" w:rsidRPr="00006585" w:rsidRDefault="00496C39" w:rsidP="00E1696B">
      <w:pPr>
        <w:pStyle w:val="ListParagraph"/>
        <w:numPr>
          <w:ilvl w:val="2"/>
          <w:numId w:val="58"/>
        </w:numPr>
        <w:ind w:left="924" w:hanging="357"/>
        <w:jc w:val="left"/>
        <w:rPr>
          <w:rFonts w:cs="Times New Roman"/>
          <w:sz w:val="20"/>
          <w:szCs w:val="20"/>
        </w:rPr>
      </w:pPr>
      <w:r w:rsidRPr="00006585">
        <w:rPr>
          <w:rFonts w:cs="Times New Roman"/>
          <w:sz w:val="20"/>
          <w:szCs w:val="20"/>
        </w:rPr>
        <w:t xml:space="preserve">Sustainability/Connectedness </w:t>
      </w:r>
    </w:p>
    <w:p w14:paraId="10AB6AC8" w14:textId="77777777" w:rsidR="00496C39" w:rsidRPr="00006585" w:rsidRDefault="00496C39" w:rsidP="00E1696B">
      <w:pPr>
        <w:pStyle w:val="ListParagraph"/>
        <w:numPr>
          <w:ilvl w:val="2"/>
          <w:numId w:val="58"/>
        </w:numPr>
        <w:ind w:left="924" w:hanging="357"/>
        <w:jc w:val="left"/>
        <w:rPr>
          <w:rFonts w:cs="Times New Roman"/>
          <w:sz w:val="20"/>
          <w:szCs w:val="20"/>
        </w:rPr>
      </w:pPr>
      <w:r w:rsidRPr="00006585">
        <w:rPr>
          <w:rFonts w:cs="Times New Roman"/>
          <w:sz w:val="20"/>
          <w:szCs w:val="20"/>
        </w:rPr>
        <w:t xml:space="preserve">Coordination </w:t>
      </w:r>
    </w:p>
    <w:p w14:paraId="1B2C297D" w14:textId="77777777" w:rsidR="00496C39" w:rsidRPr="00006585" w:rsidRDefault="00496C39" w:rsidP="00E1696B">
      <w:pPr>
        <w:pStyle w:val="ListParagraph"/>
        <w:numPr>
          <w:ilvl w:val="2"/>
          <w:numId w:val="58"/>
        </w:numPr>
        <w:ind w:left="924" w:hanging="357"/>
        <w:jc w:val="left"/>
        <w:rPr>
          <w:rFonts w:cs="Times New Roman"/>
          <w:sz w:val="20"/>
          <w:szCs w:val="20"/>
        </w:rPr>
      </w:pPr>
      <w:r w:rsidRPr="00006585">
        <w:rPr>
          <w:rFonts w:cs="Times New Roman"/>
          <w:sz w:val="20"/>
          <w:szCs w:val="20"/>
        </w:rPr>
        <w:t>Coverage</w:t>
      </w:r>
    </w:p>
    <w:p w14:paraId="0840680C" w14:textId="77777777" w:rsidR="00496C39" w:rsidRPr="00006585" w:rsidRDefault="00496C39" w:rsidP="00E1696B">
      <w:pPr>
        <w:pStyle w:val="ListParagraph"/>
        <w:numPr>
          <w:ilvl w:val="2"/>
          <w:numId w:val="58"/>
        </w:numPr>
        <w:ind w:left="924" w:hanging="357"/>
        <w:jc w:val="left"/>
        <w:rPr>
          <w:rFonts w:cs="Times New Roman"/>
          <w:sz w:val="20"/>
          <w:szCs w:val="20"/>
        </w:rPr>
      </w:pPr>
      <w:r w:rsidRPr="00006585">
        <w:rPr>
          <w:rFonts w:cs="Times New Roman"/>
          <w:sz w:val="20"/>
          <w:szCs w:val="20"/>
        </w:rPr>
        <w:t xml:space="preserve">Efficiency </w:t>
      </w:r>
    </w:p>
    <w:p w14:paraId="29E43A5A" w14:textId="77777777" w:rsidR="00496C39" w:rsidRPr="00006585" w:rsidRDefault="00496C39" w:rsidP="00E1696B">
      <w:pPr>
        <w:pStyle w:val="ListParagraph"/>
        <w:numPr>
          <w:ilvl w:val="1"/>
          <w:numId w:val="58"/>
        </w:numPr>
        <w:ind w:left="714" w:hanging="357"/>
        <w:jc w:val="left"/>
        <w:rPr>
          <w:rFonts w:cs="Times New Roman"/>
          <w:sz w:val="18"/>
          <w:szCs w:val="18"/>
        </w:rPr>
      </w:pPr>
      <w:r w:rsidRPr="00006585">
        <w:rPr>
          <w:rFonts w:cs="Times New Roman"/>
          <w:sz w:val="20"/>
          <w:szCs w:val="20"/>
        </w:rPr>
        <w:t xml:space="preserve">Protection from Sexual Exploitation and Abuse </w:t>
      </w:r>
      <w:r>
        <w:rPr>
          <w:rFonts w:cs="Times New Roman"/>
          <w:sz w:val="20"/>
          <w:szCs w:val="20"/>
        </w:rPr>
        <w:t xml:space="preserve"> </w:t>
      </w:r>
      <w:r w:rsidRPr="00006585">
        <w:rPr>
          <w:rFonts w:cs="Times New Roman"/>
          <w:sz w:val="18"/>
          <w:szCs w:val="18"/>
        </w:rPr>
        <w:t>(</w:t>
      </w:r>
      <w:r w:rsidRPr="00006585">
        <w:rPr>
          <w:rFonts w:cs="Times New Roman"/>
          <w:i/>
          <w:sz w:val="18"/>
          <w:szCs w:val="18"/>
        </w:rPr>
        <w:t xml:space="preserve">Short 1-2 paras </w:t>
      </w:r>
      <w:r>
        <w:rPr>
          <w:rFonts w:cs="Times New Roman"/>
          <w:i/>
          <w:sz w:val="18"/>
          <w:szCs w:val="18"/>
        </w:rPr>
        <w:t>–</w:t>
      </w:r>
      <w:r w:rsidRPr="00006585">
        <w:rPr>
          <w:rFonts w:cs="Times New Roman"/>
          <w:i/>
          <w:sz w:val="18"/>
          <w:szCs w:val="18"/>
        </w:rPr>
        <w:t xml:space="preserve"> </w:t>
      </w:r>
      <w:r>
        <w:rPr>
          <w:rFonts w:cs="Times New Roman"/>
          <w:i/>
          <w:sz w:val="18"/>
          <w:szCs w:val="18"/>
        </w:rPr>
        <w:t xml:space="preserve">a bit longer </w:t>
      </w:r>
      <w:r w:rsidRPr="00006585">
        <w:rPr>
          <w:rFonts w:cs="Times New Roman"/>
          <w:i/>
          <w:sz w:val="18"/>
          <w:szCs w:val="18"/>
        </w:rPr>
        <w:t>for CAR</w:t>
      </w:r>
      <w:r>
        <w:rPr>
          <w:rFonts w:cs="Times New Roman"/>
          <w:i/>
          <w:sz w:val="18"/>
          <w:szCs w:val="18"/>
        </w:rPr>
        <w:t xml:space="preserve"> </w:t>
      </w:r>
      <w:r w:rsidRPr="00006585">
        <w:rPr>
          <w:rFonts w:cs="Times New Roman"/>
          <w:i/>
          <w:sz w:val="18"/>
          <w:szCs w:val="18"/>
        </w:rPr>
        <w:t xml:space="preserve">- reporting findings of related interview questions on awareness of staff </w:t>
      </w:r>
      <w:r>
        <w:rPr>
          <w:rFonts w:cs="Times New Roman"/>
          <w:i/>
          <w:sz w:val="18"/>
          <w:szCs w:val="18"/>
        </w:rPr>
        <w:t>of</w:t>
      </w:r>
      <w:r w:rsidRPr="00006585">
        <w:rPr>
          <w:rFonts w:cs="Times New Roman"/>
          <w:i/>
          <w:sz w:val="18"/>
          <w:szCs w:val="18"/>
        </w:rPr>
        <w:t xml:space="preserve"> PSEA procedures and referrals in cases, training in the CO etc)</w:t>
      </w:r>
    </w:p>
    <w:p w14:paraId="339F45B2" w14:textId="77777777" w:rsidR="00496C39" w:rsidRPr="00006585" w:rsidRDefault="00496C39" w:rsidP="00E1696B">
      <w:pPr>
        <w:pStyle w:val="ListParagraph"/>
        <w:numPr>
          <w:ilvl w:val="1"/>
          <w:numId w:val="58"/>
        </w:numPr>
        <w:ind w:left="714" w:hanging="357"/>
        <w:jc w:val="left"/>
        <w:rPr>
          <w:rFonts w:cs="Times New Roman"/>
          <w:sz w:val="20"/>
          <w:szCs w:val="20"/>
        </w:rPr>
      </w:pPr>
      <w:r w:rsidRPr="00006585">
        <w:rPr>
          <w:rFonts w:cs="Times New Roman"/>
          <w:sz w:val="20"/>
          <w:szCs w:val="20"/>
        </w:rPr>
        <w:t xml:space="preserve">Case study/good practice </w:t>
      </w:r>
      <w:r w:rsidRPr="00006585">
        <w:rPr>
          <w:rFonts w:cs="Times New Roman"/>
          <w:sz w:val="18"/>
          <w:szCs w:val="18"/>
        </w:rPr>
        <w:t>(</w:t>
      </w:r>
      <w:r w:rsidRPr="00006585">
        <w:rPr>
          <w:rFonts w:cs="Times New Roman"/>
          <w:i/>
          <w:sz w:val="18"/>
          <w:szCs w:val="18"/>
        </w:rPr>
        <w:t>The choice of which short 2-page case studies will be confirmed once the in-depth Intervention Specific programmes have been selected, so there is no overlap.  2-page case studies will be written up later by the report writer for each country with input from the other team member on the country mission</w:t>
      </w:r>
      <w:r w:rsidRPr="00006585">
        <w:rPr>
          <w:rFonts w:cs="Times New Roman"/>
          <w:sz w:val="18"/>
          <w:szCs w:val="18"/>
        </w:rPr>
        <w:t>)</w:t>
      </w:r>
    </w:p>
    <w:p w14:paraId="00417D95" w14:textId="77777777" w:rsidR="00496C39" w:rsidRPr="00006585" w:rsidRDefault="00496C39" w:rsidP="00496C39">
      <w:pPr>
        <w:pStyle w:val="ListParagraph"/>
        <w:rPr>
          <w:rFonts w:cs="Times New Roman"/>
          <w:sz w:val="20"/>
          <w:szCs w:val="20"/>
        </w:rPr>
      </w:pPr>
    </w:p>
    <w:p w14:paraId="6B7B6E48" w14:textId="77777777" w:rsidR="00496C39" w:rsidRPr="00006585" w:rsidRDefault="00496C39" w:rsidP="00E1696B">
      <w:pPr>
        <w:pStyle w:val="ListParagraph"/>
        <w:numPr>
          <w:ilvl w:val="0"/>
          <w:numId w:val="58"/>
        </w:numPr>
        <w:spacing w:after="200" w:line="276" w:lineRule="auto"/>
        <w:ind w:left="720"/>
        <w:jc w:val="left"/>
        <w:rPr>
          <w:rFonts w:cs="Times New Roman"/>
          <w:sz w:val="20"/>
          <w:szCs w:val="20"/>
        </w:rPr>
      </w:pPr>
      <w:r w:rsidRPr="00006585">
        <w:rPr>
          <w:rFonts w:cs="Times New Roman"/>
          <w:sz w:val="20"/>
          <w:szCs w:val="20"/>
        </w:rPr>
        <w:t xml:space="preserve">CONCLUSIONS </w:t>
      </w:r>
      <w:r w:rsidRPr="00006585">
        <w:rPr>
          <w:rFonts w:cs="Times New Roman"/>
          <w:sz w:val="18"/>
          <w:szCs w:val="18"/>
        </w:rPr>
        <w:t>(</w:t>
      </w:r>
      <w:r w:rsidRPr="00006585">
        <w:rPr>
          <w:rFonts w:cs="Times New Roman"/>
          <w:i/>
          <w:sz w:val="18"/>
          <w:szCs w:val="18"/>
        </w:rPr>
        <w:t>Conclusions related to key findings and from which recommendations are developed</w:t>
      </w:r>
      <w:r w:rsidRPr="00006585">
        <w:rPr>
          <w:rFonts w:cs="Times New Roman"/>
          <w:sz w:val="18"/>
          <w:szCs w:val="18"/>
        </w:rPr>
        <w:t>.)</w:t>
      </w:r>
    </w:p>
    <w:p w14:paraId="79429FFD" w14:textId="77777777" w:rsidR="00496C39" w:rsidRPr="00006585" w:rsidRDefault="00496C39" w:rsidP="00496C39">
      <w:pPr>
        <w:pStyle w:val="ListParagraph"/>
        <w:rPr>
          <w:rFonts w:cs="Times New Roman"/>
          <w:sz w:val="20"/>
          <w:szCs w:val="20"/>
        </w:rPr>
      </w:pPr>
    </w:p>
    <w:p w14:paraId="0C00A16D" w14:textId="77777777" w:rsidR="00496C39" w:rsidRPr="00006585" w:rsidRDefault="00496C39" w:rsidP="00E1696B">
      <w:pPr>
        <w:pStyle w:val="ListParagraph"/>
        <w:numPr>
          <w:ilvl w:val="0"/>
          <w:numId w:val="58"/>
        </w:numPr>
        <w:spacing w:after="200" w:line="276" w:lineRule="auto"/>
        <w:ind w:left="720"/>
        <w:jc w:val="left"/>
        <w:rPr>
          <w:rFonts w:cs="Times New Roman"/>
          <w:sz w:val="20"/>
          <w:szCs w:val="20"/>
        </w:rPr>
      </w:pPr>
      <w:r w:rsidRPr="00006585">
        <w:rPr>
          <w:rFonts w:cs="Times New Roman"/>
          <w:sz w:val="20"/>
          <w:szCs w:val="20"/>
        </w:rPr>
        <w:t>RECOMMENDATIONS</w:t>
      </w:r>
      <w:r>
        <w:rPr>
          <w:rFonts w:cs="Times New Roman"/>
          <w:sz w:val="20"/>
          <w:szCs w:val="20"/>
        </w:rPr>
        <w:t xml:space="preserve"> </w:t>
      </w:r>
      <w:r w:rsidRPr="00006585">
        <w:rPr>
          <w:rFonts w:cs="Times New Roman"/>
          <w:sz w:val="18"/>
          <w:szCs w:val="18"/>
        </w:rPr>
        <w:t>(</w:t>
      </w:r>
      <w:r w:rsidRPr="00006585">
        <w:rPr>
          <w:rFonts w:cs="Times New Roman"/>
          <w:i/>
          <w:sz w:val="18"/>
          <w:szCs w:val="18"/>
        </w:rPr>
        <w:t>For the CO, specific, actionable, programme related recommendations</w:t>
      </w:r>
      <w:r w:rsidRPr="00006585">
        <w:rPr>
          <w:rFonts w:cs="Times New Roman"/>
          <w:sz w:val="18"/>
          <w:szCs w:val="18"/>
        </w:rPr>
        <w:t>)</w:t>
      </w:r>
    </w:p>
    <w:p w14:paraId="0F3D9776" w14:textId="77777777" w:rsidR="00496C39" w:rsidRPr="00006585" w:rsidRDefault="00496C39" w:rsidP="00496C39">
      <w:pPr>
        <w:pStyle w:val="ListParagraph"/>
        <w:ind w:left="714"/>
        <w:rPr>
          <w:rFonts w:cs="Times New Roman"/>
          <w:sz w:val="20"/>
          <w:szCs w:val="20"/>
        </w:rPr>
      </w:pPr>
    </w:p>
    <w:p w14:paraId="48E83A92" w14:textId="77777777" w:rsidR="00496C39" w:rsidRPr="00006585" w:rsidRDefault="00496C39" w:rsidP="00E1696B">
      <w:pPr>
        <w:pStyle w:val="ListParagraph"/>
        <w:numPr>
          <w:ilvl w:val="0"/>
          <w:numId w:val="58"/>
        </w:numPr>
        <w:spacing w:after="200" w:line="276" w:lineRule="auto"/>
        <w:ind w:left="714" w:hanging="357"/>
        <w:jc w:val="left"/>
        <w:rPr>
          <w:rFonts w:cs="Times New Roman"/>
          <w:sz w:val="20"/>
          <w:szCs w:val="20"/>
        </w:rPr>
      </w:pPr>
      <w:r w:rsidRPr="00006585">
        <w:rPr>
          <w:rFonts w:cs="Times New Roman"/>
          <w:sz w:val="20"/>
          <w:szCs w:val="20"/>
        </w:rPr>
        <w:t>Annexes</w:t>
      </w:r>
    </w:p>
    <w:p w14:paraId="101BCF6E" w14:textId="77777777" w:rsidR="00496C39" w:rsidRPr="00006585" w:rsidRDefault="00496C39" w:rsidP="00E1696B">
      <w:pPr>
        <w:pStyle w:val="ListParagraph"/>
        <w:numPr>
          <w:ilvl w:val="2"/>
          <w:numId w:val="58"/>
        </w:numPr>
        <w:spacing w:after="200" w:line="276" w:lineRule="auto"/>
        <w:ind w:left="924" w:hanging="357"/>
        <w:jc w:val="left"/>
        <w:rPr>
          <w:rFonts w:cs="Times New Roman"/>
          <w:sz w:val="20"/>
          <w:szCs w:val="20"/>
        </w:rPr>
      </w:pPr>
      <w:r w:rsidRPr="00006585">
        <w:rPr>
          <w:rFonts w:cs="Times New Roman"/>
          <w:sz w:val="20"/>
          <w:szCs w:val="20"/>
        </w:rPr>
        <w:t>Evaluation Questions (</w:t>
      </w:r>
      <w:r w:rsidRPr="00A30B2D">
        <w:rPr>
          <w:rFonts w:cs="Times New Roman"/>
          <w:i/>
          <w:sz w:val="18"/>
          <w:szCs w:val="18"/>
        </w:rPr>
        <w:t>standard taken from ToR</w:t>
      </w:r>
      <w:r w:rsidRPr="00006585">
        <w:rPr>
          <w:rFonts w:cs="Times New Roman"/>
          <w:sz w:val="20"/>
          <w:szCs w:val="20"/>
        </w:rPr>
        <w:t>)</w:t>
      </w:r>
    </w:p>
    <w:p w14:paraId="15F16104" w14:textId="77777777" w:rsidR="00496C39" w:rsidRPr="00006585" w:rsidRDefault="00496C39" w:rsidP="00E1696B">
      <w:pPr>
        <w:pStyle w:val="ListParagraph"/>
        <w:numPr>
          <w:ilvl w:val="2"/>
          <w:numId w:val="58"/>
        </w:numPr>
        <w:spacing w:after="200" w:line="276" w:lineRule="auto"/>
        <w:ind w:left="924" w:hanging="357"/>
        <w:jc w:val="left"/>
        <w:rPr>
          <w:rFonts w:cs="Times New Roman"/>
          <w:sz w:val="20"/>
          <w:szCs w:val="20"/>
        </w:rPr>
      </w:pPr>
      <w:r w:rsidRPr="00006585">
        <w:rPr>
          <w:rFonts w:cs="Times New Roman"/>
          <w:sz w:val="20"/>
          <w:szCs w:val="20"/>
        </w:rPr>
        <w:t>Interviewees/workshop participants</w:t>
      </w:r>
    </w:p>
    <w:p w14:paraId="682396D0" w14:textId="77777777" w:rsidR="00496C39" w:rsidRDefault="00496C39" w:rsidP="00E1696B">
      <w:pPr>
        <w:pStyle w:val="ListParagraph"/>
        <w:numPr>
          <w:ilvl w:val="2"/>
          <w:numId w:val="58"/>
        </w:numPr>
        <w:spacing w:after="200" w:line="276" w:lineRule="auto"/>
        <w:ind w:left="924" w:hanging="357"/>
        <w:jc w:val="left"/>
        <w:rPr>
          <w:rFonts w:cs="Times New Roman"/>
          <w:sz w:val="20"/>
          <w:szCs w:val="20"/>
        </w:rPr>
      </w:pPr>
      <w:r w:rsidRPr="00006585">
        <w:rPr>
          <w:rFonts w:cs="Times New Roman"/>
          <w:sz w:val="20"/>
          <w:szCs w:val="20"/>
        </w:rPr>
        <w:t xml:space="preserve">Mission Itinerary </w:t>
      </w:r>
    </w:p>
    <w:p w14:paraId="43AAD695" w14:textId="60A185B3" w:rsidR="00AF1C1E" w:rsidRDefault="00496C39" w:rsidP="00E1696B">
      <w:pPr>
        <w:pStyle w:val="ListParagraph"/>
        <w:numPr>
          <w:ilvl w:val="2"/>
          <w:numId w:val="58"/>
        </w:numPr>
        <w:spacing w:after="200" w:line="276" w:lineRule="auto"/>
        <w:ind w:left="924" w:hanging="357"/>
        <w:jc w:val="left"/>
        <w:rPr>
          <w:rFonts w:cs="Times New Roman"/>
          <w:sz w:val="20"/>
          <w:szCs w:val="20"/>
        </w:rPr>
      </w:pPr>
      <w:r w:rsidRPr="00006585">
        <w:rPr>
          <w:rFonts w:cs="Times New Roman"/>
          <w:sz w:val="20"/>
          <w:szCs w:val="20"/>
        </w:rPr>
        <w:t>Bibliography</w:t>
      </w:r>
    </w:p>
    <w:p w14:paraId="170ED664" w14:textId="39023E5D" w:rsidR="00AF1C1E" w:rsidRPr="00AF1480" w:rsidRDefault="00A74465" w:rsidP="00241B36">
      <w:pPr>
        <w:pStyle w:val="Heading1"/>
      </w:pPr>
      <w:bookmarkStart w:id="42" w:name="_Toc465901797"/>
      <w:r>
        <w:rPr>
          <w:lang w:bidi="en-US"/>
        </w:rPr>
        <w:lastRenderedPageBreak/>
        <w:t>ANNEX 17: SHORT CASE STUDY TEMPLATE</w:t>
      </w:r>
      <w:bookmarkEnd w:id="42"/>
      <w:r w:rsidR="003802EC">
        <w:rPr>
          <w:lang w:bidi="en-US"/>
        </w:rPr>
        <w:t xml:space="preserve"> </w:t>
      </w:r>
    </w:p>
    <w:p w14:paraId="2F436989" w14:textId="77777777" w:rsidR="00AF1C1E"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0"/>
          <w:szCs w:val="20"/>
          <w:lang w:bidi="en-US"/>
        </w:rPr>
      </w:pPr>
    </w:p>
    <w:p w14:paraId="483470E1"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w:t>
      </w:r>
      <w:r w:rsidRPr="00DC5A37">
        <w:rPr>
          <w:rFonts w:asciiTheme="minorHAnsi" w:hAnsiTheme="minorHAnsi" w:cs="Arial"/>
          <w:i/>
          <w:sz w:val="20"/>
          <w:szCs w:val="20"/>
          <w:lang w:bidi="en-US"/>
        </w:rPr>
        <w:t>To capture good practices on specialized and integrated programming, and any innovative tools developed in-country which might be useful to include in the Resource Pack.  Please attach related tools, if they would be hepful as annexes to the case studies</w:t>
      </w:r>
      <w:r w:rsidRPr="00DC5A37">
        <w:rPr>
          <w:rFonts w:asciiTheme="minorHAnsi" w:hAnsiTheme="minorHAnsi" w:cs="Arial"/>
          <w:sz w:val="20"/>
          <w:szCs w:val="20"/>
          <w:lang w:bidi="en-US"/>
        </w:rPr>
        <w:t>)</w:t>
      </w:r>
    </w:p>
    <w:p w14:paraId="1EDB45DA" w14:textId="77777777" w:rsidR="00AF1C1E" w:rsidRPr="00DC5A37" w:rsidRDefault="00AF1C1E" w:rsidP="00AF1C1E">
      <w:pPr>
        <w:pStyle w:val="NoSpacing"/>
        <w:rPr>
          <w:b/>
          <w:color w:val="0070C0"/>
          <w:sz w:val="20"/>
          <w:szCs w:val="20"/>
        </w:rPr>
      </w:pPr>
    </w:p>
    <w:p w14:paraId="5D137510" w14:textId="77777777" w:rsidR="00AF1C1E" w:rsidRPr="00DC5A37" w:rsidRDefault="00AF1C1E" w:rsidP="00AF1C1E">
      <w:pPr>
        <w:pStyle w:val="NoSpacing"/>
        <w:rPr>
          <w:b/>
          <w:color w:val="0070C0"/>
          <w:sz w:val="20"/>
          <w:szCs w:val="20"/>
        </w:rPr>
      </w:pPr>
      <w:r w:rsidRPr="00DC5A37">
        <w:rPr>
          <w:b/>
          <w:i/>
          <w:color w:val="0070C0"/>
          <w:sz w:val="20"/>
          <w:szCs w:val="20"/>
        </w:rPr>
        <w:t>The case study should be 2 pages max in total (excluding annexes)</w:t>
      </w:r>
      <w:r w:rsidRPr="00DC5A37">
        <w:rPr>
          <w:b/>
          <w:color w:val="0070C0"/>
          <w:sz w:val="20"/>
          <w:szCs w:val="20"/>
        </w:rPr>
        <w:t>:</w:t>
      </w:r>
    </w:p>
    <w:p w14:paraId="4E7EE1D8" w14:textId="77777777" w:rsidR="00AF1C1E" w:rsidRPr="00DC5A37" w:rsidRDefault="00AF1C1E" w:rsidP="00AF1C1E">
      <w:pPr>
        <w:pStyle w:val="NoSpacing"/>
        <w:rPr>
          <w:sz w:val="20"/>
          <w:szCs w:val="20"/>
        </w:rPr>
      </w:pPr>
    </w:p>
    <w:tbl>
      <w:tblPr>
        <w:tblW w:w="0" w:type="auto"/>
        <w:tblBorders>
          <w:top w:val="single" w:sz="4" w:space="0" w:color="001D59"/>
          <w:left w:val="single" w:sz="4" w:space="0" w:color="001D59"/>
          <w:bottom w:val="single" w:sz="4" w:space="0" w:color="001D59"/>
          <w:right w:val="single" w:sz="4" w:space="0" w:color="001D59"/>
        </w:tblBorders>
        <w:tblLook w:val="04A0" w:firstRow="1" w:lastRow="0" w:firstColumn="1" w:lastColumn="0" w:noHBand="0" w:noVBand="1"/>
      </w:tblPr>
      <w:tblGrid>
        <w:gridCol w:w="234"/>
        <w:gridCol w:w="8776"/>
      </w:tblGrid>
      <w:tr w:rsidR="00AF1C1E" w:rsidRPr="00DC5A37" w14:paraId="37DD40B0" w14:textId="77777777" w:rsidTr="00DB4577">
        <w:trPr>
          <w:trHeight w:hRule="exact" w:val="288"/>
        </w:trPr>
        <w:tc>
          <w:tcPr>
            <w:tcW w:w="236" w:type="dxa"/>
            <w:shd w:val="clear" w:color="auto" w:fill="001D59"/>
          </w:tcPr>
          <w:p w14:paraId="74AAFF0C"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c>
        <w:tc>
          <w:tcPr>
            <w:tcW w:w="10008" w:type="dxa"/>
            <w:shd w:val="clear" w:color="auto" w:fill="auto"/>
            <w:vAlign w:val="center"/>
          </w:tcPr>
          <w:p w14:paraId="5F07588F"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color w:val="001D59"/>
                <w:sz w:val="20"/>
                <w:szCs w:val="20"/>
                <w:lang w:bidi="en-US"/>
              </w:rPr>
            </w:pPr>
            <w:r w:rsidRPr="00DC5A37">
              <w:rPr>
                <w:rFonts w:asciiTheme="minorHAnsi" w:hAnsiTheme="minorHAnsi" w:cs="Arial"/>
                <w:b/>
                <w:color w:val="001D59"/>
                <w:sz w:val="20"/>
                <w:szCs w:val="20"/>
                <w:lang w:bidi="en-US"/>
              </w:rPr>
              <w:t>Background and Context</w:t>
            </w:r>
          </w:p>
        </w:tc>
      </w:tr>
    </w:tbl>
    <w:p w14:paraId="3E077881"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rPr>
          <w:rFonts w:asciiTheme="minorHAnsi" w:hAnsiTheme="minorHAnsi" w:cs="Arial"/>
          <w:sz w:val="20"/>
          <w:szCs w:val="20"/>
          <w:lang w:bidi="en-US"/>
        </w:rPr>
      </w:pPr>
      <w:r w:rsidRPr="00DC5A37">
        <w:rPr>
          <w:rFonts w:asciiTheme="minorHAnsi" w:hAnsiTheme="minorHAnsi" w:cs="Arial"/>
          <w:sz w:val="20"/>
          <w:szCs w:val="20"/>
          <w:lang w:bidi="en-US"/>
        </w:rPr>
        <w:t>Describe the context of the case study, including:</w:t>
      </w:r>
    </w:p>
    <w:p w14:paraId="3FA6BB2A"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The country, region, and sector</w:t>
      </w:r>
    </w:p>
    <w:p w14:paraId="7A670CFA"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The emergency, the population affected</w:t>
      </w:r>
    </w:p>
    <w:p w14:paraId="5E69C10A"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Specifics of GBV being addressed in this context</w:t>
      </w:r>
    </w:p>
    <w:p w14:paraId="1A1F7DF8"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bl>
      <w:tblPr>
        <w:tblW w:w="0" w:type="auto"/>
        <w:tblBorders>
          <w:top w:val="single" w:sz="4" w:space="0" w:color="001D59"/>
          <w:left w:val="single" w:sz="4" w:space="0" w:color="001D59"/>
          <w:bottom w:val="single" w:sz="4" w:space="0" w:color="001D59"/>
          <w:right w:val="single" w:sz="4" w:space="0" w:color="001D59"/>
        </w:tblBorders>
        <w:tblLook w:val="04A0" w:firstRow="1" w:lastRow="0" w:firstColumn="1" w:lastColumn="0" w:noHBand="0" w:noVBand="1"/>
      </w:tblPr>
      <w:tblGrid>
        <w:gridCol w:w="234"/>
        <w:gridCol w:w="8776"/>
      </w:tblGrid>
      <w:tr w:rsidR="00AF1C1E" w:rsidRPr="00DC5A37" w14:paraId="08E3683E" w14:textId="77777777" w:rsidTr="00DB4577">
        <w:trPr>
          <w:trHeight w:hRule="exact" w:val="288"/>
        </w:trPr>
        <w:tc>
          <w:tcPr>
            <w:tcW w:w="236" w:type="dxa"/>
            <w:shd w:val="clear" w:color="auto" w:fill="001D59"/>
          </w:tcPr>
          <w:p w14:paraId="453044B2"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c>
        <w:tc>
          <w:tcPr>
            <w:tcW w:w="10008" w:type="dxa"/>
            <w:shd w:val="clear" w:color="auto" w:fill="auto"/>
            <w:vAlign w:val="center"/>
          </w:tcPr>
          <w:p w14:paraId="67C843F1"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color w:val="001D59"/>
                <w:sz w:val="20"/>
                <w:szCs w:val="20"/>
                <w:lang w:bidi="en-US"/>
              </w:rPr>
            </w:pPr>
            <w:r w:rsidRPr="00DC5A37">
              <w:rPr>
                <w:rFonts w:asciiTheme="minorHAnsi" w:hAnsiTheme="minorHAnsi" w:cs="Arial"/>
                <w:b/>
                <w:color w:val="001D59"/>
                <w:sz w:val="20"/>
                <w:szCs w:val="20"/>
                <w:lang w:bidi="en-US"/>
              </w:rPr>
              <w:t>Programme</w:t>
            </w:r>
          </w:p>
        </w:tc>
      </w:tr>
    </w:tbl>
    <w:p w14:paraId="1722D763"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i/>
          <w:sz w:val="20"/>
          <w:szCs w:val="20"/>
          <w:lang w:bidi="en-US"/>
        </w:rPr>
      </w:pPr>
      <w:r w:rsidRPr="00DC5A37">
        <w:rPr>
          <w:rFonts w:asciiTheme="minorHAnsi" w:hAnsiTheme="minorHAnsi" w:cs="Arial"/>
          <w:sz w:val="20"/>
          <w:szCs w:val="20"/>
          <w:lang w:bidi="en-US"/>
        </w:rPr>
        <w:t xml:space="preserve">Describe main points of how different elements of the programme were approached/conducted with specific focus on </w:t>
      </w:r>
      <w:r w:rsidRPr="00DC5A37">
        <w:rPr>
          <w:rFonts w:asciiTheme="minorHAnsi" w:hAnsiTheme="minorHAnsi" w:cs="Arial"/>
          <w:sz w:val="20"/>
          <w:szCs w:val="20"/>
          <w:u w:val="single"/>
          <w:lang w:bidi="en-US"/>
        </w:rPr>
        <w:t>how things are being done</w:t>
      </w:r>
      <w:r w:rsidRPr="00DC5A37">
        <w:rPr>
          <w:rFonts w:asciiTheme="minorHAnsi" w:hAnsiTheme="minorHAnsi" w:cs="Arial"/>
          <w:sz w:val="20"/>
          <w:szCs w:val="20"/>
          <w:lang w:bidi="en-US"/>
        </w:rPr>
        <w:t xml:space="preserve">  (process) as well as the what (what is already known, how is not):</w:t>
      </w:r>
    </w:p>
    <w:p w14:paraId="2EADA1AB"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Assessment</w:t>
      </w:r>
    </w:p>
    <w:p w14:paraId="561FF982"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Design (including Theory of Change)</w:t>
      </w:r>
    </w:p>
    <w:p w14:paraId="23B3C8A5"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Resource mobilization</w:t>
      </w:r>
    </w:p>
    <w:p w14:paraId="4325224E"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Implementation</w:t>
      </w:r>
    </w:p>
    <w:p w14:paraId="02A1E54E"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Partnerships</w:t>
      </w:r>
    </w:p>
    <w:p w14:paraId="17E68215" w14:textId="77777777" w:rsidR="00AF1C1E" w:rsidRPr="00DC5A37" w:rsidRDefault="00AF1C1E" w:rsidP="00E1696B">
      <w:pPr>
        <w:widowControl w:val="0"/>
        <w:numPr>
          <w:ilvl w:val="1"/>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Community, national/local authorities, international actors</w:t>
      </w:r>
    </w:p>
    <w:p w14:paraId="01192193"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Ongoing monitoring/reporting</w:t>
      </w:r>
    </w:p>
    <w:p w14:paraId="3C29A286" w14:textId="77777777" w:rsidR="00AF1C1E" w:rsidRPr="00DC5A37" w:rsidRDefault="00AF1C1E" w:rsidP="00E1696B">
      <w:pPr>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lang w:bidi="en-US"/>
        </w:rPr>
      </w:pPr>
      <w:r w:rsidRPr="00DC5A37">
        <w:rPr>
          <w:rFonts w:asciiTheme="minorHAnsi" w:hAnsiTheme="minorHAnsi" w:cs="Arial"/>
          <w:sz w:val="20"/>
          <w:szCs w:val="20"/>
          <w:lang w:bidi="en-US"/>
        </w:rPr>
        <w:t>Evaluation</w:t>
      </w:r>
    </w:p>
    <w:p w14:paraId="244CC945"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p w14:paraId="30D23229"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r w:rsidRPr="00DC5A37">
        <w:rPr>
          <w:rFonts w:asciiTheme="minorHAnsi" w:hAnsiTheme="minorHAnsi" w:cs="Arial"/>
          <w:b/>
          <w:sz w:val="20"/>
          <w:szCs w:val="20"/>
          <w:lang w:bidi="en-US"/>
        </w:rPr>
        <w:t>What if any tools have your developed as part of your programme?</w:t>
      </w:r>
    </w:p>
    <w:p w14:paraId="0ADB1D6C"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bl>
      <w:tblPr>
        <w:tblW w:w="0" w:type="auto"/>
        <w:tblBorders>
          <w:top w:val="single" w:sz="4" w:space="0" w:color="001D59"/>
          <w:left w:val="single" w:sz="4" w:space="0" w:color="001D59"/>
          <w:bottom w:val="single" w:sz="4" w:space="0" w:color="001D59"/>
          <w:right w:val="single" w:sz="4" w:space="0" w:color="001D59"/>
        </w:tblBorders>
        <w:tblLook w:val="04A0" w:firstRow="1" w:lastRow="0" w:firstColumn="1" w:lastColumn="0" w:noHBand="0" w:noVBand="1"/>
      </w:tblPr>
      <w:tblGrid>
        <w:gridCol w:w="234"/>
        <w:gridCol w:w="8776"/>
      </w:tblGrid>
      <w:tr w:rsidR="00AF1C1E" w:rsidRPr="00DC5A37" w14:paraId="353898A8" w14:textId="77777777" w:rsidTr="00DB4577">
        <w:trPr>
          <w:trHeight w:hRule="exact" w:val="288"/>
        </w:trPr>
        <w:tc>
          <w:tcPr>
            <w:tcW w:w="236" w:type="dxa"/>
            <w:shd w:val="clear" w:color="auto" w:fill="001D59"/>
          </w:tcPr>
          <w:p w14:paraId="13047980"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c>
        <w:tc>
          <w:tcPr>
            <w:tcW w:w="10008" w:type="dxa"/>
            <w:shd w:val="clear" w:color="auto" w:fill="auto"/>
            <w:vAlign w:val="center"/>
          </w:tcPr>
          <w:p w14:paraId="2DB5DEFF"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color w:val="001D59"/>
                <w:sz w:val="20"/>
                <w:szCs w:val="20"/>
                <w:lang w:bidi="en-US"/>
              </w:rPr>
            </w:pPr>
            <w:r w:rsidRPr="00DC5A37">
              <w:rPr>
                <w:rFonts w:asciiTheme="minorHAnsi" w:hAnsiTheme="minorHAnsi" w:cs="Arial"/>
                <w:b/>
                <w:color w:val="001D59"/>
                <w:sz w:val="20"/>
                <w:szCs w:val="20"/>
                <w:lang w:bidi="en-US"/>
              </w:rPr>
              <w:t>Challenges</w:t>
            </w:r>
          </w:p>
        </w:tc>
      </w:tr>
    </w:tbl>
    <w:p w14:paraId="57452B76"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rPr>
          <w:rFonts w:asciiTheme="minorHAnsi" w:hAnsiTheme="minorHAnsi" w:cs="Arial"/>
          <w:sz w:val="20"/>
          <w:szCs w:val="20"/>
          <w:lang w:bidi="en-US"/>
        </w:rPr>
      </w:pPr>
      <w:r w:rsidRPr="00DC5A37">
        <w:rPr>
          <w:rFonts w:asciiTheme="minorHAnsi" w:hAnsiTheme="minorHAnsi" w:cs="Arial"/>
          <w:sz w:val="20"/>
          <w:szCs w:val="20"/>
          <w:lang w:bidi="en-US"/>
        </w:rPr>
        <w:t xml:space="preserve">Briefly describe any challenges you faced in meeting your objectives? Discuss how these challenges were addressed and the resulting outcome. </w:t>
      </w:r>
    </w:p>
    <w:p w14:paraId="13A1442F"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bl>
      <w:tblPr>
        <w:tblW w:w="0" w:type="auto"/>
        <w:tblBorders>
          <w:top w:val="single" w:sz="4" w:space="0" w:color="001D59"/>
          <w:left w:val="single" w:sz="4" w:space="0" w:color="001D59"/>
          <w:bottom w:val="single" w:sz="4" w:space="0" w:color="001D59"/>
          <w:right w:val="single" w:sz="4" w:space="0" w:color="001D59"/>
        </w:tblBorders>
        <w:tblLook w:val="04A0" w:firstRow="1" w:lastRow="0" w:firstColumn="1" w:lastColumn="0" w:noHBand="0" w:noVBand="1"/>
      </w:tblPr>
      <w:tblGrid>
        <w:gridCol w:w="234"/>
        <w:gridCol w:w="8776"/>
      </w:tblGrid>
      <w:tr w:rsidR="00AF1C1E" w:rsidRPr="00DC5A37" w14:paraId="3ACE7730" w14:textId="77777777" w:rsidTr="00DB4577">
        <w:trPr>
          <w:trHeight w:val="288"/>
        </w:trPr>
        <w:tc>
          <w:tcPr>
            <w:tcW w:w="236" w:type="dxa"/>
            <w:shd w:val="clear" w:color="auto" w:fill="001D59"/>
          </w:tcPr>
          <w:p w14:paraId="2CC16B49"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c>
        <w:tc>
          <w:tcPr>
            <w:tcW w:w="10008" w:type="dxa"/>
            <w:shd w:val="clear" w:color="auto" w:fill="auto"/>
            <w:vAlign w:val="center"/>
          </w:tcPr>
          <w:p w14:paraId="133D8971"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color w:val="001D59"/>
                <w:sz w:val="20"/>
                <w:szCs w:val="20"/>
                <w:lang w:bidi="en-US"/>
              </w:rPr>
            </w:pPr>
            <w:r w:rsidRPr="00DC5A37">
              <w:rPr>
                <w:rFonts w:asciiTheme="minorHAnsi" w:hAnsiTheme="minorHAnsi" w:cs="Arial"/>
                <w:b/>
                <w:color w:val="001D59"/>
                <w:sz w:val="20"/>
                <w:szCs w:val="20"/>
                <w:lang w:bidi="en-US"/>
              </w:rPr>
              <w:t>Outcomes</w:t>
            </w:r>
          </w:p>
        </w:tc>
      </w:tr>
    </w:tbl>
    <w:p w14:paraId="1DBF3CB0"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rPr>
          <w:rFonts w:asciiTheme="minorHAnsi" w:hAnsiTheme="minorHAnsi" w:cs="Arial"/>
          <w:sz w:val="20"/>
          <w:szCs w:val="20"/>
          <w:lang w:bidi="en-US"/>
        </w:rPr>
      </w:pPr>
      <w:r w:rsidRPr="00DC5A37">
        <w:rPr>
          <w:rFonts w:asciiTheme="minorHAnsi" w:hAnsiTheme="minorHAnsi" w:cs="Arial"/>
          <w:sz w:val="20"/>
          <w:szCs w:val="20"/>
          <w:lang w:bidi="en-US"/>
        </w:rPr>
        <w:t>Briefly describe the results of this effort. Include lessons learned, outcomes, and effective practices.</w:t>
      </w:r>
    </w:p>
    <w:p w14:paraId="4C87F405" w14:textId="77777777" w:rsidR="00AF1C1E" w:rsidRPr="00DC5A37" w:rsidRDefault="00AF1C1E" w:rsidP="00AF1C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rPr>
          <w:rFonts w:asciiTheme="minorHAnsi" w:hAnsiTheme="minorHAnsi" w:cs="Arial"/>
          <w:sz w:val="20"/>
          <w:szCs w:val="20"/>
          <w:lang w:bidi="en-US"/>
        </w:rPr>
      </w:pPr>
    </w:p>
    <w:tbl>
      <w:tblPr>
        <w:tblW w:w="0" w:type="auto"/>
        <w:tblBorders>
          <w:top w:val="single" w:sz="4" w:space="0" w:color="001D59"/>
          <w:left w:val="single" w:sz="4" w:space="0" w:color="001D59"/>
          <w:bottom w:val="single" w:sz="4" w:space="0" w:color="001D59"/>
          <w:right w:val="single" w:sz="4" w:space="0" w:color="001D59"/>
        </w:tblBorders>
        <w:tblLook w:val="04A0" w:firstRow="1" w:lastRow="0" w:firstColumn="1" w:lastColumn="0" w:noHBand="0" w:noVBand="1"/>
      </w:tblPr>
      <w:tblGrid>
        <w:gridCol w:w="234"/>
        <w:gridCol w:w="8776"/>
      </w:tblGrid>
      <w:tr w:rsidR="00AF1C1E" w:rsidRPr="00DC5A37" w14:paraId="22B7906F" w14:textId="77777777" w:rsidTr="00DB4577">
        <w:trPr>
          <w:trHeight w:val="288"/>
        </w:trPr>
        <w:tc>
          <w:tcPr>
            <w:tcW w:w="235" w:type="dxa"/>
            <w:shd w:val="clear" w:color="auto" w:fill="001D59"/>
          </w:tcPr>
          <w:p w14:paraId="16A9339E"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lang w:bidi="en-US"/>
              </w:rPr>
            </w:pPr>
          </w:p>
        </w:tc>
        <w:tc>
          <w:tcPr>
            <w:tcW w:w="9341" w:type="dxa"/>
            <w:shd w:val="clear" w:color="auto" w:fill="auto"/>
            <w:vAlign w:val="center"/>
          </w:tcPr>
          <w:p w14:paraId="742DF908" w14:textId="77777777" w:rsidR="00AF1C1E" w:rsidRPr="00DC5A37" w:rsidRDefault="00AF1C1E" w:rsidP="00DB45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color w:val="001D59"/>
                <w:sz w:val="20"/>
                <w:szCs w:val="20"/>
                <w:lang w:bidi="en-US"/>
              </w:rPr>
            </w:pPr>
            <w:r w:rsidRPr="00DC5A37">
              <w:rPr>
                <w:rFonts w:asciiTheme="minorHAnsi" w:hAnsiTheme="minorHAnsi" w:cs="Arial"/>
                <w:b/>
                <w:color w:val="001D59"/>
                <w:sz w:val="20"/>
                <w:szCs w:val="20"/>
                <w:lang w:bidi="en-US"/>
              </w:rPr>
              <w:t>Human Interest &amp; Good Quotes</w:t>
            </w:r>
          </w:p>
        </w:tc>
      </w:tr>
    </w:tbl>
    <w:p w14:paraId="772CB4C8" w14:textId="77777777" w:rsidR="00AF1C1E" w:rsidRPr="00DC5A37" w:rsidRDefault="00AF1C1E" w:rsidP="00AF1C1E">
      <w:pPr>
        <w:widowControl w:val="0"/>
        <w:autoSpaceDE w:val="0"/>
        <w:autoSpaceDN w:val="0"/>
        <w:adjustRightInd w:val="0"/>
        <w:spacing w:before="60" w:after="120"/>
        <w:rPr>
          <w:rFonts w:asciiTheme="minorHAnsi" w:hAnsiTheme="minorHAnsi"/>
          <w:color w:val="000000" w:themeColor="text1"/>
          <w:sz w:val="20"/>
          <w:szCs w:val="20"/>
        </w:rPr>
      </w:pPr>
      <w:r w:rsidRPr="00DC5A37">
        <w:rPr>
          <w:rFonts w:asciiTheme="minorHAnsi" w:hAnsiTheme="minorHAnsi"/>
          <w:color w:val="000000" w:themeColor="text1"/>
          <w:sz w:val="20"/>
          <w:szCs w:val="20"/>
        </w:rPr>
        <w:t xml:space="preserve">Please write out any specific statements or phrases (quotes) or anecdotes from the situation that indicate positive outcomes or impressions, especially from non-GBV actors.  </w:t>
      </w:r>
    </w:p>
    <w:p w14:paraId="09206148" w14:textId="77777777" w:rsidR="00AF1C1E" w:rsidRDefault="00AF1C1E" w:rsidP="00AF1C1E">
      <w:pPr>
        <w:rPr>
          <w:b/>
          <w:lang w:val="en-GB"/>
        </w:rPr>
      </w:pPr>
    </w:p>
    <w:p w14:paraId="3A40CE1D" w14:textId="77777777" w:rsidR="00AF1C1E" w:rsidRDefault="00AF1C1E" w:rsidP="00AF1C1E">
      <w:pPr>
        <w:rPr>
          <w:b/>
          <w:lang w:val="en-GB"/>
        </w:rPr>
      </w:pPr>
    </w:p>
    <w:p w14:paraId="633008E6" w14:textId="77777777" w:rsidR="00AF1C1E" w:rsidRDefault="00AF1C1E" w:rsidP="00AF1C1E">
      <w:pPr>
        <w:rPr>
          <w:b/>
          <w:lang w:val="en-GB"/>
        </w:rPr>
      </w:pPr>
    </w:p>
    <w:p w14:paraId="44D23BA4" w14:textId="77777777" w:rsidR="00AF1C1E" w:rsidRDefault="00AF1C1E" w:rsidP="00AF1C1E">
      <w:pPr>
        <w:rPr>
          <w:b/>
          <w:lang w:val="en-GB"/>
        </w:rPr>
      </w:pPr>
      <w:r>
        <w:rPr>
          <w:b/>
          <w:lang w:val="en-GB"/>
        </w:rPr>
        <w:br w:type="page"/>
      </w:r>
    </w:p>
    <w:p w14:paraId="5046E57C" w14:textId="7066FACB" w:rsidR="00AF1C1E" w:rsidRPr="001C623E" w:rsidRDefault="00A74465" w:rsidP="00241B36">
      <w:pPr>
        <w:pStyle w:val="Heading1"/>
      </w:pPr>
      <w:bookmarkStart w:id="43" w:name="_Toc465901798"/>
      <w:bookmarkStart w:id="44" w:name="_Toc457147969"/>
      <w:r>
        <w:lastRenderedPageBreak/>
        <w:t>ANNEX 18: ADDITIONAL PSEA QUESTIONS FOR CAR</w:t>
      </w:r>
      <w:bookmarkEnd w:id="43"/>
      <w:r w:rsidR="003802EC">
        <w:t xml:space="preserve"> </w:t>
      </w:r>
      <w:bookmarkEnd w:id="44"/>
    </w:p>
    <w:p w14:paraId="4ADE96E5" w14:textId="77777777" w:rsidR="00AF1C1E" w:rsidRPr="001C623E" w:rsidRDefault="00AF1C1E" w:rsidP="00AF1C1E">
      <w:pPr>
        <w:rPr>
          <w:rFonts w:asciiTheme="majorHAnsi" w:hAnsiTheme="majorHAnsi"/>
          <w:szCs w:val="22"/>
        </w:rPr>
      </w:pPr>
    </w:p>
    <w:p w14:paraId="584FA8A8"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1. What complaints mechanisms and services are in place to assist the victims of sexual exploitation and abuse by peacekeepers and other humanitarian workers?  How does this system differ from the standard referral system for GBV cases?</w:t>
      </w:r>
    </w:p>
    <w:p w14:paraId="03060A3B"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 </w:t>
      </w:r>
    </w:p>
    <w:p w14:paraId="19C31AB4"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2. What services does UNICEF offer to support victims of SEA?</w:t>
      </w:r>
    </w:p>
    <w:p w14:paraId="6CE437BE"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 </w:t>
      </w:r>
    </w:p>
    <w:p w14:paraId="0A3B6864"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3. When someone reports an SEA case, whose responsibility is it to ensure that that person receives adequate assistance and is referred to appropriate services?</w:t>
      </w:r>
    </w:p>
    <w:p w14:paraId="24207B41"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 </w:t>
      </w:r>
    </w:p>
    <w:p w14:paraId="0D252590"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4. How are UNICEF GBV specialists involved in responding to SEA cases? How do UNICEF staff who are responding to SEA complaints connect with GBV specialists to ensure care and support?</w:t>
      </w:r>
    </w:p>
    <w:p w14:paraId="651EBA96"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 </w:t>
      </w:r>
    </w:p>
    <w:p w14:paraId="66E8EBF3"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5. Which of the services that UNICEF has put in place for GBV survivors, do you feel are adequately meeting the needs of victims of SEA in the following areas: health? psychosocial support? case management? legal action/promoting accountability?</w:t>
      </w:r>
    </w:p>
    <w:p w14:paraId="10B0B2DB"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 </w:t>
      </w:r>
    </w:p>
    <w:p w14:paraId="65CA2C69"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6. Are those who come forward with SEA allegations referred to relevant services appropriately and quickly? Are these the same services supported by UNICEF’s GBV program or are they different services?  </w:t>
      </w:r>
    </w:p>
    <w:p w14:paraId="1816A278" w14:textId="77777777" w:rsidR="00AF1C1E" w:rsidRPr="00121EF8" w:rsidRDefault="00AF1C1E" w:rsidP="00121EF8">
      <w:pPr>
        <w:jc w:val="both"/>
        <w:rPr>
          <w:rFonts w:asciiTheme="majorHAnsi" w:hAnsiTheme="majorHAnsi"/>
          <w:sz w:val="22"/>
          <w:szCs w:val="22"/>
        </w:rPr>
      </w:pPr>
    </w:p>
    <w:p w14:paraId="3763A5C5"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7. How has the GBV team’s work to assist victims of SEA impacted the rest of its GBV programming?</w:t>
      </w:r>
    </w:p>
    <w:p w14:paraId="04DB37AF"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 </w:t>
      </w:r>
    </w:p>
    <w:p w14:paraId="68F3E221" w14:textId="77777777" w:rsidR="00AF1C1E" w:rsidRPr="00121EF8" w:rsidRDefault="00AF1C1E" w:rsidP="00121EF8">
      <w:pPr>
        <w:jc w:val="both"/>
        <w:rPr>
          <w:rFonts w:asciiTheme="majorHAnsi" w:hAnsiTheme="majorHAnsi"/>
          <w:sz w:val="22"/>
          <w:szCs w:val="22"/>
        </w:rPr>
      </w:pPr>
      <w:r w:rsidRPr="00121EF8">
        <w:rPr>
          <w:rFonts w:asciiTheme="majorHAnsi" w:hAnsiTheme="majorHAnsi"/>
          <w:sz w:val="22"/>
          <w:szCs w:val="22"/>
        </w:rPr>
        <w:t>8. What steps is UNICEF taking to prevent SEA? Who within UNICEF is responsible for leading this effort? How is the GBV team involved?</w:t>
      </w:r>
    </w:p>
    <w:p w14:paraId="6F36F69C" w14:textId="77777777" w:rsidR="00AF1C1E" w:rsidRPr="00121EF8" w:rsidRDefault="00AF1C1E" w:rsidP="00121EF8">
      <w:pPr>
        <w:jc w:val="both"/>
        <w:rPr>
          <w:rFonts w:asciiTheme="majorHAnsi" w:hAnsiTheme="majorHAnsi"/>
          <w:b/>
          <w:sz w:val="22"/>
          <w:szCs w:val="22"/>
          <w:lang w:val="en-GB"/>
        </w:rPr>
      </w:pPr>
    </w:p>
    <w:p w14:paraId="097ECD95" w14:textId="77777777" w:rsidR="00A151C0" w:rsidRPr="00121EF8" w:rsidRDefault="00A151C0" w:rsidP="00121EF8">
      <w:pPr>
        <w:spacing w:after="200" w:line="276" w:lineRule="auto"/>
        <w:jc w:val="both"/>
        <w:rPr>
          <w:rFonts w:asciiTheme="majorHAnsi" w:hAnsiTheme="majorHAnsi"/>
          <w:sz w:val="22"/>
          <w:szCs w:val="22"/>
        </w:rPr>
      </w:pPr>
    </w:p>
    <w:sectPr w:rsidR="00A151C0" w:rsidRPr="00121EF8" w:rsidSect="00496C39">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4044CF" w14:textId="77777777" w:rsidR="00603F27" w:rsidRDefault="00603F27" w:rsidP="00116393">
      <w:r>
        <w:separator/>
      </w:r>
    </w:p>
  </w:endnote>
  <w:endnote w:type="continuationSeparator" w:id="0">
    <w:p w14:paraId="64DF250D" w14:textId="77777777" w:rsidR="00603F27" w:rsidRDefault="00603F27" w:rsidP="00116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Univers 47 CondensedLight">
    <w:altName w:val="Calibri"/>
    <w:panose1 w:val="00000000000000000000"/>
    <w:charset w:val="4D"/>
    <w:family w:val="swiss"/>
    <w:notTrueType/>
    <w:pitch w:val="default"/>
    <w:sig w:usb0="00000003" w:usb1="00000000" w:usb2="00000000" w:usb3="00000000" w:csb0="00000001" w:csb1="00000000"/>
  </w:font>
  <w:font w:name="Univers 45 Light">
    <w:altName w:val="Calibri"/>
    <w:panose1 w:val="00000000000000000000"/>
    <w:charset w:val="00"/>
    <w:family w:val="swiss"/>
    <w:notTrueType/>
    <w:pitch w:val="default"/>
    <w:sig w:usb0="00000003" w:usb1="00000000" w:usb2="00000000" w:usb3="00000000" w:csb0="00000001" w:csb1="00000000"/>
  </w:font>
  <w:font w:name="Univers 57 Condensed">
    <w:altName w:val="Calibri"/>
    <w:charset w:val="00"/>
    <w:family w:val="auto"/>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G Times 12pt">
    <w:altName w:val="Cambria"/>
    <w:panose1 w:val="00000000000000000000"/>
    <w:charset w:val="00"/>
    <w:family w:val="roman"/>
    <w:notTrueType/>
    <w:pitch w:val="default"/>
    <w:sig w:usb0="00000003" w:usb1="00000000" w:usb2="00000000" w:usb3="00000000" w:csb0="00000001" w:csb1="00000000"/>
  </w:font>
  <w:font w:name="Didot">
    <w:charset w:val="00"/>
    <w:family w:val="auto"/>
    <w:pitch w:val="variable"/>
    <w:sig w:usb0="80000067" w:usb1="00000000" w:usb2="00000000" w:usb3="00000000" w:csb0="000001FB"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Neue">
    <w:charset w:val="00"/>
    <w:family w:val="auto"/>
    <w:pitch w:val="variable"/>
    <w:sig w:usb0="E50002FF" w:usb1="500079DB" w:usb2="00000010" w:usb3="00000000" w:csb0="00000001" w:csb1="00000000"/>
  </w:font>
  <w:font w:name="UniversLTSt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1B22C" w14:textId="77777777" w:rsidR="008423CF" w:rsidRDefault="008423CF" w:rsidP="00BB213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F26E63" w14:textId="77777777" w:rsidR="008423CF" w:rsidRDefault="008423CF" w:rsidP="00341B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8258C" w14:textId="77777777" w:rsidR="008423CF" w:rsidRDefault="008423CF" w:rsidP="00BB213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D544C">
      <w:rPr>
        <w:rStyle w:val="PageNumber"/>
        <w:noProof/>
      </w:rPr>
      <w:t>22</w:t>
    </w:r>
    <w:r>
      <w:rPr>
        <w:rStyle w:val="PageNumber"/>
      </w:rPr>
      <w:fldChar w:fldCharType="end"/>
    </w:r>
  </w:p>
  <w:p w14:paraId="0A1D1195" w14:textId="77777777" w:rsidR="008423CF" w:rsidRDefault="008423CF" w:rsidP="00341B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B6C55" w14:textId="77777777" w:rsidR="00603F27" w:rsidRDefault="00603F27" w:rsidP="00116393">
      <w:r>
        <w:separator/>
      </w:r>
    </w:p>
  </w:footnote>
  <w:footnote w:type="continuationSeparator" w:id="0">
    <w:p w14:paraId="3A79B8C0" w14:textId="77777777" w:rsidR="00603F27" w:rsidRDefault="00603F27" w:rsidP="00116393">
      <w:r>
        <w:continuationSeparator/>
      </w:r>
    </w:p>
  </w:footnote>
  <w:footnote w:id="1">
    <w:p w14:paraId="25E110CD" w14:textId="77777777" w:rsidR="008423CF" w:rsidRPr="00785373" w:rsidRDefault="008423CF" w:rsidP="00116393">
      <w:pPr>
        <w:pStyle w:val="FootnoteText"/>
        <w:rPr>
          <w:sz w:val="18"/>
          <w:szCs w:val="18"/>
          <w:lang w:val="en-GB"/>
        </w:rPr>
      </w:pPr>
      <w:r w:rsidRPr="00785373">
        <w:rPr>
          <w:rStyle w:val="FootnoteReference"/>
          <w:szCs w:val="18"/>
        </w:rPr>
        <w:footnoteRef/>
      </w:r>
      <w:r w:rsidRPr="00785373">
        <w:rPr>
          <w:sz w:val="18"/>
          <w:szCs w:val="18"/>
        </w:rPr>
        <w:t xml:space="preserve"> </w:t>
      </w:r>
      <w:r w:rsidRPr="00785373">
        <w:rPr>
          <w:sz w:val="18"/>
          <w:szCs w:val="18"/>
          <w:lang w:val="en-GB"/>
        </w:rPr>
        <w:t>Noting the imperative for programming targeting adolescent girls’ specific needs as appropriate</w:t>
      </w:r>
    </w:p>
  </w:footnote>
  <w:footnote w:id="2">
    <w:p w14:paraId="464E4DB5" w14:textId="77777777" w:rsidR="008423CF" w:rsidRPr="00E87DA4" w:rsidRDefault="008423CF" w:rsidP="00116393">
      <w:pPr>
        <w:pStyle w:val="Footer"/>
        <w:rPr>
          <w:lang w:val="en-GB"/>
        </w:rPr>
      </w:pPr>
      <w:r>
        <w:rPr>
          <w:rStyle w:val="FootnoteReference"/>
        </w:rPr>
        <w:footnoteRef/>
      </w:r>
      <w:r>
        <w:t xml:space="preserve"> The survey was not originally </w:t>
      </w:r>
      <w:r>
        <w:rPr>
          <w:lang w:val="en-GB"/>
        </w:rPr>
        <w:t>part of the evaluation methodology agreed in the inception report. The evaluation team did not design the survey but was able to comment on the design.</w:t>
      </w:r>
    </w:p>
  </w:footnote>
  <w:footnote w:id="3">
    <w:p w14:paraId="4507EC4D" w14:textId="77777777" w:rsidR="008423CF" w:rsidRPr="00296043" w:rsidRDefault="008423CF" w:rsidP="00116393">
      <w:pPr>
        <w:pStyle w:val="Footer"/>
        <w:rPr>
          <w:lang w:val="en-GB"/>
        </w:rPr>
      </w:pPr>
      <w:r>
        <w:rPr>
          <w:rStyle w:val="FootnoteReference"/>
        </w:rPr>
        <w:footnoteRef/>
      </w:r>
      <w:r>
        <w:t xml:space="preserve"> </w:t>
      </w:r>
      <w:r>
        <w:rPr>
          <w:lang w:val="en-GB"/>
        </w:rPr>
        <w:t>As noted by the Game Plan, ‘Over 45 UNICEF COs have noted their interest in wanting to report results on addressing GBViE; of these, 31 are high-burden countries where GBV is known ot be a significant risk for girls and women.  While the corporate-level GBViE game plan and related tools will be made available to all UNICEF COs flobally, 25 of these countries will be provided with support to implement the GBViE programming framework via their own game plans.’ (p2)</w:t>
      </w:r>
    </w:p>
  </w:footnote>
  <w:footnote w:id="4">
    <w:p w14:paraId="5C010DC1" w14:textId="77777777" w:rsidR="008423CF" w:rsidRPr="00E87DA4" w:rsidRDefault="008423CF" w:rsidP="00116393">
      <w:pPr>
        <w:pStyle w:val="Footer"/>
        <w:rPr>
          <w:lang w:val="en-GB"/>
        </w:rPr>
      </w:pPr>
      <w:r>
        <w:rPr>
          <w:rStyle w:val="FootnoteReference"/>
        </w:rPr>
        <w:footnoteRef/>
      </w:r>
      <w:r>
        <w:t xml:space="preserve"> </w:t>
      </w:r>
      <w:r w:rsidRPr="0072154A">
        <w:rPr>
          <w:lang w:val="en-GB"/>
        </w:rPr>
        <w:t>meaning that there was more than one response from some countries</w:t>
      </w:r>
      <w:r>
        <w:rPr>
          <w:lang w:val="en-GB"/>
        </w:rPr>
        <w:t xml:space="preserve">. 4 responses did not identify their location. </w:t>
      </w:r>
    </w:p>
  </w:footnote>
  <w:footnote w:id="5">
    <w:p w14:paraId="2F797F67" w14:textId="77777777" w:rsidR="008423CF" w:rsidRPr="00E87DA4" w:rsidRDefault="008423CF" w:rsidP="00116393">
      <w:pPr>
        <w:pStyle w:val="Footer"/>
        <w:rPr>
          <w:lang w:val="en-GB"/>
        </w:rPr>
      </w:pPr>
      <w:r>
        <w:rPr>
          <w:rStyle w:val="FootnoteReference"/>
        </w:rPr>
        <w:footnoteRef/>
      </w:r>
      <w:r>
        <w:t xml:space="preserve"> </w:t>
      </w:r>
      <w:r>
        <w:rPr>
          <w:lang w:val="en-GB"/>
        </w:rPr>
        <w:t>As the multiple responses are distributed over many offices, the skewing effect on the survey rankings of more than one response from some offices is very limited. No correction has been made to average scores the responses of those offices with more than one response.</w:t>
      </w:r>
    </w:p>
  </w:footnote>
  <w:footnote w:id="6">
    <w:p w14:paraId="63196789" w14:textId="77777777" w:rsidR="008423CF" w:rsidRPr="00DD6F9E" w:rsidRDefault="008423CF" w:rsidP="00116393">
      <w:pPr>
        <w:pStyle w:val="Footer"/>
        <w:rPr>
          <w:lang w:val="en-GB"/>
        </w:rPr>
      </w:pPr>
      <w:r>
        <w:rPr>
          <w:rStyle w:val="FootnoteReference"/>
        </w:rPr>
        <w:footnoteRef/>
      </w:r>
      <w:r>
        <w:t xml:space="preserve"> </w:t>
      </w:r>
      <w:r>
        <w:rPr>
          <w:lang w:val="en-GB"/>
        </w:rPr>
        <w:t xml:space="preserve">Respondents could choose more than one type of emergency, so percentages total more than 100%. The same ‘choose all options that apply’ approach was used throughout the ranking questions in the survey.  </w:t>
      </w:r>
    </w:p>
  </w:footnote>
  <w:footnote w:id="7">
    <w:p w14:paraId="60A5D9CB" w14:textId="77777777" w:rsidR="008423CF" w:rsidRPr="00307790" w:rsidRDefault="008423CF" w:rsidP="00116393">
      <w:pPr>
        <w:pStyle w:val="FootnoteText"/>
        <w:rPr>
          <w:rFonts w:ascii="Cambria" w:hAnsi="Cambria"/>
          <w:sz w:val="18"/>
          <w:szCs w:val="18"/>
        </w:rPr>
      </w:pPr>
      <w:r w:rsidRPr="00307790">
        <w:rPr>
          <w:rStyle w:val="FootnoteReference"/>
          <w:szCs w:val="18"/>
        </w:rPr>
        <w:footnoteRef/>
      </w:r>
      <w:r w:rsidRPr="00307790">
        <w:rPr>
          <w:rFonts w:ascii="Cambria" w:hAnsi="Cambria"/>
          <w:sz w:val="18"/>
          <w:szCs w:val="18"/>
        </w:rPr>
        <w:t xml:space="preserve"> </w:t>
      </w:r>
      <w:r w:rsidRPr="00307790">
        <w:rPr>
          <w:rFonts w:ascii="Cambria" w:hAnsi="Cambria"/>
          <w:sz w:val="18"/>
          <w:szCs w:val="18"/>
          <w:lang w:val="en-GB"/>
        </w:rPr>
        <w:t>Approximately, and with percentages varying by question</w:t>
      </w:r>
    </w:p>
  </w:footnote>
  <w:footnote w:id="8">
    <w:p w14:paraId="55A13795" w14:textId="77777777" w:rsidR="008423CF" w:rsidRPr="00307790" w:rsidRDefault="008423CF" w:rsidP="00116393">
      <w:pPr>
        <w:pStyle w:val="FootnoteText"/>
        <w:rPr>
          <w:rFonts w:ascii="Cambria" w:hAnsi="Cambria"/>
          <w:sz w:val="18"/>
          <w:szCs w:val="18"/>
        </w:rPr>
      </w:pPr>
      <w:r w:rsidRPr="00307790">
        <w:rPr>
          <w:rStyle w:val="FootnoteReference"/>
          <w:szCs w:val="18"/>
        </w:rPr>
        <w:footnoteRef/>
      </w:r>
      <w:r w:rsidRPr="00307790">
        <w:rPr>
          <w:rFonts w:ascii="Cambria" w:hAnsi="Cambria"/>
          <w:sz w:val="18"/>
          <w:szCs w:val="18"/>
        </w:rPr>
        <w:t xml:space="preserve"> </w:t>
      </w:r>
      <w:r w:rsidRPr="00307790">
        <w:rPr>
          <w:rFonts w:ascii="Cambria" w:hAnsi="Cambria"/>
          <w:sz w:val="18"/>
          <w:szCs w:val="18"/>
          <w:lang w:val="en-GB"/>
        </w:rPr>
        <w:t>Some of these detailed responses related to GBV in general, rather than GBViE in particular.</w:t>
      </w:r>
    </w:p>
  </w:footnote>
  <w:footnote w:id="9">
    <w:p w14:paraId="0B795709" w14:textId="77777777" w:rsidR="008423CF" w:rsidRPr="00034A7F" w:rsidRDefault="008423CF" w:rsidP="00496C39">
      <w:pPr>
        <w:pStyle w:val="Footer"/>
      </w:pPr>
      <w:r w:rsidRPr="00034A7F">
        <w:rPr>
          <w:rStyle w:val="FootnoteReference"/>
          <w:szCs w:val="18"/>
        </w:rPr>
        <w:footnoteRef/>
      </w:r>
      <w:r w:rsidRPr="00034A7F">
        <w:t xml:space="preserve"> 1 being no alignment with best practice and 5 being total alignment</w:t>
      </w:r>
    </w:p>
  </w:footnote>
  <w:footnote w:id="10">
    <w:p w14:paraId="490C9A68" w14:textId="77777777" w:rsidR="008423CF" w:rsidRPr="00495269" w:rsidRDefault="008423CF" w:rsidP="00496C39">
      <w:pPr>
        <w:pStyle w:val="Footer"/>
        <w:rPr>
          <w:lang w:val="en-GB"/>
        </w:rPr>
      </w:pPr>
      <w:r w:rsidRPr="00495269">
        <w:rPr>
          <w:rStyle w:val="FootnoteReference"/>
          <w:szCs w:val="18"/>
        </w:rPr>
        <w:footnoteRef/>
      </w:r>
      <w:r w:rsidRPr="00495269">
        <w:t xml:space="preserve"> </w:t>
      </w:r>
      <w:r w:rsidRPr="00495269">
        <w:rPr>
          <w:lang w:val="en-GB"/>
        </w:rPr>
        <w:t>See below for discussion of workshop to discuss initial findings with CO team</w:t>
      </w:r>
      <w:r>
        <w:rPr>
          <w:lang w:val="en-GB"/>
        </w:rPr>
        <w:t>.</w:t>
      </w:r>
    </w:p>
  </w:footnote>
  <w:footnote w:id="11">
    <w:p w14:paraId="038C7315" w14:textId="77777777" w:rsidR="008423CF" w:rsidRPr="006857C9" w:rsidRDefault="008423CF" w:rsidP="00496C39">
      <w:pPr>
        <w:pStyle w:val="Footer"/>
        <w:rPr>
          <w:lang w:val="en-GB"/>
        </w:rPr>
      </w:pPr>
      <w:r w:rsidRPr="006857C9">
        <w:rPr>
          <w:rStyle w:val="FootnoteReference"/>
          <w:szCs w:val="18"/>
        </w:rPr>
        <w:footnoteRef/>
      </w:r>
      <w:r w:rsidRPr="006857C9">
        <w:t xml:space="preserve"> </w:t>
      </w:r>
      <w:r w:rsidRPr="006857C9">
        <w:rPr>
          <w:lang w:val="en-GB"/>
        </w:rPr>
        <w:t>See below for discussion of National Consultant role</w:t>
      </w:r>
    </w:p>
  </w:footnote>
  <w:footnote w:id="12">
    <w:p w14:paraId="3E27A44D" w14:textId="6AFD1913" w:rsidR="008423CF" w:rsidRPr="006B7949" w:rsidRDefault="008423CF" w:rsidP="00496C39">
      <w:pPr>
        <w:pStyle w:val="Footer"/>
        <w:rPr>
          <w:lang w:val="en-GB"/>
        </w:rPr>
      </w:pPr>
      <w:r w:rsidRPr="006B7949">
        <w:rPr>
          <w:rStyle w:val="FootnoteReference"/>
          <w:szCs w:val="18"/>
        </w:rPr>
        <w:footnoteRef/>
      </w:r>
      <w:r w:rsidRPr="006B7949">
        <w:t xml:space="preserve"> </w:t>
      </w:r>
      <w:r w:rsidRPr="006B7949">
        <w:rPr>
          <w:lang w:val="en-GB"/>
        </w:rPr>
        <w:t>UNICEF regions represented in the evaluation are East and Southern Africa, West and Central Africa, East Asia and Pacific and South Asia</w:t>
      </w:r>
      <w:r w:rsidR="00955F54">
        <w:rPr>
          <w:lang w:val="en-GB"/>
        </w:rPr>
        <w:t>.</w:t>
      </w:r>
    </w:p>
  </w:footnote>
  <w:footnote w:id="13">
    <w:p w14:paraId="11D6F63E" w14:textId="0AB7E08C" w:rsidR="008423CF" w:rsidRPr="000D6531" w:rsidRDefault="008423CF" w:rsidP="00496C39">
      <w:pPr>
        <w:pStyle w:val="Footer"/>
        <w:rPr>
          <w:lang w:val="en-GB"/>
        </w:rPr>
      </w:pPr>
      <w:r w:rsidRPr="000D6531">
        <w:rPr>
          <w:rStyle w:val="FootnoteReference"/>
          <w:szCs w:val="18"/>
        </w:rPr>
        <w:footnoteRef/>
      </w:r>
      <w:r w:rsidRPr="000D6531">
        <w:t xml:space="preserve"> </w:t>
      </w:r>
      <w:r w:rsidRPr="000D6531">
        <w:rPr>
          <w:lang w:val="en-GB"/>
        </w:rPr>
        <w:t>Ideally, in each country, FGD were conducted separately with adult men, adult women, adolescent and youth (15-24 years) males and adolescent and youth females</w:t>
      </w:r>
      <w:r w:rsidR="00955F54">
        <w:rPr>
          <w:lang w:val="en-GB"/>
        </w:rPr>
        <w:t>.</w:t>
      </w:r>
    </w:p>
  </w:footnote>
  <w:footnote w:id="14">
    <w:p w14:paraId="7EB15AF2" w14:textId="77777777" w:rsidR="008423CF" w:rsidRPr="005E6C71" w:rsidRDefault="008423CF" w:rsidP="00496C39">
      <w:pPr>
        <w:pStyle w:val="Footer"/>
        <w:rPr>
          <w:lang w:val="en-GB"/>
        </w:rPr>
      </w:pPr>
      <w:r w:rsidRPr="005E6C71">
        <w:rPr>
          <w:rStyle w:val="FootnoteReference"/>
          <w:szCs w:val="18"/>
        </w:rPr>
        <w:footnoteRef/>
      </w:r>
      <w:r w:rsidRPr="005E6C71">
        <w:t xml:space="preserve"> This activity </w:t>
      </w:r>
      <w:r>
        <w:t>w</w:t>
      </w:r>
      <w:r w:rsidRPr="005E6C71">
        <w:t>as</w:t>
      </w:r>
      <w:r>
        <w:t xml:space="preserve"> added to the evaluation and wa</w:t>
      </w:r>
      <w:r w:rsidRPr="005E6C71">
        <w:t xml:space="preserve">s not in the original or revised ToR. </w:t>
      </w:r>
    </w:p>
  </w:footnote>
  <w:footnote w:id="15">
    <w:p w14:paraId="74FAFF7B" w14:textId="77777777" w:rsidR="008423CF" w:rsidRPr="005E6C71" w:rsidRDefault="008423CF" w:rsidP="00496C39">
      <w:pPr>
        <w:pStyle w:val="Footer"/>
        <w:rPr>
          <w:lang w:val="en-GB"/>
        </w:rPr>
      </w:pPr>
      <w:r w:rsidRPr="005E6C71">
        <w:rPr>
          <w:rStyle w:val="FootnoteReference"/>
          <w:szCs w:val="18"/>
        </w:rPr>
        <w:footnoteRef/>
      </w:r>
      <w:r w:rsidRPr="005E6C71">
        <w:t xml:space="preserve"> </w:t>
      </w:r>
      <w:r>
        <w:rPr>
          <w:lang w:val="en-GB"/>
        </w:rPr>
        <w:t>A total of 46</w:t>
      </w:r>
      <w:r w:rsidRPr="005E6C71">
        <w:rPr>
          <w:lang w:val="en-GB"/>
        </w:rPr>
        <w:t xml:space="preserve"> countries have indicated that they will report against the GAP targeted priority on GBViE, so the mapping exercise will survey those not being visited as mission countries.</w:t>
      </w:r>
    </w:p>
  </w:footnote>
  <w:footnote w:id="16">
    <w:p w14:paraId="5C27FE67" w14:textId="77777777" w:rsidR="008423CF" w:rsidRPr="00B96168" w:rsidRDefault="008423CF" w:rsidP="00496C39">
      <w:pPr>
        <w:pStyle w:val="FootnoteText"/>
        <w:rPr>
          <w:rFonts w:ascii="Cambria" w:hAnsi="Cambria"/>
          <w:sz w:val="18"/>
          <w:szCs w:val="18"/>
          <w:lang w:val="en-GB"/>
        </w:rPr>
      </w:pPr>
      <w:r w:rsidRPr="00B96168">
        <w:rPr>
          <w:rStyle w:val="FootnoteReference"/>
          <w:szCs w:val="18"/>
        </w:rPr>
        <w:footnoteRef/>
      </w:r>
      <w:r w:rsidRPr="00B96168">
        <w:rPr>
          <w:rFonts w:ascii="Cambria" w:hAnsi="Cambria"/>
          <w:sz w:val="18"/>
          <w:szCs w:val="18"/>
        </w:rPr>
        <w:t xml:space="preserve"> </w:t>
      </w:r>
      <w:r w:rsidRPr="00B96168">
        <w:rPr>
          <w:rFonts w:ascii="Cambria" w:hAnsi="Cambria"/>
          <w:sz w:val="18"/>
          <w:szCs w:val="18"/>
          <w:lang w:val="en-GB"/>
        </w:rPr>
        <w:t xml:space="preserve">ie WHO Ethical and Safety Recommendations for researching, documenting and monitoring sexual violence in emergencies, 2007 and UNICEF Procedure for Ethical Standards in Research, Evaluation, Data Collection and Analysis, 2015 </w:t>
      </w:r>
      <w:r w:rsidRPr="00B96168">
        <w:rPr>
          <w:rFonts w:ascii="Cambria" w:hAnsi="Cambria"/>
          <w:vanish/>
          <w:sz w:val="18"/>
          <w:szCs w:val="18"/>
        </w:rPr>
        <w:t>results and findings contributing to antly learning emphasis is being adopted t interventions are working well in a variety of c</w:t>
      </w:r>
    </w:p>
  </w:footnote>
  <w:footnote w:id="17">
    <w:p w14:paraId="0557A4D7" w14:textId="77777777" w:rsidR="008423CF" w:rsidRPr="002C0E64" w:rsidRDefault="008423CF" w:rsidP="002C0E64">
      <w:pPr>
        <w:pStyle w:val="FootnoteText"/>
        <w:jc w:val="both"/>
        <w:rPr>
          <w:rFonts w:ascii="Cambria" w:hAnsi="Cambria"/>
          <w:sz w:val="18"/>
          <w:szCs w:val="18"/>
          <w:lang w:val="en-GB"/>
        </w:rPr>
      </w:pPr>
      <w:r w:rsidRPr="002C0E64">
        <w:rPr>
          <w:rStyle w:val="FootnoteReference"/>
          <w:szCs w:val="18"/>
        </w:rPr>
        <w:footnoteRef/>
      </w:r>
      <w:r w:rsidRPr="002C0E64">
        <w:rPr>
          <w:rFonts w:ascii="Cambria" w:hAnsi="Cambria"/>
          <w:sz w:val="18"/>
          <w:szCs w:val="18"/>
        </w:rPr>
        <w:t xml:space="preserve"> </w:t>
      </w:r>
      <w:r w:rsidRPr="002C0E64">
        <w:rPr>
          <w:rFonts w:ascii="Cambria" w:hAnsi="Cambria"/>
          <w:sz w:val="18"/>
          <w:szCs w:val="18"/>
          <w:lang w:val="en-GB"/>
        </w:rPr>
        <w:t>Real Time Evaluations (RTE) take place during emergency responses and aim to support programming adjustments and enhancements in real time (ie during the response period.)  The evaluation timeframe is short (typically days rather than weeks) and the exercise is light (given the typically intense workload of humanitarian staff) and participatory, enabling staff who are implementing the response space to ‘take stock’ together with the evaluators and see how programming could be improved immediately.  The primary focus of RTE is on learning although accountability is also a factor.</w:t>
      </w:r>
    </w:p>
  </w:footnote>
  <w:footnote w:id="18">
    <w:p w14:paraId="0E5B8368" w14:textId="77777777" w:rsidR="008423CF" w:rsidRPr="002C0E64" w:rsidRDefault="008423CF" w:rsidP="002C0E64">
      <w:pPr>
        <w:pStyle w:val="FootnoteText"/>
        <w:jc w:val="both"/>
        <w:rPr>
          <w:rFonts w:ascii="Cambria" w:hAnsi="Cambria"/>
          <w:lang w:val="en-GB"/>
        </w:rPr>
      </w:pPr>
      <w:r w:rsidRPr="002C0E64">
        <w:rPr>
          <w:rStyle w:val="EndnoteReference"/>
          <w:rFonts w:ascii="Cambria" w:hAnsi="Cambria"/>
          <w:sz w:val="18"/>
          <w:szCs w:val="18"/>
        </w:rPr>
        <w:footnoteRef/>
      </w:r>
      <w:r w:rsidRPr="002C0E64">
        <w:rPr>
          <w:rFonts w:ascii="Cambria" w:hAnsi="Cambria"/>
          <w:sz w:val="18"/>
          <w:szCs w:val="18"/>
        </w:rPr>
        <w:t xml:space="preserve"> </w:t>
      </w:r>
      <w:r w:rsidRPr="002C0E64">
        <w:rPr>
          <w:rFonts w:ascii="Cambria" w:hAnsi="Cambria"/>
          <w:sz w:val="18"/>
          <w:szCs w:val="18"/>
          <w:lang w:val="en-GB"/>
        </w:rPr>
        <w:t>Specialised programmes include response services for survivors, economic strengthening programmes for women and adolescent girls, dignity kit distribution, safe spaces for women and girls, social norms, legal and policy reform.</w:t>
      </w:r>
    </w:p>
  </w:footnote>
  <w:footnote w:id="19">
    <w:p w14:paraId="67CCE234" w14:textId="77777777" w:rsidR="008423CF" w:rsidRPr="002C0E64" w:rsidRDefault="008423CF" w:rsidP="002C0E64">
      <w:pPr>
        <w:jc w:val="both"/>
        <w:rPr>
          <w:rFonts w:ascii="Cambria" w:hAnsi="Cambria"/>
          <w:sz w:val="18"/>
          <w:szCs w:val="18"/>
          <w:lang w:val="en-GB"/>
        </w:rPr>
      </w:pPr>
      <w:r w:rsidRPr="002C0E64">
        <w:rPr>
          <w:rStyle w:val="FootnoteReference"/>
          <w:szCs w:val="18"/>
        </w:rPr>
        <w:footnoteRef/>
      </w:r>
      <w:r w:rsidRPr="002C0E64">
        <w:rPr>
          <w:rFonts w:ascii="Cambria" w:hAnsi="Cambria"/>
          <w:sz w:val="18"/>
          <w:szCs w:val="18"/>
        </w:rPr>
        <w:t xml:space="preserve"> </w:t>
      </w:r>
      <w:r w:rsidRPr="002C0E64">
        <w:rPr>
          <w:rFonts w:ascii="Cambria" w:hAnsi="Cambria"/>
          <w:sz w:val="18"/>
          <w:szCs w:val="18"/>
          <w:lang w:val="en-GB"/>
        </w:rPr>
        <w:t xml:space="preserve">Real-time evaluation criteria will be used to assess the relevance, effectiveness, connectedness and sustainability, coverage and efficiency of GBV programming by UNICEF.  </w:t>
      </w:r>
    </w:p>
  </w:footnote>
  <w:footnote w:id="20">
    <w:p w14:paraId="3A0ED249" w14:textId="77777777" w:rsidR="008423CF" w:rsidRPr="002C0E64" w:rsidRDefault="008423CF" w:rsidP="002C0E64">
      <w:pPr>
        <w:pStyle w:val="FootnoteText"/>
        <w:jc w:val="both"/>
        <w:rPr>
          <w:rFonts w:ascii="Cambria" w:hAnsi="Cambria"/>
          <w:sz w:val="18"/>
          <w:szCs w:val="18"/>
          <w:lang w:val="en-GB"/>
        </w:rPr>
      </w:pPr>
      <w:r w:rsidRPr="002C0E64">
        <w:rPr>
          <w:rStyle w:val="FootnoteReference"/>
          <w:szCs w:val="18"/>
        </w:rPr>
        <w:footnoteRef/>
      </w:r>
      <w:r w:rsidRPr="002C0E64">
        <w:rPr>
          <w:rFonts w:ascii="Cambria" w:hAnsi="Cambria"/>
          <w:sz w:val="18"/>
          <w:szCs w:val="18"/>
        </w:rPr>
        <w:t xml:space="preserve"> </w:t>
      </w:r>
      <w:r w:rsidRPr="002C0E64">
        <w:rPr>
          <w:rFonts w:ascii="Cambria" w:hAnsi="Cambria"/>
          <w:sz w:val="18"/>
          <w:szCs w:val="18"/>
          <w:lang w:val="en-GB"/>
        </w:rPr>
        <w:t>To include in each country the Resident/Humanitarian Coordinator or heads of their office, relevant cluster coordinators, key national and international implementing partners, civil society representatives, counterpart government agencies and/or ministries responsible and donor representatives in country.</w:t>
      </w:r>
    </w:p>
  </w:footnote>
  <w:footnote w:id="21">
    <w:p w14:paraId="7C71B3EF" w14:textId="77777777" w:rsidR="008423CF" w:rsidRPr="00F0374E" w:rsidRDefault="008423CF" w:rsidP="00496C39">
      <w:pPr>
        <w:pStyle w:val="FootnoteText"/>
        <w:rPr>
          <w:sz w:val="18"/>
          <w:szCs w:val="18"/>
          <w:lang w:val="en-GB"/>
        </w:rPr>
      </w:pPr>
      <w:r w:rsidRPr="00F0374E">
        <w:rPr>
          <w:rStyle w:val="FootnoteReference"/>
          <w:szCs w:val="18"/>
        </w:rPr>
        <w:footnoteRef/>
      </w:r>
      <w:r w:rsidRPr="00F0374E">
        <w:rPr>
          <w:sz w:val="18"/>
          <w:szCs w:val="18"/>
        </w:rPr>
        <w:t xml:space="preserve"> </w:t>
      </w:r>
      <w:r w:rsidRPr="00F0374E">
        <w:rPr>
          <w:sz w:val="18"/>
          <w:szCs w:val="18"/>
          <w:lang w:val="en-GB"/>
        </w:rPr>
        <w:t>The same headings are used for the final workshop PowerPoint template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802E1"/>
    <w:multiLevelType w:val="hybridMultilevel"/>
    <w:tmpl w:val="C57E2C92"/>
    <w:lvl w:ilvl="0" w:tplc="8BA6DC32">
      <w:start w:val="1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545FC"/>
    <w:multiLevelType w:val="hybridMultilevel"/>
    <w:tmpl w:val="4A06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A1A0E"/>
    <w:multiLevelType w:val="hybridMultilevel"/>
    <w:tmpl w:val="715E8C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6021D"/>
    <w:multiLevelType w:val="hybridMultilevel"/>
    <w:tmpl w:val="7250DF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81336C"/>
    <w:multiLevelType w:val="hybridMultilevel"/>
    <w:tmpl w:val="F2F2F4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9F0C84"/>
    <w:multiLevelType w:val="hybridMultilevel"/>
    <w:tmpl w:val="C94AC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AF0A36"/>
    <w:multiLevelType w:val="hybridMultilevel"/>
    <w:tmpl w:val="EB1C38DE"/>
    <w:lvl w:ilvl="0" w:tplc="04090001">
      <w:start w:val="1"/>
      <w:numFmt w:val="bullet"/>
      <w:lvlText w:val=""/>
      <w:lvlJc w:val="left"/>
      <w:pPr>
        <w:ind w:left="720" w:hanging="360"/>
      </w:pPr>
      <w:rPr>
        <w:rFonts w:ascii="Symbol" w:hAnsi="Symbol" w:hint="default"/>
      </w:rPr>
    </w:lvl>
    <w:lvl w:ilvl="1" w:tplc="C882BC98">
      <w:start w:val="1"/>
      <w:numFmt w:val="bullet"/>
      <w:lvlText w:val="o"/>
      <w:lvlJc w:val="left"/>
      <w:pPr>
        <w:ind w:left="851" w:hanging="284"/>
      </w:pPr>
      <w:rPr>
        <w:rFonts w:ascii="Courier New" w:hAnsi="Courier New" w:hint="default"/>
      </w:rPr>
    </w:lvl>
    <w:lvl w:ilvl="2" w:tplc="CB82E398">
      <w:start w:val="1"/>
      <w:numFmt w:val="bullet"/>
      <w:lvlText w:val=""/>
      <w:lvlJc w:val="left"/>
      <w:pPr>
        <w:ind w:left="1134" w:hanging="283"/>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873110"/>
    <w:multiLevelType w:val="singleLevel"/>
    <w:tmpl w:val="79205A4C"/>
    <w:lvl w:ilvl="0">
      <w:start w:val="1"/>
      <w:numFmt w:val="bullet"/>
      <w:lvlText w:val=""/>
      <w:lvlJc w:val="left"/>
      <w:pPr>
        <w:tabs>
          <w:tab w:val="num" w:pos="360"/>
        </w:tabs>
        <w:ind w:left="360" w:hanging="360"/>
      </w:pPr>
      <w:rPr>
        <w:rFonts w:ascii="Wingdings" w:hAnsi="Wingdings" w:hint="default"/>
        <w:sz w:val="20"/>
      </w:rPr>
    </w:lvl>
  </w:abstractNum>
  <w:abstractNum w:abstractNumId="8" w15:restartNumberingAfterBreak="0">
    <w:nsid w:val="15272232"/>
    <w:multiLevelType w:val="hybridMultilevel"/>
    <w:tmpl w:val="8DB279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0A312C"/>
    <w:multiLevelType w:val="hybridMultilevel"/>
    <w:tmpl w:val="F00471C4"/>
    <w:lvl w:ilvl="0" w:tplc="8056D878">
      <w:start w:val="1995"/>
      <w:numFmt w:val="bullet"/>
      <w:lvlText w:val="-"/>
      <w:lvlJc w:val="left"/>
      <w:pPr>
        <w:ind w:left="720" w:hanging="360"/>
      </w:pPr>
      <w:rPr>
        <w:rFonts w:ascii="Calibri" w:eastAsiaTheme="minorHAnsi" w:hAnsi="Calibri" w:cstheme="minorBidi"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FF30DB"/>
    <w:multiLevelType w:val="hybridMultilevel"/>
    <w:tmpl w:val="1C568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BB437C"/>
    <w:multiLevelType w:val="hybridMultilevel"/>
    <w:tmpl w:val="871EEEBE"/>
    <w:lvl w:ilvl="0" w:tplc="9EFCBEE4">
      <w:start w:val="1"/>
      <w:numFmt w:val="decimal"/>
      <w:lvlText w:val="%1."/>
      <w:lvlJc w:val="left"/>
      <w:pPr>
        <w:ind w:left="360" w:hanging="360"/>
      </w:pPr>
      <w:rPr>
        <w:rFonts w:asciiTheme="minorHAnsi" w:eastAsiaTheme="minorHAnsi"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A392FBE"/>
    <w:multiLevelType w:val="hybridMultilevel"/>
    <w:tmpl w:val="747673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2E7CDD"/>
    <w:multiLevelType w:val="hybridMultilevel"/>
    <w:tmpl w:val="031CCC1C"/>
    <w:lvl w:ilvl="0" w:tplc="DBE47160">
      <w:start w:val="1"/>
      <w:numFmt w:val="lowerRoman"/>
      <w:lvlText w:val="%1."/>
      <w:lvlJc w:val="righ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663F22"/>
    <w:multiLevelType w:val="hybridMultilevel"/>
    <w:tmpl w:val="75CA2C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C6C0170"/>
    <w:multiLevelType w:val="multilevel"/>
    <w:tmpl w:val="CB587A2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C7E4F25"/>
    <w:multiLevelType w:val="hybridMultilevel"/>
    <w:tmpl w:val="047ED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6D02CB"/>
    <w:multiLevelType w:val="hybridMultilevel"/>
    <w:tmpl w:val="8D6CDA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A13EBD"/>
    <w:multiLevelType w:val="hybridMultilevel"/>
    <w:tmpl w:val="5688F5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7540F8"/>
    <w:multiLevelType w:val="multilevel"/>
    <w:tmpl w:val="4A923A5A"/>
    <w:lvl w:ilvl="0">
      <w:start w:val="10"/>
      <w:numFmt w:val="decimal"/>
      <w:lvlText w:val="%1"/>
      <w:lvlJc w:val="left"/>
      <w:pPr>
        <w:ind w:left="400" w:hanging="400"/>
      </w:pPr>
      <w:rPr>
        <w:rFonts w:hint="default"/>
      </w:rPr>
    </w:lvl>
    <w:lvl w:ilvl="1">
      <w:start w:val="3"/>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793249"/>
    <w:multiLevelType w:val="hybridMultilevel"/>
    <w:tmpl w:val="AD74B3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8D7977"/>
    <w:multiLevelType w:val="hybridMultilevel"/>
    <w:tmpl w:val="16646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E14DD3"/>
    <w:multiLevelType w:val="hybridMultilevel"/>
    <w:tmpl w:val="C186E940"/>
    <w:lvl w:ilvl="0" w:tplc="0D84CEA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AB17248"/>
    <w:multiLevelType w:val="hybridMultilevel"/>
    <w:tmpl w:val="FDD81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B186B92"/>
    <w:multiLevelType w:val="hybridMultilevel"/>
    <w:tmpl w:val="42CC20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2B0E6B"/>
    <w:multiLevelType w:val="hybridMultilevel"/>
    <w:tmpl w:val="9D461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2C23B7"/>
    <w:multiLevelType w:val="hybridMultilevel"/>
    <w:tmpl w:val="A73A08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AB2B61"/>
    <w:multiLevelType w:val="hybridMultilevel"/>
    <w:tmpl w:val="A6F227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E91229"/>
    <w:multiLevelType w:val="hybridMultilevel"/>
    <w:tmpl w:val="AB46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CC1B65"/>
    <w:multiLevelType w:val="hybridMultilevel"/>
    <w:tmpl w:val="1812D0D0"/>
    <w:lvl w:ilvl="0" w:tplc="6B4EF2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9360E62"/>
    <w:multiLevelType w:val="hybridMultilevel"/>
    <w:tmpl w:val="061487E4"/>
    <w:lvl w:ilvl="0" w:tplc="0409001B">
      <w:start w:val="1"/>
      <w:numFmt w:val="lowerRoman"/>
      <w:lvlText w:val="%1."/>
      <w:lvlJc w:val="righ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1" w15:restartNumberingAfterBreak="0">
    <w:nsid w:val="395E7C08"/>
    <w:multiLevelType w:val="hybridMultilevel"/>
    <w:tmpl w:val="2E90D1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51254B"/>
    <w:multiLevelType w:val="hybridMultilevel"/>
    <w:tmpl w:val="F202E0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0EA13C3"/>
    <w:multiLevelType w:val="hybridMultilevel"/>
    <w:tmpl w:val="79F0653C"/>
    <w:lvl w:ilvl="0" w:tplc="05107C56">
      <w:start w:val="1"/>
      <w:numFmt w:val="decimal"/>
      <w:lvlText w:val="%1."/>
      <w:lvlJc w:val="left"/>
      <w:pPr>
        <w:ind w:left="720" w:hanging="360"/>
      </w:pPr>
      <w:rPr>
        <w:b/>
      </w:rPr>
    </w:lvl>
    <w:lvl w:ilvl="1" w:tplc="4274DB74">
      <w:start w:val="1"/>
      <w:numFmt w:val="lowerLetter"/>
      <w:lvlText w:val="%2."/>
      <w:lvlJc w:val="left"/>
      <w:pPr>
        <w:ind w:left="1440" w:hanging="360"/>
      </w:pPr>
      <w:rPr>
        <w:b w:val="0"/>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F23452"/>
    <w:multiLevelType w:val="hybridMultilevel"/>
    <w:tmpl w:val="B3426B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4151AA6"/>
    <w:multiLevelType w:val="hybridMultilevel"/>
    <w:tmpl w:val="2C0880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7485980"/>
    <w:multiLevelType w:val="hybridMultilevel"/>
    <w:tmpl w:val="544C5EA6"/>
    <w:lvl w:ilvl="0" w:tplc="FA0679E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7AB2654"/>
    <w:multiLevelType w:val="hybridMultilevel"/>
    <w:tmpl w:val="4D2287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DD1035"/>
    <w:multiLevelType w:val="hybridMultilevel"/>
    <w:tmpl w:val="D9B466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ACD61EB"/>
    <w:multiLevelType w:val="hybridMultilevel"/>
    <w:tmpl w:val="7DE40F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A10D20"/>
    <w:multiLevelType w:val="hybridMultilevel"/>
    <w:tmpl w:val="7E18C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DA73F09"/>
    <w:multiLevelType w:val="hybridMultilevel"/>
    <w:tmpl w:val="DA22F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EF42A2A"/>
    <w:multiLevelType w:val="hybridMultilevel"/>
    <w:tmpl w:val="B824C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0D67141"/>
    <w:multiLevelType w:val="hybridMultilevel"/>
    <w:tmpl w:val="13C0F5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60C5D16"/>
    <w:multiLevelType w:val="multilevel"/>
    <w:tmpl w:val="ACBE8670"/>
    <w:lvl w:ilvl="0">
      <w:start w:val="1"/>
      <w:numFmt w:val="decimal"/>
      <w:lvlText w:val="%1"/>
      <w:lvlJc w:val="left"/>
      <w:pPr>
        <w:ind w:left="792" w:hanging="432"/>
      </w:pPr>
      <w:rPr>
        <w:rFonts w:hint="default"/>
      </w:rPr>
    </w:lvl>
    <w:lvl w:ilvl="1">
      <w:start w:val="1"/>
      <w:numFmt w:val="decimal"/>
      <w:pStyle w:val="Heading2"/>
      <w:lvlText w:val="%1.%2"/>
      <w:lvlJc w:val="left"/>
      <w:pPr>
        <w:ind w:left="936" w:hanging="576"/>
      </w:pPr>
      <w:rPr>
        <w:rFonts w:hint="default"/>
      </w:rPr>
    </w:lvl>
    <w:lvl w:ilvl="2">
      <w:start w:val="1"/>
      <w:numFmt w:val="decimal"/>
      <w:pStyle w:val="Heading3"/>
      <w:lvlText w:val="%1.%2.%3"/>
      <w:lvlJc w:val="left"/>
      <w:pPr>
        <w:ind w:left="1080" w:hanging="720"/>
      </w:pPr>
      <w:rPr>
        <w:rFonts w:hint="default"/>
      </w:rPr>
    </w:lvl>
    <w:lvl w:ilvl="3">
      <w:start w:val="1"/>
      <w:numFmt w:val="decimal"/>
      <w:pStyle w:val="Heading4"/>
      <w:lvlText w:val="%1.%2.%3.%4"/>
      <w:lvlJc w:val="left"/>
      <w:pPr>
        <w:ind w:left="1224" w:hanging="864"/>
      </w:pPr>
      <w:rPr>
        <w:rFonts w:hint="default"/>
      </w:rPr>
    </w:lvl>
    <w:lvl w:ilvl="4">
      <w:start w:val="1"/>
      <w:numFmt w:val="decimal"/>
      <w:pStyle w:val="Heading5"/>
      <w:lvlText w:val="%1.%2.%3.%4.%5"/>
      <w:lvlJc w:val="left"/>
      <w:pPr>
        <w:ind w:left="1368" w:hanging="1008"/>
      </w:pPr>
      <w:rPr>
        <w:rFonts w:hint="default"/>
      </w:rPr>
    </w:lvl>
    <w:lvl w:ilvl="5">
      <w:start w:val="1"/>
      <w:numFmt w:val="decimal"/>
      <w:pStyle w:val="Heading6"/>
      <w:lvlText w:val="%1.%2.%3.%4.%5.%6"/>
      <w:lvlJc w:val="left"/>
      <w:pPr>
        <w:ind w:left="1512" w:hanging="1152"/>
      </w:pPr>
      <w:rPr>
        <w:rFonts w:hint="default"/>
      </w:rPr>
    </w:lvl>
    <w:lvl w:ilvl="6">
      <w:start w:val="1"/>
      <w:numFmt w:val="decimal"/>
      <w:pStyle w:val="Heading7"/>
      <w:lvlText w:val="%1.%2.%3.%4.%5.%6.%7"/>
      <w:lvlJc w:val="left"/>
      <w:pPr>
        <w:ind w:left="1656" w:hanging="1296"/>
      </w:pPr>
      <w:rPr>
        <w:rFonts w:hint="default"/>
      </w:rPr>
    </w:lvl>
    <w:lvl w:ilvl="7">
      <w:start w:val="1"/>
      <w:numFmt w:val="decimal"/>
      <w:pStyle w:val="Heading8"/>
      <w:lvlText w:val="%1.%2.%3.%4.%5.%6.%7.%8"/>
      <w:lvlJc w:val="left"/>
      <w:pPr>
        <w:ind w:left="1800" w:hanging="1440"/>
      </w:pPr>
      <w:rPr>
        <w:rFonts w:hint="default"/>
      </w:rPr>
    </w:lvl>
    <w:lvl w:ilvl="8">
      <w:start w:val="1"/>
      <w:numFmt w:val="decimal"/>
      <w:pStyle w:val="Heading9"/>
      <w:lvlText w:val="%1.%2.%3.%4.%5.%6.%7.%8.%9"/>
      <w:lvlJc w:val="left"/>
      <w:pPr>
        <w:ind w:left="1944" w:hanging="1584"/>
      </w:pPr>
      <w:rPr>
        <w:rFonts w:hint="default"/>
      </w:rPr>
    </w:lvl>
  </w:abstractNum>
  <w:abstractNum w:abstractNumId="45" w15:restartNumberingAfterBreak="0">
    <w:nsid w:val="568D15A7"/>
    <w:multiLevelType w:val="hybridMultilevel"/>
    <w:tmpl w:val="B7AA62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746678F"/>
    <w:multiLevelType w:val="hybridMultilevel"/>
    <w:tmpl w:val="49801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9CE02DC"/>
    <w:multiLevelType w:val="hybridMultilevel"/>
    <w:tmpl w:val="9F9256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AD30BFD"/>
    <w:multiLevelType w:val="hybridMultilevel"/>
    <w:tmpl w:val="1C705E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C600606"/>
    <w:multiLevelType w:val="hybridMultilevel"/>
    <w:tmpl w:val="9384CD3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5E21654B"/>
    <w:multiLevelType w:val="hybridMultilevel"/>
    <w:tmpl w:val="7C1EFF1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E582CF0"/>
    <w:multiLevelType w:val="hybridMultilevel"/>
    <w:tmpl w:val="7AA6D7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FD827EA"/>
    <w:multiLevelType w:val="singleLevel"/>
    <w:tmpl w:val="D98A0FBA"/>
    <w:lvl w:ilvl="0">
      <w:start w:val="1"/>
      <w:numFmt w:val="bullet"/>
      <w:lvlText w:val=""/>
      <w:lvlJc w:val="left"/>
      <w:pPr>
        <w:tabs>
          <w:tab w:val="num" w:pos="360"/>
        </w:tabs>
        <w:ind w:left="360" w:hanging="360"/>
      </w:pPr>
      <w:rPr>
        <w:rFonts w:ascii="Wingdings" w:hAnsi="Wingdings" w:hint="default"/>
        <w:sz w:val="20"/>
      </w:rPr>
    </w:lvl>
  </w:abstractNum>
  <w:abstractNum w:abstractNumId="53" w15:restartNumberingAfterBreak="0">
    <w:nsid w:val="601A1925"/>
    <w:multiLevelType w:val="hybridMultilevel"/>
    <w:tmpl w:val="A28E91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1CE6D49"/>
    <w:multiLevelType w:val="hybridMultilevel"/>
    <w:tmpl w:val="BD10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24834FA"/>
    <w:multiLevelType w:val="hybridMultilevel"/>
    <w:tmpl w:val="35E4B4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3921AC6"/>
    <w:multiLevelType w:val="hybridMultilevel"/>
    <w:tmpl w:val="07DCEE84"/>
    <w:lvl w:ilvl="0" w:tplc="4A027D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6B352D79"/>
    <w:multiLevelType w:val="hybridMultilevel"/>
    <w:tmpl w:val="D87CBB74"/>
    <w:lvl w:ilvl="0" w:tplc="3A9843C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F7E1556"/>
    <w:multiLevelType w:val="hybridMultilevel"/>
    <w:tmpl w:val="82E863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4245732"/>
    <w:multiLevelType w:val="hybridMultilevel"/>
    <w:tmpl w:val="EA56A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56C75D0"/>
    <w:multiLevelType w:val="hybridMultilevel"/>
    <w:tmpl w:val="03E60DB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6945F4A"/>
    <w:multiLevelType w:val="hybridMultilevel"/>
    <w:tmpl w:val="E880238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80239A0"/>
    <w:multiLevelType w:val="hybridMultilevel"/>
    <w:tmpl w:val="BAA854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92D0148"/>
    <w:multiLevelType w:val="hybridMultilevel"/>
    <w:tmpl w:val="BF1E89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AAF4BCE"/>
    <w:multiLevelType w:val="hybridMultilevel"/>
    <w:tmpl w:val="A094D3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B8D1BC2"/>
    <w:multiLevelType w:val="singleLevel"/>
    <w:tmpl w:val="D98A0FBA"/>
    <w:lvl w:ilvl="0">
      <w:start w:val="1"/>
      <w:numFmt w:val="bullet"/>
      <w:lvlText w:val=""/>
      <w:lvlJc w:val="left"/>
      <w:pPr>
        <w:tabs>
          <w:tab w:val="num" w:pos="360"/>
        </w:tabs>
        <w:ind w:left="360" w:hanging="360"/>
      </w:pPr>
      <w:rPr>
        <w:rFonts w:ascii="Wingdings" w:hAnsi="Wingdings" w:hint="default"/>
        <w:sz w:val="20"/>
      </w:rPr>
    </w:lvl>
  </w:abstractNum>
  <w:abstractNum w:abstractNumId="66" w15:restartNumberingAfterBreak="0">
    <w:nsid w:val="7C6B5B13"/>
    <w:multiLevelType w:val="hybridMultilevel"/>
    <w:tmpl w:val="048CB434"/>
    <w:lvl w:ilvl="0" w:tplc="2B38612A">
      <w:start w:val="1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4"/>
  </w:num>
  <w:num w:numId="2">
    <w:abstractNumId w:val="24"/>
  </w:num>
  <w:num w:numId="3">
    <w:abstractNumId w:val="32"/>
  </w:num>
  <w:num w:numId="4">
    <w:abstractNumId w:val="5"/>
  </w:num>
  <w:num w:numId="5">
    <w:abstractNumId w:val="23"/>
  </w:num>
  <w:num w:numId="6">
    <w:abstractNumId w:val="55"/>
  </w:num>
  <w:num w:numId="7">
    <w:abstractNumId w:val="62"/>
  </w:num>
  <w:num w:numId="8">
    <w:abstractNumId w:val="47"/>
  </w:num>
  <w:num w:numId="9">
    <w:abstractNumId w:val="3"/>
  </w:num>
  <w:num w:numId="10">
    <w:abstractNumId w:val="35"/>
  </w:num>
  <w:num w:numId="11">
    <w:abstractNumId w:val="28"/>
  </w:num>
  <w:num w:numId="12">
    <w:abstractNumId w:val="33"/>
  </w:num>
  <w:num w:numId="13">
    <w:abstractNumId w:val="41"/>
  </w:num>
  <w:num w:numId="14">
    <w:abstractNumId w:val="30"/>
  </w:num>
  <w:num w:numId="15">
    <w:abstractNumId w:val="60"/>
  </w:num>
  <w:num w:numId="16">
    <w:abstractNumId w:val="25"/>
  </w:num>
  <w:num w:numId="17">
    <w:abstractNumId w:val="10"/>
  </w:num>
  <w:num w:numId="18">
    <w:abstractNumId w:val="59"/>
  </w:num>
  <w:num w:numId="19">
    <w:abstractNumId w:val="16"/>
  </w:num>
  <w:num w:numId="20">
    <w:abstractNumId w:val="21"/>
  </w:num>
  <w:num w:numId="21">
    <w:abstractNumId w:val="50"/>
  </w:num>
  <w:num w:numId="22">
    <w:abstractNumId w:val="61"/>
  </w:num>
  <w:num w:numId="23">
    <w:abstractNumId w:val="14"/>
  </w:num>
  <w:num w:numId="24">
    <w:abstractNumId w:val="38"/>
  </w:num>
  <w:num w:numId="25">
    <w:abstractNumId w:val="0"/>
  </w:num>
  <w:num w:numId="26">
    <w:abstractNumId w:val="53"/>
  </w:num>
  <w:num w:numId="27">
    <w:abstractNumId w:val="51"/>
  </w:num>
  <w:num w:numId="28">
    <w:abstractNumId w:val="34"/>
  </w:num>
  <w:num w:numId="29">
    <w:abstractNumId w:val="37"/>
  </w:num>
  <w:num w:numId="30">
    <w:abstractNumId w:val="26"/>
  </w:num>
  <w:num w:numId="31">
    <w:abstractNumId w:val="63"/>
  </w:num>
  <w:num w:numId="32">
    <w:abstractNumId w:val="43"/>
  </w:num>
  <w:num w:numId="33">
    <w:abstractNumId w:val="18"/>
  </w:num>
  <w:num w:numId="34">
    <w:abstractNumId w:val="45"/>
  </w:num>
  <w:num w:numId="35">
    <w:abstractNumId w:val="39"/>
  </w:num>
  <w:num w:numId="36">
    <w:abstractNumId w:val="2"/>
  </w:num>
  <w:num w:numId="37">
    <w:abstractNumId w:val="31"/>
  </w:num>
  <w:num w:numId="38">
    <w:abstractNumId w:val="48"/>
  </w:num>
  <w:num w:numId="39">
    <w:abstractNumId w:val="17"/>
  </w:num>
  <w:num w:numId="40">
    <w:abstractNumId w:val="49"/>
  </w:num>
  <w:num w:numId="41">
    <w:abstractNumId w:val="4"/>
  </w:num>
  <w:num w:numId="42">
    <w:abstractNumId w:val="20"/>
  </w:num>
  <w:num w:numId="43">
    <w:abstractNumId w:val="27"/>
  </w:num>
  <w:num w:numId="44">
    <w:abstractNumId w:val="64"/>
  </w:num>
  <w:num w:numId="45">
    <w:abstractNumId w:val="46"/>
  </w:num>
  <w:num w:numId="46">
    <w:abstractNumId w:val="58"/>
  </w:num>
  <w:num w:numId="47">
    <w:abstractNumId w:val="1"/>
  </w:num>
  <w:num w:numId="48">
    <w:abstractNumId w:val="54"/>
  </w:num>
  <w:num w:numId="49">
    <w:abstractNumId w:val="9"/>
  </w:num>
  <w:num w:numId="50">
    <w:abstractNumId w:val="42"/>
  </w:num>
  <w:num w:numId="51">
    <w:abstractNumId w:val="40"/>
  </w:num>
  <w:num w:numId="52">
    <w:abstractNumId w:val="13"/>
  </w:num>
  <w:num w:numId="53">
    <w:abstractNumId w:val="66"/>
  </w:num>
  <w:num w:numId="54">
    <w:abstractNumId w:val="12"/>
  </w:num>
  <w:num w:numId="55">
    <w:abstractNumId w:val="7"/>
  </w:num>
  <w:num w:numId="56">
    <w:abstractNumId w:val="52"/>
  </w:num>
  <w:num w:numId="57">
    <w:abstractNumId w:val="65"/>
  </w:num>
  <w:num w:numId="58">
    <w:abstractNumId w:val="15"/>
  </w:num>
  <w:num w:numId="59">
    <w:abstractNumId w:val="8"/>
  </w:num>
  <w:num w:numId="60">
    <w:abstractNumId w:val="6"/>
  </w:num>
  <w:num w:numId="61">
    <w:abstractNumId w:val="36"/>
  </w:num>
  <w:num w:numId="62">
    <w:abstractNumId w:val="11"/>
  </w:num>
  <w:num w:numId="63">
    <w:abstractNumId w:val="57"/>
  </w:num>
  <w:num w:numId="64">
    <w:abstractNumId w:val="56"/>
  </w:num>
  <w:num w:numId="65">
    <w:abstractNumId w:val="29"/>
  </w:num>
  <w:num w:numId="66">
    <w:abstractNumId w:val="22"/>
  </w:num>
  <w:num w:numId="67">
    <w:abstractNumId w:val="1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393"/>
    <w:rsid w:val="000A233F"/>
    <w:rsid w:val="00102902"/>
    <w:rsid w:val="00116393"/>
    <w:rsid w:val="00121EF8"/>
    <w:rsid w:val="0014194A"/>
    <w:rsid w:val="001A1043"/>
    <w:rsid w:val="001C77B7"/>
    <w:rsid w:val="001D2DC9"/>
    <w:rsid w:val="001D4E63"/>
    <w:rsid w:val="001F0CED"/>
    <w:rsid w:val="00206756"/>
    <w:rsid w:val="00241B36"/>
    <w:rsid w:val="00256E8F"/>
    <w:rsid w:val="00290178"/>
    <w:rsid w:val="002B0B13"/>
    <w:rsid w:val="002B1B5C"/>
    <w:rsid w:val="002C0E64"/>
    <w:rsid w:val="00307790"/>
    <w:rsid w:val="003151B3"/>
    <w:rsid w:val="00341B38"/>
    <w:rsid w:val="003575D6"/>
    <w:rsid w:val="003802EC"/>
    <w:rsid w:val="003E0607"/>
    <w:rsid w:val="00422BB2"/>
    <w:rsid w:val="00496C39"/>
    <w:rsid w:val="004A0FDB"/>
    <w:rsid w:val="004C6D84"/>
    <w:rsid w:val="004F03DE"/>
    <w:rsid w:val="00525F2D"/>
    <w:rsid w:val="00532123"/>
    <w:rsid w:val="00603F27"/>
    <w:rsid w:val="006512CB"/>
    <w:rsid w:val="006561A0"/>
    <w:rsid w:val="0066765A"/>
    <w:rsid w:val="006E0718"/>
    <w:rsid w:val="00710036"/>
    <w:rsid w:val="00713B0C"/>
    <w:rsid w:val="00770F43"/>
    <w:rsid w:val="007C3177"/>
    <w:rsid w:val="008423CF"/>
    <w:rsid w:val="008660C4"/>
    <w:rsid w:val="008F21D4"/>
    <w:rsid w:val="00941D62"/>
    <w:rsid w:val="00955F54"/>
    <w:rsid w:val="009652A9"/>
    <w:rsid w:val="00982FC3"/>
    <w:rsid w:val="009873B3"/>
    <w:rsid w:val="009A4BE9"/>
    <w:rsid w:val="009A59E7"/>
    <w:rsid w:val="009A64FA"/>
    <w:rsid w:val="00A151C0"/>
    <w:rsid w:val="00A74465"/>
    <w:rsid w:val="00AF040B"/>
    <w:rsid w:val="00AF1C1E"/>
    <w:rsid w:val="00B111CD"/>
    <w:rsid w:val="00B479E7"/>
    <w:rsid w:val="00B7027D"/>
    <w:rsid w:val="00B70B2A"/>
    <w:rsid w:val="00B96168"/>
    <w:rsid w:val="00BB2139"/>
    <w:rsid w:val="00BB44D9"/>
    <w:rsid w:val="00BD544C"/>
    <w:rsid w:val="00BE07AB"/>
    <w:rsid w:val="00C060F4"/>
    <w:rsid w:val="00C136F6"/>
    <w:rsid w:val="00C4653E"/>
    <w:rsid w:val="00C54755"/>
    <w:rsid w:val="00C609BA"/>
    <w:rsid w:val="00C64561"/>
    <w:rsid w:val="00C7712D"/>
    <w:rsid w:val="00CA3E2C"/>
    <w:rsid w:val="00CA6DF5"/>
    <w:rsid w:val="00D729FC"/>
    <w:rsid w:val="00D801C4"/>
    <w:rsid w:val="00DB4577"/>
    <w:rsid w:val="00DC5A37"/>
    <w:rsid w:val="00DD57C5"/>
    <w:rsid w:val="00DE6F23"/>
    <w:rsid w:val="00DF2C48"/>
    <w:rsid w:val="00E1696B"/>
    <w:rsid w:val="00E40B66"/>
    <w:rsid w:val="00E84538"/>
    <w:rsid w:val="00EC4327"/>
    <w:rsid w:val="00EC6938"/>
    <w:rsid w:val="00ED04B0"/>
    <w:rsid w:val="00F75D97"/>
    <w:rsid w:val="00F77248"/>
    <w:rsid w:val="00FC5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0B0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C48"/>
    <w:rPr>
      <w:rFonts w:ascii="Times New Roman" w:hAnsi="Times New Roman" w:cs="Times New Roman"/>
    </w:rPr>
  </w:style>
  <w:style w:type="paragraph" w:styleId="Heading1">
    <w:name w:val="heading 1"/>
    <w:basedOn w:val="Normal"/>
    <w:next w:val="Normal"/>
    <w:link w:val="Heading1Char"/>
    <w:autoRedefine/>
    <w:uiPriority w:val="9"/>
    <w:qFormat/>
    <w:rsid w:val="00241B36"/>
    <w:pPr>
      <w:keepNext/>
      <w:keepLines/>
      <w:spacing w:before="240"/>
      <w:ind w:left="431" w:hanging="431"/>
      <w:jc w:val="both"/>
      <w:outlineLvl w:val="0"/>
    </w:pPr>
    <w:rPr>
      <w:rFonts w:asciiTheme="minorHAnsi" w:eastAsiaTheme="majorEastAsia" w:hAnsiTheme="minorHAnsi" w:cstheme="majorBidi"/>
      <w:b/>
      <w:smallCaps/>
      <w:color w:val="00B0F0"/>
      <w:sz w:val="22"/>
      <w:szCs w:val="22"/>
      <w:lang w:val="en-GB"/>
    </w:rPr>
  </w:style>
  <w:style w:type="paragraph" w:styleId="Heading2">
    <w:name w:val="heading 2"/>
    <w:basedOn w:val="Heading1"/>
    <w:next w:val="Normal"/>
    <w:link w:val="Heading2Char"/>
    <w:uiPriority w:val="9"/>
    <w:unhideWhenUsed/>
    <w:qFormat/>
    <w:rsid w:val="00116393"/>
    <w:pPr>
      <w:numPr>
        <w:ilvl w:val="1"/>
        <w:numId w:val="1"/>
      </w:numPr>
      <w:spacing w:before="180" w:after="120"/>
      <w:ind w:left="578" w:hanging="578"/>
      <w:outlineLvl w:val="1"/>
    </w:pPr>
    <w:rPr>
      <w:smallCaps w:val="0"/>
    </w:rPr>
  </w:style>
  <w:style w:type="paragraph" w:styleId="Heading3">
    <w:name w:val="heading 3"/>
    <w:basedOn w:val="Heading2"/>
    <w:next w:val="Normal"/>
    <w:link w:val="Heading3Char"/>
    <w:uiPriority w:val="99"/>
    <w:unhideWhenUsed/>
    <w:qFormat/>
    <w:rsid w:val="00116393"/>
    <w:pPr>
      <w:numPr>
        <w:ilvl w:val="2"/>
      </w:numPr>
      <w:spacing w:before="40"/>
      <w:ind w:left="720"/>
      <w:outlineLvl w:val="2"/>
    </w:pPr>
    <w:rPr>
      <w:b w:val="0"/>
      <w:u w:val="single"/>
    </w:rPr>
  </w:style>
  <w:style w:type="paragraph" w:styleId="Heading4">
    <w:name w:val="heading 4"/>
    <w:basedOn w:val="Normal"/>
    <w:next w:val="Normal"/>
    <w:link w:val="Heading4Char"/>
    <w:uiPriority w:val="9"/>
    <w:unhideWhenUsed/>
    <w:qFormat/>
    <w:rsid w:val="00116393"/>
    <w:pPr>
      <w:keepNext/>
      <w:keepLines/>
      <w:numPr>
        <w:ilvl w:val="3"/>
        <w:numId w:val="1"/>
      </w:numPr>
      <w:spacing w:before="40"/>
      <w:jc w:val="both"/>
      <w:outlineLvl w:val="3"/>
    </w:pPr>
    <w:rPr>
      <w:rFonts w:asciiTheme="majorHAnsi" w:eastAsiaTheme="majorEastAsia" w:hAnsiTheme="majorHAnsi" w:cstheme="majorBidi"/>
      <w:i/>
      <w:iCs/>
      <w:color w:val="2E74B5" w:themeColor="accent1" w:themeShade="BF"/>
      <w:sz w:val="22"/>
    </w:rPr>
  </w:style>
  <w:style w:type="paragraph" w:styleId="Heading5">
    <w:name w:val="heading 5"/>
    <w:basedOn w:val="Normal"/>
    <w:next w:val="Normal"/>
    <w:link w:val="Heading5Char"/>
    <w:uiPriority w:val="9"/>
    <w:unhideWhenUsed/>
    <w:qFormat/>
    <w:rsid w:val="00116393"/>
    <w:pPr>
      <w:keepNext/>
      <w:keepLines/>
      <w:numPr>
        <w:ilvl w:val="4"/>
        <w:numId w:val="1"/>
      </w:numPr>
      <w:spacing w:before="40"/>
      <w:jc w:val="both"/>
      <w:outlineLvl w:val="4"/>
    </w:pPr>
    <w:rPr>
      <w:rFonts w:asciiTheme="majorHAnsi" w:eastAsiaTheme="majorEastAsia" w:hAnsiTheme="majorHAnsi" w:cstheme="majorBidi"/>
      <w:color w:val="2E74B5" w:themeColor="accent1" w:themeShade="BF"/>
      <w:sz w:val="22"/>
    </w:rPr>
  </w:style>
  <w:style w:type="paragraph" w:styleId="Heading6">
    <w:name w:val="heading 6"/>
    <w:basedOn w:val="Normal"/>
    <w:next w:val="Normal"/>
    <w:link w:val="Heading6Char"/>
    <w:uiPriority w:val="9"/>
    <w:semiHidden/>
    <w:unhideWhenUsed/>
    <w:qFormat/>
    <w:rsid w:val="00116393"/>
    <w:pPr>
      <w:keepNext/>
      <w:keepLines/>
      <w:numPr>
        <w:ilvl w:val="5"/>
        <w:numId w:val="1"/>
      </w:numPr>
      <w:spacing w:before="40"/>
      <w:jc w:val="both"/>
      <w:outlineLvl w:val="5"/>
    </w:pPr>
    <w:rPr>
      <w:rFonts w:asciiTheme="majorHAnsi" w:eastAsiaTheme="majorEastAsia" w:hAnsiTheme="majorHAnsi" w:cstheme="majorBidi"/>
      <w:color w:val="1F4D78" w:themeColor="accent1" w:themeShade="7F"/>
      <w:sz w:val="22"/>
    </w:rPr>
  </w:style>
  <w:style w:type="paragraph" w:styleId="Heading7">
    <w:name w:val="heading 7"/>
    <w:basedOn w:val="Normal"/>
    <w:next w:val="Normal"/>
    <w:link w:val="Heading7Char"/>
    <w:uiPriority w:val="9"/>
    <w:semiHidden/>
    <w:unhideWhenUsed/>
    <w:qFormat/>
    <w:rsid w:val="00116393"/>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16393"/>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1639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B36"/>
    <w:rPr>
      <w:rFonts w:eastAsiaTheme="majorEastAsia" w:cstheme="majorBidi"/>
      <w:b/>
      <w:smallCaps/>
      <w:color w:val="00B0F0"/>
      <w:sz w:val="22"/>
      <w:szCs w:val="22"/>
      <w:lang w:val="en-GB"/>
    </w:rPr>
  </w:style>
  <w:style w:type="character" w:customStyle="1" w:styleId="Heading2Char">
    <w:name w:val="Heading 2 Char"/>
    <w:basedOn w:val="DefaultParagraphFont"/>
    <w:link w:val="Heading2"/>
    <w:uiPriority w:val="9"/>
    <w:rsid w:val="00116393"/>
    <w:rPr>
      <w:rFonts w:eastAsiaTheme="majorEastAsia" w:cstheme="majorBidi"/>
      <w:b/>
      <w:color w:val="2F5496" w:themeColor="accent5" w:themeShade="BF"/>
      <w:sz w:val="22"/>
      <w:szCs w:val="22"/>
      <w:lang w:val="en-GB"/>
    </w:rPr>
  </w:style>
  <w:style w:type="character" w:customStyle="1" w:styleId="Heading3Char">
    <w:name w:val="Heading 3 Char"/>
    <w:basedOn w:val="DefaultParagraphFont"/>
    <w:link w:val="Heading3"/>
    <w:uiPriority w:val="99"/>
    <w:rsid w:val="00116393"/>
    <w:rPr>
      <w:rFonts w:eastAsiaTheme="majorEastAsia" w:cstheme="majorBidi"/>
      <w:color w:val="2F5496" w:themeColor="accent5" w:themeShade="BF"/>
      <w:sz w:val="22"/>
      <w:szCs w:val="22"/>
      <w:u w:val="single"/>
      <w:lang w:val="en-GB"/>
    </w:rPr>
  </w:style>
  <w:style w:type="character" w:customStyle="1" w:styleId="Heading4Char">
    <w:name w:val="Heading 4 Char"/>
    <w:basedOn w:val="DefaultParagraphFont"/>
    <w:link w:val="Heading4"/>
    <w:uiPriority w:val="9"/>
    <w:rsid w:val="00116393"/>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uiPriority w:val="9"/>
    <w:rsid w:val="00116393"/>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uiPriority w:val="9"/>
    <w:semiHidden/>
    <w:rsid w:val="00116393"/>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116393"/>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1163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16393"/>
    <w:rPr>
      <w:rFonts w:asciiTheme="majorHAnsi" w:eastAsiaTheme="majorEastAsia" w:hAnsiTheme="majorHAnsi" w:cstheme="majorBidi"/>
      <w:i/>
      <w:iCs/>
      <w:color w:val="272727" w:themeColor="text1" w:themeTint="D8"/>
      <w:sz w:val="21"/>
      <w:szCs w:val="21"/>
    </w:rPr>
  </w:style>
  <w:style w:type="paragraph" w:styleId="FootnoteText">
    <w:name w:val="footnote text"/>
    <w:aliases w:val="Char7,ft,Geneva 9,Font: Geneva 9,Boston 10,f,Текст сноски Знак1,Текст сноски Знак1 Char Char Char Char Char Char,Текст сноски Знак1 Char Char Char Char Char,Текст сноски Знак1 Char Char Char Char,Текст сноски Знак1 Char Char,FOOTNOTES,fn,C"/>
    <w:basedOn w:val="Normal"/>
    <w:link w:val="FootnoteTextChar"/>
    <w:uiPriority w:val="99"/>
    <w:unhideWhenUsed/>
    <w:qFormat/>
    <w:rsid w:val="00116393"/>
    <w:rPr>
      <w:rFonts w:asciiTheme="minorHAnsi" w:hAnsiTheme="minorHAnsi"/>
      <w:sz w:val="22"/>
    </w:rPr>
  </w:style>
  <w:style w:type="character" w:customStyle="1" w:styleId="FootnoteTextChar">
    <w:name w:val="Footnote Text Char"/>
    <w:aliases w:val="Char7 Char,ft Char,Geneva 9 Char,Font: Geneva 9 Char,Boston 10 Char,f Char,Текст сноски Знак1 Char,Текст сноски Знак1 Char Char Char Char Char Char Char,Текст сноски Знак1 Char Char Char Char Char Char1,FOOTNOTES Char,fn Char,C Char"/>
    <w:basedOn w:val="DefaultParagraphFont"/>
    <w:link w:val="FootnoteText"/>
    <w:uiPriority w:val="99"/>
    <w:rsid w:val="00116393"/>
    <w:rPr>
      <w:rFonts w:cs="Times New Roman"/>
      <w:sz w:val="22"/>
    </w:rPr>
  </w:style>
  <w:style w:type="paragraph" w:styleId="ListParagraph">
    <w:name w:val="List Paragraph"/>
    <w:aliases w:val="Bullet List,FooterText,List Paragraph1,Colorful List - Accent 11,numbered,Paragraphe de liste1,列出段落,列出段落1,Bulletr List Paragraph,List Paragraph2,List Paragraph21,Párrafo de lista1,Parágrafo da Lista1,リスト段落1,Plan,Dot pt,F5 List Paragraph"/>
    <w:basedOn w:val="Normal"/>
    <w:link w:val="ListParagraphChar"/>
    <w:uiPriority w:val="34"/>
    <w:qFormat/>
    <w:rsid w:val="00116393"/>
    <w:pPr>
      <w:ind w:left="720"/>
      <w:contextualSpacing/>
      <w:jc w:val="both"/>
    </w:pPr>
    <w:rPr>
      <w:rFonts w:asciiTheme="minorHAnsi" w:hAnsiTheme="minorHAnsi" w:cstheme="minorBidi"/>
      <w:sz w:val="22"/>
    </w:rPr>
  </w:style>
  <w:style w:type="character" w:customStyle="1" w:styleId="ListParagraphChar">
    <w:name w:val="List Paragraph Char"/>
    <w:aliases w:val="Bullet List Char,FooterText Char,List Paragraph1 Char,Colorful List - Accent 11 Char,numbered Char,Paragraphe de liste1 Char,列出段落 Char,列出段落1 Char,Bulletr List Paragraph Char,List Paragraph2 Char,List Paragraph21 Char,リスト段落1 Char"/>
    <w:link w:val="ListParagraph"/>
    <w:uiPriority w:val="34"/>
    <w:locked/>
    <w:rsid w:val="00116393"/>
    <w:rPr>
      <w:sz w:val="22"/>
    </w:rPr>
  </w:style>
  <w:style w:type="paragraph" w:styleId="Footer">
    <w:name w:val="footer"/>
    <w:basedOn w:val="Normal"/>
    <w:link w:val="FooterChar"/>
    <w:uiPriority w:val="99"/>
    <w:unhideWhenUsed/>
    <w:rsid w:val="00116393"/>
    <w:pPr>
      <w:tabs>
        <w:tab w:val="center" w:pos="4513"/>
        <w:tab w:val="right" w:pos="9026"/>
      </w:tabs>
      <w:jc w:val="both"/>
    </w:pPr>
    <w:rPr>
      <w:rFonts w:ascii="Cambria" w:hAnsi="Cambria"/>
      <w:sz w:val="18"/>
    </w:rPr>
  </w:style>
  <w:style w:type="character" w:customStyle="1" w:styleId="FooterChar">
    <w:name w:val="Footer Char"/>
    <w:basedOn w:val="DefaultParagraphFont"/>
    <w:link w:val="Footer"/>
    <w:uiPriority w:val="99"/>
    <w:rsid w:val="00116393"/>
    <w:rPr>
      <w:rFonts w:ascii="Cambria" w:hAnsi="Cambria" w:cs="Times New Roman"/>
      <w:sz w:val="18"/>
    </w:rPr>
  </w:style>
  <w:style w:type="character" w:styleId="PageNumber">
    <w:name w:val="page number"/>
    <w:basedOn w:val="DefaultParagraphFont"/>
    <w:uiPriority w:val="99"/>
    <w:unhideWhenUsed/>
    <w:rsid w:val="00116393"/>
  </w:style>
  <w:style w:type="paragraph" w:styleId="NoSpacing">
    <w:name w:val="No Spacing"/>
    <w:uiPriority w:val="1"/>
    <w:qFormat/>
    <w:rsid w:val="00116393"/>
  </w:style>
  <w:style w:type="character" w:styleId="FootnoteReference">
    <w:name w:val="footnote reference"/>
    <w:aliases w:val="BVI fnr Char,BVI fnr Car Car Char,BVI fnr Car Char,BVI fnr Car Car Car Car Char,BVI fnr Car Car Car Car Char Car Char,ftref,Char Char,16 Point,Superscript 6 Point,Footnote Reference1,16 Point Char,Superscript 6 Point Char,ftref Char"/>
    <w:basedOn w:val="DefaultParagraphFont"/>
    <w:link w:val="BVIfnr"/>
    <w:uiPriority w:val="99"/>
    <w:qFormat/>
    <w:rsid w:val="00116393"/>
    <w:rPr>
      <w:rFonts w:ascii="Cambria" w:hAnsi="Cambria"/>
      <w:color w:val="000000" w:themeColor="text1"/>
      <w:sz w:val="18"/>
      <w:vertAlign w:val="superscript"/>
    </w:rPr>
  </w:style>
  <w:style w:type="paragraph" w:customStyle="1" w:styleId="BVIfnr">
    <w:name w:val="BVI fnr"/>
    <w:aliases w:val="BVI fnr Car Car,BVI fnr Car,BVI fnr Car Car Car Car,BVI fnr Car Car Car Car Char Car, BVI fnr Car Car, BVI fnr Car Car Car Car"/>
    <w:basedOn w:val="Normal"/>
    <w:link w:val="FootnoteReference"/>
    <w:uiPriority w:val="99"/>
    <w:rsid w:val="00116393"/>
    <w:pPr>
      <w:jc w:val="both"/>
    </w:pPr>
    <w:rPr>
      <w:rFonts w:ascii="Cambria" w:hAnsi="Cambria" w:cstheme="minorBidi"/>
      <w:color w:val="000000" w:themeColor="text1"/>
      <w:sz w:val="18"/>
      <w:vertAlign w:val="superscript"/>
    </w:rPr>
  </w:style>
  <w:style w:type="character" w:styleId="Hyperlink">
    <w:name w:val="Hyperlink"/>
    <w:basedOn w:val="DefaultParagraphFont"/>
    <w:uiPriority w:val="99"/>
    <w:unhideWhenUsed/>
    <w:rsid w:val="00116393"/>
    <w:rPr>
      <w:color w:val="0563C1" w:themeColor="hyperlink"/>
      <w:u w:val="single"/>
    </w:rPr>
  </w:style>
  <w:style w:type="paragraph" w:styleId="NormalWeb">
    <w:name w:val="Normal (Web)"/>
    <w:basedOn w:val="Normal"/>
    <w:uiPriority w:val="99"/>
    <w:unhideWhenUsed/>
    <w:rsid w:val="00116393"/>
    <w:pPr>
      <w:spacing w:before="100" w:beforeAutospacing="1" w:after="100" w:afterAutospacing="1"/>
      <w:jc w:val="both"/>
    </w:pPr>
    <w:rPr>
      <w:rFonts w:asciiTheme="minorHAnsi" w:hAnsiTheme="minorHAnsi"/>
      <w:sz w:val="22"/>
    </w:rPr>
  </w:style>
  <w:style w:type="character" w:styleId="CommentReference">
    <w:name w:val="annotation reference"/>
    <w:basedOn w:val="DefaultParagraphFont"/>
    <w:uiPriority w:val="99"/>
    <w:semiHidden/>
    <w:unhideWhenUsed/>
    <w:rsid w:val="00116393"/>
    <w:rPr>
      <w:sz w:val="18"/>
      <w:szCs w:val="18"/>
    </w:rPr>
  </w:style>
  <w:style w:type="paragraph" w:styleId="CommentText">
    <w:name w:val="annotation text"/>
    <w:basedOn w:val="Normal"/>
    <w:link w:val="CommentTextChar"/>
    <w:uiPriority w:val="99"/>
    <w:unhideWhenUsed/>
    <w:rsid w:val="00116393"/>
    <w:rPr>
      <w:rFonts w:ascii="Cambria" w:hAnsi="Cambria"/>
      <w:sz w:val="18"/>
    </w:rPr>
  </w:style>
  <w:style w:type="character" w:customStyle="1" w:styleId="CommentTextChar">
    <w:name w:val="Comment Text Char"/>
    <w:basedOn w:val="DefaultParagraphFont"/>
    <w:link w:val="CommentText"/>
    <w:uiPriority w:val="99"/>
    <w:rsid w:val="00116393"/>
    <w:rPr>
      <w:rFonts w:ascii="Cambria" w:hAnsi="Cambria" w:cs="Times New Roman"/>
      <w:sz w:val="18"/>
    </w:rPr>
  </w:style>
  <w:style w:type="paragraph" w:styleId="BalloonText">
    <w:name w:val="Balloon Text"/>
    <w:basedOn w:val="Normal"/>
    <w:link w:val="BalloonTextChar"/>
    <w:uiPriority w:val="99"/>
    <w:semiHidden/>
    <w:unhideWhenUsed/>
    <w:rsid w:val="00116393"/>
    <w:rPr>
      <w:szCs w:val="18"/>
    </w:rPr>
  </w:style>
  <w:style w:type="character" w:customStyle="1" w:styleId="BalloonTextChar">
    <w:name w:val="Balloon Text Char"/>
    <w:basedOn w:val="DefaultParagraphFont"/>
    <w:link w:val="BalloonText"/>
    <w:uiPriority w:val="99"/>
    <w:semiHidden/>
    <w:rsid w:val="00116393"/>
    <w:rPr>
      <w:rFonts w:ascii="Times New Roman" w:hAnsi="Times New Roman" w:cs="Times New Roman"/>
      <w:sz w:val="22"/>
      <w:szCs w:val="18"/>
    </w:rPr>
  </w:style>
  <w:style w:type="character" w:customStyle="1" w:styleId="DocumentMapChar">
    <w:name w:val="Document Map Char"/>
    <w:basedOn w:val="DefaultParagraphFont"/>
    <w:link w:val="DocumentMap"/>
    <w:uiPriority w:val="99"/>
    <w:semiHidden/>
    <w:rsid w:val="00116393"/>
    <w:rPr>
      <w:rFonts w:ascii="Times New Roman" w:hAnsi="Times New Roman" w:cs="Times New Roman"/>
      <w:color w:val="000000" w:themeColor="text1"/>
    </w:rPr>
  </w:style>
  <w:style w:type="paragraph" w:styleId="DocumentMap">
    <w:name w:val="Document Map"/>
    <w:basedOn w:val="Normal"/>
    <w:link w:val="DocumentMapChar"/>
    <w:uiPriority w:val="99"/>
    <w:semiHidden/>
    <w:unhideWhenUsed/>
    <w:rsid w:val="00116393"/>
    <w:rPr>
      <w:color w:val="000000" w:themeColor="text1"/>
    </w:rPr>
  </w:style>
  <w:style w:type="character" w:customStyle="1" w:styleId="DocumentMapChar1">
    <w:name w:val="Document Map Char1"/>
    <w:basedOn w:val="DefaultParagraphFont"/>
    <w:uiPriority w:val="99"/>
    <w:semiHidden/>
    <w:rsid w:val="00116393"/>
    <w:rPr>
      <w:rFonts w:ascii="Times New Roman" w:hAnsi="Times New Roman" w:cs="Times New Roman"/>
    </w:rPr>
  </w:style>
  <w:style w:type="paragraph" w:styleId="EndnoteText">
    <w:name w:val="endnote text"/>
    <w:basedOn w:val="Normal"/>
    <w:link w:val="EndnoteTextChar"/>
    <w:uiPriority w:val="99"/>
    <w:unhideWhenUsed/>
    <w:rsid w:val="00116393"/>
    <w:pPr>
      <w:jc w:val="both"/>
    </w:pPr>
    <w:rPr>
      <w:rFonts w:asciiTheme="minorHAnsi" w:hAnsiTheme="minorHAnsi"/>
      <w:color w:val="000000" w:themeColor="text1"/>
    </w:rPr>
  </w:style>
  <w:style w:type="character" w:customStyle="1" w:styleId="EndnoteTextChar">
    <w:name w:val="Endnote Text Char"/>
    <w:basedOn w:val="DefaultParagraphFont"/>
    <w:link w:val="EndnoteText"/>
    <w:uiPriority w:val="99"/>
    <w:rsid w:val="00116393"/>
    <w:rPr>
      <w:rFonts w:cs="Times New Roman"/>
      <w:color w:val="000000" w:themeColor="text1"/>
    </w:rPr>
  </w:style>
  <w:style w:type="character" w:styleId="EndnoteReference">
    <w:name w:val="endnote reference"/>
    <w:basedOn w:val="DefaultParagraphFont"/>
    <w:uiPriority w:val="99"/>
    <w:unhideWhenUsed/>
    <w:rsid w:val="00116393"/>
    <w:rPr>
      <w:vertAlign w:val="superscript"/>
    </w:rPr>
  </w:style>
  <w:style w:type="table" w:styleId="GridTable4-Accent5">
    <w:name w:val="Grid Table 4 Accent 5"/>
    <w:basedOn w:val="TableNormal"/>
    <w:uiPriority w:val="49"/>
    <w:rsid w:val="00116393"/>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Grid">
    <w:name w:val="Table Grid"/>
    <w:basedOn w:val="TableNormal"/>
    <w:uiPriority w:val="59"/>
    <w:rsid w:val="00116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16393"/>
  </w:style>
  <w:style w:type="paragraph" w:styleId="Header">
    <w:name w:val="header"/>
    <w:basedOn w:val="Normal"/>
    <w:link w:val="HeaderChar"/>
    <w:uiPriority w:val="99"/>
    <w:unhideWhenUsed/>
    <w:rsid w:val="00116393"/>
    <w:pPr>
      <w:tabs>
        <w:tab w:val="center" w:pos="4513"/>
        <w:tab w:val="right" w:pos="9026"/>
      </w:tabs>
      <w:jc w:val="both"/>
    </w:pPr>
    <w:rPr>
      <w:rFonts w:asciiTheme="minorHAnsi" w:hAnsiTheme="minorHAnsi"/>
      <w:sz w:val="22"/>
    </w:rPr>
  </w:style>
  <w:style w:type="character" w:customStyle="1" w:styleId="HeaderChar">
    <w:name w:val="Header Char"/>
    <w:basedOn w:val="DefaultParagraphFont"/>
    <w:link w:val="Header"/>
    <w:uiPriority w:val="99"/>
    <w:rsid w:val="00116393"/>
    <w:rPr>
      <w:rFonts w:cs="Times New Roman"/>
      <w:sz w:val="22"/>
    </w:rPr>
  </w:style>
  <w:style w:type="paragraph" w:styleId="CommentSubject">
    <w:name w:val="annotation subject"/>
    <w:basedOn w:val="CommentText"/>
    <w:next w:val="CommentText"/>
    <w:link w:val="CommentSubjectChar"/>
    <w:uiPriority w:val="99"/>
    <w:semiHidden/>
    <w:unhideWhenUsed/>
    <w:rsid w:val="00116393"/>
    <w:pPr>
      <w:contextualSpacing/>
    </w:pPr>
    <w:rPr>
      <w:b/>
      <w:bCs/>
      <w:sz w:val="20"/>
      <w:szCs w:val="20"/>
    </w:rPr>
  </w:style>
  <w:style w:type="character" w:customStyle="1" w:styleId="CommentSubjectChar">
    <w:name w:val="Comment Subject Char"/>
    <w:basedOn w:val="CommentTextChar"/>
    <w:link w:val="CommentSubject"/>
    <w:uiPriority w:val="99"/>
    <w:semiHidden/>
    <w:rsid w:val="00116393"/>
    <w:rPr>
      <w:rFonts w:ascii="Cambria" w:hAnsi="Cambria" w:cs="Times New Roman"/>
      <w:b/>
      <w:bCs/>
      <w:sz w:val="20"/>
      <w:szCs w:val="20"/>
    </w:rPr>
  </w:style>
  <w:style w:type="character" w:styleId="FollowedHyperlink">
    <w:name w:val="FollowedHyperlink"/>
    <w:basedOn w:val="DefaultParagraphFont"/>
    <w:uiPriority w:val="99"/>
    <w:semiHidden/>
    <w:unhideWhenUsed/>
    <w:rsid w:val="00116393"/>
    <w:rPr>
      <w:color w:val="954F72" w:themeColor="followedHyperlink"/>
      <w:u w:val="single"/>
    </w:rPr>
  </w:style>
  <w:style w:type="table" w:styleId="GridTable2-Accent5">
    <w:name w:val="Grid Table 2 Accent 5"/>
    <w:basedOn w:val="TableNormal"/>
    <w:uiPriority w:val="47"/>
    <w:rsid w:val="00116393"/>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Revision">
    <w:name w:val="Revision"/>
    <w:hidden/>
    <w:uiPriority w:val="99"/>
    <w:semiHidden/>
    <w:rsid w:val="00116393"/>
    <w:rPr>
      <w:rFonts w:cs="Times New Roman"/>
      <w:sz w:val="22"/>
    </w:rPr>
  </w:style>
  <w:style w:type="paragraph" w:customStyle="1" w:styleId="Default">
    <w:name w:val="Default"/>
    <w:rsid w:val="00116393"/>
    <w:pPr>
      <w:autoSpaceDE w:val="0"/>
      <w:autoSpaceDN w:val="0"/>
      <w:adjustRightInd w:val="0"/>
    </w:pPr>
    <w:rPr>
      <w:rFonts w:ascii="Arial" w:hAnsi="Arial" w:cs="Arial"/>
      <w:color w:val="000000"/>
    </w:rPr>
  </w:style>
  <w:style w:type="paragraph" w:styleId="TOC1">
    <w:name w:val="toc 1"/>
    <w:basedOn w:val="Normal"/>
    <w:next w:val="Normal"/>
    <w:autoRedefine/>
    <w:uiPriority w:val="39"/>
    <w:unhideWhenUsed/>
    <w:rsid w:val="00116393"/>
    <w:pPr>
      <w:spacing w:before="120"/>
    </w:pPr>
    <w:rPr>
      <w:rFonts w:asciiTheme="minorHAnsi" w:hAnsiTheme="minorHAnsi"/>
      <w:b/>
      <w:bCs/>
      <w:sz w:val="22"/>
      <w:szCs w:val="22"/>
    </w:rPr>
  </w:style>
  <w:style w:type="paragraph" w:styleId="TOC2">
    <w:name w:val="toc 2"/>
    <w:basedOn w:val="Normal"/>
    <w:next w:val="Normal"/>
    <w:autoRedefine/>
    <w:uiPriority w:val="39"/>
    <w:unhideWhenUsed/>
    <w:rsid w:val="00116393"/>
    <w:pPr>
      <w:ind w:left="220"/>
    </w:pPr>
    <w:rPr>
      <w:rFonts w:asciiTheme="minorHAnsi" w:hAnsiTheme="minorHAnsi"/>
      <w:i/>
      <w:iCs/>
      <w:sz w:val="22"/>
      <w:szCs w:val="22"/>
    </w:rPr>
  </w:style>
  <w:style w:type="paragraph" w:styleId="TOC3">
    <w:name w:val="toc 3"/>
    <w:basedOn w:val="Normal"/>
    <w:next w:val="Normal"/>
    <w:autoRedefine/>
    <w:uiPriority w:val="39"/>
    <w:unhideWhenUsed/>
    <w:rsid w:val="00116393"/>
    <w:pPr>
      <w:ind w:left="440"/>
    </w:pPr>
    <w:rPr>
      <w:rFonts w:asciiTheme="minorHAnsi" w:hAnsiTheme="minorHAnsi"/>
      <w:sz w:val="22"/>
      <w:szCs w:val="22"/>
    </w:rPr>
  </w:style>
  <w:style w:type="paragraph" w:styleId="TOC4">
    <w:name w:val="toc 4"/>
    <w:basedOn w:val="Normal"/>
    <w:next w:val="Normal"/>
    <w:autoRedefine/>
    <w:uiPriority w:val="39"/>
    <w:unhideWhenUsed/>
    <w:rsid w:val="00116393"/>
    <w:pPr>
      <w:ind w:left="660"/>
    </w:pPr>
    <w:rPr>
      <w:rFonts w:asciiTheme="minorHAnsi" w:hAnsiTheme="minorHAnsi"/>
      <w:sz w:val="20"/>
      <w:szCs w:val="20"/>
    </w:rPr>
  </w:style>
  <w:style w:type="paragraph" w:styleId="TOC5">
    <w:name w:val="toc 5"/>
    <w:basedOn w:val="Normal"/>
    <w:next w:val="Normal"/>
    <w:autoRedefine/>
    <w:uiPriority w:val="39"/>
    <w:unhideWhenUsed/>
    <w:rsid w:val="00116393"/>
    <w:pPr>
      <w:ind w:left="880"/>
    </w:pPr>
    <w:rPr>
      <w:rFonts w:asciiTheme="minorHAnsi" w:hAnsiTheme="minorHAnsi"/>
      <w:sz w:val="20"/>
      <w:szCs w:val="20"/>
    </w:rPr>
  </w:style>
  <w:style w:type="paragraph" w:styleId="TOC6">
    <w:name w:val="toc 6"/>
    <w:basedOn w:val="Normal"/>
    <w:next w:val="Normal"/>
    <w:autoRedefine/>
    <w:uiPriority w:val="39"/>
    <w:unhideWhenUsed/>
    <w:rsid w:val="00116393"/>
    <w:pPr>
      <w:ind w:left="1100"/>
    </w:pPr>
    <w:rPr>
      <w:rFonts w:asciiTheme="minorHAnsi" w:hAnsiTheme="minorHAnsi"/>
      <w:sz w:val="20"/>
      <w:szCs w:val="20"/>
    </w:rPr>
  </w:style>
  <w:style w:type="paragraph" w:styleId="TOC7">
    <w:name w:val="toc 7"/>
    <w:basedOn w:val="Normal"/>
    <w:next w:val="Normal"/>
    <w:autoRedefine/>
    <w:uiPriority w:val="39"/>
    <w:unhideWhenUsed/>
    <w:rsid w:val="00116393"/>
    <w:pPr>
      <w:ind w:left="1320"/>
    </w:pPr>
    <w:rPr>
      <w:rFonts w:asciiTheme="minorHAnsi" w:hAnsiTheme="minorHAnsi"/>
      <w:sz w:val="20"/>
      <w:szCs w:val="20"/>
    </w:rPr>
  </w:style>
  <w:style w:type="paragraph" w:styleId="TOC8">
    <w:name w:val="toc 8"/>
    <w:basedOn w:val="Normal"/>
    <w:next w:val="Normal"/>
    <w:autoRedefine/>
    <w:uiPriority w:val="39"/>
    <w:unhideWhenUsed/>
    <w:rsid w:val="00116393"/>
    <w:pPr>
      <w:ind w:left="1540"/>
    </w:pPr>
    <w:rPr>
      <w:rFonts w:asciiTheme="minorHAnsi" w:hAnsiTheme="minorHAnsi"/>
      <w:sz w:val="20"/>
      <w:szCs w:val="20"/>
    </w:rPr>
  </w:style>
  <w:style w:type="paragraph" w:styleId="TOC9">
    <w:name w:val="toc 9"/>
    <w:basedOn w:val="Normal"/>
    <w:next w:val="Normal"/>
    <w:autoRedefine/>
    <w:uiPriority w:val="39"/>
    <w:unhideWhenUsed/>
    <w:rsid w:val="00116393"/>
    <w:pPr>
      <w:ind w:left="1760"/>
    </w:pPr>
    <w:rPr>
      <w:rFonts w:asciiTheme="minorHAnsi" w:hAnsiTheme="minorHAnsi"/>
      <w:sz w:val="20"/>
      <w:szCs w:val="20"/>
    </w:rPr>
  </w:style>
  <w:style w:type="paragraph" w:customStyle="1" w:styleId="1heading">
    <w:name w:val="1heading"/>
    <w:basedOn w:val="Normal"/>
    <w:rsid w:val="00116393"/>
    <w:pPr>
      <w:widowControl w:val="0"/>
    </w:pPr>
    <w:rPr>
      <w:rFonts w:eastAsia="Times New Roman" w:cs="Angsana New"/>
      <w:b/>
      <w:snapToGrid w:val="0"/>
      <w:szCs w:val="20"/>
    </w:rPr>
  </w:style>
  <w:style w:type="character" w:customStyle="1" w:styleId="BalloonTextChar1">
    <w:name w:val="Balloon Text Char1"/>
    <w:basedOn w:val="DefaultParagraphFont"/>
    <w:uiPriority w:val="99"/>
    <w:semiHidden/>
    <w:rsid w:val="00116393"/>
    <w:rPr>
      <w:rFonts w:ascii="Times New Roman" w:hAnsi="Times New Roman" w:cs="Times New Roman"/>
      <w:sz w:val="18"/>
      <w:szCs w:val="18"/>
    </w:rPr>
  </w:style>
  <w:style w:type="character" w:customStyle="1" w:styleId="CommentSubjectChar1">
    <w:name w:val="Comment Subject Char1"/>
    <w:basedOn w:val="CommentTextChar"/>
    <w:uiPriority w:val="99"/>
    <w:semiHidden/>
    <w:rsid w:val="00116393"/>
    <w:rPr>
      <w:rFonts w:ascii="Cambria" w:eastAsia="Times New Roman" w:hAnsi="Cambria" w:cs="Times New Roman"/>
      <w:b/>
      <w:bCs/>
      <w:snapToGrid/>
      <w:sz w:val="20"/>
      <w:szCs w:val="20"/>
      <w:lang w:val="x-none" w:eastAsia="x-none"/>
    </w:rPr>
  </w:style>
  <w:style w:type="paragraph" w:customStyle="1" w:styleId="DefaultText">
    <w:name w:val="Default Text"/>
    <w:basedOn w:val="Normal"/>
    <w:rsid w:val="00116393"/>
    <w:rPr>
      <w:rFonts w:eastAsia="Times New Roman"/>
      <w:szCs w:val="20"/>
    </w:rPr>
  </w:style>
  <w:style w:type="character" w:styleId="Emphasis">
    <w:name w:val="Emphasis"/>
    <w:basedOn w:val="DefaultParagraphFont"/>
    <w:uiPriority w:val="20"/>
    <w:qFormat/>
    <w:rsid w:val="00116393"/>
    <w:rPr>
      <w:rFonts w:cs="Times New Roman"/>
      <w:i/>
    </w:rPr>
  </w:style>
  <w:style w:type="character" w:customStyle="1" w:styleId="A17">
    <w:name w:val="A17"/>
    <w:uiPriority w:val="99"/>
    <w:rsid w:val="00116393"/>
    <w:rPr>
      <w:rFonts w:cs="Univers 47 CondensedLight"/>
      <w:color w:val="000000"/>
      <w:sz w:val="57"/>
      <w:szCs w:val="57"/>
    </w:rPr>
  </w:style>
  <w:style w:type="paragraph" w:customStyle="1" w:styleId="Pa8">
    <w:name w:val="Pa8"/>
    <w:basedOn w:val="Normal"/>
    <w:next w:val="Normal"/>
    <w:uiPriority w:val="99"/>
    <w:rsid w:val="00116393"/>
    <w:pPr>
      <w:widowControl w:val="0"/>
      <w:autoSpaceDE w:val="0"/>
      <w:autoSpaceDN w:val="0"/>
      <w:adjustRightInd w:val="0"/>
      <w:spacing w:line="201" w:lineRule="atLeast"/>
    </w:pPr>
    <w:rPr>
      <w:rFonts w:ascii="Univers 47 CondensedLight" w:hAnsi="Univers 47 CondensedLight" w:cstheme="minorBidi"/>
    </w:rPr>
  </w:style>
  <w:style w:type="character" w:customStyle="1" w:styleId="A11">
    <w:name w:val="A11"/>
    <w:uiPriority w:val="99"/>
    <w:rsid w:val="00116393"/>
    <w:rPr>
      <w:rFonts w:cs="Univers 47 CondensedLight"/>
      <w:b/>
      <w:bCs/>
      <w:color w:val="000000"/>
      <w:sz w:val="18"/>
      <w:szCs w:val="18"/>
    </w:rPr>
  </w:style>
  <w:style w:type="character" w:customStyle="1" w:styleId="A12">
    <w:name w:val="A12"/>
    <w:uiPriority w:val="99"/>
    <w:rsid w:val="00116393"/>
    <w:rPr>
      <w:rFonts w:ascii="Univers 45 Light" w:hAnsi="Univers 45 Light" w:cs="Univers 45 Light"/>
      <w:b/>
      <w:bCs/>
      <w:color w:val="000000"/>
      <w:sz w:val="20"/>
      <w:szCs w:val="20"/>
    </w:rPr>
  </w:style>
  <w:style w:type="character" w:customStyle="1" w:styleId="A13">
    <w:name w:val="A13"/>
    <w:uiPriority w:val="99"/>
    <w:rsid w:val="00116393"/>
    <w:rPr>
      <w:rFonts w:ascii="Univers 57 Condensed" w:hAnsi="Univers 57 Condensed" w:cs="Univers 57 Condensed"/>
      <w:color w:val="000000"/>
      <w:sz w:val="14"/>
      <w:szCs w:val="14"/>
    </w:rPr>
  </w:style>
  <w:style w:type="paragraph" w:customStyle="1" w:styleId="Pa10">
    <w:name w:val="Pa10"/>
    <w:basedOn w:val="Normal"/>
    <w:next w:val="Normal"/>
    <w:uiPriority w:val="99"/>
    <w:rsid w:val="00116393"/>
    <w:pPr>
      <w:widowControl w:val="0"/>
      <w:autoSpaceDE w:val="0"/>
      <w:autoSpaceDN w:val="0"/>
      <w:adjustRightInd w:val="0"/>
      <w:spacing w:line="156" w:lineRule="atLeast"/>
    </w:pPr>
    <w:rPr>
      <w:rFonts w:ascii="Univers 47 CondensedLight" w:hAnsi="Univers 47 CondensedLight" w:cstheme="minorBidi"/>
    </w:rPr>
  </w:style>
  <w:style w:type="character" w:customStyle="1" w:styleId="A14">
    <w:name w:val="A14"/>
    <w:uiPriority w:val="99"/>
    <w:rsid w:val="00116393"/>
    <w:rPr>
      <w:rFonts w:cs="Univers 47 CondensedLight"/>
      <w:color w:val="000000"/>
      <w:sz w:val="15"/>
      <w:szCs w:val="15"/>
    </w:rPr>
  </w:style>
  <w:style w:type="character" w:customStyle="1" w:styleId="A20">
    <w:name w:val="A20"/>
    <w:uiPriority w:val="99"/>
    <w:rsid w:val="00116393"/>
    <w:rPr>
      <w:rFonts w:ascii="Univers 45 Light" w:hAnsi="Univers 45 Light" w:cs="Univers 45 Light"/>
      <w:b/>
      <w:bCs/>
      <w:color w:val="000000"/>
      <w:sz w:val="19"/>
      <w:szCs w:val="19"/>
    </w:rPr>
  </w:style>
  <w:style w:type="character" w:customStyle="1" w:styleId="A22">
    <w:name w:val="A22"/>
    <w:uiPriority w:val="99"/>
    <w:rsid w:val="00116393"/>
    <w:rPr>
      <w:rFonts w:cs="Univers 47 CondensedLight"/>
      <w:color w:val="000000"/>
      <w:sz w:val="15"/>
      <w:szCs w:val="15"/>
    </w:rPr>
  </w:style>
  <w:style w:type="character" w:customStyle="1" w:styleId="A23">
    <w:name w:val="A23"/>
    <w:uiPriority w:val="99"/>
    <w:rsid w:val="00116393"/>
    <w:rPr>
      <w:rFonts w:ascii="Univers 57 Condensed" w:hAnsi="Univers 57 Condensed" w:cs="Univers 57 Condensed"/>
      <w:color w:val="000000"/>
      <w:sz w:val="15"/>
      <w:szCs w:val="15"/>
    </w:rPr>
  </w:style>
  <w:style w:type="character" w:customStyle="1" w:styleId="A24">
    <w:name w:val="A24"/>
    <w:uiPriority w:val="99"/>
    <w:rsid w:val="00116393"/>
    <w:rPr>
      <w:rFonts w:ascii="Wingdings 3" w:hAnsi="Wingdings 3" w:cs="Wingdings 3"/>
      <w:color w:val="000000"/>
      <w:sz w:val="13"/>
      <w:szCs w:val="13"/>
    </w:rPr>
  </w:style>
  <w:style w:type="character" w:customStyle="1" w:styleId="A31">
    <w:name w:val="A31"/>
    <w:uiPriority w:val="99"/>
    <w:rsid w:val="00116393"/>
    <w:rPr>
      <w:rFonts w:ascii="Univers 45 Light" w:hAnsi="Univers 45 Light" w:cs="Univers 45 Light"/>
      <w:b/>
      <w:bCs/>
      <w:color w:val="000000"/>
      <w:sz w:val="19"/>
      <w:szCs w:val="19"/>
    </w:rPr>
  </w:style>
  <w:style w:type="character" w:customStyle="1" w:styleId="A33">
    <w:name w:val="A33"/>
    <w:uiPriority w:val="99"/>
    <w:rsid w:val="00116393"/>
    <w:rPr>
      <w:rFonts w:cs="Univers 47 CondensedLight"/>
      <w:color w:val="000000"/>
      <w:sz w:val="17"/>
      <w:szCs w:val="17"/>
    </w:rPr>
  </w:style>
  <w:style w:type="character" w:customStyle="1" w:styleId="A34">
    <w:name w:val="A34"/>
    <w:uiPriority w:val="99"/>
    <w:rsid w:val="00116393"/>
    <w:rPr>
      <w:rFonts w:ascii="Wingdings 3" w:hAnsi="Wingdings 3" w:cs="Wingdings 3"/>
      <w:color w:val="000000"/>
      <w:sz w:val="13"/>
      <w:szCs w:val="13"/>
    </w:rPr>
  </w:style>
  <w:style w:type="character" w:customStyle="1" w:styleId="A50">
    <w:name w:val="A50"/>
    <w:uiPriority w:val="99"/>
    <w:rsid w:val="00116393"/>
    <w:rPr>
      <w:rFonts w:cs="Univers 47 CondensedLight"/>
      <w:color w:val="000000"/>
      <w:sz w:val="16"/>
      <w:szCs w:val="16"/>
    </w:rPr>
  </w:style>
  <w:style w:type="character" w:customStyle="1" w:styleId="A48">
    <w:name w:val="A48"/>
    <w:uiPriority w:val="99"/>
    <w:rsid w:val="00116393"/>
    <w:rPr>
      <w:rFonts w:ascii="Univers 45 Light" w:hAnsi="Univers 45 Light" w:cs="Univers 45 Light"/>
      <w:b/>
      <w:bCs/>
      <w:color w:val="000000"/>
      <w:sz w:val="18"/>
      <w:szCs w:val="18"/>
    </w:rPr>
  </w:style>
  <w:style w:type="character" w:customStyle="1" w:styleId="A46">
    <w:name w:val="A46"/>
    <w:uiPriority w:val="99"/>
    <w:rsid w:val="00116393"/>
    <w:rPr>
      <w:rFonts w:cs="Univers 47 CondensedLight"/>
      <w:color w:val="000000"/>
      <w:sz w:val="16"/>
      <w:szCs w:val="16"/>
    </w:rPr>
  </w:style>
  <w:style w:type="character" w:customStyle="1" w:styleId="A51">
    <w:name w:val="A51"/>
    <w:uiPriority w:val="99"/>
    <w:rsid w:val="00116393"/>
    <w:rPr>
      <w:rFonts w:ascii="Wingdings 3" w:hAnsi="Wingdings 3" w:cs="Wingdings 3"/>
      <w:color w:val="000000"/>
      <w:sz w:val="13"/>
      <w:szCs w:val="13"/>
    </w:rPr>
  </w:style>
  <w:style w:type="character" w:customStyle="1" w:styleId="body-c">
    <w:name w:val="body-c"/>
    <w:basedOn w:val="DefaultParagraphFont"/>
    <w:rsid w:val="00116393"/>
  </w:style>
  <w:style w:type="character" w:customStyle="1" w:styleId="h2-c">
    <w:name w:val="h2-c"/>
    <w:basedOn w:val="DefaultParagraphFont"/>
    <w:rsid w:val="00116393"/>
  </w:style>
  <w:style w:type="character" w:customStyle="1" w:styleId="h2-c-c0">
    <w:name w:val="h2-c-c0"/>
    <w:basedOn w:val="DefaultParagraphFont"/>
    <w:rsid w:val="00116393"/>
  </w:style>
  <w:style w:type="character" w:customStyle="1" w:styleId="h2-c-c1">
    <w:name w:val="h2-c-c1"/>
    <w:basedOn w:val="DefaultParagraphFont"/>
    <w:rsid w:val="00116393"/>
  </w:style>
  <w:style w:type="character" w:customStyle="1" w:styleId="h2-c-c2">
    <w:name w:val="h2-c-c2"/>
    <w:basedOn w:val="DefaultParagraphFont"/>
    <w:rsid w:val="00116393"/>
  </w:style>
  <w:style w:type="character" w:customStyle="1" w:styleId="h2-c-c3">
    <w:name w:val="h2-c-c3"/>
    <w:basedOn w:val="DefaultParagraphFont"/>
    <w:rsid w:val="00116393"/>
  </w:style>
  <w:style w:type="character" w:customStyle="1" w:styleId="h2-c-c4">
    <w:name w:val="h2-c-c4"/>
    <w:basedOn w:val="DefaultParagraphFont"/>
    <w:rsid w:val="00116393"/>
  </w:style>
  <w:style w:type="character" w:customStyle="1" w:styleId="h2-c-c5">
    <w:name w:val="h2-c-c5"/>
    <w:basedOn w:val="DefaultParagraphFont"/>
    <w:rsid w:val="00116393"/>
  </w:style>
  <w:style w:type="character" w:customStyle="1" w:styleId="h2-c-c6">
    <w:name w:val="h2-c-c6"/>
    <w:basedOn w:val="DefaultParagraphFont"/>
    <w:rsid w:val="00116393"/>
  </w:style>
  <w:style w:type="character" w:customStyle="1" w:styleId="strong-c">
    <w:name w:val="strong-c"/>
    <w:basedOn w:val="DefaultParagraphFont"/>
    <w:rsid w:val="00116393"/>
  </w:style>
  <w:style w:type="character" w:customStyle="1" w:styleId="emphasis-c">
    <w:name w:val="emphasis-c"/>
    <w:basedOn w:val="DefaultParagraphFont"/>
    <w:rsid w:val="00116393"/>
  </w:style>
  <w:style w:type="character" w:customStyle="1" w:styleId="body-c-c1">
    <w:name w:val="body-c-c1"/>
    <w:basedOn w:val="DefaultParagraphFont"/>
    <w:rsid w:val="00116393"/>
  </w:style>
  <w:style w:type="character" w:customStyle="1" w:styleId="normal-c">
    <w:name w:val="normal-c"/>
    <w:basedOn w:val="DefaultParagraphFont"/>
    <w:rsid w:val="00116393"/>
  </w:style>
  <w:style w:type="paragraph" w:customStyle="1" w:styleId="normal-p-p0">
    <w:name w:val="normal-p-p0"/>
    <w:basedOn w:val="Normal"/>
    <w:rsid w:val="00116393"/>
    <w:pPr>
      <w:spacing w:before="100" w:beforeAutospacing="1" w:after="100" w:afterAutospacing="1"/>
    </w:pPr>
    <w:rPr>
      <w:rFonts w:eastAsia="Times New Roman"/>
    </w:rPr>
  </w:style>
  <w:style w:type="character" w:customStyle="1" w:styleId="normal-c-c0">
    <w:name w:val="normal-c-c0"/>
    <w:basedOn w:val="DefaultParagraphFont"/>
    <w:rsid w:val="00116393"/>
  </w:style>
  <w:style w:type="character" w:customStyle="1" w:styleId="normal-c-c1">
    <w:name w:val="normal-c-c1"/>
    <w:basedOn w:val="DefaultParagraphFont"/>
    <w:rsid w:val="00116393"/>
  </w:style>
  <w:style w:type="paragraph" w:styleId="BodyTextIndent2">
    <w:name w:val="Body Text Indent 2"/>
    <w:basedOn w:val="Normal"/>
    <w:link w:val="BodyTextIndent2Char"/>
    <w:rsid w:val="00116393"/>
    <w:pPr>
      <w:suppressAutoHyphens/>
      <w:ind w:left="720"/>
      <w:jc w:val="both"/>
    </w:pPr>
    <w:rPr>
      <w:rFonts w:ascii="CG Times 12pt" w:eastAsia="Times New Roman" w:hAnsi="CG Times 12pt"/>
      <w:spacing w:val="-3"/>
      <w:sz w:val="22"/>
      <w:szCs w:val="20"/>
      <w:lang w:val="en-GB"/>
    </w:rPr>
  </w:style>
  <w:style w:type="character" w:customStyle="1" w:styleId="BodyTextIndent2Char">
    <w:name w:val="Body Text Indent 2 Char"/>
    <w:basedOn w:val="DefaultParagraphFont"/>
    <w:link w:val="BodyTextIndent2"/>
    <w:rsid w:val="00116393"/>
    <w:rPr>
      <w:rFonts w:ascii="CG Times 12pt" w:eastAsia="Times New Roman" w:hAnsi="CG Times 12pt" w:cs="Times New Roman"/>
      <w:spacing w:val="-3"/>
      <w:sz w:val="22"/>
      <w:szCs w:val="20"/>
      <w:lang w:val="en-GB"/>
    </w:rPr>
  </w:style>
  <w:style w:type="paragraph" w:styleId="Subtitle">
    <w:name w:val="Subtitle"/>
    <w:basedOn w:val="Normal"/>
    <w:link w:val="SubtitleChar"/>
    <w:qFormat/>
    <w:rsid w:val="00116393"/>
    <w:pPr>
      <w:suppressAutoHyphens/>
      <w:jc w:val="center"/>
    </w:pPr>
    <w:rPr>
      <w:rFonts w:ascii="Arial" w:eastAsia="Times New Roman" w:hAnsi="Arial"/>
      <w:b/>
      <w:spacing w:val="-3"/>
      <w:sz w:val="28"/>
      <w:szCs w:val="20"/>
      <w:lang w:val="en-GB"/>
    </w:rPr>
  </w:style>
  <w:style w:type="character" w:customStyle="1" w:styleId="SubtitleChar">
    <w:name w:val="Subtitle Char"/>
    <w:basedOn w:val="DefaultParagraphFont"/>
    <w:link w:val="Subtitle"/>
    <w:rsid w:val="00116393"/>
    <w:rPr>
      <w:rFonts w:ascii="Arial" w:eastAsia="Times New Roman" w:hAnsi="Arial" w:cs="Times New Roman"/>
      <w:b/>
      <w:spacing w:val="-3"/>
      <w:sz w:val="28"/>
      <w:szCs w:val="20"/>
      <w:lang w:val="en-GB"/>
    </w:rPr>
  </w:style>
  <w:style w:type="character" w:customStyle="1" w:styleId="BodyTextIndentChar">
    <w:name w:val="Body Text Indent Char"/>
    <w:basedOn w:val="DefaultParagraphFont"/>
    <w:link w:val="BodyTextIndent"/>
    <w:uiPriority w:val="99"/>
    <w:semiHidden/>
    <w:rsid w:val="00116393"/>
    <w:rPr>
      <w:rFonts w:eastAsiaTheme="minorEastAsia"/>
      <w:lang w:val="en-GB" w:eastAsia="ja-JP"/>
    </w:rPr>
  </w:style>
  <w:style w:type="paragraph" w:styleId="BodyTextIndent">
    <w:name w:val="Body Text Indent"/>
    <w:basedOn w:val="Normal"/>
    <w:link w:val="BodyTextIndentChar"/>
    <w:uiPriority w:val="99"/>
    <w:semiHidden/>
    <w:unhideWhenUsed/>
    <w:rsid w:val="00116393"/>
    <w:pPr>
      <w:spacing w:after="120"/>
      <w:ind w:left="360"/>
    </w:pPr>
    <w:rPr>
      <w:rFonts w:eastAsiaTheme="minorEastAsia" w:cstheme="minorBidi"/>
      <w:lang w:val="en-GB" w:eastAsia="ja-JP"/>
    </w:rPr>
  </w:style>
  <w:style w:type="character" w:customStyle="1" w:styleId="BodyTextIndentChar1">
    <w:name w:val="Body Text Indent Char1"/>
    <w:basedOn w:val="DefaultParagraphFont"/>
    <w:uiPriority w:val="99"/>
    <w:semiHidden/>
    <w:rsid w:val="00116393"/>
    <w:rPr>
      <w:rFonts w:cs="Times New Roman"/>
      <w:sz w:val="22"/>
    </w:rPr>
  </w:style>
  <w:style w:type="paragraph" w:customStyle="1" w:styleId="xl65">
    <w:name w:val="xl65"/>
    <w:basedOn w:val="Normal"/>
    <w:rsid w:val="00116393"/>
    <w:pPr>
      <w:spacing w:before="100" w:beforeAutospacing="1" w:after="100" w:afterAutospacing="1"/>
    </w:pPr>
    <w:rPr>
      <w:rFonts w:eastAsia="Times New Roman"/>
      <w:sz w:val="20"/>
      <w:szCs w:val="20"/>
    </w:rPr>
  </w:style>
  <w:style w:type="paragraph" w:customStyle="1" w:styleId="xl66">
    <w:name w:val="xl66"/>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paragraph" w:customStyle="1" w:styleId="xl67">
    <w:name w:val="xl67"/>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color w:val="0070C0"/>
      <w:sz w:val="20"/>
      <w:szCs w:val="20"/>
    </w:rPr>
  </w:style>
  <w:style w:type="paragraph" w:customStyle="1" w:styleId="xl68">
    <w:name w:val="xl68"/>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color w:val="00B050"/>
      <w:sz w:val="20"/>
      <w:szCs w:val="20"/>
    </w:rPr>
  </w:style>
  <w:style w:type="paragraph" w:customStyle="1" w:styleId="xl69">
    <w:name w:val="xl69"/>
    <w:basedOn w:val="Normal"/>
    <w:rsid w:val="0011639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eastAsia="Times New Roman"/>
      <w:sz w:val="20"/>
      <w:szCs w:val="20"/>
    </w:rPr>
  </w:style>
  <w:style w:type="paragraph" w:customStyle="1" w:styleId="xl70">
    <w:name w:val="xl70"/>
    <w:basedOn w:val="Normal"/>
    <w:rsid w:val="0011639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eastAsia="Times New Roman"/>
      <w:sz w:val="20"/>
      <w:szCs w:val="20"/>
    </w:rPr>
  </w:style>
  <w:style w:type="paragraph" w:customStyle="1" w:styleId="xl71">
    <w:name w:val="xl71"/>
    <w:basedOn w:val="Normal"/>
    <w:rsid w:val="0011639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eastAsia="Times New Roman"/>
      <w:sz w:val="20"/>
      <w:szCs w:val="20"/>
    </w:rPr>
  </w:style>
  <w:style w:type="paragraph" w:customStyle="1" w:styleId="xl72">
    <w:name w:val="xl72"/>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paragraph" w:customStyle="1" w:styleId="xl73">
    <w:name w:val="xl73"/>
    <w:basedOn w:val="Normal"/>
    <w:rsid w:val="0011639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eastAsia="Times New Roman"/>
      <w:sz w:val="20"/>
      <w:szCs w:val="20"/>
    </w:rPr>
  </w:style>
  <w:style w:type="paragraph" w:customStyle="1" w:styleId="xl74">
    <w:name w:val="xl74"/>
    <w:basedOn w:val="Normal"/>
    <w:rsid w:val="0011639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eastAsia="Times New Roman"/>
      <w:sz w:val="20"/>
      <w:szCs w:val="20"/>
    </w:rPr>
  </w:style>
  <w:style w:type="paragraph" w:customStyle="1" w:styleId="xl75">
    <w:name w:val="xl75"/>
    <w:basedOn w:val="Normal"/>
    <w:rsid w:val="0011639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eastAsia="Times New Roman"/>
      <w:sz w:val="20"/>
      <w:szCs w:val="20"/>
    </w:rPr>
  </w:style>
  <w:style w:type="paragraph" w:customStyle="1" w:styleId="xl76">
    <w:name w:val="xl76"/>
    <w:basedOn w:val="Normal"/>
    <w:rsid w:val="0011639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eastAsia="Times New Roman"/>
      <w:sz w:val="20"/>
      <w:szCs w:val="20"/>
    </w:rPr>
  </w:style>
  <w:style w:type="paragraph" w:customStyle="1" w:styleId="xl77">
    <w:name w:val="xl77"/>
    <w:basedOn w:val="Normal"/>
    <w:rsid w:val="00116393"/>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eastAsia="Times New Roman"/>
      <w:sz w:val="20"/>
      <w:szCs w:val="20"/>
    </w:rPr>
  </w:style>
  <w:style w:type="paragraph" w:customStyle="1" w:styleId="xl78">
    <w:name w:val="xl78"/>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paragraph" w:customStyle="1" w:styleId="xl79">
    <w:name w:val="xl79"/>
    <w:basedOn w:val="Normal"/>
    <w:rsid w:val="0011639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eastAsia="Times New Roman"/>
      <w:sz w:val="20"/>
      <w:szCs w:val="20"/>
    </w:rPr>
  </w:style>
  <w:style w:type="paragraph" w:customStyle="1" w:styleId="xl80">
    <w:name w:val="xl80"/>
    <w:basedOn w:val="Normal"/>
    <w:rsid w:val="0011639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eastAsia="Times New Roman"/>
      <w:sz w:val="20"/>
      <w:szCs w:val="20"/>
    </w:rPr>
  </w:style>
  <w:style w:type="paragraph" w:customStyle="1" w:styleId="xl81">
    <w:name w:val="xl81"/>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szCs w:val="20"/>
    </w:rPr>
  </w:style>
  <w:style w:type="paragraph" w:customStyle="1" w:styleId="xl82">
    <w:name w:val="xl82"/>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color w:val="0070C0"/>
      <w:sz w:val="20"/>
      <w:szCs w:val="20"/>
    </w:rPr>
  </w:style>
  <w:style w:type="paragraph" w:customStyle="1" w:styleId="xl83">
    <w:name w:val="xl83"/>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FF0000"/>
      <w:sz w:val="20"/>
      <w:szCs w:val="20"/>
    </w:rPr>
  </w:style>
  <w:style w:type="paragraph" w:customStyle="1" w:styleId="xl84">
    <w:name w:val="xl84"/>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szCs w:val="20"/>
    </w:rPr>
  </w:style>
  <w:style w:type="paragraph" w:customStyle="1" w:styleId="xl85">
    <w:name w:val="xl85"/>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color w:val="0070C0"/>
      <w:sz w:val="20"/>
      <w:szCs w:val="20"/>
    </w:rPr>
  </w:style>
  <w:style w:type="paragraph" w:customStyle="1" w:styleId="xl86">
    <w:name w:val="xl86"/>
    <w:basedOn w:val="Normal"/>
    <w:rsid w:val="00116393"/>
    <w:pPr>
      <w:pBdr>
        <w:top w:val="single" w:sz="4" w:space="0" w:color="auto"/>
        <w:left w:val="single" w:sz="4" w:space="0" w:color="auto"/>
        <w:bottom w:val="single" w:sz="4" w:space="0" w:color="auto"/>
      </w:pBdr>
      <w:spacing w:before="100" w:beforeAutospacing="1" w:after="100" w:afterAutospacing="1"/>
    </w:pPr>
    <w:rPr>
      <w:rFonts w:eastAsia="Times New Roman"/>
      <w:b/>
      <w:bCs/>
      <w:color w:val="0070C0"/>
      <w:sz w:val="20"/>
      <w:szCs w:val="20"/>
    </w:rPr>
  </w:style>
  <w:style w:type="paragraph" w:customStyle="1" w:styleId="xl87">
    <w:name w:val="xl87"/>
    <w:basedOn w:val="Normal"/>
    <w:rsid w:val="00116393"/>
    <w:pPr>
      <w:pBdr>
        <w:top w:val="single" w:sz="4" w:space="0" w:color="auto"/>
        <w:bottom w:val="single" w:sz="4" w:space="0" w:color="auto"/>
      </w:pBdr>
      <w:spacing w:before="100" w:beforeAutospacing="1" w:after="100" w:afterAutospacing="1"/>
    </w:pPr>
    <w:rPr>
      <w:rFonts w:eastAsia="Times New Roman"/>
    </w:rPr>
  </w:style>
  <w:style w:type="paragraph" w:customStyle="1" w:styleId="xl88">
    <w:name w:val="xl88"/>
    <w:basedOn w:val="Normal"/>
    <w:rsid w:val="00116393"/>
    <w:pPr>
      <w:pBdr>
        <w:top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89">
    <w:name w:val="xl89"/>
    <w:basedOn w:val="Normal"/>
    <w:rsid w:val="00116393"/>
    <w:pPr>
      <w:pBdr>
        <w:top w:val="single" w:sz="4" w:space="0" w:color="auto"/>
        <w:left w:val="single" w:sz="4" w:space="0" w:color="auto"/>
        <w:bottom w:val="single" w:sz="4" w:space="0" w:color="auto"/>
      </w:pBdr>
      <w:spacing w:before="100" w:beforeAutospacing="1" w:after="100" w:afterAutospacing="1"/>
    </w:pPr>
    <w:rPr>
      <w:rFonts w:eastAsia="Times New Roman"/>
      <w:b/>
      <w:bCs/>
      <w:color w:val="0070C0"/>
      <w:sz w:val="20"/>
      <w:szCs w:val="20"/>
    </w:rPr>
  </w:style>
  <w:style w:type="paragraph" w:customStyle="1" w:styleId="xl90">
    <w:name w:val="xl90"/>
    <w:basedOn w:val="Normal"/>
    <w:rsid w:val="0011639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character" w:customStyle="1" w:styleId="BodyTextChar">
    <w:name w:val="Body Text Char"/>
    <w:basedOn w:val="DefaultParagraphFont"/>
    <w:link w:val="BodyText"/>
    <w:uiPriority w:val="99"/>
    <w:semiHidden/>
    <w:rsid w:val="00116393"/>
    <w:rPr>
      <w:rFonts w:eastAsiaTheme="minorEastAsia"/>
      <w:lang w:val="en-GB" w:eastAsia="ja-JP"/>
    </w:rPr>
  </w:style>
  <w:style w:type="paragraph" w:styleId="BodyText">
    <w:name w:val="Body Text"/>
    <w:basedOn w:val="Normal"/>
    <w:link w:val="BodyTextChar"/>
    <w:uiPriority w:val="99"/>
    <w:semiHidden/>
    <w:unhideWhenUsed/>
    <w:rsid w:val="00116393"/>
    <w:pPr>
      <w:spacing w:after="120"/>
      <w:jc w:val="both"/>
    </w:pPr>
    <w:rPr>
      <w:rFonts w:asciiTheme="minorHAnsi" w:eastAsiaTheme="minorEastAsia" w:hAnsiTheme="minorHAnsi" w:cstheme="minorBidi"/>
      <w:lang w:val="en-GB" w:eastAsia="ja-JP"/>
    </w:rPr>
  </w:style>
  <w:style w:type="character" w:customStyle="1" w:styleId="BodyTextChar1">
    <w:name w:val="Body Text Char1"/>
    <w:basedOn w:val="DefaultParagraphFont"/>
    <w:uiPriority w:val="99"/>
    <w:semiHidden/>
    <w:rsid w:val="00116393"/>
    <w:rPr>
      <w:rFonts w:cs="Times New Roman"/>
      <w:sz w:val="22"/>
    </w:rPr>
  </w:style>
  <w:style w:type="character" w:customStyle="1" w:styleId="BodyText2Char">
    <w:name w:val="Body Text 2 Char"/>
    <w:basedOn w:val="DefaultParagraphFont"/>
    <w:link w:val="BodyText2"/>
    <w:uiPriority w:val="99"/>
    <w:semiHidden/>
    <w:rsid w:val="00116393"/>
    <w:rPr>
      <w:rFonts w:eastAsiaTheme="minorEastAsia"/>
      <w:lang w:val="en-GB" w:eastAsia="ja-JP"/>
    </w:rPr>
  </w:style>
  <w:style w:type="paragraph" w:styleId="BodyText2">
    <w:name w:val="Body Text 2"/>
    <w:basedOn w:val="Normal"/>
    <w:link w:val="BodyText2Char"/>
    <w:uiPriority w:val="99"/>
    <w:semiHidden/>
    <w:unhideWhenUsed/>
    <w:rsid w:val="00116393"/>
    <w:pPr>
      <w:spacing w:after="120" w:line="480" w:lineRule="auto"/>
    </w:pPr>
    <w:rPr>
      <w:rFonts w:eastAsiaTheme="minorEastAsia" w:cstheme="minorBidi"/>
      <w:lang w:val="en-GB" w:eastAsia="ja-JP"/>
    </w:rPr>
  </w:style>
  <w:style w:type="character" w:customStyle="1" w:styleId="BodyText2Char1">
    <w:name w:val="Body Text 2 Char1"/>
    <w:basedOn w:val="DefaultParagraphFont"/>
    <w:uiPriority w:val="99"/>
    <w:semiHidden/>
    <w:rsid w:val="00116393"/>
    <w:rPr>
      <w:rFonts w:cs="Times New Roman"/>
      <w:sz w:val="22"/>
    </w:rPr>
  </w:style>
  <w:style w:type="character" w:customStyle="1" w:styleId="BodyText3Char">
    <w:name w:val="Body Text 3 Char"/>
    <w:basedOn w:val="DefaultParagraphFont"/>
    <w:link w:val="BodyText3"/>
    <w:uiPriority w:val="99"/>
    <w:semiHidden/>
    <w:rsid w:val="00116393"/>
    <w:rPr>
      <w:rFonts w:eastAsiaTheme="minorEastAsia"/>
      <w:sz w:val="16"/>
      <w:szCs w:val="16"/>
      <w:lang w:val="en-GB" w:eastAsia="ja-JP"/>
    </w:rPr>
  </w:style>
  <w:style w:type="paragraph" w:styleId="BodyText3">
    <w:name w:val="Body Text 3"/>
    <w:basedOn w:val="Normal"/>
    <w:link w:val="BodyText3Char"/>
    <w:uiPriority w:val="99"/>
    <w:semiHidden/>
    <w:unhideWhenUsed/>
    <w:rsid w:val="00116393"/>
    <w:pPr>
      <w:spacing w:after="120"/>
    </w:pPr>
    <w:rPr>
      <w:rFonts w:eastAsiaTheme="minorEastAsia" w:cstheme="minorBidi"/>
      <w:sz w:val="16"/>
      <w:szCs w:val="16"/>
      <w:lang w:val="en-GB" w:eastAsia="ja-JP"/>
    </w:rPr>
  </w:style>
  <w:style w:type="character" w:customStyle="1" w:styleId="BodyText3Char1">
    <w:name w:val="Body Text 3 Char1"/>
    <w:basedOn w:val="DefaultParagraphFont"/>
    <w:uiPriority w:val="99"/>
    <w:semiHidden/>
    <w:rsid w:val="00116393"/>
    <w:rPr>
      <w:rFonts w:cs="Times New Roman"/>
      <w:sz w:val="16"/>
      <w:szCs w:val="16"/>
    </w:rPr>
  </w:style>
  <w:style w:type="paragraph" w:styleId="Title">
    <w:name w:val="Title"/>
    <w:basedOn w:val="Normal"/>
    <w:link w:val="TitleChar"/>
    <w:qFormat/>
    <w:rsid w:val="00116393"/>
    <w:pPr>
      <w:jc w:val="center"/>
    </w:pPr>
    <w:rPr>
      <w:rFonts w:eastAsia="Times New Roman"/>
      <w:b/>
      <w:bCs/>
      <w:u w:val="single"/>
      <w:lang w:val="en-IE"/>
    </w:rPr>
  </w:style>
  <w:style w:type="character" w:customStyle="1" w:styleId="TitleChar">
    <w:name w:val="Title Char"/>
    <w:basedOn w:val="DefaultParagraphFont"/>
    <w:link w:val="Title"/>
    <w:rsid w:val="00116393"/>
    <w:rPr>
      <w:rFonts w:ascii="Times New Roman" w:eastAsia="Times New Roman" w:hAnsi="Times New Roman" w:cs="Times New Roman"/>
      <w:b/>
      <w:bCs/>
      <w:u w:val="single"/>
      <w:lang w:val="en-IE"/>
    </w:rPr>
  </w:style>
  <w:style w:type="paragraph" w:customStyle="1" w:styleId="Name">
    <w:name w:val="Name"/>
    <w:rsid w:val="00116393"/>
    <w:pPr>
      <w:jc w:val="right"/>
    </w:pPr>
    <w:rPr>
      <w:rFonts w:ascii="Didot" w:eastAsia="Times New Roman" w:hAnsi="Didot" w:cs="Times New Roman"/>
      <w:color w:val="000000"/>
      <w:sz w:val="36"/>
      <w:szCs w:val="20"/>
      <w:lang w:eastAsia="it-IT"/>
    </w:rPr>
  </w:style>
  <w:style w:type="paragraph" w:customStyle="1" w:styleId="SenderInfo">
    <w:name w:val="Sender Info"/>
    <w:rsid w:val="00116393"/>
    <w:rPr>
      <w:rFonts w:ascii="Didot" w:eastAsia="Times New Roman" w:hAnsi="Didot" w:cs="Times New Roman"/>
      <w:color w:val="000000"/>
      <w:sz w:val="20"/>
      <w:szCs w:val="20"/>
      <w:lang w:eastAsia="it-IT"/>
    </w:rPr>
  </w:style>
  <w:style w:type="paragraph" w:customStyle="1" w:styleId="Heading2AA">
    <w:name w:val="Heading 2 A A"/>
    <w:rsid w:val="00116393"/>
    <w:pPr>
      <w:keepNext/>
      <w:outlineLvl w:val="1"/>
    </w:pPr>
    <w:rPr>
      <w:rFonts w:ascii="Helvetica" w:eastAsia="Times New Roman" w:hAnsi="Helvetica" w:cs="Times New Roman"/>
      <w:b/>
      <w:color w:val="000000"/>
      <w:szCs w:val="20"/>
      <w:lang w:eastAsia="it-IT"/>
    </w:rPr>
  </w:style>
  <w:style w:type="paragraph" w:customStyle="1" w:styleId="NormaleWeb1">
    <w:name w:val="Normale (Web)1"/>
    <w:rsid w:val="00116393"/>
    <w:pPr>
      <w:spacing w:before="100" w:after="100"/>
    </w:pPr>
    <w:rPr>
      <w:rFonts w:ascii="Times New Roman" w:eastAsia="Times New Roman" w:hAnsi="Times New Roman" w:cs="Times New Roman"/>
      <w:color w:val="00000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801215">
      <w:bodyDiv w:val="1"/>
      <w:marLeft w:val="0"/>
      <w:marRight w:val="0"/>
      <w:marTop w:val="0"/>
      <w:marBottom w:val="0"/>
      <w:divBdr>
        <w:top w:val="none" w:sz="0" w:space="0" w:color="auto"/>
        <w:left w:val="none" w:sz="0" w:space="0" w:color="auto"/>
        <w:bottom w:val="none" w:sz="0" w:space="0" w:color="auto"/>
        <w:right w:val="none" w:sz="0" w:space="0" w:color="auto"/>
      </w:divBdr>
    </w:div>
    <w:div w:id="328138985">
      <w:bodyDiv w:val="1"/>
      <w:marLeft w:val="0"/>
      <w:marRight w:val="0"/>
      <w:marTop w:val="0"/>
      <w:marBottom w:val="0"/>
      <w:divBdr>
        <w:top w:val="none" w:sz="0" w:space="0" w:color="auto"/>
        <w:left w:val="none" w:sz="0" w:space="0" w:color="auto"/>
        <w:bottom w:val="none" w:sz="0" w:space="0" w:color="auto"/>
        <w:right w:val="none" w:sz="0" w:space="0" w:color="auto"/>
      </w:divBdr>
    </w:div>
    <w:div w:id="663627972">
      <w:bodyDiv w:val="1"/>
      <w:marLeft w:val="0"/>
      <w:marRight w:val="0"/>
      <w:marTop w:val="0"/>
      <w:marBottom w:val="0"/>
      <w:divBdr>
        <w:top w:val="none" w:sz="0" w:space="0" w:color="auto"/>
        <w:left w:val="none" w:sz="0" w:space="0" w:color="auto"/>
        <w:bottom w:val="none" w:sz="0" w:space="0" w:color="auto"/>
        <w:right w:val="none" w:sz="0" w:space="0" w:color="auto"/>
      </w:divBdr>
    </w:div>
    <w:div w:id="1038773407">
      <w:bodyDiv w:val="1"/>
      <w:marLeft w:val="0"/>
      <w:marRight w:val="0"/>
      <w:marTop w:val="0"/>
      <w:marBottom w:val="0"/>
      <w:divBdr>
        <w:top w:val="none" w:sz="0" w:space="0" w:color="auto"/>
        <w:left w:val="none" w:sz="0" w:space="0" w:color="auto"/>
        <w:bottom w:val="none" w:sz="0" w:space="0" w:color="auto"/>
        <w:right w:val="none" w:sz="0" w:space="0" w:color="auto"/>
      </w:divBdr>
    </w:div>
    <w:div w:id="1218737940">
      <w:bodyDiv w:val="1"/>
      <w:marLeft w:val="0"/>
      <w:marRight w:val="0"/>
      <w:marTop w:val="0"/>
      <w:marBottom w:val="0"/>
      <w:divBdr>
        <w:top w:val="none" w:sz="0" w:space="0" w:color="auto"/>
        <w:left w:val="none" w:sz="0" w:space="0" w:color="auto"/>
        <w:bottom w:val="none" w:sz="0" w:space="0" w:color="auto"/>
        <w:right w:val="none" w:sz="0" w:space="0" w:color="auto"/>
      </w:divBdr>
    </w:div>
    <w:div w:id="1618218024">
      <w:bodyDiv w:val="1"/>
      <w:marLeft w:val="0"/>
      <w:marRight w:val="0"/>
      <w:marTop w:val="0"/>
      <w:marBottom w:val="0"/>
      <w:divBdr>
        <w:top w:val="none" w:sz="0" w:space="0" w:color="auto"/>
        <w:left w:val="none" w:sz="0" w:space="0" w:color="auto"/>
        <w:bottom w:val="none" w:sz="0" w:space="0" w:color="auto"/>
        <w:right w:val="none" w:sz="0" w:space="0" w:color="auto"/>
      </w:divBdr>
    </w:div>
    <w:div w:id="20483322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ath.org/publications/files/GBV_rvaw_front.pdf" TargetMode="External"/><Relationship Id="rId18" Type="http://schemas.openxmlformats.org/officeDocument/2006/relationships/hyperlink" Target="http://www.unicefinemergencies.com/downloads/eresource/docs/2.6%20Child%20Protection/GBVie%20issue%20brief%20clean%20june%202015%20(final).pdf" TargetMode="External"/><Relationship Id="rId26" Type="http://schemas.openxmlformats.org/officeDocument/2006/relationships/hyperlink" Target="http://www.unicef.org/evaldatabase/files/UNICEF_CLARE_Final_Report_FINAL.pdf" TargetMode="External"/><Relationship Id="rId39" Type="http://schemas.openxmlformats.org/officeDocument/2006/relationships/chart" Target="charts/chart7.xml"/><Relationship Id="rId21" Type="http://schemas.openxmlformats.org/officeDocument/2006/relationships/hyperlink" Target="http://www.unicef.org/gender/gender_57856.html" TargetMode="External"/><Relationship Id="rId34" Type="http://schemas.openxmlformats.org/officeDocument/2006/relationships/chart" Target="charts/chart2.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gbvaor.net/wp-content/uploads/2012/10/Ethical-and-safety-recommendations-for-researching-documenting-and-monitoring-sexual-violence-in-emergencies-WHO-2007-ENGLISH1.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nap.org/resources" TargetMode="External"/><Relationship Id="rId24" Type="http://schemas.openxmlformats.org/officeDocument/2006/relationships/hyperlink" Target="http://www.state.gov/j/prm/policyissues/issues/c64406.htm" TargetMode="External"/><Relationship Id="rId32" Type="http://schemas.openxmlformats.org/officeDocument/2006/relationships/image" Target="media/image2.png"/><Relationship Id="rId37" Type="http://schemas.openxmlformats.org/officeDocument/2006/relationships/chart" Target="charts/chart5.xml"/><Relationship Id="rId40" Type="http://schemas.openxmlformats.org/officeDocument/2006/relationships/chart" Target="charts/chart8.xml"/><Relationship Id="rId45"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who.int/gender/documents/OMS_Ethics&amp;Safety10Aug07.pdf" TargetMode="External"/><Relationship Id="rId23" Type="http://schemas.openxmlformats.org/officeDocument/2006/relationships/hyperlink" Target="http://www.unicef.org/strategicplan/files/2013-21-UNICEF_Strategic_Plan-ODS-English.pdf" TargetMode="External"/><Relationship Id="rId28" Type="http://schemas.openxmlformats.org/officeDocument/2006/relationships/hyperlink" Target="http://www.gbvaor.net" TargetMode="External"/><Relationship Id="rId36" Type="http://schemas.openxmlformats.org/officeDocument/2006/relationships/chart" Target="charts/chart4.xml"/><Relationship Id="rId10" Type="http://schemas.openxmlformats.org/officeDocument/2006/relationships/hyperlink" Target="http://cpwg.net/minimum-standards" TargetMode="External"/><Relationship Id="rId19" Type="http://schemas.openxmlformats.org/officeDocument/2006/relationships/hyperlink" Target="http://www.unicefinemergencies.com/downloads/eresource/docs/2.6%20Child%20Protection/GBVie%20issue%20brief%20clean%20june%202015%20(final).pdf" TargetMode="External"/><Relationship Id="rId31" Type="http://schemas.openxmlformats.org/officeDocument/2006/relationships/image" Target="media/image1.png"/><Relationship Id="rId44"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nicef.org.uk/UNICEFs-Work/Emergencies/" TargetMode="External"/><Relationship Id="rId14" Type="http://schemas.openxmlformats.org/officeDocument/2006/relationships/hyperlink" Target="http://www.path.org/publications/files/GBV_rvaw_front.pdf" TargetMode="External"/><Relationship Id="rId22" Type="http://schemas.openxmlformats.org/officeDocument/2006/relationships/hyperlink" Target="http://www.unicef.org/about/who/index_mission.html" TargetMode="External"/><Relationship Id="rId27" Type="http://schemas.openxmlformats.org/officeDocument/2006/relationships/hyperlink" Target="https://interagencystandingcommittee.org/system/files/legacy_files/Review%20of%20IASC%20Products%20final%2028.12.09.pdf" TargetMode="External"/><Relationship Id="rId30" Type="http://schemas.openxmlformats.org/officeDocument/2006/relationships/footer" Target="footer2.xml"/><Relationship Id="rId35" Type="http://schemas.openxmlformats.org/officeDocument/2006/relationships/chart" Target="charts/chart3.xml"/><Relationship Id="rId43" Type="http://schemas.openxmlformats.org/officeDocument/2006/relationships/theme" Target="theme/theme1.xml"/><Relationship Id="rId8" Type="http://schemas.openxmlformats.org/officeDocument/2006/relationships/hyperlink" Target="http://www.guidelinesgbv.org" TargetMode="External"/><Relationship Id="rId3" Type="http://schemas.openxmlformats.org/officeDocument/2006/relationships/styles" Target="styles.xml"/><Relationship Id="rId12" Type="http://schemas.openxmlformats.org/officeDocument/2006/relationships/hyperlink" Target="http://www.gbvguidelines.org" TargetMode="External"/><Relationship Id="rId17" Type="http://schemas.openxmlformats.org/officeDocument/2006/relationships/hyperlink" Target="http://www.unfpa.org/resources/protecting-women-emergency-situations" TargetMode="External"/><Relationship Id="rId25" Type="http://schemas.openxmlformats.org/officeDocument/2006/relationships/hyperlink" Target="http://www.unicef.org/mena/UNICEFJordan_EarlyMarriageStudy2014(1).pdf" TargetMode="External"/><Relationship Id="rId33" Type="http://schemas.openxmlformats.org/officeDocument/2006/relationships/chart" Target="charts/chart1.xml"/><Relationship Id="rId38" Type="http://schemas.openxmlformats.org/officeDocument/2006/relationships/chart" Target="charts/chart6.xml"/><Relationship Id="rId46" Type="http://schemas.openxmlformats.org/officeDocument/2006/relationships/customXml" Target="../customXml/item4.xml"/><Relationship Id="rId20" Type="http://schemas.openxmlformats.org/officeDocument/2006/relationships/hyperlink" Target="http://www.unicef.org/publications/files/CCC_042010.pdf" TargetMode="External"/><Relationship Id="rId41"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oleObject" Target="file:///\\localhost\var\folders\wq\_k8mp3pn2t1dh79h4jywlqmm0000gn\T\com.microsoft.Outlook\Outlook%20Temp\Assessments%20JLNP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localhost\var\folders\wq\_k8mp3pn2t1dh79h4jywlqmm0000gn\T\com.microsoft.Outlook\Outlook%20Temp\Assessments%20JLNP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localhost\var\folders\wq\_k8mp3pn2t1dh79h4jywlqmm0000gn\T\com.microsoft.Outlook\Outlook%20Temp\Assessments%20JLNP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localhost\var\folders\wq\_k8mp3pn2t1dh79h4jywlqmm0000gn\T\com.microsoft.Outlook\Outlook%20Temp\Assessments%20JLNP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localhost\var\folders\wq\_k8mp3pn2t1dh79h4jywlqmm0000gn\T\com.microsoft.Outlook\Outlook%20Temp\Assessments%20JLNP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localhost\var\folders\wq\_k8mp3pn2t1dh79h4jywlqmm0000gn\T\com.microsoft.Outlook\Outlook%20Temp\Assessments%20JLNP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localhost\var\folders\wq\_k8mp3pn2t1dh79h4jywlqmm0000gn\T\com.microsoft.Outlook\Outlook%20Temp\Assessments%20JLNP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1" Type="http://schemas.openxmlformats.org/officeDocument/2006/relationships/oleObject" Target="file:///\\localhost\Users\jeanne\Desktop\Assessments%20Final%20.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localhost\Users\jeanne\Library\Containers\com.apple.mail\Data\Library\Mail%20Downloads\BB76BC7C-213E-464F-93A9-7BA58D327AC4\Assessments%20With%20JusticeNFI%20chang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GBV Specific Self</a:t>
            </a:r>
            <a:r>
              <a:rPr lang="en-US" baseline="0"/>
              <a:t> Assessments Jordan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'Jordan GBV Specific'!$A$1:$A$8</c:f>
              <c:strCache>
                <c:ptCount val="8"/>
                <c:pt idx="0">
                  <c:v>Health Response</c:v>
                </c:pt>
                <c:pt idx="1">
                  <c:v>Psychosocial Response</c:v>
                </c:pt>
                <c:pt idx="2">
                  <c:v>Safety Response</c:v>
                </c:pt>
                <c:pt idx="3">
                  <c:v>Justice</c:v>
                </c:pt>
                <c:pt idx="4">
                  <c:v>NFI WASH and Dignity Kit</c:v>
                </c:pt>
                <c:pt idx="5">
                  <c:v>Safe Space Programming</c:v>
                </c:pt>
                <c:pt idx="6">
                  <c:v>Economic Strengthening for Adolescent Girls</c:v>
                </c:pt>
                <c:pt idx="7">
                  <c:v>Integrating GBV into DDR Process</c:v>
                </c:pt>
              </c:strCache>
            </c:strRef>
          </c:cat>
          <c:val>
            <c:numRef>
              <c:f>'Jordan GBV Specific'!$B$1:$B$8</c:f>
              <c:numCache>
                <c:formatCode>General</c:formatCode>
                <c:ptCount val="8"/>
                <c:pt idx="0">
                  <c:v>2.29</c:v>
                </c:pt>
                <c:pt idx="1">
                  <c:v>4.3</c:v>
                </c:pt>
                <c:pt idx="2">
                  <c:v>4.04</c:v>
                </c:pt>
                <c:pt idx="3">
                  <c:v>2.56</c:v>
                </c:pt>
                <c:pt idx="4">
                  <c:v>2.1800000000000002</c:v>
                </c:pt>
                <c:pt idx="5">
                  <c:v>3.53</c:v>
                </c:pt>
                <c:pt idx="6">
                  <c:v>2.92</c:v>
                </c:pt>
                <c:pt idx="7">
                  <c:v>1.07</c:v>
                </c:pt>
              </c:numCache>
            </c:numRef>
          </c:val>
        </c:ser>
        <c:dLbls>
          <c:showLegendKey val="0"/>
          <c:showVal val="0"/>
          <c:showCatName val="0"/>
          <c:showSerName val="0"/>
          <c:showPercent val="0"/>
          <c:showBubbleSize val="0"/>
        </c:dLbls>
        <c:gapWidth val="182"/>
        <c:axId val="1197869816"/>
        <c:axId val="1197869032"/>
      </c:barChart>
      <c:catAx>
        <c:axId val="1197869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869032"/>
        <c:crosses val="autoZero"/>
        <c:auto val="1"/>
        <c:lblAlgn val="ctr"/>
        <c:lblOffset val="100"/>
        <c:noMultiLvlLbl val="0"/>
      </c:catAx>
      <c:valAx>
        <c:axId val="11978690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 1+Not</a:t>
                </a:r>
                <a:r>
                  <a:rPr lang="en-US" baseline="0"/>
                  <a:t> Met  5+Fully Met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869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Jordan Self Assessment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Jordan!$B$1</c:f>
              <c:strCache>
                <c:ptCount val="1"/>
                <c:pt idx="0">
                  <c:v>Education</c:v>
                </c:pt>
              </c:strCache>
            </c:strRef>
          </c:tx>
          <c:spPr>
            <a:solidFill>
              <a:schemeClr val="accent1"/>
            </a:solidFill>
            <a:ln>
              <a:noFill/>
            </a:ln>
            <a:effectLst/>
          </c:spPr>
          <c:invertIfNegative val="0"/>
          <c:cat>
            <c:strRef>
              <c:f>Jordan!$A$2:$A$6</c:f>
              <c:strCache>
                <c:ptCount val="5"/>
                <c:pt idx="0">
                  <c:v>Assessment and Planning</c:v>
                </c:pt>
                <c:pt idx="1">
                  <c:v>Resource Mobilization</c:v>
                </c:pt>
                <c:pt idx="2">
                  <c:v>Implementation</c:v>
                </c:pt>
                <c:pt idx="3">
                  <c:v>Coordination</c:v>
                </c:pt>
                <c:pt idx="4">
                  <c:v>Monitor and Evaluate</c:v>
                </c:pt>
              </c:strCache>
            </c:strRef>
          </c:cat>
          <c:val>
            <c:numRef>
              <c:f>Jordan!$B$2:$B$6</c:f>
              <c:numCache>
                <c:formatCode>General</c:formatCode>
                <c:ptCount val="5"/>
                <c:pt idx="0">
                  <c:v>3.07</c:v>
                </c:pt>
                <c:pt idx="1">
                  <c:v>2.13</c:v>
                </c:pt>
                <c:pt idx="2">
                  <c:v>3.05</c:v>
                </c:pt>
                <c:pt idx="3">
                  <c:v>3.25</c:v>
                </c:pt>
                <c:pt idx="4">
                  <c:v>3.5</c:v>
                </c:pt>
              </c:numCache>
            </c:numRef>
          </c:val>
        </c:ser>
        <c:ser>
          <c:idx val="1"/>
          <c:order val="1"/>
          <c:tx>
            <c:strRef>
              <c:f>Jordan!$C$1</c:f>
              <c:strCache>
                <c:ptCount val="1"/>
                <c:pt idx="0">
                  <c:v>Health</c:v>
                </c:pt>
              </c:strCache>
            </c:strRef>
          </c:tx>
          <c:spPr>
            <a:solidFill>
              <a:schemeClr val="accent2"/>
            </a:solidFill>
            <a:ln>
              <a:noFill/>
            </a:ln>
            <a:effectLst/>
          </c:spPr>
          <c:invertIfNegative val="0"/>
          <c:cat>
            <c:strRef>
              <c:f>Jordan!$A$2:$A$6</c:f>
              <c:strCache>
                <c:ptCount val="5"/>
                <c:pt idx="0">
                  <c:v>Assessment and Planning</c:v>
                </c:pt>
                <c:pt idx="1">
                  <c:v>Resource Mobilization</c:v>
                </c:pt>
                <c:pt idx="2">
                  <c:v>Implementation</c:v>
                </c:pt>
                <c:pt idx="3">
                  <c:v>Coordination</c:v>
                </c:pt>
                <c:pt idx="4">
                  <c:v>Monitor and Evaluate</c:v>
                </c:pt>
              </c:strCache>
            </c:strRef>
          </c:cat>
          <c:val>
            <c:numRef>
              <c:f>Jordan!$C$2:$C$6</c:f>
              <c:numCache>
                <c:formatCode>General</c:formatCode>
                <c:ptCount val="5"/>
                <c:pt idx="0">
                  <c:v>3.33</c:v>
                </c:pt>
                <c:pt idx="1">
                  <c:v>1.67</c:v>
                </c:pt>
                <c:pt idx="2">
                  <c:v>2.8</c:v>
                </c:pt>
                <c:pt idx="3">
                  <c:v>5</c:v>
                </c:pt>
                <c:pt idx="4">
                  <c:v>4</c:v>
                </c:pt>
              </c:numCache>
            </c:numRef>
          </c:val>
        </c:ser>
        <c:ser>
          <c:idx val="2"/>
          <c:order val="2"/>
          <c:tx>
            <c:strRef>
              <c:f>Jordan!$D$1</c:f>
              <c:strCache>
                <c:ptCount val="1"/>
                <c:pt idx="0">
                  <c:v>Nutrition</c:v>
                </c:pt>
              </c:strCache>
            </c:strRef>
          </c:tx>
          <c:spPr>
            <a:solidFill>
              <a:schemeClr val="accent3"/>
            </a:solidFill>
            <a:ln>
              <a:noFill/>
            </a:ln>
            <a:effectLst/>
          </c:spPr>
          <c:invertIfNegative val="0"/>
          <c:cat>
            <c:strRef>
              <c:f>Jordan!$A$2:$A$6</c:f>
              <c:strCache>
                <c:ptCount val="5"/>
                <c:pt idx="0">
                  <c:v>Assessment and Planning</c:v>
                </c:pt>
                <c:pt idx="1">
                  <c:v>Resource Mobilization</c:v>
                </c:pt>
                <c:pt idx="2">
                  <c:v>Implementation</c:v>
                </c:pt>
                <c:pt idx="3">
                  <c:v>Coordination</c:v>
                </c:pt>
                <c:pt idx="4">
                  <c:v>Monitor and Evaluate</c:v>
                </c:pt>
              </c:strCache>
            </c:strRef>
          </c:cat>
          <c:val>
            <c:numRef>
              <c:f>Jordan!$D$2:$D$6</c:f>
              <c:numCache>
                <c:formatCode>General</c:formatCode>
                <c:ptCount val="5"/>
                <c:pt idx="0">
                  <c:v>2</c:v>
                </c:pt>
                <c:pt idx="1">
                  <c:v>1</c:v>
                </c:pt>
                <c:pt idx="2">
                  <c:v>2.29</c:v>
                </c:pt>
                <c:pt idx="3">
                  <c:v>3</c:v>
                </c:pt>
                <c:pt idx="4">
                  <c:v>3</c:v>
                </c:pt>
              </c:numCache>
            </c:numRef>
          </c:val>
        </c:ser>
        <c:ser>
          <c:idx val="3"/>
          <c:order val="3"/>
          <c:tx>
            <c:strRef>
              <c:f>Jordan!$E$1</c:f>
              <c:strCache>
                <c:ptCount val="1"/>
                <c:pt idx="0">
                  <c:v>WASH </c:v>
                </c:pt>
              </c:strCache>
            </c:strRef>
          </c:tx>
          <c:spPr>
            <a:solidFill>
              <a:schemeClr val="accent4"/>
            </a:solidFill>
            <a:ln>
              <a:noFill/>
            </a:ln>
            <a:effectLst/>
          </c:spPr>
          <c:invertIfNegative val="0"/>
          <c:cat>
            <c:strRef>
              <c:f>Jordan!$A$2:$A$6</c:f>
              <c:strCache>
                <c:ptCount val="5"/>
                <c:pt idx="0">
                  <c:v>Assessment and Planning</c:v>
                </c:pt>
                <c:pt idx="1">
                  <c:v>Resource Mobilization</c:v>
                </c:pt>
                <c:pt idx="2">
                  <c:v>Implementation</c:v>
                </c:pt>
                <c:pt idx="3">
                  <c:v>Coordination</c:v>
                </c:pt>
                <c:pt idx="4">
                  <c:v>Monitor and Evaluate</c:v>
                </c:pt>
              </c:strCache>
            </c:strRef>
          </c:cat>
          <c:val>
            <c:numRef>
              <c:f>Jordan!$E$2:$E$6</c:f>
              <c:numCache>
                <c:formatCode>General</c:formatCode>
                <c:ptCount val="5"/>
                <c:pt idx="0">
                  <c:v>2.67</c:v>
                </c:pt>
                <c:pt idx="1">
                  <c:v>2.5</c:v>
                </c:pt>
                <c:pt idx="2">
                  <c:v>2.6</c:v>
                </c:pt>
                <c:pt idx="3">
                  <c:v>2</c:v>
                </c:pt>
                <c:pt idx="4">
                  <c:v>1</c:v>
                </c:pt>
              </c:numCache>
            </c:numRef>
          </c:val>
        </c:ser>
        <c:ser>
          <c:idx val="4"/>
          <c:order val="4"/>
          <c:tx>
            <c:strRef>
              <c:f>Jordan!$F$1</c:f>
              <c:strCache>
                <c:ptCount val="1"/>
                <c:pt idx="0">
                  <c:v>Child Protection</c:v>
                </c:pt>
              </c:strCache>
            </c:strRef>
          </c:tx>
          <c:spPr>
            <a:solidFill>
              <a:schemeClr val="accent5"/>
            </a:solidFill>
            <a:ln>
              <a:noFill/>
            </a:ln>
            <a:effectLst/>
          </c:spPr>
          <c:invertIfNegative val="0"/>
          <c:cat>
            <c:strRef>
              <c:f>Jordan!$A$2:$A$6</c:f>
              <c:strCache>
                <c:ptCount val="5"/>
                <c:pt idx="0">
                  <c:v>Assessment and Planning</c:v>
                </c:pt>
                <c:pt idx="1">
                  <c:v>Resource Mobilization</c:v>
                </c:pt>
                <c:pt idx="2">
                  <c:v>Implementation</c:v>
                </c:pt>
                <c:pt idx="3">
                  <c:v>Coordination</c:v>
                </c:pt>
                <c:pt idx="4">
                  <c:v>Monitor and Evaluate</c:v>
                </c:pt>
              </c:strCache>
            </c:strRef>
          </c:cat>
          <c:val>
            <c:numRef>
              <c:f>Jordan!$F$2:$F$6</c:f>
              <c:numCache>
                <c:formatCode>General</c:formatCode>
                <c:ptCount val="5"/>
                <c:pt idx="0">
                  <c:v>4.1399999999999997</c:v>
                </c:pt>
                <c:pt idx="1">
                  <c:v>3.5</c:v>
                </c:pt>
                <c:pt idx="2">
                  <c:v>3.45</c:v>
                </c:pt>
                <c:pt idx="3">
                  <c:v>5</c:v>
                </c:pt>
                <c:pt idx="4">
                  <c:v>3.5</c:v>
                </c:pt>
              </c:numCache>
            </c:numRef>
          </c:val>
        </c:ser>
        <c:dLbls>
          <c:showLegendKey val="0"/>
          <c:showVal val="0"/>
          <c:showCatName val="0"/>
          <c:showSerName val="0"/>
          <c:showPercent val="0"/>
          <c:showBubbleSize val="0"/>
        </c:dLbls>
        <c:gapWidth val="219"/>
        <c:overlap val="-27"/>
        <c:axId val="1197875696"/>
        <c:axId val="1197882752"/>
      </c:barChart>
      <c:catAx>
        <c:axId val="119787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882752"/>
        <c:crosses val="autoZero"/>
        <c:auto val="1"/>
        <c:lblAlgn val="ctr"/>
        <c:lblOffset val="100"/>
        <c:noMultiLvlLbl val="0"/>
      </c:catAx>
      <c:valAx>
        <c:axId val="1197882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1=Not Met  5=Fully Met</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875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Lebanon</a:t>
            </a:r>
            <a:r>
              <a:rPr lang="en-US" baseline="0"/>
              <a:t> Self Assessments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Lebanon!$B$1</c:f>
              <c:strCache>
                <c:ptCount val="1"/>
                <c:pt idx="0">
                  <c:v>Child Protection</c:v>
                </c:pt>
              </c:strCache>
            </c:strRef>
          </c:tx>
          <c:spPr>
            <a:solidFill>
              <a:schemeClr val="accent1"/>
            </a:solidFill>
            <a:ln>
              <a:noFill/>
            </a:ln>
            <a:effectLst/>
          </c:spPr>
          <c:invertIfNegative val="0"/>
          <c:cat>
            <c:strRef>
              <c:f>Lebanon!$A$2:$A$6</c:f>
              <c:strCache>
                <c:ptCount val="5"/>
                <c:pt idx="0">
                  <c:v>Assessment and Planning</c:v>
                </c:pt>
                <c:pt idx="1">
                  <c:v>Resource Mobilization</c:v>
                </c:pt>
                <c:pt idx="2">
                  <c:v>Implementation</c:v>
                </c:pt>
                <c:pt idx="3">
                  <c:v>Coordination</c:v>
                </c:pt>
                <c:pt idx="4">
                  <c:v>Monitor and Evaluate</c:v>
                </c:pt>
              </c:strCache>
            </c:strRef>
          </c:cat>
          <c:val>
            <c:numRef>
              <c:f>Lebanon!$B$2:$B$6</c:f>
              <c:numCache>
                <c:formatCode>General</c:formatCode>
                <c:ptCount val="5"/>
                <c:pt idx="0">
                  <c:v>3.88</c:v>
                </c:pt>
                <c:pt idx="1">
                  <c:v>4.13</c:v>
                </c:pt>
                <c:pt idx="2">
                  <c:v>3.9</c:v>
                </c:pt>
                <c:pt idx="3">
                  <c:v>4</c:v>
                </c:pt>
                <c:pt idx="4">
                  <c:v>4</c:v>
                </c:pt>
              </c:numCache>
            </c:numRef>
          </c:val>
        </c:ser>
        <c:ser>
          <c:idx val="1"/>
          <c:order val="1"/>
          <c:tx>
            <c:strRef>
              <c:f>Lebanon!$C$1</c:f>
              <c:strCache>
                <c:ptCount val="1"/>
                <c:pt idx="0">
                  <c:v>Health</c:v>
                </c:pt>
              </c:strCache>
            </c:strRef>
          </c:tx>
          <c:spPr>
            <a:solidFill>
              <a:schemeClr val="accent2"/>
            </a:solidFill>
            <a:ln>
              <a:noFill/>
            </a:ln>
            <a:effectLst/>
          </c:spPr>
          <c:invertIfNegative val="0"/>
          <c:cat>
            <c:strRef>
              <c:f>Lebanon!$A$2:$A$6</c:f>
              <c:strCache>
                <c:ptCount val="5"/>
                <c:pt idx="0">
                  <c:v>Assessment and Planning</c:v>
                </c:pt>
                <c:pt idx="1">
                  <c:v>Resource Mobilization</c:v>
                </c:pt>
                <c:pt idx="2">
                  <c:v>Implementation</c:v>
                </c:pt>
                <c:pt idx="3">
                  <c:v>Coordination</c:v>
                </c:pt>
                <c:pt idx="4">
                  <c:v>Monitor and Evaluate</c:v>
                </c:pt>
              </c:strCache>
            </c:strRef>
          </c:cat>
          <c:val>
            <c:numRef>
              <c:f>Lebanon!$C$2:$C$6</c:f>
              <c:numCache>
                <c:formatCode>General</c:formatCode>
                <c:ptCount val="5"/>
                <c:pt idx="0">
                  <c:v>4</c:v>
                </c:pt>
                <c:pt idx="1">
                  <c:v>4</c:v>
                </c:pt>
                <c:pt idx="2">
                  <c:v>3.5</c:v>
                </c:pt>
                <c:pt idx="3">
                  <c:v>5</c:v>
                </c:pt>
              </c:numCache>
            </c:numRef>
          </c:val>
        </c:ser>
        <c:dLbls>
          <c:showLegendKey val="0"/>
          <c:showVal val="0"/>
          <c:showCatName val="0"/>
          <c:showSerName val="0"/>
          <c:showPercent val="0"/>
          <c:showBubbleSize val="0"/>
        </c:dLbls>
        <c:gapWidth val="219"/>
        <c:overlap val="-27"/>
        <c:axId val="1197880008"/>
        <c:axId val="1197880400"/>
      </c:barChart>
      <c:catAx>
        <c:axId val="1197880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880400"/>
        <c:crosses val="autoZero"/>
        <c:auto val="1"/>
        <c:lblAlgn val="ctr"/>
        <c:lblOffset val="100"/>
        <c:noMultiLvlLbl val="0"/>
      </c:catAx>
      <c:valAx>
        <c:axId val="1197880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Score: 1=Not Met  5=Fully Met</a:t>
                </a:r>
                <a:endParaRPr lang="en-US" sz="12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880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Nepal</a:t>
            </a:r>
            <a:r>
              <a:rPr lang="en-US" baseline="0"/>
              <a:t> Self Assessments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Nepal!$B$1</c:f>
              <c:strCache>
                <c:ptCount val="1"/>
                <c:pt idx="0">
                  <c:v>Education</c:v>
                </c:pt>
              </c:strCache>
            </c:strRef>
          </c:tx>
          <c:spPr>
            <a:solidFill>
              <a:schemeClr val="accent1"/>
            </a:solidFill>
            <a:ln>
              <a:noFill/>
            </a:ln>
            <a:effectLst/>
          </c:spPr>
          <c:invertIfNegative val="0"/>
          <c:cat>
            <c:strRef>
              <c:f>Nepal!$A$2:$A$6</c:f>
              <c:strCache>
                <c:ptCount val="5"/>
                <c:pt idx="0">
                  <c:v>Assessment and Planning</c:v>
                </c:pt>
                <c:pt idx="1">
                  <c:v>Resource Mobilization</c:v>
                </c:pt>
                <c:pt idx="2">
                  <c:v>Implementation</c:v>
                </c:pt>
                <c:pt idx="3">
                  <c:v>Coordination</c:v>
                </c:pt>
                <c:pt idx="4">
                  <c:v>Monitor and Evaluate</c:v>
                </c:pt>
              </c:strCache>
            </c:strRef>
          </c:cat>
          <c:val>
            <c:numRef>
              <c:f>Nepal!$B$2:$B$6</c:f>
              <c:numCache>
                <c:formatCode>General</c:formatCode>
                <c:ptCount val="5"/>
                <c:pt idx="0">
                  <c:v>3</c:v>
                </c:pt>
                <c:pt idx="1">
                  <c:v>3.33</c:v>
                </c:pt>
                <c:pt idx="2">
                  <c:v>3.8</c:v>
                </c:pt>
                <c:pt idx="3">
                  <c:v>1</c:v>
                </c:pt>
                <c:pt idx="4">
                  <c:v>3</c:v>
                </c:pt>
              </c:numCache>
            </c:numRef>
          </c:val>
        </c:ser>
        <c:ser>
          <c:idx val="1"/>
          <c:order val="1"/>
          <c:tx>
            <c:strRef>
              <c:f>Nepal!$C$1</c:f>
              <c:strCache>
                <c:ptCount val="1"/>
                <c:pt idx="0">
                  <c:v>Health</c:v>
                </c:pt>
              </c:strCache>
            </c:strRef>
          </c:tx>
          <c:spPr>
            <a:solidFill>
              <a:schemeClr val="accent2"/>
            </a:solidFill>
            <a:ln>
              <a:noFill/>
            </a:ln>
            <a:effectLst/>
          </c:spPr>
          <c:invertIfNegative val="0"/>
          <c:cat>
            <c:strRef>
              <c:f>Nepal!$A$2:$A$6</c:f>
              <c:strCache>
                <c:ptCount val="5"/>
                <c:pt idx="0">
                  <c:v>Assessment and Planning</c:v>
                </c:pt>
                <c:pt idx="1">
                  <c:v>Resource Mobilization</c:v>
                </c:pt>
                <c:pt idx="2">
                  <c:v>Implementation</c:v>
                </c:pt>
                <c:pt idx="3">
                  <c:v>Coordination</c:v>
                </c:pt>
                <c:pt idx="4">
                  <c:v>Monitor and Evaluate</c:v>
                </c:pt>
              </c:strCache>
            </c:strRef>
          </c:cat>
          <c:val>
            <c:numRef>
              <c:f>Nepal!$C$2:$C$6</c:f>
              <c:numCache>
                <c:formatCode>General</c:formatCode>
                <c:ptCount val="5"/>
                <c:pt idx="0">
                  <c:v>3</c:v>
                </c:pt>
                <c:pt idx="1">
                  <c:v>1</c:v>
                </c:pt>
                <c:pt idx="2">
                  <c:v>2.33</c:v>
                </c:pt>
                <c:pt idx="3">
                  <c:v>3</c:v>
                </c:pt>
                <c:pt idx="4">
                  <c:v>3</c:v>
                </c:pt>
              </c:numCache>
            </c:numRef>
          </c:val>
        </c:ser>
        <c:ser>
          <c:idx val="2"/>
          <c:order val="2"/>
          <c:tx>
            <c:strRef>
              <c:f>Nepal!$D$1</c:f>
              <c:strCache>
                <c:ptCount val="1"/>
                <c:pt idx="0">
                  <c:v>WASH </c:v>
                </c:pt>
              </c:strCache>
            </c:strRef>
          </c:tx>
          <c:spPr>
            <a:solidFill>
              <a:schemeClr val="accent3"/>
            </a:solidFill>
            <a:ln>
              <a:noFill/>
            </a:ln>
            <a:effectLst/>
          </c:spPr>
          <c:invertIfNegative val="0"/>
          <c:cat>
            <c:strRef>
              <c:f>Nepal!$A$2:$A$6</c:f>
              <c:strCache>
                <c:ptCount val="5"/>
                <c:pt idx="0">
                  <c:v>Assessment and Planning</c:v>
                </c:pt>
                <c:pt idx="1">
                  <c:v>Resource Mobilization</c:v>
                </c:pt>
                <c:pt idx="2">
                  <c:v>Implementation</c:v>
                </c:pt>
                <c:pt idx="3">
                  <c:v>Coordination</c:v>
                </c:pt>
                <c:pt idx="4">
                  <c:v>Monitor and Evaluate</c:v>
                </c:pt>
              </c:strCache>
            </c:strRef>
          </c:cat>
          <c:val>
            <c:numRef>
              <c:f>Nepal!$D$2:$D$6</c:f>
              <c:numCache>
                <c:formatCode>General</c:formatCode>
                <c:ptCount val="5"/>
                <c:pt idx="0">
                  <c:v>3.83</c:v>
                </c:pt>
                <c:pt idx="1">
                  <c:v>3.25</c:v>
                </c:pt>
                <c:pt idx="2">
                  <c:v>3</c:v>
                </c:pt>
                <c:pt idx="3">
                  <c:v>4</c:v>
                </c:pt>
                <c:pt idx="4">
                  <c:v>2</c:v>
                </c:pt>
              </c:numCache>
            </c:numRef>
          </c:val>
        </c:ser>
        <c:ser>
          <c:idx val="3"/>
          <c:order val="3"/>
          <c:tx>
            <c:strRef>
              <c:f>Nepal!$E$1</c:f>
              <c:strCache>
                <c:ptCount val="1"/>
                <c:pt idx="0">
                  <c:v>Child Protection</c:v>
                </c:pt>
              </c:strCache>
            </c:strRef>
          </c:tx>
          <c:spPr>
            <a:solidFill>
              <a:schemeClr val="accent4"/>
            </a:solidFill>
            <a:ln>
              <a:noFill/>
            </a:ln>
            <a:effectLst/>
          </c:spPr>
          <c:invertIfNegative val="0"/>
          <c:cat>
            <c:strRef>
              <c:f>Nepal!$A$2:$A$6</c:f>
              <c:strCache>
                <c:ptCount val="5"/>
                <c:pt idx="0">
                  <c:v>Assessment and Planning</c:v>
                </c:pt>
                <c:pt idx="1">
                  <c:v>Resource Mobilization</c:v>
                </c:pt>
                <c:pt idx="2">
                  <c:v>Implementation</c:v>
                </c:pt>
                <c:pt idx="3">
                  <c:v>Coordination</c:v>
                </c:pt>
                <c:pt idx="4">
                  <c:v>Monitor and Evaluate</c:v>
                </c:pt>
              </c:strCache>
            </c:strRef>
          </c:cat>
          <c:val>
            <c:numRef>
              <c:f>Nepal!$E$2:$E$6</c:f>
              <c:numCache>
                <c:formatCode>General</c:formatCode>
                <c:ptCount val="5"/>
                <c:pt idx="0">
                  <c:v>4.71</c:v>
                </c:pt>
                <c:pt idx="1">
                  <c:v>3.33</c:v>
                </c:pt>
                <c:pt idx="2">
                  <c:v>4.3599999999999977</c:v>
                </c:pt>
                <c:pt idx="3">
                  <c:v>4</c:v>
                </c:pt>
                <c:pt idx="4">
                  <c:v>3.5</c:v>
                </c:pt>
              </c:numCache>
            </c:numRef>
          </c:val>
        </c:ser>
        <c:dLbls>
          <c:showLegendKey val="0"/>
          <c:showVal val="0"/>
          <c:showCatName val="0"/>
          <c:showSerName val="0"/>
          <c:showPercent val="0"/>
          <c:showBubbleSize val="0"/>
        </c:dLbls>
        <c:gapWidth val="219"/>
        <c:overlap val="-27"/>
        <c:axId val="1371210128"/>
        <c:axId val="1371212480"/>
      </c:barChart>
      <c:catAx>
        <c:axId val="137121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2480"/>
        <c:crosses val="autoZero"/>
        <c:auto val="1"/>
        <c:lblAlgn val="ctr"/>
        <c:lblOffset val="100"/>
        <c:noMultiLvlLbl val="0"/>
      </c:catAx>
      <c:valAx>
        <c:axId val="1371212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Score: 1=Not Met  5=Fully Met</a:t>
                </a:r>
                <a:endParaRPr lang="en-US" sz="12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Somalia Self Assessments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Somalia!$B$1</c:f>
              <c:strCache>
                <c:ptCount val="1"/>
                <c:pt idx="0">
                  <c:v>Education</c:v>
                </c:pt>
              </c:strCache>
            </c:strRef>
          </c:tx>
          <c:spPr>
            <a:solidFill>
              <a:schemeClr val="accent1"/>
            </a:solidFill>
            <a:ln>
              <a:noFill/>
            </a:ln>
            <a:effectLst/>
          </c:spPr>
          <c:invertIfNegative val="0"/>
          <c:cat>
            <c:strRef>
              <c:f>Somalia!$A$2:$A$6</c:f>
              <c:strCache>
                <c:ptCount val="5"/>
                <c:pt idx="0">
                  <c:v>Assessment and Planning</c:v>
                </c:pt>
                <c:pt idx="1">
                  <c:v>Resource Mobilization</c:v>
                </c:pt>
                <c:pt idx="2">
                  <c:v>Implementation</c:v>
                </c:pt>
                <c:pt idx="3">
                  <c:v>Coordination</c:v>
                </c:pt>
                <c:pt idx="4">
                  <c:v>Monitor and Evaluate</c:v>
                </c:pt>
              </c:strCache>
            </c:strRef>
          </c:cat>
          <c:val>
            <c:numRef>
              <c:f>Somalia!$B$2:$B$6</c:f>
              <c:numCache>
                <c:formatCode>General</c:formatCode>
                <c:ptCount val="5"/>
                <c:pt idx="0">
                  <c:v>3.57</c:v>
                </c:pt>
                <c:pt idx="1">
                  <c:v>2.25</c:v>
                </c:pt>
                <c:pt idx="2">
                  <c:v>3.1</c:v>
                </c:pt>
                <c:pt idx="3">
                  <c:v>2.5</c:v>
                </c:pt>
                <c:pt idx="4">
                  <c:v>3</c:v>
                </c:pt>
              </c:numCache>
            </c:numRef>
          </c:val>
        </c:ser>
        <c:ser>
          <c:idx val="1"/>
          <c:order val="1"/>
          <c:tx>
            <c:strRef>
              <c:f>Somalia!$C$1</c:f>
              <c:strCache>
                <c:ptCount val="1"/>
                <c:pt idx="0">
                  <c:v>Nutrition</c:v>
                </c:pt>
              </c:strCache>
            </c:strRef>
          </c:tx>
          <c:spPr>
            <a:solidFill>
              <a:schemeClr val="accent2"/>
            </a:solidFill>
            <a:ln>
              <a:noFill/>
            </a:ln>
            <a:effectLst/>
          </c:spPr>
          <c:invertIfNegative val="0"/>
          <c:cat>
            <c:strRef>
              <c:f>Somalia!$A$2:$A$6</c:f>
              <c:strCache>
                <c:ptCount val="5"/>
                <c:pt idx="0">
                  <c:v>Assessment and Planning</c:v>
                </c:pt>
                <c:pt idx="1">
                  <c:v>Resource Mobilization</c:v>
                </c:pt>
                <c:pt idx="2">
                  <c:v>Implementation</c:v>
                </c:pt>
                <c:pt idx="3">
                  <c:v>Coordination</c:v>
                </c:pt>
                <c:pt idx="4">
                  <c:v>Monitor and Evaluate</c:v>
                </c:pt>
              </c:strCache>
            </c:strRef>
          </c:cat>
          <c:val>
            <c:numRef>
              <c:f>Somalia!$C$2:$C$6</c:f>
              <c:numCache>
                <c:formatCode>General</c:formatCode>
                <c:ptCount val="5"/>
                <c:pt idx="0">
                  <c:v>3.83</c:v>
                </c:pt>
                <c:pt idx="1">
                  <c:v>1.5</c:v>
                </c:pt>
                <c:pt idx="2">
                  <c:v>2.13</c:v>
                </c:pt>
                <c:pt idx="3">
                  <c:v>1</c:v>
                </c:pt>
                <c:pt idx="4">
                  <c:v>1</c:v>
                </c:pt>
              </c:numCache>
            </c:numRef>
          </c:val>
        </c:ser>
        <c:dLbls>
          <c:showLegendKey val="0"/>
          <c:showVal val="0"/>
          <c:showCatName val="0"/>
          <c:showSerName val="0"/>
          <c:showPercent val="0"/>
          <c:showBubbleSize val="0"/>
        </c:dLbls>
        <c:gapWidth val="219"/>
        <c:overlap val="-27"/>
        <c:axId val="1371211696"/>
        <c:axId val="1371211304"/>
      </c:barChart>
      <c:catAx>
        <c:axId val="1371211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1304"/>
        <c:crosses val="autoZero"/>
        <c:auto val="1"/>
        <c:lblAlgn val="ctr"/>
        <c:lblOffset val="100"/>
        <c:noMultiLvlLbl val="0"/>
      </c:catAx>
      <c:valAx>
        <c:axId val="1371211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Score: 1=Not Met  5=Fully Met</a:t>
                </a:r>
                <a:endParaRPr lang="en-US" sz="12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1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Pakistan Self</a:t>
            </a:r>
            <a:r>
              <a:rPr lang="en-US" baseline="0"/>
              <a:t> Assessment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Pakistan!$A$2:$A$6</c:f>
              <c:strCache>
                <c:ptCount val="5"/>
                <c:pt idx="0">
                  <c:v>Assessment and Planning</c:v>
                </c:pt>
                <c:pt idx="1">
                  <c:v>Resource Mobilization</c:v>
                </c:pt>
                <c:pt idx="2">
                  <c:v>Implementation</c:v>
                </c:pt>
                <c:pt idx="3">
                  <c:v>Coordination</c:v>
                </c:pt>
                <c:pt idx="4">
                  <c:v>Monitor and Evaluate</c:v>
                </c:pt>
              </c:strCache>
            </c:strRef>
          </c:cat>
          <c:val>
            <c:numRef>
              <c:f>Pakistan!$B$2:$B$6</c:f>
              <c:numCache>
                <c:formatCode>General</c:formatCode>
                <c:ptCount val="5"/>
                <c:pt idx="0">
                  <c:v>2.25</c:v>
                </c:pt>
                <c:pt idx="1">
                  <c:v>2.25</c:v>
                </c:pt>
                <c:pt idx="2">
                  <c:v>1.64</c:v>
                </c:pt>
                <c:pt idx="3">
                  <c:v>2.5</c:v>
                </c:pt>
                <c:pt idx="4">
                  <c:v>2.5</c:v>
                </c:pt>
              </c:numCache>
            </c:numRef>
          </c:val>
        </c:ser>
        <c:dLbls>
          <c:showLegendKey val="0"/>
          <c:showVal val="0"/>
          <c:showCatName val="0"/>
          <c:showSerName val="0"/>
          <c:showPercent val="0"/>
          <c:showBubbleSize val="0"/>
        </c:dLbls>
        <c:gapWidth val="219"/>
        <c:overlap val="-27"/>
        <c:axId val="1371208168"/>
        <c:axId val="1371214048"/>
      </c:barChart>
      <c:catAx>
        <c:axId val="1371208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Child Protection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4048"/>
        <c:crosses val="autoZero"/>
        <c:auto val="1"/>
        <c:lblAlgn val="ctr"/>
        <c:lblOffset val="100"/>
        <c:noMultiLvlLbl val="0"/>
      </c:catAx>
      <c:valAx>
        <c:axId val="1371214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Score: 1=Not Met  5=Fully Met</a:t>
                </a:r>
                <a:endParaRPr lang="en-US" sz="12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08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Somalia</a:t>
            </a:r>
            <a:r>
              <a:rPr lang="en-US" baseline="0"/>
              <a:t> GBV Specific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'Somalia GBV Specific'!$A$1:$A$8</c:f>
              <c:strCache>
                <c:ptCount val="8"/>
                <c:pt idx="0">
                  <c:v>Health Response</c:v>
                </c:pt>
                <c:pt idx="1">
                  <c:v>Psychosocial Response</c:v>
                </c:pt>
                <c:pt idx="2">
                  <c:v>Safety Response</c:v>
                </c:pt>
                <c:pt idx="3">
                  <c:v>Justice</c:v>
                </c:pt>
                <c:pt idx="4">
                  <c:v>NFI WASH and Dignity Kit</c:v>
                </c:pt>
                <c:pt idx="5">
                  <c:v>Safe Space Programming</c:v>
                </c:pt>
                <c:pt idx="6">
                  <c:v>Economic Strengthening for Adolescent Girls</c:v>
                </c:pt>
                <c:pt idx="7">
                  <c:v>Integrating GBV into DDR Process</c:v>
                </c:pt>
              </c:strCache>
            </c:strRef>
          </c:cat>
          <c:val>
            <c:numRef>
              <c:f>'Somalia GBV Specific'!$B$1:$B$8</c:f>
              <c:numCache>
                <c:formatCode>General</c:formatCode>
                <c:ptCount val="8"/>
                <c:pt idx="0">
                  <c:v>2.46</c:v>
                </c:pt>
                <c:pt idx="1">
                  <c:v>2.3199999999999998</c:v>
                </c:pt>
                <c:pt idx="2">
                  <c:v>2.61</c:v>
                </c:pt>
                <c:pt idx="3">
                  <c:v>2.67</c:v>
                </c:pt>
                <c:pt idx="4">
                  <c:v>2.62</c:v>
                </c:pt>
                <c:pt idx="5">
                  <c:v>3.13</c:v>
                </c:pt>
                <c:pt idx="6">
                  <c:v>2.69</c:v>
                </c:pt>
                <c:pt idx="7">
                  <c:v>2</c:v>
                </c:pt>
              </c:numCache>
            </c:numRef>
          </c:val>
        </c:ser>
        <c:dLbls>
          <c:showLegendKey val="0"/>
          <c:showVal val="0"/>
          <c:showCatName val="0"/>
          <c:showSerName val="0"/>
          <c:showPercent val="0"/>
          <c:showBubbleSize val="0"/>
        </c:dLbls>
        <c:gapWidth val="182"/>
        <c:axId val="1371213264"/>
        <c:axId val="1371208560"/>
      </c:barChart>
      <c:catAx>
        <c:axId val="1371213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08560"/>
        <c:crosses val="autoZero"/>
        <c:auto val="1"/>
        <c:lblAlgn val="ctr"/>
        <c:lblOffset val="100"/>
        <c:noMultiLvlLbl val="0"/>
      </c:catAx>
      <c:valAx>
        <c:axId val="1371208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Score: 1=Not Met  5=Fully Met</a:t>
                </a:r>
                <a:endParaRPr lang="en-US" sz="12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3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Self Assessment</a:t>
            </a:r>
          </a:p>
        </c:rich>
      </c:tx>
      <c:overlay val="0"/>
      <c:spPr>
        <a:noFill/>
        <a:ln>
          <a:noFill/>
        </a:ln>
        <a:effectLst/>
      </c:spPr>
    </c:title>
    <c:autoTitleDeleted val="0"/>
    <c:plotArea>
      <c:layout>
        <c:manualLayout>
          <c:layoutTarget val="inner"/>
          <c:xMode val="edge"/>
          <c:yMode val="edge"/>
          <c:x val="9.2124301769970995E-2"/>
          <c:y val="0.16942779291553101"/>
          <c:w val="0.88009792045225099"/>
          <c:h val="0.49510437898260001"/>
        </c:manualLayout>
      </c:layout>
      <c:barChart>
        <c:barDir val="col"/>
        <c:grouping val="clustered"/>
        <c:varyColors val="0"/>
        <c:ser>
          <c:idx val="0"/>
          <c:order val="0"/>
          <c:tx>
            <c:strRef>
              <c:f>Averages!$B$1</c:f>
              <c:strCache>
                <c:ptCount val="1"/>
                <c:pt idx="0">
                  <c:v>Education</c:v>
                </c:pt>
              </c:strCache>
            </c:strRef>
          </c:tx>
          <c:spPr>
            <a:solidFill>
              <a:schemeClr val="accent1"/>
            </a:solidFill>
            <a:ln>
              <a:noFill/>
            </a:ln>
            <a:effectLst/>
          </c:spPr>
          <c:invertIfNegative val="0"/>
          <c:cat>
            <c:strRef>
              <c:f>Averages!$A$2:$A$6</c:f>
              <c:strCache>
                <c:ptCount val="5"/>
                <c:pt idx="0">
                  <c:v>Assessment and Planning</c:v>
                </c:pt>
                <c:pt idx="1">
                  <c:v>Resource Mobilization</c:v>
                </c:pt>
                <c:pt idx="2">
                  <c:v>Implementation</c:v>
                </c:pt>
                <c:pt idx="3">
                  <c:v>Coordination</c:v>
                </c:pt>
                <c:pt idx="4">
                  <c:v>Monitor and Evaluate</c:v>
                </c:pt>
              </c:strCache>
            </c:strRef>
          </c:cat>
          <c:val>
            <c:numRef>
              <c:f>Averages!$B$2:$B$6</c:f>
              <c:numCache>
                <c:formatCode>General</c:formatCode>
                <c:ptCount val="5"/>
                <c:pt idx="0">
                  <c:v>2.68</c:v>
                </c:pt>
                <c:pt idx="1">
                  <c:v>3.25</c:v>
                </c:pt>
                <c:pt idx="2">
                  <c:v>3.2</c:v>
                </c:pt>
                <c:pt idx="3">
                  <c:v>2.75</c:v>
                </c:pt>
                <c:pt idx="4">
                  <c:v>2.625</c:v>
                </c:pt>
              </c:numCache>
            </c:numRef>
          </c:val>
        </c:ser>
        <c:ser>
          <c:idx val="1"/>
          <c:order val="1"/>
          <c:tx>
            <c:strRef>
              <c:f>Averages!$C$1</c:f>
              <c:strCache>
                <c:ptCount val="1"/>
                <c:pt idx="0">
                  <c:v>Health</c:v>
                </c:pt>
              </c:strCache>
            </c:strRef>
          </c:tx>
          <c:spPr>
            <a:solidFill>
              <a:schemeClr val="accent2"/>
            </a:solidFill>
            <a:ln>
              <a:noFill/>
            </a:ln>
            <a:effectLst/>
          </c:spPr>
          <c:invertIfNegative val="0"/>
          <c:cat>
            <c:strRef>
              <c:f>Averages!$A$2:$A$6</c:f>
              <c:strCache>
                <c:ptCount val="5"/>
                <c:pt idx="0">
                  <c:v>Assessment and Planning</c:v>
                </c:pt>
                <c:pt idx="1">
                  <c:v>Resource Mobilization</c:v>
                </c:pt>
                <c:pt idx="2">
                  <c:v>Implementation</c:v>
                </c:pt>
                <c:pt idx="3">
                  <c:v>Coordination</c:v>
                </c:pt>
                <c:pt idx="4">
                  <c:v>Monitor and Evaluate</c:v>
                </c:pt>
              </c:strCache>
            </c:strRef>
          </c:cat>
          <c:val>
            <c:numRef>
              <c:f>Averages!$C$2:$C$6</c:f>
              <c:numCache>
                <c:formatCode>General</c:formatCode>
                <c:ptCount val="5"/>
                <c:pt idx="0">
                  <c:v>2.58</c:v>
                </c:pt>
                <c:pt idx="1">
                  <c:v>1.92</c:v>
                </c:pt>
                <c:pt idx="2">
                  <c:v>1.86</c:v>
                </c:pt>
                <c:pt idx="3">
                  <c:v>1.625</c:v>
                </c:pt>
                <c:pt idx="4">
                  <c:v>1.25</c:v>
                </c:pt>
              </c:numCache>
            </c:numRef>
          </c:val>
        </c:ser>
        <c:ser>
          <c:idx val="2"/>
          <c:order val="2"/>
          <c:tx>
            <c:strRef>
              <c:f>Averages!$D$1</c:f>
              <c:strCache>
                <c:ptCount val="1"/>
                <c:pt idx="0">
                  <c:v>Nutrition</c:v>
                </c:pt>
              </c:strCache>
            </c:strRef>
          </c:tx>
          <c:spPr>
            <a:solidFill>
              <a:schemeClr val="accent3"/>
            </a:solidFill>
            <a:ln>
              <a:noFill/>
            </a:ln>
            <a:effectLst/>
          </c:spPr>
          <c:invertIfNegative val="0"/>
          <c:cat>
            <c:strRef>
              <c:f>Averages!$A$2:$A$6</c:f>
              <c:strCache>
                <c:ptCount val="5"/>
                <c:pt idx="0">
                  <c:v>Assessment and Planning</c:v>
                </c:pt>
                <c:pt idx="1">
                  <c:v>Resource Mobilization</c:v>
                </c:pt>
                <c:pt idx="2">
                  <c:v>Implementation</c:v>
                </c:pt>
                <c:pt idx="3">
                  <c:v>Coordination</c:v>
                </c:pt>
                <c:pt idx="4">
                  <c:v>Monitor and Evaluate</c:v>
                </c:pt>
              </c:strCache>
            </c:strRef>
          </c:cat>
          <c:val>
            <c:numRef>
              <c:f>Averages!$D$2:$D$6</c:f>
              <c:numCache>
                <c:formatCode>General</c:formatCode>
                <c:ptCount val="5"/>
                <c:pt idx="0">
                  <c:v>3.17</c:v>
                </c:pt>
                <c:pt idx="1">
                  <c:v>1.38</c:v>
                </c:pt>
                <c:pt idx="2">
                  <c:v>2.34</c:v>
                </c:pt>
                <c:pt idx="3">
                  <c:v>1.75</c:v>
                </c:pt>
                <c:pt idx="4">
                  <c:v>1.1299999999999999</c:v>
                </c:pt>
              </c:numCache>
            </c:numRef>
          </c:val>
        </c:ser>
        <c:ser>
          <c:idx val="3"/>
          <c:order val="3"/>
          <c:tx>
            <c:strRef>
              <c:f>Averages!$E$1</c:f>
              <c:strCache>
                <c:ptCount val="1"/>
                <c:pt idx="0">
                  <c:v>WASH </c:v>
                </c:pt>
              </c:strCache>
            </c:strRef>
          </c:tx>
          <c:spPr>
            <a:solidFill>
              <a:schemeClr val="accent4"/>
            </a:solidFill>
            <a:ln>
              <a:noFill/>
            </a:ln>
            <a:effectLst/>
          </c:spPr>
          <c:invertIfNegative val="0"/>
          <c:cat>
            <c:strRef>
              <c:f>Averages!$A$2:$A$6</c:f>
              <c:strCache>
                <c:ptCount val="5"/>
                <c:pt idx="0">
                  <c:v>Assessment and Planning</c:v>
                </c:pt>
                <c:pt idx="1">
                  <c:v>Resource Mobilization</c:v>
                </c:pt>
                <c:pt idx="2">
                  <c:v>Implementation</c:v>
                </c:pt>
                <c:pt idx="3">
                  <c:v>Coordination</c:v>
                </c:pt>
                <c:pt idx="4">
                  <c:v>Monitor and Evaluate</c:v>
                </c:pt>
              </c:strCache>
            </c:strRef>
          </c:cat>
          <c:val>
            <c:numRef>
              <c:f>Averages!$E$2:$E$6</c:f>
              <c:numCache>
                <c:formatCode>General</c:formatCode>
                <c:ptCount val="5"/>
                <c:pt idx="0">
                  <c:v>3.13</c:v>
                </c:pt>
                <c:pt idx="1">
                  <c:v>3.25</c:v>
                </c:pt>
                <c:pt idx="2">
                  <c:v>3.1</c:v>
                </c:pt>
                <c:pt idx="3">
                  <c:v>2.25</c:v>
                </c:pt>
                <c:pt idx="4">
                  <c:v>2.5</c:v>
                </c:pt>
              </c:numCache>
            </c:numRef>
          </c:val>
        </c:ser>
        <c:ser>
          <c:idx val="4"/>
          <c:order val="4"/>
          <c:tx>
            <c:strRef>
              <c:f>Averages!$F$1</c:f>
              <c:strCache>
                <c:ptCount val="1"/>
                <c:pt idx="0">
                  <c:v>Child Protection</c:v>
                </c:pt>
              </c:strCache>
            </c:strRef>
          </c:tx>
          <c:spPr>
            <a:solidFill>
              <a:schemeClr val="accent5"/>
            </a:solidFill>
            <a:ln>
              <a:noFill/>
            </a:ln>
            <a:effectLst/>
          </c:spPr>
          <c:invertIfNegative val="0"/>
          <c:cat>
            <c:strRef>
              <c:f>Averages!$A$2:$A$6</c:f>
              <c:strCache>
                <c:ptCount val="5"/>
                <c:pt idx="0">
                  <c:v>Assessment and Planning</c:v>
                </c:pt>
                <c:pt idx="1">
                  <c:v>Resource Mobilization</c:v>
                </c:pt>
                <c:pt idx="2">
                  <c:v>Implementation</c:v>
                </c:pt>
                <c:pt idx="3">
                  <c:v>Coordination</c:v>
                </c:pt>
                <c:pt idx="4">
                  <c:v>Monitor and Evaluate</c:v>
                </c:pt>
              </c:strCache>
            </c:strRef>
          </c:cat>
          <c:val>
            <c:numRef>
              <c:f>Averages!$F$2:$F$6</c:f>
              <c:numCache>
                <c:formatCode>General</c:formatCode>
                <c:ptCount val="5"/>
                <c:pt idx="0">
                  <c:v>3.25</c:v>
                </c:pt>
                <c:pt idx="1">
                  <c:v>3.11</c:v>
                </c:pt>
                <c:pt idx="2">
                  <c:v>2.98</c:v>
                </c:pt>
                <c:pt idx="3">
                  <c:v>3.35</c:v>
                </c:pt>
                <c:pt idx="4">
                  <c:v>2.82</c:v>
                </c:pt>
              </c:numCache>
            </c:numRef>
          </c:val>
        </c:ser>
        <c:dLbls>
          <c:showLegendKey val="0"/>
          <c:showVal val="0"/>
          <c:showCatName val="0"/>
          <c:showSerName val="0"/>
          <c:showPercent val="0"/>
          <c:showBubbleSize val="0"/>
        </c:dLbls>
        <c:gapWidth val="219"/>
        <c:overlap val="-27"/>
        <c:axId val="1371208952"/>
        <c:axId val="1371203464"/>
      </c:barChart>
      <c:catAx>
        <c:axId val="1371208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03464"/>
        <c:crosses val="autoZero"/>
        <c:auto val="1"/>
        <c:lblAlgn val="ctr"/>
        <c:lblOffset val="100"/>
        <c:noMultiLvlLbl val="0"/>
      </c:catAx>
      <c:valAx>
        <c:axId val="1371203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 1 Not</a:t>
                </a:r>
                <a:r>
                  <a:rPr lang="en-US" baseline="0"/>
                  <a:t> Met</a:t>
                </a:r>
                <a:r>
                  <a:rPr lang="en-US"/>
                  <a:t> 5 Fully Met</a:t>
                </a:r>
              </a:p>
            </c:rich>
          </c:tx>
          <c:layout>
            <c:manualLayout>
              <c:xMode val="edge"/>
              <c:yMode val="edge"/>
              <c:x val="1.9332161687170502E-2"/>
              <c:y val="0.29353722089086698"/>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08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GBV Specific Self</a:t>
            </a:r>
            <a:r>
              <a:rPr lang="en-US" baseline="0"/>
              <a:t> Assessments</a:t>
            </a:r>
            <a:endParaRPr lang="en-US"/>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cat>
            <c:strRef>
              <c:f>'GBV Graph'!$A$1:$A$8</c:f>
              <c:strCache>
                <c:ptCount val="8"/>
                <c:pt idx="0">
                  <c:v>Health Response</c:v>
                </c:pt>
                <c:pt idx="1">
                  <c:v>Psychosocial Response</c:v>
                </c:pt>
                <c:pt idx="2">
                  <c:v>Safety Response</c:v>
                </c:pt>
                <c:pt idx="3">
                  <c:v>Justice</c:v>
                </c:pt>
                <c:pt idx="4">
                  <c:v>NFI WASH and Dignity Kit</c:v>
                </c:pt>
                <c:pt idx="5">
                  <c:v>Safe Space Programming</c:v>
                </c:pt>
                <c:pt idx="6">
                  <c:v>Economic Strengthening for Adolescent Girls</c:v>
                </c:pt>
                <c:pt idx="7">
                  <c:v>Integrating GBV into DDR Process</c:v>
                </c:pt>
              </c:strCache>
            </c:strRef>
          </c:cat>
          <c:val>
            <c:numRef>
              <c:f>'GBV Graph'!$B$1:$B$8</c:f>
              <c:numCache>
                <c:formatCode>General</c:formatCode>
                <c:ptCount val="8"/>
                <c:pt idx="0">
                  <c:v>3.36</c:v>
                </c:pt>
                <c:pt idx="1">
                  <c:v>3.68</c:v>
                </c:pt>
                <c:pt idx="2">
                  <c:v>3.46</c:v>
                </c:pt>
                <c:pt idx="3">
                  <c:v>2.44</c:v>
                </c:pt>
                <c:pt idx="4">
                  <c:v>4.03</c:v>
                </c:pt>
                <c:pt idx="5">
                  <c:v>4.0999999999999996</c:v>
                </c:pt>
                <c:pt idx="6">
                  <c:v>2.56</c:v>
                </c:pt>
                <c:pt idx="7">
                  <c:v>2.16</c:v>
                </c:pt>
              </c:numCache>
            </c:numRef>
          </c:val>
        </c:ser>
        <c:dLbls>
          <c:showLegendKey val="0"/>
          <c:showVal val="0"/>
          <c:showCatName val="0"/>
          <c:showSerName val="0"/>
          <c:showPercent val="0"/>
          <c:showBubbleSize val="0"/>
        </c:dLbls>
        <c:gapWidth val="182"/>
        <c:axId val="1371217576"/>
        <c:axId val="1371215224"/>
      </c:barChart>
      <c:catAx>
        <c:axId val="1371217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5224"/>
        <c:crosses val="autoZero"/>
        <c:auto val="1"/>
        <c:lblAlgn val="ctr"/>
        <c:lblOffset val="100"/>
        <c:noMultiLvlLbl val="0"/>
      </c:catAx>
      <c:valAx>
        <c:axId val="1371215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 1= Not Met 5= Fully Met</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217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C25321-F733-459D-AA10-300CA29D144D}"/>
</file>

<file path=customXml/itemProps2.xml><?xml version="1.0" encoding="utf-8"?>
<ds:datastoreItem xmlns:ds="http://schemas.openxmlformats.org/officeDocument/2006/customXml" ds:itemID="{82146749-15A2-4A82-9346-CA1BAD3D33DC}"/>
</file>

<file path=customXml/itemProps3.xml><?xml version="1.0" encoding="utf-8"?>
<ds:datastoreItem xmlns:ds="http://schemas.openxmlformats.org/officeDocument/2006/customXml" ds:itemID="{817F352E-62A8-4E36-ACC7-5130A991C526}"/>
</file>

<file path=customXml/itemProps4.xml><?xml version="1.0" encoding="utf-8"?>
<ds:datastoreItem xmlns:ds="http://schemas.openxmlformats.org/officeDocument/2006/customXml" ds:itemID="{9B9BFAD6-3CA1-4300-AFC1-735DAAB22014}"/>
</file>

<file path=docProps/app.xml><?xml version="1.0" encoding="utf-8"?>
<Properties xmlns="http://schemas.openxmlformats.org/officeDocument/2006/extended-properties" xmlns:vt="http://schemas.openxmlformats.org/officeDocument/2006/docPropsVTypes">
  <Template>Normal</Template>
  <TotalTime>4</TotalTime>
  <Pages>75</Pages>
  <Words>29840</Words>
  <Characters>170091</Characters>
  <Application>Microsoft Office Word</Application>
  <DocSecurity>0</DocSecurity>
  <Lines>1417</Lines>
  <Paragraphs>399</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199532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Lawry-White</dc:creator>
  <cp:keywords/>
  <dc:description/>
  <cp:lastModifiedBy>Mendy Marsh</cp:lastModifiedBy>
  <cp:revision>3</cp:revision>
  <cp:lastPrinted>2016-10-31T11:00:00Z</cp:lastPrinted>
  <dcterms:created xsi:type="dcterms:W3CDTF">2017-03-16T17:28:00Z</dcterms:created>
  <dcterms:modified xsi:type="dcterms:W3CDTF">2017-03-16T17:31:00Z</dcterms:modified>
</cp:coreProperties>
</file>