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diagrams/layout1.xml" ContentType="application/vnd.openxmlformats-officedocument.drawingml.diagramLayout+xml"/>
  <Override PartName="/word/diagrams/colors1.xml" ContentType="application/vnd.openxmlformats-officedocument.drawingml.diagramColors+xml"/>
  <Override PartName="/word/diagrams/quickStyle1.xml" ContentType="application/vnd.openxmlformats-officedocument.drawingml.diagramStyle+xml"/>
  <Override PartName="/word/diagrams/drawing1.xml" ContentType="application/vnd.ms-office.drawingml.diagramDrawing+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014" w:rsidRPr="00794501" w:rsidRDefault="00DF3014" w:rsidP="00A86C9A">
      <w:pPr>
        <w:pStyle w:val="Titredurapport"/>
      </w:pPr>
      <w:bookmarkStart w:id="0" w:name="_GoBack"/>
      <w:bookmarkEnd w:id="0"/>
    </w:p>
    <w:p w:rsidR="00ED5792" w:rsidRPr="00794501" w:rsidRDefault="00DF3014" w:rsidP="00A86C9A">
      <w:pPr>
        <w:pStyle w:val="Titredurapport"/>
      </w:pPr>
      <w:r w:rsidRPr="00794501">
        <w:t>Evaluation of the WASH Sector Strategy “Community Approaches to Total Sanitation” (CATS)</w:t>
      </w:r>
    </w:p>
    <w:p w:rsidR="00AB51D4" w:rsidRDefault="00AF447D" w:rsidP="00A86C9A">
      <w:pPr>
        <w:pStyle w:val="Titredurapport"/>
      </w:pPr>
      <w:r>
        <w:rPr>
          <w:noProof/>
          <w:lang w:val="en-US" w:eastAsia="en-US"/>
        </w:rPr>
        <w:drawing>
          <wp:inline distT="0" distB="0" distL="0" distR="0" wp14:anchorId="100092CD" wp14:editId="010C8D42">
            <wp:extent cx="5384042" cy="4013990"/>
            <wp:effectExtent l="0" t="0" r="7620" b="571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verture S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86110" cy="4015532"/>
                    </a:xfrm>
                    <a:prstGeom prst="rect">
                      <a:avLst/>
                    </a:prstGeom>
                  </pic:spPr>
                </pic:pic>
              </a:graphicData>
            </a:graphic>
          </wp:inline>
        </w:drawing>
      </w:r>
    </w:p>
    <w:p w:rsidR="00DF3014" w:rsidRDefault="000D7847" w:rsidP="00A86C9A">
      <w:pPr>
        <w:pStyle w:val="Titredurapport"/>
      </w:pPr>
      <w:r w:rsidRPr="00794501">
        <w:t>Sierra Leone</w:t>
      </w:r>
      <w:r w:rsidR="00186E0F" w:rsidRPr="00794501">
        <w:t xml:space="preserve"> - </w:t>
      </w:r>
      <w:r w:rsidR="00DF3014" w:rsidRPr="00794501">
        <w:t>Country Visit Report</w:t>
      </w:r>
    </w:p>
    <w:p w:rsidR="00023DBB" w:rsidRDefault="00023DBB" w:rsidP="00023DBB">
      <w:proofErr w:type="spellStart"/>
      <w:r>
        <w:t>C</w:t>
      </w:r>
      <w:r>
        <w:rPr>
          <w:rFonts w:cs="Arial"/>
        </w:rPr>
        <w:t>é</w:t>
      </w:r>
      <w:r>
        <w:t>dric</w:t>
      </w:r>
      <w:proofErr w:type="spellEnd"/>
      <w:r>
        <w:t xml:space="preserve"> Estienne, </w:t>
      </w:r>
      <w:proofErr w:type="spellStart"/>
      <w:r>
        <w:t>Hydroconseil</w:t>
      </w:r>
      <w:proofErr w:type="spellEnd"/>
    </w:p>
    <w:p w:rsidR="00023DBB" w:rsidRDefault="00023DBB" w:rsidP="00023DBB">
      <w:r>
        <w:t>Rebecca Scott, WEDC</w:t>
      </w:r>
    </w:p>
    <w:p w:rsidR="00DF3014" w:rsidRPr="00794501" w:rsidRDefault="00023DBB" w:rsidP="00AB51D4">
      <w:r>
        <w:t>October 2013</w:t>
      </w:r>
    </w:p>
    <w:p w:rsidR="00A86C9A" w:rsidRPr="00794501" w:rsidRDefault="00A86C9A" w:rsidP="008856EB">
      <w:pPr>
        <w:pStyle w:val="Tabledesmatires"/>
        <w:spacing w:before="0" w:after="120"/>
      </w:pPr>
      <w:r w:rsidRPr="00794501">
        <w:lastRenderedPageBreak/>
        <w:t>Table of contents</w:t>
      </w:r>
    </w:p>
    <w:p w:rsidR="00023DBB" w:rsidRDefault="00A208F7">
      <w:pPr>
        <w:pStyle w:val="TOC1"/>
        <w:rPr>
          <w:rFonts w:asciiTheme="minorHAnsi" w:eastAsiaTheme="minorEastAsia" w:hAnsiTheme="minorHAnsi" w:cstheme="minorBidi"/>
          <w:b w:val="0"/>
          <w:sz w:val="22"/>
          <w:szCs w:val="22"/>
          <w:lang w:eastAsia="zh-CN"/>
        </w:rPr>
      </w:pPr>
      <w:r w:rsidRPr="00794501">
        <w:fldChar w:fldCharType="begin"/>
      </w:r>
      <w:r w:rsidRPr="00794501">
        <w:instrText xml:space="preserve"> TOC \o "1-3" </w:instrText>
      </w:r>
      <w:r w:rsidRPr="00794501">
        <w:fldChar w:fldCharType="separate"/>
      </w:r>
      <w:r w:rsidR="00023DBB">
        <w:t>A.</w:t>
      </w:r>
      <w:r w:rsidR="00023DBB">
        <w:rPr>
          <w:rFonts w:asciiTheme="minorHAnsi" w:eastAsiaTheme="minorEastAsia" w:hAnsiTheme="minorHAnsi" w:cstheme="minorBidi"/>
          <w:b w:val="0"/>
          <w:sz w:val="22"/>
          <w:szCs w:val="22"/>
          <w:lang w:eastAsia="zh-CN"/>
        </w:rPr>
        <w:tab/>
      </w:r>
      <w:r w:rsidR="00023DBB">
        <w:t>Overview of the global CATS Evaluation</w:t>
      </w:r>
      <w:r w:rsidR="00023DBB">
        <w:tab/>
      </w:r>
      <w:r w:rsidR="00023DBB">
        <w:fldChar w:fldCharType="begin"/>
      </w:r>
      <w:r w:rsidR="00023DBB">
        <w:instrText xml:space="preserve"> PAGEREF _Toc368563958 \h </w:instrText>
      </w:r>
      <w:r w:rsidR="00023DBB">
        <w:fldChar w:fldCharType="separate"/>
      </w:r>
      <w:r w:rsidR="00AB51D4">
        <w:t>4</w:t>
      </w:r>
      <w:r w:rsidR="00023DBB">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A.1.</w:t>
      </w:r>
      <w:r>
        <w:rPr>
          <w:rFonts w:asciiTheme="minorHAnsi" w:eastAsiaTheme="minorEastAsia" w:hAnsiTheme="minorHAnsi" w:cstheme="minorBidi"/>
          <w:b w:val="0"/>
          <w:bCs w:val="0"/>
          <w:iCs w:val="0"/>
          <w:szCs w:val="22"/>
          <w:lang w:val="en-GB" w:eastAsia="zh-CN"/>
        </w:rPr>
        <w:tab/>
      </w:r>
      <w:r>
        <w:t>Rationale behind this evaluation</w:t>
      </w:r>
      <w:r>
        <w:tab/>
      </w:r>
      <w:r>
        <w:fldChar w:fldCharType="begin"/>
      </w:r>
      <w:r>
        <w:instrText xml:space="preserve"> PAGEREF _Toc368563959 \h </w:instrText>
      </w:r>
      <w:r>
        <w:fldChar w:fldCharType="separate"/>
      </w:r>
      <w:r w:rsidR="00AB51D4">
        <w:t>4</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A.2.</w:t>
      </w:r>
      <w:r>
        <w:rPr>
          <w:rFonts w:asciiTheme="minorHAnsi" w:eastAsiaTheme="minorEastAsia" w:hAnsiTheme="minorHAnsi" w:cstheme="minorBidi"/>
          <w:b w:val="0"/>
          <w:bCs w:val="0"/>
          <w:iCs w:val="0"/>
          <w:szCs w:val="22"/>
          <w:lang w:val="en-GB" w:eastAsia="zh-CN"/>
        </w:rPr>
        <w:tab/>
      </w:r>
      <w:r>
        <w:t>Objectives of the global Evaluation</w:t>
      </w:r>
      <w:r>
        <w:tab/>
      </w:r>
      <w:r>
        <w:fldChar w:fldCharType="begin"/>
      </w:r>
      <w:r>
        <w:instrText xml:space="preserve"> PAGEREF _Toc368563960 \h </w:instrText>
      </w:r>
      <w:r>
        <w:fldChar w:fldCharType="separate"/>
      </w:r>
      <w:r w:rsidR="00AB51D4">
        <w:t>4</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A.3.</w:t>
      </w:r>
      <w:r>
        <w:rPr>
          <w:rFonts w:asciiTheme="minorHAnsi" w:eastAsiaTheme="minorEastAsia" w:hAnsiTheme="minorHAnsi" w:cstheme="minorBidi"/>
          <w:b w:val="0"/>
          <w:bCs w:val="0"/>
          <w:iCs w:val="0"/>
          <w:szCs w:val="22"/>
          <w:lang w:val="en-GB" w:eastAsia="zh-CN"/>
        </w:rPr>
        <w:tab/>
      </w:r>
      <w:r>
        <w:t>Overview of the main evaluation questions</w:t>
      </w:r>
      <w:r>
        <w:tab/>
      </w:r>
      <w:r>
        <w:fldChar w:fldCharType="begin"/>
      </w:r>
      <w:r>
        <w:instrText xml:space="preserve"> PAGEREF _Toc368563961 \h </w:instrText>
      </w:r>
      <w:r>
        <w:fldChar w:fldCharType="separate"/>
      </w:r>
      <w:r w:rsidR="00AB51D4">
        <w:t>5</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A.4.</w:t>
      </w:r>
      <w:r>
        <w:rPr>
          <w:rFonts w:asciiTheme="minorHAnsi" w:eastAsiaTheme="minorEastAsia" w:hAnsiTheme="minorHAnsi" w:cstheme="minorBidi"/>
          <w:b w:val="0"/>
          <w:bCs w:val="0"/>
          <w:iCs w:val="0"/>
          <w:szCs w:val="22"/>
          <w:lang w:val="en-GB" w:eastAsia="zh-CN"/>
        </w:rPr>
        <w:tab/>
      </w:r>
      <w:r>
        <w:t>Establishment of complementary tools at the national and global level</w:t>
      </w:r>
      <w:r>
        <w:tab/>
      </w:r>
      <w:r>
        <w:fldChar w:fldCharType="begin"/>
      </w:r>
      <w:r>
        <w:instrText xml:space="preserve"> PAGEREF _Toc368563962 \h </w:instrText>
      </w:r>
      <w:r>
        <w:fldChar w:fldCharType="separate"/>
      </w:r>
      <w:r w:rsidR="00AB51D4">
        <w:t>6</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A.5.</w:t>
      </w:r>
      <w:r>
        <w:rPr>
          <w:rFonts w:asciiTheme="minorHAnsi" w:eastAsiaTheme="minorEastAsia" w:hAnsiTheme="minorHAnsi" w:cstheme="minorBidi"/>
          <w:b w:val="0"/>
          <w:bCs w:val="0"/>
          <w:iCs w:val="0"/>
          <w:szCs w:val="22"/>
          <w:lang w:val="en-GB" w:eastAsia="zh-CN"/>
        </w:rPr>
        <w:tab/>
      </w:r>
      <w:r>
        <w:t>Objectives of this in-country evaluation report</w:t>
      </w:r>
      <w:r>
        <w:tab/>
      </w:r>
      <w:r>
        <w:fldChar w:fldCharType="begin"/>
      </w:r>
      <w:r>
        <w:instrText xml:space="preserve"> PAGEREF _Toc368563963 \h </w:instrText>
      </w:r>
      <w:r>
        <w:fldChar w:fldCharType="separate"/>
      </w:r>
      <w:r w:rsidR="00AB51D4">
        <w:t>6</w:t>
      </w:r>
      <w:r>
        <w:fldChar w:fldCharType="end"/>
      </w:r>
    </w:p>
    <w:p w:rsidR="00023DBB" w:rsidRDefault="00023DBB">
      <w:pPr>
        <w:pStyle w:val="TOC1"/>
        <w:rPr>
          <w:rFonts w:asciiTheme="minorHAnsi" w:eastAsiaTheme="minorEastAsia" w:hAnsiTheme="minorHAnsi" w:cstheme="minorBidi"/>
          <w:b w:val="0"/>
          <w:sz w:val="22"/>
          <w:szCs w:val="22"/>
          <w:lang w:eastAsia="zh-CN"/>
        </w:rPr>
      </w:pPr>
      <w:r>
        <w:t>B.</w:t>
      </w:r>
      <w:r>
        <w:rPr>
          <w:rFonts w:asciiTheme="minorHAnsi" w:eastAsiaTheme="minorEastAsia" w:hAnsiTheme="minorHAnsi" w:cstheme="minorBidi"/>
          <w:b w:val="0"/>
          <w:sz w:val="22"/>
          <w:szCs w:val="22"/>
          <w:lang w:eastAsia="zh-CN"/>
        </w:rPr>
        <w:tab/>
      </w:r>
      <w:r>
        <w:t>Methodology of the in-country evaluation</w:t>
      </w:r>
      <w:r>
        <w:tab/>
      </w:r>
      <w:r>
        <w:fldChar w:fldCharType="begin"/>
      </w:r>
      <w:r>
        <w:instrText xml:space="preserve"> PAGEREF _Toc368563964 \h </w:instrText>
      </w:r>
      <w:r>
        <w:fldChar w:fldCharType="separate"/>
      </w:r>
      <w:r w:rsidR="00AB51D4">
        <w:t>7</w:t>
      </w:r>
      <w:r>
        <w:fldChar w:fldCharType="end"/>
      </w:r>
    </w:p>
    <w:p w:rsidR="00023DBB" w:rsidRDefault="00023DBB">
      <w:pPr>
        <w:pStyle w:val="TOC1"/>
        <w:rPr>
          <w:rFonts w:asciiTheme="minorHAnsi" w:eastAsiaTheme="minorEastAsia" w:hAnsiTheme="minorHAnsi" w:cstheme="minorBidi"/>
          <w:b w:val="0"/>
          <w:sz w:val="22"/>
          <w:szCs w:val="22"/>
          <w:lang w:eastAsia="zh-CN"/>
        </w:rPr>
      </w:pPr>
      <w:r>
        <w:t>C.</w:t>
      </w:r>
      <w:r>
        <w:rPr>
          <w:rFonts w:asciiTheme="minorHAnsi" w:eastAsiaTheme="minorEastAsia" w:hAnsiTheme="minorHAnsi" w:cstheme="minorBidi"/>
          <w:b w:val="0"/>
          <w:sz w:val="22"/>
          <w:szCs w:val="22"/>
          <w:lang w:eastAsia="zh-CN"/>
        </w:rPr>
        <w:tab/>
      </w:r>
      <w:r>
        <w:t>Analysis of the four evaluation dimensions</w:t>
      </w:r>
      <w:r>
        <w:tab/>
      </w:r>
      <w:r>
        <w:fldChar w:fldCharType="begin"/>
      </w:r>
      <w:r>
        <w:instrText xml:space="preserve"> PAGEREF _Toc368563965 \h </w:instrText>
      </w:r>
      <w:r>
        <w:fldChar w:fldCharType="separate"/>
      </w:r>
      <w:r w:rsidR="00AB51D4">
        <w:t>8</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C.1.</w:t>
      </w:r>
      <w:r>
        <w:rPr>
          <w:rFonts w:asciiTheme="minorHAnsi" w:eastAsiaTheme="minorEastAsia" w:hAnsiTheme="minorHAnsi" w:cstheme="minorBidi"/>
          <w:b w:val="0"/>
          <w:bCs w:val="0"/>
          <w:iCs w:val="0"/>
          <w:szCs w:val="22"/>
          <w:lang w:val="en-GB" w:eastAsia="zh-CN"/>
        </w:rPr>
        <w:tab/>
      </w:r>
      <w:r>
        <w:t>Outcomes</w:t>
      </w:r>
      <w:r>
        <w:tab/>
      </w:r>
      <w:r>
        <w:fldChar w:fldCharType="begin"/>
      </w:r>
      <w:r>
        <w:instrText xml:space="preserve"> PAGEREF _Toc368563966 \h </w:instrText>
      </w:r>
      <w:r>
        <w:fldChar w:fldCharType="separate"/>
      </w:r>
      <w:r w:rsidR="00AB51D4">
        <w:t>8</w:t>
      </w:r>
      <w:r>
        <w:fldChar w:fldCharType="end"/>
      </w:r>
    </w:p>
    <w:p w:rsidR="00023DBB" w:rsidRDefault="00023DBB">
      <w:pPr>
        <w:pStyle w:val="TOC3"/>
        <w:rPr>
          <w:rFonts w:asciiTheme="minorHAnsi" w:eastAsiaTheme="minorEastAsia" w:hAnsiTheme="minorHAnsi" w:cstheme="minorBidi"/>
          <w:sz w:val="22"/>
          <w:szCs w:val="22"/>
          <w:lang w:eastAsia="zh-CN"/>
        </w:rPr>
      </w:pPr>
      <w:r>
        <w:t>C.1.1.</w:t>
      </w:r>
      <w:r>
        <w:rPr>
          <w:rFonts w:asciiTheme="minorHAnsi" w:eastAsiaTheme="minorEastAsia" w:hAnsiTheme="minorHAnsi" w:cstheme="minorBidi"/>
          <w:sz w:val="22"/>
          <w:szCs w:val="22"/>
          <w:lang w:eastAsia="zh-CN"/>
        </w:rPr>
        <w:tab/>
      </w:r>
      <w:r>
        <w:t>Main achievements of CATS programmes and contrast with pre-CATS situation</w:t>
      </w:r>
      <w:r>
        <w:tab/>
      </w:r>
      <w:r>
        <w:fldChar w:fldCharType="begin"/>
      </w:r>
      <w:r>
        <w:instrText xml:space="preserve"> PAGEREF _Toc368563967 \h </w:instrText>
      </w:r>
      <w:r>
        <w:fldChar w:fldCharType="separate"/>
      </w:r>
      <w:r w:rsidR="00AB51D4">
        <w:t>8</w:t>
      </w:r>
      <w:r>
        <w:fldChar w:fldCharType="end"/>
      </w:r>
    </w:p>
    <w:p w:rsidR="00023DBB" w:rsidRDefault="00023DBB">
      <w:pPr>
        <w:pStyle w:val="TOC3"/>
        <w:rPr>
          <w:rFonts w:asciiTheme="minorHAnsi" w:eastAsiaTheme="minorEastAsia" w:hAnsiTheme="minorHAnsi" w:cstheme="minorBidi"/>
          <w:sz w:val="22"/>
          <w:szCs w:val="22"/>
          <w:lang w:eastAsia="zh-CN"/>
        </w:rPr>
      </w:pPr>
      <w:r>
        <w:t>C.1.2.</w:t>
      </w:r>
      <w:r>
        <w:rPr>
          <w:rFonts w:asciiTheme="minorHAnsi" w:eastAsiaTheme="minorEastAsia" w:hAnsiTheme="minorHAnsi" w:cstheme="minorBidi"/>
          <w:sz w:val="22"/>
          <w:szCs w:val="22"/>
          <w:lang w:eastAsia="zh-CN"/>
        </w:rPr>
        <w:tab/>
      </w:r>
      <w:r>
        <w:t>Main constraints for CATS programmes implementation</w:t>
      </w:r>
      <w:r>
        <w:tab/>
      </w:r>
      <w:r>
        <w:fldChar w:fldCharType="begin"/>
      </w:r>
      <w:r>
        <w:instrText xml:space="preserve"> PAGEREF _Toc368563968 \h </w:instrText>
      </w:r>
      <w:r>
        <w:fldChar w:fldCharType="separate"/>
      </w:r>
      <w:r w:rsidR="00AB51D4">
        <w:t>9</w:t>
      </w:r>
      <w:r>
        <w:fldChar w:fldCharType="end"/>
      </w:r>
    </w:p>
    <w:p w:rsidR="00023DBB" w:rsidRDefault="00023DBB">
      <w:pPr>
        <w:pStyle w:val="TOC3"/>
        <w:rPr>
          <w:rFonts w:asciiTheme="minorHAnsi" w:eastAsiaTheme="minorEastAsia" w:hAnsiTheme="minorHAnsi" w:cstheme="minorBidi"/>
          <w:sz w:val="22"/>
          <w:szCs w:val="22"/>
          <w:lang w:eastAsia="zh-CN"/>
        </w:rPr>
      </w:pPr>
      <w:r>
        <w:t>C.1.3.</w:t>
      </w:r>
      <w:r>
        <w:rPr>
          <w:rFonts w:asciiTheme="minorHAnsi" w:eastAsiaTheme="minorEastAsia" w:hAnsiTheme="minorHAnsi" w:cstheme="minorBidi"/>
          <w:sz w:val="22"/>
          <w:szCs w:val="22"/>
          <w:lang w:eastAsia="zh-CN"/>
        </w:rPr>
        <w:tab/>
      </w:r>
      <w:r>
        <w:t>Criteria for success</w:t>
      </w:r>
      <w:r>
        <w:tab/>
      </w:r>
      <w:r>
        <w:fldChar w:fldCharType="begin"/>
      </w:r>
      <w:r>
        <w:instrText xml:space="preserve"> PAGEREF _Toc368563969 \h </w:instrText>
      </w:r>
      <w:r>
        <w:fldChar w:fldCharType="separate"/>
      </w:r>
      <w:r w:rsidR="00AB51D4">
        <w:t>10</w:t>
      </w:r>
      <w:r>
        <w:fldChar w:fldCharType="end"/>
      </w:r>
    </w:p>
    <w:p w:rsidR="00023DBB" w:rsidRDefault="00023DBB">
      <w:pPr>
        <w:pStyle w:val="TOC3"/>
        <w:rPr>
          <w:rFonts w:asciiTheme="minorHAnsi" w:eastAsiaTheme="minorEastAsia" w:hAnsiTheme="minorHAnsi" w:cstheme="minorBidi"/>
          <w:sz w:val="22"/>
          <w:szCs w:val="22"/>
          <w:lang w:eastAsia="zh-CN"/>
        </w:rPr>
      </w:pPr>
      <w:r>
        <w:t>C.1.4.</w:t>
      </w:r>
      <w:r>
        <w:rPr>
          <w:rFonts w:asciiTheme="minorHAnsi" w:eastAsiaTheme="minorEastAsia" w:hAnsiTheme="minorHAnsi" w:cstheme="minorBidi"/>
          <w:sz w:val="22"/>
          <w:szCs w:val="22"/>
          <w:lang w:eastAsia="zh-CN"/>
        </w:rPr>
        <w:tab/>
      </w:r>
      <w:r>
        <w:t>Success vs. difficult conditions</w:t>
      </w:r>
      <w:r>
        <w:tab/>
      </w:r>
      <w:r>
        <w:fldChar w:fldCharType="begin"/>
      </w:r>
      <w:r>
        <w:instrText xml:space="preserve"> PAGEREF _Toc368563970 \h </w:instrText>
      </w:r>
      <w:r>
        <w:fldChar w:fldCharType="separate"/>
      </w:r>
      <w:r w:rsidR="00AB51D4">
        <w:t>10</w:t>
      </w:r>
      <w:r>
        <w:fldChar w:fldCharType="end"/>
      </w:r>
    </w:p>
    <w:p w:rsidR="00023DBB" w:rsidRDefault="00023DBB">
      <w:pPr>
        <w:pStyle w:val="TOC3"/>
        <w:rPr>
          <w:rFonts w:asciiTheme="minorHAnsi" w:eastAsiaTheme="minorEastAsia" w:hAnsiTheme="minorHAnsi" w:cstheme="minorBidi"/>
          <w:sz w:val="22"/>
          <w:szCs w:val="22"/>
          <w:lang w:eastAsia="zh-CN"/>
        </w:rPr>
      </w:pPr>
      <w:r>
        <w:t>C.1.5.</w:t>
      </w:r>
      <w:r>
        <w:rPr>
          <w:rFonts w:asciiTheme="minorHAnsi" w:eastAsiaTheme="minorEastAsia" w:hAnsiTheme="minorHAnsi" w:cstheme="minorBidi"/>
          <w:sz w:val="22"/>
          <w:szCs w:val="22"/>
          <w:lang w:eastAsia="zh-CN"/>
        </w:rPr>
        <w:tab/>
      </w:r>
      <w:r>
        <w:t>Other impacts</w:t>
      </w:r>
      <w:r>
        <w:tab/>
      </w:r>
      <w:r>
        <w:fldChar w:fldCharType="begin"/>
      </w:r>
      <w:r>
        <w:instrText xml:space="preserve"> PAGEREF _Toc368563971 \h </w:instrText>
      </w:r>
      <w:r>
        <w:fldChar w:fldCharType="separate"/>
      </w:r>
      <w:r w:rsidR="00AB51D4">
        <w:t>11</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C.2.</w:t>
      </w:r>
      <w:r>
        <w:rPr>
          <w:rFonts w:asciiTheme="minorHAnsi" w:eastAsiaTheme="minorEastAsia" w:hAnsiTheme="minorHAnsi" w:cstheme="minorBidi"/>
          <w:b w:val="0"/>
          <w:bCs w:val="0"/>
          <w:iCs w:val="0"/>
          <w:szCs w:val="22"/>
          <w:lang w:val="en-GB" w:eastAsia="zh-CN"/>
        </w:rPr>
        <w:tab/>
      </w:r>
      <w:r>
        <w:t>Efficiency</w:t>
      </w:r>
      <w:r>
        <w:tab/>
      </w:r>
      <w:r>
        <w:fldChar w:fldCharType="begin"/>
      </w:r>
      <w:r>
        <w:instrText xml:space="preserve"> PAGEREF _Toc368563972 \h </w:instrText>
      </w:r>
      <w:r>
        <w:fldChar w:fldCharType="separate"/>
      </w:r>
      <w:r w:rsidR="00AB51D4">
        <w:t>11</w:t>
      </w:r>
      <w:r>
        <w:fldChar w:fldCharType="end"/>
      </w:r>
    </w:p>
    <w:p w:rsidR="00023DBB" w:rsidRDefault="00023DBB">
      <w:pPr>
        <w:pStyle w:val="TOC3"/>
        <w:rPr>
          <w:rFonts w:asciiTheme="minorHAnsi" w:eastAsiaTheme="minorEastAsia" w:hAnsiTheme="minorHAnsi" w:cstheme="minorBidi"/>
          <w:sz w:val="22"/>
          <w:szCs w:val="22"/>
          <w:lang w:eastAsia="zh-CN"/>
        </w:rPr>
      </w:pPr>
      <w:r>
        <w:t>C.2.1.</w:t>
      </w:r>
      <w:r>
        <w:rPr>
          <w:rFonts w:asciiTheme="minorHAnsi" w:eastAsiaTheme="minorEastAsia" w:hAnsiTheme="minorHAnsi" w:cstheme="minorBidi"/>
          <w:sz w:val="22"/>
          <w:szCs w:val="22"/>
          <w:lang w:eastAsia="zh-CN"/>
        </w:rPr>
        <w:tab/>
      </w:r>
      <w:r>
        <w:t>UNICEF’s contribution to create an enabling environment for scaling-up</w:t>
      </w:r>
      <w:r>
        <w:tab/>
      </w:r>
      <w:r>
        <w:fldChar w:fldCharType="begin"/>
      </w:r>
      <w:r>
        <w:instrText xml:space="preserve"> PAGEREF _Toc368563973 \h </w:instrText>
      </w:r>
      <w:r>
        <w:fldChar w:fldCharType="separate"/>
      </w:r>
      <w:r w:rsidR="00AB51D4">
        <w:t>11</w:t>
      </w:r>
      <w:r>
        <w:fldChar w:fldCharType="end"/>
      </w:r>
    </w:p>
    <w:p w:rsidR="00023DBB" w:rsidRDefault="00023DBB">
      <w:pPr>
        <w:pStyle w:val="TOC3"/>
        <w:rPr>
          <w:rFonts w:asciiTheme="minorHAnsi" w:eastAsiaTheme="minorEastAsia" w:hAnsiTheme="minorHAnsi" w:cstheme="minorBidi"/>
          <w:sz w:val="22"/>
          <w:szCs w:val="22"/>
          <w:lang w:eastAsia="zh-CN"/>
        </w:rPr>
      </w:pPr>
      <w:r>
        <w:t>C.2.2.</w:t>
      </w:r>
      <w:r>
        <w:rPr>
          <w:rFonts w:asciiTheme="minorHAnsi" w:eastAsiaTheme="minorEastAsia" w:hAnsiTheme="minorHAnsi" w:cstheme="minorBidi"/>
          <w:sz w:val="22"/>
          <w:szCs w:val="22"/>
          <w:lang w:eastAsia="zh-CN"/>
        </w:rPr>
        <w:tab/>
      </w:r>
      <w:r>
        <w:t>Costs and financial competitiveness of CATS</w:t>
      </w:r>
      <w:r>
        <w:tab/>
      </w:r>
      <w:r>
        <w:fldChar w:fldCharType="begin"/>
      </w:r>
      <w:r>
        <w:instrText xml:space="preserve"> PAGEREF _Toc368563974 \h </w:instrText>
      </w:r>
      <w:r>
        <w:fldChar w:fldCharType="separate"/>
      </w:r>
      <w:r w:rsidR="00AB51D4">
        <w:t>14</w:t>
      </w:r>
      <w:r>
        <w:fldChar w:fldCharType="end"/>
      </w:r>
    </w:p>
    <w:p w:rsidR="00023DBB" w:rsidRDefault="00023DBB">
      <w:pPr>
        <w:pStyle w:val="TOC3"/>
        <w:rPr>
          <w:rFonts w:asciiTheme="minorHAnsi" w:eastAsiaTheme="minorEastAsia" w:hAnsiTheme="minorHAnsi" w:cstheme="minorBidi"/>
          <w:sz w:val="22"/>
          <w:szCs w:val="22"/>
          <w:lang w:eastAsia="zh-CN"/>
        </w:rPr>
      </w:pPr>
      <w:r>
        <w:t>C.2.3.</w:t>
      </w:r>
      <w:r>
        <w:rPr>
          <w:rFonts w:asciiTheme="minorHAnsi" w:eastAsiaTheme="minorEastAsia" w:hAnsiTheme="minorHAnsi" w:cstheme="minorBidi"/>
          <w:sz w:val="22"/>
          <w:szCs w:val="22"/>
          <w:lang w:eastAsia="zh-CN"/>
        </w:rPr>
        <w:tab/>
      </w:r>
      <w:r>
        <w:t>Financial incentives</w:t>
      </w:r>
      <w:r>
        <w:tab/>
      </w:r>
      <w:r>
        <w:fldChar w:fldCharType="begin"/>
      </w:r>
      <w:r>
        <w:instrText xml:space="preserve"> PAGEREF _Toc368563975 \h </w:instrText>
      </w:r>
      <w:r>
        <w:fldChar w:fldCharType="separate"/>
      </w:r>
      <w:r w:rsidR="00AB51D4">
        <w:t>14</w:t>
      </w:r>
      <w:r>
        <w:fldChar w:fldCharType="end"/>
      </w:r>
    </w:p>
    <w:p w:rsidR="00023DBB" w:rsidRDefault="00023DBB">
      <w:pPr>
        <w:pStyle w:val="TOC3"/>
        <w:rPr>
          <w:rFonts w:asciiTheme="minorHAnsi" w:eastAsiaTheme="minorEastAsia" w:hAnsiTheme="minorHAnsi" w:cstheme="minorBidi"/>
          <w:sz w:val="22"/>
          <w:szCs w:val="22"/>
          <w:lang w:eastAsia="zh-CN"/>
        </w:rPr>
      </w:pPr>
      <w:r>
        <w:t>C.2.4.</w:t>
      </w:r>
      <w:r>
        <w:rPr>
          <w:rFonts w:asciiTheme="minorHAnsi" w:eastAsiaTheme="minorEastAsia" w:hAnsiTheme="minorHAnsi" w:cstheme="minorBidi"/>
          <w:sz w:val="22"/>
          <w:szCs w:val="22"/>
          <w:lang w:eastAsia="zh-CN"/>
        </w:rPr>
        <w:tab/>
      </w:r>
      <w:r>
        <w:t>Spontaneous diffusion effects</w:t>
      </w:r>
      <w:r>
        <w:tab/>
      </w:r>
      <w:r>
        <w:fldChar w:fldCharType="begin"/>
      </w:r>
      <w:r>
        <w:instrText xml:space="preserve"> PAGEREF _Toc368563976 \h </w:instrText>
      </w:r>
      <w:r>
        <w:fldChar w:fldCharType="separate"/>
      </w:r>
      <w:r w:rsidR="00AB51D4">
        <w:t>14</w:t>
      </w:r>
      <w:r>
        <w:fldChar w:fldCharType="end"/>
      </w:r>
    </w:p>
    <w:p w:rsidR="00023DBB" w:rsidRDefault="00023DBB">
      <w:pPr>
        <w:pStyle w:val="TOC3"/>
        <w:rPr>
          <w:rFonts w:asciiTheme="minorHAnsi" w:eastAsiaTheme="minorEastAsia" w:hAnsiTheme="minorHAnsi" w:cstheme="minorBidi"/>
          <w:sz w:val="22"/>
          <w:szCs w:val="22"/>
          <w:lang w:eastAsia="zh-CN"/>
        </w:rPr>
      </w:pPr>
      <w:r>
        <w:t>C.2.5.</w:t>
      </w:r>
      <w:r>
        <w:rPr>
          <w:rFonts w:asciiTheme="minorHAnsi" w:eastAsiaTheme="minorEastAsia" w:hAnsiTheme="minorHAnsi" w:cstheme="minorBidi"/>
          <w:sz w:val="22"/>
          <w:szCs w:val="22"/>
          <w:lang w:eastAsia="zh-CN"/>
        </w:rPr>
        <w:tab/>
      </w:r>
      <w:r>
        <w:t>Institutional arrangements and partnerships</w:t>
      </w:r>
      <w:r>
        <w:tab/>
      </w:r>
      <w:r>
        <w:fldChar w:fldCharType="begin"/>
      </w:r>
      <w:r>
        <w:instrText xml:space="preserve"> PAGEREF _Toc368563977 \h </w:instrText>
      </w:r>
      <w:r>
        <w:fldChar w:fldCharType="separate"/>
      </w:r>
      <w:r w:rsidR="00AB51D4">
        <w:t>15</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C.3.</w:t>
      </w:r>
      <w:r>
        <w:rPr>
          <w:rFonts w:asciiTheme="minorHAnsi" w:eastAsiaTheme="minorEastAsia" w:hAnsiTheme="minorHAnsi" w:cstheme="minorBidi"/>
          <w:b w:val="0"/>
          <w:bCs w:val="0"/>
          <w:iCs w:val="0"/>
          <w:szCs w:val="22"/>
          <w:lang w:val="en-GB" w:eastAsia="zh-CN"/>
        </w:rPr>
        <w:tab/>
      </w:r>
      <w:r>
        <w:t>Effectiveness</w:t>
      </w:r>
      <w:r>
        <w:tab/>
      </w:r>
      <w:r>
        <w:fldChar w:fldCharType="begin"/>
      </w:r>
      <w:r>
        <w:instrText xml:space="preserve"> PAGEREF _Toc368563978 \h </w:instrText>
      </w:r>
      <w:r>
        <w:fldChar w:fldCharType="separate"/>
      </w:r>
      <w:r w:rsidR="00AB51D4">
        <w:t>15</w:t>
      </w:r>
      <w:r>
        <w:fldChar w:fldCharType="end"/>
      </w:r>
    </w:p>
    <w:p w:rsidR="00023DBB" w:rsidRDefault="00023DBB">
      <w:pPr>
        <w:pStyle w:val="TOC3"/>
        <w:rPr>
          <w:rFonts w:asciiTheme="minorHAnsi" w:eastAsiaTheme="minorEastAsia" w:hAnsiTheme="minorHAnsi" w:cstheme="minorBidi"/>
          <w:sz w:val="22"/>
          <w:szCs w:val="22"/>
          <w:lang w:eastAsia="zh-CN"/>
        </w:rPr>
      </w:pPr>
      <w:r>
        <w:t>C.3.1.</w:t>
      </w:r>
      <w:r>
        <w:rPr>
          <w:rFonts w:asciiTheme="minorHAnsi" w:eastAsiaTheme="minorEastAsia" w:hAnsiTheme="minorHAnsi" w:cstheme="minorBidi"/>
          <w:sz w:val="22"/>
          <w:szCs w:val="22"/>
          <w:lang w:eastAsia="zh-CN"/>
        </w:rPr>
        <w:tab/>
      </w:r>
      <w:r>
        <w:t>Evidence for social norms change on OD after CATS interventions</w:t>
      </w:r>
      <w:r>
        <w:tab/>
      </w:r>
      <w:r>
        <w:fldChar w:fldCharType="begin"/>
      </w:r>
      <w:r>
        <w:instrText xml:space="preserve"> PAGEREF _Toc368563979 \h </w:instrText>
      </w:r>
      <w:r>
        <w:fldChar w:fldCharType="separate"/>
      </w:r>
      <w:r w:rsidR="00AB51D4">
        <w:t>15</w:t>
      </w:r>
      <w:r>
        <w:fldChar w:fldCharType="end"/>
      </w:r>
    </w:p>
    <w:p w:rsidR="00023DBB" w:rsidRDefault="00023DBB">
      <w:pPr>
        <w:pStyle w:val="TOC3"/>
        <w:rPr>
          <w:rFonts w:asciiTheme="minorHAnsi" w:eastAsiaTheme="minorEastAsia" w:hAnsiTheme="minorHAnsi" w:cstheme="minorBidi"/>
          <w:sz w:val="22"/>
          <w:szCs w:val="22"/>
          <w:lang w:eastAsia="zh-CN"/>
        </w:rPr>
      </w:pPr>
      <w:r>
        <w:t>C.3.2.</w:t>
      </w:r>
      <w:r>
        <w:rPr>
          <w:rFonts w:asciiTheme="minorHAnsi" w:eastAsiaTheme="minorEastAsia" w:hAnsiTheme="minorHAnsi" w:cstheme="minorBidi"/>
          <w:sz w:val="22"/>
          <w:szCs w:val="22"/>
          <w:lang w:eastAsia="zh-CN"/>
        </w:rPr>
        <w:tab/>
      </w:r>
      <w:r>
        <w:t>Triggering</w:t>
      </w:r>
      <w:r>
        <w:tab/>
      </w:r>
      <w:r>
        <w:fldChar w:fldCharType="begin"/>
      </w:r>
      <w:r>
        <w:instrText xml:space="preserve"> PAGEREF _Toc368563980 \h </w:instrText>
      </w:r>
      <w:r>
        <w:fldChar w:fldCharType="separate"/>
      </w:r>
      <w:r w:rsidR="00AB51D4">
        <w:t>16</w:t>
      </w:r>
      <w:r>
        <w:fldChar w:fldCharType="end"/>
      </w:r>
    </w:p>
    <w:p w:rsidR="00023DBB" w:rsidRDefault="00023DBB">
      <w:pPr>
        <w:pStyle w:val="TOC3"/>
        <w:rPr>
          <w:rFonts w:asciiTheme="minorHAnsi" w:eastAsiaTheme="minorEastAsia" w:hAnsiTheme="minorHAnsi" w:cstheme="minorBidi"/>
          <w:sz w:val="22"/>
          <w:szCs w:val="22"/>
          <w:lang w:eastAsia="zh-CN"/>
        </w:rPr>
      </w:pPr>
      <w:r>
        <w:t>C.3.3.</w:t>
      </w:r>
      <w:r>
        <w:rPr>
          <w:rFonts w:asciiTheme="minorHAnsi" w:eastAsiaTheme="minorEastAsia" w:hAnsiTheme="minorHAnsi" w:cstheme="minorBidi"/>
          <w:sz w:val="22"/>
          <w:szCs w:val="22"/>
          <w:lang w:eastAsia="zh-CN"/>
        </w:rPr>
        <w:tab/>
      </w:r>
      <w:r>
        <w:t>Drivers of change</w:t>
      </w:r>
      <w:r>
        <w:tab/>
      </w:r>
      <w:r>
        <w:fldChar w:fldCharType="begin"/>
      </w:r>
      <w:r>
        <w:instrText xml:space="preserve"> PAGEREF _Toc368563981 \h </w:instrText>
      </w:r>
      <w:r>
        <w:fldChar w:fldCharType="separate"/>
      </w:r>
      <w:r w:rsidR="00AB51D4">
        <w:t>17</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C.4.</w:t>
      </w:r>
      <w:r>
        <w:rPr>
          <w:rFonts w:asciiTheme="minorHAnsi" w:eastAsiaTheme="minorEastAsia" w:hAnsiTheme="minorHAnsi" w:cstheme="minorBidi"/>
          <w:b w:val="0"/>
          <w:bCs w:val="0"/>
          <w:iCs w:val="0"/>
          <w:szCs w:val="22"/>
          <w:lang w:val="en-GB" w:eastAsia="zh-CN"/>
        </w:rPr>
        <w:tab/>
      </w:r>
      <w:r>
        <w:t>Sustainability</w:t>
      </w:r>
      <w:r>
        <w:tab/>
      </w:r>
      <w:r>
        <w:fldChar w:fldCharType="begin"/>
      </w:r>
      <w:r>
        <w:instrText xml:space="preserve"> PAGEREF _Toc368563982 \h </w:instrText>
      </w:r>
      <w:r>
        <w:fldChar w:fldCharType="separate"/>
      </w:r>
      <w:r w:rsidR="00AB51D4">
        <w:t>17</w:t>
      </w:r>
      <w:r>
        <w:fldChar w:fldCharType="end"/>
      </w:r>
    </w:p>
    <w:p w:rsidR="00023DBB" w:rsidRDefault="00023DBB">
      <w:pPr>
        <w:pStyle w:val="TOC3"/>
        <w:rPr>
          <w:rFonts w:asciiTheme="minorHAnsi" w:eastAsiaTheme="minorEastAsia" w:hAnsiTheme="minorHAnsi" w:cstheme="minorBidi"/>
          <w:sz w:val="22"/>
          <w:szCs w:val="22"/>
          <w:lang w:eastAsia="zh-CN"/>
        </w:rPr>
      </w:pPr>
      <w:r>
        <w:t>C.4.1.</w:t>
      </w:r>
      <w:r>
        <w:rPr>
          <w:rFonts w:asciiTheme="minorHAnsi" w:eastAsiaTheme="minorEastAsia" w:hAnsiTheme="minorHAnsi" w:cstheme="minorBidi"/>
          <w:sz w:val="22"/>
          <w:szCs w:val="22"/>
          <w:lang w:eastAsia="zh-CN"/>
        </w:rPr>
        <w:tab/>
      </w:r>
      <w:r>
        <w:t>Evaluation criteria used to measure CATS results</w:t>
      </w:r>
      <w:r>
        <w:tab/>
      </w:r>
      <w:r>
        <w:fldChar w:fldCharType="begin"/>
      </w:r>
      <w:r>
        <w:instrText xml:space="preserve"> PAGEREF _Toc368563983 \h </w:instrText>
      </w:r>
      <w:r>
        <w:fldChar w:fldCharType="separate"/>
      </w:r>
      <w:r w:rsidR="00AB51D4">
        <w:t>17</w:t>
      </w:r>
      <w:r>
        <w:fldChar w:fldCharType="end"/>
      </w:r>
    </w:p>
    <w:p w:rsidR="00023DBB" w:rsidRDefault="00023DBB">
      <w:pPr>
        <w:pStyle w:val="TOC3"/>
        <w:rPr>
          <w:rFonts w:asciiTheme="minorHAnsi" w:eastAsiaTheme="minorEastAsia" w:hAnsiTheme="minorHAnsi" w:cstheme="minorBidi"/>
          <w:sz w:val="22"/>
          <w:szCs w:val="22"/>
          <w:lang w:eastAsia="zh-CN"/>
        </w:rPr>
      </w:pPr>
      <w:r>
        <w:t>C.4.2.</w:t>
      </w:r>
      <w:r>
        <w:rPr>
          <w:rFonts w:asciiTheme="minorHAnsi" w:eastAsiaTheme="minorEastAsia" w:hAnsiTheme="minorHAnsi" w:cstheme="minorBidi"/>
          <w:sz w:val="22"/>
          <w:szCs w:val="22"/>
          <w:lang w:eastAsia="zh-CN"/>
        </w:rPr>
        <w:tab/>
      </w:r>
      <w:r>
        <w:t>M&amp;E system used to measure CATS results</w:t>
      </w:r>
      <w:r>
        <w:tab/>
      </w:r>
      <w:r>
        <w:fldChar w:fldCharType="begin"/>
      </w:r>
      <w:r>
        <w:instrText xml:space="preserve"> PAGEREF _Toc368563984 \h </w:instrText>
      </w:r>
      <w:r>
        <w:fldChar w:fldCharType="separate"/>
      </w:r>
      <w:r w:rsidR="00AB51D4">
        <w:t>18</w:t>
      </w:r>
      <w:r>
        <w:fldChar w:fldCharType="end"/>
      </w:r>
    </w:p>
    <w:p w:rsidR="00023DBB" w:rsidRDefault="00023DBB">
      <w:pPr>
        <w:pStyle w:val="TOC3"/>
        <w:rPr>
          <w:rFonts w:asciiTheme="minorHAnsi" w:eastAsiaTheme="minorEastAsia" w:hAnsiTheme="minorHAnsi" w:cstheme="minorBidi"/>
          <w:sz w:val="22"/>
          <w:szCs w:val="22"/>
          <w:lang w:eastAsia="zh-CN"/>
        </w:rPr>
      </w:pPr>
      <w:r>
        <w:t>C.4.3.</w:t>
      </w:r>
      <w:r>
        <w:rPr>
          <w:rFonts w:asciiTheme="minorHAnsi" w:eastAsiaTheme="minorEastAsia" w:hAnsiTheme="minorHAnsi" w:cstheme="minorBidi"/>
          <w:sz w:val="22"/>
          <w:szCs w:val="22"/>
          <w:lang w:eastAsia="zh-CN"/>
        </w:rPr>
        <w:tab/>
      </w:r>
      <w:r>
        <w:t>Evidence of adherence to ODF status and lasting behaviour change</w:t>
      </w:r>
      <w:r>
        <w:tab/>
      </w:r>
      <w:r>
        <w:fldChar w:fldCharType="begin"/>
      </w:r>
      <w:r>
        <w:instrText xml:space="preserve"> PAGEREF _Toc368563985 \h </w:instrText>
      </w:r>
      <w:r>
        <w:fldChar w:fldCharType="separate"/>
      </w:r>
      <w:r w:rsidR="00AB51D4">
        <w:t>18</w:t>
      </w:r>
      <w:r>
        <w:fldChar w:fldCharType="end"/>
      </w:r>
    </w:p>
    <w:p w:rsidR="00023DBB" w:rsidRDefault="00023DBB">
      <w:pPr>
        <w:pStyle w:val="TOC3"/>
        <w:rPr>
          <w:rFonts w:asciiTheme="minorHAnsi" w:eastAsiaTheme="minorEastAsia" w:hAnsiTheme="minorHAnsi" w:cstheme="minorBidi"/>
          <w:sz w:val="22"/>
          <w:szCs w:val="22"/>
          <w:lang w:eastAsia="zh-CN"/>
        </w:rPr>
      </w:pPr>
      <w:r>
        <w:t>C.4.4.</w:t>
      </w:r>
      <w:r>
        <w:rPr>
          <w:rFonts w:asciiTheme="minorHAnsi" w:eastAsiaTheme="minorEastAsia" w:hAnsiTheme="minorHAnsi" w:cstheme="minorBidi"/>
          <w:sz w:val="22"/>
          <w:szCs w:val="22"/>
          <w:lang w:eastAsia="zh-CN"/>
        </w:rPr>
        <w:tab/>
      </w:r>
      <w:r>
        <w:t>Evidence of drop-out and equity aspect</w:t>
      </w:r>
      <w:r>
        <w:tab/>
      </w:r>
      <w:r>
        <w:fldChar w:fldCharType="begin"/>
      </w:r>
      <w:r>
        <w:instrText xml:space="preserve"> PAGEREF _Toc368563986 \h </w:instrText>
      </w:r>
      <w:r>
        <w:fldChar w:fldCharType="separate"/>
      </w:r>
      <w:r w:rsidR="00AB51D4">
        <w:t>19</w:t>
      </w:r>
      <w:r>
        <w:fldChar w:fldCharType="end"/>
      </w:r>
    </w:p>
    <w:p w:rsidR="00023DBB" w:rsidRDefault="00023DBB">
      <w:pPr>
        <w:pStyle w:val="TOC3"/>
        <w:rPr>
          <w:rFonts w:asciiTheme="minorHAnsi" w:eastAsiaTheme="minorEastAsia" w:hAnsiTheme="minorHAnsi" w:cstheme="minorBidi"/>
          <w:sz w:val="22"/>
          <w:szCs w:val="22"/>
          <w:lang w:eastAsia="zh-CN"/>
        </w:rPr>
      </w:pPr>
      <w:r>
        <w:t>C.4.5.</w:t>
      </w:r>
      <w:r>
        <w:rPr>
          <w:rFonts w:asciiTheme="minorHAnsi" w:eastAsiaTheme="minorEastAsia" w:hAnsiTheme="minorHAnsi" w:cstheme="minorBidi"/>
          <w:sz w:val="22"/>
          <w:szCs w:val="22"/>
          <w:lang w:eastAsia="zh-CN"/>
        </w:rPr>
        <w:tab/>
      </w:r>
      <w:r>
        <w:t>Reinforcement for continued adherence and going up the ladder</w:t>
      </w:r>
      <w:r>
        <w:tab/>
      </w:r>
      <w:r>
        <w:fldChar w:fldCharType="begin"/>
      </w:r>
      <w:r>
        <w:instrText xml:space="preserve"> PAGEREF _Toc368563987 \h </w:instrText>
      </w:r>
      <w:r>
        <w:fldChar w:fldCharType="separate"/>
      </w:r>
      <w:r w:rsidR="00AB51D4">
        <w:t>19</w:t>
      </w:r>
      <w:r>
        <w:fldChar w:fldCharType="end"/>
      </w:r>
    </w:p>
    <w:p w:rsidR="00023DBB" w:rsidRDefault="00023DBB">
      <w:pPr>
        <w:pStyle w:val="TOC3"/>
        <w:rPr>
          <w:rFonts w:asciiTheme="minorHAnsi" w:eastAsiaTheme="minorEastAsia" w:hAnsiTheme="minorHAnsi" w:cstheme="minorBidi"/>
          <w:sz w:val="22"/>
          <w:szCs w:val="22"/>
          <w:lang w:eastAsia="zh-CN"/>
        </w:rPr>
      </w:pPr>
      <w:r>
        <w:t>C.4.6.</w:t>
      </w:r>
      <w:r>
        <w:rPr>
          <w:rFonts w:asciiTheme="minorHAnsi" w:eastAsiaTheme="minorEastAsia" w:hAnsiTheme="minorHAnsi" w:cstheme="minorBidi"/>
          <w:sz w:val="22"/>
          <w:szCs w:val="22"/>
          <w:lang w:eastAsia="zh-CN"/>
        </w:rPr>
        <w:tab/>
      </w:r>
      <w:r>
        <w:t>Remedial actions</w:t>
      </w:r>
      <w:r>
        <w:tab/>
      </w:r>
      <w:r>
        <w:fldChar w:fldCharType="begin"/>
      </w:r>
      <w:r>
        <w:instrText xml:space="preserve"> PAGEREF _Toc368563988 \h </w:instrText>
      </w:r>
      <w:r>
        <w:fldChar w:fldCharType="separate"/>
      </w:r>
      <w:r w:rsidR="00AB51D4">
        <w:t>20</w:t>
      </w:r>
      <w:r>
        <w:fldChar w:fldCharType="end"/>
      </w:r>
    </w:p>
    <w:p w:rsidR="00023DBB" w:rsidRDefault="00023DBB">
      <w:pPr>
        <w:pStyle w:val="TOC1"/>
        <w:rPr>
          <w:rFonts w:asciiTheme="minorHAnsi" w:eastAsiaTheme="minorEastAsia" w:hAnsiTheme="minorHAnsi" w:cstheme="minorBidi"/>
          <w:b w:val="0"/>
          <w:sz w:val="22"/>
          <w:szCs w:val="22"/>
          <w:lang w:eastAsia="zh-CN"/>
        </w:rPr>
      </w:pPr>
      <w:r>
        <w:t>D.</w:t>
      </w:r>
      <w:r>
        <w:rPr>
          <w:rFonts w:asciiTheme="minorHAnsi" w:eastAsiaTheme="minorEastAsia" w:hAnsiTheme="minorHAnsi" w:cstheme="minorBidi"/>
          <w:b w:val="0"/>
          <w:sz w:val="22"/>
          <w:szCs w:val="22"/>
          <w:lang w:eastAsia="zh-CN"/>
        </w:rPr>
        <w:tab/>
      </w:r>
      <w:r>
        <w:t>Main conclusions</w:t>
      </w:r>
      <w:r>
        <w:tab/>
      </w:r>
      <w:r>
        <w:fldChar w:fldCharType="begin"/>
      </w:r>
      <w:r>
        <w:instrText xml:space="preserve"> PAGEREF _Toc368563989 \h </w:instrText>
      </w:r>
      <w:r>
        <w:fldChar w:fldCharType="separate"/>
      </w:r>
      <w:r w:rsidR="00AB51D4">
        <w:t>22</w:t>
      </w:r>
      <w:r>
        <w:fldChar w:fldCharType="end"/>
      </w:r>
    </w:p>
    <w:p w:rsidR="00023DBB" w:rsidRDefault="00023DBB">
      <w:pPr>
        <w:pStyle w:val="TOC3"/>
        <w:rPr>
          <w:rFonts w:asciiTheme="minorHAnsi" w:eastAsiaTheme="minorEastAsia" w:hAnsiTheme="minorHAnsi" w:cstheme="minorBidi"/>
          <w:sz w:val="22"/>
          <w:szCs w:val="22"/>
          <w:lang w:eastAsia="zh-CN"/>
        </w:rPr>
      </w:pPr>
      <w:r>
        <w:t>D.1.1.</w:t>
      </w:r>
      <w:r>
        <w:rPr>
          <w:rFonts w:asciiTheme="minorHAnsi" w:eastAsiaTheme="minorEastAsia" w:hAnsiTheme="minorHAnsi" w:cstheme="minorBidi"/>
          <w:sz w:val="22"/>
          <w:szCs w:val="22"/>
          <w:lang w:eastAsia="zh-CN"/>
        </w:rPr>
        <w:tab/>
      </w:r>
      <w:r>
        <w:t>CLTS is achieving results at-scale in Sierra Leone</w:t>
      </w:r>
      <w:r>
        <w:tab/>
      </w:r>
      <w:r>
        <w:fldChar w:fldCharType="begin"/>
      </w:r>
      <w:r>
        <w:instrText xml:space="preserve"> PAGEREF _Toc368563990 \h </w:instrText>
      </w:r>
      <w:r>
        <w:fldChar w:fldCharType="separate"/>
      </w:r>
      <w:r w:rsidR="00AB51D4">
        <w:t>22</w:t>
      </w:r>
      <w:r>
        <w:fldChar w:fldCharType="end"/>
      </w:r>
    </w:p>
    <w:p w:rsidR="00023DBB" w:rsidRDefault="00023DBB">
      <w:pPr>
        <w:pStyle w:val="TOC3"/>
        <w:rPr>
          <w:rFonts w:asciiTheme="minorHAnsi" w:eastAsiaTheme="minorEastAsia" w:hAnsiTheme="minorHAnsi" w:cstheme="minorBidi"/>
          <w:sz w:val="22"/>
          <w:szCs w:val="22"/>
          <w:lang w:eastAsia="zh-CN"/>
        </w:rPr>
      </w:pPr>
      <w:r>
        <w:t>D.1.2.</w:t>
      </w:r>
      <w:r>
        <w:rPr>
          <w:rFonts w:asciiTheme="minorHAnsi" w:eastAsiaTheme="minorEastAsia" w:hAnsiTheme="minorHAnsi" w:cstheme="minorBidi"/>
          <w:sz w:val="22"/>
          <w:szCs w:val="22"/>
          <w:lang w:eastAsia="zh-CN"/>
        </w:rPr>
        <w:tab/>
      </w:r>
      <w:r>
        <w:t>Sustainability of behaviour change is still uncertain</w:t>
      </w:r>
      <w:r>
        <w:tab/>
      </w:r>
      <w:r>
        <w:fldChar w:fldCharType="begin"/>
      </w:r>
      <w:r>
        <w:instrText xml:space="preserve"> PAGEREF _Toc368563991 \h </w:instrText>
      </w:r>
      <w:r>
        <w:fldChar w:fldCharType="separate"/>
      </w:r>
      <w:r w:rsidR="00AB51D4">
        <w:t>22</w:t>
      </w:r>
      <w:r>
        <w:fldChar w:fldCharType="end"/>
      </w:r>
    </w:p>
    <w:p w:rsidR="00023DBB" w:rsidRDefault="00023DBB">
      <w:pPr>
        <w:pStyle w:val="TOC3"/>
        <w:rPr>
          <w:rFonts w:asciiTheme="minorHAnsi" w:eastAsiaTheme="minorEastAsia" w:hAnsiTheme="minorHAnsi" w:cstheme="minorBidi"/>
          <w:sz w:val="22"/>
          <w:szCs w:val="22"/>
          <w:lang w:eastAsia="zh-CN"/>
        </w:rPr>
      </w:pPr>
      <w:r>
        <w:t>D.1.3.</w:t>
      </w:r>
      <w:r>
        <w:rPr>
          <w:rFonts w:asciiTheme="minorHAnsi" w:eastAsiaTheme="minorEastAsia" w:hAnsiTheme="minorHAnsi" w:cstheme="minorBidi"/>
          <w:sz w:val="22"/>
          <w:szCs w:val="22"/>
          <w:lang w:eastAsia="zh-CN"/>
        </w:rPr>
        <w:tab/>
      </w:r>
      <w:r>
        <w:t>Access to safe water is a key missing component</w:t>
      </w:r>
      <w:r>
        <w:tab/>
      </w:r>
      <w:r>
        <w:fldChar w:fldCharType="begin"/>
      </w:r>
      <w:r>
        <w:instrText xml:space="preserve"> PAGEREF _Toc368563992 \h </w:instrText>
      </w:r>
      <w:r>
        <w:fldChar w:fldCharType="separate"/>
      </w:r>
      <w:r w:rsidR="00AB51D4">
        <w:t>22</w:t>
      </w:r>
      <w:r>
        <w:fldChar w:fldCharType="end"/>
      </w:r>
    </w:p>
    <w:p w:rsidR="00023DBB" w:rsidRDefault="00023DBB">
      <w:pPr>
        <w:pStyle w:val="TOC3"/>
        <w:rPr>
          <w:rFonts w:asciiTheme="minorHAnsi" w:eastAsiaTheme="minorEastAsia" w:hAnsiTheme="minorHAnsi" w:cstheme="minorBidi"/>
          <w:sz w:val="22"/>
          <w:szCs w:val="22"/>
          <w:lang w:eastAsia="zh-CN"/>
        </w:rPr>
      </w:pPr>
      <w:r>
        <w:t>D.1.4.</w:t>
      </w:r>
      <w:r>
        <w:rPr>
          <w:rFonts w:asciiTheme="minorHAnsi" w:eastAsiaTheme="minorEastAsia" w:hAnsiTheme="minorHAnsi" w:cstheme="minorBidi"/>
          <w:sz w:val="22"/>
          <w:szCs w:val="22"/>
          <w:lang w:eastAsia="zh-CN"/>
        </w:rPr>
        <w:tab/>
      </w:r>
      <w:r>
        <w:t>UNICEF demonstrates the consistency between CLTS and SLTS</w:t>
      </w:r>
      <w:r>
        <w:tab/>
      </w:r>
      <w:r>
        <w:fldChar w:fldCharType="begin"/>
      </w:r>
      <w:r>
        <w:instrText xml:space="preserve"> PAGEREF _Toc368563993 \h </w:instrText>
      </w:r>
      <w:r>
        <w:fldChar w:fldCharType="separate"/>
      </w:r>
      <w:r w:rsidR="00AB51D4">
        <w:t>22</w:t>
      </w:r>
      <w:r>
        <w:fldChar w:fldCharType="end"/>
      </w:r>
    </w:p>
    <w:p w:rsidR="00023DBB" w:rsidRDefault="00023DBB">
      <w:pPr>
        <w:pStyle w:val="TOC3"/>
        <w:rPr>
          <w:rFonts w:asciiTheme="minorHAnsi" w:eastAsiaTheme="minorEastAsia" w:hAnsiTheme="minorHAnsi" w:cstheme="minorBidi"/>
          <w:sz w:val="22"/>
          <w:szCs w:val="22"/>
          <w:lang w:eastAsia="zh-CN"/>
        </w:rPr>
      </w:pPr>
      <w:r>
        <w:t>D.1.5.</w:t>
      </w:r>
      <w:r>
        <w:rPr>
          <w:rFonts w:asciiTheme="minorHAnsi" w:eastAsiaTheme="minorEastAsia" w:hAnsiTheme="minorHAnsi" w:cstheme="minorBidi"/>
          <w:sz w:val="22"/>
          <w:szCs w:val="22"/>
          <w:lang w:eastAsia="zh-CN"/>
        </w:rPr>
        <w:tab/>
      </w:r>
      <w:r>
        <w:t>Stronger District-Level engagement is needed for future sustainability</w:t>
      </w:r>
      <w:r>
        <w:tab/>
      </w:r>
      <w:r>
        <w:fldChar w:fldCharType="begin"/>
      </w:r>
      <w:r>
        <w:instrText xml:space="preserve"> PAGEREF _Toc368563994 \h </w:instrText>
      </w:r>
      <w:r>
        <w:fldChar w:fldCharType="separate"/>
      </w:r>
      <w:r w:rsidR="00AB51D4">
        <w:t>23</w:t>
      </w:r>
      <w:r>
        <w:fldChar w:fldCharType="end"/>
      </w:r>
    </w:p>
    <w:p w:rsidR="00023DBB" w:rsidRDefault="00023DBB">
      <w:pPr>
        <w:pStyle w:val="TOC1"/>
        <w:rPr>
          <w:rFonts w:asciiTheme="minorHAnsi" w:eastAsiaTheme="minorEastAsia" w:hAnsiTheme="minorHAnsi" w:cstheme="minorBidi"/>
          <w:b w:val="0"/>
          <w:sz w:val="22"/>
          <w:szCs w:val="22"/>
          <w:lang w:eastAsia="zh-CN"/>
        </w:rPr>
      </w:pPr>
      <w:r>
        <w:t>E.</w:t>
      </w:r>
      <w:r>
        <w:rPr>
          <w:rFonts w:asciiTheme="minorHAnsi" w:eastAsiaTheme="minorEastAsia" w:hAnsiTheme="minorHAnsi" w:cstheme="minorBidi"/>
          <w:b w:val="0"/>
          <w:sz w:val="22"/>
          <w:szCs w:val="22"/>
          <w:lang w:eastAsia="zh-CN"/>
        </w:rPr>
        <w:tab/>
      </w:r>
      <w:r>
        <w:t>Annexes</w:t>
      </w:r>
      <w:r>
        <w:tab/>
      </w:r>
      <w:r>
        <w:fldChar w:fldCharType="begin"/>
      </w:r>
      <w:r>
        <w:instrText xml:space="preserve"> PAGEREF _Toc368563995 \h </w:instrText>
      </w:r>
      <w:r>
        <w:fldChar w:fldCharType="separate"/>
      </w:r>
      <w:r w:rsidR="00AB51D4">
        <w:t>24</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Annex 1.</w:t>
      </w:r>
      <w:r>
        <w:rPr>
          <w:rFonts w:asciiTheme="minorHAnsi" w:eastAsiaTheme="minorEastAsia" w:hAnsiTheme="minorHAnsi" w:cstheme="minorBidi"/>
          <w:b w:val="0"/>
          <w:bCs w:val="0"/>
          <w:iCs w:val="0"/>
          <w:szCs w:val="22"/>
          <w:lang w:val="en-GB" w:eastAsia="zh-CN"/>
        </w:rPr>
        <w:tab/>
      </w:r>
      <w:r>
        <w:t>Timeline of the country visit</w:t>
      </w:r>
      <w:r>
        <w:tab/>
      </w:r>
      <w:r>
        <w:fldChar w:fldCharType="begin"/>
      </w:r>
      <w:r>
        <w:instrText xml:space="preserve"> PAGEREF _Toc368563996 \h </w:instrText>
      </w:r>
      <w:r>
        <w:fldChar w:fldCharType="separate"/>
      </w:r>
      <w:r w:rsidR="00AB51D4">
        <w:t>24</w:t>
      </w:r>
      <w:r>
        <w:fldChar w:fldCharType="end"/>
      </w:r>
    </w:p>
    <w:p w:rsidR="00023DBB" w:rsidRDefault="00023DBB">
      <w:pPr>
        <w:pStyle w:val="TOC2"/>
        <w:rPr>
          <w:rFonts w:asciiTheme="minorHAnsi" w:eastAsiaTheme="minorEastAsia" w:hAnsiTheme="minorHAnsi" w:cstheme="minorBidi"/>
          <w:b w:val="0"/>
          <w:bCs w:val="0"/>
          <w:iCs w:val="0"/>
          <w:szCs w:val="22"/>
          <w:lang w:val="en-GB" w:eastAsia="zh-CN"/>
        </w:rPr>
      </w:pPr>
      <w:r>
        <w:t>Annex 2.</w:t>
      </w:r>
      <w:r>
        <w:rPr>
          <w:rFonts w:asciiTheme="minorHAnsi" w:eastAsiaTheme="minorEastAsia" w:hAnsiTheme="minorHAnsi" w:cstheme="minorBidi"/>
          <w:b w:val="0"/>
          <w:bCs w:val="0"/>
          <w:iCs w:val="0"/>
          <w:szCs w:val="22"/>
          <w:lang w:val="en-GB" w:eastAsia="zh-CN"/>
        </w:rPr>
        <w:tab/>
      </w:r>
      <w:r>
        <w:t>List of persons met</w:t>
      </w:r>
      <w:r>
        <w:tab/>
      </w:r>
      <w:r>
        <w:fldChar w:fldCharType="begin"/>
      </w:r>
      <w:r>
        <w:instrText xml:space="preserve"> PAGEREF _Toc368563997 \h </w:instrText>
      </w:r>
      <w:r>
        <w:fldChar w:fldCharType="separate"/>
      </w:r>
      <w:r w:rsidR="00AB51D4">
        <w:t>25</w:t>
      </w:r>
      <w:r>
        <w:fldChar w:fldCharType="end"/>
      </w:r>
    </w:p>
    <w:p w:rsidR="00A208F7" w:rsidRPr="00794501" w:rsidRDefault="00A208F7" w:rsidP="00A208F7">
      <w:pPr>
        <w:pBdr>
          <w:top w:val="single" w:sz="6" w:space="6" w:color="0080FF"/>
        </w:pBdr>
        <w:ind w:left="-425" w:right="-425"/>
      </w:pPr>
      <w:r w:rsidRPr="00794501">
        <w:fldChar w:fldCharType="end"/>
      </w:r>
    </w:p>
    <w:p w:rsidR="00A86C9A" w:rsidRPr="00794501" w:rsidRDefault="00A86C9A" w:rsidP="00A86C9A">
      <w:pPr>
        <w:pStyle w:val="Tabledesmatires"/>
      </w:pPr>
      <w:r w:rsidRPr="00794501">
        <w:lastRenderedPageBreak/>
        <w:t>Acronyms</w:t>
      </w:r>
      <w:r w:rsidR="00A17086" w:rsidRPr="00794501">
        <w:t xml:space="preserve"> and glossary of terms</w:t>
      </w:r>
    </w:p>
    <w:p w:rsidR="00B75EB5" w:rsidRPr="00C761EA" w:rsidRDefault="00B75EB5" w:rsidP="00BC6F6B">
      <w:pPr>
        <w:tabs>
          <w:tab w:val="left" w:pos="1701"/>
        </w:tabs>
      </w:pPr>
      <w:r w:rsidRPr="00C761EA">
        <w:t>CLTS</w:t>
      </w:r>
      <w:r w:rsidRPr="00C761EA">
        <w:tab/>
        <w:t>Community-Led Total Sanitation</w:t>
      </w:r>
    </w:p>
    <w:p w:rsidR="00E94769" w:rsidRDefault="00E94769" w:rsidP="00981295">
      <w:pPr>
        <w:tabs>
          <w:tab w:val="left" w:pos="1701"/>
        </w:tabs>
      </w:pPr>
      <w:r>
        <w:t>DHMT</w:t>
      </w:r>
      <w:r>
        <w:tab/>
        <w:t>District Health Management</w:t>
      </w:r>
      <w:r w:rsidR="00981295">
        <w:t xml:space="preserve"> Team</w:t>
      </w:r>
    </w:p>
    <w:p w:rsidR="004D4070" w:rsidRDefault="00692D1A" w:rsidP="00BC6F6B">
      <w:pPr>
        <w:tabs>
          <w:tab w:val="left" w:pos="1701"/>
        </w:tabs>
      </w:pPr>
      <w:proofErr w:type="spellStart"/>
      <w:r w:rsidRPr="002A2867">
        <w:t>GoSL</w:t>
      </w:r>
      <w:proofErr w:type="spellEnd"/>
      <w:r w:rsidRPr="002A2867">
        <w:tab/>
        <w:t>Government of Sierra Leone</w:t>
      </w:r>
    </w:p>
    <w:p w:rsidR="006810DD" w:rsidRPr="002A2867" w:rsidRDefault="006810DD" w:rsidP="00BC6F6B">
      <w:pPr>
        <w:tabs>
          <w:tab w:val="left" w:pos="1701"/>
        </w:tabs>
      </w:pPr>
      <w:r w:rsidRPr="002A2867">
        <w:t>IP</w:t>
      </w:r>
      <w:r w:rsidR="00BC6F6B" w:rsidRPr="002A2867">
        <w:tab/>
        <w:t>Implementing Partner</w:t>
      </w:r>
      <w:r w:rsidR="00692D1A" w:rsidRPr="002A2867">
        <w:t xml:space="preserve"> (of UNICEF)</w:t>
      </w:r>
    </w:p>
    <w:p w:rsidR="0079547B" w:rsidRPr="002A2867" w:rsidRDefault="0079547B" w:rsidP="00BC6F6B">
      <w:pPr>
        <w:tabs>
          <w:tab w:val="left" w:pos="1701"/>
        </w:tabs>
      </w:pPr>
      <w:proofErr w:type="spellStart"/>
      <w:r w:rsidRPr="002A2867">
        <w:t>MoE</w:t>
      </w:r>
      <w:proofErr w:type="spellEnd"/>
      <w:r w:rsidRPr="002A2867">
        <w:tab/>
        <w:t>Ministry of Education</w:t>
      </w:r>
    </w:p>
    <w:p w:rsidR="0079547B" w:rsidRPr="002A2867" w:rsidRDefault="0079547B" w:rsidP="00BC6F6B">
      <w:pPr>
        <w:tabs>
          <w:tab w:val="left" w:pos="1701"/>
        </w:tabs>
      </w:pPr>
      <w:proofErr w:type="spellStart"/>
      <w:r w:rsidRPr="002A2867">
        <w:t>MoEWR</w:t>
      </w:r>
      <w:proofErr w:type="spellEnd"/>
      <w:r w:rsidRPr="002A2867">
        <w:tab/>
        <w:t>Ministry of Environment and Water Resources</w:t>
      </w:r>
    </w:p>
    <w:p w:rsidR="00B75EB5" w:rsidRPr="002A2867" w:rsidRDefault="00B75EB5" w:rsidP="00BC6F6B">
      <w:pPr>
        <w:tabs>
          <w:tab w:val="left" w:pos="1701"/>
        </w:tabs>
      </w:pPr>
      <w:r w:rsidRPr="002A2867">
        <w:t>MoHS</w:t>
      </w:r>
      <w:r w:rsidRPr="002A2867">
        <w:tab/>
        <w:t>Ministry of Health and Sanitation</w:t>
      </w:r>
    </w:p>
    <w:p w:rsidR="00B75EB5" w:rsidRPr="002A2867" w:rsidRDefault="00B75EB5" w:rsidP="0059620C">
      <w:pPr>
        <w:tabs>
          <w:tab w:val="left" w:pos="1701"/>
        </w:tabs>
      </w:pPr>
      <w:r w:rsidRPr="002A2867">
        <w:t>MP</w:t>
      </w:r>
      <w:r w:rsidRPr="002A2867">
        <w:tab/>
        <w:t>Monitoring Partner</w:t>
      </w:r>
      <w:r w:rsidR="00692D1A" w:rsidRPr="002A2867">
        <w:t xml:space="preserve"> (of UNICEF)</w:t>
      </w:r>
    </w:p>
    <w:p w:rsidR="00B75EB5" w:rsidRPr="002A2867" w:rsidRDefault="00B75EB5" w:rsidP="0059620C">
      <w:pPr>
        <w:tabs>
          <w:tab w:val="left" w:pos="1701"/>
        </w:tabs>
      </w:pPr>
      <w:r w:rsidRPr="002A2867">
        <w:t>OD</w:t>
      </w:r>
      <w:r w:rsidRPr="002A2867">
        <w:tab/>
        <w:t>Open Defecation</w:t>
      </w:r>
    </w:p>
    <w:p w:rsidR="00B75EB5" w:rsidRPr="002A2867" w:rsidRDefault="00B75EB5" w:rsidP="0059620C">
      <w:pPr>
        <w:tabs>
          <w:tab w:val="left" w:pos="1701"/>
        </w:tabs>
      </w:pPr>
      <w:r w:rsidRPr="002A2867">
        <w:t>ODF</w:t>
      </w:r>
      <w:r w:rsidRPr="002A2867">
        <w:tab/>
        <w:t>Open Defecation Free</w:t>
      </w:r>
    </w:p>
    <w:p w:rsidR="006810DD" w:rsidRPr="002A2867" w:rsidRDefault="006810DD" w:rsidP="0059620C">
      <w:pPr>
        <w:tabs>
          <w:tab w:val="left" w:pos="1701"/>
        </w:tabs>
      </w:pPr>
      <w:r w:rsidRPr="002A2867">
        <w:t>PCA</w:t>
      </w:r>
      <w:r w:rsidR="00BC6F6B" w:rsidRPr="002A2867">
        <w:tab/>
      </w:r>
      <w:r w:rsidR="00C83868" w:rsidRPr="002A2867">
        <w:t>Programme</w:t>
      </w:r>
      <w:r w:rsidR="00BC6F6B" w:rsidRPr="002A2867">
        <w:t xml:space="preserve"> Cooperation Agreement</w:t>
      </w:r>
    </w:p>
    <w:p w:rsidR="00692D1A" w:rsidRPr="002A2867" w:rsidRDefault="00692D1A" w:rsidP="0059620C">
      <w:pPr>
        <w:tabs>
          <w:tab w:val="left" w:pos="1701"/>
        </w:tabs>
      </w:pPr>
      <w:r w:rsidRPr="002A2867">
        <w:t>PRSP</w:t>
      </w:r>
      <w:r w:rsidRPr="002A2867">
        <w:tab/>
        <w:t>Poverty Reduction Strategy Paper</w:t>
      </w:r>
    </w:p>
    <w:p w:rsidR="003650A8" w:rsidRPr="002A2867" w:rsidRDefault="003650A8" w:rsidP="006536E7">
      <w:pPr>
        <w:tabs>
          <w:tab w:val="left" w:pos="1701"/>
        </w:tabs>
      </w:pPr>
      <w:r w:rsidRPr="002A2867">
        <w:t>SHC</w:t>
      </w:r>
      <w:r w:rsidRPr="002A2867">
        <w:tab/>
        <w:t>School Health Club</w:t>
      </w:r>
    </w:p>
    <w:p w:rsidR="00815990" w:rsidRPr="002A2867" w:rsidRDefault="00815990" w:rsidP="00E94769">
      <w:pPr>
        <w:tabs>
          <w:tab w:val="left" w:pos="1701"/>
        </w:tabs>
      </w:pPr>
      <w:r w:rsidRPr="002A2867">
        <w:t>SLL</w:t>
      </w:r>
      <w:r w:rsidRPr="002A2867">
        <w:tab/>
        <w:t>Sierra Leonean Leone: national unit of currency</w:t>
      </w:r>
      <w:r w:rsidR="00E94769">
        <w:t xml:space="preserve"> (1 USD = 4,328 SLL)</w:t>
      </w:r>
    </w:p>
    <w:p w:rsidR="00DF6EBB" w:rsidRPr="002A2867" w:rsidRDefault="00DF6EBB" w:rsidP="00BC6F6B">
      <w:pPr>
        <w:tabs>
          <w:tab w:val="left" w:pos="1701"/>
        </w:tabs>
      </w:pPr>
      <w:r w:rsidRPr="002A2867">
        <w:t>SLTS</w:t>
      </w:r>
      <w:r w:rsidRPr="002A2867">
        <w:tab/>
        <w:t>School-Led Total Sanitation</w:t>
      </w:r>
    </w:p>
    <w:p w:rsidR="00DF6EBB" w:rsidRPr="002A2867" w:rsidRDefault="00DF6EBB" w:rsidP="00BC6F6B">
      <w:pPr>
        <w:tabs>
          <w:tab w:val="left" w:pos="1701"/>
        </w:tabs>
      </w:pPr>
    </w:p>
    <w:p w:rsidR="00A17086" w:rsidRPr="002A2867" w:rsidRDefault="00A17086" w:rsidP="00BC6F6B">
      <w:pPr>
        <w:tabs>
          <w:tab w:val="left" w:pos="1701"/>
        </w:tabs>
      </w:pPr>
    </w:p>
    <w:p w:rsidR="00A17086" w:rsidRPr="002A2867" w:rsidRDefault="00A17086" w:rsidP="00A17086">
      <w:pPr>
        <w:tabs>
          <w:tab w:val="left" w:pos="1701"/>
        </w:tabs>
        <w:ind w:left="1701" w:hanging="1701"/>
      </w:pPr>
      <w:r w:rsidRPr="002A2867">
        <w:rPr>
          <w:i/>
          <w:iCs/>
        </w:rPr>
        <w:t>Compost fence</w:t>
      </w:r>
      <w:r w:rsidRPr="002A2867">
        <w:tab/>
        <w:t>Fenced-off area to dispose of organic waste</w:t>
      </w:r>
    </w:p>
    <w:p w:rsidR="00A17086" w:rsidRPr="002A2867" w:rsidRDefault="00A17086" w:rsidP="00A17086">
      <w:pPr>
        <w:tabs>
          <w:tab w:val="left" w:pos="1701"/>
        </w:tabs>
        <w:ind w:left="1701" w:hanging="1701"/>
      </w:pPr>
      <w:r w:rsidRPr="002A2867">
        <w:rPr>
          <w:i/>
          <w:iCs/>
        </w:rPr>
        <w:t>Dish rack</w:t>
      </w:r>
      <w:r w:rsidRPr="002A2867">
        <w:tab/>
      </w:r>
      <w:proofErr w:type="gramStart"/>
      <w:r w:rsidRPr="002A2867">
        <w:t>Drying</w:t>
      </w:r>
      <w:proofErr w:type="gramEnd"/>
      <w:r w:rsidRPr="002A2867">
        <w:t xml:space="preserve"> rack made of local materials (typically wood) on which to dry pots, pans, etc. above ground</w:t>
      </w:r>
    </w:p>
    <w:p w:rsidR="00A17086" w:rsidRPr="002A2867" w:rsidRDefault="00A17086" w:rsidP="00023DBB">
      <w:pPr>
        <w:tabs>
          <w:tab w:val="left" w:pos="1701"/>
        </w:tabs>
        <w:ind w:left="1701" w:hanging="1701"/>
      </w:pPr>
      <w:r w:rsidRPr="002A2867">
        <w:rPr>
          <w:i/>
          <w:iCs/>
        </w:rPr>
        <w:t xml:space="preserve">Focal </w:t>
      </w:r>
      <w:r w:rsidR="00023DBB">
        <w:rPr>
          <w:i/>
          <w:iCs/>
        </w:rPr>
        <w:t>T</w:t>
      </w:r>
      <w:r w:rsidRPr="002A2867">
        <w:rPr>
          <w:i/>
          <w:iCs/>
        </w:rPr>
        <w:t>eacher</w:t>
      </w:r>
      <w:r w:rsidRPr="002A2867">
        <w:tab/>
        <w:t>School teacher with a responsibility for health and hygiene-related matters within the school</w:t>
      </w:r>
    </w:p>
    <w:p w:rsidR="004D4070" w:rsidRDefault="00C6641E" w:rsidP="00E54476">
      <w:pPr>
        <w:pStyle w:val="Heading1"/>
      </w:pPr>
      <w:bookmarkStart w:id="1" w:name="_Toc368563958"/>
      <w:r w:rsidRPr="002A2867">
        <w:lastRenderedPageBreak/>
        <w:t>Overview of the global CATS Evaluation</w:t>
      </w:r>
      <w:bookmarkEnd w:id="1"/>
    </w:p>
    <w:p w:rsidR="00E54476" w:rsidRPr="002A2867" w:rsidRDefault="00C6641E" w:rsidP="002F69C3">
      <w:pPr>
        <w:pStyle w:val="Heading2"/>
      </w:pPr>
      <w:bookmarkStart w:id="2" w:name="_Toc368563959"/>
      <w:r w:rsidRPr="002A2867">
        <w:t>Rationale behind this evaluation</w:t>
      </w:r>
      <w:bookmarkEnd w:id="2"/>
    </w:p>
    <w:p w:rsidR="00101284" w:rsidRPr="002A2867" w:rsidRDefault="00B06377" w:rsidP="0035705D">
      <w:r w:rsidRPr="002A2867">
        <w:t xml:space="preserve">Community Approach to Total Sanitation (CATS) is a generic name given by </w:t>
      </w:r>
      <w:r w:rsidR="00BC6F6B" w:rsidRPr="002A2867">
        <w:t>UNICEF</w:t>
      </w:r>
      <w:r w:rsidR="001F78AE" w:rsidRPr="002A2867">
        <w:t xml:space="preserve">’s </w:t>
      </w:r>
      <w:r w:rsidRPr="002A2867">
        <w:t xml:space="preserve">sanitation </w:t>
      </w:r>
      <w:r w:rsidR="001F78AE" w:rsidRPr="002A2867">
        <w:t>practitioners to cover a number of new approaches turning away from former supply-driven, facility-oriented programmes targeting households, and moving towards demand-driven sanitation aiming at eradicating open defecation within entire communities.</w:t>
      </w:r>
    </w:p>
    <w:p w:rsidR="00101284" w:rsidRPr="002A2867" w:rsidRDefault="00101284" w:rsidP="0035705D">
      <w:r w:rsidRPr="002A2867">
        <w:t>In CATS, the goal is not to convince households to construct latrines, with the possible help of a subsidy, but to obtain a community commitment towards behaviour change around defecation (stopping open defecation and keeping a clean and healthy environment) and leave the lead to the community on how to reach that goal. It usually requires that households construct latrines, but they have to find the most suitable way for them to solve what has been acknowledge by the community as an issue for all.</w:t>
      </w:r>
    </w:p>
    <w:p w:rsidR="00101284" w:rsidRPr="002A2867" w:rsidRDefault="00101284" w:rsidP="0035705D">
      <w:r w:rsidRPr="002A2867">
        <w:t>Innovation from the community is welcome, while external subsidies are excluded, as well as predefined standards or designs.</w:t>
      </w:r>
    </w:p>
    <w:p w:rsidR="00101284" w:rsidRPr="002A2867" w:rsidRDefault="00101284" w:rsidP="0035705D">
      <w:r w:rsidRPr="002A2867">
        <w:t>CATS include a number of approaches such as Community-Led Total Sanitation (CLTS), School-Led Total Sanitation (SLTS), Total Sanitation Campaigns (TSC), etc.</w:t>
      </w:r>
    </w:p>
    <w:p w:rsidR="00101284" w:rsidRPr="002A2867" w:rsidRDefault="00041EA1" w:rsidP="0035705D">
      <w:pPr>
        <w:rPr>
          <w:color w:val="000000" w:themeColor="text1"/>
        </w:rPr>
      </w:pPr>
      <w:r w:rsidRPr="002A2867">
        <w:t xml:space="preserve">Initially developed in South Asia countries, most common CATS were more recently introduced in Africa (around 2008), </w:t>
      </w:r>
      <w:r w:rsidRPr="002A2867">
        <w:rPr>
          <w:color w:val="000000" w:themeColor="text1"/>
        </w:rPr>
        <w:t>but spreading quickly and with very interesting perspectives in many countries. Over the last five years, many sector stakeholders (including central governments and partner NGOs or agencies) have been engaging with or are aware of the “total sanitation” approach and some countries are in a position to adopt CATS principles as their sanitation sector strategy (at least for rural areas).</w:t>
      </w:r>
    </w:p>
    <w:p w:rsidR="00041EA1" w:rsidRPr="002A2867" w:rsidRDefault="00041EA1" w:rsidP="0035705D">
      <w:r w:rsidRPr="002A2867">
        <w:t xml:space="preserve">CATS </w:t>
      </w:r>
      <w:r w:rsidR="00900697" w:rsidRPr="002A2867">
        <w:t>are</w:t>
      </w:r>
      <w:r w:rsidRPr="002A2867">
        <w:t xml:space="preserve"> now one of the 14 </w:t>
      </w:r>
      <w:proofErr w:type="gramStart"/>
      <w:r w:rsidRPr="002A2867">
        <w:t>focus</w:t>
      </w:r>
      <w:proofErr w:type="gramEnd"/>
      <w:r w:rsidRPr="002A2867">
        <w:t xml:space="preserve"> of 2012-2013 corporate evaluation priorities for </w:t>
      </w:r>
      <w:r w:rsidR="00BC6F6B" w:rsidRPr="002A2867">
        <w:t>UNICEF</w:t>
      </w:r>
      <w:r w:rsidRPr="002A2867">
        <w:t xml:space="preserve">. As part of </w:t>
      </w:r>
      <w:r w:rsidR="00BC6F6B" w:rsidRPr="002A2867">
        <w:t>UNICEF</w:t>
      </w:r>
      <w:r w:rsidRPr="002A2867">
        <w:t>’s evaluation policy, 2012-2013 scope of work The UNICEF Executive Board now wants to evaluate CATS and its possible roll-out in more UNICEF-supported country programmes. At this stage an evidence-based evaluation is needed to acknowledge the efforts made to date, assess the impact and contribute to global learning to be fed into the design of future interventions. After 5 years of developing the CATS concept and implementing CATS programmes, this corporate evaluation is a very important moment to look back at what has already been done, draw all the possible lessons and prepare the ground for a possible standardization of CATS.</w:t>
      </w:r>
    </w:p>
    <w:p w:rsidR="00E54476" w:rsidRPr="002A2867" w:rsidRDefault="00C6641E" w:rsidP="002F69C3">
      <w:pPr>
        <w:pStyle w:val="Heading2"/>
      </w:pPr>
      <w:bookmarkStart w:id="3" w:name="_Toc368563960"/>
      <w:r w:rsidRPr="002A2867">
        <w:t>Objectives of the global Evaluation</w:t>
      </w:r>
      <w:bookmarkEnd w:id="3"/>
    </w:p>
    <w:p w:rsidR="00CD3D72" w:rsidRPr="002A2867" w:rsidRDefault="00CD3D72" w:rsidP="00201E4C">
      <w:r w:rsidRPr="002A2867">
        <w:t>The evaluation will examine, as systematically and objectively as possible, the effectiveness, efficiency, sustainability and outcomes of the efforts in CATS supported by UNICEF. While it will be based in national and sub-national level experience, it is expressly called upon to deliver global level findings.</w:t>
      </w:r>
    </w:p>
    <w:p w:rsidR="00CD3D72" w:rsidRPr="002A2867" w:rsidRDefault="00CD3D72" w:rsidP="00CD3D72">
      <w:pPr>
        <w:keepNext/>
      </w:pPr>
      <w:r w:rsidRPr="002A2867">
        <w:t>The main purposes of the evaluation are:</w:t>
      </w:r>
    </w:p>
    <w:p w:rsidR="00CD3D72" w:rsidRPr="002A2867" w:rsidRDefault="00CD3D72" w:rsidP="006536E7">
      <w:pPr>
        <w:numPr>
          <w:ilvl w:val="0"/>
          <w:numId w:val="9"/>
        </w:numPr>
        <w:spacing w:before="180"/>
      </w:pPr>
      <w:r w:rsidRPr="002A2867">
        <w:rPr>
          <w:b/>
        </w:rPr>
        <w:t>To enable evidence-based decision-making:</w:t>
      </w:r>
      <w:r w:rsidRPr="002A2867">
        <w:t xml:space="preserve"> to link attained CATS results back to the inputs, activities, and performance by UNICEF and other stakeholders, and thereby to determine any changes needed to make national partners and UNICEF more effective at CATS programming and to guide decisions about scaling up or not of the strategy;</w:t>
      </w:r>
    </w:p>
    <w:p w:rsidR="00CD3D72" w:rsidRPr="002A2867" w:rsidRDefault="00CD3D72" w:rsidP="00B77219">
      <w:pPr>
        <w:numPr>
          <w:ilvl w:val="0"/>
          <w:numId w:val="9"/>
        </w:numPr>
      </w:pPr>
      <w:r w:rsidRPr="002A2867">
        <w:rPr>
          <w:b/>
        </w:rPr>
        <w:lastRenderedPageBreak/>
        <w:t>To contribute t</w:t>
      </w:r>
      <w:r w:rsidR="00B77219">
        <w:rPr>
          <w:b/>
        </w:rPr>
        <w:t>o</w:t>
      </w:r>
      <w:r w:rsidRPr="002A2867">
        <w:rPr>
          <w:b/>
        </w:rPr>
        <w:t xml:space="preserve"> global learning:</w:t>
      </w:r>
      <w:r w:rsidRPr="002A2867">
        <w:t xml:space="preserve"> to make available to the global communities interested in WASH, Education, and other topics the understanding about effective hygiene programming that will emerge, in order that they may alter the programs they support in light of the CATS evidence.</w:t>
      </w:r>
    </w:p>
    <w:p w:rsidR="00CD3D72" w:rsidRPr="002A2867" w:rsidRDefault="00CD3D72" w:rsidP="006536E7">
      <w:pPr>
        <w:numPr>
          <w:ilvl w:val="0"/>
          <w:numId w:val="9"/>
        </w:numPr>
        <w:spacing w:after="60"/>
      </w:pPr>
      <w:r w:rsidRPr="002A2867">
        <w:rPr>
          <w:b/>
        </w:rPr>
        <w:t>To promote accountability:</w:t>
      </w:r>
      <w:r w:rsidRPr="002A2867">
        <w:t xml:space="preserve"> to verify the accuracy of claims made about CATS performance, and to examine the reliability of data used to assess CATS performance, in order to assure internal and external stakeholders of the accuracy of the evidence that is presented and the efficiency of the program they support.</w:t>
      </w:r>
    </w:p>
    <w:p w:rsidR="00E54476" w:rsidRPr="002A2867" w:rsidRDefault="00C6641E" w:rsidP="002F69C3">
      <w:pPr>
        <w:pStyle w:val="Heading2"/>
      </w:pPr>
      <w:bookmarkStart w:id="4" w:name="_Toc368563961"/>
      <w:r w:rsidRPr="002A2867">
        <w:t>Overview of the main evaluation questions</w:t>
      </w:r>
      <w:bookmarkEnd w:id="4"/>
    </w:p>
    <w:p w:rsidR="001D7965" w:rsidRPr="002A2867" w:rsidRDefault="001D7965" w:rsidP="001D7965">
      <w:r w:rsidRPr="002A2867">
        <w:t xml:space="preserve">The evaluation aims at </w:t>
      </w:r>
      <w:r w:rsidR="006B1D24" w:rsidRPr="002A2867">
        <w:t>assessing to what extent CATS have achieved their objectives in terms of outcomes, effectiveness, efficiency and sustainability</w:t>
      </w:r>
      <w:r w:rsidRPr="002A2867">
        <w:t>:</w:t>
      </w:r>
    </w:p>
    <w:p w:rsidR="006B1D24" w:rsidRPr="002A2867" w:rsidRDefault="006B1D24" w:rsidP="006B1D24">
      <w:r w:rsidRPr="002A2867">
        <w:rPr>
          <w:b/>
        </w:rPr>
        <w:t>Outcome objective:</w:t>
      </w:r>
      <w:r w:rsidRPr="002A2867">
        <w:t xml:space="preserve"> What are the results achieved by CATS (output and outcome levels) and what is the quality of evidence validating these results?</w:t>
      </w:r>
    </w:p>
    <w:p w:rsidR="006B1D24" w:rsidRPr="002A2867" w:rsidRDefault="006B1D24" w:rsidP="006B1D24">
      <w:r w:rsidRPr="002A2867">
        <w:rPr>
          <w:b/>
        </w:rPr>
        <w:t>Effectiveness objective:</w:t>
      </w:r>
      <w:r w:rsidRPr="002A2867">
        <w:t xml:space="preserve"> What are the key social and technical factors that can explain the success or failure of CATS in a given country/community context?</w:t>
      </w:r>
    </w:p>
    <w:p w:rsidR="006B1D24" w:rsidRPr="002A2867" w:rsidRDefault="006B1D24" w:rsidP="006B1D24">
      <w:r w:rsidRPr="002A2867">
        <w:rPr>
          <w:b/>
        </w:rPr>
        <w:t>Efficiency objective:</w:t>
      </w:r>
      <w:r w:rsidRPr="002A2867">
        <w:t xml:space="preserve"> What are the key financial and managerial factors that maximize the efficiency/value-for-money of CATS? How can they be optimized?</w:t>
      </w:r>
    </w:p>
    <w:p w:rsidR="006B1D24" w:rsidRPr="002A2867" w:rsidRDefault="006B1D24" w:rsidP="006B1D24">
      <w:r w:rsidRPr="002A2867">
        <w:rPr>
          <w:b/>
        </w:rPr>
        <w:t>Sustainability objective:</w:t>
      </w:r>
      <w:r w:rsidRPr="002A2867">
        <w:t xml:space="preserve"> What are the key factors required at country/community levels to improve the adherence to new ODF behaviours created by CATS?</w:t>
      </w:r>
    </w:p>
    <w:p w:rsidR="006B1D24" w:rsidRPr="00794501" w:rsidRDefault="006B1D24" w:rsidP="00794501">
      <w:r w:rsidRPr="002A2867">
        <w:t>These four domains of evaluation were developed into a comprehensive set of 18 questions (and a number of sub</w:t>
      </w:r>
      <w:r w:rsidR="000D7847" w:rsidRPr="002A2867">
        <w:t>-</w:t>
      </w:r>
      <w:r w:rsidRPr="002A2867">
        <w:t xml:space="preserve">questions) listed in an evaluation matrix. The main sections of the matrix are presented below in </w:t>
      </w:r>
      <w:r w:rsidR="00794501">
        <w:t>Table 1</w:t>
      </w:r>
      <w:r w:rsidRPr="00794501">
        <w:t>.</w:t>
      </w:r>
    </w:p>
    <w:p w:rsidR="00C6641E" w:rsidRPr="002A2867" w:rsidRDefault="00C6641E" w:rsidP="00C6641E">
      <w:pPr>
        <w:pStyle w:val="Caption"/>
      </w:pPr>
      <w:bookmarkStart w:id="5" w:name="_Ref367711253"/>
      <w:bookmarkStart w:id="6" w:name="_Ref367711255"/>
      <w:r w:rsidRPr="00C761EA">
        <w:t xml:space="preserve">Table </w:t>
      </w:r>
      <w:r w:rsidRPr="002A2867">
        <w:fldChar w:fldCharType="begin"/>
      </w:r>
      <w:r w:rsidRPr="002A2867">
        <w:instrText xml:space="preserve"> SEQ Table \* ARABIC </w:instrText>
      </w:r>
      <w:r w:rsidRPr="002A2867">
        <w:fldChar w:fldCharType="separate"/>
      </w:r>
      <w:r w:rsidR="00AB51D4">
        <w:rPr>
          <w:noProof/>
        </w:rPr>
        <w:t>1</w:t>
      </w:r>
      <w:r w:rsidRPr="002A2867">
        <w:rPr>
          <w:noProof/>
        </w:rPr>
        <w:fldChar w:fldCharType="end"/>
      </w:r>
      <w:bookmarkEnd w:id="5"/>
      <w:r w:rsidRPr="002A2867">
        <w:t xml:space="preserve">: </w:t>
      </w:r>
      <w:bookmarkStart w:id="7" w:name="_Ref367711254"/>
      <w:r w:rsidRPr="002A2867">
        <w:t>Main evaluation questions (overview of the matrix)</w:t>
      </w:r>
      <w:bookmarkEnd w:id="6"/>
      <w:bookmarkEnd w:id="7"/>
    </w:p>
    <w:tbl>
      <w:tblPr>
        <w:tblStyle w:val="TableGrid"/>
        <w:tblW w:w="9072" w:type="dxa"/>
        <w:jc w:val="center"/>
        <w:tblLook w:val="04A0" w:firstRow="1" w:lastRow="0" w:firstColumn="1" w:lastColumn="0" w:noHBand="0" w:noVBand="1"/>
      </w:tblPr>
      <w:tblGrid>
        <w:gridCol w:w="9072"/>
      </w:tblGrid>
      <w:tr w:rsidR="00C6641E" w:rsidRPr="002A2867" w:rsidTr="006B1D24">
        <w:trPr>
          <w:cantSplit/>
          <w:jc w:val="center"/>
        </w:trPr>
        <w:tc>
          <w:tcPr>
            <w:tcW w:w="0" w:type="auto"/>
            <w:tcBorders>
              <w:bottom w:val="single" w:sz="4" w:space="0" w:color="auto"/>
            </w:tcBorders>
            <w:shd w:val="clear" w:color="auto" w:fill="B8CCE4" w:themeFill="accent1" w:themeFillTint="66"/>
            <w:vAlign w:val="center"/>
          </w:tcPr>
          <w:p w:rsidR="00C6641E" w:rsidRPr="002A2867" w:rsidRDefault="00C6641E" w:rsidP="006B1D24">
            <w:pPr>
              <w:pStyle w:val="Tableau-titre"/>
            </w:pPr>
            <w:r w:rsidRPr="002A2867">
              <w:t>1. Design and inputs</w:t>
            </w:r>
          </w:p>
        </w:tc>
      </w:tr>
      <w:tr w:rsidR="00C6641E" w:rsidRPr="002A2867" w:rsidTr="006B1D24">
        <w:trPr>
          <w:cantSplit/>
          <w:jc w:val="center"/>
        </w:trPr>
        <w:tc>
          <w:tcPr>
            <w:tcW w:w="0" w:type="auto"/>
            <w:shd w:val="clear" w:color="auto" w:fill="FFFFFF" w:themeFill="background1"/>
            <w:vAlign w:val="center"/>
          </w:tcPr>
          <w:p w:rsidR="00C6641E" w:rsidRPr="002A2867" w:rsidRDefault="00C6641E" w:rsidP="006B1D24">
            <w:pPr>
              <w:pStyle w:val="Tableau"/>
              <w:rPr>
                <w:b/>
              </w:rPr>
            </w:pPr>
            <w:r w:rsidRPr="002A2867">
              <w:t>To what extent are costs of CATS well-documented and predictable?</w:t>
            </w:r>
          </w:p>
          <w:p w:rsidR="00C6641E" w:rsidRPr="002A2867" w:rsidRDefault="00C6641E" w:rsidP="006B1D24">
            <w:pPr>
              <w:pStyle w:val="Tableau"/>
              <w:rPr>
                <w:b/>
              </w:rPr>
            </w:pPr>
            <w:r w:rsidRPr="002A2867">
              <w:t>In which ways has UNICEF worked to ensure a satisfactory enabling environment?</w:t>
            </w:r>
          </w:p>
          <w:p w:rsidR="00C6641E" w:rsidRPr="002A2867" w:rsidRDefault="00C6641E" w:rsidP="006B1D24">
            <w:pPr>
              <w:pStyle w:val="Tableau"/>
              <w:rPr>
                <w:b/>
              </w:rPr>
            </w:pPr>
            <w:r w:rsidRPr="002A2867">
              <w:t>What are the key elements currently taken into account to define a CATS intervention at country level?</w:t>
            </w:r>
          </w:p>
        </w:tc>
      </w:tr>
      <w:tr w:rsidR="00C6641E" w:rsidRPr="002A2867" w:rsidTr="006B1D24">
        <w:trPr>
          <w:cantSplit/>
          <w:jc w:val="center"/>
        </w:trPr>
        <w:tc>
          <w:tcPr>
            <w:tcW w:w="0" w:type="auto"/>
            <w:tcBorders>
              <w:bottom w:val="single" w:sz="4" w:space="0" w:color="auto"/>
            </w:tcBorders>
            <w:shd w:val="clear" w:color="auto" w:fill="B8CCE4" w:themeFill="accent1" w:themeFillTint="66"/>
            <w:vAlign w:val="center"/>
          </w:tcPr>
          <w:p w:rsidR="00C6641E" w:rsidRPr="002A2867" w:rsidRDefault="00C6641E" w:rsidP="006B1D24">
            <w:pPr>
              <w:pStyle w:val="Tableau-titre"/>
            </w:pPr>
            <w:r w:rsidRPr="002A2867">
              <w:t>2. Implementation process</w:t>
            </w:r>
          </w:p>
        </w:tc>
      </w:tr>
      <w:tr w:rsidR="00C6641E" w:rsidRPr="002A2867" w:rsidTr="006B1D24">
        <w:trPr>
          <w:cantSplit/>
          <w:jc w:val="center"/>
        </w:trPr>
        <w:tc>
          <w:tcPr>
            <w:tcW w:w="0" w:type="auto"/>
            <w:shd w:val="clear" w:color="auto" w:fill="auto"/>
            <w:vAlign w:val="center"/>
          </w:tcPr>
          <w:p w:rsidR="00C6641E" w:rsidRPr="002A2867" w:rsidRDefault="00C6641E" w:rsidP="006B1D24">
            <w:pPr>
              <w:pStyle w:val="Tableau"/>
              <w:rPr>
                <w:b/>
              </w:rPr>
            </w:pPr>
            <w:r w:rsidRPr="002A2867">
              <w:t>What are the financial aspects and how are they taken into account in the implementation process?</w:t>
            </w:r>
          </w:p>
          <w:p w:rsidR="00C6641E" w:rsidRPr="002A2867" w:rsidRDefault="00C6641E" w:rsidP="006B1D24">
            <w:pPr>
              <w:pStyle w:val="Tableau"/>
              <w:rPr>
                <w:b/>
              </w:rPr>
            </w:pPr>
            <w:r w:rsidRPr="002A2867">
              <w:t>How is the M&amp;E framework put in place and managed during implementation?</w:t>
            </w:r>
          </w:p>
          <w:p w:rsidR="00C6641E" w:rsidRPr="002A2867" w:rsidRDefault="00C6641E" w:rsidP="006B1D24">
            <w:pPr>
              <w:pStyle w:val="Tableau"/>
              <w:rPr>
                <w:b/>
              </w:rPr>
            </w:pPr>
            <w:r w:rsidRPr="002A2867">
              <w:t>How have CATS interventions been initiated at country, sub-country and community levels?</w:t>
            </w:r>
          </w:p>
          <w:p w:rsidR="00C6641E" w:rsidRPr="002A2867" w:rsidRDefault="00C6641E" w:rsidP="006B1D24">
            <w:pPr>
              <w:pStyle w:val="Tableau"/>
              <w:rPr>
                <w:b/>
              </w:rPr>
            </w:pPr>
            <w:r w:rsidRPr="002A2867">
              <w:t>How has the enabling environment been taken into account during implementation?</w:t>
            </w:r>
          </w:p>
          <w:p w:rsidR="00C6641E" w:rsidRPr="002A2867" w:rsidRDefault="00C6641E" w:rsidP="006B1D24">
            <w:pPr>
              <w:pStyle w:val="Tableau"/>
              <w:rPr>
                <w:b/>
              </w:rPr>
            </w:pPr>
            <w:r w:rsidRPr="002A2867">
              <w:t>How have CATS interventions been successfully adapted to national/local contexts?</w:t>
            </w:r>
          </w:p>
          <w:p w:rsidR="00C6641E" w:rsidRPr="002A2867" w:rsidRDefault="00C6641E" w:rsidP="006B1D24">
            <w:pPr>
              <w:pStyle w:val="Tableau"/>
              <w:rPr>
                <w:b/>
              </w:rPr>
            </w:pPr>
            <w:r w:rsidRPr="002A2867">
              <w:t>To what extent have the social norms approaches been used in implementing CATS?</w:t>
            </w:r>
          </w:p>
          <w:p w:rsidR="00C6641E" w:rsidRPr="002A2867" w:rsidRDefault="00C6641E" w:rsidP="006B1D24">
            <w:pPr>
              <w:pStyle w:val="Tableau"/>
              <w:rPr>
                <w:b/>
              </w:rPr>
            </w:pPr>
            <w:r w:rsidRPr="002A2867">
              <w:t>How is the sustainability / reinforcement issue taken into account in the CATS process?</w:t>
            </w:r>
          </w:p>
        </w:tc>
      </w:tr>
      <w:tr w:rsidR="00C6641E" w:rsidRPr="002A2867" w:rsidTr="006B1D24">
        <w:trPr>
          <w:cantSplit/>
          <w:jc w:val="center"/>
        </w:trPr>
        <w:tc>
          <w:tcPr>
            <w:tcW w:w="0" w:type="auto"/>
            <w:tcBorders>
              <w:bottom w:val="single" w:sz="4" w:space="0" w:color="auto"/>
            </w:tcBorders>
            <w:shd w:val="clear" w:color="auto" w:fill="B8CCE4" w:themeFill="accent1" w:themeFillTint="66"/>
            <w:vAlign w:val="center"/>
          </w:tcPr>
          <w:p w:rsidR="00C6641E" w:rsidRPr="002A2867" w:rsidRDefault="00C6641E" w:rsidP="006B1D24">
            <w:pPr>
              <w:pStyle w:val="Tableau-titre"/>
            </w:pPr>
            <w:r w:rsidRPr="002A2867">
              <w:t>3. Outputs</w:t>
            </w:r>
          </w:p>
        </w:tc>
      </w:tr>
      <w:tr w:rsidR="00C6641E" w:rsidRPr="002A2867" w:rsidTr="006B1D24">
        <w:trPr>
          <w:cantSplit/>
          <w:jc w:val="center"/>
        </w:trPr>
        <w:tc>
          <w:tcPr>
            <w:tcW w:w="0" w:type="auto"/>
            <w:shd w:val="clear" w:color="auto" w:fill="auto"/>
            <w:vAlign w:val="center"/>
          </w:tcPr>
          <w:p w:rsidR="00C6641E" w:rsidRPr="002A2867" w:rsidRDefault="00C6641E" w:rsidP="006B1D24">
            <w:pPr>
              <w:pStyle w:val="Tableau"/>
              <w:rPr>
                <w:b/>
              </w:rPr>
            </w:pPr>
            <w:r w:rsidRPr="002A2867">
              <w:t>What is the cost of reaching the different outputs of CATS?</w:t>
            </w:r>
          </w:p>
          <w:p w:rsidR="00C6641E" w:rsidRPr="002A2867" w:rsidRDefault="00C6641E" w:rsidP="006B1D24">
            <w:pPr>
              <w:pStyle w:val="Tableau"/>
              <w:rPr>
                <w:b/>
              </w:rPr>
            </w:pPr>
            <w:r w:rsidRPr="002A2867">
              <w:t>How is CATS data reported to UNICEF nationally and at a global level? What is the basis of the evidence and what is the quality and reliability of the reporting?</w:t>
            </w:r>
          </w:p>
          <w:p w:rsidR="00C6641E" w:rsidRPr="002A2867" w:rsidRDefault="00C6641E" w:rsidP="006B1D24">
            <w:pPr>
              <w:pStyle w:val="Tableau"/>
              <w:rPr>
                <w:b/>
              </w:rPr>
            </w:pPr>
            <w:r w:rsidRPr="002A2867">
              <w:t>What are the main CATS program achievements and how are they measured?</w:t>
            </w:r>
          </w:p>
          <w:p w:rsidR="00C6641E" w:rsidRPr="002A2867" w:rsidRDefault="00C6641E" w:rsidP="006B1D24">
            <w:pPr>
              <w:pStyle w:val="Tableau"/>
              <w:rPr>
                <w:b/>
              </w:rPr>
            </w:pPr>
            <w:r w:rsidRPr="002A2867">
              <w:t>How sustainable are the main outputs and achievements of a CATS intervention?</w:t>
            </w:r>
          </w:p>
        </w:tc>
      </w:tr>
      <w:tr w:rsidR="00C6641E" w:rsidRPr="002A2867" w:rsidTr="006B1D24">
        <w:trPr>
          <w:cantSplit/>
          <w:jc w:val="center"/>
        </w:trPr>
        <w:tc>
          <w:tcPr>
            <w:tcW w:w="0" w:type="auto"/>
            <w:tcBorders>
              <w:bottom w:val="single" w:sz="4" w:space="0" w:color="auto"/>
            </w:tcBorders>
            <w:shd w:val="clear" w:color="auto" w:fill="B8CCE4" w:themeFill="accent1" w:themeFillTint="66"/>
            <w:vAlign w:val="center"/>
          </w:tcPr>
          <w:p w:rsidR="00C6641E" w:rsidRPr="002A2867" w:rsidRDefault="00C6641E" w:rsidP="006B1D24">
            <w:pPr>
              <w:pStyle w:val="Tableau-titre"/>
            </w:pPr>
            <w:r w:rsidRPr="002A2867">
              <w:lastRenderedPageBreak/>
              <w:t>4. Outcomes and sustainability</w:t>
            </w:r>
          </w:p>
        </w:tc>
      </w:tr>
      <w:tr w:rsidR="00C6641E" w:rsidRPr="002A2867" w:rsidTr="006B1D24">
        <w:trPr>
          <w:cantSplit/>
          <w:jc w:val="center"/>
        </w:trPr>
        <w:tc>
          <w:tcPr>
            <w:tcW w:w="0" w:type="auto"/>
            <w:shd w:val="clear" w:color="auto" w:fill="auto"/>
            <w:vAlign w:val="center"/>
          </w:tcPr>
          <w:p w:rsidR="00C6641E" w:rsidRPr="002A2867" w:rsidRDefault="00C6641E" w:rsidP="006B1D24">
            <w:pPr>
              <w:pStyle w:val="Tableau"/>
              <w:rPr>
                <w:b/>
              </w:rPr>
            </w:pPr>
            <w:r w:rsidRPr="002A2867">
              <w:t xml:space="preserve">Under what conditions is CATS efficient and how could this efficiency </w:t>
            </w:r>
            <w:proofErr w:type="gramStart"/>
            <w:r w:rsidRPr="002A2867">
              <w:t>be</w:t>
            </w:r>
            <w:proofErr w:type="gramEnd"/>
            <w:r w:rsidRPr="002A2867">
              <w:t xml:space="preserve"> improved?</w:t>
            </w:r>
          </w:p>
          <w:p w:rsidR="00C6641E" w:rsidRPr="002A2867" w:rsidRDefault="00C6641E" w:rsidP="006B1D24">
            <w:pPr>
              <w:pStyle w:val="Tableau"/>
              <w:rPr>
                <w:b/>
              </w:rPr>
            </w:pPr>
            <w:r w:rsidRPr="002A2867">
              <w:t>How is post-certification data collected and key indicators monitored in the medium term?</w:t>
            </w:r>
          </w:p>
          <w:p w:rsidR="00C6641E" w:rsidRPr="002A2867" w:rsidRDefault="00C6641E" w:rsidP="006B1D24">
            <w:pPr>
              <w:pStyle w:val="Tableau"/>
              <w:rPr>
                <w:b/>
              </w:rPr>
            </w:pPr>
            <w:r w:rsidRPr="002A2867">
              <w:t>What are the main impacts of CATS interventions (including unintended ones)?</w:t>
            </w:r>
          </w:p>
          <w:p w:rsidR="00C6641E" w:rsidRPr="002A2867" w:rsidRDefault="00C6641E" w:rsidP="006B1D24">
            <w:pPr>
              <w:pStyle w:val="Tableau"/>
              <w:rPr>
                <w:b/>
              </w:rPr>
            </w:pPr>
            <w:r w:rsidRPr="002A2867">
              <w:t>How sustainable are the outcomes? How is sustainability reinforced in the post-certification phase?</w:t>
            </w:r>
          </w:p>
        </w:tc>
      </w:tr>
    </w:tbl>
    <w:p w:rsidR="00E54476" w:rsidRPr="002A2867" w:rsidRDefault="00C6641E" w:rsidP="002F69C3">
      <w:pPr>
        <w:pStyle w:val="Heading2"/>
      </w:pPr>
      <w:bookmarkStart w:id="8" w:name="_Toc368563962"/>
      <w:r w:rsidRPr="002A2867">
        <w:t>Establishment of complementary tools at the national and global level</w:t>
      </w:r>
      <w:bookmarkEnd w:id="8"/>
    </w:p>
    <w:p w:rsidR="009E5256" w:rsidRPr="002A2867" w:rsidRDefault="00900697" w:rsidP="00293DB0">
      <w:pPr>
        <w:keepNext/>
      </w:pPr>
      <w:r w:rsidRPr="002A2867">
        <w:t>The evaluation methodology includes various complementary tools:</w:t>
      </w:r>
    </w:p>
    <w:p w:rsidR="00900697" w:rsidRPr="002A2867" w:rsidRDefault="00900697" w:rsidP="006536E7">
      <w:pPr>
        <w:numPr>
          <w:ilvl w:val="0"/>
          <w:numId w:val="8"/>
        </w:numPr>
        <w:spacing w:before="180"/>
      </w:pPr>
      <w:r w:rsidRPr="002A2867">
        <w:rPr>
          <w:b/>
        </w:rPr>
        <w:t>Online survey</w:t>
      </w:r>
      <w:r w:rsidRPr="002A2867">
        <w:t xml:space="preserve">, aimed at </w:t>
      </w:r>
      <w:r w:rsidR="00BC6F6B" w:rsidRPr="002A2867">
        <w:t>UNICEF</w:t>
      </w:r>
      <w:r w:rsidRPr="002A2867">
        <w:t xml:space="preserve"> staff and other actors who are directly involved in CATS implementation in the 50 countries where the approach is used, to build a global view of CATS implementation and challenges in various contexts. This survey has been run in September 2013 and collected inputs from more than 75 respondents.</w:t>
      </w:r>
    </w:p>
    <w:p w:rsidR="00900697" w:rsidRPr="002A2867" w:rsidRDefault="00900697" w:rsidP="006536E7">
      <w:pPr>
        <w:numPr>
          <w:ilvl w:val="0"/>
          <w:numId w:val="8"/>
        </w:numPr>
      </w:pPr>
      <w:r w:rsidRPr="002A2867">
        <w:rPr>
          <w:b/>
        </w:rPr>
        <w:t>Webinars</w:t>
      </w:r>
      <w:r w:rsidRPr="002A2867">
        <w:t xml:space="preserve">, aimed at </w:t>
      </w:r>
      <w:r w:rsidR="00BC6F6B" w:rsidRPr="002A2867">
        <w:t>UNICEF</w:t>
      </w:r>
      <w:r w:rsidRPr="002A2867">
        <w:t>’s staff involved in CATS implementation. They will focus a group discussion on selected topics that either arise from the evaluation findings (for more in-depth discussion on our findings)</w:t>
      </w:r>
      <w:r w:rsidR="00293DB0" w:rsidRPr="002A2867">
        <w:t xml:space="preserve"> or appear to lead to different point of views between countries or specialists. They will be organizes in October 2013.</w:t>
      </w:r>
    </w:p>
    <w:p w:rsidR="00293DB0" w:rsidRPr="002A2867" w:rsidRDefault="00293DB0" w:rsidP="006536E7">
      <w:pPr>
        <w:numPr>
          <w:ilvl w:val="0"/>
          <w:numId w:val="8"/>
        </w:numPr>
      </w:pPr>
      <w:r w:rsidRPr="002A2867">
        <w:rPr>
          <w:b/>
        </w:rPr>
        <w:t>Country visits</w:t>
      </w:r>
      <w:r w:rsidRPr="002A2867">
        <w:t xml:space="preserve">: 5 countries have been selected (India, Nepal, Mozambique, Sierra Leone and Mauritania) during the inception phase of the evaluation, and will serve as case studies for a more in-depth assessment within a country. This report presents the results of the country visit in </w:t>
      </w:r>
      <w:r w:rsidR="00E97E07" w:rsidRPr="002A2867">
        <w:t>Sierra Leone</w:t>
      </w:r>
      <w:r w:rsidRPr="002A2867">
        <w:t>.</w:t>
      </w:r>
    </w:p>
    <w:p w:rsidR="00293DB0" w:rsidRPr="002A2867" w:rsidRDefault="00293DB0" w:rsidP="006536E7">
      <w:pPr>
        <w:numPr>
          <w:ilvl w:val="0"/>
          <w:numId w:val="8"/>
        </w:numPr>
        <w:spacing w:after="60"/>
      </w:pPr>
      <w:r w:rsidRPr="002A2867">
        <w:rPr>
          <w:b/>
        </w:rPr>
        <w:t>Semi-structured interviews</w:t>
      </w:r>
      <w:r w:rsidRPr="002A2867">
        <w:t xml:space="preserve">, aimed at sanitation specialists outside of </w:t>
      </w:r>
      <w:r w:rsidR="00BC6F6B" w:rsidRPr="002A2867">
        <w:t>UNICEF</w:t>
      </w:r>
      <w:r w:rsidRPr="002A2867">
        <w:t xml:space="preserve"> and having a particular experience with CATS and the general issues of community sanitation. These interviews consist of guided discussion between one evaluator and one specialist. They are organized between end of September and beginning of October.</w:t>
      </w:r>
    </w:p>
    <w:p w:rsidR="00A208F7" w:rsidRPr="002A2867" w:rsidRDefault="002E79F0" w:rsidP="002E79F0">
      <w:pPr>
        <w:pStyle w:val="Heading2"/>
      </w:pPr>
      <w:bookmarkStart w:id="9" w:name="_Toc368563963"/>
      <w:r w:rsidRPr="002A2867">
        <w:t>Objectives of this in-country evaluation report</w:t>
      </w:r>
      <w:bookmarkEnd w:id="9"/>
    </w:p>
    <w:p w:rsidR="00293DB0" w:rsidRPr="00794501" w:rsidRDefault="00293DB0" w:rsidP="00794501">
      <w:r w:rsidRPr="002A2867">
        <w:t xml:space="preserve">This report presents in a concise way the findings and evaluation results arising from the </w:t>
      </w:r>
      <w:r w:rsidR="00E97E07" w:rsidRPr="002A2867">
        <w:t xml:space="preserve">Sierra Leone </w:t>
      </w:r>
      <w:r w:rsidRPr="002A2867">
        <w:t>country visit, held from 1</w:t>
      </w:r>
      <w:r w:rsidR="000D7847" w:rsidRPr="002A2867">
        <w:t>2</w:t>
      </w:r>
      <w:r w:rsidRPr="002A2867">
        <w:rPr>
          <w:vertAlign w:val="superscript"/>
        </w:rPr>
        <w:t>th</w:t>
      </w:r>
      <w:r w:rsidRPr="002A2867">
        <w:t xml:space="preserve"> to 2</w:t>
      </w:r>
      <w:r w:rsidR="000D7847" w:rsidRPr="002A2867">
        <w:t>4</w:t>
      </w:r>
      <w:r w:rsidR="000D7847" w:rsidRPr="002A2867">
        <w:rPr>
          <w:vertAlign w:val="superscript"/>
        </w:rPr>
        <w:t>th</w:t>
      </w:r>
      <w:r w:rsidR="000D7847" w:rsidRPr="002A2867">
        <w:t xml:space="preserve"> August</w:t>
      </w:r>
      <w:r w:rsidRPr="002A2867">
        <w:t xml:space="preserve"> 201</w:t>
      </w:r>
      <w:r w:rsidR="000D7847" w:rsidRPr="002A2867">
        <w:t>4</w:t>
      </w:r>
      <w:r w:rsidRPr="002A2867">
        <w:t xml:space="preserve"> (see </w:t>
      </w:r>
      <w:r w:rsidR="00794501">
        <w:t xml:space="preserve">Annex 1 </w:t>
      </w:r>
      <w:r w:rsidRPr="00794501">
        <w:t xml:space="preserve">for </w:t>
      </w:r>
      <w:r w:rsidR="00794501">
        <w:t xml:space="preserve">a </w:t>
      </w:r>
      <w:r w:rsidRPr="00794501">
        <w:t>detailed time</w:t>
      </w:r>
      <w:r w:rsidR="00A12CDA" w:rsidRPr="00794501">
        <w:t>line of the mission</w:t>
      </w:r>
      <w:r w:rsidRPr="00794501">
        <w:t>).</w:t>
      </w:r>
    </w:p>
    <w:p w:rsidR="00293DB0" w:rsidRPr="00C761EA" w:rsidRDefault="00293DB0" w:rsidP="009E5256">
      <w:r w:rsidRPr="00C761EA">
        <w:t>The findings are organized around the four dimensions of this evaluation: outcomes, efficiency, effectiveness, sustainability.</w:t>
      </w:r>
    </w:p>
    <w:p w:rsidR="00293DB0" w:rsidRPr="002A2867" w:rsidRDefault="00293DB0" w:rsidP="009E5256">
      <w:r w:rsidRPr="002A2867">
        <w:t xml:space="preserve">This report will provide </w:t>
      </w:r>
      <w:r w:rsidR="000B0DCB" w:rsidRPr="002A2867">
        <w:t>inputs, among the other complementary tools, for the consolidation of the global evaluation report, the final deliverable of this evaluation.</w:t>
      </w:r>
    </w:p>
    <w:p w:rsidR="00E54476" w:rsidRPr="002A2867" w:rsidRDefault="00C6641E" w:rsidP="00E54476">
      <w:pPr>
        <w:pStyle w:val="Heading1"/>
      </w:pPr>
      <w:bookmarkStart w:id="10" w:name="_Toc368563964"/>
      <w:r w:rsidRPr="002A2867">
        <w:lastRenderedPageBreak/>
        <w:t>Methodology of the in-country evaluation</w:t>
      </w:r>
      <w:bookmarkEnd w:id="10"/>
    </w:p>
    <w:p w:rsidR="00A12CDA" w:rsidRPr="002A2867" w:rsidRDefault="00DB0142" w:rsidP="004E48B0">
      <w:pPr>
        <w:keepNext/>
      </w:pPr>
      <w:r w:rsidRPr="002A2867">
        <w:t>As planned in the country visit protocol, the evaluation team used several complementary tools to carry out the country visit:</w:t>
      </w:r>
    </w:p>
    <w:p w:rsidR="00DB0142" w:rsidRPr="002A2867" w:rsidRDefault="00DB0142" w:rsidP="006536E7">
      <w:pPr>
        <w:numPr>
          <w:ilvl w:val="0"/>
          <w:numId w:val="10"/>
        </w:numPr>
        <w:spacing w:before="180"/>
      </w:pPr>
      <w:r w:rsidRPr="002A2867">
        <w:rPr>
          <w:b/>
        </w:rPr>
        <w:t>A vast document review.</w:t>
      </w:r>
      <w:r w:rsidRPr="002A2867">
        <w:t xml:space="preserve"> We collected all the relevant documents related to </w:t>
      </w:r>
      <w:r w:rsidR="00504DE8" w:rsidRPr="002A2867">
        <w:t>UNICEF</w:t>
      </w:r>
      <w:r w:rsidRPr="002A2867">
        <w:t xml:space="preserve">’s CLTS programme in </w:t>
      </w:r>
      <w:r w:rsidR="000D7847" w:rsidRPr="002A2867">
        <w:t>Sierra Leone</w:t>
      </w:r>
      <w:r w:rsidRPr="002A2867">
        <w:t xml:space="preserve">, as well as national </w:t>
      </w:r>
      <w:r w:rsidR="00541858" w:rsidRPr="002A2867">
        <w:t>documents linked to sanitation.</w:t>
      </w:r>
    </w:p>
    <w:p w:rsidR="00541858" w:rsidRPr="00794501" w:rsidRDefault="00541858" w:rsidP="00794501">
      <w:pPr>
        <w:numPr>
          <w:ilvl w:val="0"/>
          <w:numId w:val="10"/>
        </w:numPr>
      </w:pPr>
      <w:r w:rsidRPr="002A2867">
        <w:rPr>
          <w:b/>
        </w:rPr>
        <w:t>Individual meetings</w:t>
      </w:r>
      <w:r w:rsidRPr="002A2867">
        <w:t xml:space="preserve"> with key partners and stakeholders at national and sub-national level. The most relevant actors of the sector have been met and interviewed, on the Government side (Ministry of Health</w:t>
      </w:r>
      <w:r w:rsidR="004C1011" w:rsidRPr="002A2867">
        <w:t xml:space="preserve"> and Sanitation</w:t>
      </w:r>
      <w:r w:rsidRPr="002A2867">
        <w:t>, Ministry of Education…) as well on international agencies side (</w:t>
      </w:r>
      <w:r w:rsidR="000D7847" w:rsidRPr="002A2867">
        <w:t xml:space="preserve">DFID) and other NGOs </w:t>
      </w:r>
      <w:r w:rsidR="004E48B0" w:rsidRPr="002A2867">
        <w:t>see</w:t>
      </w:r>
      <w:r w:rsidR="00794501">
        <w:t xml:space="preserve"> Annex 2</w:t>
      </w:r>
      <w:r w:rsidR="004E48B0" w:rsidRPr="00794501">
        <w:t xml:space="preserve"> for details</w:t>
      </w:r>
    </w:p>
    <w:p w:rsidR="00541858" w:rsidRPr="002A2867" w:rsidRDefault="00541858" w:rsidP="006536E7">
      <w:pPr>
        <w:numPr>
          <w:ilvl w:val="0"/>
          <w:numId w:val="10"/>
        </w:numPr>
      </w:pPr>
      <w:r w:rsidRPr="00C761EA">
        <w:rPr>
          <w:b/>
        </w:rPr>
        <w:t>Community visits in the field.</w:t>
      </w:r>
      <w:r w:rsidRPr="00C761EA">
        <w:t xml:space="preserve"> We visited five communities that were targeted by the programme. Two of them were ODF, another one was triggered but not yet </w:t>
      </w:r>
      <w:proofErr w:type="gramStart"/>
      <w:r w:rsidRPr="00C761EA">
        <w:t>ODF,</w:t>
      </w:r>
      <w:proofErr w:type="gramEnd"/>
      <w:r w:rsidRPr="00C761EA">
        <w:t xml:space="preserve"> and the l</w:t>
      </w:r>
      <w:r w:rsidRPr="002A2867">
        <w:t>ast one had been ODF but is no longer.</w:t>
      </w:r>
    </w:p>
    <w:p w:rsidR="00541858" w:rsidRPr="002A2867" w:rsidRDefault="00541858" w:rsidP="006536E7">
      <w:pPr>
        <w:numPr>
          <w:ilvl w:val="0"/>
          <w:numId w:val="10"/>
        </w:numPr>
      </w:pPr>
      <w:r w:rsidRPr="002A2867">
        <w:rPr>
          <w:b/>
        </w:rPr>
        <w:t>One subnational workshop</w:t>
      </w:r>
      <w:r w:rsidRPr="002A2867">
        <w:t xml:space="preserve"> was organised in </w:t>
      </w:r>
      <w:r w:rsidR="000D7847" w:rsidRPr="002A2867">
        <w:t>Bo</w:t>
      </w:r>
      <w:r w:rsidRPr="002A2867">
        <w:t xml:space="preserve">. Local </w:t>
      </w:r>
      <w:r w:rsidR="000D7847" w:rsidRPr="002A2867">
        <w:t>Government agents</w:t>
      </w:r>
      <w:r w:rsidRPr="002A2867">
        <w:t xml:space="preserve"> from </w:t>
      </w:r>
      <w:r w:rsidR="000D7847" w:rsidRPr="002A2867">
        <w:t>Pujehun</w:t>
      </w:r>
      <w:r w:rsidR="00E97E07" w:rsidRPr="002A2867">
        <w:t xml:space="preserve">, </w:t>
      </w:r>
      <w:r w:rsidR="008A396C" w:rsidRPr="002A2867">
        <w:t>Kenema</w:t>
      </w:r>
      <w:r w:rsidR="000D7847" w:rsidRPr="002A2867">
        <w:t xml:space="preserve"> </w:t>
      </w:r>
      <w:r w:rsidR="00E97E07" w:rsidRPr="002A2867">
        <w:t>and Moyamba D</w:t>
      </w:r>
      <w:r w:rsidR="000D7847" w:rsidRPr="002A2867">
        <w:t xml:space="preserve">istricts </w:t>
      </w:r>
      <w:r w:rsidRPr="002A2867">
        <w:t>and a number of implementing partners attended the meeting and provided their feed-back on their experience with CLTS. A significant part of the workshop was dedicated to group working of the participants on specific topics (related to the 18 evaluation questions).</w:t>
      </w:r>
      <w:r w:rsidR="004E48B0" w:rsidRPr="002A2867">
        <w:t xml:space="preserve"> As a result, we collected some very interesting feed-back on the main topics of the evaluation.</w:t>
      </w:r>
    </w:p>
    <w:p w:rsidR="004E48B0" w:rsidRPr="002A2867" w:rsidRDefault="004E48B0" w:rsidP="006536E7">
      <w:pPr>
        <w:numPr>
          <w:ilvl w:val="0"/>
          <w:numId w:val="10"/>
        </w:numPr>
        <w:spacing w:after="60"/>
      </w:pPr>
      <w:r w:rsidRPr="002A2867">
        <w:rPr>
          <w:b/>
        </w:rPr>
        <w:t>One national workshop</w:t>
      </w:r>
      <w:r w:rsidRPr="002A2867">
        <w:t xml:space="preserve"> was organised in </w:t>
      </w:r>
      <w:r w:rsidR="008A396C" w:rsidRPr="002A2867">
        <w:t>Freetown on August 21</w:t>
      </w:r>
      <w:r w:rsidR="008A396C" w:rsidRPr="002A2867">
        <w:rPr>
          <w:vertAlign w:val="superscript"/>
        </w:rPr>
        <w:t>st</w:t>
      </w:r>
      <w:r w:rsidRPr="002A2867">
        <w:t xml:space="preserve">. It enabled </w:t>
      </w:r>
      <w:r w:rsidR="00E97E07" w:rsidRPr="002A2867">
        <w:t xml:space="preserve">the evaluation team </w:t>
      </w:r>
      <w:r w:rsidRPr="002A2867">
        <w:t>to make a presentation of the early findings and have a discussion with national stakeholders to confirm or amend our findings.</w:t>
      </w:r>
    </w:p>
    <w:p w:rsidR="004C1011" w:rsidRPr="002A2867" w:rsidRDefault="00A23B49" w:rsidP="004C1011">
      <w:pPr>
        <w:keepNext/>
      </w:pPr>
      <w:r w:rsidRPr="002A2867">
        <w:t xml:space="preserve">The implementation of the mission followed most of the initial plan with no particular obstacle. </w:t>
      </w:r>
      <w:r w:rsidR="004C1011" w:rsidRPr="002A2867">
        <w:t>However, it has to be noted that:</w:t>
      </w:r>
    </w:p>
    <w:p w:rsidR="004E48B0" w:rsidRPr="002A2867" w:rsidRDefault="004C1011" w:rsidP="004C1011">
      <w:pPr>
        <w:pStyle w:val="ListBullet"/>
        <w:spacing w:before="180"/>
      </w:pPr>
      <w:r w:rsidRPr="002A2867">
        <w:t>w</w:t>
      </w:r>
      <w:r w:rsidR="008A396C" w:rsidRPr="002A2867">
        <w:t xml:space="preserve">e could not visit all the communities that were available for </w:t>
      </w:r>
      <w:r w:rsidR="00A23B49" w:rsidRPr="002A2867">
        <w:t xml:space="preserve">visits </w:t>
      </w:r>
      <w:r w:rsidR="008A396C" w:rsidRPr="002A2867">
        <w:t>because of the access time (rainy season)</w:t>
      </w:r>
      <w:r w:rsidRPr="002A2867">
        <w:t>;</w:t>
      </w:r>
    </w:p>
    <w:p w:rsidR="004C1011" w:rsidRPr="002A2867" w:rsidRDefault="004C1011" w:rsidP="00B75EB5">
      <w:pPr>
        <w:pStyle w:val="ListBullet"/>
        <w:spacing w:after="60"/>
      </w:pPr>
      <w:proofErr w:type="gramStart"/>
      <w:r w:rsidRPr="002A2867">
        <w:t>we</w:t>
      </w:r>
      <w:proofErr w:type="gramEnd"/>
      <w:r w:rsidRPr="002A2867">
        <w:t xml:space="preserve"> could not meet with other INGOs involved in rural sanitation, because we could not find an arrangement to combine our availability in Freetown </w:t>
      </w:r>
      <w:r w:rsidR="00B75EB5" w:rsidRPr="002A2867">
        <w:t xml:space="preserve">with that of </w:t>
      </w:r>
      <w:r w:rsidRPr="002A2867">
        <w:t>Plan international and World</w:t>
      </w:r>
      <w:r w:rsidR="00B75EB5" w:rsidRPr="002A2867">
        <w:t xml:space="preserve"> V</w:t>
      </w:r>
      <w:r w:rsidRPr="002A2867">
        <w:t>ision staff.</w:t>
      </w:r>
    </w:p>
    <w:p w:rsidR="004D4070" w:rsidRDefault="00C6641E" w:rsidP="00C6641E">
      <w:pPr>
        <w:pStyle w:val="Heading1"/>
      </w:pPr>
      <w:bookmarkStart w:id="11" w:name="_Toc368563965"/>
      <w:r w:rsidRPr="002A2867">
        <w:lastRenderedPageBreak/>
        <w:t>Analysis of the four evaluation dimensions</w:t>
      </w:r>
      <w:bookmarkEnd w:id="11"/>
    </w:p>
    <w:p w:rsidR="002E79F0" w:rsidRPr="002A2867" w:rsidRDefault="002E79F0" w:rsidP="002E79F0">
      <w:pPr>
        <w:pStyle w:val="Heading2"/>
      </w:pPr>
      <w:bookmarkStart w:id="12" w:name="_Toc368563966"/>
      <w:r w:rsidRPr="002A2867">
        <w:t>Outcomes</w:t>
      </w:r>
      <w:bookmarkEnd w:id="12"/>
    </w:p>
    <w:p w:rsidR="007C06B7" w:rsidRPr="002A2867" w:rsidRDefault="007C06B7" w:rsidP="007C06B7">
      <w:pPr>
        <w:pStyle w:val="Heading3"/>
      </w:pPr>
      <w:bookmarkStart w:id="13" w:name="_Ref368479153"/>
      <w:bookmarkStart w:id="14" w:name="_Ref368479154"/>
      <w:bookmarkStart w:id="15" w:name="_Ref368479155"/>
      <w:bookmarkStart w:id="16" w:name="_Toc368563967"/>
      <w:r w:rsidRPr="002A2867">
        <w:t>Main achievements of CATS programmes and contrast with pre-CATS situation</w:t>
      </w:r>
      <w:bookmarkEnd w:id="13"/>
      <w:bookmarkEnd w:id="14"/>
      <w:bookmarkEnd w:id="15"/>
      <w:bookmarkEnd w:id="16"/>
    </w:p>
    <w:p w:rsidR="00C02393" w:rsidRPr="002A2867" w:rsidRDefault="00C02393" w:rsidP="00B75EB5">
      <w:pPr>
        <w:pStyle w:val="Heading4"/>
      </w:pPr>
      <w:r w:rsidRPr="002A2867">
        <w:t xml:space="preserve">CATS </w:t>
      </w:r>
      <w:r w:rsidR="0087205C" w:rsidRPr="002A2867">
        <w:t xml:space="preserve">achieve fast results </w:t>
      </w:r>
      <w:r w:rsidRPr="002A2867">
        <w:t>in reducing open defecation</w:t>
      </w:r>
      <w:r w:rsidR="00B75EB5" w:rsidRPr="002A2867">
        <w:t xml:space="preserve">, </w:t>
      </w:r>
      <w:r w:rsidRPr="002A2867">
        <w:t>encouraging latrine construction</w:t>
      </w:r>
      <w:r w:rsidR="00B75EB5" w:rsidRPr="002A2867">
        <w:t xml:space="preserve"> and improving associated health and hygiene-related behaviours</w:t>
      </w:r>
    </w:p>
    <w:p w:rsidR="00C02393" w:rsidRPr="002A2867" w:rsidRDefault="00C02393" w:rsidP="00B75EB5">
      <w:r w:rsidRPr="002A2867">
        <w:t xml:space="preserve">All stakeholders met, from central </w:t>
      </w:r>
      <w:r w:rsidR="00B75EB5" w:rsidRPr="002A2867">
        <w:t>to District levels of operation</w:t>
      </w:r>
      <w:r w:rsidR="0087205C" w:rsidRPr="002A2867">
        <w:t>,</w:t>
      </w:r>
      <w:r w:rsidRPr="002A2867">
        <w:t xml:space="preserve"> confirmed that CATS </w:t>
      </w:r>
      <w:r w:rsidR="0087205C" w:rsidRPr="002A2867">
        <w:t xml:space="preserve">has </w:t>
      </w:r>
      <w:r w:rsidR="00B75EB5" w:rsidRPr="002A2867">
        <w:t xml:space="preserve">helped to </w:t>
      </w:r>
      <w:r w:rsidRPr="002A2867">
        <w:t xml:space="preserve">achieve some of the </w:t>
      </w:r>
      <w:r w:rsidR="00B75EB5" w:rsidRPr="002A2867">
        <w:t xml:space="preserve">main </w:t>
      </w:r>
      <w:r w:rsidRPr="002A2867">
        <w:t xml:space="preserve">results in sanitation </w:t>
      </w:r>
      <w:r w:rsidR="0087205C" w:rsidRPr="002A2867">
        <w:t xml:space="preserve">much more quickly than previous </w:t>
      </w:r>
      <w:r w:rsidR="00B75EB5" w:rsidRPr="002A2867">
        <w:t xml:space="preserve">(subsidy-led) </w:t>
      </w:r>
      <w:r w:rsidR="0087205C" w:rsidRPr="002A2867">
        <w:t xml:space="preserve">approaches. Key results seen have been in </w:t>
      </w:r>
      <w:r w:rsidRPr="002A2867">
        <w:t xml:space="preserve">drastically reducing or stopping open defecation around settlements and </w:t>
      </w:r>
      <w:r w:rsidR="0087205C" w:rsidRPr="002A2867">
        <w:t xml:space="preserve">an </w:t>
      </w:r>
      <w:r w:rsidRPr="002A2867">
        <w:t>increas</w:t>
      </w:r>
      <w:r w:rsidR="0087205C" w:rsidRPr="002A2867">
        <w:t>e</w:t>
      </w:r>
      <w:r w:rsidRPr="002A2867">
        <w:t xml:space="preserve"> </w:t>
      </w:r>
      <w:r w:rsidR="0087205C" w:rsidRPr="002A2867">
        <w:t xml:space="preserve">in </w:t>
      </w:r>
      <w:r w:rsidRPr="002A2867">
        <w:t xml:space="preserve">the number of latrines constructed </w:t>
      </w:r>
      <w:r w:rsidR="0087205C" w:rsidRPr="002A2867">
        <w:t xml:space="preserve">and used </w:t>
      </w:r>
      <w:r w:rsidRPr="002A2867">
        <w:t>by households.</w:t>
      </w:r>
    </w:p>
    <w:p w:rsidR="00055A6F" w:rsidRPr="002A2867" w:rsidRDefault="00055A6F" w:rsidP="00D57248">
      <w:pPr>
        <w:rPr>
          <w:bCs/>
        </w:rPr>
      </w:pPr>
      <w:r w:rsidRPr="002A2867">
        <w:t xml:space="preserve">The </w:t>
      </w:r>
      <w:r w:rsidR="000A5619" w:rsidRPr="002A2867">
        <w:t>results achieved are monitored through a range of indicators that go</w:t>
      </w:r>
      <w:r w:rsidRPr="002A2867">
        <w:t xml:space="preserve"> beyond the scope of typical CLTS certification </w:t>
      </w:r>
      <w:r w:rsidR="000A5619" w:rsidRPr="002A2867">
        <w:t>(</w:t>
      </w:r>
      <w:r w:rsidRPr="002A2867">
        <w:t xml:space="preserve">most notably </w:t>
      </w:r>
      <w:r w:rsidR="000A5619" w:rsidRPr="002A2867">
        <w:t xml:space="preserve">by including </w:t>
      </w:r>
      <w:r w:rsidRPr="002A2867">
        <w:t>hand</w:t>
      </w:r>
      <w:r w:rsidR="009F3471" w:rsidRPr="002A2867">
        <w:t>-</w:t>
      </w:r>
      <w:r w:rsidRPr="002A2867">
        <w:t>washing with soap</w:t>
      </w:r>
      <w:r w:rsidR="00D57248">
        <w:t xml:space="preserve"> or ash</w:t>
      </w:r>
      <w:r w:rsidRPr="002A2867">
        <w:t>, as part of the overall programme</w:t>
      </w:r>
      <w:r w:rsidR="000A5619" w:rsidRPr="002A2867">
        <w:t xml:space="preserve">). </w:t>
      </w:r>
      <w:r w:rsidRPr="002A2867">
        <w:t xml:space="preserve">Construction and use of latrines </w:t>
      </w:r>
      <w:r w:rsidR="00D57248">
        <w:t xml:space="preserve">is </w:t>
      </w:r>
      <w:r w:rsidRPr="002A2867">
        <w:t>part of the CLTS achievements</w:t>
      </w:r>
      <w:r w:rsidR="00D57248">
        <w:t>, but in addition the u</w:t>
      </w:r>
      <w:r w:rsidRPr="002A2867">
        <w:t>se of dish racks, cloth</w:t>
      </w:r>
      <w:r w:rsidR="00B75EB5" w:rsidRPr="002A2867">
        <w:t>es</w:t>
      </w:r>
      <w:r w:rsidRPr="002A2867">
        <w:t xml:space="preserve"> lines, </w:t>
      </w:r>
      <w:r w:rsidR="00B75EB5" w:rsidRPr="002A2867">
        <w:t xml:space="preserve">fenced-off </w:t>
      </w:r>
      <w:r w:rsidRPr="002A2867">
        <w:t xml:space="preserve">compost </w:t>
      </w:r>
      <w:r w:rsidR="00B75EB5" w:rsidRPr="002A2867">
        <w:t>areas (known locally as “compost fences”)</w:t>
      </w:r>
      <w:r w:rsidR="00D57248">
        <w:t xml:space="preserve"> and other actions to improve the level of community cleanliness, are included as longer-term monitored actions</w:t>
      </w:r>
      <w:r w:rsidRPr="002A2867">
        <w:t xml:space="preserve">, </w:t>
      </w:r>
      <w:r w:rsidR="00B75EB5" w:rsidRPr="002A2867">
        <w:t xml:space="preserve">to </w:t>
      </w:r>
      <w:r w:rsidR="00D57248">
        <w:t xml:space="preserve">help </w:t>
      </w:r>
      <w:r w:rsidRPr="002A2867">
        <w:t>reinforce the messages</w:t>
      </w:r>
      <w:r w:rsidR="00B75EB5" w:rsidRPr="002A2867">
        <w:t xml:space="preserve"> of a community’s </w:t>
      </w:r>
      <w:r w:rsidR="00D57248">
        <w:t>broader</w:t>
      </w:r>
      <w:r w:rsidR="00D57248" w:rsidRPr="002A2867">
        <w:t xml:space="preserve"> </w:t>
      </w:r>
      <w:r w:rsidR="00B75EB5" w:rsidRPr="002A2867">
        <w:t>approach to achieving a healthy living environment</w:t>
      </w:r>
      <w:r w:rsidRPr="002A2867">
        <w:t>.</w:t>
      </w:r>
    </w:p>
    <w:p w:rsidR="00055A6F" w:rsidRPr="002A2867" w:rsidRDefault="00055A6F" w:rsidP="00055A6F">
      <w:pPr>
        <w:rPr>
          <w:bCs/>
        </w:rPr>
      </w:pPr>
      <w:r w:rsidRPr="002A2867">
        <w:t>UNICEF WASH staff indicated that both outputs and outcomes (for CLTS) are monitored as performance-based obligations of the</w:t>
      </w:r>
      <w:r w:rsidR="00D57248">
        <w:t>ir implementing partners</w:t>
      </w:r>
      <w:r w:rsidRPr="002A2867">
        <w:t xml:space="preserve"> </w:t>
      </w:r>
      <w:r w:rsidR="00D57248">
        <w:t>(</w:t>
      </w:r>
      <w:r w:rsidRPr="002A2867">
        <w:t>IPs</w:t>
      </w:r>
      <w:r w:rsidR="00D57248">
        <w:t>)</w:t>
      </w:r>
      <w:r w:rsidRPr="002A2867">
        <w:t>.</w:t>
      </w:r>
    </w:p>
    <w:p w:rsidR="00055A6F" w:rsidRPr="002A2867" w:rsidRDefault="00055A6F" w:rsidP="00055A6F">
      <w:pPr>
        <w:keepNext/>
        <w:rPr>
          <w:bCs/>
        </w:rPr>
      </w:pPr>
      <w:r w:rsidRPr="002A2867">
        <w:t>Outputs:</w:t>
      </w:r>
    </w:p>
    <w:p w:rsidR="00055A6F" w:rsidRPr="002A2867" w:rsidRDefault="00055A6F" w:rsidP="00055A6F">
      <w:pPr>
        <w:pStyle w:val="ListBullet"/>
        <w:spacing w:before="180"/>
        <w:rPr>
          <w:bCs/>
        </w:rPr>
      </w:pPr>
      <w:r w:rsidRPr="002A2867">
        <w:t>Number of communities triggered – and processes to achieve this (pre-triggering details)</w:t>
      </w:r>
    </w:p>
    <w:p w:rsidR="00055A6F" w:rsidRPr="002A2867" w:rsidRDefault="00055A6F" w:rsidP="00055A6F">
      <w:pPr>
        <w:pStyle w:val="ListBullet"/>
        <w:rPr>
          <w:bCs/>
        </w:rPr>
      </w:pPr>
      <w:r w:rsidRPr="002A2867">
        <w:t>Number of latrines in the community</w:t>
      </w:r>
    </w:p>
    <w:p w:rsidR="00055A6F" w:rsidRPr="002A2867" w:rsidRDefault="00055A6F" w:rsidP="00E91DA6">
      <w:pPr>
        <w:pStyle w:val="ListBullet"/>
        <w:spacing w:after="60"/>
        <w:rPr>
          <w:bCs/>
        </w:rPr>
      </w:pPr>
      <w:r w:rsidRPr="002A2867">
        <w:t xml:space="preserve">Number of </w:t>
      </w:r>
      <w:r w:rsidR="00B75EB5" w:rsidRPr="002A2867">
        <w:t xml:space="preserve">dish </w:t>
      </w:r>
      <w:r w:rsidRPr="002A2867">
        <w:t>racks, compost fence</w:t>
      </w:r>
      <w:r w:rsidR="00E91DA6" w:rsidRPr="002A2867">
        <w:t>s</w:t>
      </w:r>
      <w:r w:rsidRPr="002A2867">
        <w:t>/pit</w:t>
      </w:r>
      <w:r w:rsidR="00E91DA6" w:rsidRPr="002A2867">
        <w:t>s</w:t>
      </w:r>
      <w:r w:rsidRPr="002A2867">
        <w:t>, hand</w:t>
      </w:r>
      <w:r w:rsidR="00B75EB5" w:rsidRPr="002A2867">
        <w:t>-</w:t>
      </w:r>
      <w:r w:rsidRPr="002A2867">
        <w:t>washing devices, etc.</w:t>
      </w:r>
    </w:p>
    <w:p w:rsidR="004D4070" w:rsidRDefault="00055A6F" w:rsidP="00055A6F">
      <w:pPr>
        <w:keepNext/>
      </w:pPr>
      <w:r w:rsidRPr="002A2867">
        <w:t>Outcomes:</w:t>
      </w:r>
    </w:p>
    <w:p w:rsidR="00055A6F" w:rsidRPr="002A2867" w:rsidRDefault="00055A6F" w:rsidP="00055A6F">
      <w:pPr>
        <w:pStyle w:val="ListBullet"/>
        <w:spacing w:before="180"/>
        <w:rPr>
          <w:bCs/>
        </w:rPr>
      </w:pPr>
      <w:r w:rsidRPr="002A2867">
        <w:t>No OD in community</w:t>
      </w:r>
    </w:p>
    <w:p w:rsidR="00055A6F" w:rsidRPr="002A2867" w:rsidRDefault="00055A6F" w:rsidP="00055A6F">
      <w:pPr>
        <w:pStyle w:val="ListBullet"/>
        <w:spacing w:after="60"/>
        <w:rPr>
          <w:bCs/>
        </w:rPr>
      </w:pPr>
      <w:r w:rsidRPr="002A2867">
        <w:t>More generally, an overall clean environment – with focus</w:t>
      </w:r>
      <w:r w:rsidR="0028357B" w:rsidRPr="002A2867">
        <w:t xml:space="preserve"> given to household cleanliness.</w:t>
      </w:r>
    </w:p>
    <w:p w:rsidR="00C02393" w:rsidRPr="002A2867" w:rsidRDefault="0087205C" w:rsidP="00D57248">
      <w:r w:rsidRPr="002A2867">
        <w:t>C</w:t>
      </w:r>
      <w:r w:rsidR="00C02393" w:rsidRPr="002A2867">
        <w:t xml:space="preserve">ommunities </w:t>
      </w:r>
      <w:r w:rsidRPr="002A2867">
        <w:t xml:space="preserve">were visited </w:t>
      </w:r>
      <w:r w:rsidR="00C02393" w:rsidRPr="002A2867">
        <w:t xml:space="preserve">where every </w:t>
      </w:r>
      <w:r w:rsidRPr="002A2867">
        <w:t xml:space="preserve">family </w:t>
      </w:r>
      <w:r w:rsidR="00C02393" w:rsidRPr="002A2867">
        <w:t xml:space="preserve">had its </w:t>
      </w:r>
      <w:r w:rsidRPr="002A2867">
        <w:t xml:space="preserve">own </w:t>
      </w:r>
      <w:r w:rsidR="00C02393" w:rsidRPr="002A2867">
        <w:t>latrine</w:t>
      </w:r>
      <w:r w:rsidR="0028357B" w:rsidRPr="002A2867">
        <w:t>, hand</w:t>
      </w:r>
      <w:r w:rsidR="009F3471" w:rsidRPr="002A2867">
        <w:t>-</w:t>
      </w:r>
      <w:r w:rsidR="0028357B" w:rsidRPr="002A2867">
        <w:t xml:space="preserve">washing device, </w:t>
      </w:r>
      <w:proofErr w:type="gramStart"/>
      <w:r w:rsidR="00B75EB5" w:rsidRPr="002A2867">
        <w:t>dish</w:t>
      </w:r>
      <w:proofErr w:type="gramEnd"/>
      <w:r w:rsidR="00B75EB5" w:rsidRPr="002A2867">
        <w:t xml:space="preserve"> </w:t>
      </w:r>
      <w:r w:rsidR="0028357B" w:rsidRPr="002A2867">
        <w:t>rack and compost fence</w:t>
      </w:r>
      <w:r w:rsidRPr="002A2867">
        <w:t xml:space="preserve"> a</w:t>
      </w:r>
      <w:r w:rsidR="00C02393" w:rsidRPr="002A2867">
        <w:t>s</w:t>
      </w:r>
      <w:r w:rsidRPr="002A2867">
        <w:t xml:space="preserve"> a result of a CLTS intervention</w:t>
      </w:r>
      <w:r w:rsidR="00C02393" w:rsidRPr="002A2867">
        <w:t>.</w:t>
      </w:r>
    </w:p>
    <w:p w:rsidR="00BB387A" w:rsidRPr="002A2867" w:rsidRDefault="00504DE8" w:rsidP="00E91DA6">
      <w:r w:rsidRPr="002A2867">
        <w:t>UNICEF</w:t>
      </w:r>
      <w:r w:rsidR="00E84156" w:rsidRPr="002A2867">
        <w:t xml:space="preserve"> reported that it was possible for many communities </w:t>
      </w:r>
      <w:r w:rsidR="00C02393" w:rsidRPr="002A2867">
        <w:t xml:space="preserve">to </w:t>
      </w:r>
      <w:r w:rsidR="00E84156" w:rsidRPr="002A2867">
        <w:t>be certified</w:t>
      </w:r>
      <w:r w:rsidR="00C02393" w:rsidRPr="002A2867">
        <w:t xml:space="preserve"> ODF </w:t>
      </w:r>
      <w:r w:rsidR="00E91DA6" w:rsidRPr="002A2867">
        <w:t xml:space="preserve">within about 3 </w:t>
      </w:r>
      <w:r w:rsidR="00E84156" w:rsidRPr="002A2867">
        <w:t xml:space="preserve">months, but they also found that the sustainability of the ODF status </w:t>
      </w:r>
      <w:r w:rsidR="00F17351" w:rsidRPr="002A2867">
        <w:t>is uncertain when communities “rush” towards the ODF certification</w:t>
      </w:r>
      <w:r w:rsidR="00E91DA6" w:rsidRPr="002A2867">
        <w:t xml:space="preserve">. This is </w:t>
      </w:r>
      <w:r w:rsidR="0028357B" w:rsidRPr="002A2867">
        <w:t xml:space="preserve">partly </w:t>
      </w:r>
      <w:r w:rsidR="00E91DA6" w:rsidRPr="002A2867">
        <w:t xml:space="preserve">caused by </w:t>
      </w:r>
      <w:r w:rsidR="00F17351" w:rsidRPr="002A2867">
        <w:t xml:space="preserve">the </w:t>
      </w:r>
      <w:r w:rsidR="0028357B" w:rsidRPr="002A2867">
        <w:t>much</w:t>
      </w:r>
      <w:r w:rsidR="00E91DA6" w:rsidRPr="002A2867">
        <w:t>-anticipated</w:t>
      </w:r>
      <w:r w:rsidR="0028357B" w:rsidRPr="002A2867">
        <w:t xml:space="preserve"> </w:t>
      </w:r>
      <w:r w:rsidR="00E91DA6" w:rsidRPr="002A2867">
        <w:t xml:space="preserve">ODF </w:t>
      </w:r>
      <w:r w:rsidR="00F17351" w:rsidRPr="002A2867">
        <w:t>celebration</w:t>
      </w:r>
      <w:r w:rsidR="0028357B" w:rsidRPr="002A2867">
        <w:t xml:space="preserve"> that goes with it</w:t>
      </w:r>
      <w:r w:rsidR="00F17351" w:rsidRPr="002A2867">
        <w:t xml:space="preserve">. Since 2012, ODF certifications </w:t>
      </w:r>
      <w:r w:rsidR="00E91DA6" w:rsidRPr="002A2867">
        <w:t xml:space="preserve">have been </w:t>
      </w:r>
      <w:r w:rsidR="00F17351" w:rsidRPr="002A2867">
        <w:t xml:space="preserve">organised </w:t>
      </w:r>
      <w:r w:rsidR="00E91DA6" w:rsidRPr="002A2867">
        <w:t xml:space="preserve">to take place </w:t>
      </w:r>
      <w:r w:rsidR="00BB387A" w:rsidRPr="002A2867">
        <w:t xml:space="preserve">several </w:t>
      </w:r>
      <w:r w:rsidR="008A396C" w:rsidRPr="002A2867">
        <w:t xml:space="preserve">months </w:t>
      </w:r>
      <w:r w:rsidR="00BB387A" w:rsidRPr="002A2867">
        <w:t>after the ODF status is reached, in order</w:t>
      </w:r>
      <w:r w:rsidR="00F17351" w:rsidRPr="002A2867">
        <w:t xml:space="preserve"> to </w:t>
      </w:r>
      <w:r w:rsidR="00E91DA6" w:rsidRPr="002A2867">
        <w:t xml:space="preserve">verify </w:t>
      </w:r>
      <w:r w:rsidR="00BB387A" w:rsidRPr="002A2867">
        <w:t>a first level of sustainability</w:t>
      </w:r>
      <w:r w:rsidR="008A396C" w:rsidRPr="002A2867">
        <w:t>.</w:t>
      </w:r>
    </w:p>
    <w:p w:rsidR="005B00A0" w:rsidRPr="002A2867" w:rsidRDefault="003407C6" w:rsidP="00942764">
      <w:pPr>
        <w:pStyle w:val="Heading4"/>
      </w:pPr>
      <w:r w:rsidRPr="002A2867">
        <w:lastRenderedPageBreak/>
        <w:t>CLTS is implemented in the entire country</w:t>
      </w:r>
    </w:p>
    <w:p w:rsidR="008A396C" w:rsidRPr="002A2867" w:rsidRDefault="00BB387A" w:rsidP="008A396C">
      <w:pPr>
        <w:keepNext/>
      </w:pPr>
      <w:r w:rsidRPr="002A2867">
        <w:t>The coverage of CLTS is now nationwide:</w:t>
      </w:r>
    </w:p>
    <w:p w:rsidR="00BB387A" w:rsidRPr="002A2867" w:rsidRDefault="00504DE8" w:rsidP="00E91DA6">
      <w:pPr>
        <w:pStyle w:val="ListBullet"/>
        <w:spacing w:after="60"/>
      </w:pPr>
      <w:r w:rsidRPr="002A2867">
        <w:t>UNICEF</w:t>
      </w:r>
      <w:r w:rsidR="00BB387A" w:rsidRPr="002A2867">
        <w:t>’s CLTS and SLTS</w:t>
      </w:r>
      <w:r w:rsidR="0029501F" w:rsidRPr="002A2867">
        <w:rPr>
          <w:rStyle w:val="FootnoteReference"/>
        </w:rPr>
        <w:footnoteReference w:id="1"/>
      </w:r>
      <w:r w:rsidR="00BB387A" w:rsidRPr="002A2867">
        <w:t xml:space="preserve"> programme extends to </w:t>
      </w:r>
      <w:r w:rsidR="00E91DA6" w:rsidRPr="002A2867">
        <w:t xml:space="preserve">6 out </w:t>
      </w:r>
      <w:r w:rsidR="00BB387A" w:rsidRPr="002A2867">
        <w:t xml:space="preserve">of the 12 </w:t>
      </w:r>
      <w:r w:rsidR="00E91DA6" w:rsidRPr="002A2867">
        <w:t>D</w:t>
      </w:r>
      <w:r w:rsidR="00BB387A" w:rsidRPr="002A2867">
        <w:t>istricts in Sierra Leone,</w:t>
      </w:r>
    </w:p>
    <w:p w:rsidR="00BB387A" w:rsidRPr="002A2867" w:rsidRDefault="00BB387A" w:rsidP="00EE42DB">
      <w:pPr>
        <w:pStyle w:val="ListBullet"/>
        <w:spacing w:after="60"/>
      </w:pPr>
      <w:r w:rsidRPr="002A2867">
        <w:t xml:space="preserve">CLTS is also being implemented </w:t>
      </w:r>
      <w:r w:rsidR="00E91DA6" w:rsidRPr="002A2867">
        <w:t xml:space="preserve">through </w:t>
      </w:r>
      <w:r w:rsidRPr="002A2867">
        <w:t xml:space="preserve">an ADB-funded programme in 4 </w:t>
      </w:r>
      <w:r w:rsidR="00E91DA6" w:rsidRPr="002A2867">
        <w:t>further D</w:t>
      </w:r>
      <w:r w:rsidRPr="002A2867">
        <w:t>istricts,</w:t>
      </w:r>
    </w:p>
    <w:p w:rsidR="004D4070" w:rsidRDefault="00BB387A" w:rsidP="00E91DA6">
      <w:pPr>
        <w:pStyle w:val="ListBullet"/>
        <w:spacing w:after="60"/>
      </w:pPr>
      <w:r w:rsidRPr="002A2867">
        <w:t xml:space="preserve">a Dutch funded </w:t>
      </w:r>
      <w:r w:rsidR="00D57248">
        <w:t xml:space="preserve">CLTS </w:t>
      </w:r>
      <w:r w:rsidRPr="002A2867">
        <w:t xml:space="preserve">programme </w:t>
      </w:r>
      <w:r w:rsidR="00E91DA6" w:rsidRPr="002A2867">
        <w:t xml:space="preserve">operates </w:t>
      </w:r>
      <w:r w:rsidRPr="002A2867">
        <w:t xml:space="preserve">in the </w:t>
      </w:r>
      <w:r w:rsidR="00E91DA6" w:rsidRPr="002A2867">
        <w:t>remaining 2 D</w:t>
      </w:r>
      <w:r w:rsidRPr="002A2867">
        <w:t>istricts</w:t>
      </w:r>
    </w:p>
    <w:p w:rsidR="00C02393" w:rsidRPr="002A2867" w:rsidRDefault="00BB387A" w:rsidP="00E91DA6">
      <w:pPr>
        <w:pStyle w:val="ListBullet"/>
        <w:numPr>
          <w:ilvl w:val="0"/>
          <w:numId w:val="0"/>
        </w:numPr>
        <w:spacing w:after="60"/>
      </w:pPr>
      <w:r w:rsidRPr="002A2867">
        <w:t>(</w:t>
      </w:r>
      <w:proofErr w:type="gramStart"/>
      <w:r w:rsidRPr="002A2867">
        <w:t>the</w:t>
      </w:r>
      <w:proofErr w:type="gramEnd"/>
      <w:r w:rsidRPr="002A2867">
        <w:t xml:space="preserve"> </w:t>
      </w:r>
      <w:r w:rsidR="00E91DA6" w:rsidRPr="002A2867">
        <w:t>“</w:t>
      </w:r>
      <w:r w:rsidRPr="002A2867">
        <w:t>13</w:t>
      </w:r>
      <w:r w:rsidRPr="002A2867">
        <w:rPr>
          <w:vertAlign w:val="superscript"/>
        </w:rPr>
        <w:t>th</w:t>
      </w:r>
      <w:r w:rsidRPr="002A2867">
        <w:t xml:space="preserve"> </w:t>
      </w:r>
      <w:r w:rsidR="00E91DA6" w:rsidRPr="002A2867">
        <w:t>D</w:t>
      </w:r>
      <w:r w:rsidRPr="002A2867">
        <w:t>istrict</w:t>
      </w:r>
      <w:r w:rsidR="00E91DA6" w:rsidRPr="002A2867">
        <w:t>”</w:t>
      </w:r>
      <w:r w:rsidRPr="002A2867">
        <w:t xml:space="preserve"> </w:t>
      </w:r>
      <w:r w:rsidR="00E91DA6" w:rsidRPr="002A2867">
        <w:t xml:space="preserve">of </w:t>
      </w:r>
      <w:r w:rsidRPr="002A2867">
        <w:t xml:space="preserve">Sierra Leone is the </w:t>
      </w:r>
      <w:r w:rsidR="00E91DA6" w:rsidRPr="002A2867">
        <w:t xml:space="preserve">predominantly </w:t>
      </w:r>
      <w:r w:rsidRPr="002A2867">
        <w:t xml:space="preserve">urban area </w:t>
      </w:r>
      <w:r w:rsidR="00E91DA6" w:rsidRPr="002A2867">
        <w:t xml:space="preserve">of </w:t>
      </w:r>
      <w:r w:rsidRPr="002A2867">
        <w:t>Freetown).</w:t>
      </w:r>
    </w:p>
    <w:p w:rsidR="004875BD" w:rsidRPr="002A2867" w:rsidRDefault="004875BD" w:rsidP="003407C6">
      <w:r w:rsidRPr="002A2867">
        <w:t>Approaches used have been and continue to be harmonized – particularly between DFID- and Dutch-funded initiatives.</w:t>
      </w:r>
    </w:p>
    <w:p w:rsidR="004D4070" w:rsidRDefault="007A0509" w:rsidP="00EE42DB">
      <w:r w:rsidRPr="002A2867">
        <w:t xml:space="preserve">Under the </w:t>
      </w:r>
      <w:r w:rsidR="00E91DA6" w:rsidRPr="002A2867">
        <w:t xml:space="preserve">current UNICEF </w:t>
      </w:r>
      <w:r w:rsidRPr="002A2867">
        <w:t>programme (2012-2015), the</w:t>
      </w:r>
      <w:r w:rsidR="003407C6" w:rsidRPr="002A2867">
        <w:t xml:space="preserve"> </w:t>
      </w:r>
      <w:r w:rsidR="00E91DA6" w:rsidRPr="002A2867">
        <w:t>Programme Cooperation Agreements (</w:t>
      </w:r>
      <w:r w:rsidR="003407C6" w:rsidRPr="002A2867">
        <w:t>PCAs</w:t>
      </w:r>
      <w:r w:rsidR="00E91DA6" w:rsidRPr="002A2867">
        <w:t>)</w:t>
      </w:r>
      <w:r w:rsidR="003407C6" w:rsidRPr="002A2867">
        <w:t xml:space="preserve"> between </w:t>
      </w:r>
      <w:r w:rsidR="00504DE8" w:rsidRPr="002A2867">
        <w:t>UNICEF</w:t>
      </w:r>
      <w:r w:rsidR="003407C6" w:rsidRPr="002A2867">
        <w:t xml:space="preserve"> and the</w:t>
      </w:r>
      <w:r w:rsidR="00D57248">
        <w:t>ir</w:t>
      </w:r>
      <w:r w:rsidR="003407C6" w:rsidRPr="002A2867">
        <w:t xml:space="preserve"> </w:t>
      </w:r>
      <w:r w:rsidR="00E91C1F" w:rsidRPr="002A2867">
        <w:t xml:space="preserve">37 </w:t>
      </w:r>
      <w:r w:rsidR="003407C6" w:rsidRPr="002A2867">
        <w:t xml:space="preserve">Implementing Partners </w:t>
      </w:r>
      <w:r w:rsidR="00E91DA6" w:rsidRPr="002A2867">
        <w:t xml:space="preserve">(IPs) </w:t>
      </w:r>
      <w:r w:rsidR="003407C6" w:rsidRPr="002A2867">
        <w:t xml:space="preserve">now include a </w:t>
      </w:r>
      <w:r w:rsidR="00E91DA6" w:rsidRPr="002A2867">
        <w:t xml:space="preserve">target for </w:t>
      </w:r>
      <w:r w:rsidR="003407C6" w:rsidRPr="002A2867">
        <w:t xml:space="preserve">100% coverage of </w:t>
      </w:r>
      <w:proofErr w:type="gramStart"/>
      <w:r w:rsidR="003407C6" w:rsidRPr="002A2867">
        <w:t xml:space="preserve">a </w:t>
      </w:r>
      <w:r w:rsidR="00E91DA6" w:rsidRPr="002A2867">
        <w:t>C</w:t>
      </w:r>
      <w:r w:rsidR="003407C6" w:rsidRPr="002A2867">
        <w:t>hiefdom</w:t>
      </w:r>
      <w:proofErr w:type="gramEnd"/>
      <w:r w:rsidR="00EE42DB" w:rsidRPr="002A2867">
        <w:t>.</w:t>
      </w:r>
      <w:r w:rsidR="00EC4710" w:rsidRPr="00C761EA">
        <w:rPr>
          <w:rStyle w:val="FootnoteReference"/>
        </w:rPr>
        <w:footnoteReference w:id="2"/>
      </w:r>
      <w:r w:rsidR="003407C6" w:rsidRPr="00C761EA">
        <w:t xml:space="preserve"> </w:t>
      </w:r>
      <w:r w:rsidR="00EC4710" w:rsidRPr="002A2867">
        <w:t>A</w:t>
      </w:r>
      <w:r w:rsidR="003407C6" w:rsidRPr="002A2867">
        <w:t xml:space="preserve">ll </w:t>
      </w:r>
      <w:r w:rsidR="00055A6F" w:rsidRPr="002A2867">
        <w:t xml:space="preserve">81 </w:t>
      </w:r>
      <w:r w:rsidR="00EC4710" w:rsidRPr="002A2867">
        <w:t>C</w:t>
      </w:r>
      <w:r w:rsidR="003407C6" w:rsidRPr="002A2867">
        <w:t xml:space="preserve">hiefdoms in the 6 </w:t>
      </w:r>
      <w:r w:rsidR="00EC4710" w:rsidRPr="002A2867">
        <w:t>D</w:t>
      </w:r>
      <w:r w:rsidR="003407C6" w:rsidRPr="002A2867">
        <w:t>istricts</w:t>
      </w:r>
      <w:r w:rsidR="00005066" w:rsidRPr="00C761EA">
        <w:rPr>
          <w:rStyle w:val="FootnoteReference"/>
        </w:rPr>
        <w:footnoteReference w:id="3"/>
      </w:r>
      <w:r w:rsidR="00005066" w:rsidRPr="00C761EA">
        <w:t xml:space="preserve"> </w:t>
      </w:r>
      <w:r w:rsidR="003407C6" w:rsidRPr="00C761EA">
        <w:t>are covered by an IP.</w:t>
      </w:r>
    </w:p>
    <w:p w:rsidR="003407C6" w:rsidRPr="002A2867" w:rsidRDefault="003407C6" w:rsidP="00D57248">
      <w:r w:rsidRPr="002A2867">
        <w:t xml:space="preserve">In August 2013, the rate of ODF certified communities </w:t>
      </w:r>
      <w:r w:rsidR="00EC4710" w:rsidRPr="002A2867">
        <w:t>ha</w:t>
      </w:r>
      <w:r w:rsidR="00D57248">
        <w:t>d</w:t>
      </w:r>
      <w:r w:rsidR="00EC4710" w:rsidRPr="002A2867">
        <w:t xml:space="preserve"> reached almost 55%</w:t>
      </w:r>
      <w:r w:rsidR="00E91C1F" w:rsidRPr="00C761EA">
        <w:rPr>
          <w:rStyle w:val="FootnoteReference"/>
        </w:rPr>
        <w:footnoteReference w:id="4"/>
      </w:r>
      <w:r w:rsidR="00E91C1F" w:rsidRPr="00C761EA">
        <w:t xml:space="preserve"> out of the 6,212 </w:t>
      </w:r>
      <w:r w:rsidR="00EC4710" w:rsidRPr="002A2867">
        <w:t xml:space="preserve">target </w:t>
      </w:r>
      <w:r w:rsidR="00E91C1F" w:rsidRPr="002A2867">
        <w:t xml:space="preserve">communities in the 6 </w:t>
      </w:r>
      <w:r w:rsidR="00EC4710" w:rsidRPr="002A2867">
        <w:t>D</w:t>
      </w:r>
      <w:r w:rsidR="00E91C1F" w:rsidRPr="002A2867">
        <w:t xml:space="preserve">istricts covered by </w:t>
      </w:r>
      <w:r w:rsidR="00504DE8" w:rsidRPr="002A2867">
        <w:t>UNICEF</w:t>
      </w:r>
      <w:r w:rsidR="00E91C1F" w:rsidRPr="002A2867">
        <w:t>’s programme.</w:t>
      </w:r>
    </w:p>
    <w:p w:rsidR="00ED45DA" w:rsidRPr="002A2867" w:rsidRDefault="00ED45DA" w:rsidP="00ED45DA">
      <w:pPr>
        <w:pStyle w:val="Heading4"/>
      </w:pPr>
      <w:r w:rsidRPr="002A2867">
        <w:t>Government commitment to CATS</w:t>
      </w:r>
    </w:p>
    <w:p w:rsidR="004D4070" w:rsidRDefault="00ED45DA" w:rsidP="002F75B3">
      <w:r w:rsidRPr="002A2867">
        <w:t xml:space="preserve">The </w:t>
      </w:r>
      <w:r w:rsidR="00D57248">
        <w:t>Ministry of Health and Sanitation (</w:t>
      </w:r>
      <w:r w:rsidRPr="002A2867">
        <w:t>MoHS</w:t>
      </w:r>
      <w:r w:rsidR="00D57248">
        <w:t>)</w:t>
      </w:r>
      <w:r w:rsidRPr="002A2867">
        <w:t xml:space="preserve">, supported by UNICEF, committed to adopting CLTS into the PRSP II (Agenda for Change, 2008-2012), as well as seeing community-based approaches becoming adopted as part of the </w:t>
      </w:r>
      <w:r w:rsidR="00D57248">
        <w:t>National W</w:t>
      </w:r>
      <w:r w:rsidRPr="002A2867">
        <w:t xml:space="preserve">ater and </w:t>
      </w:r>
      <w:r w:rsidR="00D57248">
        <w:t>S</w:t>
      </w:r>
      <w:r w:rsidRPr="002A2867">
        <w:t xml:space="preserve">anitation </w:t>
      </w:r>
      <w:r w:rsidR="00D57248">
        <w:t>P</w:t>
      </w:r>
      <w:r w:rsidRPr="002A2867">
        <w:t xml:space="preserve">olicy in 2010. This was influenced to a great extent by the relatively early results demonstrated by the adoption of CLTS in Kenema District. Engagement in CATS (CLTS/SLTS, etc.) with and by District-level government agencies (notably through </w:t>
      </w:r>
      <w:r w:rsidR="002F75B3">
        <w:t xml:space="preserve">DHMTs, </w:t>
      </w:r>
      <w:r w:rsidR="00A135D1">
        <w:t xml:space="preserve">but also </w:t>
      </w:r>
      <w:r w:rsidR="002F75B3">
        <w:t xml:space="preserve">District </w:t>
      </w:r>
      <w:r w:rsidR="002F75B3" w:rsidRPr="002A2867">
        <w:t>Councils</w:t>
      </w:r>
      <w:r w:rsidR="002F75B3">
        <w:t xml:space="preserve"> and </w:t>
      </w:r>
      <w:r w:rsidR="00A135D1">
        <w:t>Chiefdoms) is strong.</w:t>
      </w:r>
    </w:p>
    <w:p w:rsidR="00ED45DA" w:rsidRPr="002A2867" w:rsidRDefault="00ED45DA" w:rsidP="002E16F1">
      <w:pPr>
        <w:pStyle w:val="Heading4"/>
      </w:pPr>
      <w:r w:rsidRPr="002A2867">
        <w:t xml:space="preserve">Children play a significant role </w:t>
      </w:r>
      <w:r w:rsidR="002E16F1" w:rsidRPr="002A2867">
        <w:t>in the process</w:t>
      </w:r>
    </w:p>
    <w:p w:rsidR="004D4070" w:rsidRDefault="00ED45DA" w:rsidP="00ED45DA">
      <w:pPr>
        <w:rPr>
          <w:bCs/>
          <w:szCs w:val="22"/>
        </w:rPr>
      </w:pPr>
      <w:r w:rsidRPr="002A2867">
        <w:t>Children, predominantly through school-based (SLTS) but also through community-based (CLTS) interventions, play a significant role – both in the triggering process and in post-triggering follow-up</w:t>
      </w:r>
      <w:r w:rsidRPr="002A2867">
        <w:rPr>
          <w:sz w:val="28"/>
          <w:szCs w:val="22"/>
        </w:rPr>
        <w:t>.</w:t>
      </w:r>
      <w:r w:rsidRPr="002A2867">
        <w:rPr>
          <w:bCs/>
          <w:szCs w:val="22"/>
        </w:rPr>
        <w:t xml:space="preserve"> The Government’s WASH in Schools programme is supported by a strong central steering committee, collaborating across MoHS, </w:t>
      </w:r>
      <w:r w:rsidR="00D57248">
        <w:rPr>
          <w:bCs/>
          <w:szCs w:val="22"/>
        </w:rPr>
        <w:t>Ministry of Education (</w:t>
      </w:r>
      <w:proofErr w:type="spellStart"/>
      <w:r w:rsidRPr="002A2867">
        <w:rPr>
          <w:bCs/>
          <w:szCs w:val="22"/>
        </w:rPr>
        <w:t>MoE</w:t>
      </w:r>
      <w:proofErr w:type="spellEnd"/>
      <w:r w:rsidR="00D57248">
        <w:rPr>
          <w:bCs/>
          <w:szCs w:val="22"/>
        </w:rPr>
        <w:t>)</w:t>
      </w:r>
      <w:r w:rsidRPr="002A2867">
        <w:rPr>
          <w:bCs/>
          <w:szCs w:val="22"/>
        </w:rPr>
        <w:t xml:space="preserve"> and </w:t>
      </w:r>
      <w:r w:rsidR="00D57248">
        <w:rPr>
          <w:bCs/>
          <w:szCs w:val="22"/>
        </w:rPr>
        <w:t>Ministry of Energy and Water Resources (</w:t>
      </w:r>
      <w:proofErr w:type="spellStart"/>
      <w:r w:rsidRPr="002A2867">
        <w:rPr>
          <w:bCs/>
          <w:szCs w:val="22"/>
        </w:rPr>
        <w:t>Mo</w:t>
      </w:r>
      <w:r w:rsidR="0079547B" w:rsidRPr="002A2867">
        <w:rPr>
          <w:bCs/>
          <w:szCs w:val="22"/>
        </w:rPr>
        <w:t>E</w:t>
      </w:r>
      <w:r w:rsidRPr="002A2867">
        <w:rPr>
          <w:bCs/>
          <w:szCs w:val="22"/>
        </w:rPr>
        <w:t>WR</w:t>
      </w:r>
      <w:proofErr w:type="spellEnd"/>
      <w:r w:rsidR="00D57248">
        <w:rPr>
          <w:bCs/>
          <w:szCs w:val="22"/>
        </w:rPr>
        <w:t>)</w:t>
      </w:r>
      <w:r w:rsidRPr="002A2867">
        <w:rPr>
          <w:bCs/>
          <w:szCs w:val="22"/>
        </w:rPr>
        <w:t>. MoHS sees UNICEF’s role in SLTS/ WASH in Schools as pivotal.</w:t>
      </w:r>
    </w:p>
    <w:p w:rsidR="007C06B7" w:rsidRPr="002A2867" w:rsidRDefault="007C06B7" w:rsidP="007C06B7">
      <w:pPr>
        <w:pStyle w:val="Heading3"/>
      </w:pPr>
      <w:bookmarkStart w:id="17" w:name="_Toc368563968"/>
      <w:r w:rsidRPr="002A2867">
        <w:t>Main constraints for CATS programmes implementation</w:t>
      </w:r>
      <w:bookmarkEnd w:id="17"/>
    </w:p>
    <w:p w:rsidR="008A396C" w:rsidRPr="002A2867" w:rsidRDefault="00055A6F" w:rsidP="00EC4710">
      <w:r w:rsidRPr="002A2867">
        <w:t xml:space="preserve">Implementing CLTS/SLTS in the presence of </w:t>
      </w:r>
      <w:r w:rsidR="00EC4710" w:rsidRPr="002A2867">
        <w:t xml:space="preserve">other (non-UNICEF) </w:t>
      </w:r>
      <w:r w:rsidRPr="002A2867">
        <w:t xml:space="preserve">subsidised </w:t>
      </w:r>
      <w:r w:rsidR="00EC4710" w:rsidRPr="002A2867">
        <w:t xml:space="preserve">sanitation </w:t>
      </w:r>
      <w:r w:rsidRPr="002A2867">
        <w:t xml:space="preserve">programmes (either in neighbouring communities or even within the same community) is proving to be a </w:t>
      </w:r>
      <w:r w:rsidR="00EC4710" w:rsidRPr="002A2867">
        <w:t xml:space="preserve">major </w:t>
      </w:r>
      <w:r w:rsidRPr="002A2867">
        <w:t xml:space="preserve">constraint </w:t>
      </w:r>
      <w:r w:rsidR="00EC4710" w:rsidRPr="002A2867">
        <w:t xml:space="preserve">for </w:t>
      </w:r>
      <w:r w:rsidRPr="002A2867">
        <w:t xml:space="preserve">the programme IPs. The </w:t>
      </w:r>
      <w:r w:rsidR="00EC4710" w:rsidRPr="002A2867">
        <w:t>N</w:t>
      </w:r>
      <w:r w:rsidRPr="002A2867">
        <w:t xml:space="preserve">ational </w:t>
      </w:r>
      <w:r w:rsidR="00EC4710" w:rsidRPr="002A2867">
        <w:t>W</w:t>
      </w:r>
      <w:r w:rsidRPr="002A2867">
        <w:t xml:space="preserve">ater and </w:t>
      </w:r>
      <w:r w:rsidR="00EC4710" w:rsidRPr="002A2867">
        <w:t>S</w:t>
      </w:r>
      <w:r w:rsidRPr="002A2867">
        <w:t xml:space="preserve">anitation </w:t>
      </w:r>
      <w:r w:rsidR="00EC4710" w:rsidRPr="002A2867">
        <w:t>P</w:t>
      </w:r>
      <w:r w:rsidRPr="002A2867">
        <w:t xml:space="preserve">olicy clearly </w:t>
      </w:r>
      <w:proofErr w:type="gramStart"/>
      <w:r w:rsidRPr="002A2867">
        <w:t>makes</w:t>
      </w:r>
      <w:proofErr w:type="gramEnd"/>
      <w:r w:rsidRPr="002A2867">
        <w:t xml:space="preserve"> reference to community-based approaches, but does not specify whether (and to what extent) the use of subsidies is acceptable or not. The interpretation of </w:t>
      </w:r>
      <w:r w:rsidRPr="002A2867">
        <w:lastRenderedPageBreak/>
        <w:t xml:space="preserve">the policy may vary from one NGO to another and there </w:t>
      </w:r>
      <w:r w:rsidR="00EC4710" w:rsidRPr="002A2867">
        <w:t xml:space="preserve">have been </w:t>
      </w:r>
      <w:r w:rsidRPr="002A2867">
        <w:t>examples of “non-compliance”</w:t>
      </w:r>
      <w:r w:rsidR="00EC4710" w:rsidRPr="002A2867">
        <w:t xml:space="preserve"> (as viewed by UNICEF IPs) that the District Government has acted on</w:t>
      </w:r>
      <w:r w:rsidRPr="002A2867">
        <w:t>.</w:t>
      </w:r>
    </w:p>
    <w:p w:rsidR="0028357B" w:rsidRPr="002A2867" w:rsidRDefault="00055A6F" w:rsidP="00D57248">
      <w:r w:rsidRPr="002A2867">
        <w:t xml:space="preserve">Availability and affordability of materials that could help to improve durability of latrines is a </w:t>
      </w:r>
      <w:r w:rsidR="005F5D3E" w:rsidRPr="002A2867">
        <w:t xml:space="preserve">further </w:t>
      </w:r>
      <w:r w:rsidRPr="002A2867">
        <w:t>significant constraint</w:t>
      </w:r>
      <w:r w:rsidR="005F5D3E" w:rsidRPr="002A2867">
        <w:t xml:space="preserve"> affecting</w:t>
      </w:r>
      <w:r w:rsidRPr="002A2867">
        <w:t xml:space="preserve"> </w:t>
      </w:r>
      <w:r w:rsidR="005F5D3E" w:rsidRPr="002A2867">
        <w:t xml:space="preserve">the majority of </w:t>
      </w:r>
      <w:r w:rsidRPr="002A2867">
        <w:t xml:space="preserve">households. All communities and nearly all </w:t>
      </w:r>
      <w:r w:rsidR="005F5D3E" w:rsidRPr="002A2867">
        <w:t xml:space="preserve">of </w:t>
      </w:r>
      <w:r w:rsidRPr="002A2867">
        <w:t>the stakeholders met raised this as a concern. Low durability of local materials was clearly observed in the communities</w:t>
      </w:r>
      <w:r w:rsidR="00682AAF" w:rsidRPr="002A2867">
        <w:t xml:space="preserve"> – exacerbated by the intense and prolonged rains during the annual rainy season (</w:t>
      </w:r>
      <w:r w:rsidR="00D57248">
        <w:t xml:space="preserve">which lasts </w:t>
      </w:r>
      <w:r w:rsidR="00682AAF" w:rsidRPr="002A2867">
        <w:t>from mid-May to mid-November)</w:t>
      </w:r>
      <w:r w:rsidR="0028357B" w:rsidRPr="002A2867">
        <w:t>.</w:t>
      </w:r>
    </w:p>
    <w:p w:rsidR="00EA5F2D" w:rsidRPr="002A2867" w:rsidRDefault="00682AAF" w:rsidP="00682AAF">
      <w:r w:rsidRPr="002A2867">
        <w:t xml:space="preserve">For </w:t>
      </w:r>
      <w:r w:rsidR="00EA5F2D" w:rsidRPr="002A2867">
        <w:t xml:space="preserve">Government, the high level of logistics involved for the </w:t>
      </w:r>
      <w:r w:rsidRPr="002A2867">
        <w:t xml:space="preserve">required </w:t>
      </w:r>
      <w:r w:rsidR="00EA5F2D" w:rsidRPr="002A2867">
        <w:t xml:space="preserve">monitoring </w:t>
      </w:r>
      <w:r w:rsidR="00D57248">
        <w:t xml:space="preserve">of CATS progress and achievements </w:t>
      </w:r>
      <w:r w:rsidR="00EA5F2D" w:rsidRPr="002A2867">
        <w:t xml:space="preserve">(especially beyond the life of the programme) is </w:t>
      </w:r>
      <w:r w:rsidR="00DB1777" w:rsidRPr="002A2867">
        <w:t>viewed,</w:t>
      </w:r>
      <w:r w:rsidR="00024CCB" w:rsidRPr="002A2867">
        <w:t xml:space="preserve"> by the District Officers</w:t>
      </w:r>
      <w:r w:rsidRPr="002A2867">
        <w:t xml:space="preserve"> in particular</w:t>
      </w:r>
      <w:r w:rsidR="00024CCB" w:rsidRPr="002A2867">
        <w:t>,</w:t>
      </w:r>
      <w:r w:rsidR="00EA5F2D" w:rsidRPr="002A2867">
        <w:t xml:space="preserve"> as a </w:t>
      </w:r>
      <w:r w:rsidRPr="002A2867">
        <w:t xml:space="preserve">significant </w:t>
      </w:r>
      <w:r w:rsidR="00EA5F2D" w:rsidRPr="002A2867">
        <w:t xml:space="preserve">constraint </w:t>
      </w:r>
      <w:r w:rsidRPr="002A2867">
        <w:t>to the sustainability and scale-up of CLTS/SLTS initiatives</w:t>
      </w:r>
      <w:r w:rsidR="00EA5F2D" w:rsidRPr="002A2867">
        <w:t>.</w:t>
      </w:r>
    </w:p>
    <w:p w:rsidR="002E79F0" w:rsidRPr="002A2867" w:rsidRDefault="002E79F0" w:rsidP="002E79F0">
      <w:pPr>
        <w:pStyle w:val="Heading3"/>
      </w:pPr>
      <w:bookmarkStart w:id="18" w:name="_Ref367708176"/>
      <w:bookmarkStart w:id="19" w:name="_Ref367708177"/>
      <w:bookmarkStart w:id="20" w:name="_Ref367708178"/>
      <w:bookmarkStart w:id="21" w:name="_Toc368563969"/>
      <w:r w:rsidRPr="002A2867">
        <w:t>Criteria for success</w:t>
      </w:r>
      <w:bookmarkEnd w:id="18"/>
      <w:bookmarkEnd w:id="19"/>
      <w:bookmarkEnd w:id="20"/>
      <w:bookmarkEnd w:id="21"/>
    </w:p>
    <w:p w:rsidR="008A396C" w:rsidRPr="002A2867" w:rsidRDefault="00682AAF" w:rsidP="00682AAF">
      <w:r w:rsidRPr="002A2867">
        <w:t>A consistent</w:t>
      </w:r>
      <w:r w:rsidR="00024CCB" w:rsidRPr="002A2867">
        <w:t xml:space="preserve"> triggering process </w:t>
      </w:r>
      <w:r w:rsidRPr="002A2867">
        <w:t xml:space="preserve">has been adopted by IPs for engaging in </w:t>
      </w:r>
      <w:r w:rsidR="00024CCB" w:rsidRPr="002A2867">
        <w:t>a</w:t>
      </w:r>
      <w:r w:rsidR="007B2A4E" w:rsidRPr="002A2867">
        <w:t>ll communities</w:t>
      </w:r>
      <w:r w:rsidRPr="002A2867">
        <w:t xml:space="preserve">. The level of </w:t>
      </w:r>
      <w:r w:rsidR="00024CCB" w:rsidRPr="002A2867">
        <w:t>uniformity was reinforced in 2012</w:t>
      </w:r>
      <w:r w:rsidR="007B2A4E" w:rsidRPr="002A2867">
        <w:t>.</w:t>
      </w:r>
    </w:p>
    <w:p w:rsidR="00854A9E" w:rsidRPr="002A2867" w:rsidRDefault="00854A9E" w:rsidP="00942764">
      <w:pPr>
        <w:pStyle w:val="Heading4"/>
      </w:pPr>
      <w:r w:rsidRPr="002A2867">
        <w:t>Implementation</w:t>
      </w:r>
    </w:p>
    <w:p w:rsidR="00024CCB" w:rsidRPr="002A2867" w:rsidRDefault="00024CCB" w:rsidP="00024CCB">
      <w:pPr>
        <w:keepNext/>
      </w:pPr>
      <w:r w:rsidRPr="002A2867">
        <w:t>According to IPs (and backed-up by some District Officers), the key ingredients for CLTS</w:t>
      </w:r>
      <w:r w:rsidR="00682AAF" w:rsidRPr="002A2867">
        <w:t>/SLTS</w:t>
      </w:r>
      <w:r w:rsidRPr="002A2867">
        <w:t xml:space="preserve"> success are:</w:t>
      </w:r>
    </w:p>
    <w:p w:rsidR="008A396C" w:rsidRPr="002A2867" w:rsidRDefault="00024CCB" w:rsidP="009A3665">
      <w:pPr>
        <w:pStyle w:val="ListBullet"/>
        <w:spacing w:before="180"/>
      </w:pPr>
      <w:r w:rsidRPr="002A2867">
        <w:t>The i</w:t>
      </w:r>
      <w:r w:rsidR="00EA2FE3" w:rsidRPr="002A2867">
        <w:t xml:space="preserve">nvolvement of </w:t>
      </w:r>
      <w:r w:rsidRPr="002A2867">
        <w:t>local leaders (</w:t>
      </w:r>
      <w:r w:rsidR="00682AAF" w:rsidRPr="002A2867">
        <w:t>including C</w:t>
      </w:r>
      <w:r w:rsidR="00EA2FE3" w:rsidRPr="002A2867">
        <w:t>hie</w:t>
      </w:r>
      <w:r w:rsidRPr="002A2867">
        <w:t xml:space="preserve">fs, </w:t>
      </w:r>
      <w:r w:rsidR="00682AAF" w:rsidRPr="002A2867">
        <w:t>N</w:t>
      </w:r>
      <w:r w:rsidRPr="002A2867">
        <w:t xml:space="preserve">atural </w:t>
      </w:r>
      <w:r w:rsidR="00682AAF" w:rsidRPr="002A2867">
        <w:t>L</w:t>
      </w:r>
      <w:r w:rsidRPr="002A2867">
        <w:t xml:space="preserve">eaders, </w:t>
      </w:r>
      <w:r w:rsidR="00682AAF" w:rsidRPr="002A2867">
        <w:t>T</w:t>
      </w:r>
      <w:r w:rsidRPr="002A2867">
        <w:t>own</w:t>
      </w:r>
      <w:r w:rsidR="00682AAF" w:rsidRPr="002A2867">
        <w:t xml:space="preserve"> C</w:t>
      </w:r>
      <w:r w:rsidRPr="002A2867">
        <w:t>hiefs</w:t>
      </w:r>
      <w:r w:rsidR="009A3665" w:rsidRPr="002A2867">
        <w:t>,</w:t>
      </w:r>
      <w:r w:rsidR="00682AAF" w:rsidRPr="002A2867">
        <w:t xml:space="preserve"> Chiefdom Health Overseers</w:t>
      </w:r>
      <w:r w:rsidR="009A3665" w:rsidRPr="002A2867">
        <w:t>, with school administrations for SLTS</w:t>
      </w:r>
      <w:r w:rsidRPr="002A2867">
        <w:t>)</w:t>
      </w:r>
    </w:p>
    <w:p w:rsidR="00B065C3" w:rsidRPr="002A2867" w:rsidRDefault="00024CCB" w:rsidP="00024CCB">
      <w:pPr>
        <w:pStyle w:val="ListBullet"/>
      </w:pPr>
      <w:r w:rsidRPr="002A2867">
        <w:t>The e</w:t>
      </w:r>
      <w:r w:rsidR="00B065C3" w:rsidRPr="002A2867">
        <w:t>ffective enforcement of community by-laws</w:t>
      </w:r>
      <w:r w:rsidR="009A3665" w:rsidRPr="002A2867">
        <w:t xml:space="preserve"> (see </w:t>
      </w:r>
      <w:r w:rsidR="0029501F" w:rsidRPr="002A2867">
        <w:t xml:space="preserve">Section </w:t>
      </w:r>
      <w:r w:rsidR="009A3665" w:rsidRPr="002A2867">
        <w:t>C.3.1)</w:t>
      </w:r>
    </w:p>
    <w:p w:rsidR="00B065C3" w:rsidRPr="002A2867" w:rsidRDefault="00024CCB" w:rsidP="00D57248">
      <w:pPr>
        <w:pStyle w:val="ListBullet"/>
        <w:spacing w:after="60"/>
      </w:pPr>
      <w:r w:rsidRPr="002A2867">
        <w:t>The e</w:t>
      </w:r>
      <w:r w:rsidR="00B065C3" w:rsidRPr="002A2867">
        <w:t xml:space="preserve">ffective </w:t>
      </w:r>
      <w:r w:rsidR="009A3665" w:rsidRPr="002A2867">
        <w:t xml:space="preserve">and on-going </w:t>
      </w:r>
      <w:r w:rsidR="00B065C3" w:rsidRPr="002A2867">
        <w:t xml:space="preserve">monitoring </w:t>
      </w:r>
      <w:r w:rsidRPr="002A2867">
        <w:t xml:space="preserve">of household </w:t>
      </w:r>
      <w:r w:rsidR="009A3665" w:rsidRPr="002A2867">
        <w:t xml:space="preserve">behaviours </w:t>
      </w:r>
      <w:r w:rsidRPr="002A2867">
        <w:t xml:space="preserve">by </w:t>
      </w:r>
      <w:r w:rsidR="00D57248">
        <w:t>N</w:t>
      </w:r>
      <w:r w:rsidR="00B065C3" w:rsidRPr="002A2867">
        <w:t xml:space="preserve">atural </w:t>
      </w:r>
      <w:r w:rsidR="00D57248">
        <w:t>L</w:t>
      </w:r>
      <w:r w:rsidR="00B065C3" w:rsidRPr="002A2867">
        <w:t>eaders</w:t>
      </w:r>
      <w:r w:rsidRPr="002A2867">
        <w:t xml:space="preserve"> and WASH committees.</w:t>
      </w:r>
    </w:p>
    <w:p w:rsidR="008A3638" w:rsidRPr="002A2867" w:rsidRDefault="00854A9E" w:rsidP="00942764">
      <w:pPr>
        <w:pStyle w:val="Heading4"/>
      </w:pPr>
      <w:r w:rsidRPr="002A2867">
        <w:t>Enabling environment</w:t>
      </w:r>
    </w:p>
    <w:p w:rsidR="004D4070" w:rsidRDefault="00A87B15" w:rsidP="00D57248">
      <w:r w:rsidRPr="00D57248">
        <w:t>The institutional environment provide</w:t>
      </w:r>
      <w:r w:rsidR="009A3665" w:rsidRPr="00D57248">
        <w:t>s</w:t>
      </w:r>
      <w:r w:rsidRPr="00D57248">
        <w:t xml:space="preserve"> </w:t>
      </w:r>
      <w:r w:rsidR="00D57248" w:rsidRPr="00D57248">
        <w:t xml:space="preserve">for good </w:t>
      </w:r>
      <w:r w:rsidRPr="00D57248">
        <w:t xml:space="preserve">coordination and experience sharing, through coordination meetings </w:t>
      </w:r>
      <w:r w:rsidR="009A3665" w:rsidRPr="00D57248">
        <w:t xml:space="preserve">held </w:t>
      </w:r>
      <w:r w:rsidRPr="00D57248">
        <w:t xml:space="preserve">at </w:t>
      </w:r>
      <w:r w:rsidR="009A3665" w:rsidRPr="00D57248">
        <w:t>D</w:t>
      </w:r>
      <w:r w:rsidRPr="00D57248">
        <w:t>istrict level</w:t>
      </w:r>
      <w:r w:rsidR="009A3665" w:rsidRPr="00D57248">
        <w:t xml:space="preserve"> (facilitated by UNICEF)</w:t>
      </w:r>
      <w:r w:rsidRPr="00D57248">
        <w:t xml:space="preserve">. </w:t>
      </w:r>
      <w:r w:rsidR="008014DE" w:rsidRPr="00D57248">
        <w:t xml:space="preserve">WASH </w:t>
      </w:r>
      <w:r w:rsidR="00D57248">
        <w:t>T</w:t>
      </w:r>
      <w:r w:rsidR="008014DE" w:rsidRPr="00D57248">
        <w:t xml:space="preserve">ask </w:t>
      </w:r>
      <w:r w:rsidR="00D57248">
        <w:t>F</w:t>
      </w:r>
      <w:r w:rsidR="008014DE" w:rsidRPr="00D57248">
        <w:t xml:space="preserve">orces have been established at </w:t>
      </w:r>
      <w:r w:rsidR="00D57248">
        <w:t xml:space="preserve">National </w:t>
      </w:r>
      <w:r w:rsidR="008014DE" w:rsidRPr="00D57248">
        <w:t xml:space="preserve">and </w:t>
      </w:r>
      <w:r w:rsidR="00D57248">
        <w:t>D</w:t>
      </w:r>
      <w:r w:rsidR="008014DE" w:rsidRPr="00D57248">
        <w:t>istrict level</w:t>
      </w:r>
      <w:r w:rsidR="00D57248">
        <w:t>s</w:t>
      </w:r>
      <w:r w:rsidR="008014DE" w:rsidRPr="00D57248">
        <w:t xml:space="preserve"> to help coordinate, discuss and share lessons from experience – although </w:t>
      </w:r>
      <w:r w:rsidRPr="00D57248">
        <w:t xml:space="preserve">these meetings are not regularly attended by </w:t>
      </w:r>
      <w:r w:rsidRPr="00D57248">
        <w:rPr>
          <w:i/>
          <w:iCs/>
        </w:rPr>
        <w:t>all</w:t>
      </w:r>
      <w:r w:rsidRPr="00D57248">
        <w:t xml:space="preserve"> IPs.</w:t>
      </w:r>
    </w:p>
    <w:p w:rsidR="00024CCB" w:rsidRPr="002A2867" w:rsidRDefault="00024CCB" w:rsidP="00D57248">
      <w:r w:rsidRPr="002A2867">
        <w:t xml:space="preserve">Many actors at field level (District </w:t>
      </w:r>
      <w:r w:rsidR="009A3665" w:rsidRPr="002A2867">
        <w:t xml:space="preserve">Government and </w:t>
      </w:r>
      <w:r w:rsidRPr="002A2867">
        <w:t xml:space="preserve">IPs) consider that with CLTS, most of the effort must be made at local level and over a longer period of time. Beyond the recognition of natural leaders as part of the enabling environment, there is a need </w:t>
      </w:r>
      <w:r w:rsidR="00D57248">
        <w:t xml:space="preserve">to </w:t>
      </w:r>
      <w:r w:rsidR="008014DE" w:rsidRPr="002A2867">
        <w:t xml:space="preserve">provide a stronger role to </w:t>
      </w:r>
      <w:r w:rsidRPr="002A2867">
        <w:t>other local actors</w:t>
      </w:r>
      <w:r w:rsidR="008014DE" w:rsidRPr="002A2867">
        <w:t>,</w:t>
      </w:r>
      <w:r w:rsidRPr="002A2867">
        <w:t xml:space="preserve"> in </w:t>
      </w:r>
      <w:r w:rsidR="008014DE" w:rsidRPr="002A2867">
        <w:t xml:space="preserve">adherence </w:t>
      </w:r>
      <w:r w:rsidRPr="002A2867">
        <w:t xml:space="preserve">with CLTS principles and </w:t>
      </w:r>
      <w:r w:rsidR="008014DE" w:rsidRPr="002A2867">
        <w:t xml:space="preserve">to help </w:t>
      </w:r>
      <w:r w:rsidRPr="002A2867">
        <w:t xml:space="preserve">consolidate </w:t>
      </w:r>
      <w:r w:rsidR="008014DE" w:rsidRPr="002A2867">
        <w:t>the process</w:t>
      </w:r>
      <w:r w:rsidRPr="002A2867">
        <w:t xml:space="preserve">. </w:t>
      </w:r>
      <w:r w:rsidR="008014DE" w:rsidRPr="002A2867">
        <w:t xml:space="preserve">Engaging, as well as providing support to, traditional </w:t>
      </w:r>
      <w:r w:rsidR="00D57248">
        <w:t>C</w:t>
      </w:r>
      <w:r w:rsidR="008014DE" w:rsidRPr="002A2867">
        <w:t xml:space="preserve">hiefdom structures (including Chiefdom Health Overseers (CHOs) who play a role in enforcing environmental health legislation) is seen as an area for improvement, to give their role equal focus as </w:t>
      </w:r>
      <w:r w:rsidR="00D57248">
        <w:t xml:space="preserve">that </w:t>
      </w:r>
      <w:r w:rsidR="008014DE" w:rsidRPr="002A2867">
        <w:t xml:space="preserve">given to UNICEF’s other District and local partners. Field-level support </w:t>
      </w:r>
      <w:r w:rsidRPr="002A2867">
        <w:t>cannot rely only on volunteer activists</w:t>
      </w:r>
      <w:r w:rsidR="008014DE" w:rsidRPr="002A2867">
        <w:t xml:space="preserve"> – other</w:t>
      </w:r>
      <w:r w:rsidRPr="002A2867">
        <w:t xml:space="preserve"> </w:t>
      </w:r>
      <w:r w:rsidR="008014DE" w:rsidRPr="002A2867">
        <w:t xml:space="preserve">actors, with incentives, also need to </w:t>
      </w:r>
      <w:r w:rsidRPr="002A2867">
        <w:t xml:space="preserve">be included, such as Community Health Workers and </w:t>
      </w:r>
      <w:r w:rsidR="008014DE" w:rsidRPr="002A2867">
        <w:t>the CHOs</w:t>
      </w:r>
      <w:r w:rsidR="00A87B15" w:rsidRPr="002A2867">
        <w:t>.</w:t>
      </w:r>
    </w:p>
    <w:p w:rsidR="002E79F0" w:rsidRPr="002A2867" w:rsidRDefault="002E79F0" w:rsidP="002E79F0">
      <w:pPr>
        <w:pStyle w:val="Heading3"/>
      </w:pPr>
      <w:bookmarkStart w:id="22" w:name="_Ref368479298"/>
      <w:bookmarkStart w:id="23" w:name="_Ref368479299"/>
      <w:bookmarkStart w:id="24" w:name="_Ref368479300"/>
      <w:bookmarkStart w:id="25" w:name="_Toc368563970"/>
      <w:r w:rsidRPr="002A2867">
        <w:t>Success vs. difficult conditions</w:t>
      </w:r>
      <w:bookmarkEnd w:id="22"/>
      <w:bookmarkEnd w:id="23"/>
      <w:bookmarkEnd w:id="24"/>
      <w:bookmarkEnd w:id="25"/>
    </w:p>
    <w:p w:rsidR="00DD15C3" w:rsidRPr="002A2867" w:rsidRDefault="00DD15C3" w:rsidP="00D57248">
      <w:r w:rsidRPr="002A2867">
        <w:t xml:space="preserve">There </w:t>
      </w:r>
      <w:r w:rsidR="00D57248">
        <w:t>have</w:t>
      </w:r>
      <w:r w:rsidR="00D57248" w:rsidRPr="002A2867">
        <w:t xml:space="preserve"> </w:t>
      </w:r>
      <w:r w:rsidRPr="002A2867">
        <w:t>been no clear adaptations yet made to address communities in particularly challenging natural environments (riverine and coastal areas</w:t>
      </w:r>
      <w:r w:rsidR="00D57248">
        <w:t xml:space="preserve"> in particular</w:t>
      </w:r>
      <w:r w:rsidRPr="002A2867">
        <w:t xml:space="preserve">). The extent of the population in such areas appears to be relatively low (for example 5 Chiefdoms in </w:t>
      </w:r>
      <w:proofErr w:type="spellStart"/>
      <w:r w:rsidRPr="002A2867">
        <w:t>Bonthe</w:t>
      </w:r>
      <w:proofErr w:type="spellEnd"/>
      <w:r w:rsidRPr="002A2867">
        <w:t xml:space="preserve"> District are considered to be particularly challenging). UNICEF is currently collaborating with German </w:t>
      </w:r>
      <w:proofErr w:type="spellStart"/>
      <w:r w:rsidRPr="002A2867">
        <w:t>AgroAction</w:t>
      </w:r>
      <w:proofErr w:type="spellEnd"/>
      <w:r w:rsidRPr="002A2867">
        <w:t xml:space="preserve"> to identify appropriate technical options</w:t>
      </w:r>
      <w:r w:rsidR="00D57248">
        <w:t xml:space="preserve"> in this instance</w:t>
      </w:r>
      <w:r w:rsidRPr="002A2867">
        <w:t>.</w:t>
      </w:r>
    </w:p>
    <w:p w:rsidR="00A87B15" w:rsidRPr="002A2867" w:rsidRDefault="00DD15C3" w:rsidP="00DD15C3">
      <w:r w:rsidRPr="002A2867">
        <w:t xml:space="preserve">More widely, the nation-wide challenge of low durability of latrines following the intense annual rains is affecting the longer-term results of the programme. </w:t>
      </w:r>
      <w:r w:rsidR="009A4799" w:rsidRPr="002A2867">
        <w:t xml:space="preserve">The use of local radio </w:t>
      </w:r>
      <w:r w:rsidRPr="002A2867">
        <w:t xml:space="preserve">has </w:t>
      </w:r>
      <w:r w:rsidR="009A4799" w:rsidRPr="002A2867">
        <w:t>help</w:t>
      </w:r>
      <w:r w:rsidRPr="002A2867">
        <w:t>ed</w:t>
      </w:r>
      <w:r w:rsidR="009A4799" w:rsidRPr="002A2867">
        <w:t xml:space="preserve"> to </w:t>
      </w:r>
      <w:r w:rsidRPr="002A2867">
        <w:t xml:space="preserve">convey </w:t>
      </w:r>
      <w:r w:rsidR="009A4799" w:rsidRPr="002A2867">
        <w:t xml:space="preserve">sanitation </w:t>
      </w:r>
      <w:r w:rsidRPr="002A2867">
        <w:t xml:space="preserve">messages into hard-to-reach rural communities, including </w:t>
      </w:r>
      <w:r w:rsidRPr="002A2867">
        <w:lastRenderedPageBreak/>
        <w:t xml:space="preserve">offering advice on </w:t>
      </w:r>
      <w:r w:rsidR="009A4799" w:rsidRPr="002A2867">
        <w:t xml:space="preserve">latrine construction. </w:t>
      </w:r>
      <w:r w:rsidRPr="002A2867">
        <w:t xml:space="preserve">Certain </w:t>
      </w:r>
      <w:r w:rsidR="009A4799" w:rsidRPr="002A2867">
        <w:t xml:space="preserve">messages </w:t>
      </w:r>
      <w:r w:rsidRPr="002A2867">
        <w:t xml:space="preserve">have </w:t>
      </w:r>
      <w:r w:rsidR="009A4799" w:rsidRPr="002A2867">
        <w:t xml:space="preserve">explained </w:t>
      </w:r>
      <w:r w:rsidRPr="002A2867">
        <w:t xml:space="preserve">how </w:t>
      </w:r>
      <w:r w:rsidR="009A4799" w:rsidRPr="002A2867">
        <w:t xml:space="preserve">households can construct latrines with locally available materials instead of waiting for a project to bring cement, iron </w:t>
      </w:r>
      <w:r w:rsidR="00D57248">
        <w:t xml:space="preserve">roof sheets </w:t>
      </w:r>
      <w:r w:rsidR="009A4799" w:rsidRPr="002A2867">
        <w:t>or prefab</w:t>
      </w:r>
      <w:r w:rsidR="00D57248">
        <w:t>ricated</w:t>
      </w:r>
      <w:r w:rsidR="009A4799" w:rsidRPr="002A2867">
        <w:t xml:space="preserve"> slabs.</w:t>
      </w:r>
    </w:p>
    <w:p w:rsidR="004D4070" w:rsidRDefault="004875BD" w:rsidP="00D57248">
      <w:r w:rsidRPr="002A2867">
        <w:t>The programme has focused predominantly on the extensive rural population of Sierra Leone and CLTS/SLTS has not been adopted in urban areas.</w:t>
      </w:r>
    </w:p>
    <w:p w:rsidR="002E79F0" w:rsidRPr="002A2867" w:rsidRDefault="002E79F0" w:rsidP="003B62E0">
      <w:pPr>
        <w:pStyle w:val="Heading3"/>
      </w:pPr>
      <w:bookmarkStart w:id="26" w:name="_Toc368563971"/>
      <w:r w:rsidRPr="002A2867">
        <w:t>Other impacts</w:t>
      </w:r>
      <w:bookmarkEnd w:id="26"/>
    </w:p>
    <w:p w:rsidR="00526C10" w:rsidRPr="002A2867" w:rsidRDefault="00526C10" w:rsidP="00942764">
      <w:pPr>
        <w:pStyle w:val="Heading4"/>
      </w:pPr>
      <w:r w:rsidRPr="002A2867">
        <w:t>Unintended outcomes</w:t>
      </w:r>
    </w:p>
    <w:p w:rsidR="004D4070" w:rsidRDefault="00344198" w:rsidP="00D57248">
      <w:r w:rsidRPr="002A2867">
        <w:t xml:space="preserve">Sanitation messages – focused in particular around the importance of ending open defecation, using a latrine and hand-washing – are diffused </w:t>
      </w:r>
      <w:r w:rsidR="00A25545" w:rsidRPr="002A2867">
        <w:t xml:space="preserve">to neighbouring communities through </w:t>
      </w:r>
      <w:r w:rsidR="00D57248">
        <w:t>the growing network of N</w:t>
      </w:r>
      <w:r w:rsidR="00A25545" w:rsidRPr="002A2867">
        <w:t xml:space="preserve">atural </w:t>
      </w:r>
      <w:r w:rsidR="00D57248">
        <w:t>L</w:t>
      </w:r>
      <w:r w:rsidR="00A25545" w:rsidRPr="002A2867">
        <w:t>eaders</w:t>
      </w:r>
      <w:r w:rsidRPr="002A2867">
        <w:t xml:space="preserve">. This occurs both as </w:t>
      </w:r>
      <w:r w:rsidR="00A25545" w:rsidRPr="002A2867">
        <w:t>intended and unintended</w:t>
      </w:r>
      <w:r w:rsidRPr="002A2867">
        <w:t xml:space="preserve"> actions</w:t>
      </w:r>
      <w:r w:rsidR="00D57248">
        <w:t xml:space="preserve"> and s</w:t>
      </w:r>
      <w:r w:rsidR="00D57248" w:rsidRPr="002A2867">
        <w:t xml:space="preserve">ome </w:t>
      </w:r>
      <w:r w:rsidR="00D57248">
        <w:t>N</w:t>
      </w:r>
      <w:r w:rsidR="00D57248" w:rsidRPr="002A2867">
        <w:t xml:space="preserve">atural </w:t>
      </w:r>
      <w:r w:rsidR="00D57248">
        <w:t>L</w:t>
      </w:r>
      <w:r w:rsidR="00D57248" w:rsidRPr="002A2867">
        <w:t>eaders have been rewarded on the basis of being particularly effective in this role</w:t>
      </w:r>
      <w:r w:rsidR="00A25545" w:rsidRPr="002A2867">
        <w:t xml:space="preserve">. </w:t>
      </w:r>
      <w:r w:rsidRPr="002A2867">
        <w:t xml:space="preserve">In addition, </w:t>
      </w:r>
      <w:r w:rsidR="00A25545" w:rsidRPr="002A2867">
        <w:t>School Health Clubs (</w:t>
      </w:r>
      <w:r w:rsidR="00D57248">
        <w:t xml:space="preserve">consisting of </w:t>
      </w:r>
      <w:r w:rsidRPr="002A2867">
        <w:t xml:space="preserve">selected school children </w:t>
      </w:r>
      <w:r w:rsidR="00A25545" w:rsidRPr="002A2867">
        <w:t>support</w:t>
      </w:r>
      <w:r w:rsidRPr="002A2867">
        <w:t>ed</w:t>
      </w:r>
      <w:r w:rsidR="00A25545" w:rsidRPr="002A2867">
        <w:t xml:space="preserve"> </w:t>
      </w:r>
      <w:r w:rsidRPr="002A2867">
        <w:t xml:space="preserve">by a </w:t>
      </w:r>
      <w:r w:rsidR="00A25545" w:rsidRPr="002A2867">
        <w:t>Focal Teacher</w:t>
      </w:r>
      <w:r w:rsidRPr="002A2867">
        <w:t xml:space="preserve"> who is given a role in supporting health and hygiene activities for the school), as well as UNICEF’s </w:t>
      </w:r>
      <w:r w:rsidR="00A25545" w:rsidRPr="002A2867">
        <w:t xml:space="preserve">IPs diffuse </w:t>
      </w:r>
      <w:r w:rsidRPr="002A2867">
        <w:t xml:space="preserve">sanitation </w:t>
      </w:r>
      <w:r w:rsidR="00A25545" w:rsidRPr="002A2867">
        <w:t>message</w:t>
      </w:r>
      <w:r w:rsidRPr="002A2867">
        <w:t>s</w:t>
      </w:r>
      <w:r w:rsidR="00A25545" w:rsidRPr="002A2867">
        <w:t xml:space="preserve"> beyond their own community.</w:t>
      </w:r>
    </w:p>
    <w:p w:rsidR="00344198" w:rsidRPr="002A2867" w:rsidRDefault="00344198" w:rsidP="00EC4710">
      <w:r w:rsidRPr="002A2867">
        <w:t>C</w:t>
      </w:r>
      <w:r w:rsidR="00A25545" w:rsidRPr="002A2867">
        <w:t xml:space="preserve">ommunities </w:t>
      </w:r>
      <w:r w:rsidRPr="002A2867">
        <w:t xml:space="preserve">are reported as having gained greater </w:t>
      </w:r>
      <w:r w:rsidR="00A25545" w:rsidRPr="002A2867">
        <w:t>confidence in talking about sanitation-related topics</w:t>
      </w:r>
      <w:r w:rsidRPr="002A2867">
        <w:t>, which is</w:t>
      </w:r>
      <w:r w:rsidR="00A25545" w:rsidRPr="002A2867">
        <w:t xml:space="preserve"> supported by an increase in </w:t>
      </w:r>
      <w:r w:rsidRPr="002A2867">
        <w:t xml:space="preserve">collective </w:t>
      </w:r>
      <w:r w:rsidR="00A25545" w:rsidRPr="002A2867">
        <w:t>awareness of the issues.</w:t>
      </w:r>
      <w:r w:rsidRPr="002A2867">
        <w:t xml:space="preserve"> Related to this is a sense that communities are making the connections between WASH activities and recognised health outcomes.</w:t>
      </w:r>
    </w:p>
    <w:p w:rsidR="002A2867" w:rsidRDefault="00344198" w:rsidP="002A2867">
      <w:r w:rsidRPr="002A2867">
        <w:t>Women</w:t>
      </w:r>
      <w:r w:rsidR="00A25545" w:rsidRPr="002A2867">
        <w:t xml:space="preserve"> and children are taking more of a lead role in WASH </w:t>
      </w:r>
      <w:r w:rsidRPr="002A2867">
        <w:t>activities</w:t>
      </w:r>
      <w:r w:rsidR="00D57248">
        <w:t>,</w:t>
      </w:r>
      <w:r w:rsidRPr="002A2867">
        <w:t xml:space="preserve"> where the programme is driven by SLTS</w:t>
      </w:r>
      <w:r w:rsidR="00A25545" w:rsidRPr="002A2867">
        <w:t>.</w:t>
      </w:r>
    </w:p>
    <w:p w:rsidR="00C6641E" w:rsidRPr="002A2867" w:rsidRDefault="00C6641E" w:rsidP="007B6262">
      <w:pPr>
        <w:pStyle w:val="Heading2"/>
      </w:pPr>
      <w:bookmarkStart w:id="27" w:name="_Toc368563972"/>
      <w:r w:rsidRPr="002A2867">
        <w:t>Efficiency</w:t>
      </w:r>
      <w:bookmarkEnd w:id="27"/>
    </w:p>
    <w:p w:rsidR="002E79F0" w:rsidRPr="002A2867" w:rsidRDefault="002E79F0" w:rsidP="002E79F0">
      <w:pPr>
        <w:pStyle w:val="Heading3"/>
      </w:pPr>
      <w:bookmarkStart w:id="28" w:name="_Toc368563973"/>
      <w:r w:rsidRPr="002A2867">
        <w:t>UNICEF’s contribution to create an enabling environment for scaling-up</w:t>
      </w:r>
      <w:bookmarkEnd w:id="28"/>
    </w:p>
    <w:p w:rsidR="008D679A" w:rsidRPr="002A2867" w:rsidRDefault="00A135D1" w:rsidP="00B77219">
      <w:bookmarkStart w:id="29" w:name="_Toc367708361"/>
      <w:r>
        <w:t xml:space="preserve">DFID originally funded </w:t>
      </w:r>
      <w:r w:rsidR="00504DE8" w:rsidRPr="002A2867">
        <w:t>UNICEF</w:t>
      </w:r>
      <w:r w:rsidR="00D2579C" w:rsidRPr="002A2867">
        <w:t xml:space="preserve"> </w:t>
      </w:r>
      <w:r>
        <w:t xml:space="preserve">to work on establishing </w:t>
      </w:r>
      <w:r w:rsidR="00D2579C" w:rsidRPr="002A2867">
        <w:t xml:space="preserve">an enabling environment </w:t>
      </w:r>
      <w:r w:rsidR="00067FB9" w:rsidRPr="002A2867">
        <w:t xml:space="preserve">for CATS </w:t>
      </w:r>
      <w:r w:rsidR="00D2579C" w:rsidRPr="002A2867">
        <w:t>in Sierra Leone</w:t>
      </w:r>
      <w:r w:rsidR="00067FB9" w:rsidRPr="002A2867">
        <w:t xml:space="preserve"> since 2008</w:t>
      </w:r>
      <w:r>
        <w:t>. UNICEF was</w:t>
      </w:r>
      <w:r w:rsidR="00067FB9" w:rsidRPr="002A2867">
        <w:t xml:space="preserve"> </w:t>
      </w:r>
      <w:r w:rsidR="008D679A" w:rsidRPr="002A2867">
        <w:t>support</w:t>
      </w:r>
      <w:r w:rsidR="00692D1A" w:rsidRPr="002A2867">
        <w:t>ing</w:t>
      </w:r>
      <w:r w:rsidR="008D679A" w:rsidRPr="002A2867">
        <w:t xml:space="preserve"> both the Ministry of </w:t>
      </w:r>
      <w:r w:rsidR="00067FB9" w:rsidRPr="002A2867">
        <w:t xml:space="preserve">Energy and </w:t>
      </w:r>
      <w:r w:rsidR="008D679A" w:rsidRPr="002A2867">
        <w:t xml:space="preserve">Water </w:t>
      </w:r>
      <w:r w:rsidR="00067FB9" w:rsidRPr="002A2867">
        <w:t xml:space="preserve">Resources </w:t>
      </w:r>
      <w:r w:rsidR="008D679A" w:rsidRPr="002A2867">
        <w:t xml:space="preserve">and the Ministry of Health and Sanitation in </w:t>
      </w:r>
      <w:r w:rsidR="00692D1A" w:rsidRPr="002A2867">
        <w:t xml:space="preserve">establishing </w:t>
      </w:r>
      <w:r w:rsidR="008D679A" w:rsidRPr="002A2867">
        <w:t xml:space="preserve">WASH </w:t>
      </w:r>
      <w:r w:rsidR="00692D1A" w:rsidRPr="002A2867">
        <w:t xml:space="preserve">programmes and strategies, as well as </w:t>
      </w:r>
      <w:r w:rsidR="008D679A" w:rsidRPr="002A2867">
        <w:t xml:space="preserve">other </w:t>
      </w:r>
      <w:r w:rsidR="00692D1A" w:rsidRPr="002A2867">
        <w:t xml:space="preserve">components of </w:t>
      </w:r>
      <w:r w:rsidR="008D679A" w:rsidRPr="002A2867">
        <w:t xml:space="preserve">institutional strengthening. </w:t>
      </w:r>
      <w:r>
        <w:t xml:space="preserve">After 2010, UNICEF focused more on </w:t>
      </w:r>
      <w:r w:rsidR="00B77219">
        <w:t xml:space="preserve">CATS </w:t>
      </w:r>
      <w:r>
        <w:t>implementation</w:t>
      </w:r>
      <w:r w:rsidR="00B77219">
        <w:t>,</w:t>
      </w:r>
      <w:r>
        <w:t xml:space="preserve"> while t</w:t>
      </w:r>
      <w:r w:rsidR="008D679A" w:rsidRPr="002A2867">
        <w:t>he institution</w:t>
      </w:r>
      <w:r w:rsidR="00692D1A" w:rsidRPr="002A2867">
        <w:t>al</w:t>
      </w:r>
      <w:r w:rsidR="008D679A" w:rsidRPr="002A2867">
        <w:t xml:space="preserve"> support is now </w:t>
      </w:r>
      <w:r w:rsidR="00692D1A" w:rsidRPr="002A2867">
        <w:t xml:space="preserve">conducted </w:t>
      </w:r>
      <w:r w:rsidR="008D679A" w:rsidRPr="002A2867">
        <w:t>by</w:t>
      </w:r>
      <w:r w:rsidR="00B77219">
        <w:t xml:space="preserve"> </w:t>
      </w:r>
      <w:r>
        <w:t>DFID</w:t>
      </w:r>
      <w:r w:rsidRPr="002A2867">
        <w:t xml:space="preserve">’s </w:t>
      </w:r>
      <w:r w:rsidR="008D679A" w:rsidRPr="002A2867">
        <w:t>own Technical Assistants.</w:t>
      </w:r>
    </w:p>
    <w:p w:rsidR="00FC22DC" w:rsidRPr="002A2867" w:rsidRDefault="00FC22DC" w:rsidP="009F3471">
      <w:pPr>
        <w:pStyle w:val="Caption"/>
      </w:pPr>
      <w:r w:rsidRPr="002A2867">
        <w:lastRenderedPageBreak/>
        <w:t xml:space="preserve">Figure </w:t>
      </w:r>
      <w:r w:rsidRPr="002A2867">
        <w:fldChar w:fldCharType="begin"/>
      </w:r>
      <w:r w:rsidRPr="002A2867">
        <w:instrText xml:space="preserve"> SEQ Figure \* ARABIC </w:instrText>
      </w:r>
      <w:r w:rsidRPr="002A2867">
        <w:fldChar w:fldCharType="separate"/>
      </w:r>
      <w:r w:rsidR="00AB51D4">
        <w:rPr>
          <w:noProof/>
        </w:rPr>
        <w:t>1</w:t>
      </w:r>
      <w:r w:rsidRPr="002A2867">
        <w:fldChar w:fldCharType="end"/>
      </w:r>
      <w:r w:rsidRPr="002A2867">
        <w:t>: The Enabling Environment for CATS Programming</w:t>
      </w:r>
      <w:bookmarkEnd w:id="29"/>
    </w:p>
    <w:p w:rsidR="007021FC" w:rsidRPr="00794501" w:rsidRDefault="007021FC" w:rsidP="00185FFF">
      <w:r w:rsidRPr="00794501">
        <w:rPr>
          <w:noProof/>
          <w:lang w:val="en-US" w:eastAsia="en-US"/>
        </w:rPr>
        <w:drawing>
          <wp:inline distT="0" distB="0" distL="0" distR="0" wp14:anchorId="608CC9D2" wp14:editId="14275E8D">
            <wp:extent cx="4952390" cy="3255264"/>
            <wp:effectExtent l="0" t="0" r="0" b="21590"/>
            <wp:docPr id="2" name="Diagramme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039F5" w:rsidRPr="00C761EA" w:rsidRDefault="003039F5" w:rsidP="0059620C">
      <w:pPr>
        <w:rPr>
          <w:bCs/>
        </w:rPr>
      </w:pPr>
      <w:r w:rsidRPr="00C761EA">
        <w:rPr>
          <w:bCs/>
        </w:rPr>
        <w:t>The following highlight</w:t>
      </w:r>
      <w:r w:rsidR="00692D1A" w:rsidRPr="00C761EA">
        <w:rPr>
          <w:bCs/>
        </w:rPr>
        <w:t>s</w:t>
      </w:r>
      <w:r w:rsidRPr="00C761EA">
        <w:rPr>
          <w:bCs/>
        </w:rPr>
        <w:t xml:space="preserve"> UNICEF’s contribution to elements of the enabling environment (as identified in the Inception Report):</w:t>
      </w:r>
    </w:p>
    <w:p w:rsidR="00D2579C" w:rsidRPr="00C761EA" w:rsidRDefault="007021FC" w:rsidP="00D2579C">
      <w:r w:rsidRPr="002A2867">
        <w:rPr>
          <w:b/>
        </w:rPr>
        <w:t>Policy, strategy and direction:</w:t>
      </w:r>
      <w:r w:rsidR="00D2579C" w:rsidRPr="002A2867">
        <w:t xml:space="preserve"> With support from UNICEF and other partners, the MoHS has led the way to see the </w:t>
      </w:r>
      <w:proofErr w:type="spellStart"/>
      <w:r w:rsidR="00D2579C" w:rsidRPr="002A2867">
        <w:t>GoSL</w:t>
      </w:r>
      <w:proofErr w:type="spellEnd"/>
      <w:r w:rsidR="00D2579C" w:rsidRPr="002A2867">
        <w:t xml:space="preserve"> prioritising both promotion and scale-up of CLTS in the PRSP II (Agenda for Change, 2008-2012)</w:t>
      </w:r>
      <w:r w:rsidR="00D57248">
        <w:t>.</w:t>
      </w:r>
      <w:r w:rsidR="00D2579C" w:rsidRPr="00C761EA">
        <w:rPr>
          <w:rStyle w:val="FootnoteReference"/>
        </w:rPr>
        <w:footnoteReference w:id="5"/>
      </w:r>
    </w:p>
    <w:p w:rsidR="004D4070" w:rsidRDefault="00D2579C" w:rsidP="00D57248">
      <w:r w:rsidRPr="002A2867">
        <w:t xml:space="preserve">The broad policy environment is well </w:t>
      </w:r>
      <w:r w:rsidR="00692D1A" w:rsidRPr="002A2867">
        <w:t xml:space="preserve">established </w:t>
      </w:r>
      <w:r w:rsidRPr="002A2867">
        <w:t xml:space="preserve">for CLTS to be </w:t>
      </w:r>
      <w:r w:rsidR="00692D1A" w:rsidRPr="002A2867">
        <w:t xml:space="preserve">adopted </w:t>
      </w:r>
      <w:r w:rsidRPr="002A2867">
        <w:t xml:space="preserve">by Government. </w:t>
      </w:r>
      <w:r w:rsidR="00692D1A" w:rsidRPr="002A2867">
        <w:t xml:space="preserve">The policy environment </w:t>
      </w:r>
      <w:r w:rsidRPr="002A2867">
        <w:t xml:space="preserve">does not hinder the </w:t>
      </w:r>
      <w:r w:rsidR="00692D1A" w:rsidRPr="002A2867">
        <w:t xml:space="preserve">CLTS </w:t>
      </w:r>
      <w:r w:rsidRPr="002A2867">
        <w:t>process in and of itself, but there is a gap between the policy, its dissemination and understanding of content and the way in which it is interpreted and implemented by the range of organizations – in particular with reference to the use of subsidies</w:t>
      </w:r>
      <w:r w:rsidR="007021FC" w:rsidRPr="002A2867">
        <w:t>.</w:t>
      </w:r>
      <w:r w:rsidR="00D57248">
        <w:t xml:space="preserve"> UNICEF is helping to address this through the sharing and learning potential of the WASH Task Forces.</w:t>
      </w:r>
    </w:p>
    <w:p w:rsidR="00D2579C" w:rsidRPr="002A2867" w:rsidRDefault="007021FC" w:rsidP="00F1517C">
      <w:r w:rsidRPr="002A2867">
        <w:rPr>
          <w:b/>
        </w:rPr>
        <w:t>Institutional arrangements:</w:t>
      </w:r>
      <w:r w:rsidR="00B83FFA" w:rsidRPr="002A2867">
        <w:t xml:space="preserve"> </w:t>
      </w:r>
      <w:r w:rsidR="00692D1A" w:rsidRPr="002A2867">
        <w:t>T</w:t>
      </w:r>
      <w:r w:rsidR="00D2579C" w:rsidRPr="002A2867">
        <w:t xml:space="preserve">he institutional </w:t>
      </w:r>
      <w:r w:rsidR="00692D1A" w:rsidRPr="002A2867">
        <w:t xml:space="preserve">structure </w:t>
      </w:r>
      <w:r w:rsidR="00D2579C" w:rsidRPr="002A2867">
        <w:t>is conducive for the implementation of CLTS</w:t>
      </w:r>
      <w:r w:rsidR="00692D1A" w:rsidRPr="002A2867">
        <w:t>/SLTS</w:t>
      </w:r>
      <w:r w:rsidR="00D2579C" w:rsidRPr="002A2867">
        <w:t xml:space="preserve"> programmes. The institutional home of sanitation has remained with MoHS through </w:t>
      </w:r>
      <w:r w:rsidR="00692D1A" w:rsidRPr="002A2867">
        <w:t xml:space="preserve">key stages of its </w:t>
      </w:r>
      <w:r w:rsidR="00D2579C" w:rsidRPr="002A2867">
        <w:t>development, implementation and scale-up process. MoHS has given strong support to establish CLTS in central planning and to embed CLTS into the PRSP process. The presence of a CLTS coordinator in MoHS has helped achieve a level of consistency within the programme, particularly in setting-up training initiatives and</w:t>
      </w:r>
      <w:r w:rsidR="00D57248">
        <w:t xml:space="preserve"> training</w:t>
      </w:r>
      <w:r w:rsidR="00D2579C" w:rsidRPr="002A2867">
        <w:t xml:space="preserve"> materials.</w:t>
      </w:r>
      <w:r w:rsidR="004C0D81">
        <w:t xml:space="preserve"> </w:t>
      </w:r>
      <w:r w:rsidR="00B77219">
        <w:t xml:space="preserve">The </w:t>
      </w:r>
      <w:r w:rsidR="00F1517C">
        <w:t xml:space="preserve">anticipated </w:t>
      </w:r>
      <w:r w:rsidR="00B77219">
        <w:t>creation of an</w:t>
      </w:r>
      <w:r w:rsidR="004C0D81">
        <w:t xml:space="preserve"> Environmental Health </w:t>
      </w:r>
      <w:r w:rsidR="00F1517C">
        <w:t xml:space="preserve">and Sanitation </w:t>
      </w:r>
      <w:r w:rsidR="00B77219">
        <w:t>Directorate</w:t>
      </w:r>
      <w:r w:rsidR="004C0D81">
        <w:t xml:space="preserve"> </w:t>
      </w:r>
      <w:r w:rsidR="00B77219">
        <w:t xml:space="preserve">within the MoHS </w:t>
      </w:r>
      <w:r w:rsidR="00F1517C">
        <w:t xml:space="preserve">is </w:t>
      </w:r>
      <w:r w:rsidR="00B77219">
        <w:t xml:space="preserve">expected to </w:t>
      </w:r>
      <w:r w:rsidR="004C0D81">
        <w:t>provide a stronger institutional basis for CLTS.</w:t>
      </w:r>
    </w:p>
    <w:p w:rsidR="004D4070" w:rsidRDefault="00D2579C" w:rsidP="00D57248">
      <w:r w:rsidRPr="002A2867">
        <w:t xml:space="preserve">As CLTS is centred on health-based messages </w:t>
      </w:r>
      <w:r w:rsidR="00692D1A" w:rsidRPr="002A2867">
        <w:t>(</w:t>
      </w:r>
      <w:r w:rsidR="00DD19EA" w:rsidRPr="002A2867">
        <w:t xml:space="preserve">relating to the benefits of </w:t>
      </w:r>
      <w:r w:rsidR="00692D1A" w:rsidRPr="002A2867">
        <w:t>stopping eating each-others faeces)</w:t>
      </w:r>
      <w:r w:rsidR="00DE58D1" w:rsidRPr="002A2867">
        <w:t>,</w:t>
      </w:r>
      <w:r w:rsidR="00692D1A" w:rsidRPr="002A2867">
        <w:t xml:space="preserve"> </w:t>
      </w:r>
      <w:r w:rsidRPr="002A2867">
        <w:t xml:space="preserve">both UNICEF and MoHS </w:t>
      </w:r>
      <w:r w:rsidR="00DE58D1" w:rsidRPr="002A2867">
        <w:t xml:space="preserve">have been </w:t>
      </w:r>
      <w:r w:rsidRPr="002A2867">
        <w:t xml:space="preserve">able to </w:t>
      </w:r>
      <w:r w:rsidR="00DE58D1" w:rsidRPr="002A2867">
        <w:t xml:space="preserve">effectively </w:t>
      </w:r>
      <w:r w:rsidRPr="002A2867">
        <w:t xml:space="preserve">shift the focus </w:t>
      </w:r>
      <w:r w:rsidR="00DE58D1" w:rsidRPr="002A2867">
        <w:t xml:space="preserve">of sanitation </w:t>
      </w:r>
      <w:r w:rsidRPr="002A2867">
        <w:t xml:space="preserve">from </w:t>
      </w:r>
      <w:r w:rsidR="00D57248">
        <w:t xml:space="preserve">being predominantly </w:t>
      </w:r>
      <w:r w:rsidRPr="002A2867">
        <w:t>infrastructure</w:t>
      </w:r>
      <w:r w:rsidR="00DE58D1" w:rsidRPr="002A2867">
        <w:t>-based</w:t>
      </w:r>
      <w:r w:rsidRPr="002A2867">
        <w:t xml:space="preserve"> to </w:t>
      </w:r>
      <w:r w:rsidR="00DE58D1" w:rsidRPr="002A2867">
        <w:t xml:space="preserve">giving greater emphasis to </w:t>
      </w:r>
      <w:r w:rsidRPr="002A2867">
        <w:t>behaviour change</w:t>
      </w:r>
      <w:r w:rsidR="00D57248">
        <w:t>,</w:t>
      </w:r>
      <w:r w:rsidRPr="002A2867">
        <w:t xml:space="preserve"> supported by infrastructure</w:t>
      </w:r>
      <w:r w:rsidR="00D57248">
        <w:t xml:space="preserve"> and facilities</w:t>
      </w:r>
      <w:r w:rsidRPr="002A2867">
        <w:t>.</w:t>
      </w:r>
    </w:p>
    <w:p w:rsidR="00DE58D1" w:rsidRPr="002A2867" w:rsidRDefault="007021FC" w:rsidP="00D57248">
      <w:r w:rsidRPr="002A2867">
        <w:rPr>
          <w:b/>
        </w:rPr>
        <w:t>Programme methodology</w:t>
      </w:r>
      <w:r w:rsidR="00121D40" w:rsidRPr="002A2867">
        <w:rPr>
          <w:b/>
        </w:rPr>
        <w:t>:</w:t>
      </w:r>
      <w:r w:rsidR="00B83FFA" w:rsidRPr="002A2867">
        <w:t xml:space="preserve"> </w:t>
      </w:r>
      <w:r w:rsidR="00504DE8" w:rsidRPr="002A2867">
        <w:t>UNICEF</w:t>
      </w:r>
      <w:r w:rsidR="00D2579C" w:rsidRPr="002A2867">
        <w:t xml:space="preserve"> </w:t>
      </w:r>
      <w:r w:rsidR="00DE58D1" w:rsidRPr="002A2867">
        <w:t xml:space="preserve">invested </w:t>
      </w:r>
      <w:r w:rsidR="00D2579C" w:rsidRPr="002A2867">
        <w:t xml:space="preserve">significant </w:t>
      </w:r>
      <w:r w:rsidR="00DE58D1" w:rsidRPr="002A2867">
        <w:t xml:space="preserve">time and </w:t>
      </w:r>
      <w:r w:rsidR="00D2579C" w:rsidRPr="002A2867">
        <w:t xml:space="preserve">effort </w:t>
      </w:r>
      <w:r w:rsidR="00DE58D1" w:rsidRPr="002A2867">
        <w:t>in</w:t>
      </w:r>
      <w:r w:rsidR="00D2579C" w:rsidRPr="002A2867">
        <w:t>to convinc</w:t>
      </w:r>
      <w:r w:rsidR="00DE58D1" w:rsidRPr="002A2867">
        <w:t>ing</w:t>
      </w:r>
      <w:r w:rsidR="00D2579C" w:rsidRPr="002A2867">
        <w:t xml:space="preserve"> </w:t>
      </w:r>
      <w:r w:rsidR="00D57248">
        <w:t>both G</w:t>
      </w:r>
      <w:r w:rsidR="00D2579C" w:rsidRPr="002A2867">
        <w:t>overnment and NGOs of the value of the</w:t>
      </w:r>
      <w:r w:rsidR="00D57248">
        <w:t xml:space="preserve"> CLTS</w:t>
      </w:r>
      <w:r w:rsidR="00D2579C" w:rsidRPr="002A2867">
        <w:t xml:space="preserve"> approach</w:t>
      </w:r>
      <w:r w:rsidR="00DE58D1" w:rsidRPr="002A2867">
        <w:t>. This took some time to secure in the early months, but CLTS is now viewed more like a movement than a programme by many of the key actors.</w:t>
      </w:r>
    </w:p>
    <w:p w:rsidR="007021FC" w:rsidRPr="00C761EA" w:rsidRDefault="00504DE8" w:rsidP="002F75B3">
      <w:r w:rsidRPr="002A2867">
        <w:lastRenderedPageBreak/>
        <w:t>UNICEF</w:t>
      </w:r>
      <w:r w:rsidR="00D2579C" w:rsidRPr="002A2867">
        <w:t xml:space="preserve"> </w:t>
      </w:r>
      <w:r w:rsidR="00DE58D1" w:rsidRPr="002A2867">
        <w:t xml:space="preserve">also put </w:t>
      </w:r>
      <w:r w:rsidR="00D2579C" w:rsidRPr="002A2867">
        <w:t xml:space="preserve">a lot of emphasis early on in the process (since 2008) to involve District Councils, traditional </w:t>
      </w:r>
      <w:r w:rsidR="002F75B3">
        <w:t>C</w:t>
      </w:r>
      <w:r w:rsidR="00D2579C" w:rsidRPr="002A2867">
        <w:t xml:space="preserve">hiefdoms and </w:t>
      </w:r>
      <w:r w:rsidR="00D57248">
        <w:t xml:space="preserve">local </w:t>
      </w:r>
      <w:r w:rsidR="00D2579C" w:rsidRPr="002A2867">
        <w:t>NGOs in the implementation process. It has also contributed to ensuring engagement through allocating roles and responsibilities at these levels of administration, in line with the decentralised nature of government authority and responsibility (Local Government Act, 2004).</w:t>
      </w:r>
      <w:r w:rsidR="00DE58D1" w:rsidRPr="002A2867">
        <w:t xml:space="preserve"> In 2009, CLTS became incorporated into District 3-year health plans.</w:t>
      </w:r>
      <w:r w:rsidR="00DE58D1" w:rsidRPr="00C761EA">
        <w:rPr>
          <w:rStyle w:val="FootnoteReference"/>
        </w:rPr>
        <w:footnoteReference w:id="6"/>
      </w:r>
    </w:p>
    <w:p w:rsidR="004D4070" w:rsidRDefault="007021FC" w:rsidP="00DE58D1">
      <w:r w:rsidRPr="002A2867">
        <w:rPr>
          <w:b/>
        </w:rPr>
        <w:t>Implementation capacity</w:t>
      </w:r>
      <w:r w:rsidR="00121D40" w:rsidRPr="002A2867">
        <w:rPr>
          <w:b/>
        </w:rPr>
        <w:t>:</w:t>
      </w:r>
      <w:r w:rsidR="00D2579C" w:rsidRPr="002A2867">
        <w:t xml:space="preserve"> </w:t>
      </w:r>
      <w:r w:rsidR="00DE58D1" w:rsidRPr="002A2867">
        <w:t>T</w:t>
      </w:r>
      <w:r w:rsidR="00D2579C" w:rsidRPr="002A2867">
        <w:t xml:space="preserve">raining in </w:t>
      </w:r>
      <w:r w:rsidR="00DE58D1" w:rsidRPr="002A2867">
        <w:t xml:space="preserve">the </w:t>
      </w:r>
      <w:r w:rsidR="00D2579C" w:rsidRPr="002A2867">
        <w:t>CLTS methodology</w:t>
      </w:r>
      <w:r w:rsidR="00DE58D1" w:rsidRPr="002A2867">
        <w:t>,</w:t>
      </w:r>
      <w:r w:rsidR="00D2579C" w:rsidRPr="002A2867">
        <w:t xml:space="preserve"> organised by UNICEF</w:t>
      </w:r>
      <w:r w:rsidR="00DE58D1" w:rsidRPr="002A2867">
        <w:t>,</w:t>
      </w:r>
      <w:r w:rsidR="00D2579C" w:rsidRPr="002A2867">
        <w:t xml:space="preserve"> has been reinforcing capacity out to the local level (including implementing partners and local </w:t>
      </w:r>
      <w:r w:rsidR="00DE58D1" w:rsidRPr="002A2867">
        <w:t xml:space="preserve">District </w:t>
      </w:r>
      <w:r w:rsidR="00D2579C" w:rsidRPr="002A2867">
        <w:t xml:space="preserve">officers). </w:t>
      </w:r>
      <w:r w:rsidR="00DE58D1" w:rsidRPr="002A2867">
        <w:t>C</w:t>
      </w:r>
      <w:r w:rsidR="00D2579C" w:rsidRPr="002A2867">
        <w:t>apacity at local level remains very much in the hands of the implementing partners (who are contracted by UNICEF).</w:t>
      </w:r>
    </w:p>
    <w:p w:rsidR="007021FC" w:rsidRPr="002A2867" w:rsidRDefault="0078525E" w:rsidP="00D57248">
      <w:r w:rsidRPr="002A2867">
        <w:t>Capacity at the administrative levels of Districts and to a limited extent Chiefdoms (149</w:t>
      </w:r>
      <w:r w:rsidR="00DE58D1" w:rsidRPr="002A2867">
        <w:t xml:space="preserve"> in total</w:t>
      </w:r>
      <w:r w:rsidRPr="002A2867">
        <w:t xml:space="preserve">) is being addressed and has increased through support received by the </w:t>
      </w:r>
      <w:r w:rsidR="00DE58D1" w:rsidRPr="002A2867">
        <w:t>wider WASH programme</w:t>
      </w:r>
      <w:r w:rsidRPr="002A2867">
        <w:t>. Adam Smith International, a UNICEF partner, plays a key role in assessing the capacity</w:t>
      </w:r>
      <w:r w:rsidR="00DE58D1" w:rsidRPr="002A2867">
        <w:t>-</w:t>
      </w:r>
      <w:r w:rsidRPr="002A2867">
        <w:t>building needs within the Districts</w:t>
      </w:r>
      <w:r w:rsidR="00D57248">
        <w:t>, as well as</w:t>
      </w:r>
      <w:r w:rsidRPr="002A2867">
        <w:t xml:space="preserve"> amongst IPs.</w:t>
      </w:r>
    </w:p>
    <w:p w:rsidR="004D4070" w:rsidRDefault="007021FC" w:rsidP="00DE58D1">
      <w:r w:rsidRPr="002A2867">
        <w:rPr>
          <w:b/>
        </w:rPr>
        <w:t>Availability of products and tools</w:t>
      </w:r>
      <w:r w:rsidR="00121D40" w:rsidRPr="002A2867">
        <w:rPr>
          <w:b/>
        </w:rPr>
        <w:t>:</w:t>
      </w:r>
      <w:r w:rsidR="00D2579C" w:rsidRPr="002A2867">
        <w:t xml:space="preserve"> CLTS</w:t>
      </w:r>
      <w:r w:rsidR="004D18F5" w:rsidRPr="002A2867">
        <w:t>/SLTS</w:t>
      </w:r>
      <w:r w:rsidR="00D2579C" w:rsidRPr="002A2867">
        <w:t xml:space="preserve"> </w:t>
      </w:r>
      <w:r w:rsidR="00DE58D1" w:rsidRPr="002A2867">
        <w:t xml:space="preserve">has placed significant </w:t>
      </w:r>
      <w:r w:rsidR="00D2579C" w:rsidRPr="002A2867">
        <w:t xml:space="preserve">emphasis on triggering the demand for </w:t>
      </w:r>
      <w:r w:rsidR="00DE58D1" w:rsidRPr="002A2867">
        <w:t>ODF</w:t>
      </w:r>
      <w:r w:rsidR="004D18F5" w:rsidRPr="002A2867">
        <w:t>, clean and healthy</w:t>
      </w:r>
      <w:r w:rsidR="00DE58D1" w:rsidRPr="002A2867">
        <w:t xml:space="preserve"> communities</w:t>
      </w:r>
      <w:r w:rsidR="004D18F5" w:rsidRPr="002A2867">
        <w:t xml:space="preserve"> and schools</w:t>
      </w:r>
      <w:r w:rsidR="00D2579C" w:rsidRPr="002A2867">
        <w:t xml:space="preserve">, expecting communities to find </w:t>
      </w:r>
      <w:r w:rsidR="00DE58D1" w:rsidRPr="002A2867">
        <w:t xml:space="preserve">appropriate solutions and </w:t>
      </w:r>
      <w:r w:rsidR="00D2579C" w:rsidRPr="002A2867">
        <w:t xml:space="preserve">means for constructing </w:t>
      </w:r>
      <w:r w:rsidR="004D18F5" w:rsidRPr="002A2867">
        <w:t xml:space="preserve">latrines, hand-washing devices and other facilities </w:t>
      </w:r>
      <w:r w:rsidR="00DE58D1" w:rsidRPr="002A2867">
        <w:t>to help achieve this</w:t>
      </w:r>
      <w:r w:rsidR="00D2579C" w:rsidRPr="002A2867">
        <w:t>.</w:t>
      </w:r>
    </w:p>
    <w:p w:rsidR="00060678" w:rsidRPr="002A2867" w:rsidRDefault="00D2579C" w:rsidP="00DE58D1">
      <w:r w:rsidRPr="002A2867">
        <w:t>The availability of appropriate materials for latrine construction remain</w:t>
      </w:r>
      <w:r w:rsidR="0078525E" w:rsidRPr="002A2867">
        <w:t>s</w:t>
      </w:r>
      <w:r w:rsidRPr="002A2867">
        <w:t xml:space="preserve"> a key issue (especially for sustainability</w:t>
      </w:r>
      <w:r w:rsidR="00DE58D1" w:rsidRPr="002A2867">
        <w:t xml:space="preserve"> – see Section </w:t>
      </w:r>
      <w:r w:rsidR="004D4070" w:rsidRPr="004D4070">
        <w:fldChar w:fldCharType="begin"/>
      </w:r>
      <w:r w:rsidR="004D4070" w:rsidRPr="004D4070">
        <w:instrText xml:space="preserve"> REF _Ref367707874 \w </w:instrText>
      </w:r>
      <w:r w:rsidR="004D4070" w:rsidRPr="004D4070">
        <w:fldChar w:fldCharType="separate"/>
      </w:r>
      <w:r w:rsidR="00AB51D4">
        <w:rPr>
          <w:cs/>
        </w:rPr>
        <w:t>‎</w:t>
      </w:r>
      <w:r w:rsidR="00AB51D4">
        <w:t>C.4</w:t>
      </w:r>
      <w:r w:rsidR="004D4070" w:rsidRPr="004D4070">
        <w:fldChar w:fldCharType="end"/>
      </w:r>
      <w:r w:rsidR="004D4070" w:rsidRPr="004D4070">
        <w:t xml:space="preserve">, page </w:t>
      </w:r>
      <w:r w:rsidR="004D4070" w:rsidRPr="004D4070">
        <w:fldChar w:fldCharType="begin"/>
      </w:r>
      <w:r w:rsidR="004D4070" w:rsidRPr="004D4070">
        <w:instrText xml:space="preserve"> PAGEREF _Ref367707874 \h </w:instrText>
      </w:r>
      <w:r w:rsidR="004D4070" w:rsidRPr="004D4070">
        <w:fldChar w:fldCharType="separate"/>
      </w:r>
      <w:r w:rsidR="00AB51D4">
        <w:rPr>
          <w:noProof/>
        </w:rPr>
        <w:t>17</w:t>
      </w:r>
      <w:r w:rsidR="004D4070" w:rsidRPr="004D4070">
        <w:fldChar w:fldCharType="end"/>
      </w:r>
      <w:r w:rsidRPr="002A2867">
        <w:t>) and the weakest point of the enabling environment.</w:t>
      </w:r>
    </w:p>
    <w:p w:rsidR="004D4070" w:rsidRDefault="007021FC" w:rsidP="004D18F5">
      <w:r w:rsidRPr="002A2867">
        <w:rPr>
          <w:b/>
        </w:rPr>
        <w:t>Financing</w:t>
      </w:r>
      <w:r w:rsidR="00121D40" w:rsidRPr="002A2867">
        <w:rPr>
          <w:b/>
        </w:rPr>
        <w:t>:</w:t>
      </w:r>
      <w:r w:rsidR="004D18F5" w:rsidRPr="002A2867">
        <w:rPr>
          <w:b/>
        </w:rPr>
        <w:t xml:space="preserve"> </w:t>
      </w:r>
      <w:r w:rsidR="004D18F5" w:rsidRPr="002A2867">
        <w:rPr>
          <w:bCs/>
        </w:rPr>
        <w:t>UNICEF’s</w:t>
      </w:r>
      <w:r w:rsidR="004D18F5" w:rsidRPr="00E61C49">
        <w:t xml:space="preserve"> </w:t>
      </w:r>
      <w:r w:rsidR="004D18F5" w:rsidRPr="002A2867">
        <w:rPr>
          <w:bCs/>
        </w:rPr>
        <w:t>CLTS/SLTS initiatives in Sierra Leone have not included elements of subsidies or rewards – either to communities, schools, or local leadership and government actors</w:t>
      </w:r>
      <w:r w:rsidR="00121D40" w:rsidRPr="002A2867">
        <w:t>.</w:t>
      </w:r>
      <w:r w:rsidR="00D2579C" w:rsidRPr="002A2867">
        <w:t xml:space="preserve"> </w:t>
      </w:r>
      <w:r w:rsidR="004D18F5" w:rsidRPr="002A2867">
        <w:t>CLTS/SLTS are integral components of UNICEF’s WASH programme – with significant emphasis also placed on the importance of safe drinking water, hand-washing and associated hygiene-related behaviours.</w:t>
      </w:r>
    </w:p>
    <w:p w:rsidR="004D18F5" w:rsidRPr="002A2867" w:rsidRDefault="004D18F5" w:rsidP="00D57248">
      <w:r w:rsidRPr="002A2867">
        <w:t xml:space="preserve">Affordability of materials to improve on the durability of latrine infrastructure is a significant barrier for households and communities across the country. UNICEF has been anticipating such financial constraints for sustainability of outcomes and has therefore been introducing </w:t>
      </w:r>
      <w:r w:rsidR="00D57248">
        <w:t xml:space="preserve">community </w:t>
      </w:r>
      <w:r w:rsidRPr="002A2867">
        <w:t>VSLAs (Village Savings and Loans Associations) as a way to help secure some level of access to finance at community level. VSLAs are also seen as a potential way to empower the role for women, as they very often manage the</w:t>
      </w:r>
      <w:r w:rsidR="00D57248">
        <w:t xml:space="preserve"> schemes</w:t>
      </w:r>
      <w:r w:rsidRPr="002A2867">
        <w:t>. The level of success with VSLAs is yet to be demonstrated.</w:t>
      </w:r>
    </w:p>
    <w:p w:rsidR="00DB1777" w:rsidRPr="002A2867" w:rsidRDefault="007021FC" w:rsidP="00E61C49">
      <w:pPr>
        <w:keepNext/>
        <w:rPr>
          <w:rFonts w:cs="Arial"/>
          <w:szCs w:val="22"/>
        </w:rPr>
      </w:pPr>
      <w:r w:rsidRPr="002A2867">
        <w:rPr>
          <w:b/>
        </w:rPr>
        <w:t>Cost-effective implementation</w:t>
      </w:r>
      <w:r w:rsidR="00060678" w:rsidRPr="002A2867">
        <w:rPr>
          <w:b/>
        </w:rPr>
        <w:t>:</w:t>
      </w:r>
      <w:r w:rsidR="004D18F5" w:rsidRPr="002A2867">
        <w:rPr>
          <w:bCs/>
        </w:rPr>
        <w:t xml:space="preserve"> </w:t>
      </w:r>
      <w:r w:rsidR="004D18F5" w:rsidRPr="002A2867">
        <w:t xml:space="preserve">The cost to bring communities to ODF status appears to be cost-effective, notably in terms of the required external capital expenditure for infrastructure and the household-level cost for constructing a traditional (although not </w:t>
      </w:r>
      <w:r w:rsidR="00D57248">
        <w:t xml:space="preserve">necessarily </w:t>
      </w:r>
      <w:r w:rsidR="004D18F5" w:rsidRPr="002A2867">
        <w:t>durable) latrine. To achieve this has required significant up-front investment in training, monitoring and ensuring quality of the implementing partners</w:t>
      </w:r>
      <w:r w:rsidR="008942E3" w:rsidRPr="002A2867">
        <w:t xml:space="preserve">. </w:t>
      </w:r>
      <w:r w:rsidR="00DB1777" w:rsidRPr="002A2867">
        <w:rPr>
          <w:rFonts w:cs="Arial"/>
          <w:szCs w:val="22"/>
        </w:rPr>
        <w:t xml:space="preserve">The Evaluation </w:t>
      </w:r>
      <w:r w:rsidR="00D57248">
        <w:rPr>
          <w:rFonts w:cs="Arial"/>
          <w:szCs w:val="22"/>
        </w:rPr>
        <w:t xml:space="preserve">report </w:t>
      </w:r>
      <w:r w:rsidR="00DB1777" w:rsidRPr="002A2867">
        <w:rPr>
          <w:rFonts w:cs="Arial"/>
          <w:szCs w:val="22"/>
        </w:rPr>
        <w:t>of UNICEF’s CLTS Programme (</w:t>
      </w:r>
      <w:proofErr w:type="spellStart"/>
      <w:r w:rsidR="00DB1777" w:rsidRPr="002A2867">
        <w:rPr>
          <w:rFonts w:cs="Arial"/>
          <w:szCs w:val="22"/>
        </w:rPr>
        <w:t>Dalan</w:t>
      </w:r>
      <w:proofErr w:type="spellEnd"/>
      <w:r w:rsidR="00DB1777" w:rsidRPr="002A2867">
        <w:rPr>
          <w:rFonts w:cs="Arial"/>
          <w:szCs w:val="22"/>
        </w:rPr>
        <w:t xml:space="preserve"> Development Consultants, 2011) highlights that two elements of scaling-up will be costly:</w:t>
      </w:r>
    </w:p>
    <w:p w:rsidR="00DB1777" w:rsidRPr="002A2867" w:rsidRDefault="00DB1777" w:rsidP="00E61C49">
      <w:pPr>
        <w:pStyle w:val="ListBullet"/>
        <w:spacing w:before="180"/>
      </w:pPr>
      <w:r w:rsidRPr="002A2867">
        <w:t>Ensuring CLTS is part of an integrated WASH programme (requiring the provision of safe water sources, which may include costly drilling or other water source provision)</w:t>
      </w:r>
    </w:p>
    <w:p w:rsidR="00DB1777" w:rsidRPr="002A2867" w:rsidRDefault="00DB1777" w:rsidP="00E61C49">
      <w:pPr>
        <w:pStyle w:val="ListBullet"/>
        <w:spacing w:after="60"/>
      </w:pPr>
      <w:r w:rsidRPr="002A2867">
        <w:t>Extending to new, hard-to-reach and challenging geographical regions, to extend coverage across the country.</w:t>
      </w:r>
    </w:p>
    <w:p w:rsidR="008942E3" w:rsidRPr="002A2867" w:rsidRDefault="00DB1777" w:rsidP="00DB1777">
      <w:pPr>
        <w:rPr>
          <w:sz w:val="28"/>
          <w:szCs w:val="22"/>
        </w:rPr>
      </w:pPr>
      <w:r w:rsidRPr="002A2867">
        <w:rPr>
          <w:rFonts w:cs="Arial"/>
          <w:szCs w:val="22"/>
        </w:rPr>
        <w:lastRenderedPageBreak/>
        <w:t xml:space="preserve">The report states that </w:t>
      </w:r>
      <w:r w:rsidRPr="002A2867">
        <w:rPr>
          <w:rFonts w:cs="Arial"/>
          <w:i/>
          <w:iCs/>
          <w:szCs w:val="22"/>
        </w:rPr>
        <w:t>“the scaling-up of CLTS will be costly, which calls for IPs, the MOHS and other actors to figure out the most cost-effective way of designing and delivering the programme.”</w:t>
      </w:r>
      <w:r w:rsidRPr="002A2867">
        <w:rPr>
          <w:rFonts w:cs="Arial"/>
          <w:szCs w:val="22"/>
        </w:rPr>
        <w:t xml:space="preserve"> (</w:t>
      </w:r>
      <w:r w:rsidRPr="002A2867">
        <w:rPr>
          <w:rFonts w:cs="Arial"/>
          <w:i/>
          <w:iCs/>
          <w:szCs w:val="22"/>
        </w:rPr>
        <w:t>ibid</w:t>
      </w:r>
      <w:r w:rsidRPr="002A2867">
        <w:rPr>
          <w:rFonts w:cs="Arial"/>
          <w:szCs w:val="22"/>
        </w:rPr>
        <w:t>, 2011: p.60)</w:t>
      </w:r>
    </w:p>
    <w:p w:rsidR="007021FC" w:rsidRPr="002A2867" w:rsidRDefault="007021FC" w:rsidP="00D57248">
      <w:r w:rsidRPr="002A2867">
        <w:rPr>
          <w:b/>
        </w:rPr>
        <w:t>Monitoring and evaluation</w:t>
      </w:r>
      <w:r w:rsidR="00060678" w:rsidRPr="002A2867">
        <w:rPr>
          <w:b/>
        </w:rPr>
        <w:t>:</w:t>
      </w:r>
      <w:r w:rsidR="0078525E" w:rsidRPr="002A2867">
        <w:t xml:space="preserve"> Monitoring is extensive and standardised through </w:t>
      </w:r>
      <w:r w:rsidR="00D57248">
        <w:t xml:space="preserve">decentralised </w:t>
      </w:r>
      <w:r w:rsidR="00DB1777" w:rsidRPr="002A2867">
        <w:t>D</w:t>
      </w:r>
      <w:r w:rsidR="0078525E" w:rsidRPr="002A2867">
        <w:t xml:space="preserve">istrict </w:t>
      </w:r>
      <w:r w:rsidR="00D57248">
        <w:t>G</w:t>
      </w:r>
      <w:r w:rsidR="0078525E" w:rsidRPr="002A2867">
        <w:t xml:space="preserve">overnment mechanisms. </w:t>
      </w:r>
      <w:r w:rsidR="00DB1777" w:rsidRPr="002A2867">
        <w:t xml:space="preserve">It is felt that monitoring of the long-term outcomes would be strengthened by ensuring CHOs (who used to </w:t>
      </w:r>
      <w:r w:rsidR="00D57248">
        <w:t xml:space="preserve">have a role in </w:t>
      </w:r>
      <w:r w:rsidR="00DB1777" w:rsidRPr="002A2867">
        <w:t>monitor</w:t>
      </w:r>
      <w:r w:rsidR="00D57248">
        <w:t>ing</w:t>
      </w:r>
      <w:r w:rsidR="00DB1777" w:rsidRPr="002A2867">
        <w:t xml:space="preserve"> communities before the civil war) are given back the role they had, having been updated on the messages and the approaches used in CLTS. C</w:t>
      </w:r>
      <w:r w:rsidR="0078525E" w:rsidRPr="002A2867">
        <w:t xml:space="preserve">lose monitoring of communities </w:t>
      </w:r>
      <w:r w:rsidR="00DB1777" w:rsidRPr="002A2867">
        <w:t xml:space="preserve">(achieving and sustaining ODF status and adoption of other hygiene-related actions) </w:t>
      </w:r>
      <w:r w:rsidR="0078525E" w:rsidRPr="002A2867">
        <w:t xml:space="preserve">is entirely in the hands of IPs, </w:t>
      </w:r>
      <w:r w:rsidR="00DB1777" w:rsidRPr="002A2867">
        <w:t xml:space="preserve">while </w:t>
      </w:r>
      <w:r w:rsidR="00504DE8" w:rsidRPr="002A2867">
        <w:t>UNICEF</w:t>
      </w:r>
      <w:r w:rsidR="0078525E" w:rsidRPr="002A2867">
        <w:t xml:space="preserve"> </w:t>
      </w:r>
      <w:r w:rsidR="00DB1777" w:rsidRPr="002A2867">
        <w:t xml:space="preserve">does </w:t>
      </w:r>
      <w:r w:rsidR="0078525E" w:rsidRPr="002A2867">
        <w:t xml:space="preserve">not </w:t>
      </w:r>
      <w:r w:rsidR="00DB1777" w:rsidRPr="002A2867">
        <w:t xml:space="preserve">play a </w:t>
      </w:r>
      <w:r w:rsidR="0078525E" w:rsidRPr="002A2867">
        <w:t xml:space="preserve">direct </w:t>
      </w:r>
      <w:r w:rsidR="00DB1777" w:rsidRPr="002A2867">
        <w:t>role at this level</w:t>
      </w:r>
      <w:r w:rsidR="0078525E" w:rsidRPr="002A2867">
        <w:t>.</w:t>
      </w:r>
    </w:p>
    <w:p w:rsidR="009E5256" w:rsidRPr="002A2867" w:rsidRDefault="00DB1777" w:rsidP="00124D5C">
      <w:r w:rsidRPr="002A2867">
        <w:t>The current extent of monitoring is supporting the attainment and sustainability of ODF status, as well as the quality of implementation, but it is recognized as having implications for long-term monitoring (</w:t>
      </w:r>
      <w:r w:rsidR="00D57248">
        <w:t xml:space="preserve">in terms of the </w:t>
      </w:r>
      <w:r w:rsidRPr="002A2867">
        <w:t>resource and capacity needs) beyond the life of the externally-funded programme.</w:t>
      </w:r>
    </w:p>
    <w:p w:rsidR="007C06B7" w:rsidRPr="002A2867" w:rsidRDefault="007C06B7" w:rsidP="007C06B7">
      <w:pPr>
        <w:pStyle w:val="Heading3"/>
      </w:pPr>
      <w:bookmarkStart w:id="30" w:name="_Toc368563974"/>
      <w:r w:rsidRPr="002A2867">
        <w:t>Costs and financial competitiveness of CATS</w:t>
      </w:r>
      <w:bookmarkEnd w:id="30"/>
    </w:p>
    <w:p w:rsidR="00012F2E" w:rsidRPr="002A2867" w:rsidRDefault="00012F2E" w:rsidP="00124D5C">
      <w:r w:rsidRPr="002A2867">
        <w:t xml:space="preserve">Compared to </w:t>
      </w:r>
      <w:r w:rsidR="0079547B" w:rsidRPr="002A2867">
        <w:t xml:space="preserve">previous </w:t>
      </w:r>
      <w:r w:rsidRPr="002A2867">
        <w:t>approaches, CLTS shifts the financ</w:t>
      </w:r>
      <w:r w:rsidR="005C37E2" w:rsidRPr="002A2867">
        <w:t xml:space="preserve">ial requirements </w:t>
      </w:r>
      <w:r w:rsidRPr="002A2867">
        <w:t xml:space="preserve">from latrine construction </w:t>
      </w:r>
      <w:r w:rsidR="00324600" w:rsidRPr="002A2867">
        <w:t>(</w:t>
      </w:r>
      <w:r w:rsidRPr="002A2867">
        <w:t>or subsidies</w:t>
      </w:r>
      <w:r w:rsidR="00324600" w:rsidRPr="002A2867">
        <w:t xml:space="preserve"> for </w:t>
      </w:r>
      <w:r w:rsidR="005C37E2" w:rsidRPr="002A2867">
        <w:t>construction materials</w:t>
      </w:r>
      <w:r w:rsidR="00324600" w:rsidRPr="002A2867">
        <w:t>)</w:t>
      </w:r>
      <w:r w:rsidRPr="002A2867">
        <w:t xml:space="preserve"> to resourc</w:t>
      </w:r>
      <w:r w:rsidR="00836596" w:rsidRPr="002A2867">
        <w:t>ing</w:t>
      </w:r>
      <w:r w:rsidRPr="002A2867">
        <w:t xml:space="preserve"> </w:t>
      </w:r>
      <w:r w:rsidR="0079547B" w:rsidRPr="002A2867">
        <w:t xml:space="preserve">the </w:t>
      </w:r>
      <w:r w:rsidR="00324600" w:rsidRPr="002A2867">
        <w:t xml:space="preserve">mobilizing, </w:t>
      </w:r>
      <w:r w:rsidRPr="002A2867">
        <w:t>monitor</w:t>
      </w:r>
      <w:r w:rsidR="00324600" w:rsidRPr="002A2867">
        <w:t>ing</w:t>
      </w:r>
      <w:r w:rsidRPr="002A2867">
        <w:t xml:space="preserve"> and follow</w:t>
      </w:r>
      <w:r w:rsidR="00836596" w:rsidRPr="002A2867">
        <w:t>-up</w:t>
      </w:r>
      <w:r w:rsidRPr="002A2867">
        <w:t xml:space="preserve"> </w:t>
      </w:r>
      <w:r w:rsidR="0079547B" w:rsidRPr="002A2867">
        <w:t xml:space="preserve">of </w:t>
      </w:r>
      <w:r w:rsidR="00836596" w:rsidRPr="002A2867">
        <w:t xml:space="preserve">the </w:t>
      </w:r>
      <w:r w:rsidRPr="002A2867">
        <w:t>communit</w:t>
      </w:r>
      <w:r w:rsidR="00836596" w:rsidRPr="002A2867">
        <w:t>y-driven actions</w:t>
      </w:r>
      <w:r w:rsidRPr="002A2867">
        <w:t>.</w:t>
      </w:r>
    </w:p>
    <w:p w:rsidR="004D4070" w:rsidRDefault="00324600" w:rsidP="00124D5C">
      <w:r w:rsidRPr="002A2867">
        <w:t xml:space="preserve">While the high cost of community mobilization has </w:t>
      </w:r>
      <w:r w:rsidR="00836596" w:rsidRPr="002A2867">
        <w:t xml:space="preserve">not </w:t>
      </w:r>
      <w:r w:rsidRPr="002A2867">
        <w:t xml:space="preserve">been </w:t>
      </w:r>
      <w:r w:rsidR="00836596" w:rsidRPr="002A2867">
        <w:t xml:space="preserve">given sufficient attention </w:t>
      </w:r>
      <w:r w:rsidRPr="002A2867">
        <w:t>by the sector</w:t>
      </w:r>
      <w:r w:rsidR="00836596" w:rsidRPr="002A2867">
        <w:t xml:space="preserve"> for many years</w:t>
      </w:r>
      <w:r w:rsidRPr="002A2867">
        <w:t xml:space="preserve">, it has become </w:t>
      </w:r>
      <w:r w:rsidR="00836596" w:rsidRPr="002A2867">
        <w:t xml:space="preserve">a strong </w:t>
      </w:r>
      <w:r w:rsidRPr="002A2867">
        <w:t xml:space="preserve">part of the </w:t>
      </w:r>
      <w:r w:rsidR="00836596" w:rsidRPr="002A2867">
        <w:t>national dialogue</w:t>
      </w:r>
      <w:r w:rsidR="0079547B" w:rsidRPr="002A2867">
        <w:t xml:space="preserve">. For example, the PRSP II “Agenda for Prosperity” includes alongside the prioritization of WASH in the Government’s development agenda, a </w:t>
      </w:r>
      <w:r w:rsidR="00124D5C" w:rsidRPr="002A2867">
        <w:t xml:space="preserve">commitment to </w:t>
      </w:r>
      <w:r w:rsidR="0079547B" w:rsidRPr="002A2867">
        <w:t xml:space="preserve">increase </w:t>
      </w:r>
      <w:r w:rsidR="00124D5C" w:rsidRPr="002A2867">
        <w:t xml:space="preserve">the </w:t>
      </w:r>
      <w:r w:rsidR="0079547B" w:rsidRPr="002A2867">
        <w:t xml:space="preserve">budget to the </w:t>
      </w:r>
      <w:r w:rsidR="00124D5C" w:rsidRPr="002A2867">
        <w:t xml:space="preserve">WASH </w:t>
      </w:r>
      <w:r w:rsidR="0079547B" w:rsidRPr="002A2867">
        <w:t>sector to reach 1% of GDP by 2017</w:t>
      </w:r>
      <w:r w:rsidR="00124D5C" w:rsidRPr="002A2867">
        <w:t xml:space="preserve">, </w:t>
      </w:r>
      <w:r w:rsidR="0079547B" w:rsidRPr="002A2867">
        <w:t xml:space="preserve">from a current </w:t>
      </w:r>
      <w:r w:rsidR="00124D5C" w:rsidRPr="002A2867">
        <w:t xml:space="preserve">level of </w:t>
      </w:r>
      <w:r w:rsidR="0079547B" w:rsidRPr="002A2867">
        <w:t>0.35%</w:t>
      </w:r>
      <w:r w:rsidR="00124D5C" w:rsidRPr="002A2867">
        <w:t>.</w:t>
      </w:r>
      <w:r w:rsidR="00124D5C" w:rsidRPr="00021AC8">
        <w:rPr>
          <w:rStyle w:val="FootnoteReference"/>
        </w:rPr>
        <w:footnoteReference w:id="7"/>
      </w:r>
    </w:p>
    <w:p w:rsidR="002A2867" w:rsidRPr="002A2867" w:rsidRDefault="00124D5C" w:rsidP="00D57248">
      <w:r w:rsidRPr="002A2867">
        <w:t>From the community perspective, the cost to a household for the materials to construct a latrine using local materials could be in the order of SLL 80,000 (approx. USD20), excluding labour. The addition of zinc roof sheets to increase durability of the superstructure could increase the materials cost to about SLL 170,000 (USD40), excluding labour</w:t>
      </w:r>
      <w:r w:rsidR="002A2867">
        <w:rPr>
          <w:rStyle w:val="FootnoteReference"/>
        </w:rPr>
        <w:footnoteReference w:id="8"/>
      </w:r>
      <w:r w:rsidRPr="002A2867">
        <w:t>. At present households are struggling to maintain latrines (the burden being financial or labour) but they are motivated by the expected (and often observed) benefits o</w:t>
      </w:r>
      <w:r w:rsidR="00D57248">
        <w:t>f</w:t>
      </w:r>
      <w:r w:rsidRPr="002A2867">
        <w:t xml:space="preserve"> health- and </w:t>
      </w:r>
      <w:r w:rsidR="00D57248">
        <w:t xml:space="preserve">other </w:t>
      </w:r>
      <w:r w:rsidRPr="002A2867">
        <w:t xml:space="preserve">related expenses – as well as the implications of the community by-laws (see Section </w:t>
      </w:r>
      <w:r w:rsidR="00E61C49">
        <w:fldChar w:fldCharType="begin"/>
      </w:r>
      <w:r w:rsidR="00E61C49">
        <w:instrText xml:space="preserve"> REF _Ref368478815 \w </w:instrText>
      </w:r>
      <w:r w:rsidR="00E61C49">
        <w:fldChar w:fldCharType="separate"/>
      </w:r>
      <w:r w:rsidR="00AB51D4">
        <w:rPr>
          <w:cs/>
        </w:rPr>
        <w:t>‎</w:t>
      </w:r>
      <w:r w:rsidR="00AB51D4">
        <w:t>C.3.1</w:t>
      </w:r>
      <w:r w:rsidR="00E61C49">
        <w:fldChar w:fldCharType="end"/>
      </w:r>
      <w:r w:rsidR="00E61C49">
        <w:t xml:space="preserve">, page </w:t>
      </w:r>
      <w:r w:rsidR="00E61C49">
        <w:fldChar w:fldCharType="begin"/>
      </w:r>
      <w:r w:rsidR="00E61C49">
        <w:instrText xml:space="preserve"> PAGEREF _Ref368478817 \h </w:instrText>
      </w:r>
      <w:r w:rsidR="00E61C49">
        <w:fldChar w:fldCharType="separate"/>
      </w:r>
      <w:r w:rsidR="00AB51D4">
        <w:rPr>
          <w:noProof/>
        </w:rPr>
        <w:t>15</w:t>
      </w:r>
      <w:r w:rsidR="00E61C49">
        <w:fldChar w:fldCharType="end"/>
      </w:r>
      <w:r w:rsidRPr="002A2867">
        <w:t>).</w:t>
      </w:r>
      <w:bookmarkStart w:id="31" w:name="_Ref367708209"/>
      <w:bookmarkStart w:id="32" w:name="_Ref367708210"/>
      <w:bookmarkStart w:id="33" w:name="_Ref367708211"/>
    </w:p>
    <w:p w:rsidR="007C06B7" w:rsidRPr="002A2867" w:rsidRDefault="007C06B7" w:rsidP="002A2867">
      <w:pPr>
        <w:pStyle w:val="Heading3"/>
      </w:pPr>
      <w:bookmarkStart w:id="34" w:name="_Toc368563975"/>
      <w:r w:rsidRPr="002A2867">
        <w:t>Financial incentives</w:t>
      </w:r>
      <w:bookmarkEnd w:id="31"/>
      <w:bookmarkEnd w:id="32"/>
      <w:bookmarkEnd w:id="33"/>
      <w:bookmarkEnd w:id="34"/>
    </w:p>
    <w:p w:rsidR="008F192F" w:rsidRPr="002A2867" w:rsidRDefault="00F1517C" w:rsidP="008F192F">
      <w:r>
        <w:t>Financial i</w:t>
      </w:r>
      <w:r w:rsidR="007B2A4E" w:rsidRPr="002A2867">
        <w:t xml:space="preserve">ncentives </w:t>
      </w:r>
      <w:r>
        <w:t xml:space="preserve">have not formed part of </w:t>
      </w:r>
      <w:r w:rsidR="00504DE8" w:rsidRPr="002A2867">
        <w:t>UNICEF</w:t>
      </w:r>
      <w:r>
        <w:t>’s</w:t>
      </w:r>
      <w:r w:rsidR="00A379C8" w:rsidRPr="002A2867">
        <w:t xml:space="preserve"> CATS</w:t>
      </w:r>
      <w:r w:rsidR="007B2A4E" w:rsidRPr="002A2867">
        <w:t xml:space="preserve"> programme</w:t>
      </w:r>
      <w:r w:rsidR="00A379C8" w:rsidRPr="002A2867">
        <w:t>s in Sierra Leone</w:t>
      </w:r>
      <w:r w:rsidR="008F192F">
        <w:t>.</w:t>
      </w:r>
    </w:p>
    <w:p w:rsidR="002E79F0" w:rsidRPr="002A2867" w:rsidRDefault="002E79F0" w:rsidP="002E79F0">
      <w:pPr>
        <w:pStyle w:val="Heading3"/>
      </w:pPr>
      <w:bookmarkStart w:id="35" w:name="_Toc368563976"/>
      <w:r w:rsidRPr="002A2867">
        <w:t>Spontaneous diffusion effects</w:t>
      </w:r>
      <w:bookmarkEnd w:id="35"/>
    </w:p>
    <w:p w:rsidR="00657A6F" w:rsidRPr="002A2867" w:rsidRDefault="00A379C8" w:rsidP="00D57248">
      <w:r w:rsidRPr="002A2867">
        <w:t xml:space="preserve">Certain </w:t>
      </w:r>
      <w:r w:rsidR="00D57248">
        <w:t xml:space="preserve">Traditional </w:t>
      </w:r>
      <w:r w:rsidR="00657A6F" w:rsidRPr="002A2867">
        <w:t xml:space="preserve">community </w:t>
      </w:r>
      <w:r w:rsidR="00D57248">
        <w:t>and Natural L</w:t>
      </w:r>
      <w:r w:rsidR="00657A6F" w:rsidRPr="002A2867">
        <w:t xml:space="preserve">eaders </w:t>
      </w:r>
      <w:r w:rsidRPr="002A2867">
        <w:t xml:space="preserve">have been successful </w:t>
      </w:r>
      <w:r w:rsidR="00657A6F" w:rsidRPr="002A2867">
        <w:t xml:space="preserve">in triggering the </w:t>
      </w:r>
      <w:r w:rsidR="00DE6366" w:rsidRPr="002A2867">
        <w:t xml:space="preserve">CLTS message </w:t>
      </w:r>
      <w:r w:rsidR="00657A6F" w:rsidRPr="002A2867">
        <w:t xml:space="preserve">in neighbouring communities that </w:t>
      </w:r>
      <w:r w:rsidR="00DE6366" w:rsidRPr="002A2867">
        <w:t xml:space="preserve">had </w:t>
      </w:r>
      <w:r w:rsidR="00657A6F" w:rsidRPr="002A2867">
        <w:t xml:space="preserve">not </w:t>
      </w:r>
      <w:r w:rsidR="00DE6366" w:rsidRPr="002A2867">
        <w:t>(</w:t>
      </w:r>
      <w:r w:rsidR="00657A6F" w:rsidRPr="002A2867">
        <w:t>yet</w:t>
      </w:r>
      <w:r w:rsidR="00DE6366" w:rsidRPr="002A2867">
        <w:t>) been</w:t>
      </w:r>
      <w:r w:rsidR="00657A6F" w:rsidRPr="002A2867">
        <w:t xml:space="preserve"> triggered by the programme. Some IPs </w:t>
      </w:r>
      <w:proofErr w:type="gramStart"/>
      <w:r w:rsidRPr="002A2867">
        <w:t>have</w:t>
      </w:r>
      <w:proofErr w:type="gramEnd"/>
      <w:r w:rsidRPr="002A2867">
        <w:t xml:space="preserve"> given </w:t>
      </w:r>
      <w:r w:rsidR="00657A6F" w:rsidRPr="002A2867">
        <w:t xml:space="preserve">support </w:t>
      </w:r>
      <w:r w:rsidRPr="002A2867">
        <w:t xml:space="preserve">to </w:t>
      </w:r>
      <w:r w:rsidR="00657A6F" w:rsidRPr="002A2867">
        <w:t xml:space="preserve">cross-sharing </w:t>
      </w:r>
      <w:r w:rsidRPr="002A2867">
        <w:t xml:space="preserve">exposure </w:t>
      </w:r>
      <w:r w:rsidR="00657A6F" w:rsidRPr="002A2867">
        <w:t xml:space="preserve">visits between </w:t>
      </w:r>
      <w:r w:rsidR="007B2A4E" w:rsidRPr="002A2867">
        <w:t xml:space="preserve">communities </w:t>
      </w:r>
      <w:r w:rsidR="00657A6F" w:rsidRPr="002A2867">
        <w:t xml:space="preserve">to take advantage of </w:t>
      </w:r>
      <w:r w:rsidRPr="002A2867">
        <w:t xml:space="preserve">and enhance </w:t>
      </w:r>
      <w:r w:rsidR="00657A6F" w:rsidRPr="002A2867">
        <w:t>this.</w:t>
      </w:r>
    </w:p>
    <w:p w:rsidR="007B2A4E" w:rsidRPr="002A2867" w:rsidRDefault="00657A6F" w:rsidP="00981295">
      <w:r w:rsidRPr="002A2867">
        <w:t xml:space="preserve">Another diffusion </w:t>
      </w:r>
      <w:r w:rsidR="00DE6366" w:rsidRPr="002A2867">
        <w:t xml:space="preserve">opportunity </w:t>
      </w:r>
      <w:r w:rsidRPr="002A2867">
        <w:t xml:space="preserve">(or synergy) currently used by </w:t>
      </w:r>
      <w:r w:rsidR="00504DE8" w:rsidRPr="002A2867">
        <w:t>UNICEF</w:t>
      </w:r>
      <w:r w:rsidRPr="002A2867">
        <w:t xml:space="preserve"> </w:t>
      </w:r>
      <w:r w:rsidR="00DE6366" w:rsidRPr="002A2867">
        <w:t>is that</w:t>
      </w:r>
      <w:r w:rsidR="001C4D7D" w:rsidRPr="002A2867">
        <w:t xml:space="preserve"> offered</w:t>
      </w:r>
      <w:r w:rsidR="00DE6366" w:rsidRPr="002A2867">
        <w:t xml:space="preserve"> </w:t>
      </w:r>
      <w:r w:rsidRPr="002A2867">
        <w:t xml:space="preserve">between schools and </w:t>
      </w:r>
      <w:r w:rsidR="00DE6366" w:rsidRPr="002A2867">
        <w:t xml:space="preserve">neighbouring </w:t>
      </w:r>
      <w:r w:rsidRPr="002A2867">
        <w:t>communities</w:t>
      </w:r>
      <w:r w:rsidR="001C4D7D" w:rsidRPr="002A2867">
        <w:t xml:space="preserve"> where children come from to attend the school</w:t>
      </w:r>
      <w:r w:rsidRPr="002A2867">
        <w:t>. Triggered schools</w:t>
      </w:r>
      <w:r w:rsidR="00981295">
        <w:t xml:space="preserve">, </w:t>
      </w:r>
      <w:r w:rsidR="00981295" w:rsidRPr="002A2867">
        <w:t>through SLTS</w:t>
      </w:r>
      <w:r w:rsidR="00981295">
        <w:t>,</w:t>
      </w:r>
      <w:r w:rsidRPr="002A2867">
        <w:t xml:space="preserve"> </w:t>
      </w:r>
      <w:r w:rsidR="00DE6366" w:rsidRPr="002A2867">
        <w:t xml:space="preserve">are </w:t>
      </w:r>
      <w:r w:rsidRPr="002A2867">
        <w:t>hav</w:t>
      </w:r>
      <w:r w:rsidR="00DE6366" w:rsidRPr="002A2867">
        <w:t>ing</w:t>
      </w:r>
      <w:r w:rsidRPr="002A2867">
        <w:t xml:space="preserve"> a beneficial effect on the </w:t>
      </w:r>
      <w:r w:rsidR="00DE6366" w:rsidRPr="002A2867">
        <w:t xml:space="preserve">related </w:t>
      </w:r>
      <w:r w:rsidRPr="002A2867">
        <w:t>communities (generally 2 to 4 communities</w:t>
      </w:r>
      <w:r w:rsidR="00981295">
        <w:t xml:space="preserve"> per school</w:t>
      </w:r>
      <w:r w:rsidRPr="002A2867">
        <w:t xml:space="preserve">) and children are </w:t>
      </w:r>
      <w:r w:rsidR="001C4D7D" w:rsidRPr="002A2867">
        <w:t xml:space="preserve">acting as </w:t>
      </w:r>
      <w:r w:rsidRPr="002A2867">
        <w:t>agent</w:t>
      </w:r>
      <w:r w:rsidR="001C4D7D" w:rsidRPr="002A2867">
        <w:t>s</w:t>
      </w:r>
      <w:r w:rsidRPr="002A2867">
        <w:t xml:space="preserve"> of change to bridge the gap between school and communit</w:t>
      </w:r>
      <w:r w:rsidR="00981295">
        <w:t xml:space="preserve">ies </w:t>
      </w:r>
      <w:r w:rsidRPr="002A2867">
        <w:t xml:space="preserve">where CLTS has not yet reached. School </w:t>
      </w:r>
      <w:r w:rsidRPr="002A2867">
        <w:lastRenderedPageBreak/>
        <w:t xml:space="preserve">Health Clubs </w:t>
      </w:r>
      <w:r w:rsidR="001C4D7D" w:rsidRPr="002A2867">
        <w:t xml:space="preserve">have been </w:t>
      </w:r>
      <w:r w:rsidRPr="002A2867">
        <w:t xml:space="preserve">created and </w:t>
      </w:r>
      <w:r w:rsidR="001C4D7D" w:rsidRPr="002A2867">
        <w:t xml:space="preserve">selected </w:t>
      </w:r>
      <w:r w:rsidRPr="002A2867">
        <w:t xml:space="preserve">pupils </w:t>
      </w:r>
      <w:r w:rsidR="001C4D7D" w:rsidRPr="002A2867">
        <w:t xml:space="preserve">are conducing CLTS triggering activities to </w:t>
      </w:r>
      <w:r w:rsidRPr="002A2867">
        <w:t>trigger entire communit</w:t>
      </w:r>
      <w:r w:rsidR="001C4D7D" w:rsidRPr="002A2867">
        <w:t>ies, with support from the Focal Teachers and IPs</w:t>
      </w:r>
      <w:r w:rsidRPr="002A2867">
        <w:t>.</w:t>
      </w:r>
    </w:p>
    <w:p w:rsidR="002E79F0" w:rsidRPr="002A2867" w:rsidRDefault="002E79F0" w:rsidP="002E79F0">
      <w:pPr>
        <w:pStyle w:val="Heading3"/>
      </w:pPr>
      <w:bookmarkStart w:id="36" w:name="_Toc368563977"/>
      <w:r w:rsidRPr="002A2867">
        <w:t>Institutional arrangements and partnerships</w:t>
      </w:r>
      <w:bookmarkEnd w:id="36"/>
    </w:p>
    <w:p w:rsidR="004D4070" w:rsidRDefault="001C4D7D" w:rsidP="00DD19EA">
      <w:r w:rsidRPr="002A2867">
        <w:t xml:space="preserve">In Sierra Leone, responsibility for sanitation sits within the Environmental Health </w:t>
      </w:r>
      <w:r w:rsidR="00B77219">
        <w:t xml:space="preserve">and Sanitation </w:t>
      </w:r>
      <w:r w:rsidRPr="002A2867">
        <w:t xml:space="preserve">Division of the MoHS. There is consensus among UNICEF’s national-level partners that the creation of a Sanitation Directorate within MoHS will help to raise the political profile of sanitation within the Ministry and </w:t>
      </w:r>
      <w:proofErr w:type="spellStart"/>
      <w:r w:rsidRPr="002A2867">
        <w:t>GoSL</w:t>
      </w:r>
      <w:proofErr w:type="spellEnd"/>
      <w:r w:rsidRPr="002A2867">
        <w:t xml:space="preserve"> at large, such that the capacity and resource requirements can be built beyond the life of donor-funded programmes. </w:t>
      </w:r>
      <w:r w:rsidR="00DD19EA" w:rsidRPr="002A2867">
        <w:t>The</w:t>
      </w:r>
      <w:r w:rsidRPr="002A2867">
        <w:t xml:space="preserve"> strong partnership between UNICEF and MoHS will need to be </w:t>
      </w:r>
      <w:r w:rsidR="00DD19EA" w:rsidRPr="002A2867">
        <w:t>continued as this new arrangement becomes established.</w:t>
      </w:r>
    </w:p>
    <w:p w:rsidR="00DD19EA" w:rsidRPr="002A2867" w:rsidRDefault="00DD19EA" w:rsidP="00981295">
      <w:r w:rsidRPr="002A2867">
        <w:t xml:space="preserve">IPs </w:t>
      </w:r>
      <w:r w:rsidR="00A92144" w:rsidRPr="002A2867">
        <w:t xml:space="preserve">initially working in Kenema District </w:t>
      </w:r>
      <w:r w:rsidRPr="002A2867">
        <w:t>work</w:t>
      </w:r>
      <w:r w:rsidR="00A92144" w:rsidRPr="002A2867">
        <w:t>ed</w:t>
      </w:r>
      <w:r w:rsidRPr="002A2867">
        <w:t xml:space="preserve"> </w:t>
      </w:r>
      <w:r w:rsidR="00A92144" w:rsidRPr="002A2867">
        <w:t xml:space="preserve">directly with </w:t>
      </w:r>
      <w:r w:rsidRPr="002A2867">
        <w:t xml:space="preserve">communities, without going through the local authorities. </w:t>
      </w:r>
      <w:r w:rsidR="00A92144" w:rsidRPr="002A2867">
        <w:t>Resistant c</w:t>
      </w:r>
      <w:r w:rsidRPr="002A2867">
        <w:t xml:space="preserve">ommunities </w:t>
      </w:r>
      <w:r w:rsidR="00A92144" w:rsidRPr="002A2867">
        <w:t>could not be “</w:t>
      </w:r>
      <w:r w:rsidRPr="002A2867">
        <w:t>push</w:t>
      </w:r>
      <w:r w:rsidR="00A92144" w:rsidRPr="002A2867">
        <w:t>ed</w:t>
      </w:r>
      <w:r w:rsidRPr="002A2867">
        <w:t xml:space="preserve"> </w:t>
      </w:r>
      <w:r w:rsidR="00A92144" w:rsidRPr="002A2867">
        <w:t xml:space="preserve">forward” by </w:t>
      </w:r>
      <w:r w:rsidRPr="002A2867">
        <w:t>the IP</w:t>
      </w:r>
      <w:r w:rsidR="00A92144" w:rsidRPr="002A2867">
        <w:t>s</w:t>
      </w:r>
      <w:r w:rsidR="00981295">
        <w:t xml:space="preserve">, </w:t>
      </w:r>
      <w:r w:rsidR="00A92144" w:rsidRPr="002A2867">
        <w:t>as t</w:t>
      </w:r>
      <w:r w:rsidRPr="002A2867">
        <w:t xml:space="preserve">he local authorities </w:t>
      </w:r>
      <w:r w:rsidR="00A92144" w:rsidRPr="002A2867">
        <w:t xml:space="preserve">are seen as having the most influence over determining </w:t>
      </w:r>
      <w:r w:rsidRPr="002A2867">
        <w:t xml:space="preserve">what happens within communities and </w:t>
      </w:r>
      <w:r w:rsidR="00A92144" w:rsidRPr="002A2867">
        <w:t xml:space="preserve">any resulting </w:t>
      </w:r>
      <w:r w:rsidRPr="002A2867">
        <w:t xml:space="preserve">penalties if </w:t>
      </w:r>
      <w:r w:rsidR="00A92144" w:rsidRPr="002A2867">
        <w:t xml:space="preserve">people </w:t>
      </w:r>
      <w:r w:rsidRPr="002A2867">
        <w:t>don’t act.</w:t>
      </w:r>
      <w:r w:rsidR="00A92144" w:rsidRPr="002A2867">
        <w:t xml:space="preserve"> A shift in approach to engage local Chiefdom authorities (Paramount, Section and Town Chiefs) in the process proved to be </w:t>
      </w:r>
      <w:r w:rsidRPr="002A2867">
        <w:t>very effective</w:t>
      </w:r>
      <w:r w:rsidR="00A92144" w:rsidRPr="002A2867">
        <w:t xml:space="preserve"> in Kenema and was rapidly rolled-out to other Districts</w:t>
      </w:r>
      <w:r w:rsidRPr="002A2867">
        <w:t>.</w:t>
      </w:r>
    </w:p>
    <w:p w:rsidR="008A396C" w:rsidRPr="002A2867" w:rsidRDefault="00504DE8" w:rsidP="00A92144">
      <w:r w:rsidRPr="002A2867">
        <w:t>UNICEF</w:t>
      </w:r>
      <w:r w:rsidR="0078525E" w:rsidRPr="002A2867">
        <w:t xml:space="preserve"> does not implement CLTS </w:t>
      </w:r>
      <w:r w:rsidR="00DD19EA" w:rsidRPr="002A2867">
        <w:t xml:space="preserve">directly through its own </w:t>
      </w:r>
      <w:r w:rsidR="0078525E" w:rsidRPr="002A2867">
        <w:t xml:space="preserve">staff, but through Programme Cooperation Agreements with </w:t>
      </w:r>
      <w:r w:rsidR="00A92144" w:rsidRPr="002A2867">
        <w:t xml:space="preserve">the 43 </w:t>
      </w:r>
      <w:r w:rsidR="0078525E" w:rsidRPr="002A2867">
        <w:t>local NGOs (</w:t>
      </w:r>
      <w:r w:rsidR="00DD19EA" w:rsidRPr="002A2867">
        <w:t xml:space="preserve">known as </w:t>
      </w:r>
      <w:r w:rsidR="0078525E" w:rsidRPr="002A2867">
        <w:t xml:space="preserve">Implementing Partners). This is seen as a good way to build the national capacity and keep the implementation cost at reasonable level, </w:t>
      </w:r>
      <w:r w:rsidR="00A92144" w:rsidRPr="002A2867">
        <w:t xml:space="preserve">while limiting </w:t>
      </w:r>
      <w:r w:rsidR="0078525E" w:rsidRPr="002A2867">
        <w:t xml:space="preserve">the presence of </w:t>
      </w:r>
      <w:r w:rsidRPr="002A2867">
        <w:t>UNICEF</w:t>
      </w:r>
      <w:r w:rsidR="0078525E" w:rsidRPr="002A2867">
        <w:t xml:space="preserve"> at field level.</w:t>
      </w:r>
    </w:p>
    <w:p w:rsidR="004D4070" w:rsidRDefault="00A92144" w:rsidP="00F1517C">
      <w:r w:rsidRPr="002A2867">
        <w:t>UNICEF has also established a network of 8 Monitoring Partners (MP</w:t>
      </w:r>
      <w:r w:rsidR="00981295">
        <w:t>s</w:t>
      </w:r>
      <w:r w:rsidRPr="002A2867">
        <w:t xml:space="preserve"> – local NGOs appointed for the sole purpose of monitoring the quality of work of the IPs). This arrangement is recognized as supporting both the attainment of programme outcomes, as well as the quality of the implementation process. </w:t>
      </w:r>
      <w:r w:rsidR="007E2CC5" w:rsidRPr="002A2867">
        <w:t>District level joint monitoring visits (involving UNICEF, MoHS</w:t>
      </w:r>
      <w:r w:rsidR="00981295">
        <w:t xml:space="preserve">, </w:t>
      </w:r>
      <w:proofErr w:type="spellStart"/>
      <w:r w:rsidR="00981295">
        <w:t>MoE</w:t>
      </w:r>
      <w:proofErr w:type="spellEnd"/>
      <w:r w:rsidR="007E2CC5" w:rsidRPr="002A2867">
        <w:t xml:space="preserve"> and </w:t>
      </w:r>
      <w:proofErr w:type="spellStart"/>
      <w:r w:rsidR="007E2CC5" w:rsidRPr="002A2867">
        <w:t>Mo</w:t>
      </w:r>
      <w:r w:rsidR="00981295">
        <w:t>E</w:t>
      </w:r>
      <w:r w:rsidR="007E2CC5" w:rsidRPr="002A2867">
        <w:t>WR</w:t>
      </w:r>
      <w:proofErr w:type="spellEnd"/>
      <w:r w:rsidR="007E2CC5" w:rsidRPr="002A2867">
        <w:t xml:space="preserve"> at District level and District Council staff), plus monthly review meetings address issues found in the field. </w:t>
      </w:r>
      <w:r w:rsidRPr="002A2867">
        <w:t xml:space="preserve">The extent to which this </w:t>
      </w:r>
      <w:r w:rsidR="007E2CC5" w:rsidRPr="002A2867">
        <w:t xml:space="preserve">level of monitoring would </w:t>
      </w:r>
      <w:r w:rsidRPr="002A2867">
        <w:t xml:space="preserve">be </w:t>
      </w:r>
      <w:r w:rsidR="007E2CC5" w:rsidRPr="002A2867">
        <w:t xml:space="preserve">financed and could therefore be sustained beyond the life of a funded programme has </w:t>
      </w:r>
      <w:r w:rsidRPr="002A2867">
        <w:t xml:space="preserve">not </w:t>
      </w:r>
      <w:r w:rsidR="007E2CC5" w:rsidRPr="002A2867">
        <w:t>yet been discussed and quantified.</w:t>
      </w:r>
    </w:p>
    <w:p w:rsidR="001D411A" w:rsidRPr="002A2867" w:rsidRDefault="001D411A" w:rsidP="002F75B3">
      <w:pPr>
        <w:rPr>
          <w:szCs w:val="22"/>
        </w:rPr>
      </w:pPr>
      <w:r w:rsidRPr="002A2867">
        <w:rPr>
          <w:szCs w:val="22"/>
        </w:rPr>
        <w:t xml:space="preserve">Engagement of District-level government partners has been strong, with clearly defined roles and responsibilities identified through the </w:t>
      </w:r>
      <w:r w:rsidR="00981295">
        <w:rPr>
          <w:szCs w:val="22"/>
        </w:rPr>
        <w:t>District Health Management Teams (</w:t>
      </w:r>
      <w:r w:rsidRPr="002A2867">
        <w:rPr>
          <w:szCs w:val="22"/>
        </w:rPr>
        <w:t>DHMTs</w:t>
      </w:r>
      <w:r w:rsidR="00DB2DFB">
        <w:rPr>
          <w:szCs w:val="22"/>
        </w:rPr>
        <w:t xml:space="preserve"> –</w:t>
      </w:r>
      <w:r w:rsidR="002F75B3">
        <w:rPr>
          <w:szCs w:val="22"/>
        </w:rPr>
        <w:t xml:space="preserve"> responsible for planning, organizing and monitoring health provision)</w:t>
      </w:r>
      <w:r w:rsidRPr="002A2867">
        <w:rPr>
          <w:szCs w:val="22"/>
        </w:rPr>
        <w:t xml:space="preserve">, </w:t>
      </w:r>
      <w:r w:rsidR="002F75B3">
        <w:rPr>
          <w:szCs w:val="22"/>
        </w:rPr>
        <w:t xml:space="preserve">as well as – to </w:t>
      </w:r>
      <w:r w:rsidRPr="002A2867">
        <w:rPr>
          <w:szCs w:val="22"/>
        </w:rPr>
        <w:t>a lesser extent –</w:t>
      </w:r>
      <w:r w:rsidR="002F75B3">
        <w:rPr>
          <w:szCs w:val="22"/>
        </w:rPr>
        <w:t xml:space="preserve"> </w:t>
      </w:r>
      <w:r w:rsidR="002F75B3" w:rsidRPr="002A2867">
        <w:rPr>
          <w:szCs w:val="22"/>
        </w:rPr>
        <w:t xml:space="preserve">District Councils and </w:t>
      </w:r>
      <w:r w:rsidRPr="002A2867">
        <w:rPr>
          <w:szCs w:val="22"/>
        </w:rPr>
        <w:t>the Chiefdom structures.</w:t>
      </w:r>
    </w:p>
    <w:p w:rsidR="002E79F0" w:rsidRPr="002A2867" w:rsidRDefault="00C6641E" w:rsidP="002E79F0">
      <w:pPr>
        <w:pStyle w:val="Heading2"/>
        <w:tabs>
          <w:tab w:val="clear" w:pos="1440"/>
        </w:tabs>
      </w:pPr>
      <w:bookmarkStart w:id="37" w:name="_Toc368563978"/>
      <w:r w:rsidRPr="002A2867">
        <w:t>Effectiveness</w:t>
      </w:r>
      <w:bookmarkEnd w:id="37"/>
    </w:p>
    <w:p w:rsidR="00831C56" w:rsidRPr="002A2867" w:rsidRDefault="00831C56" w:rsidP="00831C56">
      <w:pPr>
        <w:pStyle w:val="Heading3"/>
      </w:pPr>
      <w:bookmarkStart w:id="38" w:name="_Ref368478815"/>
      <w:bookmarkStart w:id="39" w:name="_Ref368478816"/>
      <w:bookmarkStart w:id="40" w:name="_Ref368478817"/>
      <w:bookmarkStart w:id="41" w:name="_Toc368563979"/>
      <w:r w:rsidRPr="002A2867">
        <w:t>Evidence for social norms change on OD after CATS interventions</w:t>
      </w:r>
      <w:bookmarkEnd w:id="38"/>
      <w:bookmarkEnd w:id="39"/>
      <w:bookmarkEnd w:id="40"/>
      <w:bookmarkEnd w:id="41"/>
    </w:p>
    <w:p w:rsidR="00060B14" w:rsidRPr="002A2867" w:rsidRDefault="00BC6F6B" w:rsidP="00AF1166">
      <w:r w:rsidRPr="002A2867">
        <w:t>UNICEF</w:t>
      </w:r>
      <w:r w:rsidR="009C0B3C" w:rsidRPr="002A2867">
        <w:t xml:space="preserve"> identifies </w:t>
      </w:r>
      <w:r w:rsidR="001D411A" w:rsidRPr="002A2867">
        <w:t xml:space="preserve">the sustainability of behaviour change </w:t>
      </w:r>
      <w:r w:rsidR="009C0B3C" w:rsidRPr="002A2867">
        <w:t xml:space="preserve">as a </w:t>
      </w:r>
      <w:r w:rsidR="00060B14" w:rsidRPr="002A2867">
        <w:t xml:space="preserve">significant </w:t>
      </w:r>
      <w:r w:rsidR="009C0B3C" w:rsidRPr="002A2867">
        <w:t>challenge.</w:t>
      </w:r>
      <w:r w:rsidR="00060B14" w:rsidRPr="002A2867">
        <w:t xml:space="preserve"> </w:t>
      </w:r>
      <w:r w:rsidR="001D411A" w:rsidRPr="002A2867">
        <w:t>The current programme (2012-2015) is placing greater emphasis on monitoring sustained adoption of hygiene behaviours, including hand-washing with soap</w:t>
      </w:r>
      <w:r w:rsidR="00981295">
        <w:t xml:space="preserve"> or ash</w:t>
      </w:r>
      <w:r w:rsidR="001D411A" w:rsidRPr="002A2867">
        <w:t>. T</w:t>
      </w:r>
      <w:r w:rsidR="00060B14" w:rsidRPr="002A2867">
        <w:t xml:space="preserve">he programme </w:t>
      </w:r>
      <w:r w:rsidR="001D411A" w:rsidRPr="002A2867">
        <w:t xml:space="preserve">however does </w:t>
      </w:r>
      <w:r w:rsidR="00060B14" w:rsidRPr="002A2867">
        <w:t xml:space="preserve">not explicitly </w:t>
      </w:r>
      <w:r w:rsidR="001D411A" w:rsidRPr="002A2867">
        <w:t xml:space="preserve">refer to changing </w:t>
      </w:r>
      <w:r w:rsidR="00060B14" w:rsidRPr="002A2867">
        <w:t xml:space="preserve">social norms </w:t>
      </w:r>
      <w:r w:rsidR="001D411A" w:rsidRPr="002A2867">
        <w:t xml:space="preserve">in relation to open defecation within </w:t>
      </w:r>
      <w:r w:rsidR="00060B14" w:rsidRPr="002A2867">
        <w:t xml:space="preserve">the implementation of CLTS </w:t>
      </w:r>
      <w:r w:rsidR="001D411A" w:rsidRPr="002A2867">
        <w:t xml:space="preserve">or SLTS </w:t>
      </w:r>
      <w:r w:rsidR="00060B14" w:rsidRPr="002A2867">
        <w:t xml:space="preserve">in </w:t>
      </w:r>
      <w:r w:rsidR="008A396C" w:rsidRPr="002A2867">
        <w:t>Sierra Leone</w:t>
      </w:r>
      <w:r w:rsidR="00060B14" w:rsidRPr="002A2867">
        <w:t>.</w:t>
      </w:r>
    </w:p>
    <w:p w:rsidR="004D4070" w:rsidRDefault="009C0B3C" w:rsidP="003650A8">
      <w:r w:rsidRPr="002A2867">
        <w:t xml:space="preserve">Behaviour change </w:t>
      </w:r>
      <w:r w:rsidR="00E907D0" w:rsidRPr="002A2867">
        <w:t xml:space="preserve">around </w:t>
      </w:r>
      <w:r w:rsidR="00060B14" w:rsidRPr="002A2867">
        <w:t xml:space="preserve">open defecation </w:t>
      </w:r>
      <w:r w:rsidRPr="002A2867">
        <w:t xml:space="preserve">is driven by </w:t>
      </w:r>
      <w:r w:rsidR="00E907D0" w:rsidRPr="002A2867">
        <w:t xml:space="preserve">community </w:t>
      </w:r>
      <w:r w:rsidR="00AF1166" w:rsidRPr="002A2867">
        <w:t>action</w:t>
      </w:r>
      <w:r w:rsidR="009D5845" w:rsidRPr="002A2867">
        <w:t>,</w:t>
      </w:r>
      <w:r w:rsidR="00E907D0" w:rsidRPr="002A2867">
        <w:t xml:space="preserve"> as well as local </w:t>
      </w:r>
      <w:r w:rsidR="00AF1166" w:rsidRPr="002A2867">
        <w:t xml:space="preserve">by-laws </w:t>
      </w:r>
      <w:r w:rsidR="00E907D0" w:rsidRPr="002A2867">
        <w:t xml:space="preserve">established </w:t>
      </w:r>
      <w:r w:rsidR="00AF1166" w:rsidRPr="002A2867">
        <w:t>within communities</w:t>
      </w:r>
      <w:r w:rsidR="00E907D0" w:rsidRPr="002A2867">
        <w:t>.</w:t>
      </w:r>
    </w:p>
    <w:p w:rsidR="004D4070" w:rsidRDefault="00815990" w:rsidP="00981295">
      <w:r w:rsidRPr="002A2867">
        <w:t>B</w:t>
      </w:r>
      <w:r w:rsidR="0066409D" w:rsidRPr="002A2867">
        <w:t xml:space="preserve">y-laws </w:t>
      </w:r>
      <w:r w:rsidR="00981295">
        <w:t xml:space="preserve">are </w:t>
      </w:r>
      <w:r w:rsidRPr="002A2867">
        <w:t xml:space="preserve">clearly understood within communities and the fines resulting from non-compliance with sanitary behaviours (use of a latrine, clothes line, etc.) </w:t>
      </w:r>
      <w:r w:rsidR="00981295">
        <w:t xml:space="preserve">can </w:t>
      </w:r>
      <w:r w:rsidRPr="002A2867">
        <w:t xml:space="preserve">be </w:t>
      </w:r>
      <w:r w:rsidR="00981295">
        <w:t xml:space="preserve">articulated </w:t>
      </w:r>
      <w:r w:rsidRPr="002A2867">
        <w:t xml:space="preserve">by a range of community members. </w:t>
      </w:r>
      <w:r w:rsidR="00C73069" w:rsidRPr="002A2867">
        <w:t xml:space="preserve">The fear of these fines was reported in one </w:t>
      </w:r>
      <w:r w:rsidR="00981295">
        <w:t xml:space="preserve">ODF certified </w:t>
      </w:r>
      <w:r w:rsidR="00C73069" w:rsidRPr="002A2867">
        <w:lastRenderedPageBreak/>
        <w:t xml:space="preserve">community to be the reason why people did not </w:t>
      </w:r>
      <w:r w:rsidR="00981295">
        <w:t xml:space="preserve">revert back to </w:t>
      </w:r>
      <w:r w:rsidR="00C73069" w:rsidRPr="002A2867">
        <w:t>practic</w:t>
      </w:r>
      <w:r w:rsidR="00981295">
        <w:t>ing</w:t>
      </w:r>
      <w:r w:rsidR="00C73069" w:rsidRPr="002A2867">
        <w:t xml:space="preserve"> open defecation. </w:t>
      </w:r>
      <w:r w:rsidRPr="002A2867">
        <w:t xml:space="preserve">Examples of fines </w:t>
      </w:r>
      <w:r w:rsidR="00981295">
        <w:t>are summarised below.</w:t>
      </w:r>
    </w:p>
    <w:p w:rsidR="00815990" w:rsidRPr="002A2867" w:rsidRDefault="00815990" w:rsidP="00AF447D">
      <w:pPr>
        <w:keepNext/>
      </w:pPr>
      <w:r w:rsidRPr="002A2867">
        <w:t>In one community:</w:t>
      </w:r>
    </w:p>
    <w:p w:rsidR="00815990" w:rsidRPr="002A2867" w:rsidRDefault="00815990" w:rsidP="00AF447D">
      <w:pPr>
        <w:pStyle w:val="ListBullet"/>
        <w:spacing w:before="180"/>
      </w:pPr>
      <w:r w:rsidRPr="002A2867">
        <w:t xml:space="preserve">SLL 50,000 for being caught defecating in the open (the offender would also be given </w:t>
      </w:r>
      <w:r w:rsidR="00981295">
        <w:t xml:space="preserve">an area </w:t>
      </w:r>
      <w:r w:rsidRPr="002A2867">
        <w:t>of the community to clean up),</w:t>
      </w:r>
    </w:p>
    <w:p w:rsidR="00815990" w:rsidRPr="002A2867" w:rsidRDefault="00815990" w:rsidP="00AF447D">
      <w:pPr>
        <w:pStyle w:val="ListBullet"/>
      </w:pPr>
      <w:r w:rsidRPr="002A2867">
        <w:t>SLL 10,000 for not using a clothes line,</w:t>
      </w:r>
      <w:r w:rsidR="00C73069" w:rsidRPr="002A2867">
        <w:t xml:space="preserve"> and</w:t>
      </w:r>
    </w:p>
    <w:p w:rsidR="00815990" w:rsidRPr="002A2867" w:rsidRDefault="00815990" w:rsidP="00AF447D">
      <w:pPr>
        <w:pStyle w:val="ListBullet"/>
        <w:spacing w:after="60"/>
      </w:pPr>
      <w:r w:rsidRPr="002A2867">
        <w:t xml:space="preserve">SLL 5,000 for not using a child’s potty correctly and keeping it clean, </w:t>
      </w:r>
      <w:r w:rsidR="00981295">
        <w:t xml:space="preserve">or </w:t>
      </w:r>
      <w:r w:rsidRPr="002A2867">
        <w:t>having an insanitary kitchen area</w:t>
      </w:r>
    </w:p>
    <w:p w:rsidR="00815990" w:rsidRPr="002A2867" w:rsidRDefault="00815990" w:rsidP="00AF447D">
      <w:pPr>
        <w:keepNext/>
      </w:pPr>
      <w:r w:rsidRPr="002A2867">
        <w:t xml:space="preserve">In </w:t>
      </w:r>
      <w:r w:rsidR="00794501" w:rsidRPr="002A2867">
        <w:t xml:space="preserve">other </w:t>
      </w:r>
      <w:r w:rsidRPr="002A2867">
        <w:t>communit</w:t>
      </w:r>
      <w:r w:rsidR="00794501" w:rsidRPr="002A2867">
        <w:t xml:space="preserve">ies, </w:t>
      </w:r>
      <w:r w:rsidRPr="002A2867">
        <w:t xml:space="preserve">a flat-rate of SLL 3,000 </w:t>
      </w:r>
      <w:r w:rsidR="00794501" w:rsidRPr="002A2867">
        <w:t>or SLL5</w:t>
      </w:r>
      <w:proofErr w:type="gramStart"/>
      <w:r w:rsidR="00794501" w:rsidRPr="002A2867">
        <w:t>,00</w:t>
      </w:r>
      <w:r w:rsidR="00097D68">
        <w:t>0</w:t>
      </w:r>
      <w:proofErr w:type="gramEnd"/>
      <w:r w:rsidR="00794501" w:rsidRPr="002A2867">
        <w:t xml:space="preserve"> was </w:t>
      </w:r>
      <w:r w:rsidRPr="002A2867">
        <w:t>imposed for</w:t>
      </w:r>
      <w:r w:rsidR="00794501" w:rsidRPr="002A2867">
        <w:t xml:space="preserve"> actions such as</w:t>
      </w:r>
      <w:r w:rsidRPr="002A2867">
        <w:t>:</w:t>
      </w:r>
    </w:p>
    <w:p w:rsidR="00815990" w:rsidRPr="002A2867" w:rsidRDefault="00815990" w:rsidP="00AF447D">
      <w:pPr>
        <w:pStyle w:val="ListBullet"/>
        <w:spacing w:before="180"/>
      </w:pPr>
      <w:r w:rsidRPr="002A2867">
        <w:t>Defecating in the bushes</w:t>
      </w:r>
      <w:r w:rsidR="00C73069" w:rsidRPr="002A2867">
        <w:t>,</w:t>
      </w:r>
    </w:p>
    <w:p w:rsidR="004D4070" w:rsidRDefault="00C73069" w:rsidP="00AF447D">
      <w:pPr>
        <w:pStyle w:val="ListBullet"/>
      </w:pPr>
      <w:r w:rsidRPr="002A2867">
        <w:t>Not having a hand-washing facility,</w:t>
      </w:r>
    </w:p>
    <w:p w:rsidR="00815990" w:rsidRPr="002A2867" w:rsidRDefault="00815990" w:rsidP="00AF447D">
      <w:pPr>
        <w:pStyle w:val="ListBullet"/>
      </w:pPr>
      <w:r w:rsidRPr="002A2867">
        <w:t>Parents not using a potty for small children</w:t>
      </w:r>
      <w:r w:rsidR="00C73069" w:rsidRPr="002A2867">
        <w:t>,</w:t>
      </w:r>
    </w:p>
    <w:p w:rsidR="00815990" w:rsidRPr="002A2867" w:rsidRDefault="00981295" w:rsidP="00AF447D">
      <w:pPr>
        <w:pStyle w:val="ListBullet"/>
      </w:pPr>
      <w:r>
        <w:t>Not r</w:t>
      </w:r>
      <w:r w:rsidR="00815990" w:rsidRPr="002A2867">
        <w:t>eporting a broken latrine to the WASH committee and reconstructing it</w:t>
      </w:r>
      <w:r w:rsidR="00C73069" w:rsidRPr="002A2867">
        <w:t>,</w:t>
      </w:r>
    </w:p>
    <w:p w:rsidR="004D4070" w:rsidRDefault="00815990" w:rsidP="00AF447D">
      <w:pPr>
        <w:pStyle w:val="ListBullet"/>
      </w:pPr>
      <w:r w:rsidRPr="002A2867">
        <w:t>Using another person’s latrine</w:t>
      </w:r>
      <w:r w:rsidR="00C73069" w:rsidRPr="002A2867">
        <w:t>,</w:t>
      </w:r>
    </w:p>
    <w:p w:rsidR="00815990" w:rsidRPr="002A2867" w:rsidRDefault="00794501" w:rsidP="00AF447D">
      <w:pPr>
        <w:pStyle w:val="ListBullet"/>
      </w:pPr>
      <w:r w:rsidRPr="002A2867">
        <w:t xml:space="preserve">Having a dirty compound, </w:t>
      </w:r>
      <w:r w:rsidR="00C73069" w:rsidRPr="002A2867">
        <w:t>or</w:t>
      </w:r>
    </w:p>
    <w:p w:rsidR="00C73069" w:rsidRPr="002A2867" w:rsidRDefault="00C73069" w:rsidP="00AF447D">
      <w:pPr>
        <w:pStyle w:val="ListBullet"/>
        <w:spacing w:after="60"/>
      </w:pPr>
      <w:r w:rsidRPr="002A2867">
        <w:t>Not taking part in a monthly clean-up activity</w:t>
      </w:r>
      <w:r w:rsidR="00981295">
        <w:t>.</w:t>
      </w:r>
    </w:p>
    <w:p w:rsidR="004D4070" w:rsidRDefault="00794501" w:rsidP="00794501">
      <w:r w:rsidRPr="002A2867">
        <w:t>Another form of “penalty” stated in a community was children being beaten by the Chair of the WASH Committee (who monitors the household behaviours), if they were found defecating in the open.</w:t>
      </w:r>
    </w:p>
    <w:p w:rsidR="004D4070" w:rsidRDefault="00794501" w:rsidP="00981295">
      <w:r w:rsidRPr="002A2867">
        <w:t xml:space="preserve">Behaviour change </w:t>
      </w:r>
      <w:r w:rsidR="009D5845" w:rsidRPr="002A2867">
        <w:t xml:space="preserve">therefore </w:t>
      </w:r>
      <w:r w:rsidR="00E907D0" w:rsidRPr="002A2867">
        <w:t>rel</w:t>
      </w:r>
      <w:r w:rsidR="009D5845" w:rsidRPr="002A2867">
        <w:t xml:space="preserve">ies to </w:t>
      </w:r>
      <w:r w:rsidR="00981295">
        <w:t>some</w:t>
      </w:r>
      <w:r w:rsidR="00981295" w:rsidRPr="002A2867">
        <w:t xml:space="preserve"> </w:t>
      </w:r>
      <w:r w:rsidR="009D5845" w:rsidRPr="002A2867">
        <w:t xml:space="preserve">extent on elements of </w:t>
      </w:r>
      <w:r w:rsidR="00E907D0" w:rsidRPr="002A2867">
        <w:t>social norm</w:t>
      </w:r>
      <w:r w:rsidR="009D5845" w:rsidRPr="002A2867">
        <w:t>s change (</w:t>
      </w:r>
      <w:r w:rsidR="00AF1166" w:rsidRPr="002A2867">
        <w:t xml:space="preserve">these are </w:t>
      </w:r>
      <w:r w:rsidR="009D5845" w:rsidRPr="002A2867">
        <w:t>implicit rather than explicit</w:t>
      </w:r>
      <w:r w:rsidR="00AF1166" w:rsidRPr="002A2867">
        <w:t xml:space="preserve"> to the programme</w:t>
      </w:r>
      <w:r w:rsidR="009D5845" w:rsidRPr="002A2867">
        <w:t>)</w:t>
      </w:r>
      <w:r w:rsidR="00E907D0" w:rsidRPr="002A2867">
        <w:t xml:space="preserve">, but </w:t>
      </w:r>
      <w:r w:rsidR="009D5845" w:rsidRPr="002A2867">
        <w:t xml:space="preserve">perhaps more so </w:t>
      </w:r>
      <w:r w:rsidR="00E907D0" w:rsidRPr="002A2867">
        <w:t xml:space="preserve">on </w:t>
      </w:r>
      <w:r w:rsidR="009D5845" w:rsidRPr="002A2867">
        <w:t>the incentives or penalties</w:t>
      </w:r>
      <w:r w:rsidR="00E907D0" w:rsidRPr="002A2867">
        <w:t xml:space="preserve"> </w:t>
      </w:r>
      <w:r w:rsidR="009D5845" w:rsidRPr="002A2867">
        <w:t xml:space="preserve">that result from adopting/not adopting different behaviours – which </w:t>
      </w:r>
      <w:r w:rsidR="00E907D0" w:rsidRPr="002A2867">
        <w:t xml:space="preserve">are </w:t>
      </w:r>
      <w:r w:rsidR="009D5845" w:rsidRPr="002A2867">
        <w:t>more ‘</w:t>
      </w:r>
      <w:r w:rsidR="00E907D0" w:rsidRPr="002A2867">
        <w:t>external</w:t>
      </w:r>
      <w:r w:rsidR="009D5845" w:rsidRPr="002A2867">
        <w:t>’</w:t>
      </w:r>
      <w:r w:rsidR="00E907D0" w:rsidRPr="002A2867">
        <w:t xml:space="preserve"> </w:t>
      </w:r>
      <w:r w:rsidR="009D5845" w:rsidRPr="002A2867">
        <w:t xml:space="preserve">factors </w:t>
      </w:r>
      <w:r w:rsidR="00E907D0" w:rsidRPr="002A2867">
        <w:t xml:space="preserve">to </w:t>
      </w:r>
      <w:r w:rsidR="009D5845" w:rsidRPr="002A2867">
        <w:t>changing expectations of personal, or collective, behaviours</w:t>
      </w:r>
      <w:r w:rsidR="00E907D0" w:rsidRPr="002A2867">
        <w:t>.</w:t>
      </w:r>
    </w:p>
    <w:p w:rsidR="003650A8" w:rsidRPr="002A2867" w:rsidRDefault="003650A8" w:rsidP="006536E7">
      <w:r w:rsidRPr="002A2867">
        <w:t xml:space="preserve">The process of behaviour change and the benefits seen are owned by the whole community, rather than by individual households. </w:t>
      </w:r>
      <w:r w:rsidRPr="002A2867">
        <w:rPr>
          <w:szCs w:val="22"/>
        </w:rPr>
        <w:t xml:space="preserve">Communities are increasingly seeing OD as a behaviour that can put the </w:t>
      </w:r>
      <w:r w:rsidR="00981295">
        <w:rPr>
          <w:szCs w:val="22"/>
        </w:rPr>
        <w:t xml:space="preserve">health of the </w:t>
      </w:r>
      <w:r w:rsidRPr="002A2867">
        <w:rPr>
          <w:szCs w:val="22"/>
        </w:rPr>
        <w:t xml:space="preserve">entire community at risk. </w:t>
      </w:r>
      <w:r w:rsidRPr="002A2867">
        <w:t>A new social norm can be said to be emerging, with the presence of bylaws reinforcing the behaviours towards achieving and retaining ODF status.</w:t>
      </w:r>
    </w:p>
    <w:p w:rsidR="00D2579C" w:rsidRPr="002A2867" w:rsidRDefault="00AF1166" w:rsidP="003650A8">
      <w:r w:rsidRPr="002A2867">
        <w:t xml:space="preserve">The process and results of </w:t>
      </w:r>
      <w:r w:rsidR="00D2579C" w:rsidRPr="002A2867">
        <w:t xml:space="preserve">SLTS </w:t>
      </w:r>
      <w:r w:rsidRPr="002A2867">
        <w:t xml:space="preserve">is </w:t>
      </w:r>
      <w:r w:rsidR="00D2579C" w:rsidRPr="002A2867">
        <w:t xml:space="preserve">also </w:t>
      </w:r>
      <w:r w:rsidRPr="002A2867">
        <w:t xml:space="preserve">enhancing </w:t>
      </w:r>
      <w:r w:rsidR="00D2579C" w:rsidRPr="002A2867">
        <w:t>a sense of social norm</w:t>
      </w:r>
      <w:r w:rsidRPr="002A2867">
        <w:t>s</w:t>
      </w:r>
      <w:r w:rsidR="00D2579C" w:rsidRPr="002A2867">
        <w:t xml:space="preserve"> evolution</w:t>
      </w:r>
      <w:r w:rsidRPr="002A2867">
        <w:t xml:space="preserve">. Where </w:t>
      </w:r>
      <w:r w:rsidR="00D2579C" w:rsidRPr="002A2867">
        <w:t xml:space="preserve">children </w:t>
      </w:r>
      <w:r w:rsidRPr="002A2867">
        <w:t xml:space="preserve">have access to and </w:t>
      </w:r>
      <w:r w:rsidR="00D2579C" w:rsidRPr="002A2867">
        <w:t xml:space="preserve">use </w:t>
      </w:r>
      <w:r w:rsidRPr="002A2867">
        <w:t xml:space="preserve">appropriate </w:t>
      </w:r>
      <w:r w:rsidR="00D2579C" w:rsidRPr="002A2867">
        <w:t>latrines</w:t>
      </w:r>
      <w:r w:rsidRPr="002A2867">
        <w:t xml:space="preserve">, hand-washing facilities, safe water supplies and rubbish disposal </w:t>
      </w:r>
      <w:r w:rsidR="00D2579C" w:rsidRPr="002A2867">
        <w:t xml:space="preserve">at school they have higher expectations </w:t>
      </w:r>
      <w:r w:rsidRPr="002A2867">
        <w:t xml:space="preserve">of sanitary improvements </w:t>
      </w:r>
      <w:r w:rsidR="00D2579C" w:rsidRPr="002A2867">
        <w:t>at home</w:t>
      </w:r>
      <w:r w:rsidRPr="002A2867">
        <w:t xml:space="preserve">. Using a </w:t>
      </w:r>
      <w:r w:rsidR="00D2579C" w:rsidRPr="002A2867">
        <w:t>latrine</w:t>
      </w:r>
      <w:r w:rsidRPr="002A2867">
        <w:t>, adopting hand-washing and keeping the environment clean are becoming more of an expected way of life than would otherwise be the case</w:t>
      </w:r>
      <w:r w:rsidR="00D2579C" w:rsidRPr="002A2867">
        <w:t>.</w:t>
      </w:r>
    </w:p>
    <w:p w:rsidR="004D4070" w:rsidRDefault="00AF1166" w:rsidP="003650A8">
      <w:r w:rsidRPr="002A2867">
        <w:t>National stakeholders recognize that the long-term sustainability of infrastructure and behaviours will need to be driven by the new “social norm” of ODF status.</w:t>
      </w:r>
    </w:p>
    <w:p w:rsidR="00831C56" w:rsidRPr="002A2867" w:rsidRDefault="002E79F0" w:rsidP="002E79F0">
      <w:pPr>
        <w:pStyle w:val="Heading3"/>
      </w:pPr>
      <w:bookmarkStart w:id="42" w:name="_Toc368563980"/>
      <w:r w:rsidRPr="002A2867">
        <w:t>Triggering</w:t>
      </w:r>
      <w:bookmarkEnd w:id="42"/>
    </w:p>
    <w:p w:rsidR="004D4070" w:rsidRDefault="003650A8" w:rsidP="006536E7">
      <w:r w:rsidRPr="002A2867">
        <w:t>All actors met agree on the effectiveness of the triggering process and the capability of CLTS to quickly bring most communities to (or close to) ODF status.</w:t>
      </w:r>
    </w:p>
    <w:p w:rsidR="003650A8" w:rsidRPr="002A2867" w:rsidRDefault="003650A8" w:rsidP="00981295">
      <w:pPr>
        <w:rPr>
          <w:szCs w:val="22"/>
        </w:rPr>
      </w:pPr>
      <w:r w:rsidRPr="002A2867">
        <w:rPr>
          <w:szCs w:val="22"/>
        </w:rPr>
        <w:t xml:space="preserve">UNICEF’s implementing partners acknowledge the importance of having the entire community on board from the beginning of the process. They work hard to involve the </w:t>
      </w:r>
      <w:r w:rsidR="00835CC2" w:rsidRPr="002A2867">
        <w:rPr>
          <w:szCs w:val="22"/>
        </w:rPr>
        <w:t xml:space="preserve">whole </w:t>
      </w:r>
      <w:r w:rsidRPr="002A2867">
        <w:rPr>
          <w:szCs w:val="22"/>
        </w:rPr>
        <w:t xml:space="preserve">community through the following stages towards the ODF declaration celebration, which is seen as very important to communities. </w:t>
      </w:r>
      <w:r w:rsidR="00786D63" w:rsidRPr="002A2867">
        <w:rPr>
          <w:szCs w:val="22"/>
        </w:rPr>
        <w:t xml:space="preserve">Implementing partners </w:t>
      </w:r>
      <w:r w:rsidRPr="002A2867">
        <w:rPr>
          <w:szCs w:val="22"/>
        </w:rPr>
        <w:t xml:space="preserve">adopt </w:t>
      </w:r>
      <w:r w:rsidR="0059620C" w:rsidRPr="002A2867">
        <w:rPr>
          <w:szCs w:val="22"/>
        </w:rPr>
        <w:t xml:space="preserve">standard </w:t>
      </w:r>
      <w:r w:rsidR="00786D63" w:rsidRPr="002A2867">
        <w:rPr>
          <w:szCs w:val="22"/>
        </w:rPr>
        <w:t>method</w:t>
      </w:r>
      <w:r w:rsidR="0059620C" w:rsidRPr="002A2867">
        <w:rPr>
          <w:szCs w:val="22"/>
        </w:rPr>
        <w:t>s</w:t>
      </w:r>
      <w:r w:rsidR="00786D63" w:rsidRPr="002A2867">
        <w:rPr>
          <w:szCs w:val="22"/>
        </w:rPr>
        <w:t xml:space="preserve"> to trigger communities</w:t>
      </w:r>
      <w:r w:rsidRPr="002A2867">
        <w:rPr>
          <w:szCs w:val="22"/>
        </w:rPr>
        <w:t xml:space="preserve"> </w:t>
      </w:r>
      <w:r w:rsidR="002F0A41" w:rsidRPr="002A2867">
        <w:rPr>
          <w:szCs w:val="22"/>
        </w:rPr>
        <w:t xml:space="preserve">and schools </w:t>
      </w:r>
      <w:r w:rsidRPr="002A2867">
        <w:rPr>
          <w:szCs w:val="22"/>
        </w:rPr>
        <w:t>through CLTS or SLTS.</w:t>
      </w:r>
      <w:r w:rsidR="000D1E6D" w:rsidRPr="002A2867">
        <w:rPr>
          <w:szCs w:val="22"/>
        </w:rPr>
        <w:t xml:space="preserve"> </w:t>
      </w:r>
      <w:r w:rsidRPr="002A2867">
        <w:rPr>
          <w:szCs w:val="22"/>
        </w:rPr>
        <w:t xml:space="preserve">Part of the process is to establish community-level stakeholders (including </w:t>
      </w:r>
      <w:r w:rsidR="00981295">
        <w:rPr>
          <w:szCs w:val="22"/>
        </w:rPr>
        <w:t>N</w:t>
      </w:r>
      <w:r w:rsidRPr="002A2867">
        <w:rPr>
          <w:szCs w:val="22"/>
        </w:rPr>
        <w:t xml:space="preserve">atural </w:t>
      </w:r>
      <w:r w:rsidR="00981295">
        <w:rPr>
          <w:szCs w:val="22"/>
        </w:rPr>
        <w:t>L</w:t>
      </w:r>
      <w:r w:rsidRPr="002A2867">
        <w:rPr>
          <w:szCs w:val="22"/>
        </w:rPr>
        <w:t xml:space="preserve">eaders, Focal Teachers and School Health </w:t>
      </w:r>
      <w:r w:rsidRPr="002A2867">
        <w:rPr>
          <w:szCs w:val="22"/>
        </w:rPr>
        <w:lastRenderedPageBreak/>
        <w:t>Clubs (SHCs)). The</w:t>
      </w:r>
      <w:r w:rsidR="00835CC2" w:rsidRPr="002A2867">
        <w:rPr>
          <w:szCs w:val="22"/>
        </w:rPr>
        <w:t xml:space="preserve">se stakeholders </w:t>
      </w:r>
      <w:r w:rsidRPr="002A2867">
        <w:rPr>
          <w:szCs w:val="22"/>
        </w:rPr>
        <w:t>often play a strong role in sharing messages about CLTS / STLS and replicating the process (using CLTS triggering tools, as well as awareness-raising activities) in neighbouring communities.</w:t>
      </w:r>
    </w:p>
    <w:p w:rsidR="005E0637" w:rsidRPr="002A2867" w:rsidRDefault="005E0637" w:rsidP="006536E7">
      <w:r w:rsidRPr="002A2867">
        <w:t xml:space="preserve">CLTS </w:t>
      </w:r>
      <w:r w:rsidR="00835CC2" w:rsidRPr="002A2867">
        <w:t xml:space="preserve">and SLTS </w:t>
      </w:r>
      <w:r w:rsidRPr="002A2867">
        <w:t>can be said to be effective in triggering communities</w:t>
      </w:r>
      <w:r w:rsidR="00835CC2" w:rsidRPr="002A2867">
        <w:t xml:space="preserve"> or school children</w:t>
      </w:r>
      <w:r w:rsidRPr="002A2867">
        <w:t xml:space="preserve"> and bringing them to ODF status (or very close to it)</w:t>
      </w:r>
      <w:r w:rsidR="00835CC2" w:rsidRPr="002A2867">
        <w:t xml:space="preserve">. It </w:t>
      </w:r>
      <w:r w:rsidRPr="002A2867">
        <w:t xml:space="preserve">is </w:t>
      </w:r>
      <w:r w:rsidR="00835CC2" w:rsidRPr="002A2867">
        <w:t xml:space="preserve">perhaps </w:t>
      </w:r>
      <w:r w:rsidRPr="002A2867">
        <w:t xml:space="preserve">not yet </w:t>
      </w:r>
      <w:r w:rsidR="00835CC2" w:rsidRPr="002A2867">
        <w:t xml:space="preserve">fully </w:t>
      </w:r>
      <w:r w:rsidRPr="002A2867">
        <w:t>effective in establishing more stabilized social norms around open defecation</w:t>
      </w:r>
      <w:r w:rsidR="00835CC2" w:rsidRPr="002A2867">
        <w:t xml:space="preserve"> – as evidenced by levels of slippage back to OD (see Section </w:t>
      </w:r>
      <w:r w:rsidR="00E61C49">
        <w:fldChar w:fldCharType="begin"/>
      </w:r>
      <w:r w:rsidR="00E61C49">
        <w:instrText xml:space="preserve"> REF _Ref367707874 \w </w:instrText>
      </w:r>
      <w:r w:rsidR="00E61C49">
        <w:fldChar w:fldCharType="separate"/>
      </w:r>
      <w:r w:rsidR="00AB51D4">
        <w:rPr>
          <w:cs/>
        </w:rPr>
        <w:t>‎</w:t>
      </w:r>
      <w:r w:rsidR="00AB51D4">
        <w:t>C.4</w:t>
      </w:r>
      <w:r w:rsidR="00E61C49">
        <w:fldChar w:fldCharType="end"/>
      </w:r>
      <w:r w:rsidR="00E61C49">
        <w:t xml:space="preserve">, page </w:t>
      </w:r>
      <w:r w:rsidR="00E61C49">
        <w:fldChar w:fldCharType="begin"/>
      </w:r>
      <w:r w:rsidR="00E61C49">
        <w:instrText xml:space="preserve"> PAGEREF _Ref367707874 \h </w:instrText>
      </w:r>
      <w:r w:rsidR="00E61C49">
        <w:fldChar w:fldCharType="separate"/>
      </w:r>
      <w:r w:rsidR="00AB51D4">
        <w:rPr>
          <w:noProof/>
        </w:rPr>
        <w:t>17</w:t>
      </w:r>
      <w:r w:rsidR="00E61C49">
        <w:fldChar w:fldCharType="end"/>
      </w:r>
      <w:r w:rsidR="00835CC2" w:rsidRPr="002A2867">
        <w:t>)</w:t>
      </w:r>
      <w:r w:rsidRPr="002A2867">
        <w:t>.</w:t>
      </w:r>
    </w:p>
    <w:p w:rsidR="002E79F0" w:rsidRPr="002A2867" w:rsidRDefault="00BE4FAB" w:rsidP="00DF6EBB">
      <w:pPr>
        <w:pStyle w:val="Heading3"/>
      </w:pPr>
      <w:bookmarkStart w:id="43" w:name="_Ref367699707"/>
      <w:bookmarkStart w:id="44" w:name="_Ref367699708"/>
      <w:bookmarkStart w:id="45" w:name="_Ref367699709"/>
      <w:bookmarkStart w:id="46" w:name="_Toc368563981"/>
      <w:r w:rsidRPr="002A2867">
        <w:t>Drivers of change</w:t>
      </w:r>
      <w:bookmarkEnd w:id="43"/>
      <w:bookmarkEnd w:id="44"/>
      <w:bookmarkEnd w:id="45"/>
      <w:bookmarkEnd w:id="46"/>
    </w:p>
    <w:p w:rsidR="004D4070" w:rsidRDefault="00263893" w:rsidP="00981295">
      <w:r w:rsidRPr="002A2867">
        <w:t xml:space="preserve">In the triggering </w:t>
      </w:r>
      <w:r w:rsidR="002F0A41" w:rsidRPr="002A2867">
        <w:t>stage</w:t>
      </w:r>
      <w:r w:rsidRPr="002A2867">
        <w:t xml:space="preserve">, </w:t>
      </w:r>
      <w:r w:rsidR="00BE4FAB" w:rsidRPr="002A2867">
        <w:t xml:space="preserve">drivers of change </w:t>
      </w:r>
      <w:r w:rsidRPr="002A2867">
        <w:t xml:space="preserve">seem to be </w:t>
      </w:r>
      <w:r w:rsidR="00BE4FAB" w:rsidRPr="002A2867">
        <w:t xml:space="preserve">consistent with those found </w:t>
      </w:r>
      <w:r w:rsidRPr="002A2867">
        <w:t>in other countries</w:t>
      </w:r>
      <w:r w:rsidR="00085EB0" w:rsidRPr="002A2867">
        <w:t xml:space="preserve"> (disgust, shock, </w:t>
      </w:r>
      <w:r w:rsidR="00BE4FAB" w:rsidRPr="002A2867">
        <w:t xml:space="preserve">new </w:t>
      </w:r>
      <w:r w:rsidR="00085EB0" w:rsidRPr="002A2867">
        <w:t>information and knowledge</w:t>
      </w:r>
      <w:r w:rsidR="00BE4FAB" w:rsidRPr="002A2867">
        <w:t xml:space="preserve"> gained about the faeces-flies-food link resulting in “</w:t>
      </w:r>
      <w:r w:rsidR="00BE4FAB" w:rsidRPr="002A2867">
        <w:rPr>
          <w:i/>
          <w:iCs/>
        </w:rPr>
        <w:t>eating each other’s faeces</w:t>
      </w:r>
      <w:r w:rsidR="00BE4FAB" w:rsidRPr="002A2867">
        <w:t>”</w:t>
      </w:r>
      <w:r w:rsidR="00085EB0" w:rsidRPr="002A2867">
        <w:t>)</w:t>
      </w:r>
      <w:r w:rsidRPr="002A2867">
        <w:t xml:space="preserve">. A key </w:t>
      </w:r>
      <w:r w:rsidR="00BE4FAB" w:rsidRPr="002A2867">
        <w:t xml:space="preserve">driver and enabler of post-triggering activity is </w:t>
      </w:r>
      <w:r w:rsidRPr="002A2867">
        <w:t xml:space="preserve">the strength of </w:t>
      </w:r>
      <w:r w:rsidR="002F0A41" w:rsidRPr="002A2867">
        <w:t xml:space="preserve">both </w:t>
      </w:r>
      <w:r w:rsidRPr="002A2867">
        <w:t xml:space="preserve">the community </w:t>
      </w:r>
      <w:r w:rsidR="002F0A41" w:rsidRPr="002A2867">
        <w:t xml:space="preserve">and </w:t>
      </w:r>
      <w:r w:rsidR="00981295">
        <w:t>N</w:t>
      </w:r>
      <w:r w:rsidR="002F0A41" w:rsidRPr="002A2867">
        <w:t xml:space="preserve">atural </w:t>
      </w:r>
      <w:r w:rsidR="00981295">
        <w:t>L</w:t>
      </w:r>
      <w:r w:rsidRPr="002A2867">
        <w:t>eader</w:t>
      </w:r>
      <w:r w:rsidR="002F0A41" w:rsidRPr="002A2867">
        <w:t>s</w:t>
      </w:r>
      <w:r w:rsidR="00BE4FAB" w:rsidRPr="002A2867">
        <w:t xml:space="preserve"> in mobilizing, supporting and enforcing action by all members of the community</w:t>
      </w:r>
      <w:r w:rsidRPr="002A2867">
        <w:t>.</w:t>
      </w:r>
      <w:r w:rsidR="002F0A41" w:rsidRPr="002A2867">
        <w:t xml:space="preserve"> In the case of SLTS, well-motivated and informed Focal Teachers play a significant role in mobilizing action, encouraging and supporting children to adopt the appropriate messages that can be replicated to the wider community. This role is done on a voluntary basis.</w:t>
      </w:r>
    </w:p>
    <w:p w:rsidR="006536E7" w:rsidRPr="002A2867" w:rsidRDefault="002F0A41" w:rsidP="006536E7">
      <w:r w:rsidRPr="002A2867">
        <w:t xml:space="preserve">The integration of CLTS / SLTS into wider WASH initiatives seems to reinforce the sanitation messages through being associated with </w:t>
      </w:r>
      <w:r w:rsidR="006536E7" w:rsidRPr="002A2867">
        <w:t xml:space="preserve">the </w:t>
      </w:r>
      <w:r w:rsidRPr="002A2867">
        <w:t xml:space="preserve">wider benefits </w:t>
      </w:r>
      <w:r w:rsidR="006536E7" w:rsidRPr="002A2867">
        <w:t xml:space="preserve">of </w:t>
      </w:r>
      <w:r w:rsidRPr="002A2867">
        <w:t xml:space="preserve">improving </w:t>
      </w:r>
      <w:r w:rsidR="006536E7" w:rsidRPr="002A2867">
        <w:t>all elements of WASH.</w:t>
      </w:r>
      <w:r w:rsidRPr="002A2867">
        <w:t xml:space="preserve"> The </w:t>
      </w:r>
      <w:r w:rsidR="006536E7" w:rsidRPr="002A2867">
        <w:t xml:space="preserve">addition of other </w:t>
      </w:r>
      <w:r w:rsidRPr="002A2867">
        <w:t xml:space="preserve">key </w:t>
      </w:r>
      <w:r w:rsidR="006536E7" w:rsidRPr="002A2867">
        <w:t xml:space="preserve">actions to </w:t>
      </w:r>
      <w:r w:rsidRPr="002A2867">
        <w:t>CLTS</w:t>
      </w:r>
      <w:r w:rsidR="006536E7" w:rsidRPr="002A2867">
        <w:t xml:space="preserve"> (</w:t>
      </w:r>
      <w:r w:rsidRPr="002A2867">
        <w:t>cloth</w:t>
      </w:r>
      <w:r w:rsidR="006536E7" w:rsidRPr="002A2867">
        <w:t>es</w:t>
      </w:r>
      <w:r w:rsidRPr="002A2867">
        <w:t xml:space="preserve"> lines, dish racks</w:t>
      </w:r>
      <w:r w:rsidR="006536E7" w:rsidRPr="002A2867">
        <w:t>, etc.) appears to complement the awareness of communities more generally about the benefits of a healthy living environment. While i</w:t>
      </w:r>
      <w:r w:rsidRPr="002A2867">
        <w:t xml:space="preserve">t is not clear if these </w:t>
      </w:r>
      <w:r w:rsidR="006536E7" w:rsidRPr="002A2867">
        <w:t xml:space="preserve">additional </w:t>
      </w:r>
      <w:r w:rsidRPr="002A2867">
        <w:t>elements were initially driven by the community responding to the messages of achieving total sanitation, or introduced by GPs or IPs</w:t>
      </w:r>
      <w:r w:rsidR="006536E7" w:rsidRPr="002A2867">
        <w:t xml:space="preserve">, </w:t>
      </w:r>
      <w:r w:rsidRPr="002A2867">
        <w:t xml:space="preserve">they now form a formal part of the CLTS process and monitoring of results. </w:t>
      </w:r>
      <w:r w:rsidR="006536E7" w:rsidRPr="002A2867">
        <w:t>They appear to have been widely adopted in ODF communities – although some aspects (such as use of clothes lines) are more traditionally practiced anyway.</w:t>
      </w:r>
    </w:p>
    <w:p w:rsidR="00C6641E" w:rsidRPr="002A2867" w:rsidRDefault="00831C56" w:rsidP="00C6641E">
      <w:pPr>
        <w:pStyle w:val="Heading2"/>
        <w:tabs>
          <w:tab w:val="clear" w:pos="1440"/>
        </w:tabs>
      </w:pPr>
      <w:bookmarkStart w:id="47" w:name="_Ref367707874"/>
      <w:bookmarkStart w:id="48" w:name="_Ref367707875"/>
      <w:bookmarkStart w:id="49" w:name="_Ref367707876"/>
      <w:bookmarkStart w:id="50" w:name="_Ref367708327"/>
      <w:bookmarkStart w:id="51" w:name="_Ref367708328"/>
      <w:bookmarkStart w:id="52" w:name="_Ref367708329"/>
      <w:bookmarkStart w:id="53" w:name="_Toc368563982"/>
      <w:r w:rsidRPr="002A2867">
        <w:t>S</w:t>
      </w:r>
      <w:r w:rsidR="00C6641E" w:rsidRPr="002A2867">
        <w:t>ustainability</w:t>
      </w:r>
      <w:bookmarkEnd w:id="47"/>
      <w:bookmarkEnd w:id="48"/>
      <w:bookmarkEnd w:id="49"/>
      <w:bookmarkEnd w:id="50"/>
      <w:bookmarkEnd w:id="51"/>
      <w:bookmarkEnd w:id="52"/>
      <w:bookmarkEnd w:id="53"/>
    </w:p>
    <w:p w:rsidR="00F1517C" w:rsidRDefault="001826F8" w:rsidP="00F1517C">
      <w:r w:rsidRPr="002A2867">
        <w:t>A Sustainability Compact, funded by</w:t>
      </w:r>
      <w:r w:rsidR="00981295">
        <w:t xml:space="preserve"> the</w:t>
      </w:r>
      <w:r w:rsidRPr="002A2867">
        <w:t xml:space="preserve"> Dutch Government, was recently signed with the MoWR. The UNICEF office is therefore moving towards implementing the Sustainability Check reporting process.</w:t>
      </w:r>
      <w:r w:rsidR="00981295">
        <w:t xml:space="preserve"> T</w:t>
      </w:r>
      <w:r w:rsidRPr="002A2867">
        <w:t xml:space="preserve">he priority for sustainability will </w:t>
      </w:r>
      <w:r w:rsidR="00981295">
        <w:t xml:space="preserve">focus initially </w:t>
      </w:r>
      <w:r w:rsidRPr="002A2867">
        <w:t xml:space="preserve">on water points and </w:t>
      </w:r>
      <w:r w:rsidR="00981295">
        <w:t>supplies</w:t>
      </w:r>
      <w:r w:rsidRPr="002A2867">
        <w:t>, but it will also incorporate sustainability indicators for sanitation and hygiene.</w:t>
      </w:r>
    </w:p>
    <w:p w:rsidR="00831C56" w:rsidRPr="002A2867" w:rsidRDefault="00831C56" w:rsidP="00831C56">
      <w:pPr>
        <w:pStyle w:val="Heading3"/>
      </w:pPr>
      <w:bookmarkStart w:id="54" w:name="_Toc368563983"/>
      <w:r w:rsidRPr="002A2867">
        <w:t>Evaluation criteria used to measure CATS results</w:t>
      </w:r>
      <w:bookmarkEnd w:id="54"/>
    </w:p>
    <w:p w:rsidR="007B6262" w:rsidRDefault="00DF6EBB" w:rsidP="007B6262">
      <w:r w:rsidRPr="002A2867">
        <w:t xml:space="preserve">The success of </w:t>
      </w:r>
      <w:r w:rsidR="00FF3029" w:rsidRPr="002A2867">
        <w:t xml:space="preserve">CATS </w:t>
      </w:r>
      <w:r w:rsidRPr="002A2867">
        <w:t xml:space="preserve">is broadly </w:t>
      </w:r>
      <w:r w:rsidR="007738BD" w:rsidRPr="002A2867">
        <w:t xml:space="preserve">measured </w:t>
      </w:r>
      <w:r w:rsidRPr="002A2867">
        <w:t xml:space="preserve">by </w:t>
      </w:r>
      <w:r w:rsidR="00BF3A8B" w:rsidRPr="002A2867">
        <w:t xml:space="preserve">the number of ODF certifications </w:t>
      </w:r>
      <w:r w:rsidRPr="002A2867">
        <w:t>awarded</w:t>
      </w:r>
      <w:r w:rsidR="007738BD" w:rsidRPr="002A2867">
        <w:t xml:space="preserve">, </w:t>
      </w:r>
      <w:r w:rsidRPr="002A2867">
        <w:t xml:space="preserve">either to </w:t>
      </w:r>
      <w:r w:rsidR="00BF3A8B" w:rsidRPr="002A2867">
        <w:t xml:space="preserve">communities for </w:t>
      </w:r>
      <w:proofErr w:type="gramStart"/>
      <w:r w:rsidR="00BF3A8B" w:rsidRPr="002A2867">
        <w:t>CLTS,</w:t>
      </w:r>
      <w:proofErr w:type="gramEnd"/>
      <w:r w:rsidR="00BF3A8B" w:rsidRPr="002A2867">
        <w:t xml:space="preserve"> </w:t>
      </w:r>
      <w:r w:rsidRPr="002A2867">
        <w:t xml:space="preserve">or to </w:t>
      </w:r>
      <w:r w:rsidR="00BF3A8B" w:rsidRPr="002A2867">
        <w:t>schools for SLTS</w:t>
      </w:r>
      <w:r w:rsidR="007B6262">
        <w:t>.</w:t>
      </w:r>
    </w:p>
    <w:p w:rsidR="007738BD" w:rsidRDefault="00DF6EBB" w:rsidP="007B6262">
      <w:r w:rsidRPr="002A2867">
        <w:t xml:space="preserve">Achievement of </w:t>
      </w:r>
      <w:r w:rsidR="00BF3A8B" w:rsidRPr="002A2867">
        <w:t>ODF status</w:t>
      </w:r>
      <w:r w:rsidRPr="002A2867">
        <w:t xml:space="preserve"> (known as </w:t>
      </w:r>
      <w:r w:rsidR="00B50969" w:rsidRPr="007B6262">
        <w:rPr>
          <w:i/>
          <w:iCs/>
        </w:rPr>
        <w:t>kaka-free</w:t>
      </w:r>
      <w:r w:rsidR="00BF3A8B" w:rsidRPr="002A2867">
        <w:t xml:space="preserve"> in </w:t>
      </w:r>
      <w:r w:rsidR="00B50969" w:rsidRPr="002A2867">
        <w:t>Sierra Leone</w:t>
      </w:r>
      <w:r w:rsidRPr="002A2867">
        <w:t>)</w:t>
      </w:r>
      <w:r w:rsidR="00BF3A8B" w:rsidRPr="002A2867">
        <w:t>,</w:t>
      </w:r>
      <w:r w:rsidR="007738BD" w:rsidRPr="002A2867">
        <w:t xml:space="preserve"> also includes the presence and use of hand-washing </w:t>
      </w:r>
      <w:r w:rsidR="001826F8" w:rsidRPr="002A2867">
        <w:t>facilities, with soap or ash</w:t>
      </w:r>
      <w:r w:rsidR="00CE6EE5" w:rsidRPr="002A2867">
        <w:t>. In addition</w:t>
      </w:r>
      <w:r w:rsidR="007738BD" w:rsidRPr="002A2867">
        <w:t xml:space="preserve">, </w:t>
      </w:r>
      <w:r w:rsidR="00CE6EE5" w:rsidRPr="002A2867">
        <w:t xml:space="preserve">the presence and use of </w:t>
      </w:r>
      <w:r w:rsidR="007738BD" w:rsidRPr="002A2867">
        <w:t xml:space="preserve">dish racks, clothes lines and compost fences </w:t>
      </w:r>
      <w:r w:rsidR="00CE6EE5" w:rsidRPr="002A2867">
        <w:t>have become part of the evaluation check-list</w:t>
      </w:r>
      <w:r w:rsidR="001826F8" w:rsidRPr="002A2867">
        <w:t xml:space="preserve">. </w:t>
      </w:r>
      <w:r w:rsidR="001826F8" w:rsidRPr="00794501">
        <w:t>Such additional behavio</w:t>
      </w:r>
      <w:r w:rsidR="00E61C49">
        <w:t>u</w:t>
      </w:r>
      <w:r w:rsidR="001826F8" w:rsidRPr="00794501">
        <w:t>rs are now clearly expected and are consistently adopted by communities – to support the sense that the community is adopting a “total approach” to a healthy living environment. If not a</w:t>
      </w:r>
      <w:r w:rsidR="00CE6EE5" w:rsidRPr="00794501">
        <w:t xml:space="preserve">ll members of the community </w:t>
      </w:r>
      <w:r w:rsidR="001826F8" w:rsidRPr="00794501">
        <w:t>comply</w:t>
      </w:r>
      <w:r w:rsidR="00CE6EE5" w:rsidRPr="00794501">
        <w:t xml:space="preserve">, the community </w:t>
      </w:r>
      <w:r w:rsidR="00CE6EE5" w:rsidRPr="00E94BE1">
        <w:t>m</w:t>
      </w:r>
      <w:r w:rsidR="00CE6EE5" w:rsidRPr="00021AC8">
        <w:t xml:space="preserve">ay </w:t>
      </w:r>
      <w:r w:rsidR="00CE6EE5" w:rsidRPr="00C761EA">
        <w:t xml:space="preserve">fail to achieve ODF status and </w:t>
      </w:r>
      <w:r w:rsidR="001826F8" w:rsidRPr="002A2867">
        <w:t xml:space="preserve">will </w:t>
      </w:r>
      <w:r w:rsidR="00CE6EE5" w:rsidRPr="002A2867">
        <w:t xml:space="preserve">be required to carry out “remedial action” before </w:t>
      </w:r>
      <w:r w:rsidR="001826F8" w:rsidRPr="002A2867">
        <w:t xml:space="preserve">a follow-up </w:t>
      </w:r>
      <w:r w:rsidR="00CE6EE5" w:rsidRPr="002A2867">
        <w:t xml:space="preserve">certification visit. This may only </w:t>
      </w:r>
      <w:r w:rsidR="001826F8" w:rsidRPr="002A2867">
        <w:t xml:space="preserve">involve a short delay </w:t>
      </w:r>
      <w:r w:rsidR="00CE6EE5" w:rsidRPr="002A2867">
        <w:t>to be achieved</w:t>
      </w:r>
      <w:r w:rsidR="001826F8" w:rsidRPr="002A2867">
        <w:t xml:space="preserve"> – due to the decentralised nature of the certification process</w:t>
      </w:r>
      <w:r w:rsidR="00E61C49">
        <w:t>.</w:t>
      </w:r>
    </w:p>
    <w:p w:rsidR="00831C56" w:rsidRPr="002A2867" w:rsidRDefault="00831C56" w:rsidP="00831C56">
      <w:pPr>
        <w:pStyle w:val="Heading3"/>
      </w:pPr>
      <w:bookmarkStart w:id="55" w:name="_Toc368563984"/>
      <w:r w:rsidRPr="002A2867">
        <w:lastRenderedPageBreak/>
        <w:t>M&amp;E system used to measure CATS results</w:t>
      </w:r>
      <w:bookmarkEnd w:id="55"/>
    </w:p>
    <w:p w:rsidR="000C11FE" w:rsidRPr="002A2867" w:rsidRDefault="008D679A" w:rsidP="00815990">
      <w:r w:rsidRPr="002A2867">
        <w:t xml:space="preserve">Monitoring </w:t>
      </w:r>
      <w:r w:rsidR="000C11FE" w:rsidRPr="002A2867">
        <w:t xml:space="preserve">CATS </w:t>
      </w:r>
      <w:r w:rsidRPr="002A2867">
        <w:t>is extensive</w:t>
      </w:r>
      <w:r w:rsidR="000C11FE" w:rsidRPr="002A2867">
        <w:t xml:space="preserve"> and standardised through District Government mechanisms across the 6 Districts in the programme. The process </w:t>
      </w:r>
      <w:r w:rsidRPr="002A2867">
        <w:t>includ</w:t>
      </w:r>
      <w:r w:rsidR="000C11FE" w:rsidRPr="002A2867">
        <w:t>es</w:t>
      </w:r>
      <w:r w:rsidRPr="002A2867">
        <w:t xml:space="preserve"> the appointment of UNICEF partner organizations for the </w:t>
      </w:r>
      <w:r w:rsidR="000C11FE" w:rsidRPr="002A2867">
        <w:t xml:space="preserve">sole </w:t>
      </w:r>
      <w:r w:rsidRPr="002A2867">
        <w:t xml:space="preserve">purpose of monitoring the work of </w:t>
      </w:r>
      <w:r w:rsidR="00E61C49">
        <w:t>the IPs.</w:t>
      </w:r>
    </w:p>
    <w:p w:rsidR="000C11FE" w:rsidRPr="002A2867" w:rsidRDefault="006536E7" w:rsidP="00981295">
      <w:r w:rsidRPr="002A2867">
        <w:t xml:space="preserve">There is now provision in the PCAs of </w:t>
      </w:r>
      <w:r w:rsidR="000C11FE" w:rsidRPr="002A2867">
        <w:t xml:space="preserve">UNICEF’s </w:t>
      </w:r>
      <w:r w:rsidRPr="002A2867">
        <w:t xml:space="preserve">IPs to </w:t>
      </w:r>
      <w:r w:rsidR="000C11FE" w:rsidRPr="002A2867">
        <w:t xml:space="preserve">continue </w:t>
      </w:r>
      <w:r w:rsidRPr="002A2867">
        <w:t xml:space="preserve">monitoring and follow-up </w:t>
      </w:r>
      <w:r w:rsidR="000C11FE" w:rsidRPr="002A2867">
        <w:t xml:space="preserve">activities </w:t>
      </w:r>
      <w:r w:rsidRPr="002A2867">
        <w:t xml:space="preserve">after ODF certification </w:t>
      </w:r>
      <w:r w:rsidR="000C11FE" w:rsidRPr="002A2867">
        <w:t xml:space="preserve">– up </w:t>
      </w:r>
      <w:r w:rsidRPr="002A2867">
        <w:t xml:space="preserve">to the end of </w:t>
      </w:r>
      <w:r w:rsidR="000C11FE" w:rsidRPr="002A2867">
        <w:t xml:space="preserve">an extended </w:t>
      </w:r>
      <w:r w:rsidR="00E56CAC" w:rsidRPr="002A2867">
        <w:t>contract</w:t>
      </w:r>
      <w:r w:rsidRPr="002A2867">
        <w:t xml:space="preserve">. </w:t>
      </w:r>
      <w:r w:rsidR="00981295">
        <w:t xml:space="preserve">To a lesser extent, </w:t>
      </w:r>
      <w:r w:rsidR="000C11FE" w:rsidRPr="002A2867">
        <w:t xml:space="preserve">UNICEF’s </w:t>
      </w:r>
      <w:r w:rsidRPr="002A2867">
        <w:t xml:space="preserve">GPs have been monitoring </w:t>
      </w:r>
      <w:r w:rsidR="0029501F" w:rsidRPr="002A2867">
        <w:t xml:space="preserve">such </w:t>
      </w:r>
      <w:r w:rsidRPr="002A2867">
        <w:t xml:space="preserve">results and acknowledge </w:t>
      </w:r>
      <w:r w:rsidR="0029501F" w:rsidRPr="002A2867">
        <w:t xml:space="preserve">that </w:t>
      </w:r>
      <w:r w:rsidRPr="002A2867">
        <w:t xml:space="preserve">this </w:t>
      </w:r>
      <w:r w:rsidR="00981295">
        <w:t xml:space="preserve">will be </w:t>
      </w:r>
      <w:r w:rsidRPr="002A2867">
        <w:t xml:space="preserve">their responsibility </w:t>
      </w:r>
      <w:r w:rsidR="0029501F" w:rsidRPr="002A2867">
        <w:t xml:space="preserve">once the </w:t>
      </w:r>
      <w:r w:rsidRPr="002A2867">
        <w:t xml:space="preserve">UNICEF </w:t>
      </w:r>
      <w:r w:rsidR="0029501F" w:rsidRPr="002A2867">
        <w:t>programme concludes</w:t>
      </w:r>
      <w:r w:rsidRPr="002A2867">
        <w:t>.</w:t>
      </w:r>
      <w:r w:rsidR="000C11FE" w:rsidRPr="002A2867">
        <w:t xml:space="preserve"> IPs </w:t>
      </w:r>
      <w:r w:rsidR="0029501F" w:rsidRPr="002A2867">
        <w:t xml:space="preserve">also feel </w:t>
      </w:r>
      <w:r w:rsidR="000C11FE" w:rsidRPr="002A2867">
        <w:t xml:space="preserve">that the </w:t>
      </w:r>
      <w:r w:rsidR="0029501F" w:rsidRPr="002A2867">
        <w:t xml:space="preserve">monitoring </w:t>
      </w:r>
      <w:r w:rsidR="000C11FE" w:rsidRPr="002A2867">
        <w:t xml:space="preserve">system would be strengthened – particularly </w:t>
      </w:r>
      <w:r w:rsidR="0029501F" w:rsidRPr="002A2867">
        <w:t xml:space="preserve">when </w:t>
      </w:r>
      <w:r w:rsidR="000C11FE" w:rsidRPr="002A2867">
        <w:t>considering the longer term needs beyond the life of the programme – wer</w:t>
      </w:r>
      <w:r w:rsidR="00E61C49">
        <w:t>e CHOs to have a stronger role.</w:t>
      </w:r>
    </w:p>
    <w:p w:rsidR="000C11FE" w:rsidRPr="00021AC8" w:rsidRDefault="000C11FE" w:rsidP="00794501">
      <w:r w:rsidRPr="002A2867">
        <w:t xml:space="preserve">The </w:t>
      </w:r>
      <w:r w:rsidR="0029501F" w:rsidRPr="002A2867">
        <w:t xml:space="preserve">actual </w:t>
      </w:r>
      <w:r w:rsidRPr="002A2867">
        <w:t xml:space="preserve">certification </w:t>
      </w:r>
      <w:r w:rsidR="0029501F" w:rsidRPr="002A2867">
        <w:t xml:space="preserve">of ODF status </w:t>
      </w:r>
      <w:r w:rsidRPr="002A2867">
        <w:t xml:space="preserve">is led by a committee that includes local government officials, (including the public health superintendent), natural leaders, </w:t>
      </w:r>
      <w:proofErr w:type="gramStart"/>
      <w:r w:rsidRPr="002A2867">
        <w:t>representatives</w:t>
      </w:r>
      <w:proofErr w:type="gramEnd"/>
      <w:r w:rsidRPr="002A2867">
        <w:t xml:space="preserve"> of neighbouring communities and – in the case of Kenema District at least – the UNICEF monitoring partner (MP). Communities request for ODF certification via the Implementing Partner (IP)</w:t>
      </w:r>
      <w:r w:rsidR="0029501F" w:rsidRPr="002A2867">
        <w:t>,</w:t>
      </w:r>
      <w:r w:rsidRPr="002A2867">
        <w:t xml:space="preserve"> who forwards a </w:t>
      </w:r>
      <w:r w:rsidR="0029501F" w:rsidRPr="002A2867">
        <w:t xml:space="preserve">number of applications </w:t>
      </w:r>
      <w:r w:rsidRPr="002A2867">
        <w:t xml:space="preserve">to the Environmental </w:t>
      </w:r>
      <w:r w:rsidR="0029501F" w:rsidRPr="002A2867">
        <w:t xml:space="preserve">Health </w:t>
      </w:r>
      <w:r w:rsidRPr="00021AC8">
        <w:t>Office within MoHS. The certification committee sets a date for certification visits, during which between 2 to 5 communities may be visited each day, over the course of up to 5 consecutive days. Where ODF status is declared, the ODF celebration may take place the following day.</w:t>
      </w:r>
    </w:p>
    <w:p w:rsidR="000C11FE" w:rsidRPr="00021AC8" w:rsidRDefault="000C11FE" w:rsidP="00981295">
      <w:r w:rsidRPr="00021AC8">
        <w:t>As IPs have deadlines to achieve in terms of their performance targets, this has led to some requesting certification visits for communities even though they are not 100% certain to be certified. The level of “success” during certification visits can therefore be in the region of 60-75% at times.</w:t>
      </w:r>
      <w:r w:rsidR="00981295">
        <w:t xml:space="preserve"> Learning from this has resulted in a longer timeframe being involved in the certification process (see Section </w:t>
      </w:r>
      <w:r w:rsidR="00E61C49" w:rsidRPr="00E61C49">
        <w:fldChar w:fldCharType="begin"/>
      </w:r>
      <w:r w:rsidR="00E61C49" w:rsidRPr="00E61C49">
        <w:instrText xml:space="preserve"> REF _Ref368479153 \w </w:instrText>
      </w:r>
      <w:r w:rsidR="00E61C49" w:rsidRPr="00E61C49">
        <w:fldChar w:fldCharType="separate"/>
      </w:r>
      <w:r w:rsidR="00AB51D4">
        <w:rPr>
          <w:cs/>
        </w:rPr>
        <w:t>‎</w:t>
      </w:r>
      <w:r w:rsidR="00AB51D4">
        <w:t>C.1.1</w:t>
      </w:r>
      <w:r w:rsidR="00E61C49" w:rsidRPr="00E61C49">
        <w:fldChar w:fldCharType="end"/>
      </w:r>
      <w:r w:rsidR="00E61C49" w:rsidRPr="00E61C49">
        <w:t xml:space="preserve">, page </w:t>
      </w:r>
      <w:r w:rsidR="00E61C49" w:rsidRPr="00E61C49">
        <w:fldChar w:fldCharType="begin"/>
      </w:r>
      <w:r w:rsidR="00E61C49" w:rsidRPr="00E61C49">
        <w:instrText xml:space="preserve"> PAGEREF _Ref368479155 \h </w:instrText>
      </w:r>
      <w:r w:rsidR="00E61C49" w:rsidRPr="00E61C49">
        <w:fldChar w:fldCharType="separate"/>
      </w:r>
      <w:r w:rsidR="00AB51D4">
        <w:rPr>
          <w:noProof/>
        </w:rPr>
        <w:t>8</w:t>
      </w:r>
      <w:r w:rsidR="00E61C49" w:rsidRPr="00E61C49">
        <w:fldChar w:fldCharType="end"/>
      </w:r>
      <w:r w:rsidR="00981295">
        <w:t>).</w:t>
      </w:r>
    </w:p>
    <w:p w:rsidR="002E79F0" w:rsidRPr="002A2867" w:rsidRDefault="002E79F0" w:rsidP="00023DBB">
      <w:pPr>
        <w:pStyle w:val="Heading3"/>
      </w:pPr>
      <w:bookmarkStart w:id="56" w:name="_Toc368563985"/>
      <w:r w:rsidRPr="002A2867">
        <w:t>Evidence of adherence to ODF sta</w:t>
      </w:r>
      <w:r w:rsidR="00831C56" w:rsidRPr="002A2867">
        <w:t>tus and lasting behaviour change</w:t>
      </w:r>
      <w:bookmarkEnd w:id="56"/>
    </w:p>
    <w:p w:rsidR="005C4AB6" w:rsidRPr="00794501" w:rsidRDefault="0029501F" w:rsidP="00981295">
      <w:proofErr w:type="gramStart"/>
      <w:r w:rsidRPr="00794501">
        <w:t xml:space="preserve">IPs report that the majority of </w:t>
      </w:r>
      <w:r w:rsidR="001826F8" w:rsidRPr="00794501">
        <w:t xml:space="preserve">households reconstruct collapsing </w:t>
      </w:r>
      <w:r w:rsidRPr="00794501">
        <w:t xml:space="preserve">/ collapsed </w:t>
      </w:r>
      <w:r w:rsidR="001826F8" w:rsidRPr="00794501">
        <w:t>latrines</w:t>
      </w:r>
      <w:r w:rsidRPr="00794501">
        <w:t>,</w:t>
      </w:r>
      <w:r w:rsidR="001826F8" w:rsidRPr="00794501">
        <w:t xml:space="preserve"> because they are concerned about reverting back to OD.</w:t>
      </w:r>
      <w:proofErr w:type="gramEnd"/>
      <w:r w:rsidRPr="00794501">
        <w:t xml:space="preserve"> E</w:t>
      </w:r>
      <w:r w:rsidR="001826F8" w:rsidRPr="00794501">
        <w:t xml:space="preserve">nforcement of </w:t>
      </w:r>
      <w:r w:rsidRPr="00794501">
        <w:t xml:space="preserve">community </w:t>
      </w:r>
      <w:r w:rsidR="001826F8" w:rsidRPr="00794501">
        <w:t xml:space="preserve">bylaws </w:t>
      </w:r>
      <w:r w:rsidRPr="00794501">
        <w:t xml:space="preserve">and </w:t>
      </w:r>
      <w:r w:rsidR="001826F8" w:rsidRPr="00794501">
        <w:t xml:space="preserve">the </w:t>
      </w:r>
      <w:r w:rsidRPr="00794501">
        <w:t xml:space="preserve">regular </w:t>
      </w:r>
      <w:r w:rsidR="001826F8" w:rsidRPr="00794501">
        <w:t xml:space="preserve">monitoring by </w:t>
      </w:r>
      <w:r w:rsidR="00981295">
        <w:t xml:space="preserve">IPs and other </w:t>
      </w:r>
      <w:r w:rsidR="001826F8" w:rsidRPr="00794501">
        <w:t>local actors</w:t>
      </w:r>
      <w:r w:rsidRPr="00794501">
        <w:t xml:space="preserve"> are considered to be significant to ensure </w:t>
      </w:r>
      <w:r w:rsidR="001826F8" w:rsidRPr="00794501">
        <w:t>that this continue</w:t>
      </w:r>
      <w:r w:rsidRPr="00794501">
        <w:t>s</w:t>
      </w:r>
      <w:r w:rsidR="001826F8" w:rsidRPr="00794501">
        <w:t>, especially where communities have alternatives</w:t>
      </w:r>
      <w:r w:rsidRPr="00794501">
        <w:t xml:space="preserve"> locations to defecate away from the immediate community</w:t>
      </w:r>
      <w:r w:rsidR="001826F8" w:rsidRPr="00794501">
        <w:t xml:space="preserve"> (</w:t>
      </w:r>
      <w:r w:rsidRPr="00794501">
        <w:t xml:space="preserve">such as in </w:t>
      </w:r>
      <w:r w:rsidR="001826F8" w:rsidRPr="00794501">
        <w:t xml:space="preserve">streams, rivers, </w:t>
      </w:r>
      <w:r w:rsidRPr="00794501">
        <w:t xml:space="preserve">on </w:t>
      </w:r>
      <w:r w:rsidR="001826F8" w:rsidRPr="00794501">
        <w:t>farms, etc.)</w:t>
      </w:r>
    </w:p>
    <w:p w:rsidR="0029501F" w:rsidRPr="00794501" w:rsidRDefault="0029501F" w:rsidP="00794501">
      <w:r w:rsidRPr="00794501">
        <w:t xml:space="preserve">Households / communities are recognized as returning to OD </w:t>
      </w:r>
      <w:r w:rsidR="007B1748">
        <w:t>for the following reasons also:</w:t>
      </w:r>
    </w:p>
    <w:p w:rsidR="0029501F" w:rsidRPr="00794501" w:rsidRDefault="0029501F" w:rsidP="00794501">
      <w:pPr>
        <w:pStyle w:val="ListBullet"/>
        <w:spacing w:before="180"/>
      </w:pPr>
      <w:r w:rsidRPr="00794501">
        <w:t>Ineffective enforcement of community by-laws</w:t>
      </w:r>
      <w:r w:rsidR="00981295">
        <w:t>,</w:t>
      </w:r>
    </w:p>
    <w:p w:rsidR="0029501F" w:rsidRPr="00C761EA" w:rsidRDefault="0029501F" w:rsidP="00981295">
      <w:pPr>
        <w:pStyle w:val="ListBullet"/>
        <w:spacing w:before="180"/>
      </w:pPr>
      <w:r w:rsidRPr="00C761EA">
        <w:t xml:space="preserve">Lack of effective </w:t>
      </w:r>
      <w:r w:rsidR="00981295">
        <w:t xml:space="preserve">local </w:t>
      </w:r>
      <w:r w:rsidRPr="00C761EA">
        <w:t>monitoring (</w:t>
      </w:r>
      <w:r w:rsidR="00981295">
        <w:t>by N</w:t>
      </w:r>
      <w:r w:rsidRPr="00C761EA">
        <w:t xml:space="preserve">atural </w:t>
      </w:r>
      <w:r w:rsidR="00981295">
        <w:t>L</w:t>
      </w:r>
      <w:r w:rsidRPr="00C761EA">
        <w:t>eaders, WASH committees</w:t>
      </w:r>
      <w:r w:rsidR="00981295">
        <w:t>, etc.</w:t>
      </w:r>
      <w:r w:rsidRPr="00C761EA">
        <w:t>)</w:t>
      </w:r>
      <w:r w:rsidR="00E61C49">
        <w:t xml:space="preserve"> and</w:t>
      </w:r>
    </w:p>
    <w:p w:rsidR="0029501F" w:rsidRPr="002A2867" w:rsidRDefault="0029501F" w:rsidP="00794501">
      <w:pPr>
        <w:pStyle w:val="ListBullet"/>
        <w:spacing w:before="180"/>
      </w:pPr>
      <w:r w:rsidRPr="002A2867">
        <w:t>Lack of durable materials for construction</w:t>
      </w:r>
      <w:r w:rsidR="00E61C49">
        <w:t>.</w:t>
      </w:r>
    </w:p>
    <w:p w:rsidR="007B2A4E" w:rsidRPr="002A2867" w:rsidRDefault="001826F8" w:rsidP="00F1517C">
      <w:r w:rsidRPr="00794501">
        <w:t>The</w:t>
      </w:r>
      <w:r w:rsidR="0029501F" w:rsidRPr="00794501">
        <w:t xml:space="preserve"> </w:t>
      </w:r>
      <w:r w:rsidRPr="00794501">
        <w:t xml:space="preserve">2011 </w:t>
      </w:r>
      <w:r w:rsidR="0029501F" w:rsidRPr="00794501">
        <w:t>E</w:t>
      </w:r>
      <w:r w:rsidRPr="00794501">
        <w:t xml:space="preserve">valuation </w:t>
      </w:r>
      <w:r w:rsidR="0029501F" w:rsidRPr="00794501">
        <w:t>report (</w:t>
      </w:r>
      <w:proofErr w:type="spellStart"/>
      <w:r w:rsidR="0029501F" w:rsidRPr="00794501">
        <w:t>Dalan</w:t>
      </w:r>
      <w:proofErr w:type="spellEnd"/>
      <w:r w:rsidR="0029501F" w:rsidRPr="00794501">
        <w:t xml:space="preserve"> Development Consultants, 2011) </w:t>
      </w:r>
      <w:r w:rsidRPr="00794501">
        <w:t>did raise some concerns about communities reverting back to OD</w:t>
      </w:r>
      <w:r w:rsidR="0029501F" w:rsidRPr="00794501">
        <w:t>,</w:t>
      </w:r>
      <w:r w:rsidRPr="00794501">
        <w:t xml:space="preserve"> but without </w:t>
      </w:r>
      <w:r w:rsidR="0029501F" w:rsidRPr="00794501">
        <w:t xml:space="preserve">substantiating this with </w:t>
      </w:r>
      <w:r w:rsidRPr="00794501">
        <w:t>quantitative data. Slippage rates ha</w:t>
      </w:r>
      <w:r w:rsidR="00794501">
        <w:t>ve</w:t>
      </w:r>
      <w:r w:rsidRPr="00794501">
        <w:t xml:space="preserve"> not been </w:t>
      </w:r>
      <w:r w:rsidR="00794501">
        <w:t xml:space="preserve">clearly </w:t>
      </w:r>
      <w:r w:rsidRPr="00794501">
        <w:t xml:space="preserve">identified </w:t>
      </w:r>
      <w:r w:rsidR="00794501">
        <w:t>(</w:t>
      </w:r>
      <w:r w:rsidRPr="00794501">
        <w:t xml:space="preserve">as </w:t>
      </w:r>
      <w:r w:rsidR="00E94BE1">
        <w:t>of</w:t>
      </w:r>
      <w:r w:rsidRPr="00794501">
        <w:t xml:space="preserve"> </w:t>
      </w:r>
      <w:r w:rsidR="00794501">
        <w:t xml:space="preserve">August </w:t>
      </w:r>
      <w:r w:rsidRPr="00794501">
        <w:t>2013</w:t>
      </w:r>
      <w:r w:rsidR="00794501">
        <w:t>)</w:t>
      </w:r>
      <w:r w:rsidR="00E94BE1">
        <w:t xml:space="preserve"> and t</w:t>
      </w:r>
      <w:r w:rsidR="00E94BE1" w:rsidRPr="005E3A58">
        <w:t xml:space="preserve">here is </w:t>
      </w:r>
      <w:r w:rsidR="00E94BE1">
        <w:t xml:space="preserve">currently </w:t>
      </w:r>
      <w:r w:rsidR="00E94BE1" w:rsidRPr="005E3A58">
        <w:t xml:space="preserve">no </w:t>
      </w:r>
      <w:r w:rsidR="00E94BE1">
        <w:t xml:space="preserve">official procedure for </w:t>
      </w:r>
      <w:r w:rsidR="00E94BE1" w:rsidRPr="005E3A58">
        <w:t xml:space="preserve">monitoring the </w:t>
      </w:r>
      <w:r w:rsidR="00E94BE1">
        <w:t xml:space="preserve">extent and </w:t>
      </w:r>
      <w:r w:rsidR="00E94BE1" w:rsidRPr="005E3A58">
        <w:t xml:space="preserve">rate </w:t>
      </w:r>
      <w:r w:rsidR="00E94BE1">
        <w:t xml:space="preserve">at which </w:t>
      </w:r>
      <w:r w:rsidR="00E94BE1" w:rsidRPr="005E3A58">
        <w:t xml:space="preserve">communities </w:t>
      </w:r>
      <w:r w:rsidR="00E94BE1">
        <w:t xml:space="preserve">are </w:t>
      </w:r>
      <w:r w:rsidR="00E94BE1" w:rsidRPr="005E3A58">
        <w:t xml:space="preserve">reverting </w:t>
      </w:r>
      <w:r w:rsidR="00E94BE1">
        <w:t xml:space="preserve">back </w:t>
      </w:r>
      <w:r w:rsidR="00E94BE1" w:rsidRPr="005E3A58">
        <w:t>to open defecation</w:t>
      </w:r>
      <w:r w:rsidR="00E94BE1">
        <w:t xml:space="preserve"> or failing to use hand-washing facilities effectively. </w:t>
      </w:r>
      <w:r w:rsidRPr="00794501">
        <w:t xml:space="preserve">UNICEF acknowledges that this is a challenge and lessons need to be learned to ensure </w:t>
      </w:r>
      <w:r w:rsidR="00E94BE1">
        <w:t xml:space="preserve">that </w:t>
      </w:r>
      <w:r w:rsidRPr="00794501">
        <w:t xml:space="preserve">the target set for 2015 </w:t>
      </w:r>
      <w:r w:rsidR="00E94BE1">
        <w:t xml:space="preserve">(6,212 villages ODF) </w:t>
      </w:r>
      <w:r w:rsidRPr="00794501">
        <w:t xml:space="preserve">can be </w:t>
      </w:r>
      <w:r w:rsidR="00E94BE1">
        <w:t xml:space="preserve">both </w:t>
      </w:r>
      <w:r w:rsidRPr="00794501">
        <w:t>achieved and sustained.</w:t>
      </w:r>
      <w:r w:rsidR="00D91CDA">
        <w:t xml:space="preserve"> DFID </w:t>
      </w:r>
      <w:r w:rsidR="00F1517C">
        <w:t xml:space="preserve">feels </w:t>
      </w:r>
      <w:r w:rsidR="00D91CDA">
        <w:t>that there seem</w:t>
      </w:r>
      <w:r w:rsidR="00F1517C">
        <w:t>s</w:t>
      </w:r>
      <w:r w:rsidR="00D91CDA">
        <w:t xml:space="preserve"> to be a critical period of 2 to 3 years after ODF certification, during which communities may revert back to OD</w:t>
      </w:r>
      <w:r w:rsidR="00F1517C">
        <w:t xml:space="preserve">. If the </w:t>
      </w:r>
      <w:r w:rsidR="00D91CDA">
        <w:t xml:space="preserve">ODF status </w:t>
      </w:r>
      <w:r w:rsidR="00F1517C">
        <w:t xml:space="preserve">remains after 3 years however, then it </w:t>
      </w:r>
      <w:r w:rsidR="00D91CDA">
        <w:t>can be considered as sustainable.</w:t>
      </w:r>
    </w:p>
    <w:p w:rsidR="002E79F0" w:rsidRPr="002A2867" w:rsidRDefault="002E79F0" w:rsidP="00831C56">
      <w:pPr>
        <w:pStyle w:val="Heading3"/>
      </w:pPr>
      <w:bookmarkStart w:id="57" w:name="_Toc368563986"/>
      <w:r w:rsidRPr="002A2867">
        <w:lastRenderedPageBreak/>
        <w:t xml:space="preserve">Evidence of drop-out </w:t>
      </w:r>
      <w:r w:rsidR="00831C56" w:rsidRPr="002A2867">
        <w:t>and equity aspect</w:t>
      </w:r>
      <w:bookmarkEnd w:id="57"/>
    </w:p>
    <w:p w:rsidR="004D4070" w:rsidRDefault="00E94BE1" w:rsidP="00981295">
      <w:r>
        <w:t xml:space="preserve">UNICEF </w:t>
      </w:r>
      <w:proofErr w:type="gramStart"/>
      <w:r>
        <w:t>staff recognise</w:t>
      </w:r>
      <w:proofErr w:type="gramEnd"/>
      <w:r>
        <w:t xml:space="preserve"> that s</w:t>
      </w:r>
      <w:r w:rsidR="00A90F39" w:rsidRPr="00021AC8">
        <w:t xml:space="preserve">ome communities </w:t>
      </w:r>
      <w:r>
        <w:t xml:space="preserve">are </w:t>
      </w:r>
      <w:r w:rsidR="00A90F39" w:rsidRPr="00021AC8">
        <w:t xml:space="preserve">more strongly influenced by </w:t>
      </w:r>
      <w:r>
        <w:t xml:space="preserve">the recent </w:t>
      </w:r>
      <w:r w:rsidR="00A90F39" w:rsidRPr="00021AC8">
        <w:t>history of “relief”</w:t>
      </w:r>
      <w:r>
        <w:t xml:space="preserve"> during and following the civil war</w:t>
      </w:r>
      <w:r w:rsidR="00A90F39" w:rsidRPr="00021AC8">
        <w:t xml:space="preserve">, </w:t>
      </w:r>
      <w:r>
        <w:t xml:space="preserve">where </w:t>
      </w:r>
      <w:r w:rsidR="00A90F39" w:rsidRPr="00021AC8">
        <w:t xml:space="preserve">strong </w:t>
      </w:r>
      <w:r>
        <w:t xml:space="preserve">focus was given to providing </w:t>
      </w:r>
      <w:r w:rsidR="00A90F39" w:rsidRPr="00021AC8">
        <w:t>materials and subsidies</w:t>
      </w:r>
      <w:r>
        <w:t xml:space="preserve">. Other communities </w:t>
      </w:r>
      <w:r w:rsidR="00A90F39" w:rsidRPr="00021AC8">
        <w:t>have less incentive to build latrines</w:t>
      </w:r>
      <w:r>
        <w:t>,</w:t>
      </w:r>
      <w:r w:rsidR="00A90F39" w:rsidRPr="00021AC8">
        <w:t xml:space="preserve"> </w:t>
      </w:r>
      <w:r>
        <w:t xml:space="preserve">perhaps due to extreme </w:t>
      </w:r>
      <w:r w:rsidR="00A90F39" w:rsidRPr="00021AC8">
        <w:t xml:space="preserve">poverty, </w:t>
      </w:r>
      <w:r>
        <w:t xml:space="preserve">or the significant </w:t>
      </w:r>
      <w:r w:rsidR="00A90F39" w:rsidRPr="00021AC8">
        <w:t>bush coverage</w:t>
      </w:r>
      <w:r>
        <w:t xml:space="preserve"> available to them</w:t>
      </w:r>
      <w:r w:rsidR="00A90F39" w:rsidRPr="00021AC8">
        <w:t xml:space="preserve">. </w:t>
      </w:r>
      <w:r>
        <w:t xml:space="preserve">Where pre-triggering identifies such challenging or resistant communities, the programme </w:t>
      </w:r>
      <w:r w:rsidR="00A90F39" w:rsidRPr="00021AC8">
        <w:t>allow</w:t>
      </w:r>
      <w:r>
        <w:t>s</w:t>
      </w:r>
      <w:r w:rsidR="00A90F39" w:rsidRPr="00021AC8">
        <w:t xml:space="preserve"> </w:t>
      </w:r>
      <w:r>
        <w:t xml:space="preserve">UNICEF’s IPs </w:t>
      </w:r>
      <w:r w:rsidR="00A90F39" w:rsidRPr="00021AC8">
        <w:t xml:space="preserve">to </w:t>
      </w:r>
      <w:r>
        <w:t xml:space="preserve">wait for the communities to eventually come and </w:t>
      </w:r>
      <w:r w:rsidR="00A90F39" w:rsidRPr="00021AC8">
        <w:t xml:space="preserve">ask for assistance – rather than </w:t>
      </w:r>
      <w:r>
        <w:t>to leave the community out of the programme</w:t>
      </w:r>
      <w:r w:rsidR="00A90F39" w:rsidRPr="00021AC8">
        <w:t xml:space="preserve">. </w:t>
      </w:r>
      <w:r w:rsidR="00A90F39" w:rsidRPr="00021AC8">
        <w:rPr>
          <w:i/>
          <w:iCs/>
        </w:rPr>
        <w:t>“We have never walked away from a community”</w:t>
      </w:r>
      <w:r>
        <w:rPr>
          <w:i/>
          <w:iCs/>
        </w:rPr>
        <w:t xml:space="preserve"> </w:t>
      </w:r>
      <w:r w:rsidRPr="00021AC8">
        <w:t>(UNICEF WASH team staff member)</w:t>
      </w:r>
      <w:r w:rsidR="00A90F39" w:rsidRPr="00021AC8">
        <w:t>.</w:t>
      </w:r>
    </w:p>
    <w:p w:rsidR="00021AC8" w:rsidRDefault="00021AC8" w:rsidP="00981295">
      <w:r>
        <w:t>A</w:t>
      </w:r>
      <w:r w:rsidR="008D679A" w:rsidRPr="00021AC8">
        <w:t xml:space="preserve">s the </w:t>
      </w:r>
      <w:r>
        <w:t xml:space="preserve">current </w:t>
      </w:r>
      <w:r w:rsidR="008D679A" w:rsidRPr="00021AC8">
        <w:t xml:space="preserve">programme </w:t>
      </w:r>
      <w:r>
        <w:t xml:space="preserve">phase </w:t>
      </w:r>
      <w:r w:rsidR="008D679A" w:rsidRPr="00021AC8">
        <w:t xml:space="preserve">(2012-2015) aims </w:t>
      </w:r>
      <w:r>
        <w:t xml:space="preserve">to </w:t>
      </w:r>
      <w:r w:rsidR="008D679A" w:rsidRPr="00021AC8">
        <w:t>cover 100%</w:t>
      </w:r>
      <w:r w:rsidR="008D679A" w:rsidRPr="00C761EA">
        <w:t xml:space="preserve"> of the rural communities in the 6 target </w:t>
      </w:r>
      <w:r>
        <w:t>D</w:t>
      </w:r>
      <w:r w:rsidR="008D679A" w:rsidRPr="00021AC8">
        <w:t xml:space="preserve">istricts, </w:t>
      </w:r>
      <w:r w:rsidRPr="005E3A58">
        <w:t>UNICEF</w:t>
      </w:r>
      <w:r>
        <w:t xml:space="preserve"> states that</w:t>
      </w:r>
      <w:r w:rsidRPr="005E3A58">
        <w:t xml:space="preserve"> </w:t>
      </w:r>
      <w:r w:rsidR="008D679A" w:rsidRPr="00021AC8">
        <w:t xml:space="preserve">there will be no drop-out. All communities in these </w:t>
      </w:r>
      <w:r w:rsidR="00981295">
        <w:t>D</w:t>
      </w:r>
      <w:r w:rsidR="008D679A" w:rsidRPr="00021AC8">
        <w:t xml:space="preserve">istricts </w:t>
      </w:r>
      <w:r>
        <w:t xml:space="preserve">will eventually be </w:t>
      </w:r>
      <w:r w:rsidR="008D679A" w:rsidRPr="00021AC8">
        <w:t>covered by an IP</w:t>
      </w:r>
      <w:r>
        <w:t xml:space="preserve"> and n</w:t>
      </w:r>
      <w:r w:rsidRPr="005E3A58">
        <w:t>o specific adaptations were identified as being needed to include all communities</w:t>
      </w:r>
      <w:r w:rsidR="00981295">
        <w:t>,</w:t>
      </w:r>
      <w:r w:rsidRPr="005E3A58">
        <w:t xml:space="preserve"> whether </w:t>
      </w:r>
      <w:r w:rsidR="00981295">
        <w:t xml:space="preserve">identified as </w:t>
      </w:r>
      <w:r w:rsidRPr="005E3A58">
        <w:t>vulnerable or not within the programme</w:t>
      </w:r>
      <w:r w:rsidR="008D679A" w:rsidRPr="00021AC8">
        <w:t>.</w:t>
      </w:r>
    </w:p>
    <w:p w:rsidR="004D4070" w:rsidRDefault="00021AC8" w:rsidP="00981295">
      <w:r>
        <w:t>N</w:t>
      </w:r>
      <w:r w:rsidR="008D679A" w:rsidRPr="00021AC8">
        <w:t xml:space="preserve">o adaptations </w:t>
      </w:r>
      <w:r>
        <w:t xml:space="preserve">are currently </w:t>
      </w:r>
      <w:r w:rsidR="008D679A" w:rsidRPr="00021AC8">
        <w:t>provided to address vulnerable communities or those living in challenging environments (</w:t>
      </w:r>
      <w:r>
        <w:t xml:space="preserve">such as riverine or </w:t>
      </w:r>
      <w:r w:rsidR="008D679A" w:rsidRPr="00021AC8">
        <w:t>coastal areas</w:t>
      </w:r>
      <w:r>
        <w:t>),</w:t>
      </w:r>
      <w:r w:rsidR="008D679A" w:rsidRPr="00021AC8">
        <w:t xml:space="preserve"> </w:t>
      </w:r>
      <w:r>
        <w:t xml:space="preserve">with the </w:t>
      </w:r>
      <w:r w:rsidRPr="005E3A58">
        <w:t>except</w:t>
      </w:r>
      <w:r>
        <w:t>ion</w:t>
      </w:r>
      <w:r w:rsidRPr="005E3A58">
        <w:t xml:space="preserve"> </w:t>
      </w:r>
      <w:r>
        <w:t xml:space="preserve">of the </w:t>
      </w:r>
      <w:r w:rsidRPr="005E3A58">
        <w:t xml:space="preserve">specific location </w:t>
      </w:r>
      <w:r>
        <w:t xml:space="preserve">of the </w:t>
      </w:r>
      <w:r w:rsidRPr="005E3A58">
        <w:t xml:space="preserve">islands in </w:t>
      </w:r>
      <w:proofErr w:type="spellStart"/>
      <w:r w:rsidRPr="005E3A58">
        <w:t>Bonthe</w:t>
      </w:r>
      <w:proofErr w:type="spellEnd"/>
      <w:r w:rsidRPr="005E3A58">
        <w:t xml:space="preserve"> District</w:t>
      </w:r>
      <w:r>
        <w:t xml:space="preserve"> (see Section </w:t>
      </w:r>
      <w:r w:rsidR="00E61C49">
        <w:fldChar w:fldCharType="begin"/>
      </w:r>
      <w:r w:rsidR="00E61C49">
        <w:instrText xml:space="preserve"> REF _Ref368479298 \w </w:instrText>
      </w:r>
      <w:r w:rsidR="00E61C49">
        <w:fldChar w:fldCharType="separate"/>
      </w:r>
      <w:r w:rsidR="00AB51D4">
        <w:rPr>
          <w:cs/>
        </w:rPr>
        <w:t>‎</w:t>
      </w:r>
      <w:r w:rsidR="00AB51D4">
        <w:t>C.1.4</w:t>
      </w:r>
      <w:r w:rsidR="00E61C49">
        <w:fldChar w:fldCharType="end"/>
      </w:r>
      <w:r w:rsidR="00E61C49">
        <w:t xml:space="preserve">, page </w:t>
      </w:r>
      <w:r w:rsidR="00E61C49">
        <w:fldChar w:fldCharType="begin"/>
      </w:r>
      <w:r w:rsidR="00E61C49">
        <w:instrText xml:space="preserve"> PAGEREF _Ref368479300 \h </w:instrText>
      </w:r>
      <w:r w:rsidR="00E61C49">
        <w:fldChar w:fldCharType="separate"/>
      </w:r>
      <w:r w:rsidR="00AB51D4">
        <w:rPr>
          <w:noProof/>
        </w:rPr>
        <w:t>10</w:t>
      </w:r>
      <w:r w:rsidR="00E61C49">
        <w:fldChar w:fldCharType="end"/>
      </w:r>
      <w:r>
        <w:t>)</w:t>
      </w:r>
      <w:r w:rsidRPr="005E3A58">
        <w:t xml:space="preserve">. </w:t>
      </w:r>
      <w:r>
        <w:t>I</w:t>
      </w:r>
      <w:r w:rsidR="008D679A" w:rsidRPr="00021AC8">
        <w:t xml:space="preserve">ssues </w:t>
      </w:r>
      <w:r>
        <w:t xml:space="preserve">of vulnerability within communities </w:t>
      </w:r>
      <w:r w:rsidR="008D679A" w:rsidRPr="00021AC8">
        <w:t>are significantly left</w:t>
      </w:r>
      <w:r w:rsidR="00981295">
        <w:t xml:space="preserve"> </w:t>
      </w:r>
      <w:r w:rsidR="008D679A" w:rsidRPr="00021AC8">
        <w:t>up to communities to address</w:t>
      </w:r>
      <w:r>
        <w:t>, with evidence that communities find ways to help-out more vulnerable members</w:t>
      </w:r>
      <w:r w:rsidR="008D679A" w:rsidRPr="00021AC8">
        <w:t>.</w:t>
      </w:r>
    </w:p>
    <w:p w:rsidR="00021AC8" w:rsidRDefault="00021AC8" w:rsidP="00981295">
      <w:r w:rsidRPr="00837056">
        <w:t xml:space="preserve">The process </w:t>
      </w:r>
      <w:r>
        <w:t xml:space="preserve">of facilitating and encouraging adoption of local-innovation in the response to achieving ODF status </w:t>
      </w:r>
      <w:r w:rsidRPr="00837056">
        <w:t>has provided an opportunity to reinforce certain traditional social mechanisms</w:t>
      </w:r>
      <w:r>
        <w:t>, which were felt to have been disrupted – to a greater or lesser extent within communities – during the civil war. Re-establishing social support mechanisms is</w:t>
      </w:r>
      <w:r w:rsidRPr="00837056">
        <w:t xml:space="preserve"> allowing vulnerable households to </w:t>
      </w:r>
      <w:r>
        <w:t xml:space="preserve">find ways to </w:t>
      </w:r>
      <w:r w:rsidRPr="00837056">
        <w:t>build latrines</w:t>
      </w:r>
      <w:r>
        <w:t xml:space="preserve"> with support from other community members</w:t>
      </w:r>
      <w:r w:rsidRPr="00837056">
        <w:t>.</w:t>
      </w:r>
      <w:r w:rsidRPr="00021AC8">
        <w:t xml:space="preserve"> </w:t>
      </w:r>
      <w:r>
        <w:t>Visited communities reported that in some cases families provide labour (</w:t>
      </w:r>
      <w:r w:rsidR="00981295">
        <w:t xml:space="preserve">by </w:t>
      </w:r>
      <w:r>
        <w:t>fetching grass for the roof, making mud blocks, digging pits, etc.) for the construction of latrines for vulnerable households, who compensate the work by offering refreshments to the workers.</w:t>
      </w:r>
    </w:p>
    <w:p w:rsidR="00981295" w:rsidRDefault="00981295" w:rsidP="00981295">
      <w:r w:rsidRPr="00021AC8">
        <w:t>The challenge of affordability of durable materials for latrine construction is common across the country. The introduction of Village Savings and Loans Associations (VSLAs) is anticipated to support the most vulnerable communities and members of communities with</w:t>
      </w:r>
      <w:r>
        <w:t>in them.</w:t>
      </w:r>
    </w:p>
    <w:p w:rsidR="00021AC8" w:rsidRPr="005E3A58" w:rsidRDefault="00021AC8" w:rsidP="00382BB7">
      <w:r>
        <w:t>In situations of larger communities</w:t>
      </w:r>
      <w:r w:rsidRPr="005E3A58">
        <w:t xml:space="preserve">, </w:t>
      </w:r>
      <w:r>
        <w:t xml:space="preserve">the area </w:t>
      </w:r>
      <w:r w:rsidRPr="005E3A58">
        <w:t>is divided into smaller zones (</w:t>
      </w:r>
      <w:r>
        <w:t xml:space="preserve">typically </w:t>
      </w:r>
      <w:r w:rsidRPr="005E3A58">
        <w:t xml:space="preserve">50 </w:t>
      </w:r>
      <w:r>
        <w:t xml:space="preserve">households per </w:t>
      </w:r>
      <w:r w:rsidRPr="005E3A58">
        <w:t>zone</w:t>
      </w:r>
      <w:r w:rsidR="00981295">
        <w:t>).</w:t>
      </w:r>
      <w:r>
        <w:t xml:space="preserve"> </w:t>
      </w:r>
      <w:r w:rsidR="00981295">
        <w:t>Z</w:t>
      </w:r>
      <w:r>
        <w:t xml:space="preserve">ones are based </w:t>
      </w:r>
      <w:r w:rsidRPr="005E3A58">
        <w:t xml:space="preserve">on </w:t>
      </w:r>
      <w:r>
        <w:t xml:space="preserve">the </w:t>
      </w:r>
      <w:r w:rsidRPr="005E3A58">
        <w:t xml:space="preserve">physical </w:t>
      </w:r>
      <w:r>
        <w:t>layout of the homes</w:t>
      </w:r>
      <w:r w:rsidRPr="005E3A58">
        <w:t xml:space="preserve"> </w:t>
      </w:r>
      <w:r>
        <w:t xml:space="preserve">rather than along any </w:t>
      </w:r>
      <w:r w:rsidRPr="005E3A58">
        <w:t xml:space="preserve">political </w:t>
      </w:r>
      <w:r>
        <w:t>lines</w:t>
      </w:r>
      <w:r w:rsidRPr="005E3A58">
        <w:t>, in consultation with the community</w:t>
      </w:r>
      <w:r>
        <w:t>. The IP can then concentrate on one smaller zone at a time</w:t>
      </w:r>
      <w:r w:rsidR="00981295">
        <w:t xml:space="preserve"> and a</w:t>
      </w:r>
      <w:r w:rsidRPr="005E3A58">
        <w:t xml:space="preserve"> Natural Leader from this small</w:t>
      </w:r>
      <w:r>
        <w:t xml:space="preserve">er zone can be </w:t>
      </w:r>
      <w:r w:rsidRPr="005E3A58">
        <w:t xml:space="preserve">supported by the Town Chief. This approach </w:t>
      </w:r>
      <w:r>
        <w:t xml:space="preserve">has </w:t>
      </w:r>
      <w:r w:rsidRPr="005E3A58">
        <w:t xml:space="preserve">also </w:t>
      </w:r>
      <w:r>
        <w:t xml:space="preserve">been found to </w:t>
      </w:r>
      <w:r w:rsidRPr="005E3A58">
        <w:t>achieve a level</w:t>
      </w:r>
      <w:r w:rsidR="00462368">
        <w:t xml:space="preserve"> of “spill-over” between zones.</w:t>
      </w:r>
    </w:p>
    <w:p w:rsidR="002E79F0" w:rsidRPr="00C761EA" w:rsidRDefault="002E79F0" w:rsidP="00831C56">
      <w:pPr>
        <w:pStyle w:val="Heading3"/>
      </w:pPr>
      <w:bookmarkStart w:id="58" w:name="_Ref367708271"/>
      <w:bookmarkStart w:id="59" w:name="_Ref367708272"/>
      <w:bookmarkStart w:id="60" w:name="_Ref367708273"/>
      <w:bookmarkStart w:id="61" w:name="_Toc368563987"/>
      <w:r w:rsidRPr="00C761EA">
        <w:t>Reinforcement for continued ad</w:t>
      </w:r>
      <w:r w:rsidR="00831C56" w:rsidRPr="00C761EA">
        <w:t>herence and going up the ladder</w:t>
      </w:r>
      <w:bookmarkEnd w:id="58"/>
      <w:bookmarkEnd w:id="59"/>
      <w:bookmarkEnd w:id="60"/>
      <w:bookmarkEnd w:id="61"/>
    </w:p>
    <w:p w:rsidR="007738BD" w:rsidRPr="002A2867" w:rsidRDefault="007738BD" w:rsidP="007738BD">
      <w:r w:rsidRPr="002A2867">
        <w:t>A significant number of latrines constructed in communities, while perhaps not fully meeting official standards for an improved sanitation facility, do provide households with a means to stop OD and move onto the sanitation ladder.</w:t>
      </w:r>
    </w:p>
    <w:p w:rsidR="00C761EA" w:rsidRDefault="00A90F39" w:rsidP="00382BB7">
      <w:r w:rsidRPr="002A2867">
        <w:t xml:space="preserve">National Standards </w:t>
      </w:r>
      <w:r w:rsidR="00C761EA">
        <w:t xml:space="preserve">for sanitation only clearly </w:t>
      </w:r>
      <w:r w:rsidRPr="00C761EA">
        <w:t>define</w:t>
      </w:r>
      <w:r w:rsidR="00C761EA">
        <w:t xml:space="preserve"> the need for a c</w:t>
      </w:r>
      <w:r w:rsidRPr="00C761EA">
        <w:t>overed pit (using any materials)</w:t>
      </w:r>
      <w:r w:rsidR="00C761EA">
        <w:t xml:space="preserve"> and a safe d</w:t>
      </w:r>
      <w:r w:rsidRPr="00C761EA">
        <w:t xml:space="preserve">istance from </w:t>
      </w:r>
      <w:r w:rsidR="00C761EA">
        <w:t xml:space="preserve">a </w:t>
      </w:r>
      <w:r w:rsidRPr="00C761EA">
        <w:t>water point</w:t>
      </w:r>
      <w:r w:rsidR="00C761EA">
        <w:t xml:space="preserve">. The issue facing most households is more in terms of remaining on the sanitation ladder – caused by </w:t>
      </w:r>
      <w:r w:rsidRPr="00C761EA">
        <w:t xml:space="preserve">the </w:t>
      </w:r>
      <w:r w:rsidR="00C761EA">
        <w:t xml:space="preserve">extent to which </w:t>
      </w:r>
      <w:r w:rsidRPr="00C761EA">
        <w:t xml:space="preserve">basic, acceptable structures </w:t>
      </w:r>
      <w:r w:rsidR="00C761EA">
        <w:t xml:space="preserve">are </w:t>
      </w:r>
      <w:r w:rsidRPr="00C761EA">
        <w:t>collapsing</w:t>
      </w:r>
      <w:r w:rsidR="00C761EA">
        <w:t xml:space="preserve"> </w:t>
      </w:r>
      <w:r w:rsidRPr="00C761EA">
        <w:t xml:space="preserve">– rather than achieving </w:t>
      </w:r>
      <w:r w:rsidR="00C761EA">
        <w:t xml:space="preserve">an acceptable </w:t>
      </w:r>
      <w:r w:rsidRPr="00C761EA">
        <w:t xml:space="preserve">standard </w:t>
      </w:r>
      <w:r w:rsidR="00C761EA">
        <w:t xml:space="preserve">of latrine </w:t>
      </w:r>
      <w:r w:rsidRPr="00C761EA">
        <w:t>in the first place.</w:t>
      </w:r>
      <w:r w:rsidR="00C761EA">
        <w:t xml:space="preserve"> </w:t>
      </w:r>
      <w:r w:rsidRPr="00C761EA">
        <w:t>JMP standards</w:t>
      </w:r>
      <w:r w:rsidR="00C761EA">
        <w:t xml:space="preserve"> may be being </w:t>
      </w:r>
      <w:r w:rsidRPr="00C761EA">
        <w:t xml:space="preserve">challenged – such as through </w:t>
      </w:r>
      <w:r w:rsidR="00C761EA">
        <w:t xml:space="preserve">the extent of </w:t>
      </w:r>
      <w:r w:rsidRPr="00C761EA">
        <w:t xml:space="preserve">sharing of latrines </w:t>
      </w:r>
      <w:r w:rsidR="00C761EA">
        <w:t xml:space="preserve">between families that is often accepted </w:t>
      </w:r>
      <w:r w:rsidRPr="00C761EA">
        <w:t xml:space="preserve">and the use of </w:t>
      </w:r>
      <w:r w:rsidR="00C761EA">
        <w:t xml:space="preserve">very </w:t>
      </w:r>
      <w:r w:rsidRPr="00C761EA">
        <w:t xml:space="preserve">simple pits – </w:t>
      </w:r>
      <w:r w:rsidR="00C761EA">
        <w:lastRenderedPageBreak/>
        <w:t xml:space="preserve">but this </w:t>
      </w:r>
      <w:r w:rsidRPr="00C761EA">
        <w:t xml:space="preserve">doesn’t </w:t>
      </w:r>
      <w:r w:rsidR="00C761EA">
        <w:t xml:space="preserve">affect </w:t>
      </w:r>
      <w:r w:rsidRPr="00C761EA">
        <w:t xml:space="preserve">the outcomes of CLTS </w:t>
      </w:r>
      <w:r w:rsidR="00C761EA">
        <w:t xml:space="preserve">in Sierra Leone. The </w:t>
      </w:r>
      <w:proofErr w:type="spellStart"/>
      <w:r w:rsidRPr="00C761EA">
        <w:t>GoSL</w:t>
      </w:r>
      <w:proofErr w:type="spellEnd"/>
      <w:r w:rsidRPr="00C761EA">
        <w:t xml:space="preserve"> </w:t>
      </w:r>
      <w:r w:rsidR="00C761EA">
        <w:t xml:space="preserve">is considered to have accepted and </w:t>
      </w:r>
      <w:r w:rsidRPr="00C761EA">
        <w:t xml:space="preserve">“institutionalised” </w:t>
      </w:r>
      <w:r w:rsidR="00C761EA">
        <w:t xml:space="preserve">a </w:t>
      </w:r>
      <w:r w:rsidRPr="00C761EA">
        <w:t>broad</w:t>
      </w:r>
      <w:r w:rsidR="00C761EA">
        <w:t xml:space="preserve">er </w:t>
      </w:r>
      <w:r w:rsidRPr="00C761EA">
        <w:t xml:space="preserve">approach to achieving ODF status – rather than prioritizing </w:t>
      </w:r>
      <w:r w:rsidR="00981295">
        <w:t xml:space="preserve">achievement of formally defined </w:t>
      </w:r>
      <w:r w:rsidR="00C761EA">
        <w:t xml:space="preserve">access to improved </w:t>
      </w:r>
      <w:r w:rsidR="00981295">
        <w:t>sanitation</w:t>
      </w:r>
      <w:r w:rsidR="00F243DA">
        <w:t>.</w:t>
      </w:r>
    </w:p>
    <w:p w:rsidR="00F243DA" w:rsidRDefault="00F1517C" w:rsidP="00F1517C">
      <w:pPr>
        <w:pStyle w:val="Heading4"/>
      </w:pPr>
      <w:r>
        <w:t>UNICEF</w:t>
      </w:r>
      <w:r w:rsidR="00F243DA">
        <w:t>’s response to the sustainability challenge</w:t>
      </w:r>
    </w:p>
    <w:p w:rsidR="006676E1" w:rsidRDefault="001A7ADA" w:rsidP="00382BB7">
      <w:r w:rsidRPr="005E3A58">
        <w:t xml:space="preserve">UNICEF </w:t>
      </w:r>
      <w:r>
        <w:t xml:space="preserve">has </w:t>
      </w:r>
      <w:r w:rsidRPr="005E3A58">
        <w:t xml:space="preserve">introduced the </w:t>
      </w:r>
      <w:r w:rsidRPr="00F243DA">
        <w:rPr>
          <w:b/>
        </w:rPr>
        <w:t>concept of VSLAs</w:t>
      </w:r>
      <w:r w:rsidRPr="005E3A58">
        <w:t xml:space="preserve"> to address issues of poverty and the limitation of affordable (local</w:t>
      </w:r>
      <w:r>
        <w:t xml:space="preserve"> or non-local</w:t>
      </w:r>
      <w:r w:rsidRPr="005E3A58">
        <w:t xml:space="preserve">) materials that can help to make latrine structures more durable. Interviewed households and all stakeholders gave the same explanation as to why latrines collapse – traditional roofing </w:t>
      </w:r>
      <w:r>
        <w:t xml:space="preserve">is </w:t>
      </w:r>
      <w:r w:rsidRPr="005E3A58">
        <w:t xml:space="preserve">affected by the heavy and prolonged rainy season, which damages </w:t>
      </w:r>
      <w:r>
        <w:t xml:space="preserve">(and eventually </w:t>
      </w:r>
      <w:r w:rsidRPr="005E3A58">
        <w:t>destroys</w:t>
      </w:r>
      <w:r>
        <w:t>)</w:t>
      </w:r>
      <w:r w:rsidRPr="005E3A58">
        <w:t xml:space="preserve"> the slab over the pit. Households desire to have more durable materials, but they are not readily available and </w:t>
      </w:r>
      <w:proofErr w:type="spellStart"/>
      <w:r w:rsidRPr="005E3A58">
        <w:t>affordable.</w:t>
      </w:r>
      <w:r w:rsidR="00C761EA" w:rsidRPr="00C761EA">
        <w:t>The</w:t>
      </w:r>
      <w:proofErr w:type="spellEnd"/>
      <w:r w:rsidR="00C761EA" w:rsidRPr="00C761EA">
        <w:t xml:space="preserve"> challenge facing Sierra Leone is</w:t>
      </w:r>
      <w:r w:rsidR="00C761EA">
        <w:t xml:space="preserve"> </w:t>
      </w:r>
      <w:r>
        <w:t xml:space="preserve">therefore </w:t>
      </w:r>
      <w:r w:rsidR="00C761EA">
        <w:t>more around</w:t>
      </w:r>
      <w:r w:rsidR="00C761EA" w:rsidRPr="00C761EA">
        <w:t xml:space="preserve"> ensuring on-going use and maintenance of latrines </w:t>
      </w:r>
      <w:r w:rsidR="00C761EA">
        <w:t xml:space="preserve">(including frequent repairs to traditional structures, or improvements made to secure greater durability of structures) </w:t>
      </w:r>
      <w:r w:rsidR="00C761EA" w:rsidRPr="00C761EA">
        <w:t xml:space="preserve">and </w:t>
      </w:r>
      <w:r w:rsidR="00C761EA">
        <w:t xml:space="preserve">associated </w:t>
      </w:r>
      <w:r w:rsidR="00C761EA" w:rsidRPr="00C761EA">
        <w:t>hygiene behaviours</w:t>
      </w:r>
      <w:r w:rsidR="00C761EA">
        <w:t>,</w:t>
      </w:r>
      <w:r w:rsidR="00C761EA" w:rsidRPr="00C761EA">
        <w:t xml:space="preserve"> </w:t>
      </w:r>
      <w:r w:rsidR="00C761EA">
        <w:t xml:space="preserve">to </w:t>
      </w:r>
      <w:r w:rsidR="00C761EA" w:rsidRPr="00C761EA">
        <w:t>ensur</w:t>
      </w:r>
      <w:r w:rsidR="00C761EA">
        <w:t>e</w:t>
      </w:r>
      <w:r w:rsidR="00C761EA" w:rsidRPr="00C761EA">
        <w:t xml:space="preserve"> </w:t>
      </w:r>
      <w:r w:rsidR="00C761EA">
        <w:t xml:space="preserve">the </w:t>
      </w:r>
      <w:r w:rsidR="00C761EA" w:rsidRPr="00C761EA">
        <w:t xml:space="preserve">ODF status </w:t>
      </w:r>
      <w:r w:rsidR="00C761EA">
        <w:t>– in its broadest sense – continues</w:t>
      </w:r>
      <w:r w:rsidR="00C761EA" w:rsidRPr="00C761EA">
        <w:t xml:space="preserve">. </w:t>
      </w:r>
      <w:r w:rsidR="00C761EA">
        <w:t xml:space="preserve">To </w:t>
      </w:r>
      <w:r w:rsidR="00C761EA" w:rsidRPr="00C761EA">
        <w:t xml:space="preserve">support </w:t>
      </w:r>
      <w:r w:rsidR="00C761EA">
        <w:t xml:space="preserve">this, </w:t>
      </w:r>
      <w:r w:rsidR="00C761EA" w:rsidRPr="00C761EA">
        <w:t>r</w:t>
      </w:r>
      <w:r w:rsidR="007B2A4E" w:rsidRPr="00C761EA">
        <w:t xml:space="preserve">egular monitoring </w:t>
      </w:r>
      <w:r w:rsidR="00C761EA" w:rsidRPr="00C761EA">
        <w:t xml:space="preserve">visits </w:t>
      </w:r>
      <w:r w:rsidR="00C761EA">
        <w:t xml:space="preserve">are undertaken by </w:t>
      </w:r>
      <w:r w:rsidR="007B2A4E" w:rsidRPr="00C761EA">
        <w:t>MP</w:t>
      </w:r>
      <w:r w:rsidR="00C761EA" w:rsidRPr="00C761EA">
        <w:t>s</w:t>
      </w:r>
      <w:r w:rsidR="007B2A4E" w:rsidRPr="00C761EA">
        <w:t>, IP</w:t>
      </w:r>
      <w:r w:rsidR="00C761EA" w:rsidRPr="00C761EA">
        <w:t>s</w:t>
      </w:r>
      <w:r w:rsidR="007B2A4E" w:rsidRPr="00C761EA">
        <w:t xml:space="preserve">, District WASH </w:t>
      </w:r>
      <w:r w:rsidR="00F243DA">
        <w:t>Task Force</w:t>
      </w:r>
      <w:r w:rsidR="00F243DA" w:rsidRPr="00C761EA">
        <w:t xml:space="preserve"> </w:t>
      </w:r>
      <w:r w:rsidR="007B2A4E" w:rsidRPr="00C761EA">
        <w:t xml:space="preserve">and </w:t>
      </w:r>
      <w:r w:rsidR="00504DE8" w:rsidRPr="00C761EA">
        <w:t>UNICEF</w:t>
      </w:r>
      <w:r w:rsidR="00C761EA" w:rsidRPr="00C761EA">
        <w:t xml:space="preserve"> staff</w:t>
      </w:r>
      <w:r w:rsidR="007B2A4E" w:rsidRPr="00C761EA">
        <w:t xml:space="preserve">, </w:t>
      </w:r>
      <w:r w:rsidR="00C761EA" w:rsidRPr="00C761EA">
        <w:t xml:space="preserve">alongside </w:t>
      </w:r>
      <w:r w:rsidR="007B2A4E" w:rsidRPr="00C761EA">
        <w:t xml:space="preserve">radio panel discussions, </w:t>
      </w:r>
      <w:r w:rsidR="00C761EA" w:rsidRPr="00C761EA">
        <w:t>b</w:t>
      </w:r>
      <w:r w:rsidR="007B2A4E" w:rsidRPr="00C761EA">
        <w:t xml:space="preserve">i-monthly meetings of </w:t>
      </w:r>
      <w:r w:rsidR="00382BB7">
        <w:t>N</w:t>
      </w:r>
      <w:r w:rsidR="007B2A4E" w:rsidRPr="00C761EA">
        <w:t xml:space="preserve">atural </w:t>
      </w:r>
      <w:r w:rsidR="00382BB7">
        <w:t>L</w:t>
      </w:r>
      <w:r w:rsidR="007B2A4E" w:rsidRPr="00C761EA">
        <w:t xml:space="preserve">eaders, </w:t>
      </w:r>
      <w:r w:rsidR="00C761EA" w:rsidRPr="00C761EA">
        <w:t>and c</w:t>
      </w:r>
      <w:r w:rsidR="007B2A4E" w:rsidRPr="00C761EA">
        <w:t xml:space="preserve">ross-community </w:t>
      </w:r>
      <w:r w:rsidR="00C761EA" w:rsidRPr="00C761EA">
        <w:t xml:space="preserve">exposure </w:t>
      </w:r>
      <w:r w:rsidR="007B2A4E" w:rsidRPr="00C761EA">
        <w:t xml:space="preserve">visits </w:t>
      </w:r>
      <w:r w:rsidR="00C761EA" w:rsidRPr="00C761EA">
        <w:t xml:space="preserve">between </w:t>
      </w:r>
      <w:r w:rsidR="00382BB7">
        <w:t>N</w:t>
      </w:r>
      <w:r w:rsidR="007B2A4E" w:rsidRPr="00C761EA">
        <w:t xml:space="preserve">atural </w:t>
      </w:r>
      <w:r w:rsidR="00382BB7">
        <w:t>L</w:t>
      </w:r>
      <w:r w:rsidR="007B2A4E" w:rsidRPr="00C761EA">
        <w:t>eaders</w:t>
      </w:r>
      <w:r w:rsidR="00C761EA" w:rsidRPr="00C761EA">
        <w:t>.</w:t>
      </w:r>
    </w:p>
    <w:p w:rsidR="00F1517C" w:rsidRDefault="00DB7F76" w:rsidP="00F1517C">
      <w:r w:rsidRPr="00F1517C">
        <w:t xml:space="preserve">UNICEF </w:t>
      </w:r>
      <w:r w:rsidR="00F1517C">
        <w:t>r</w:t>
      </w:r>
      <w:r w:rsidR="00F1517C" w:rsidRPr="00F1517C">
        <w:t xml:space="preserve">ecently </w:t>
      </w:r>
      <w:r w:rsidR="00F1517C">
        <w:t xml:space="preserve">enhanced </w:t>
      </w:r>
      <w:r w:rsidRPr="00F1517C">
        <w:t xml:space="preserve">the </w:t>
      </w:r>
      <w:r w:rsidR="00F1517C">
        <w:t xml:space="preserve">role </w:t>
      </w:r>
      <w:r w:rsidRPr="00F1517C">
        <w:t xml:space="preserve">of </w:t>
      </w:r>
      <w:r w:rsidRPr="00F1517C">
        <w:rPr>
          <w:bCs/>
        </w:rPr>
        <w:t xml:space="preserve">WASH </w:t>
      </w:r>
      <w:r w:rsidR="00F1517C">
        <w:rPr>
          <w:bCs/>
        </w:rPr>
        <w:t>C</w:t>
      </w:r>
      <w:r w:rsidRPr="00F1517C">
        <w:rPr>
          <w:bCs/>
        </w:rPr>
        <w:t>ommittee</w:t>
      </w:r>
      <w:r w:rsidR="00F1517C">
        <w:rPr>
          <w:bCs/>
        </w:rPr>
        <w:t>s,</w:t>
      </w:r>
      <w:r w:rsidRPr="00F1517C">
        <w:t xml:space="preserve"> to include </w:t>
      </w:r>
      <w:r w:rsidR="00F1517C">
        <w:t xml:space="preserve">the responsibility for </w:t>
      </w:r>
      <w:r w:rsidRPr="00F1517C">
        <w:t>monitoring and follow-up of latrine use. The idea is to build on the sustainability of the local structures around water point</w:t>
      </w:r>
      <w:r w:rsidR="00F1517C">
        <w:t>s</w:t>
      </w:r>
      <w:r w:rsidRPr="00F1517C">
        <w:t xml:space="preserve">, but </w:t>
      </w:r>
      <w:r w:rsidR="00F1517C">
        <w:t xml:space="preserve">the sustainability of the </w:t>
      </w:r>
      <w:r w:rsidRPr="00F1517C">
        <w:t xml:space="preserve">WASH Committees </w:t>
      </w:r>
      <w:r w:rsidR="00F1517C">
        <w:t xml:space="preserve">themselves </w:t>
      </w:r>
      <w:r w:rsidRPr="00F1517C">
        <w:t>is yet to be demonstrated.</w:t>
      </w:r>
    </w:p>
    <w:p w:rsidR="00A90F39" w:rsidRPr="002A2867" w:rsidRDefault="001A7ADA" w:rsidP="00F1517C">
      <w:r>
        <w:t xml:space="preserve">UNICEF’s </w:t>
      </w:r>
      <w:r w:rsidR="00A90F39" w:rsidRPr="00C761EA">
        <w:t>IP</w:t>
      </w:r>
      <w:r>
        <w:t>s</w:t>
      </w:r>
      <w:r w:rsidR="00A90F39" w:rsidRPr="00C761EA">
        <w:t xml:space="preserve"> </w:t>
      </w:r>
      <w:proofErr w:type="gramStart"/>
      <w:r>
        <w:t>provide</w:t>
      </w:r>
      <w:proofErr w:type="gramEnd"/>
      <w:r>
        <w:t xml:space="preserve"> </w:t>
      </w:r>
      <w:r w:rsidR="00C761EA">
        <w:t xml:space="preserve">on-going </w:t>
      </w:r>
      <w:r w:rsidR="00A90F39" w:rsidRPr="00C761EA">
        <w:t>support to the community –</w:t>
      </w:r>
      <w:r w:rsidR="00C761EA">
        <w:t xml:space="preserve"> </w:t>
      </w:r>
      <w:r w:rsidR="00A90F39" w:rsidRPr="00C761EA">
        <w:t xml:space="preserve">after the ODF celebration – to monitor the situation. This </w:t>
      </w:r>
      <w:r>
        <w:t>is seen to help</w:t>
      </w:r>
      <w:r w:rsidR="00A90F39" w:rsidRPr="00C761EA">
        <w:t xml:space="preserve"> build confidence </w:t>
      </w:r>
      <w:r w:rsidR="00A90F39" w:rsidRPr="002A2867">
        <w:rPr>
          <w:i/>
          <w:iCs/>
        </w:rPr>
        <w:t>within</w:t>
      </w:r>
      <w:r w:rsidR="00A90F39" w:rsidRPr="002A2867">
        <w:t xml:space="preserve"> the community</w:t>
      </w:r>
      <w:r>
        <w:t xml:space="preserve">, up to the point where </w:t>
      </w:r>
      <w:r w:rsidR="00A90F39" w:rsidRPr="002A2867">
        <w:t xml:space="preserve">District officials </w:t>
      </w:r>
      <w:r>
        <w:t xml:space="preserve">take-over the </w:t>
      </w:r>
      <w:r w:rsidR="00A90F39" w:rsidRPr="002A2867">
        <w:t xml:space="preserve">visits to the communities. Although </w:t>
      </w:r>
      <w:r>
        <w:t xml:space="preserve">this </w:t>
      </w:r>
      <w:r w:rsidR="00A90F39" w:rsidRPr="002A2867">
        <w:t xml:space="preserve">may not always change </w:t>
      </w:r>
      <w:r w:rsidR="00C761EA">
        <w:t xml:space="preserve">the </w:t>
      </w:r>
      <w:r w:rsidR="00A90F39" w:rsidRPr="002A2867">
        <w:t xml:space="preserve">confidence </w:t>
      </w:r>
      <w:r w:rsidR="00C761EA">
        <w:t xml:space="preserve">between communities and </w:t>
      </w:r>
      <w:r w:rsidR="00A90F39" w:rsidRPr="002A2867">
        <w:t xml:space="preserve">the </w:t>
      </w:r>
      <w:r>
        <w:t>G</w:t>
      </w:r>
      <w:r w:rsidR="00A90F39" w:rsidRPr="002A2867">
        <w:t xml:space="preserve">overnment, they are at least seeing the </w:t>
      </w:r>
      <w:r>
        <w:t>G</w:t>
      </w:r>
      <w:r w:rsidR="00A90F39" w:rsidRPr="002A2867">
        <w:t>overnment’s commitment to the process. In the long term</w:t>
      </w:r>
      <w:r>
        <w:t>,</w:t>
      </w:r>
      <w:r w:rsidR="00A90F39" w:rsidRPr="002A2867">
        <w:t xml:space="preserve"> </w:t>
      </w:r>
      <w:r w:rsidR="00C761EA">
        <w:t xml:space="preserve">this </w:t>
      </w:r>
      <w:r w:rsidR="00A90F39" w:rsidRPr="002A2867">
        <w:t xml:space="preserve">is </w:t>
      </w:r>
      <w:r>
        <w:t xml:space="preserve">seen as </w:t>
      </w:r>
      <w:r w:rsidR="00A90F39" w:rsidRPr="002A2867">
        <w:t>helping communit</w:t>
      </w:r>
      <w:r w:rsidR="00C761EA">
        <w:t>ies</w:t>
      </w:r>
      <w:r w:rsidR="00A90F39" w:rsidRPr="002A2867">
        <w:t xml:space="preserve"> to </w:t>
      </w:r>
      <w:r w:rsidR="00C761EA">
        <w:t xml:space="preserve">understand </w:t>
      </w:r>
      <w:r w:rsidR="00A90F39" w:rsidRPr="002A2867">
        <w:t xml:space="preserve">that the </w:t>
      </w:r>
      <w:r>
        <w:t>G</w:t>
      </w:r>
      <w:r w:rsidR="00A90F39" w:rsidRPr="002A2867">
        <w:t xml:space="preserve">overnment </w:t>
      </w:r>
      <w:r>
        <w:t xml:space="preserve">expects them (the community) to become </w:t>
      </w:r>
      <w:r w:rsidR="00A90F39" w:rsidRPr="002A2867">
        <w:t xml:space="preserve">responsible for making change, rather than </w:t>
      </w:r>
      <w:r>
        <w:t xml:space="preserve">relying on </w:t>
      </w:r>
      <w:r w:rsidR="00A90F39" w:rsidRPr="002A2867">
        <w:t>IPs</w:t>
      </w:r>
      <w:r>
        <w:t xml:space="preserve"> to continue this role</w:t>
      </w:r>
      <w:r w:rsidR="00462368">
        <w:t>.</w:t>
      </w:r>
    </w:p>
    <w:p w:rsidR="001A7ADA" w:rsidRPr="002A2867" w:rsidRDefault="001A7ADA" w:rsidP="00F243DA">
      <w:pPr>
        <w:pStyle w:val="ListBullet"/>
        <w:keepNext/>
        <w:numPr>
          <w:ilvl w:val="0"/>
          <w:numId w:val="0"/>
        </w:numPr>
        <w:spacing w:before="180"/>
        <w:ind w:left="283" w:hanging="283"/>
      </w:pPr>
      <w:r w:rsidRPr="002A2867">
        <w:t xml:space="preserve">Post-ODF certification monitoring </w:t>
      </w:r>
      <w:r w:rsidR="00567355">
        <w:t xml:space="preserve">covers </w:t>
      </w:r>
      <w:r>
        <w:t xml:space="preserve">a number of </w:t>
      </w:r>
      <w:r w:rsidR="00462368">
        <w:t>indicators, including:</w:t>
      </w:r>
    </w:p>
    <w:p w:rsidR="00B065C3" w:rsidRPr="002A2867" w:rsidRDefault="001A7ADA" w:rsidP="00F243DA">
      <w:pPr>
        <w:pStyle w:val="ListBullet"/>
        <w:spacing w:before="180"/>
      </w:pPr>
      <w:r>
        <w:t>Extent to which v</w:t>
      </w:r>
      <w:r w:rsidR="00B065C3" w:rsidRPr="002A2867">
        <w:t xml:space="preserve">illage WASH committee members monitor ODF </w:t>
      </w:r>
      <w:r>
        <w:t>status,</w:t>
      </w:r>
    </w:p>
    <w:p w:rsidR="00B065C3" w:rsidRPr="002A2867" w:rsidRDefault="00B065C3" w:rsidP="00F243DA">
      <w:pPr>
        <w:pStyle w:val="ListBullet"/>
      </w:pPr>
      <w:r w:rsidRPr="002A2867">
        <w:t xml:space="preserve">Number of </w:t>
      </w:r>
      <w:r w:rsidR="001A7ADA">
        <w:t xml:space="preserve">WASH </w:t>
      </w:r>
      <w:r w:rsidRPr="002A2867">
        <w:t>committee meeting conducted</w:t>
      </w:r>
      <w:r w:rsidR="001A7ADA">
        <w:t>,</w:t>
      </w:r>
    </w:p>
    <w:p w:rsidR="00B065C3" w:rsidRPr="002A2867" w:rsidRDefault="00B065C3" w:rsidP="00F243DA">
      <w:pPr>
        <w:pStyle w:val="ListBullet"/>
      </w:pPr>
      <w:r w:rsidRPr="002A2867">
        <w:t xml:space="preserve">Number of cases </w:t>
      </w:r>
      <w:r w:rsidR="001A7ADA">
        <w:t xml:space="preserve">of non-compliance </w:t>
      </w:r>
      <w:r w:rsidRPr="002A2867">
        <w:t>taken to court by the CHOs</w:t>
      </w:r>
      <w:r w:rsidR="001A7ADA">
        <w:t>,</w:t>
      </w:r>
    </w:p>
    <w:p w:rsidR="00B065C3" w:rsidRPr="002A2867" w:rsidRDefault="00B065C3" w:rsidP="00F243DA">
      <w:pPr>
        <w:pStyle w:val="ListBullet"/>
      </w:pPr>
      <w:r w:rsidRPr="002A2867">
        <w:t xml:space="preserve">Number of joint-monitoring visits by </w:t>
      </w:r>
      <w:r w:rsidR="001A7ADA">
        <w:t>D</w:t>
      </w:r>
      <w:r w:rsidRPr="002A2867">
        <w:t xml:space="preserve">istrict </w:t>
      </w:r>
      <w:r w:rsidR="001A7ADA">
        <w:t>officials,</w:t>
      </w:r>
    </w:p>
    <w:p w:rsidR="004D4070" w:rsidRDefault="00B065C3" w:rsidP="00F243DA">
      <w:pPr>
        <w:pStyle w:val="ListBullet"/>
      </w:pPr>
      <w:r w:rsidRPr="002A2867">
        <w:t xml:space="preserve">Number of </w:t>
      </w:r>
      <w:r w:rsidR="001A7ADA">
        <w:t xml:space="preserve">households </w:t>
      </w:r>
      <w:r w:rsidRPr="002A2867">
        <w:t xml:space="preserve">using </w:t>
      </w:r>
      <w:r w:rsidR="001A7ADA">
        <w:t xml:space="preserve">and </w:t>
      </w:r>
      <w:r w:rsidR="001A7ADA" w:rsidRPr="005E3A58">
        <w:t xml:space="preserve">maintaining </w:t>
      </w:r>
      <w:r w:rsidRPr="002A2867">
        <w:t>toilet</w:t>
      </w:r>
      <w:r w:rsidR="001A7ADA">
        <w:t>s,</w:t>
      </w:r>
    </w:p>
    <w:p w:rsidR="00B065C3" w:rsidRPr="002A2867" w:rsidRDefault="00B065C3" w:rsidP="00F243DA">
      <w:pPr>
        <w:pStyle w:val="ListBullet"/>
        <w:spacing w:after="60"/>
      </w:pPr>
      <w:r w:rsidRPr="002A2867">
        <w:t>Number of post-ODF toilets constructed and used</w:t>
      </w:r>
      <w:r w:rsidR="001A7ADA">
        <w:t xml:space="preserve"> (including in-comers), and</w:t>
      </w:r>
    </w:p>
    <w:p w:rsidR="007B2A4E" w:rsidRPr="002A2867" w:rsidRDefault="00504DE8" w:rsidP="002A2867">
      <w:pPr>
        <w:pStyle w:val="ListBullet"/>
        <w:numPr>
          <w:ilvl w:val="0"/>
          <w:numId w:val="0"/>
        </w:numPr>
        <w:spacing w:before="180"/>
      </w:pPr>
      <w:r w:rsidRPr="002A2867">
        <w:t>UNICEF</w:t>
      </w:r>
      <w:r w:rsidR="00B065C3" w:rsidRPr="002A2867">
        <w:t xml:space="preserve"> </w:t>
      </w:r>
      <w:r w:rsidR="001A7ADA">
        <w:t xml:space="preserve">provides support to </w:t>
      </w:r>
      <w:r w:rsidR="001A7ADA" w:rsidRPr="005E3A58">
        <w:t xml:space="preserve">IPs </w:t>
      </w:r>
      <w:r w:rsidR="001A7ADA">
        <w:t xml:space="preserve">to conduct a follow-up visit 6 months after </w:t>
      </w:r>
      <w:r w:rsidR="00B065C3" w:rsidRPr="002A2867">
        <w:t xml:space="preserve">ODF </w:t>
      </w:r>
      <w:r w:rsidR="00462368">
        <w:t>status is achieved.</w:t>
      </w:r>
    </w:p>
    <w:p w:rsidR="002E79F0" w:rsidRPr="002A2867" w:rsidRDefault="002E79F0" w:rsidP="00831C56">
      <w:pPr>
        <w:pStyle w:val="Heading3"/>
      </w:pPr>
      <w:bookmarkStart w:id="62" w:name="_Toc368563988"/>
      <w:r w:rsidRPr="002A2867">
        <w:t>Remedial actions</w:t>
      </w:r>
      <w:bookmarkEnd w:id="62"/>
    </w:p>
    <w:p w:rsidR="001128EC" w:rsidRDefault="001A7ADA" w:rsidP="00382BB7">
      <w:pPr>
        <w:rPr>
          <w:lang w:val="en-US"/>
        </w:rPr>
      </w:pPr>
      <w:r>
        <w:rPr>
          <w:lang w:val="en-US"/>
        </w:rPr>
        <w:t xml:space="preserve">The hardest element of CLTS to achieve in Sierra Leone appears to be </w:t>
      </w:r>
      <w:r w:rsidR="00567355">
        <w:rPr>
          <w:lang w:val="en-US"/>
        </w:rPr>
        <w:t xml:space="preserve">that of </w:t>
      </w:r>
      <w:r>
        <w:rPr>
          <w:lang w:val="en-US"/>
        </w:rPr>
        <w:t>latrine</w:t>
      </w:r>
      <w:r w:rsidR="00567355">
        <w:rPr>
          <w:lang w:val="en-US"/>
        </w:rPr>
        <w:t xml:space="preserve"> durability</w:t>
      </w:r>
      <w:r>
        <w:rPr>
          <w:lang w:val="en-US"/>
        </w:rPr>
        <w:t xml:space="preserve">. </w:t>
      </w:r>
      <w:r w:rsidR="00567355">
        <w:rPr>
          <w:lang w:val="en-US"/>
        </w:rPr>
        <w:t xml:space="preserve">UNICEF’s </w:t>
      </w:r>
      <w:r w:rsidR="00567355">
        <w:t xml:space="preserve">programme, supported by the National Task Force, has adjusted its approach (including </w:t>
      </w:r>
      <w:r w:rsidR="00567355" w:rsidRPr="00F1517C">
        <w:rPr>
          <w:bCs/>
        </w:rPr>
        <w:t xml:space="preserve">extended </w:t>
      </w:r>
      <w:r w:rsidR="00815257" w:rsidRPr="00F1517C">
        <w:rPr>
          <w:bCs/>
        </w:rPr>
        <w:t>contracts</w:t>
      </w:r>
      <w:r w:rsidR="00815257">
        <w:t xml:space="preserve"> </w:t>
      </w:r>
      <w:r w:rsidR="00567355">
        <w:t xml:space="preserve">for their IPs) to give longer for the message of CLTS to go deeper, before certification and celebration of ODF status is given. It is hoped that with an </w:t>
      </w:r>
      <w:r w:rsidR="00567355">
        <w:rPr>
          <w:lang w:val="en-US"/>
        </w:rPr>
        <w:t>increased focus on behavior change within the community, this will help the programm</w:t>
      </w:r>
      <w:r w:rsidR="00462368">
        <w:rPr>
          <w:lang w:val="en-US"/>
        </w:rPr>
        <w:t>e to achieve sustained results.</w:t>
      </w:r>
    </w:p>
    <w:p w:rsidR="00E63E73" w:rsidRDefault="00E63E73" w:rsidP="00EA485B">
      <w:pPr>
        <w:rPr>
          <w:lang w:val="en-US"/>
        </w:rPr>
      </w:pPr>
      <w:r>
        <w:rPr>
          <w:lang w:val="en-US"/>
        </w:rPr>
        <w:t xml:space="preserve">The inclusion of ODF monitoring in the scope of work of </w:t>
      </w:r>
      <w:r w:rsidRPr="00F1517C">
        <w:rPr>
          <w:b/>
          <w:lang w:val="en-US"/>
        </w:rPr>
        <w:t xml:space="preserve">WASH </w:t>
      </w:r>
      <w:r w:rsidR="00F1517C" w:rsidRPr="00F1517C">
        <w:rPr>
          <w:b/>
          <w:lang w:val="en-US"/>
        </w:rPr>
        <w:t>C</w:t>
      </w:r>
      <w:r w:rsidRPr="00F1517C">
        <w:rPr>
          <w:b/>
          <w:lang w:val="en-US"/>
        </w:rPr>
        <w:t>ommittees</w:t>
      </w:r>
      <w:r>
        <w:rPr>
          <w:lang w:val="en-US"/>
        </w:rPr>
        <w:t xml:space="preserve"> is too recent to provide evidence around sustainability, but it is already anticipated by some stakeholders </w:t>
      </w:r>
      <w:r>
        <w:rPr>
          <w:lang w:val="en-US"/>
        </w:rPr>
        <w:lastRenderedPageBreak/>
        <w:t xml:space="preserve">that this will encounter the same limitations as all volunteer activists in communities (motivation erodes, people move </w:t>
      </w:r>
      <w:r w:rsidR="00F1517C">
        <w:rPr>
          <w:lang w:val="en-US"/>
        </w:rPr>
        <w:t xml:space="preserve">away </w:t>
      </w:r>
      <w:r>
        <w:rPr>
          <w:lang w:val="en-US"/>
        </w:rPr>
        <w:t xml:space="preserve">for </w:t>
      </w:r>
      <w:r w:rsidR="00F1517C">
        <w:rPr>
          <w:lang w:val="en-US"/>
        </w:rPr>
        <w:t xml:space="preserve">paid </w:t>
      </w:r>
      <w:r>
        <w:rPr>
          <w:lang w:val="en-US"/>
        </w:rPr>
        <w:t xml:space="preserve">employment, etc.) </w:t>
      </w:r>
      <w:r w:rsidRPr="00F1517C">
        <w:rPr>
          <w:b/>
          <w:lang w:val="en-US"/>
        </w:rPr>
        <w:t>Gender issues</w:t>
      </w:r>
      <w:r>
        <w:rPr>
          <w:lang w:val="en-US"/>
        </w:rPr>
        <w:t xml:space="preserve"> might also hinder the effectiveness of WASH </w:t>
      </w:r>
      <w:r w:rsidR="00F1517C">
        <w:rPr>
          <w:lang w:val="en-US"/>
        </w:rPr>
        <w:t>C</w:t>
      </w:r>
      <w:r>
        <w:rPr>
          <w:lang w:val="en-US"/>
        </w:rPr>
        <w:t xml:space="preserve">ommittees for sanitation (women are </w:t>
      </w:r>
      <w:r w:rsidRPr="00E63E73">
        <w:rPr>
          <w:lang w:val="en-US"/>
        </w:rPr>
        <w:t xml:space="preserve">the ones who see most </w:t>
      </w:r>
      <w:r>
        <w:rPr>
          <w:lang w:val="en-US"/>
        </w:rPr>
        <w:t xml:space="preserve">of the </w:t>
      </w:r>
      <w:r w:rsidRPr="00E63E73">
        <w:rPr>
          <w:lang w:val="en-US"/>
        </w:rPr>
        <w:t>benefits from ODF</w:t>
      </w:r>
      <w:r w:rsidR="005866AA">
        <w:rPr>
          <w:lang w:val="en-US"/>
        </w:rPr>
        <w:t xml:space="preserve">, but they are not very active in WASH </w:t>
      </w:r>
      <w:r w:rsidR="00EA485B">
        <w:rPr>
          <w:lang w:val="en-US"/>
        </w:rPr>
        <w:t>C</w:t>
      </w:r>
      <w:r w:rsidR="005866AA">
        <w:rPr>
          <w:lang w:val="en-US"/>
        </w:rPr>
        <w:t>ommittees).</w:t>
      </w:r>
    </w:p>
    <w:p w:rsidR="00D25D4A" w:rsidRPr="002A2867" w:rsidRDefault="006D776A" w:rsidP="00EA485B">
      <w:r w:rsidRPr="00EA485B">
        <w:rPr>
          <w:bCs/>
          <w:lang w:val="en-US"/>
        </w:rPr>
        <w:t>The</w:t>
      </w:r>
      <w:r w:rsidRPr="00F1517C">
        <w:rPr>
          <w:b/>
          <w:lang w:val="en-US"/>
        </w:rPr>
        <w:t xml:space="preserve"> </w:t>
      </w:r>
      <w:r w:rsidR="00193998" w:rsidRPr="00F1517C">
        <w:rPr>
          <w:b/>
          <w:lang w:val="en-US"/>
        </w:rPr>
        <w:t>VSL</w:t>
      </w:r>
      <w:r w:rsidRPr="00F1517C">
        <w:rPr>
          <w:b/>
          <w:lang w:val="en-US"/>
        </w:rPr>
        <w:t>As</w:t>
      </w:r>
      <w:r>
        <w:rPr>
          <w:lang w:val="en-US"/>
        </w:rPr>
        <w:t xml:space="preserve"> are expected to increase the proportion of household money allotted to sanitation expenses (either towards maintenance </w:t>
      </w:r>
      <w:r w:rsidR="00EA485B">
        <w:rPr>
          <w:lang w:val="en-US"/>
        </w:rPr>
        <w:t xml:space="preserve">of traditional structures, </w:t>
      </w:r>
      <w:r>
        <w:rPr>
          <w:lang w:val="en-US"/>
        </w:rPr>
        <w:t xml:space="preserve">or investment in more durable materials). </w:t>
      </w:r>
      <w:r w:rsidR="00E63E73">
        <w:rPr>
          <w:lang w:val="en-US"/>
        </w:rPr>
        <w:t>Traditional</w:t>
      </w:r>
      <w:r w:rsidR="00EA485B">
        <w:rPr>
          <w:lang w:val="en-US"/>
        </w:rPr>
        <w:t>ly</w:t>
      </w:r>
      <w:r w:rsidR="00E63E73">
        <w:rPr>
          <w:lang w:val="en-US"/>
        </w:rPr>
        <w:t xml:space="preserve"> VSLA</w:t>
      </w:r>
      <w:r w:rsidR="00EA485B">
        <w:rPr>
          <w:lang w:val="en-US"/>
        </w:rPr>
        <w:t>s</w:t>
      </w:r>
      <w:r w:rsidR="00E63E73">
        <w:rPr>
          <w:lang w:val="en-US"/>
        </w:rPr>
        <w:t xml:space="preserve"> do not </w:t>
      </w:r>
      <w:r w:rsidR="00EA485B">
        <w:rPr>
          <w:lang w:val="en-US"/>
        </w:rPr>
        <w:t xml:space="preserve">usually </w:t>
      </w:r>
      <w:r w:rsidR="00E63E73">
        <w:rPr>
          <w:lang w:val="en-US"/>
        </w:rPr>
        <w:t>encompass sanitation (</w:t>
      </w:r>
      <w:r w:rsidR="00EA485B">
        <w:rPr>
          <w:lang w:val="en-US"/>
        </w:rPr>
        <w:t xml:space="preserve">they are </w:t>
      </w:r>
      <w:r w:rsidR="00E63E73">
        <w:rPr>
          <w:lang w:val="en-US"/>
        </w:rPr>
        <w:t xml:space="preserve">more </w:t>
      </w:r>
      <w:r w:rsidR="00EA485B">
        <w:rPr>
          <w:lang w:val="en-US"/>
        </w:rPr>
        <w:t xml:space="preserve">associated with supporting </w:t>
      </w:r>
      <w:r w:rsidR="00E63E73">
        <w:rPr>
          <w:lang w:val="en-US"/>
        </w:rPr>
        <w:t>business</w:t>
      </w:r>
      <w:r w:rsidR="00EA485B">
        <w:rPr>
          <w:lang w:val="en-US"/>
        </w:rPr>
        <w:t>es</w:t>
      </w:r>
      <w:r w:rsidR="00E63E73">
        <w:rPr>
          <w:lang w:val="en-US"/>
        </w:rPr>
        <w:t xml:space="preserve">, housing, weddings, funerals, etc.). </w:t>
      </w:r>
      <w:r>
        <w:rPr>
          <w:lang w:val="en-US"/>
        </w:rPr>
        <w:t xml:space="preserve">Plan International </w:t>
      </w:r>
      <w:r w:rsidR="00E63E73">
        <w:rPr>
          <w:lang w:val="en-US"/>
        </w:rPr>
        <w:t>piloted the introduction of “</w:t>
      </w:r>
      <w:r w:rsidR="00EA485B">
        <w:rPr>
          <w:lang w:val="en-US"/>
        </w:rPr>
        <w:t>T</w:t>
      </w:r>
      <w:r w:rsidR="00E63E73">
        <w:rPr>
          <w:lang w:val="en-US"/>
        </w:rPr>
        <w:t xml:space="preserve">he WASH </w:t>
      </w:r>
      <w:r w:rsidR="00EA485B">
        <w:rPr>
          <w:lang w:val="en-US"/>
        </w:rPr>
        <w:t>B</w:t>
      </w:r>
      <w:r w:rsidR="00E63E73">
        <w:rPr>
          <w:lang w:val="en-US"/>
        </w:rPr>
        <w:t xml:space="preserve">ag” into the traditional </w:t>
      </w:r>
      <w:r w:rsidR="00EA485B">
        <w:rPr>
          <w:lang w:val="en-US"/>
        </w:rPr>
        <w:t xml:space="preserve">VSLA </w:t>
      </w:r>
      <w:r w:rsidR="00E63E73">
        <w:rPr>
          <w:lang w:val="en-US"/>
        </w:rPr>
        <w:t>scheme</w:t>
      </w:r>
      <w:r w:rsidR="00EA485B">
        <w:rPr>
          <w:lang w:val="en-US"/>
        </w:rPr>
        <w:t>,</w:t>
      </w:r>
      <w:r w:rsidR="00E63E73">
        <w:rPr>
          <w:lang w:val="en-US"/>
        </w:rPr>
        <w:t xml:space="preserve"> </w:t>
      </w:r>
      <w:r w:rsidR="00EA485B">
        <w:rPr>
          <w:lang w:val="en-US"/>
        </w:rPr>
        <w:t xml:space="preserve">which </w:t>
      </w:r>
      <w:r>
        <w:rPr>
          <w:lang w:val="en-US"/>
        </w:rPr>
        <w:t xml:space="preserve">was swiftly and effectively adopted by </w:t>
      </w:r>
      <w:r w:rsidR="00EA485B">
        <w:rPr>
          <w:lang w:val="en-US"/>
        </w:rPr>
        <w:t>UNICEF</w:t>
      </w:r>
      <w:r>
        <w:rPr>
          <w:lang w:val="en-US"/>
        </w:rPr>
        <w:t xml:space="preserve"> </w:t>
      </w:r>
      <w:r w:rsidR="005866AA">
        <w:rPr>
          <w:lang w:val="en-US"/>
        </w:rPr>
        <w:t>as part of the PCAs</w:t>
      </w:r>
      <w:r>
        <w:rPr>
          <w:lang w:val="en-US"/>
        </w:rPr>
        <w:t>.</w:t>
      </w:r>
      <w:r w:rsidR="005866AA">
        <w:rPr>
          <w:lang w:val="en-US"/>
        </w:rPr>
        <w:t xml:space="preserve"> Another advantage of VSLA</w:t>
      </w:r>
      <w:r w:rsidR="00EA485B">
        <w:rPr>
          <w:lang w:val="en-US"/>
        </w:rPr>
        <w:t>s</w:t>
      </w:r>
      <w:r w:rsidR="005866AA">
        <w:rPr>
          <w:lang w:val="en-US"/>
        </w:rPr>
        <w:t xml:space="preserve"> is that </w:t>
      </w:r>
      <w:r w:rsidR="00EA485B">
        <w:rPr>
          <w:lang w:val="en-US"/>
        </w:rPr>
        <w:t xml:space="preserve">traditionally, </w:t>
      </w:r>
      <w:r w:rsidR="005866AA">
        <w:rPr>
          <w:lang w:val="en-US"/>
        </w:rPr>
        <w:t xml:space="preserve">women are </w:t>
      </w:r>
      <w:r w:rsidR="00EA485B">
        <w:rPr>
          <w:lang w:val="en-US"/>
        </w:rPr>
        <w:t xml:space="preserve">actively </w:t>
      </w:r>
      <w:r w:rsidR="005866AA">
        <w:rPr>
          <w:lang w:val="en-US"/>
        </w:rPr>
        <w:t>involved.</w:t>
      </w:r>
      <w:r w:rsidR="00EA485B">
        <w:rPr>
          <w:lang w:val="en-US"/>
        </w:rPr>
        <w:t xml:space="preserve"> </w:t>
      </w:r>
      <w:r w:rsidR="00D25D4A">
        <w:t>VSLA</w:t>
      </w:r>
      <w:r w:rsidR="00EA485B">
        <w:t>s</w:t>
      </w:r>
      <w:r w:rsidR="00D25D4A">
        <w:t xml:space="preserve"> </w:t>
      </w:r>
      <w:r w:rsidR="00EA485B">
        <w:t xml:space="preserve">can </w:t>
      </w:r>
      <w:r w:rsidR="00D25D4A">
        <w:t>contribute to reinforc</w:t>
      </w:r>
      <w:r w:rsidR="00EA485B">
        <w:t>ing</w:t>
      </w:r>
      <w:r w:rsidR="00D25D4A">
        <w:t xml:space="preserve"> the demand (capacity to pay</w:t>
      </w:r>
      <w:r w:rsidR="00EA485B">
        <w:t>)</w:t>
      </w:r>
      <w:r w:rsidR="00D25D4A">
        <w:t xml:space="preserve"> for sanitation but there is still some effort to be spent on the supply side (</w:t>
      </w:r>
      <w:r w:rsidR="00D25D4A" w:rsidRPr="00EA485B">
        <w:rPr>
          <w:bCs/>
        </w:rPr>
        <w:t>availability of more durable materials).</w:t>
      </w:r>
    </w:p>
    <w:p w:rsidR="005866AA" w:rsidRDefault="00567355" w:rsidP="002A2867">
      <w:pPr>
        <w:rPr>
          <w:lang w:val="en-US"/>
        </w:rPr>
      </w:pPr>
      <w:r>
        <w:rPr>
          <w:lang w:val="en-US"/>
        </w:rPr>
        <w:t>The current strong District-level engagement between IPs, Government officials, Town Chiefs and Chiefdom authorities, supporting Local Chiefs, Natural Leaders, Focal Teachers and other community-level bodies, is a strong basis on which to address the challenges being faced.</w:t>
      </w:r>
    </w:p>
    <w:p w:rsidR="00567355" w:rsidRDefault="00567355" w:rsidP="002A2867">
      <w:pPr>
        <w:rPr>
          <w:lang w:val="en-US"/>
        </w:rPr>
      </w:pPr>
      <w:r>
        <w:rPr>
          <w:lang w:val="en-US"/>
        </w:rPr>
        <w:t>Lesson-learning forums – District and National WASH Task Forces – play a key role in helping to inform CATS of the necessary and appropriate actions to support longer-term sustainability and achievement of not only UNICEF’s programme outcomes, b</w:t>
      </w:r>
      <w:r w:rsidR="00462368">
        <w:rPr>
          <w:lang w:val="en-US"/>
        </w:rPr>
        <w:t>ut those of other stakeholders.</w:t>
      </w:r>
    </w:p>
    <w:p w:rsidR="00567355" w:rsidRDefault="00382BB7" w:rsidP="002A2867">
      <w:pPr>
        <w:rPr>
          <w:lang w:val="en-US"/>
        </w:rPr>
      </w:pPr>
      <w:r>
        <w:rPr>
          <w:lang w:val="en-US"/>
        </w:rPr>
        <w:t>It is widely recognized that such monitoring, support and lesson-learning mechanisms can only be sustained while they continu</w:t>
      </w:r>
      <w:r w:rsidR="00462368">
        <w:rPr>
          <w:lang w:val="en-US"/>
        </w:rPr>
        <w:t>e to be sufficiently resourced.</w:t>
      </w:r>
    </w:p>
    <w:p w:rsidR="00E54476" w:rsidRPr="002A2867" w:rsidRDefault="00831C56" w:rsidP="00C6641E">
      <w:pPr>
        <w:pStyle w:val="Heading1"/>
      </w:pPr>
      <w:bookmarkStart w:id="63" w:name="_Toc368563989"/>
      <w:r w:rsidRPr="002A2867">
        <w:lastRenderedPageBreak/>
        <w:t>Main conclusions</w:t>
      </w:r>
      <w:bookmarkEnd w:id="63"/>
    </w:p>
    <w:p w:rsidR="00F43002" w:rsidRDefault="00F43002" w:rsidP="000916BF">
      <w:pPr>
        <w:pStyle w:val="Heading3"/>
      </w:pPr>
      <w:bookmarkStart w:id="64" w:name="_Toc368563990"/>
      <w:r w:rsidRPr="002A2867">
        <w:t xml:space="preserve">CLTS </w:t>
      </w:r>
      <w:r w:rsidR="001B47B9">
        <w:t xml:space="preserve">is </w:t>
      </w:r>
      <w:r w:rsidR="000916BF">
        <w:t xml:space="preserve">achieving results </w:t>
      </w:r>
      <w:r w:rsidR="001B47B9">
        <w:t>at</w:t>
      </w:r>
      <w:r w:rsidR="000916BF">
        <w:t>-</w:t>
      </w:r>
      <w:r w:rsidR="001B47B9">
        <w:t>scale in Sierra Leone</w:t>
      </w:r>
      <w:bookmarkEnd w:id="64"/>
    </w:p>
    <w:p w:rsidR="00F27FD0" w:rsidRDefault="00F27FD0" w:rsidP="000916BF">
      <w:r>
        <w:t xml:space="preserve">In Sierra Leone, CLTS is not only the approach used by UNICEF as part of their WASH programme, but it is now used in major WASH programmes in all the 12 rural </w:t>
      </w:r>
      <w:r w:rsidR="00EA485B">
        <w:t>D</w:t>
      </w:r>
      <w:r>
        <w:t xml:space="preserve">istricts of the country. The adoption of CLTS at national level and the number of targeted communities are </w:t>
      </w:r>
      <w:r w:rsidR="000916BF">
        <w:t xml:space="preserve">sufficiently </w:t>
      </w:r>
      <w:r>
        <w:t xml:space="preserve">high to consider </w:t>
      </w:r>
      <w:r w:rsidR="00EA485B">
        <w:t xml:space="preserve">that </w:t>
      </w:r>
      <w:r>
        <w:t xml:space="preserve">CLTS is already </w:t>
      </w:r>
      <w:r w:rsidR="00EA485B">
        <w:t xml:space="preserve">adopted </w:t>
      </w:r>
      <w:r>
        <w:t>at scale. As evidenced by UNICEF and other major actors such as Plan International, CLTS is efficient to drive communities to</w:t>
      </w:r>
      <w:r w:rsidR="000916BF">
        <w:t xml:space="preserve"> </w:t>
      </w:r>
      <w:r>
        <w:t>ODF status.</w:t>
      </w:r>
    </w:p>
    <w:p w:rsidR="00564F4C" w:rsidRDefault="00EA485B" w:rsidP="00564F4C">
      <w:pPr>
        <w:pStyle w:val="Heading3"/>
      </w:pPr>
      <w:bookmarkStart w:id="65" w:name="_Toc368563991"/>
      <w:r>
        <w:t>S</w:t>
      </w:r>
      <w:r w:rsidR="00564F4C">
        <w:t>ustainability of behaviour change is still uncertain</w:t>
      </w:r>
      <w:bookmarkEnd w:id="65"/>
    </w:p>
    <w:p w:rsidR="00D91CDA" w:rsidRDefault="00F27FD0" w:rsidP="00564F4C">
      <w:r>
        <w:t>Even if the monitoring system put in place does not give sufficient data on the proportion of households reverting back to open defecation in the post-ODF period</w:t>
      </w:r>
      <w:r w:rsidR="007B1748">
        <w:t>, all actors agree that sustainability of CLTS outcomes is far from being guaranteed.</w:t>
      </w:r>
    </w:p>
    <w:p w:rsidR="00E56CAC" w:rsidRDefault="007B1748" w:rsidP="00EA485B">
      <w:r>
        <w:t xml:space="preserve">Several missing key ingredients have been collectively identified (durable and affordable materials for latrines, </w:t>
      </w:r>
      <w:r w:rsidR="00E56CAC">
        <w:t>continuous monitoring/pressure on households, better linkage with other WASH activities and structures</w:t>
      </w:r>
      <w:r>
        <w:t>)</w:t>
      </w:r>
      <w:r w:rsidR="00EA485B">
        <w:t xml:space="preserve">. </w:t>
      </w:r>
      <w:r w:rsidR="00D91CDA">
        <w:t xml:space="preserve">UNICEF </w:t>
      </w:r>
      <w:r w:rsidR="00EA485B">
        <w:t xml:space="preserve">has </w:t>
      </w:r>
      <w:r w:rsidR="00D91CDA">
        <w:t xml:space="preserve">made interesting and swift adjustments to at least </w:t>
      </w:r>
      <w:r>
        <w:t>partially address</w:t>
      </w:r>
      <w:r w:rsidR="00D25D4A">
        <w:t xml:space="preserve"> these issues</w:t>
      </w:r>
      <w:r>
        <w:t xml:space="preserve"> (</w:t>
      </w:r>
      <w:r w:rsidR="00EA485B">
        <w:t xml:space="preserve">in terms of </w:t>
      </w:r>
      <w:r>
        <w:t>extended PCAs, VSLA</w:t>
      </w:r>
      <w:r w:rsidR="00EA485B">
        <w:t>s, WASH C</w:t>
      </w:r>
      <w:r>
        <w:t xml:space="preserve">ommittees, </w:t>
      </w:r>
      <w:r w:rsidR="00E56CAC">
        <w:t xml:space="preserve">WASH </w:t>
      </w:r>
      <w:r w:rsidR="00EA485B">
        <w:t>T</w:t>
      </w:r>
      <w:r w:rsidR="00E56CAC">
        <w:t xml:space="preserve">ask </w:t>
      </w:r>
      <w:r w:rsidR="00EA485B">
        <w:t>F</w:t>
      </w:r>
      <w:r w:rsidR="00E56CAC">
        <w:t xml:space="preserve">orce at District level, </w:t>
      </w:r>
      <w:r>
        <w:t>etc.)</w:t>
      </w:r>
      <w:r w:rsidR="00E56CAC">
        <w:t xml:space="preserve"> but most of </w:t>
      </w:r>
      <w:r w:rsidR="00EA485B">
        <w:t xml:space="preserve">these adjustments </w:t>
      </w:r>
      <w:r w:rsidR="00E56CAC">
        <w:t xml:space="preserve">have still to </w:t>
      </w:r>
      <w:r w:rsidR="00EA485B">
        <w:t xml:space="preserve">be proven beyond </w:t>
      </w:r>
      <w:r w:rsidR="00E56CAC">
        <w:t>pilot</w:t>
      </w:r>
      <w:r w:rsidR="00EA485B">
        <w:t xml:space="preserve"> stage</w:t>
      </w:r>
      <w:r w:rsidR="00E56CAC">
        <w:t>, while CLTS is already at scale.</w:t>
      </w:r>
    </w:p>
    <w:p w:rsidR="00E56CAC" w:rsidRDefault="00E56CAC" w:rsidP="00564F4C">
      <w:r>
        <w:t>In addition, the required resources to ensure monitoring and support to communities beyond the life of the current programmes are not yet secured.</w:t>
      </w:r>
    </w:p>
    <w:p w:rsidR="00E56CAC" w:rsidRDefault="00D91CDA" w:rsidP="00EA485B">
      <w:r>
        <w:t>While the implementation of CLTS is now mainstreamed, b</w:t>
      </w:r>
      <w:r w:rsidR="00E56CAC">
        <w:t xml:space="preserve">oth post-ODF certification and post-programme period require </w:t>
      </w:r>
      <w:r>
        <w:t>new developments to ensure sustainable results.</w:t>
      </w:r>
      <w:r w:rsidR="004D4070">
        <w:t xml:space="preserve"> </w:t>
      </w:r>
      <w:r w:rsidR="00EA485B">
        <w:t>UNICEF</w:t>
      </w:r>
      <w:r w:rsidR="004D4070">
        <w:t xml:space="preserve"> has been making significant adjustments and explor</w:t>
      </w:r>
      <w:r w:rsidR="00EA485B">
        <w:t>ing</w:t>
      </w:r>
      <w:r w:rsidR="004D4070">
        <w:t xml:space="preserve"> new methods, but it is still </w:t>
      </w:r>
      <w:r w:rsidR="00EA485B">
        <w:t>too soon to conclude the outcomes of these interventions</w:t>
      </w:r>
      <w:r w:rsidR="004D4070">
        <w:t>.</w:t>
      </w:r>
    </w:p>
    <w:p w:rsidR="00D25D4A" w:rsidRDefault="00EA485B" w:rsidP="008F192F">
      <w:pPr>
        <w:pStyle w:val="Heading3"/>
      </w:pPr>
      <w:bookmarkStart w:id="66" w:name="_Toc368563992"/>
      <w:r>
        <w:t>Access to safe water is a</w:t>
      </w:r>
      <w:r w:rsidR="00D25D4A">
        <w:t xml:space="preserve"> key missing</w:t>
      </w:r>
      <w:r w:rsidRPr="00EA485B">
        <w:t xml:space="preserve"> </w:t>
      </w:r>
      <w:r w:rsidR="008F192F">
        <w:t>component</w:t>
      </w:r>
      <w:bookmarkEnd w:id="66"/>
      <w:r>
        <w:t xml:space="preserve"> </w:t>
      </w:r>
    </w:p>
    <w:p w:rsidR="00D25D4A" w:rsidRDefault="00D25D4A" w:rsidP="00EA485B">
      <w:r>
        <w:t>The initial concept of CLTS focuses on a clean and healthy environment for the entire community, includ</w:t>
      </w:r>
      <w:r w:rsidR="00EA485B">
        <w:t>ing</w:t>
      </w:r>
      <w:r>
        <w:t xml:space="preserve"> access to safe water as a key ingredient. </w:t>
      </w:r>
      <w:r w:rsidR="00EA485B">
        <w:t>While</w:t>
      </w:r>
      <w:r>
        <w:t xml:space="preserve"> CLTS has been used by UNICEF as part of their </w:t>
      </w:r>
      <w:r w:rsidR="00EA485B">
        <w:t xml:space="preserve">integrated </w:t>
      </w:r>
      <w:r>
        <w:t>WASH programme, the different pace and constraints of water supply activities often result</w:t>
      </w:r>
      <w:r w:rsidR="00EA485B">
        <w:t>s</w:t>
      </w:r>
      <w:r>
        <w:t xml:space="preserve"> in CLTS being applied in communities where a </w:t>
      </w:r>
      <w:r w:rsidR="00EA485B">
        <w:t xml:space="preserve">safe </w:t>
      </w:r>
      <w:r>
        <w:t>water point is not yet functional</w:t>
      </w:r>
      <w:r w:rsidR="00BB02F1">
        <w:t>.</w:t>
      </w:r>
    </w:p>
    <w:p w:rsidR="00BB02F1" w:rsidRDefault="00BB02F1" w:rsidP="008F192F">
      <w:r>
        <w:t xml:space="preserve">Access to safe water is both a key </w:t>
      </w:r>
      <w:r w:rsidR="008F192F">
        <w:t xml:space="preserve">contributor </w:t>
      </w:r>
      <w:r>
        <w:t xml:space="preserve">for </w:t>
      </w:r>
      <w:r w:rsidR="00EA485B">
        <w:t xml:space="preserve">improving the </w:t>
      </w:r>
      <w:r>
        <w:t xml:space="preserve">health </w:t>
      </w:r>
      <w:r w:rsidR="00EA485B">
        <w:t xml:space="preserve">outcomes </w:t>
      </w:r>
      <w:r>
        <w:t>from CLTS and a demand from the communities themselves.</w:t>
      </w:r>
    </w:p>
    <w:p w:rsidR="008B4B80" w:rsidRDefault="008B4B80" w:rsidP="00EA485B">
      <w:pPr>
        <w:pStyle w:val="Heading3"/>
      </w:pPr>
      <w:bookmarkStart w:id="67" w:name="_Toc368563993"/>
      <w:r w:rsidRPr="008B4B80">
        <w:t>UNICEF demonstrat</w:t>
      </w:r>
      <w:r w:rsidR="00EA485B">
        <w:t>es</w:t>
      </w:r>
      <w:r w:rsidRPr="008B4B80">
        <w:t xml:space="preserve"> the consistency between CLTS and SLTS</w:t>
      </w:r>
      <w:bookmarkEnd w:id="67"/>
    </w:p>
    <w:p w:rsidR="008505CB" w:rsidRDefault="008B4B80" w:rsidP="000916BF">
      <w:r>
        <w:t xml:space="preserve">Recognizing that children can be agents of change, UNICEF </w:t>
      </w:r>
      <w:r w:rsidR="00EA485B">
        <w:t xml:space="preserve">has </w:t>
      </w:r>
      <w:r>
        <w:t xml:space="preserve">implemented </w:t>
      </w:r>
      <w:r w:rsidR="000916BF">
        <w:t xml:space="preserve">a </w:t>
      </w:r>
      <w:r>
        <w:t xml:space="preserve">WASH </w:t>
      </w:r>
      <w:r w:rsidR="000916BF">
        <w:t xml:space="preserve">in Schools </w:t>
      </w:r>
      <w:r>
        <w:t xml:space="preserve">programme in parallel </w:t>
      </w:r>
      <w:r w:rsidR="00EA485B">
        <w:t xml:space="preserve">to </w:t>
      </w:r>
      <w:r>
        <w:t>community</w:t>
      </w:r>
      <w:r w:rsidR="00EA485B">
        <w:t>-based</w:t>
      </w:r>
      <w:r>
        <w:t xml:space="preserve"> </w:t>
      </w:r>
      <w:r w:rsidR="000916BF">
        <w:t xml:space="preserve">WASH </w:t>
      </w:r>
      <w:r>
        <w:t xml:space="preserve">programmes. In the particular case of </w:t>
      </w:r>
      <w:r w:rsidR="000916BF">
        <w:t>S</w:t>
      </w:r>
      <w:r>
        <w:t xml:space="preserve">LTS, </w:t>
      </w:r>
      <w:r w:rsidR="00EA485B">
        <w:t xml:space="preserve">this has </w:t>
      </w:r>
      <w:r>
        <w:t>prove</w:t>
      </w:r>
      <w:r w:rsidR="000916BF">
        <w:t>n</w:t>
      </w:r>
      <w:r>
        <w:t xml:space="preserve"> to be very efficient</w:t>
      </w:r>
      <w:r w:rsidR="00EA485B">
        <w:t>. T</w:t>
      </w:r>
      <w:r>
        <w:t xml:space="preserve">he work </w:t>
      </w:r>
      <w:r w:rsidR="00EA485B">
        <w:t xml:space="preserve">carried out </w:t>
      </w:r>
      <w:r w:rsidR="000916BF">
        <w:t xml:space="preserve">by the School Health Clubs and Focal Teachers, </w:t>
      </w:r>
      <w:r w:rsidR="00EA485B">
        <w:t xml:space="preserve">to </w:t>
      </w:r>
      <w:r>
        <w:t>diffuse CLTS messages to neighbouring communities</w:t>
      </w:r>
      <w:r w:rsidR="000916BF">
        <w:t>,</w:t>
      </w:r>
      <w:r>
        <w:t xml:space="preserve"> </w:t>
      </w:r>
      <w:r w:rsidR="00EA485B">
        <w:t xml:space="preserve">is </w:t>
      </w:r>
      <w:r>
        <w:t xml:space="preserve">either </w:t>
      </w:r>
      <w:r w:rsidR="004D4070">
        <w:t xml:space="preserve">consolidating the triggering </w:t>
      </w:r>
      <w:r w:rsidR="00EA485B">
        <w:t xml:space="preserve">previously </w:t>
      </w:r>
      <w:r w:rsidR="000916BF">
        <w:t xml:space="preserve">carried out </w:t>
      </w:r>
      <w:r w:rsidR="004D4070">
        <w:t xml:space="preserve">in the </w:t>
      </w:r>
      <w:r w:rsidR="000916BF">
        <w:t>communities,</w:t>
      </w:r>
      <w:r w:rsidR="004D4070">
        <w:t xml:space="preserve"> or even triggering communities </w:t>
      </w:r>
      <w:r w:rsidR="000916BF">
        <w:t xml:space="preserve">ahead of any intervention from </w:t>
      </w:r>
      <w:r w:rsidR="004D4070">
        <w:t>UNICEF</w:t>
      </w:r>
      <w:r w:rsidR="000916BF">
        <w:t>’s</w:t>
      </w:r>
      <w:r w:rsidR="004D4070">
        <w:t xml:space="preserve"> CLTS programme.</w:t>
      </w:r>
    </w:p>
    <w:p w:rsidR="00564F4C" w:rsidRDefault="00DB2DFB" w:rsidP="00DB2DFB">
      <w:pPr>
        <w:pStyle w:val="Heading3"/>
      </w:pPr>
      <w:bookmarkStart w:id="68" w:name="_Toc368563994"/>
      <w:r>
        <w:lastRenderedPageBreak/>
        <w:t>Strong</w:t>
      </w:r>
      <w:r w:rsidR="008F192F">
        <w:t>er</w:t>
      </w:r>
      <w:r>
        <w:t xml:space="preserve"> </w:t>
      </w:r>
      <w:r w:rsidR="000916BF">
        <w:t>District</w:t>
      </w:r>
      <w:r>
        <w:t>-</w:t>
      </w:r>
      <w:r w:rsidR="000916BF">
        <w:t xml:space="preserve">Level </w:t>
      </w:r>
      <w:r>
        <w:t>engagement is needed for future sustainability</w:t>
      </w:r>
      <w:bookmarkEnd w:id="68"/>
    </w:p>
    <w:p w:rsidR="00DB2DFB" w:rsidRPr="002F75B3" w:rsidRDefault="00DB2DFB" w:rsidP="002F75B3">
      <w:r w:rsidRPr="002F75B3">
        <w:t xml:space="preserve">UNICEF has established and runs a strong operational team </w:t>
      </w:r>
      <w:r w:rsidR="002F75B3">
        <w:t xml:space="preserve">across the 6 Districts, consisting of </w:t>
      </w:r>
      <w:r w:rsidRPr="002F75B3">
        <w:t>its own staff</w:t>
      </w:r>
      <w:r w:rsidR="002F75B3">
        <w:t xml:space="preserve"> working with</w:t>
      </w:r>
      <w:r w:rsidRPr="002F75B3">
        <w:t xml:space="preserve"> </w:t>
      </w:r>
      <w:r w:rsidR="002F75B3">
        <w:t xml:space="preserve">the </w:t>
      </w:r>
      <w:r w:rsidRPr="002F75B3">
        <w:t>network of IPs</w:t>
      </w:r>
      <w:r w:rsidR="002F75B3">
        <w:t xml:space="preserve"> and</w:t>
      </w:r>
      <w:r w:rsidRPr="002F75B3">
        <w:t xml:space="preserve"> MPs</w:t>
      </w:r>
      <w:r w:rsidR="002F75B3">
        <w:t xml:space="preserve">. Engagement of </w:t>
      </w:r>
      <w:r w:rsidRPr="002F75B3">
        <w:t xml:space="preserve">DHMTs </w:t>
      </w:r>
      <w:r w:rsidR="002F75B3">
        <w:t xml:space="preserve">in the programme is also reported to be strong. </w:t>
      </w:r>
      <w:r w:rsidR="000916BF" w:rsidRPr="002F75B3">
        <w:t xml:space="preserve">Stronger engagement between </w:t>
      </w:r>
      <w:r w:rsidR="002F75B3">
        <w:t xml:space="preserve">this arrangement, </w:t>
      </w:r>
      <w:r w:rsidR="000916BF" w:rsidRPr="002F75B3">
        <w:t>District Councils and Chiefdom</w:t>
      </w:r>
      <w:r w:rsidR="008F192F">
        <w:t xml:space="preserve"> structures</w:t>
      </w:r>
      <w:r w:rsidR="000916BF" w:rsidRPr="002F75B3">
        <w:t xml:space="preserve"> is recognized as an ingredient to both enhance </w:t>
      </w:r>
      <w:r w:rsidR="002F75B3">
        <w:t xml:space="preserve">coordination within </w:t>
      </w:r>
      <w:r w:rsidR="000916BF" w:rsidRPr="002F75B3">
        <w:t xml:space="preserve">the Districts and to secure </w:t>
      </w:r>
      <w:r w:rsidR="002F75B3">
        <w:t xml:space="preserve">clearer </w:t>
      </w:r>
      <w:r w:rsidR="000916BF" w:rsidRPr="002F75B3">
        <w:t xml:space="preserve">roles for </w:t>
      </w:r>
      <w:r w:rsidR="008F192F">
        <w:t xml:space="preserve">all </w:t>
      </w:r>
      <w:r w:rsidR="000916BF" w:rsidRPr="002F75B3">
        <w:t>local-level actors beyond the life of the programme.</w:t>
      </w:r>
    </w:p>
    <w:p w:rsidR="00564F4C" w:rsidRPr="002F75B3" w:rsidRDefault="00564F4C" w:rsidP="000916BF"/>
    <w:p w:rsidR="00A86C9A" w:rsidRPr="002A2867" w:rsidRDefault="00A86C9A" w:rsidP="00A86C9A">
      <w:pPr>
        <w:pStyle w:val="Heading1"/>
      </w:pPr>
      <w:bookmarkStart w:id="69" w:name="_Toc368563995"/>
      <w:r w:rsidRPr="002A2867">
        <w:lastRenderedPageBreak/>
        <w:t>Annexes</w:t>
      </w:r>
      <w:bookmarkEnd w:id="69"/>
    </w:p>
    <w:p w:rsidR="00DD142F" w:rsidRPr="002A2867" w:rsidRDefault="00DD142F" w:rsidP="00DD142F">
      <w:pPr>
        <w:pStyle w:val="Annexes"/>
        <w:pageBreakBefore w:val="0"/>
      </w:pPr>
      <w:bookmarkStart w:id="70" w:name="_Ref367716823"/>
      <w:bookmarkStart w:id="71" w:name="_Toc368563996"/>
      <w:bookmarkStart w:id="72" w:name="_Ref367718786"/>
      <w:r w:rsidRPr="002A2867">
        <w:t>Timeline of the country visit</w:t>
      </w:r>
      <w:bookmarkEnd w:id="70"/>
      <w:bookmarkEnd w:id="71"/>
    </w:p>
    <w:tbl>
      <w:tblPr>
        <w:tblStyle w:val="TableGrid"/>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74"/>
        <w:gridCol w:w="1844"/>
        <w:gridCol w:w="1276"/>
        <w:gridCol w:w="5492"/>
      </w:tblGrid>
      <w:tr w:rsidR="00023DBB" w:rsidRPr="002A2867" w:rsidTr="00023DBB">
        <w:trPr>
          <w:cantSplit/>
          <w:tblHeader/>
        </w:trPr>
        <w:tc>
          <w:tcPr>
            <w:tcW w:w="363" w:type="pct"/>
            <w:tcBorders>
              <w:top w:val="single" w:sz="12" w:space="0" w:color="auto"/>
              <w:bottom w:val="single" w:sz="6" w:space="0" w:color="auto"/>
            </w:tcBorders>
            <w:shd w:val="clear" w:color="auto" w:fill="FFFF99"/>
            <w:noWrap/>
            <w:vAlign w:val="center"/>
            <w:hideMark/>
          </w:tcPr>
          <w:p w:rsidR="00DD142F" w:rsidRPr="002A2867" w:rsidRDefault="00DD142F" w:rsidP="00D02E3E">
            <w:pPr>
              <w:pStyle w:val="Tableau-titre"/>
              <w:jc w:val="left"/>
            </w:pPr>
            <w:r w:rsidRPr="002A2867">
              <w:t>Day</w:t>
            </w:r>
          </w:p>
        </w:tc>
        <w:tc>
          <w:tcPr>
            <w:tcW w:w="993" w:type="pct"/>
            <w:tcBorders>
              <w:top w:val="single" w:sz="12" w:space="0" w:color="auto"/>
              <w:bottom w:val="single" w:sz="6" w:space="0" w:color="auto"/>
            </w:tcBorders>
            <w:shd w:val="clear" w:color="auto" w:fill="FFFF99"/>
            <w:noWrap/>
            <w:vAlign w:val="center"/>
            <w:hideMark/>
          </w:tcPr>
          <w:p w:rsidR="00DD142F" w:rsidRPr="002A2867" w:rsidRDefault="00DD142F" w:rsidP="00D02E3E">
            <w:pPr>
              <w:pStyle w:val="Tableau-titre"/>
              <w:jc w:val="left"/>
            </w:pPr>
            <w:r w:rsidRPr="002A2867">
              <w:t>Date</w:t>
            </w:r>
          </w:p>
        </w:tc>
        <w:tc>
          <w:tcPr>
            <w:tcW w:w="687" w:type="pct"/>
            <w:tcBorders>
              <w:top w:val="single" w:sz="12" w:space="0" w:color="auto"/>
              <w:bottom w:val="single" w:sz="6" w:space="0" w:color="auto"/>
            </w:tcBorders>
            <w:shd w:val="clear" w:color="auto" w:fill="FFFF99"/>
            <w:vAlign w:val="center"/>
          </w:tcPr>
          <w:p w:rsidR="00DD142F" w:rsidRPr="002A2867" w:rsidRDefault="00DD142F" w:rsidP="00D02E3E">
            <w:pPr>
              <w:pStyle w:val="Tableau-titre"/>
              <w:jc w:val="left"/>
            </w:pPr>
            <w:r w:rsidRPr="002A2867">
              <w:t>Location</w:t>
            </w:r>
          </w:p>
        </w:tc>
        <w:tc>
          <w:tcPr>
            <w:tcW w:w="2957" w:type="pct"/>
            <w:tcBorders>
              <w:top w:val="single" w:sz="12" w:space="0" w:color="auto"/>
              <w:bottom w:val="single" w:sz="6" w:space="0" w:color="auto"/>
            </w:tcBorders>
            <w:shd w:val="clear" w:color="auto" w:fill="FFFF99"/>
            <w:noWrap/>
            <w:vAlign w:val="center"/>
            <w:hideMark/>
          </w:tcPr>
          <w:p w:rsidR="00DD142F" w:rsidRPr="002A2867" w:rsidRDefault="00DD142F" w:rsidP="00D02E3E">
            <w:pPr>
              <w:pStyle w:val="Tableau-titre"/>
              <w:jc w:val="left"/>
            </w:pPr>
            <w:r w:rsidRPr="002A2867">
              <w:t>Activity</w:t>
            </w:r>
          </w:p>
        </w:tc>
      </w:tr>
      <w:tr w:rsidR="00023DBB" w:rsidRPr="002A2867" w:rsidTr="00023DBB">
        <w:trPr>
          <w:cantSplit/>
        </w:trPr>
        <w:tc>
          <w:tcPr>
            <w:tcW w:w="363" w:type="pct"/>
            <w:tcBorders>
              <w:top w:val="single" w:sz="6" w:space="0" w:color="auto"/>
            </w:tcBorders>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0</w:t>
            </w:r>
          </w:p>
        </w:tc>
        <w:tc>
          <w:tcPr>
            <w:tcW w:w="993" w:type="pct"/>
            <w:tcBorders>
              <w:top w:val="single" w:sz="6" w:space="0" w:color="auto"/>
            </w:tcBorders>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Mon</w:t>
            </w:r>
            <w:r w:rsidR="00023DBB">
              <w:rPr>
                <w:rFonts w:cs="Arial"/>
                <w:color w:val="000000"/>
                <w:sz w:val="20"/>
              </w:rPr>
              <w:t xml:space="preserve"> 12</w:t>
            </w:r>
            <w:r w:rsidR="00023DBB" w:rsidRPr="00023DBB">
              <w:rPr>
                <w:rFonts w:cs="Arial"/>
                <w:color w:val="000000"/>
                <w:sz w:val="20"/>
                <w:vertAlign w:val="superscript"/>
              </w:rPr>
              <w:t>th</w:t>
            </w:r>
            <w:r w:rsidR="00023DBB">
              <w:rPr>
                <w:rFonts w:cs="Arial"/>
                <w:color w:val="000000"/>
                <w:sz w:val="20"/>
              </w:rPr>
              <w:t xml:space="preserve"> August</w:t>
            </w:r>
          </w:p>
        </w:tc>
        <w:tc>
          <w:tcPr>
            <w:tcW w:w="687" w:type="pct"/>
            <w:tcBorders>
              <w:top w:val="single" w:sz="6" w:space="0" w:color="auto"/>
            </w:tcBorders>
            <w:vAlign w:val="center"/>
          </w:tcPr>
          <w:p w:rsidR="0028357B" w:rsidRPr="002A2867" w:rsidRDefault="0028357B" w:rsidP="00D02E3E">
            <w:pPr>
              <w:jc w:val="left"/>
              <w:rPr>
                <w:rFonts w:cs="Arial"/>
                <w:color w:val="000000"/>
                <w:sz w:val="20"/>
              </w:rPr>
            </w:pPr>
            <w:r w:rsidRPr="002A2867">
              <w:rPr>
                <w:rFonts w:cs="Arial"/>
                <w:color w:val="000000"/>
                <w:sz w:val="20"/>
              </w:rPr>
              <w:t>Freetown</w:t>
            </w:r>
          </w:p>
        </w:tc>
        <w:tc>
          <w:tcPr>
            <w:tcW w:w="2957" w:type="pct"/>
            <w:tcBorders>
              <w:top w:val="single" w:sz="6" w:space="0" w:color="auto"/>
            </w:tcBorders>
            <w:shd w:val="clear" w:color="auto" w:fill="auto"/>
            <w:noWrap/>
            <w:vAlign w:val="center"/>
            <w:hideMark/>
          </w:tcPr>
          <w:p w:rsidR="0028357B" w:rsidRPr="002A2867" w:rsidRDefault="0028357B" w:rsidP="00D02E3E">
            <w:pPr>
              <w:pStyle w:val="Tableau"/>
            </w:pPr>
            <w:r w:rsidRPr="002A2867">
              <w:t>International consultants travel / arrive into Sierra Leone. Initial meeting with National consultant.</w:t>
            </w:r>
          </w:p>
        </w:tc>
      </w:tr>
      <w:tr w:rsidR="00023DBB" w:rsidRPr="002A2867" w:rsidTr="00023DBB">
        <w:trPr>
          <w:cantSplit/>
        </w:trPr>
        <w:tc>
          <w:tcPr>
            <w:tcW w:w="363" w:type="pct"/>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1</w:t>
            </w:r>
          </w:p>
        </w:tc>
        <w:tc>
          <w:tcPr>
            <w:tcW w:w="993" w:type="pct"/>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Tue</w:t>
            </w:r>
            <w:r w:rsidR="00023DBB">
              <w:rPr>
                <w:rFonts w:cs="Arial"/>
                <w:color w:val="000000"/>
                <w:sz w:val="20"/>
              </w:rPr>
              <w:t xml:space="preserve"> 13</w:t>
            </w:r>
            <w:r w:rsidR="00023DBB" w:rsidRPr="00023DBB">
              <w:rPr>
                <w:rFonts w:cs="Arial"/>
                <w:color w:val="000000"/>
                <w:sz w:val="20"/>
                <w:vertAlign w:val="superscript"/>
              </w:rPr>
              <w:t>th</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28357B" w:rsidRPr="002A2867" w:rsidRDefault="0028357B" w:rsidP="00D02E3E">
            <w:pPr>
              <w:jc w:val="left"/>
              <w:rPr>
                <w:rFonts w:cs="Arial"/>
                <w:color w:val="000000"/>
                <w:sz w:val="20"/>
              </w:rPr>
            </w:pPr>
            <w:r w:rsidRPr="002A2867">
              <w:rPr>
                <w:rFonts w:cs="Arial"/>
                <w:color w:val="000000"/>
                <w:sz w:val="20"/>
              </w:rPr>
              <w:t>Freetown</w:t>
            </w:r>
          </w:p>
        </w:tc>
        <w:tc>
          <w:tcPr>
            <w:tcW w:w="2957" w:type="pct"/>
            <w:shd w:val="clear" w:color="auto" w:fill="auto"/>
            <w:noWrap/>
            <w:vAlign w:val="center"/>
            <w:hideMark/>
          </w:tcPr>
          <w:p w:rsidR="0028357B" w:rsidRPr="002A2867" w:rsidRDefault="0028357B" w:rsidP="00D02E3E">
            <w:pPr>
              <w:pStyle w:val="Tableau"/>
            </w:pPr>
            <w:r w:rsidRPr="002A2867">
              <w:t>Initial briefing with UNICEF Sierra Leone CO staff, confirmation of meetings, field visits, workshop arrangements, etc. Interviews with key WASH staff.</w:t>
            </w:r>
          </w:p>
        </w:tc>
      </w:tr>
      <w:tr w:rsidR="00023DBB" w:rsidRPr="002A2867" w:rsidTr="00023DBB">
        <w:trPr>
          <w:cantSplit/>
        </w:trPr>
        <w:tc>
          <w:tcPr>
            <w:tcW w:w="363" w:type="pct"/>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2</w:t>
            </w:r>
          </w:p>
        </w:tc>
        <w:tc>
          <w:tcPr>
            <w:tcW w:w="993" w:type="pct"/>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Wed</w:t>
            </w:r>
            <w:r w:rsidR="00023DBB">
              <w:rPr>
                <w:rFonts w:cs="Arial"/>
                <w:color w:val="000000"/>
                <w:sz w:val="20"/>
              </w:rPr>
              <w:t xml:space="preserve"> 14</w:t>
            </w:r>
            <w:r w:rsidR="00023DBB" w:rsidRPr="00023DBB">
              <w:rPr>
                <w:rFonts w:cs="Arial"/>
                <w:color w:val="000000"/>
                <w:sz w:val="20"/>
                <w:vertAlign w:val="superscript"/>
              </w:rPr>
              <w:t>th</w:t>
            </w:r>
            <w:r w:rsidRPr="002A2867">
              <w:rPr>
                <w:rFonts w:cs="Arial"/>
                <w:color w:val="000000"/>
                <w:sz w:val="20"/>
              </w:rPr>
              <w:t xml:space="preserve"> August </w:t>
            </w:r>
          </w:p>
        </w:tc>
        <w:tc>
          <w:tcPr>
            <w:tcW w:w="687" w:type="pct"/>
            <w:vAlign w:val="center"/>
          </w:tcPr>
          <w:p w:rsidR="0028357B" w:rsidRPr="002A2867" w:rsidRDefault="0028357B" w:rsidP="00D02E3E">
            <w:pPr>
              <w:jc w:val="left"/>
              <w:rPr>
                <w:rFonts w:cs="Arial"/>
                <w:color w:val="000000"/>
                <w:sz w:val="20"/>
              </w:rPr>
            </w:pPr>
            <w:r w:rsidRPr="002A2867">
              <w:rPr>
                <w:rFonts w:cs="Arial"/>
                <w:color w:val="000000"/>
                <w:sz w:val="20"/>
              </w:rPr>
              <w:t>Bo</w:t>
            </w:r>
          </w:p>
        </w:tc>
        <w:tc>
          <w:tcPr>
            <w:tcW w:w="2957" w:type="pct"/>
            <w:shd w:val="clear" w:color="auto" w:fill="auto"/>
            <w:noWrap/>
            <w:vAlign w:val="center"/>
            <w:hideMark/>
          </w:tcPr>
          <w:p w:rsidR="0028357B" w:rsidRPr="002A2867" w:rsidRDefault="0028357B" w:rsidP="00D02E3E">
            <w:pPr>
              <w:pStyle w:val="Tableau"/>
            </w:pPr>
            <w:r w:rsidRPr="002A2867">
              <w:t>Travel from Freetown to Bo (after delayed start).</w:t>
            </w:r>
          </w:p>
        </w:tc>
      </w:tr>
      <w:tr w:rsidR="00023DBB" w:rsidRPr="002A2867" w:rsidTr="00023DBB">
        <w:trPr>
          <w:cantSplit/>
        </w:trPr>
        <w:tc>
          <w:tcPr>
            <w:tcW w:w="363" w:type="pct"/>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3</w:t>
            </w:r>
          </w:p>
        </w:tc>
        <w:tc>
          <w:tcPr>
            <w:tcW w:w="993" w:type="pct"/>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 xml:space="preserve">Thu </w:t>
            </w:r>
            <w:r w:rsidR="00023DBB">
              <w:rPr>
                <w:rFonts w:cs="Arial"/>
                <w:color w:val="000000"/>
                <w:sz w:val="20"/>
              </w:rPr>
              <w:t xml:space="preserve">15h </w:t>
            </w:r>
            <w:r w:rsidRPr="002A2867">
              <w:rPr>
                <w:rFonts w:cs="Arial"/>
                <w:color w:val="000000"/>
                <w:sz w:val="20"/>
              </w:rPr>
              <w:t xml:space="preserve">August </w:t>
            </w:r>
          </w:p>
        </w:tc>
        <w:tc>
          <w:tcPr>
            <w:tcW w:w="687" w:type="pct"/>
            <w:vAlign w:val="center"/>
          </w:tcPr>
          <w:p w:rsidR="0028357B" w:rsidRPr="002A2867" w:rsidRDefault="0028357B" w:rsidP="00D02E3E">
            <w:pPr>
              <w:jc w:val="left"/>
              <w:rPr>
                <w:rFonts w:cs="Arial"/>
                <w:color w:val="000000"/>
                <w:sz w:val="20"/>
              </w:rPr>
            </w:pPr>
            <w:r w:rsidRPr="002A2867">
              <w:rPr>
                <w:rFonts w:cs="Arial"/>
                <w:color w:val="000000"/>
                <w:sz w:val="20"/>
              </w:rPr>
              <w:t>Pujehun</w:t>
            </w:r>
          </w:p>
        </w:tc>
        <w:tc>
          <w:tcPr>
            <w:tcW w:w="2957" w:type="pct"/>
            <w:shd w:val="clear" w:color="auto" w:fill="auto"/>
            <w:noWrap/>
            <w:vAlign w:val="center"/>
            <w:hideMark/>
          </w:tcPr>
          <w:p w:rsidR="0028357B" w:rsidRPr="002A2867" w:rsidRDefault="0028357B" w:rsidP="00D02E3E">
            <w:pPr>
              <w:pStyle w:val="Tableau"/>
            </w:pPr>
            <w:r w:rsidRPr="002A2867">
              <w:t xml:space="preserve">Travel to Pujehun District. FGDs with Implementing Partners and Government Partners. Field visits to two communities. </w:t>
            </w:r>
          </w:p>
        </w:tc>
      </w:tr>
      <w:tr w:rsidR="00023DBB" w:rsidRPr="002A2867" w:rsidTr="00023DBB">
        <w:trPr>
          <w:cantSplit/>
        </w:trPr>
        <w:tc>
          <w:tcPr>
            <w:tcW w:w="363" w:type="pct"/>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4</w:t>
            </w:r>
          </w:p>
        </w:tc>
        <w:tc>
          <w:tcPr>
            <w:tcW w:w="993" w:type="pct"/>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 xml:space="preserve">Fri </w:t>
            </w:r>
            <w:r w:rsidR="00023DBB">
              <w:rPr>
                <w:rFonts w:cs="Arial"/>
                <w:color w:val="000000"/>
                <w:sz w:val="20"/>
              </w:rPr>
              <w:t>16</w:t>
            </w:r>
            <w:r w:rsidR="00023DBB" w:rsidRPr="00023DBB">
              <w:rPr>
                <w:rFonts w:cs="Arial"/>
                <w:color w:val="000000"/>
                <w:sz w:val="20"/>
                <w:vertAlign w:val="superscript"/>
              </w:rPr>
              <w:t>th</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28357B" w:rsidRPr="002A2867" w:rsidRDefault="0028357B" w:rsidP="00D02E3E">
            <w:pPr>
              <w:jc w:val="left"/>
              <w:rPr>
                <w:rFonts w:cs="Arial"/>
                <w:color w:val="000000"/>
                <w:sz w:val="20"/>
              </w:rPr>
            </w:pPr>
            <w:r w:rsidRPr="002A2867">
              <w:rPr>
                <w:rFonts w:cs="Arial"/>
                <w:color w:val="000000"/>
                <w:sz w:val="20"/>
              </w:rPr>
              <w:t>Bo</w:t>
            </w:r>
          </w:p>
        </w:tc>
        <w:tc>
          <w:tcPr>
            <w:tcW w:w="2957" w:type="pct"/>
            <w:shd w:val="clear" w:color="auto" w:fill="auto"/>
            <w:noWrap/>
            <w:vAlign w:val="center"/>
            <w:hideMark/>
          </w:tcPr>
          <w:p w:rsidR="0028357B" w:rsidRPr="002A2867" w:rsidRDefault="0028357B" w:rsidP="00D02E3E">
            <w:pPr>
              <w:pStyle w:val="Tableau"/>
            </w:pPr>
            <w:r w:rsidRPr="002A2867">
              <w:t>Sub-national workshop in Bo, attended by representatives of 4 Districts.</w:t>
            </w:r>
          </w:p>
        </w:tc>
      </w:tr>
      <w:tr w:rsidR="00023DBB" w:rsidRPr="002A2867" w:rsidTr="00023DBB">
        <w:trPr>
          <w:cantSplit/>
        </w:trPr>
        <w:tc>
          <w:tcPr>
            <w:tcW w:w="363" w:type="pct"/>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5</w:t>
            </w:r>
          </w:p>
        </w:tc>
        <w:tc>
          <w:tcPr>
            <w:tcW w:w="993" w:type="pct"/>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Sat</w:t>
            </w:r>
            <w:r w:rsidR="00023DBB">
              <w:rPr>
                <w:rFonts w:cs="Arial"/>
                <w:color w:val="000000"/>
                <w:sz w:val="20"/>
              </w:rPr>
              <w:t xml:space="preserve"> 17</w:t>
            </w:r>
            <w:r w:rsidR="00023DBB" w:rsidRPr="00023DBB">
              <w:rPr>
                <w:rFonts w:cs="Arial"/>
                <w:color w:val="000000"/>
                <w:sz w:val="20"/>
                <w:vertAlign w:val="superscript"/>
              </w:rPr>
              <w:t>th</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28357B" w:rsidRPr="002A2867" w:rsidRDefault="0028357B" w:rsidP="00D02E3E">
            <w:pPr>
              <w:jc w:val="left"/>
              <w:rPr>
                <w:rFonts w:cs="Arial"/>
                <w:color w:val="000000"/>
                <w:sz w:val="20"/>
              </w:rPr>
            </w:pPr>
            <w:proofErr w:type="spellStart"/>
            <w:r w:rsidRPr="002A2867">
              <w:rPr>
                <w:rFonts w:cs="Arial"/>
                <w:color w:val="000000"/>
                <w:sz w:val="20"/>
              </w:rPr>
              <w:t>Makeni</w:t>
            </w:r>
            <w:proofErr w:type="spellEnd"/>
          </w:p>
        </w:tc>
        <w:tc>
          <w:tcPr>
            <w:tcW w:w="2957" w:type="pct"/>
            <w:shd w:val="clear" w:color="auto" w:fill="auto"/>
            <w:noWrap/>
            <w:vAlign w:val="center"/>
            <w:hideMark/>
          </w:tcPr>
          <w:p w:rsidR="0028357B" w:rsidRPr="002A2867" w:rsidRDefault="0028357B" w:rsidP="00D02E3E">
            <w:pPr>
              <w:pStyle w:val="Tableau"/>
            </w:pPr>
            <w:r w:rsidRPr="002A2867">
              <w:t xml:space="preserve">Travel from Bo to </w:t>
            </w:r>
            <w:proofErr w:type="spellStart"/>
            <w:r w:rsidRPr="002A2867">
              <w:t>Makeni</w:t>
            </w:r>
            <w:proofErr w:type="spellEnd"/>
            <w:r w:rsidRPr="002A2867">
              <w:t>, Bombali District. FGDs with Implementing Partners and Government Partners.</w:t>
            </w:r>
          </w:p>
        </w:tc>
      </w:tr>
      <w:tr w:rsidR="00023DBB" w:rsidRPr="002A2867" w:rsidTr="00023DBB">
        <w:trPr>
          <w:cantSplit/>
        </w:trPr>
        <w:tc>
          <w:tcPr>
            <w:tcW w:w="363" w:type="pct"/>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6</w:t>
            </w:r>
          </w:p>
        </w:tc>
        <w:tc>
          <w:tcPr>
            <w:tcW w:w="993" w:type="pct"/>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 xml:space="preserve">Sun </w:t>
            </w:r>
            <w:r w:rsidR="00023DBB">
              <w:rPr>
                <w:rFonts w:cs="Arial"/>
                <w:color w:val="000000"/>
                <w:sz w:val="20"/>
              </w:rPr>
              <w:t>18</w:t>
            </w:r>
            <w:r w:rsidR="00023DBB" w:rsidRPr="00023DBB">
              <w:rPr>
                <w:rFonts w:cs="Arial"/>
                <w:color w:val="000000"/>
                <w:sz w:val="20"/>
                <w:vertAlign w:val="superscript"/>
              </w:rPr>
              <w:t>th</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28357B" w:rsidRPr="002A2867" w:rsidRDefault="0028357B" w:rsidP="00D02E3E">
            <w:pPr>
              <w:jc w:val="left"/>
              <w:rPr>
                <w:rFonts w:cs="Arial"/>
                <w:color w:val="000000"/>
                <w:sz w:val="20"/>
              </w:rPr>
            </w:pPr>
            <w:proofErr w:type="spellStart"/>
            <w:r w:rsidRPr="002A2867">
              <w:rPr>
                <w:rFonts w:cs="Arial"/>
                <w:color w:val="000000"/>
                <w:sz w:val="20"/>
              </w:rPr>
              <w:t>Makeni</w:t>
            </w:r>
            <w:proofErr w:type="spellEnd"/>
          </w:p>
        </w:tc>
        <w:tc>
          <w:tcPr>
            <w:tcW w:w="2957" w:type="pct"/>
            <w:shd w:val="clear" w:color="auto" w:fill="auto"/>
            <w:noWrap/>
            <w:vAlign w:val="center"/>
            <w:hideMark/>
          </w:tcPr>
          <w:p w:rsidR="0028357B" w:rsidRPr="002A2867" w:rsidRDefault="0028357B" w:rsidP="00D02E3E">
            <w:pPr>
              <w:pStyle w:val="Tableau"/>
            </w:pPr>
            <w:r w:rsidRPr="002A2867">
              <w:t>Field visits to two communities.</w:t>
            </w:r>
          </w:p>
        </w:tc>
      </w:tr>
      <w:tr w:rsidR="00023DBB" w:rsidRPr="002A2867" w:rsidTr="00023DBB">
        <w:trPr>
          <w:cantSplit/>
        </w:trPr>
        <w:tc>
          <w:tcPr>
            <w:tcW w:w="363" w:type="pct"/>
            <w:shd w:val="clear" w:color="auto" w:fill="auto"/>
            <w:noWrap/>
            <w:vAlign w:val="center"/>
            <w:hideMark/>
          </w:tcPr>
          <w:p w:rsidR="0028357B" w:rsidRPr="002A2867" w:rsidRDefault="0028357B" w:rsidP="00D02E3E">
            <w:pPr>
              <w:jc w:val="left"/>
              <w:rPr>
                <w:rFonts w:cs="Arial"/>
                <w:color w:val="000000"/>
                <w:sz w:val="20"/>
              </w:rPr>
            </w:pPr>
            <w:r w:rsidRPr="002A2867">
              <w:rPr>
                <w:rFonts w:cs="Arial"/>
                <w:color w:val="000000"/>
                <w:sz w:val="20"/>
              </w:rPr>
              <w:t>7</w:t>
            </w:r>
          </w:p>
        </w:tc>
        <w:tc>
          <w:tcPr>
            <w:tcW w:w="993" w:type="pct"/>
            <w:shd w:val="clear" w:color="auto" w:fill="auto"/>
            <w:noWrap/>
            <w:vAlign w:val="center"/>
            <w:hideMark/>
          </w:tcPr>
          <w:p w:rsidR="0028357B" w:rsidRPr="002A2867" w:rsidRDefault="0028357B" w:rsidP="00023DBB">
            <w:pPr>
              <w:jc w:val="left"/>
              <w:rPr>
                <w:rFonts w:cs="Arial"/>
                <w:color w:val="000000"/>
                <w:sz w:val="20"/>
              </w:rPr>
            </w:pPr>
            <w:r w:rsidRPr="002A2867">
              <w:rPr>
                <w:rFonts w:cs="Arial"/>
                <w:color w:val="000000"/>
                <w:sz w:val="20"/>
              </w:rPr>
              <w:t xml:space="preserve">Mon </w:t>
            </w:r>
            <w:r w:rsidR="00023DBB">
              <w:rPr>
                <w:rFonts w:cs="Arial"/>
                <w:color w:val="000000"/>
                <w:sz w:val="20"/>
              </w:rPr>
              <w:t>19</w:t>
            </w:r>
            <w:r w:rsidR="00023DBB" w:rsidRPr="00023DBB">
              <w:rPr>
                <w:rFonts w:cs="Arial"/>
                <w:color w:val="000000"/>
                <w:sz w:val="20"/>
                <w:vertAlign w:val="superscript"/>
              </w:rPr>
              <w:t>th</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28357B" w:rsidRPr="002A2867" w:rsidRDefault="0028357B" w:rsidP="00D02E3E">
            <w:pPr>
              <w:jc w:val="left"/>
              <w:rPr>
                <w:rFonts w:cs="Arial"/>
                <w:color w:val="000000"/>
                <w:sz w:val="20"/>
              </w:rPr>
            </w:pPr>
            <w:proofErr w:type="spellStart"/>
            <w:r w:rsidRPr="002A2867">
              <w:rPr>
                <w:rFonts w:cs="Arial"/>
                <w:color w:val="000000"/>
                <w:sz w:val="20"/>
              </w:rPr>
              <w:t>Makeni</w:t>
            </w:r>
            <w:proofErr w:type="spellEnd"/>
          </w:p>
        </w:tc>
        <w:tc>
          <w:tcPr>
            <w:tcW w:w="2957" w:type="pct"/>
            <w:shd w:val="clear" w:color="auto" w:fill="auto"/>
            <w:noWrap/>
            <w:vAlign w:val="center"/>
            <w:hideMark/>
          </w:tcPr>
          <w:p w:rsidR="0028357B" w:rsidRPr="002A2867" w:rsidRDefault="0028357B" w:rsidP="00D02E3E">
            <w:pPr>
              <w:pStyle w:val="Tableau"/>
            </w:pPr>
            <w:r w:rsidRPr="002A2867">
              <w:t>Interviews with UNICEF field staff and District Water Department, Bombali District. Travel back to Freetown.</w:t>
            </w:r>
          </w:p>
        </w:tc>
      </w:tr>
      <w:tr w:rsidR="00023DBB" w:rsidRPr="002A2867" w:rsidTr="00023DBB">
        <w:trPr>
          <w:cantSplit/>
        </w:trPr>
        <w:tc>
          <w:tcPr>
            <w:tcW w:w="363" w:type="pct"/>
            <w:shd w:val="clear" w:color="auto" w:fill="auto"/>
            <w:noWrap/>
            <w:vAlign w:val="center"/>
            <w:hideMark/>
          </w:tcPr>
          <w:p w:rsidR="00160C7E" w:rsidRPr="002A2867" w:rsidRDefault="00160C7E" w:rsidP="00D02E3E">
            <w:pPr>
              <w:jc w:val="left"/>
              <w:rPr>
                <w:rFonts w:cs="Arial"/>
                <w:color w:val="000000"/>
                <w:sz w:val="20"/>
              </w:rPr>
            </w:pPr>
            <w:r w:rsidRPr="002A2867">
              <w:rPr>
                <w:rFonts w:cs="Arial"/>
                <w:color w:val="000000"/>
                <w:sz w:val="20"/>
              </w:rPr>
              <w:t>8</w:t>
            </w:r>
          </w:p>
        </w:tc>
        <w:tc>
          <w:tcPr>
            <w:tcW w:w="993" w:type="pct"/>
            <w:shd w:val="clear" w:color="auto" w:fill="auto"/>
            <w:noWrap/>
            <w:vAlign w:val="center"/>
            <w:hideMark/>
          </w:tcPr>
          <w:p w:rsidR="00160C7E" w:rsidRPr="002A2867" w:rsidRDefault="00160C7E" w:rsidP="00023DBB">
            <w:pPr>
              <w:jc w:val="left"/>
              <w:rPr>
                <w:rFonts w:cs="Arial"/>
                <w:color w:val="000000"/>
                <w:sz w:val="20"/>
              </w:rPr>
            </w:pPr>
            <w:r w:rsidRPr="002A2867">
              <w:rPr>
                <w:rFonts w:cs="Arial"/>
                <w:color w:val="000000"/>
                <w:sz w:val="20"/>
              </w:rPr>
              <w:t xml:space="preserve">Tue </w:t>
            </w:r>
            <w:r w:rsidR="00023DBB">
              <w:rPr>
                <w:rFonts w:cs="Arial"/>
                <w:color w:val="000000"/>
                <w:sz w:val="20"/>
              </w:rPr>
              <w:t>20</w:t>
            </w:r>
            <w:r w:rsidR="00023DBB" w:rsidRPr="00023DBB">
              <w:rPr>
                <w:rFonts w:cs="Arial"/>
                <w:color w:val="000000"/>
                <w:sz w:val="20"/>
                <w:vertAlign w:val="superscript"/>
              </w:rPr>
              <w:t>th</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160C7E" w:rsidRPr="002A2867" w:rsidRDefault="00160C7E" w:rsidP="00D02E3E">
            <w:pPr>
              <w:jc w:val="left"/>
              <w:rPr>
                <w:rFonts w:cs="Arial"/>
                <w:color w:val="000000"/>
                <w:sz w:val="20"/>
              </w:rPr>
            </w:pPr>
            <w:r w:rsidRPr="002A2867">
              <w:rPr>
                <w:rFonts w:cs="Arial"/>
                <w:color w:val="000000"/>
                <w:sz w:val="20"/>
              </w:rPr>
              <w:t>Freetown</w:t>
            </w:r>
          </w:p>
        </w:tc>
        <w:tc>
          <w:tcPr>
            <w:tcW w:w="2957" w:type="pct"/>
            <w:shd w:val="clear" w:color="auto" w:fill="auto"/>
            <w:noWrap/>
            <w:vAlign w:val="center"/>
            <w:hideMark/>
          </w:tcPr>
          <w:p w:rsidR="00160C7E" w:rsidRPr="002A2867" w:rsidRDefault="00160C7E" w:rsidP="00D02E3E">
            <w:pPr>
              <w:pStyle w:val="Tableau"/>
            </w:pPr>
            <w:r w:rsidRPr="002A2867">
              <w:t>Meetings and interviews with key partners and stakeholders at national level (MoHS). Workshop preparation.</w:t>
            </w:r>
          </w:p>
        </w:tc>
      </w:tr>
      <w:tr w:rsidR="00023DBB" w:rsidRPr="002A2867" w:rsidTr="00023DBB">
        <w:trPr>
          <w:cantSplit/>
        </w:trPr>
        <w:tc>
          <w:tcPr>
            <w:tcW w:w="363" w:type="pct"/>
            <w:shd w:val="clear" w:color="auto" w:fill="auto"/>
            <w:noWrap/>
            <w:vAlign w:val="center"/>
            <w:hideMark/>
          </w:tcPr>
          <w:p w:rsidR="00160C7E" w:rsidRPr="002A2867" w:rsidRDefault="00160C7E" w:rsidP="00D02E3E">
            <w:pPr>
              <w:jc w:val="left"/>
              <w:rPr>
                <w:rFonts w:cs="Arial"/>
                <w:color w:val="000000"/>
                <w:sz w:val="20"/>
              </w:rPr>
            </w:pPr>
            <w:r w:rsidRPr="002A2867">
              <w:rPr>
                <w:rFonts w:cs="Arial"/>
                <w:color w:val="000000"/>
                <w:sz w:val="20"/>
              </w:rPr>
              <w:t>9</w:t>
            </w:r>
          </w:p>
        </w:tc>
        <w:tc>
          <w:tcPr>
            <w:tcW w:w="993" w:type="pct"/>
            <w:shd w:val="clear" w:color="auto" w:fill="auto"/>
            <w:noWrap/>
            <w:vAlign w:val="center"/>
            <w:hideMark/>
          </w:tcPr>
          <w:p w:rsidR="00160C7E" w:rsidRPr="002A2867" w:rsidRDefault="00160C7E" w:rsidP="00023DBB">
            <w:pPr>
              <w:jc w:val="left"/>
              <w:rPr>
                <w:rFonts w:cs="Arial"/>
                <w:color w:val="000000"/>
                <w:sz w:val="20"/>
              </w:rPr>
            </w:pPr>
            <w:r w:rsidRPr="002A2867">
              <w:rPr>
                <w:rFonts w:cs="Arial"/>
                <w:color w:val="000000"/>
                <w:sz w:val="20"/>
              </w:rPr>
              <w:t>Wed</w:t>
            </w:r>
            <w:r w:rsidR="00023DBB">
              <w:rPr>
                <w:rFonts w:cs="Arial"/>
                <w:color w:val="000000"/>
                <w:sz w:val="20"/>
              </w:rPr>
              <w:t xml:space="preserve"> 21</w:t>
            </w:r>
            <w:r w:rsidR="00023DBB" w:rsidRPr="00023DBB">
              <w:rPr>
                <w:rFonts w:cs="Arial"/>
                <w:color w:val="000000"/>
                <w:sz w:val="20"/>
                <w:vertAlign w:val="superscript"/>
              </w:rPr>
              <w:t>st</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160C7E" w:rsidRPr="002A2867" w:rsidRDefault="00160C7E" w:rsidP="00D02E3E">
            <w:pPr>
              <w:jc w:val="left"/>
              <w:rPr>
                <w:rFonts w:cs="Arial"/>
                <w:color w:val="000000"/>
                <w:sz w:val="20"/>
              </w:rPr>
            </w:pPr>
            <w:r w:rsidRPr="002A2867">
              <w:rPr>
                <w:rFonts w:cs="Arial"/>
                <w:color w:val="000000"/>
                <w:sz w:val="20"/>
              </w:rPr>
              <w:t>Freetown</w:t>
            </w:r>
          </w:p>
        </w:tc>
        <w:tc>
          <w:tcPr>
            <w:tcW w:w="2957" w:type="pct"/>
            <w:shd w:val="clear" w:color="auto" w:fill="auto"/>
            <w:noWrap/>
            <w:vAlign w:val="center"/>
            <w:hideMark/>
          </w:tcPr>
          <w:p w:rsidR="00160C7E" w:rsidRPr="002A2867" w:rsidRDefault="00160C7E" w:rsidP="00D02E3E">
            <w:pPr>
              <w:pStyle w:val="Tableau"/>
            </w:pPr>
            <w:r w:rsidRPr="002A2867">
              <w:t>National workshop with key partners and stakeholders.</w:t>
            </w:r>
          </w:p>
        </w:tc>
      </w:tr>
      <w:tr w:rsidR="00023DBB" w:rsidRPr="002A2867" w:rsidTr="00023DBB">
        <w:trPr>
          <w:cantSplit/>
        </w:trPr>
        <w:tc>
          <w:tcPr>
            <w:tcW w:w="363" w:type="pct"/>
            <w:shd w:val="clear" w:color="auto" w:fill="auto"/>
            <w:noWrap/>
            <w:vAlign w:val="center"/>
            <w:hideMark/>
          </w:tcPr>
          <w:p w:rsidR="00160C7E" w:rsidRPr="002A2867" w:rsidRDefault="00160C7E" w:rsidP="00D02E3E">
            <w:pPr>
              <w:jc w:val="left"/>
              <w:rPr>
                <w:rFonts w:cs="Arial"/>
                <w:color w:val="000000"/>
                <w:sz w:val="20"/>
              </w:rPr>
            </w:pPr>
            <w:r w:rsidRPr="002A2867">
              <w:rPr>
                <w:rFonts w:cs="Arial"/>
                <w:color w:val="000000"/>
                <w:sz w:val="20"/>
              </w:rPr>
              <w:t>10</w:t>
            </w:r>
          </w:p>
        </w:tc>
        <w:tc>
          <w:tcPr>
            <w:tcW w:w="993" w:type="pct"/>
            <w:shd w:val="clear" w:color="auto" w:fill="auto"/>
            <w:noWrap/>
            <w:vAlign w:val="center"/>
            <w:hideMark/>
          </w:tcPr>
          <w:p w:rsidR="00160C7E" w:rsidRPr="002A2867" w:rsidRDefault="00160C7E" w:rsidP="00023DBB">
            <w:pPr>
              <w:jc w:val="left"/>
              <w:rPr>
                <w:rFonts w:cs="Arial"/>
                <w:color w:val="000000"/>
                <w:sz w:val="20"/>
              </w:rPr>
            </w:pPr>
            <w:r w:rsidRPr="002A2867">
              <w:rPr>
                <w:rFonts w:cs="Arial"/>
                <w:color w:val="000000"/>
                <w:sz w:val="20"/>
              </w:rPr>
              <w:t>Thu</w:t>
            </w:r>
            <w:r w:rsidR="00023DBB">
              <w:rPr>
                <w:rFonts w:cs="Arial"/>
                <w:color w:val="000000"/>
                <w:sz w:val="20"/>
              </w:rPr>
              <w:t xml:space="preserve"> 22</w:t>
            </w:r>
            <w:r w:rsidR="00023DBB" w:rsidRPr="00023DBB">
              <w:rPr>
                <w:rFonts w:cs="Arial"/>
                <w:color w:val="000000"/>
                <w:sz w:val="20"/>
                <w:vertAlign w:val="superscript"/>
              </w:rPr>
              <w:t>nd</w:t>
            </w:r>
            <w:r w:rsidR="00023DBB">
              <w:rPr>
                <w:rFonts w:cs="Arial"/>
                <w:color w:val="000000"/>
                <w:sz w:val="20"/>
              </w:rPr>
              <w:t xml:space="preserve"> </w:t>
            </w:r>
            <w:r w:rsidRPr="002A2867">
              <w:rPr>
                <w:rFonts w:cs="Arial"/>
                <w:color w:val="000000"/>
                <w:sz w:val="20"/>
              </w:rPr>
              <w:t xml:space="preserve"> August </w:t>
            </w:r>
          </w:p>
        </w:tc>
        <w:tc>
          <w:tcPr>
            <w:tcW w:w="687" w:type="pct"/>
            <w:vAlign w:val="center"/>
          </w:tcPr>
          <w:p w:rsidR="00160C7E" w:rsidRPr="002A2867" w:rsidRDefault="00160C7E" w:rsidP="00D02E3E">
            <w:pPr>
              <w:jc w:val="left"/>
              <w:rPr>
                <w:rFonts w:cs="Arial"/>
                <w:color w:val="000000"/>
                <w:sz w:val="20"/>
              </w:rPr>
            </w:pPr>
            <w:r w:rsidRPr="002A2867">
              <w:rPr>
                <w:rFonts w:cs="Arial"/>
                <w:color w:val="000000"/>
                <w:sz w:val="20"/>
              </w:rPr>
              <w:t>Freetown</w:t>
            </w:r>
          </w:p>
        </w:tc>
        <w:tc>
          <w:tcPr>
            <w:tcW w:w="2957" w:type="pct"/>
            <w:shd w:val="clear" w:color="auto" w:fill="auto"/>
            <w:noWrap/>
            <w:vAlign w:val="center"/>
            <w:hideMark/>
          </w:tcPr>
          <w:p w:rsidR="00160C7E" w:rsidRPr="002A2867" w:rsidRDefault="00160C7E" w:rsidP="00D02E3E">
            <w:pPr>
              <w:jc w:val="left"/>
              <w:rPr>
                <w:rFonts w:cs="Arial"/>
                <w:color w:val="000000"/>
                <w:sz w:val="20"/>
              </w:rPr>
            </w:pPr>
            <w:r w:rsidRPr="002A2867">
              <w:rPr>
                <w:rFonts w:cs="Arial"/>
                <w:color w:val="000000"/>
                <w:sz w:val="20"/>
              </w:rPr>
              <w:t>Meetings at national level (DFID).</w:t>
            </w:r>
            <w:r w:rsidRPr="002A2867">
              <w:t xml:space="preserve"> Departure of consultant</w:t>
            </w:r>
          </w:p>
        </w:tc>
      </w:tr>
      <w:tr w:rsidR="00023DBB" w:rsidRPr="002A2867" w:rsidTr="00023DBB">
        <w:trPr>
          <w:cantSplit/>
        </w:trPr>
        <w:tc>
          <w:tcPr>
            <w:tcW w:w="363" w:type="pct"/>
            <w:shd w:val="clear" w:color="auto" w:fill="auto"/>
            <w:noWrap/>
            <w:vAlign w:val="center"/>
            <w:hideMark/>
          </w:tcPr>
          <w:p w:rsidR="00160C7E" w:rsidRPr="002A2867" w:rsidRDefault="00160C7E" w:rsidP="00D02E3E">
            <w:pPr>
              <w:jc w:val="left"/>
              <w:rPr>
                <w:rFonts w:cs="Arial"/>
                <w:color w:val="000000"/>
                <w:sz w:val="20"/>
              </w:rPr>
            </w:pPr>
            <w:r w:rsidRPr="002A2867">
              <w:rPr>
                <w:rFonts w:cs="Arial"/>
                <w:color w:val="000000"/>
                <w:sz w:val="20"/>
              </w:rPr>
              <w:t>11</w:t>
            </w:r>
          </w:p>
        </w:tc>
        <w:tc>
          <w:tcPr>
            <w:tcW w:w="993" w:type="pct"/>
            <w:shd w:val="clear" w:color="auto" w:fill="auto"/>
            <w:noWrap/>
            <w:vAlign w:val="center"/>
            <w:hideMark/>
          </w:tcPr>
          <w:p w:rsidR="00160C7E" w:rsidRPr="002A2867" w:rsidRDefault="00160C7E" w:rsidP="00023DBB">
            <w:pPr>
              <w:jc w:val="left"/>
              <w:rPr>
                <w:rFonts w:cs="Arial"/>
                <w:color w:val="000000"/>
                <w:sz w:val="20"/>
              </w:rPr>
            </w:pPr>
            <w:r w:rsidRPr="002A2867">
              <w:rPr>
                <w:rFonts w:cs="Arial"/>
                <w:color w:val="000000"/>
                <w:sz w:val="20"/>
              </w:rPr>
              <w:t xml:space="preserve">Fri </w:t>
            </w:r>
            <w:r w:rsidR="00023DBB">
              <w:rPr>
                <w:rFonts w:cs="Arial"/>
                <w:color w:val="000000"/>
                <w:sz w:val="20"/>
              </w:rPr>
              <w:t>23</w:t>
            </w:r>
            <w:r w:rsidR="00023DBB" w:rsidRPr="00023DBB">
              <w:rPr>
                <w:rFonts w:cs="Arial"/>
                <w:color w:val="000000"/>
                <w:sz w:val="20"/>
                <w:vertAlign w:val="superscript"/>
              </w:rPr>
              <w:t>rd</w:t>
            </w:r>
            <w:r w:rsidR="00023DBB">
              <w:rPr>
                <w:rFonts w:cs="Arial"/>
                <w:color w:val="000000"/>
                <w:sz w:val="20"/>
              </w:rPr>
              <w:t xml:space="preserve"> </w:t>
            </w:r>
            <w:r w:rsidRPr="002A2867">
              <w:rPr>
                <w:rFonts w:cs="Arial"/>
                <w:color w:val="000000"/>
                <w:sz w:val="20"/>
              </w:rPr>
              <w:t xml:space="preserve">August </w:t>
            </w:r>
          </w:p>
        </w:tc>
        <w:tc>
          <w:tcPr>
            <w:tcW w:w="687" w:type="pct"/>
            <w:vAlign w:val="center"/>
          </w:tcPr>
          <w:p w:rsidR="00160C7E" w:rsidRPr="002A2867" w:rsidRDefault="00160C7E" w:rsidP="00D02E3E">
            <w:pPr>
              <w:jc w:val="left"/>
              <w:rPr>
                <w:rFonts w:cs="Arial"/>
                <w:color w:val="000000"/>
                <w:sz w:val="20"/>
              </w:rPr>
            </w:pPr>
            <w:r w:rsidRPr="002A2867">
              <w:rPr>
                <w:rFonts w:cs="Arial"/>
                <w:color w:val="000000"/>
                <w:sz w:val="20"/>
              </w:rPr>
              <w:t>Freetown</w:t>
            </w:r>
          </w:p>
        </w:tc>
        <w:tc>
          <w:tcPr>
            <w:tcW w:w="2957" w:type="pct"/>
            <w:shd w:val="clear" w:color="auto" w:fill="auto"/>
            <w:noWrap/>
            <w:vAlign w:val="center"/>
            <w:hideMark/>
          </w:tcPr>
          <w:p w:rsidR="00160C7E" w:rsidRPr="002A2867" w:rsidRDefault="00160C7E" w:rsidP="00D02E3E">
            <w:pPr>
              <w:pStyle w:val="Tableau"/>
            </w:pPr>
            <w:r w:rsidRPr="002A2867">
              <w:t>Debriefing with UNICEF Country Office. Departure of second consultant.</w:t>
            </w:r>
          </w:p>
        </w:tc>
      </w:tr>
    </w:tbl>
    <w:p w:rsidR="00D02E3E" w:rsidRDefault="00D02E3E" w:rsidP="0028357B">
      <w:pPr>
        <w:sectPr w:rsidR="00D02E3E" w:rsidSect="00AB51D4">
          <w:footerReference w:type="default" r:id="rId15"/>
          <w:headerReference w:type="first" r:id="rId16"/>
          <w:footerReference w:type="first" r:id="rId17"/>
          <w:pgSz w:w="11906" w:h="16838" w:code="9"/>
          <w:pgMar w:top="1418" w:right="1418" w:bottom="1418" w:left="1418" w:header="567" w:footer="567" w:gutter="0"/>
          <w:cols w:space="720"/>
          <w:titlePg/>
          <w:docGrid w:linePitch="299"/>
        </w:sectPr>
      </w:pPr>
    </w:p>
    <w:p w:rsidR="00F2174A" w:rsidRPr="002A2867" w:rsidRDefault="00F2174A" w:rsidP="00F2174A">
      <w:pPr>
        <w:pStyle w:val="Annexes"/>
      </w:pPr>
      <w:bookmarkStart w:id="73" w:name="_Toc368563997"/>
      <w:r w:rsidRPr="002A2867">
        <w:lastRenderedPageBreak/>
        <w:t>List of persons met</w:t>
      </w:r>
      <w:bookmarkEnd w:id="72"/>
      <w:bookmarkEnd w:id="73"/>
    </w:p>
    <w:tbl>
      <w:tblPr>
        <w:tblStyle w:val="LightShading"/>
        <w:tblW w:w="14218" w:type="dxa"/>
        <w:jc w:val="center"/>
        <w:tblLayout w:type="fixed"/>
        <w:tblLook w:val="04A0" w:firstRow="1" w:lastRow="0" w:firstColumn="1" w:lastColumn="0" w:noHBand="0" w:noVBand="1"/>
      </w:tblPr>
      <w:tblGrid>
        <w:gridCol w:w="534"/>
        <w:gridCol w:w="5386"/>
        <w:gridCol w:w="2410"/>
        <w:gridCol w:w="4819"/>
        <w:gridCol w:w="1069"/>
      </w:tblGrid>
      <w:tr w:rsidR="00635103" w:rsidRPr="002A2867" w:rsidTr="00023DBB">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12" w:space="0" w:color="auto"/>
              <w:left w:val="single" w:sz="12" w:space="0" w:color="auto"/>
              <w:bottom w:val="single" w:sz="12" w:space="0" w:color="auto"/>
              <w:right w:val="single" w:sz="12" w:space="0" w:color="auto"/>
            </w:tcBorders>
            <w:shd w:val="clear" w:color="auto" w:fill="FFFF99"/>
            <w:noWrap/>
            <w:vAlign w:val="center"/>
            <w:hideMark/>
          </w:tcPr>
          <w:p w:rsidR="007035B7" w:rsidRPr="002A2867" w:rsidRDefault="007035B7" w:rsidP="00635103">
            <w:pPr>
              <w:pStyle w:val="Tableau"/>
            </w:pPr>
            <w:r w:rsidRPr="002A2867">
              <w:t>#</w:t>
            </w:r>
          </w:p>
        </w:tc>
        <w:tc>
          <w:tcPr>
            <w:tcW w:w="5386" w:type="dxa"/>
            <w:tcBorders>
              <w:top w:val="single" w:sz="12" w:space="0" w:color="auto"/>
              <w:left w:val="single" w:sz="12" w:space="0" w:color="auto"/>
              <w:bottom w:val="single" w:sz="12" w:space="0" w:color="auto"/>
              <w:right w:val="single" w:sz="12" w:space="0" w:color="auto"/>
            </w:tcBorders>
            <w:shd w:val="clear" w:color="auto" w:fill="FFFF99"/>
            <w:vAlign w:val="center"/>
            <w:hideMark/>
          </w:tcPr>
          <w:p w:rsidR="007035B7" w:rsidRPr="002A2867" w:rsidRDefault="007035B7" w:rsidP="00635103">
            <w:pPr>
              <w:pStyle w:val="Tableau"/>
              <w:cnfStyle w:val="100000000000" w:firstRow="1" w:lastRow="0" w:firstColumn="0" w:lastColumn="0" w:oddVBand="0" w:evenVBand="0" w:oddHBand="0" w:evenHBand="0" w:firstRowFirstColumn="0" w:firstRowLastColumn="0" w:lastRowFirstColumn="0" w:lastRowLastColumn="0"/>
            </w:pPr>
            <w:r w:rsidRPr="002A2867">
              <w:t>Institution</w:t>
            </w:r>
          </w:p>
        </w:tc>
        <w:tc>
          <w:tcPr>
            <w:tcW w:w="2410" w:type="dxa"/>
            <w:tcBorders>
              <w:top w:val="single" w:sz="12" w:space="0" w:color="auto"/>
              <w:left w:val="single" w:sz="12" w:space="0" w:color="auto"/>
              <w:bottom w:val="single" w:sz="12" w:space="0" w:color="auto"/>
              <w:right w:val="single" w:sz="12" w:space="0" w:color="auto"/>
            </w:tcBorders>
            <w:shd w:val="clear" w:color="auto" w:fill="FFFF99"/>
            <w:vAlign w:val="center"/>
            <w:hideMark/>
          </w:tcPr>
          <w:p w:rsidR="007035B7" w:rsidRPr="002A2867" w:rsidRDefault="007035B7" w:rsidP="00635103">
            <w:pPr>
              <w:pStyle w:val="Tableau"/>
              <w:cnfStyle w:val="100000000000" w:firstRow="1" w:lastRow="0" w:firstColumn="0" w:lastColumn="0" w:oddVBand="0" w:evenVBand="0" w:oddHBand="0" w:evenHBand="0" w:firstRowFirstColumn="0" w:firstRowLastColumn="0" w:lastRowFirstColumn="0" w:lastRowLastColumn="0"/>
            </w:pPr>
            <w:r w:rsidRPr="002A2867">
              <w:t>Name</w:t>
            </w:r>
          </w:p>
        </w:tc>
        <w:tc>
          <w:tcPr>
            <w:tcW w:w="4819" w:type="dxa"/>
            <w:tcBorders>
              <w:top w:val="single" w:sz="12" w:space="0" w:color="auto"/>
              <w:left w:val="single" w:sz="12" w:space="0" w:color="auto"/>
              <w:bottom w:val="single" w:sz="12" w:space="0" w:color="auto"/>
              <w:right w:val="single" w:sz="12" w:space="0" w:color="auto"/>
            </w:tcBorders>
            <w:shd w:val="clear" w:color="auto" w:fill="FFFF99"/>
            <w:vAlign w:val="center"/>
            <w:hideMark/>
          </w:tcPr>
          <w:p w:rsidR="007035B7" w:rsidRPr="002A2867" w:rsidRDefault="007035B7" w:rsidP="00635103">
            <w:pPr>
              <w:pStyle w:val="Tableau"/>
              <w:cnfStyle w:val="100000000000" w:firstRow="1" w:lastRow="0" w:firstColumn="0" w:lastColumn="0" w:oddVBand="0" w:evenVBand="0" w:oddHBand="0" w:evenHBand="0" w:firstRowFirstColumn="0" w:firstRowLastColumn="0" w:lastRowFirstColumn="0" w:lastRowLastColumn="0"/>
            </w:pPr>
            <w:r w:rsidRPr="002A2867">
              <w:t>Position</w:t>
            </w:r>
          </w:p>
        </w:tc>
        <w:tc>
          <w:tcPr>
            <w:tcW w:w="1069" w:type="dxa"/>
            <w:tcBorders>
              <w:top w:val="single" w:sz="12" w:space="0" w:color="auto"/>
              <w:left w:val="single" w:sz="12" w:space="0" w:color="auto"/>
              <w:bottom w:val="single" w:sz="12" w:space="0" w:color="auto"/>
              <w:right w:val="single" w:sz="12" w:space="0" w:color="auto"/>
            </w:tcBorders>
            <w:shd w:val="clear" w:color="auto" w:fill="FFFF99"/>
            <w:noWrap/>
            <w:vAlign w:val="center"/>
            <w:hideMark/>
          </w:tcPr>
          <w:p w:rsidR="007035B7" w:rsidRPr="002A2867" w:rsidRDefault="007035B7" w:rsidP="00635103">
            <w:pPr>
              <w:pStyle w:val="Tableau"/>
              <w:cnfStyle w:val="100000000000" w:firstRow="1" w:lastRow="0" w:firstColumn="0" w:lastColumn="0" w:oddVBand="0" w:evenVBand="0" w:oddHBand="0" w:evenHBand="0" w:firstRowFirstColumn="0" w:firstRowLastColumn="0" w:lastRowFirstColumn="0" w:lastRowLastColumn="0"/>
            </w:pPr>
            <w:r w:rsidRPr="002A2867">
              <w:t>Date</w:t>
            </w:r>
          </w:p>
        </w:tc>
      </w:tr>
      <w:tr w:rsidR="00635103"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4218" w:type="dxa"/>
            <w:gridSpan w:val="5"/>
            <w:tcBorders>
              <w:top w:val="single" w:sz="12" w:space="0" w:color="auto"/>
              <w:left w:val="single" w:sz="12" w:space="0" w:color="auto"/>
              <w:bottom w:val="single" w:sz="6" w:space="0" w:color="auto"/>
              <w:right w:val="single" w:sz="12" w:space="0" w:color="auto"/>
            </w:tcBorders>
            <w:shd w:val="clear" w:color="auto" w:fill="FFFFCD"/>
            <w:noWrap/>
            <w:vAlign w:val="center"/>
          </w:tcPr>
          <w:p w:rsidR="00635103" w:rsidRPr="002A2867" w:rsidRDefault="00635103" w:rsidP="00A60BD9">
            <w:pPr>
              <w:pStyle w:val="Tableau-titre"/>
            </w:pPr>
            <w:r w:rsidRPr="00023DBB">
              <w:rPr>
                <w:color w:val="auto"/>
              </w:rPr>
              <w:t>NATIONAL LEVEL</w:t>
            </w:r>
          </w:p>
        </w:tc>
      </w:tr>
      <w:tr w:rsidR="00635103"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7035B7" w:rsidRPr="002A2867" w:rsidRDefault="007035B7" w:rsidP="00635103">
            <w:pPr>
              <w:pStyle w:val="Tableau"/>
            </w:pPr>
            <w:r w:rsidRPr="002A2867">
              <w:t>1</w:t>
            </w:r>
          </w:p>
        </w:tc>
        <w:tc>
          <w:tcPr>
            <w:tcW w:w="5386" w:type="dxa"/>
            <w:tcBorders>
              <w:top w:val="single" w:sz="6" w:space="0" w:color="auto"/>
              <w:left w:val="single" w:sz="6" w:space="0" w:color="auto"/>
              <w:bottom w:val="single" w:sz="6" w:space="0" w:color="auto"/>
              <w:right w:val="single" w:sz="6" w:space="0" w:color="auto"/>
            </w:tcBorders>
            <w:noWrap/>
            <w:vAlign w:val="center"/>
            <w:hideMark/>
          </w:tcPr>
          <w:p w:rsidR="007035B7" w:rsidRPr="002A2867" w:rsidRDefault="007035B7" w:rsidP="00B77219">
            <w:pPr>
              <w:pStyle w:val="Tableau"/>
              <w:cnfStyle w:val="000000000000" w:firstRow="0" w:lastRow="0" w:firstColumn="0" w:lastColumn="0" w:oddVBand="0" w:evenVBand="0" w:oddHBand="0" w:evenHBand="0" w:firstRowFirstColumn="0" w:firstRowLastColumn="0" w:lastRowFirstColumn="0" w:lastRowLastColumn="0"/>
            </w:pPr>
            <w:r w:rsidRPr="002A2867">
              <w:t xml:space="preserve">Ministry of Health and Sanitation / </w:t>
            </w:r>
            <w:r w:rsidR="00B77219">
              <w:t xml:space="preserve">Environmental Health and </w:t>
            </w:r>
            <w:r w:rsidRPr="002A2867">
              <w:t xml:space="preserve">Sanitation </w:t>
            </w:r>
            <w:r w:rsidR="00B77219">
              <w:t>Division</w:t>
            </w:r>
          </w:p>
        </w:tc>
        <w:tc>
          <w:tcPr>
            <w:tcW w:w="2410" w:type="dxa"/>
            <w:tcBorders>
              <w:top w:val="single" w:sz="6" w:space="0" w:color="auto"/>
              <w:left w:val="single" w:sz="6" w:space="0" w:color="auto"/>
              <w:bottom w:val="single" w:sz="6" w:space="0" w:color="auto"/>
              <w:right w:val="single" w:sz="6" w:space="0" w:color="auto"/>
            </w:tcBorders>
            <w:noWrap/>
            <w:vAlign w:val="center"/>
            <w:hideMark/>
          </w:tcPr>
          <w:p w:rsidR="007035B7" w:rsidRPr="002A2867" w:rsidRDefault="007035B7" w:rsidP="00B77219">
            <w:pPr>
              <w:pStyle w:val="Tableau"/>
              <w:cnfStyle w:val="000000000000" w:firstRow="0" w:lastRow="0" w:firstColumn="0" w:lastColumn="0" w:oddVBand="0" w:evenVBand="0" w:oddHBand="0" w:evenHBand="0" w:firstRowFirstColumn="0" w:firstRowLastColumn="0" w:lastRowFirstColumn="0" w:lastRowLastColumn="0"/>
            </w:pPr>
            <w:r w:rsidRPr="002A2867">
              <w:t xml:space="preserve">Dr </w:t>
            </w:r>
            <w:proofErr w:type="spellStart"/>
            <w:r w:rsidR="00B77219">
              <w:t>Ansumana</w:t>
            </w:r>
            <w:proofErr w:type="spellEnd"/>
            <w:r w:rsidR="00B77219">
              <w:t xml:space="preserve"> </w:t>
            </w:r>
            <w:proofErr w:type="spellStart"/>
            <w:r w:rsidRPr="002A2867">
              <w:t>Sillah</w:t>
            </w:r>
            <w:proofErr w:type="spellEnd"/>
          </w:p>
        </w:tc>
        <w:tc>
          <w:tcPr>
            <w:tcW w:w="4819" w:type="dxa"/>
            <w:tcBorders>
              <w:top w:val="single" w:sz="6" w:space="0" w:color="auto"/>
              <w:left w:val="single" w:sz="6" w:space="0" w:color="auto"/>
              <w:bottom w:val="single" w:sz="6" w:space="0" w:color="auto"/>
              <w:right w:val="single" w:sz="6" w:space="0" w:color="auto"/>
            </w:tcBorders>
            <w:noWrap/>
            <w:vAlign w:val="center"/>
            <w:hideMark/>
          </w:tcPr>
          <w:p w:rsidR="007035B7" w:rsidRPr="002A2867" w:rsidRDefault="007035B7" w:rsidP="00635103">
            <w:pPr>
              <w:pStyle w:val="Tableau"/>
              <w:cnfStyle w:val="000000000000" w:firstRow="0" w:lastRow="0" w:firstColumn="0" w:lastColumn="0" w:oddVBand="0" w:evenVBand="0" w:oddHBand="0" w:evenHBand="0" w:firstRowFirstColumn="0" w:firstRowLastColumn="0" w:lastRowFirstColumn="0" w:lastRowLastColumn="0"/>
            </w:pPr>
            <w:r w:rsidRPr="002A2867">
              <w:t>Sanitation Specialist</w:t>
            </w:r>
          </w:p>
        </w:tc>
        <w:tc>
          <w:tcPr>
            <w:tcW w:w="1069" w:type="dxa"/>
            <w:tcBorders>
              <w:top w:val="single" w:sz="6" w:space="0" w:color="auto"/>
              <w:left w:val="single" w:sz="6" w:space="0" w:color="auto"/>
              <w:bottom w:val="single" w:sz="6" w:space="0" w:color="auto"/>
              <w:right w:val="single" w:sz="12" w:space="0" w:color="auto"/>
            </w:tcBorders>
            <w:noWrap/>
            <w:vAlign w:val="center"/>
            <w:hideMark/>
          </w:tcPr>
          <w:p w:rsidR="007035B7" w:rsidRPr="002A2867" w:rsidRDefault="007035B7" w:rsidP="00635103">
            <w:pPr>
              <w:pStyle w:val="Tableau"/>
              <w:cnfStyle w:val="000000000000" w:firstRow="0" w:lastRow="0" w:firstColumn="0" w:lastColumn="0" w:oddVBand="0" w:evenVBand="0" w:oddHBand="0" w:evenHBand="0" w:firstRowFirstColumn="0" w:firstRowLastColumn="0" w:lastRowFirstColumn="0" w:lastRowLastColumn="0"/>
            </w:pPr>
            <w:r w:rsidRPr="002A2867">
              <w:t>20/08/13</w:t>
            </w: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2</w:t>
            </w:r>
          </w:p>
        </w:tc>
        <w:tc>
          <w:tcPr>
            <w:tcW w:w="5386"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Ministry of Health and Sanitation / WASH in Schools</w:t>
            </w:r>
          </w:p>
        </w:tc>
        <w:tc>
          <w:tcPr>
            <w:tcW w:w="2410" w:type="dxa"/>
            <w:tcBorders>
              <w:top w:val="single" w:sz="6" w:space="0" w:color="auto"/>
              <w:left w:val="single" w:sz="6" w:space="0" w:color="auto"/>
              <w:bottom w:val="nil"/>
              <w:right w:val="single" w:sz="6" w:space="0" w:color="auto"/>
            </w:tcBorders>
            <w:noWrap/>
            <w:vAlign w:val="center"/>
            <w:hideMark/>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Patricia </w:t>
            </w:r>
            <w:proofErr w:type="spellStart"/>
            <w:r w:rsidRPr="002A2867">
              <w:t>Matu</w:t>
            </w:r>
            <w:proofErr w:type="spellEnd"/>
            <w:r w:rsidRPr="002A2867">
              <w:t xml:space="preserve"> Bah</w:t>
            </w:r>
          </w:p>
        </w:tc>
        <w:tc>
          <w:tcPr>
            <w:tcW w:w="4819"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1069" w:type="dxa"/>
            <w:vMerge w:val="restart"/>
            <w:tcBorders>
              <w:top w:val="single" w:sz="6" w:space="0" w:color="auto"/>
              <w:left w:val="single" w:sz="6" w:space="0" w:color="auto"/>
              <w:right w:val="single" w:sz="12" w:space="0" w:color="auto"/>
            </w:tcBorders>
            <w:shd w:val="clear" w:color="auto" w:fill="auto"/>
            <w:noWrap/>
            <w:vAlign w:val="center"/>
            <w:hideMark/>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20/08/13 </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Ministry of Health and Sanitation / WASH in Schools</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Mr </w:t>
            </w:r>
            <w:proofErr w:type="spellStart"/>
            <w:r w:rsidRPr="002A2867">
              <w:t>Katta</w:t>
            </w:r>
            <w:proofErr w:type="spellEnd"/>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3</w:t>
            </w:r>
          </w:p>
        </w:tc>
        <w:tc>
          <w:tcPr>
            <w:tcW w:w="5386"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DFID</w:t>
            </w:r>
          </w:p>
        </w:tc>
        <w:tc>
          <w:tcPr>
            <w:tcW w:w="2410" w:type="dxa"/>
            <w:tcBorders>
              <w:top w:val="single" w:sz="6" w:space="0" w:color="auto"/>
              <w:left w:val="single" w:sz="6" w:space="0" w:color="auto"/>
              <w:bottom w:val="nil"/>
              <w:right w:val="single" w:sz="6" w:space="0" w:color="auto"/>
            </w:tcBorders>
            <w:noWrap/>
            <w:vAlign w:val="center"/>
            <w:hideMark/>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Martin </w:t>
            </w:r>
            <w:proofErr w:type="spellStart"/>
            <w:r w:rsidRPr="002A2867">
              <w:t>Walshe</w:t>
            </w:r>
            <w:proofErr w:type="spellEnd"/>
          </w:p>
        </w:tc>
        <w:tc>
          <w:tcPr>
            <w:tcW w:w="4819" w:type="dxa"/>
            <w:tcBorders>
              <w:top w:val="single" w:sz="6" w:space="0" w:color="auto"/>
              <w:left w:val="single" w:sz="6" w:space="0" w:color="auto"/>
              <w:bottom w:val="nil"/>
              <w:right w:val="single" w:sz="6" w:space="0" w:color="auto"/>
            </w:tcBorders>
            <w:noWrap/>
            <w:vAlign w:val="center"/>
            <w:hideMark/>
          </w:tcPr>
          <w:p w:rsidR="00A60BD9" w:rsidRPr="002A2867" w:rsidRDefault="00EC4710" w:rsidP="00EC4710">
            <w:pPr>
              <w:pStyle w:val="Tableau"/>
              <w:cnfStyle w:val="000000100000" w:firstRow="0" w:lastRow="0" w:firstColumn="0" w:lastColumn="0" w:oddVBand="0" w:evenVBand="0" w:oddHBand="1" w:evenHBand="0" w:firstRowFirstColumn="0" w:firstRowLastColumn="0" w:lastRowFirstColumn="0" w:lastRowLastColumn="0"/>
            </w:pPr>
            <w:r w:rsidRPr="002A2867">
              <w:t>Senior Regional Infrastructure Adviser</w:t>
            </w:r>
          </w:p>
        </w:tc>
        <w:tc>
          <w:tcPr>
            <w:tcW w:w="1069" w:type="dxa"/>
            <w:vMerge w:val="restart"/>
            <w:tcBorders>
              <w:top w:val="single" w:sz="6" w:space="0" w:color="auto"/>
              <w:left w:val="single" w:sz="6" w:space="0" w:color="auto"/>
              <w:right w:val="single" w:sz="12" w:space="0" w:color="auto"/>
            </w:tcBorders>
            <w:shd w:val="clear" w:color="auto" w:fill="auto"/>
            <w:noWrap/>
            <w:vAlign w:val="center"/>
            <w:hideMark/>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22/08/13</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DFID</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roofErr w:type="spellStart"/>
            <w:r w:rsidRPr="002A2867">
              <w:t>Alaine</w:t>
            </w:r>
            <w:proofErr w:type="spellEnd"/>
            <w:r w:rsidRPr="002A2867">
              <w:t xml:space="preserve"> Williams Tailor</w:t>
            </w: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4</w:t>
            </w:r>
          </w:p>
        </w:tc>
        <w:tc>
          <w:tcPr>
            <w:tcW w:w="5386"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UNICEF</w:t>
            </w:r>
          </w:p>
        </w:tc>
        <w:tc>
          <w:tcPr>
            <w:tcW w:w="2410"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Victor Vincent </w:t>
            </w:r>
            <w:proofErr w:type="spellStart"/>
            <w:r w:rsidRPr="002A2867">
              <w:t>Kinyanjui</w:t>
            </w:r>
            <w:proofErr w:type="spellEnd"/>
          </w:p>
        </w:tc>
        <w:tc>
          <w:tcPr>
            <w:tcW w:w="4819"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WASH Manager</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13/08/13</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UNICEF</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Patrick Okoth</w:t>
            </w: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WASH C4D Specialist</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UNICEF</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Mohammed </w:t>
            </w:r>
            <w:proofErr w:type="spellStart"/>
            <w:r w:rsidRPr="002A2867">
              <w:t>Korjie</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WASH Specialist</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UNICEF</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roofErr w:type="spellStart"/>
            <w:r w:rsidRPr="002A2867">
              <w:t>Jibril</w:t>
            </w:r>
            <w:proofErr w:type="spellEnd"/>
            <w:r w:rsidRPr="002A2867">
              <w:t xml:space="preserve"> </w:t>
            </w:r>
            <w:proofErr w:type="spellStart"/>
            <w:r w:rsidRPr="002A2867">
              <w:t>Bangora</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WASH M&amp;E Officer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UNICEF</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Dr </w:t>
            </w:r>
            <w:proofErr w:type="spellStart"/>
            <w:r w:rsidRPr="002A2867">
              <w:t>Masud</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WASH Specialist</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UNICEF</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Prince Cummings</w:t>
            </w: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C4D Specialist</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5</w:t>
            </w:r>
          </w:p>
        </w:tc>
        <w:tc>
          <w:tcPr>
            <w:tcW w:w="5386"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UNICEF</w:t>
            </w:r>
          </w:p>
        </w:tc>
        <w:tc>
          <w:tcPr>
            <w:tcW w:w="2410"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roofErr w:type="spellStart"/>
            <w:r w:rsidRPr="002A2867">
              <w:t>Urcha</w:t>
            </w:r>
            <w:proofErr w:type="spellEnd"/>
            <w:r w:rsidRPr="002A2867">
              <w:t xml:space="preserve"> </w:t>
            </w:r>
            <w:proofErr w:type="spellStart"/>
            <w:r w:rsidRPr="002A2867">
              <w:t>Ezirim</w:t>
            </w:r>
            <w:proofErr w:type="spellEnd"/>
          </w:p>
        </w:tc>
        <w:tc>
          <w:tcPr>
            <w:tcW w:w="4819"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Education Officer</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13/08/13</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UNICEF</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Abrassac Kamara</w:t>
            </w: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Wash in Schools Officer</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635103"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4218" w:type="dxa"/>
            <w:gridSpan w:val="5"/>
            <w:tcBorders>
              <w:top w:val="single" w:sz="6" w:space="0" w:color="auto"/>
              <w:left w:val="single" w:sz="12" w:space="0" w:color="auto"/>
              <w:bottom w:val="single" w:sz="6" w:space="0" w:color="auto"/>
              <w:right w:val="single" w:sz="12" w:space="0" w:color="auto"/>
            </w:tcBorders>
            <w:shd w:val="clear" w:color="auto" w:fill="FFFFCD"/>
            <w:noWrap/>
            <w:vAlign w:val="center"/>
          </w:tcPr>
          <w:p w:rsidR="00635103" w:rsidRPr="002A2867" w:rsidRDefault="00635103" w:rsidP="00A60BD9">
            <w:pPr>
              <w:pStyle w:val="Tableau-titre"/>
            </w:pPr>
            <w:r w:rsidRPr="00023DBB">
              <w:rPr>
                <w:color w:val="auto"/>
              </w:rPr>
              <w:t>SUB-NATIONAL LEVEL</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tcPr>
          <w:p w:rsidR="00A60BD9" w:rsidRPr="002A2867" w:rsidRDefault="00A60BD9" w:rsidP="00635103">
            <w:pPr>
              <w:pStyle w:val="Tableau"/>
            </w:pPr>
            <w:r w:rsidRPr="002A2867">
              <w:t>6</w:t>
            </w:r>
          </w:p>
        </w:tc>
        <w:tc>
          <w:tcPr>
            <w:tcW w:w="12615" w:type="dxa"/>
            <w:gridSpan w:val="3"/>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FGD with Government Partners of Pujehun, Kenema and Moyamba Districts (Eastern and Southern Provinces)</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15/08/13</w:t>
            </w: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Chiefdom</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023DBB">
            <w:pPr>
              <w:pStyle w:val="Tableau-Puces"/>
              <w:cnfStyle w:val="000000100000" w:firstRow="0" w:lastRow="0" w:firstColumn="0" w:lastColumn="0" w:oddVBand="0" w:evenVBand="0" w:oddHBand="1" w:evenHBand="0" w:firstRowFirstColumn="0" w:firstRowLastColumn="0" w:lastRowFirstColumn="0" w:lastRowLastColumn="0"/>
            </w:pPr>
            <w:r w:rsidRPr="002A2867">
              <w:t xml:space="preserve">Paramount </w:t>
            </w:r>
            <w:r w:rsidR="00023DBB">
              <w:t>C</w:t>
            </w:r>
            <w:r w:rsidRPr="002A2867">
              <w:t>hief</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District</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E97E07">
            <w:pPr>
              <w:pStyle w:val="Tableau-Puces"/>
              <w:cnfStyle w:val="000000000000" w:firstRow="0" w:lastRow="0" w:firstColumn="0" w:lastColumn="0" w:oddVBand="0" w:evenVBand="0" w:oddHBand="0" w:evenHBand="0" w:firstRowFirstColumn="0" w:firstRowLastColumn="0" w:lastRowFirstColumn="0" w:lastRowLastColumn="0"/>
            </w:pPr>
            <w:r w:rsidRPr="002A2867">
              <w:t>DHMT rep.,</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District</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E97E07">
            <w:pPr>
              <w:pStyle w:val="Tableau-Puces"/>
              <w:cnfStyle w:val="000000100000" w:firstRow="0" w:lastRow="0" w:firstColumn="0" w:lastColumn="0" w:oddVBand="0" w:evenVBand="0" w:oddHBand="1" w:evenHBand="0" w:firstRowFirstColumn="0" w:firstRowLastColumn="0" w:lastRowFirstColumn="0" w:lastRowLastColumn="0"/>
            </w:pPr>
            <w:r w:rsidRPr="002A2867">
              <w:t>Dev. Council rep.</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District</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023DBB">
            <w:pPr>
              <w:pStyle w:val="Tableau-Puces"/>
              <w:cnfStyle w:val="000000000000" w:firstRow="0" w:lastRow="0" w:firstColumn="0" w:lastColumn="0" w:oddVBand="0" w:evenVBand="0" w:oddHBand="0" w:evenHBand="0" w:firstRowFirstColumn="0" w:firstRowLastColumn="0" w:lastRowFirstColumn="0" w:lastRowLastColumn="0"/>
            </w:pPr>
            <w:r w:rsidRPr="002A2867">
              <w:t xml:space="preserve">Water </w:t>
            </w:r>
            <w:r w:rsidR="00023DBB">
              <w:t>R</w:t>
            </w:r>
            <w:r w:rsidRPr="002A2867">
              <w:t>esource rep.</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District</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E97E07">
            <w:pPr>
              <w:pStyle w:val="Tableau-Puces"/>
              <w:cnfStyle w:val="000000100000" w:firstRow="0" w:lastRow="0" w:firstColumn="0" w:lastColumn="0" w:oddVBand="0" w:evenVBand="0" w:oddHBand="1" w:evenHBand="0" w:firstRowFirstColumn="0" w:firstRowLastColumn="0" w:lastRowFirstColumn="0" w:lastRowLastColumn="0"/>
            </w:pPr>
            <w:r w:rsidRPr="002A2867">
              <w:t>District Education Rep.</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tcPr>
          <w:p w:rsidR="00A60BD9" w:rsidRPr="002A2867" w:rsidRDefault="00A60BD9" w:rsidP="00635103">
            <w:pPr>
              <w:pStyle w:val="Tableau"/>
            </w:pPr>
            <w:r w:rsidRPr="002A2867">
              <w:t>7</w:t>
            </w:r>
          </w:p>
        </w:tc>
        <w:tc>
          <w:tcPr>
            <w:tcW w:w="12615" w:type="dxa"/>
            <w:gridSpan w:val="3"/>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FGD with Implementing Partners of Pujehun, Pujehun, Kenema and Moyamba Districts (Eastern and Southern Provinces)</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15/08/13</w:t>
            </w: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ACEPT-SL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roofErr w:type="spellStart"/>
            <w:r w:rsidRPr="002A2867">
              <w:t>Allieu</w:t>
            </w:r>
            <w:proofErr w:type="spellEnd"/>
            <w:r w:rsidRPr="002A2867">
              <w:t xml:space="preserve"> </w:t>
            </w:r>
            <w:proofErr w:type="spellStart"/>
            <w:r w:rsidRPr="002A2867">
              <w:t>Jusu</w:t>
            </w:r>
            <w:proofErr w:type="spellEnd"/>
            <w:r w:rsidRPr="002A2867">
              <w:t xml:space="preserve"> </w:t>
            </w:r>
            <w:proofErr w:type="spellStart"/>
            <w:r w:rsidRPr="002A2867">
              <w:t>Kebbie</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Program Manager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ACEPT-SL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roofErr w:type="spellStart"/>
            <w:r w:rsidRPr="002A2867">
              <w:t>Amadu</w:t>
            </w:r>
            <w:proofErr w:type="spellEnd"/>
            <w:r w:rsidRPr="002A2867">
              <w:t xml:space="preserve"> </w:t>
            </w:r>
            <w:proofErr w:type="spellStart"/>
            <w:r w:rsidRPr="002A2867">
              <w:t>Korome</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Project Officer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ACEPT-SL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roofErr w:type="spellStart"/>
            <w:r w:rsidRPr="002A2867">
              <w:t>Lamin</w:t>
            </w:r>
            <w:proofErr w:type="spellEnd"/>
            <w:r w:rsidRPr="002A2867">
              <w:t xml:space="preserve"> </w:t>
            </w:r>
            <w:proofErr w:type="spellStart"/>
            <w:r w:rsidRPr="002A2867">
              <w:t>Kanneh</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Project Officer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CORD-SL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Richmond M.J. </w:t>
            </w:r>
            <w:proofErr w:type="spellStart"/>
            <w:r w:rsidRPr="002A2867">
              <w:t>Bockarie</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Project Officer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DIP</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Mahmoud </w:t>
            </w:r>
            <w:proofErr w:type="spellStart"/>
            <w:r w:rsidRPr="002A2867">
              <w:t>Tinullah</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District Supervisor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FOWED</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roofErr w:type="spellStart"/>
            <w:r w:rsidRPr="002A2867">
              <w:t>Ansumara</w:t>
            </w:r>
            <w:proofErr w:type="spellEnd"/>
            <w:r w:rsidRPr="002A2867">
              <w:t xml:space="preserve"> </w:t>
            </w:r>
            <w:proofErr w:type="spellStart"/>
            <w:r w:rsidRPr="002A2867">
              <w:t>Bassio</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Programme Supervisor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HELP-SL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roofErr w:type="spellStart"/>
            <w:r w:rsidRPr="002A2867">
              <w:t>Gassimu</w:t>
            </w:r>
            <w:proofErr w:type="spellEnd"/>
            <w:r w:rsidRPr="002A2867">
              <w:t xml:space="preserve"> </w:t>
            </w:r>
            <w:proofErr w:type="spellStart"/>
            <w:r w:rsidRPr="002A2867">
              <w:t>Mallah</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Human Security Manager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MAPCO</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Alfred </w:t>
            </w:r>
            <w:proofErr w:type="spellStart"/>
            <w:r w:rsidRPr="002A2867">
              <w:t>Ndoinjoh</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Project Officer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PACE</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Patrick </w:t>
            </w:r>
            <w:proofErr w:type="spellStart"/>
            <w:r w:rsidRPr="002A2867">
              <w:t>Sannoh</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Program Manager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PACE</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Marie K </w:t>
            </w:r>
            <w:proofErr w:type="spellStart"/>
            <w:r w:rsidRPr="002A2867">
              <w:t>Mansaray</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Project Officer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RACAP-SL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Emmanuel </w:t>
            </w:r>
            <w:proofErr w:type="spellStart"/>
            <w:r w:rsidRPr="002A2867">
              <w:t>Fawundu</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Program Director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RACAP-SL</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roofErr w:type="spellStart"/>
            <w:r w:rsidRPr="002A2867">
              <w:t>Albayi</w:t>
            </w:r>
            <w:proofErr w:type="spellEnd"/>
            <w:r w:rsidRPr="002A2867">
              <w:t xml:space="preserve"> Y </w:t>
            </w:r>
            <w:proofErr w:type="spellStart"/>
            <w:r w:rsidRPr="002A2867">
              <w:t>Lahai</w:t>
            </w:r>
            <w:proofErr w:type="spellEnd"/>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Supervisor</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8</w:t>
            </w:r>
          </w:p>
        </w:tc>
        <w:tc>
          <w:tcPr>
            <w:tcW w:w="5386" w:type="dxa"/>
            <w:tcBorders>
              <w:top w:val="single" w:sz="6" w:space="0" w:color="auto"/>
              <w:left w:val="single" w:sz="6" w:space="0" w:color="auto"/>
              <w:bottom w:val="nil"/>
              <w:right w:val="single" w:sz="6" w:space="0" w:color="auto"/>
            </w:tcBorders>
            <w:noWrap/>
            <w:vAlign w:val="center"/>
            <w:hideMark/>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Community of </w:t>
            </w:r>
            <w:proofErr w:type="spellStart"/>
            <w:r w:rsidRPr="002A2867">
              <w:t>Jabama</w:t>
            </w:r>
            <w:proofErr w:type="spellEnd"/>
            <w:r w:rsidRPr="002A2867">
              <w:t xml:space="preserve"> Fortune / Pujehun District</w:t>
            </w:r>
          </w:p>
        </w:tc>
        <w:tc>
          <w:tcPr>
            <w:tcW w:w="2410"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Town Chief</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15/08/13</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Deputy Town Chief</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023DBB" w:rsidP="00635103">
            <w:pPr>
              <w:pStyle w:val="Tableau"/>
              <w:cnfStyle w:val="000000100000" w:firstRow="0" w:lastRow="0" w:firstColumn="0" w:lastColumn="0" w:oddVBand="0" w:evenVBand="0" w:oddHBand="1" w:evenHBand="0" w:firstRowFirstColumn="0" w:firstRowLastColumn="0" w:lastRowFirstColumn="0" w:lastRowLastColumn="0"/>
            </w:pPr>
            <w:r>
              <w:t>C</w:t>
            </w:r>
            <w:r w:rsidR="00A60BD9" w:rsidRPr="002A2867">
              <w:t>ommunity members</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9</w:t>
            </w:r>
          </w:p>
        </w:tc>
        <w:tc>
          <w:tcPr>
            <w:tcW w:w="5386" w:type="dxa"/>
            <w:tcBorders>
              <w:top w:val="single" w:sz="6" w:space="0" w:color="auto"/>
              <w:left w:val="single" w:sz="6" w:space="0" w:color="auto"/>
              <w:bottom w:val="nil"/>
              <w:right w:val="single" w:sz="6" w:space="0" w:color="auto"/>
            </w:tcBorders>
            <w:noWrap/>
            <w:vAlign w:val="center"/>
            <w:hideMark/>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Community of Konia </w:t>
            </w:r>
            <w:proofErr w:type="spellStart"/>
            <w:r w:rsidRPr="002A2867">
              <w:t>Kpaka</w:t>
            </w:r>
            <w:proofErr w:type="spellEnd"/>
            <w:r w:rsidRPr="002A2867">
              <w:t xml:space="preserve"> / Pujehun District</w:t>
            </w:r>
          </w:p>
        </w:tc>
        <w:tc>
          <w:tcPr>
            <w:tcW w:w="2410"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Town Chief</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15/08/13</w:t>
            </w: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WASH Committee members</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Youth Leader and community members</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A60BD9">
            <w:pPr>
              <w:pStyle w:val="Tableau"/>
            </w:pPr>
            <w:r w:rsidRPr="002A2867">
              <w:t>10</w:t>
            </w:r>
          </w:p>
        </w:tc>
        <w:tc>
          <w:tcPr>
            <w:tcW w:w="12615" w:type="dxa"/>
            <w:gridSpan w:val="3"/>
            <w:tcBorders>
              <w:top w:val="single" w:sz="6" w:space="0" w:color="auto"/>
              <w:left w:val="single" w:sz="6" w:space="0" w:color="auto"/>
              <w:bottom w:val="nil"/>
              <w:right w:val="single" w:sz="6" w:space="0" w:color="auto"/>
            </w:tcBorders>
            <w:noWrap/>
            <w:vAlign w:val="center"/>
            <w:hideMark/>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FGD with Government Partners in Bombali District (Northern Province)</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17/08/13</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 xml:space="preserve">District </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w:t>
            </w: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Health Committee Chairman of the District, </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DHMT</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w:t>
            </w: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District Health Officer of the DHMT</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A60BD9">
            <w:pPr>
              <w:pStyle w:val="Tableau"/>
            </w:pPr>
            <w:r w:rsidRPr="002A2867">
              <w:t>11</w:t>
            </w:r>
          </w:p>
        </w:tc>
        <w:tc>
          <w:tcPr>
            <w:tcW w:w="12615" w:type="dxa"/>
            <w:gridSpan w:val="3"/>
            <w:tcBorders>
              <w:top w:val="single" w:sz="6" w:space="0" w:color="auto"/>
              <w:left w:val="single" w:sz="6" w:space="0" w:color="auto"/>
              <w:bottom w:val="nil"/>
              <w:right w:val="single" w:sz="6" w:space="0" w:color="auto"/>
            </w:tcBorders>
            <w:noWrap/>
            <w:vAlign w:val="center"/>
            <w:hideMark/>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Implementing Partners in Bombali District (Northern Province)</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17/08/13</w:t>
            </w: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CADA-SL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Kalie </w:t>
            </w:r>
            <w:proofErr w:type="spellStart"/>
            <w:r w:rsidRPr="002A2867">
              <w:t>Kamota</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Supervisor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CADEPS-SL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Alexis B </w:t>
            </w:r>
            <w:proofErr w:type="spellStart"/>
            <w:r w:rsidRPr="002A2867">
              <w:t>Samura</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Project Supervisor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CEDA-SL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Ibrahim S </w:t>
            </w:r>
            <w:proofErr w:type="spellStart"/>
            <w:r w:rsidRPr="002A2867">
              <w:t>Karus</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Supervisor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GSDM</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roofErr w:type="spellStart"/>
            <w:r w:rsidRPr="002A2867">
              <w:t>Obun</w:t>
            </w:r>
            <w:proofErr w:type="spellEnd"/>
            <w:r w:rsidRPr="002A2867">
              <w:t xml:space="preserve"> C </w:t>
            </w:r>
            <w:proofErr w:type="spellStart"/>
            <w:r w:rsidRPr="002A2867">
              <w:t>Sillah</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Field Officer </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MUWODA</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Immanuel Walters</w:t>
            </w: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Regional Coordinator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PACT-SL</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Joseph </w:t>
            </w:r>
            <w:proofErr w:type="spellStart"/>
            <w:r w:rsidRPr="002A2867">
              <w:t>Samura</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Program Manager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PACT (North)</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Maurice Marco </w:t>
            </w:r>
            <w:proofErr w:type="spellStart"/>
            <w:r w:rsidRPr="002A2867">
              <w:t>Kamwa</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Field Officer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RODA</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Ibrahim M </w:t>
            </w:r>
            <w:proofErr w:type="spellStart"/>
            <w:r w:rsidRPr="002A2867">
              <w:t>Sillah</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Community Mobilizer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Puces"/>
              <w:cnfStyle w:val="000000100000" w:firstRow="0" w:lastRow="0" w:firstColumn="0" w:lastColumn="0" w:oddVBand="0" w:evenVBand="0" w:oddHBand="1" w:evenHBand="0" w:firstRowFirstColumn="0" w:firstRowLastColumn="0" w:lastRowFirstColumn="0" w:lastRowLastColumn="0"/>
            </w:pPr>
            <w:r w:rsidRPr="002A2867">
              <w:t>RODA</w:t>
            </w: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Augustine </w:t>
            </w:r>
            <w:proofErr w:type="spellStart"/>
            <w:r w:rsidRPr="002A2867">
              <w:t>Bokarie</w:t>
            </w:r>
            <w:proofErr w:type="spellEnd"/>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Project Manager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Puces"/>
              <w:cnfStyle w:val="000000000000" w:firstRow="0" w:lastRow="0" w:firstColumn="0" w:lastColumn="0" w:oddVBand="0" w:evenVBand="0" w:oddHBand="0" w:evenHBand="0" w:firstRowFirstColumn="0" w:firstRowLastColumn="0" w:lastRowFirstColumn="0" w:lastRowLastColumn="0"/>
            </w:pPr>
            <w:r w:rsidRPr="002A2867">
              <w:t>SILPA (North)</w:t>
            </w: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roofErr w:type="spellStart"/>
            <w:r w:rsidRPr="002A2867">
              <w:t>Basiru</w:t>
            </w:r>
            <w:proofErr w:type="spellEnd"/>
            <w:r w:rsidRPr="002A2867">
              <w:t xml:space="preserve"> B </w:t>
            </w:r>
            <w:proofErr w:type="spellStart"/>
            <w:r w:rsidRPr="002A2867">
              <w:t>Sellu</w:t>
            </w:r>
            <w:proofErr w:type="spellEnd"/>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Regional Coordinator</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12</w:t>
            </w:r>
          </w:p>
        </w:tc>
        <w:tc>
          <w:tcPr>
            <w:tcW w:w="5386" w:type="dxa"/>
            <w:tcBorders>
              <w:top w:val="single" w:sz="6" w:space="0" w:color="auto"/>
              <w:left w:val="single" w:sz="6" w:space="0" w:color="auto"/>
              <w:bottom w:val="nil"/>
              <w:right w:val="single" w:sz="6" w:space="0" w:color="auto"/>
            </w:tcBorders>
            <w:noWrap/>
            <w:vAlign w:val="center"/>
            <w:hideMark/>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Community of Kama </w:t>
            </w:r>
            <w:proofErr w:type="spellStart"/>
            <w:r w:rsidRPr="002A2867">
              <w:t>Kontagay</w:t>
            </w:r>
            <w:proofErr w:type="spellEnd"/>
            <w:r w:rsidRPr="002A2867">
              <w:t xml:space="preserve"> / District of Bombali</w:t>
            </w:r>
          </w:p>
        </w:tc>
        <w:tc>
          <w:tcPr>
            <w:tcW w:w="2410"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Town Chief</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18/08/13</w:t>
            </w: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Youth Leader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Natural leaders</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Traditional Birth Attendant</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Head of Women’s Group</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Community Elder</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Community members</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val="restart"/>
            <w:tcBorders>
              <w:top w:val="single" w:sz="6" w:space="0" w:color="auto"/>
              <w:left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13</w:t>
            </w:r>
          </w:p>
        </w:tc>
        <w:tc>
          <w:tcPr>
            <w:tcW w:w="5386"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 xml:space="preserve">Community of Kama </w:t>
            </w:r>
            <w:proofErr w:type="spellStart"/>
            <w:r w:rsidRPr="002A2867">
              <w:t>Kendjay</w:t>
            </w:r>
            <w:proofErr w:type="spellEnd"/>
            <w:r w:rsidRPr="002A2867">
              <w:t xml:space="preserve"> / District of Bombali</w:t>
            </w:r>
          </w:p>
        </w:tc>
        <w:tc>
          <w:tcPr>
            <w:tcW w:w="2410"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single" w:sz="6" w:space="0" w:color="auto"/>
              <w:left w:val="single" w:sz="6" w:space="0" w:color="auto"/>
              <w:bottom w:val="nil"/>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Town Chief</w:t>
            </w:r>
          </w:p>
        </w:tc>
        <w:tc>
          <w:tcPr>
            <w:tcW w:w="1069" w:type="dxa"/>
            <w:vMerge w:val="restart"/>
            <w:tcBorders>
              <w:top w:val="single" w:sz="6" w:space="0" w:color="auto"/>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18/08/13</w:t>
            </w: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2410"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c>
          <w:tcPr>
            <w:tcW w:w="4819" w:type="dxa"/>
            <w:tcBorders>
              <w:top w:val="nil"/>
              <w:left w:val="single" w:sz="6" w:space="0" w:color="auto"/>
              <w:bottom w:val="nil"/>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WASH Committee members</w:t>
            </w:r>
          </w:p>
        </w:tc>
        <w:tc>
          <w:tcPr>
            <w:tcW w:w="1069" w:type="dxa"/>
            <w:vMerge/>
            <w:tcBorders>
              <w:left w:val="single" w:sz="6"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p>
        </w:tc>
      </w:tr>
      <w:tr w:rsidR="00A60BD9" w:rsidRPr="002A2867" w:rsidTr="00A60BD9">
        <w:trPr>
          <w:cantSplit/>
          <w:jc w:val="center"/>
        </w:trPr>
        <w:tc>
          <w:tcPr>
            <w:cnfStyle w:val="001000000000" w:firstRow="0" w:lastRow="0" w:firstColumn="1" w:lastColumn="0" w:oddVBand="0" w:evenVBand="0" w:oddHBand="0" w:evenHBand="0" w:firstRowFirstColumn="0" w:firstRowLastColumn="0" w:lastRowFirstColumn="0" w:lastRowLastColumn="0"/>
            <w:tcW w:w="534" w:type="dxa"/>
            <w:vMerge/>
            <w:tcBorders>
              <w:left w:val="single" w:sz="12" w:space="0" w:color="auto"/>
              <w:bottom w:val="single" w:sz="6" w:space="0" w:color="auto"/>
              <w:right w:val="single" w:sz="6" w:space="0" w:color="auto"/>
            </w:tcBorders>
            <w:shd w:val="clear" w:color="auto" w:fill="auto"/>
            <w:noWrap/>
            <w:vAlign w:val="center"/>
          </w:tcPr>
          <w:p w:rsidR="00A60BD9" w:rsidRPr="002A2867" w:rsidRDefault="00A60BD9" w:rsidP="00635103">
            <w:pPr>
              <w:pStyle w:val="Tableau"/>
            </w:pPr>
          </w:p>
        </w:tc>
        <w:tc>
          <w:tcPr>
            <w:tcW w:w="5386"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2410"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c>
          <w:tcPr>
            <w:tcW w:w="4819" w:type="dxa"/>
            <w:tcBorders>
              <w:top w:val="nil"/>
              <w:left w:val="single" w:sz="6" w:space="0" w:color="auto"/>
              <w:bottom w:val="single" w:sz="6" w:space="0" w:color="auto"/>
              <w:right w:val="single" w:sz="6" w:space="0" w:color="auto"/>
            </w:tcBorders>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r w:rsidRPr="002A2867">
              <w:t>Community members</w:t>
            </w:r>
          </w:p>
        </w:tc>
        <w:tc>
          <w:tcPr>
            <w:tcW w:w="1069" w:type="dxa"/>
            <w:vMerge/>
            <w:tcBorders>
              <w:left w:val="single" w:sz="6" w:space="0" w:color="auto"/>
              <w:bottom w:val="single" w:sz="6" w:space="0" w:color="auto"/>
              <w:right w:val="single" w:sz="12" w:space="0" w:color="auto"/>
            </w:tcBorders>
            <w:shd w:val="clear" w:color="auto" w:fill="auto"/>
            <w:noWrap/>
            <w:vAlign w:val="center"/>
          </w:tcPr>
          <w:p w:rsidR="00A60BD9" w:rsidRPr="002A2867" w:rsidRDefault="00A60BD9" w:rsidP="00635103">
            <w:pPr>
              <w:pStyle w:val="Tableau"/>
              <w:cnfStyle w:val="000000000000" w:firstRow="0" w:lastRow="0" w:firstColumn="0" w:lastColumn="0" w:oddVBand="0" w:evenVBand="0" w:oddHBand="0" w:evenHBand="0" w:firstRowFirstColumn="0" w:firstRowLastColumn="0" w:lastRowFirstColumn="0" w:lastRowLastColumn="0"/>
            </w:pPr>
          </w:p>
        </w:tc>
      </w:tr>
      <w:tr w:rsidR="00A60BD9" w:rsidRPr="002A2867" w:rsidTr="00A60BD9">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6" w:space="0" w:color="auto"/>
              <w:left w:val="single" w:sz="12" w:space="0" w:color="auto"/>
              <w:bottom w:val="single" w:sz="12" w:space="0" w:color="auto"/>
              <w:right w:val="single" w:sz="6" w:space="0" w:color="auto"/>
            </w:tcBorders>
            <w:shd w:val="clear" w:color="auto" w:fill="auto"/>
            <w:noWrap/>
            <w:vAlign w:val="center"/>
            <w:hideMark/>
          </w:tcPr>
          <w:p w:rsidR="00A60BD9" w:rsidRPr="002A2867" w:rsidRDefault="00A60BD9" w:rsidP="00635103">
            <w:pPr>
              <w:pStyle w:val="Tableau"/>
            </w:pPr>
            <w:r w:rsidRPr="002A2867">
              <w:t>14</w:t>
            </w:r>
          </w:p>
        </w:tc>
        <w:tc>
          <w:tcPr>
            <w:tcW w:w="5386" w:type="dxa"/>
            <w:tcBorders>
              <w:top w:val="single" w:sz="6" w:space="0" w:color="auto"/>
              <w:left w:val="single" w:sz="6" w:space="0" w:color="auto"/>
              <w:bottom w:val="single" w:sz="12"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Ministry of Water Resources / Water Directorate, Bombali District</w:t>
            </w:r>
          </w:p>
        </w:tc>
        <w:tc>
          <w:tcPr>
            <w:tcW w:w="2410" w:type="dxa"/>
            <w:tcBorders>
              <w:top w:val="single" w:sz="6" w:space="0" w:color="auto"/>
              <w:left w:val="single" w:sz="6" w:space="0" w:color="auto"/>
              <w:bottom w:val="single" w:sz="12"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 xml:space="preserve">Mr Mohammed </w:t>
            </w:r>
            <w:proofErr w:type="spellStart"/>
            <w:r w:rsidRPr="002A2867">
              <w:t>Seasey</w:t>
            </w:r>
            <w:proofErr w:type="spellEnd"/>
          </w:p>
        </w:tc>
        <w:tc>
          <w:tcPr>
            <w:tcW w:w="4819" w:type="dxa"/>
            <w:tcBorders>
              <w:top w:val="single" w:sz="6" w:space="0" w:color="auto"/>
              <w:left w:val="single" w:sz="6" w:space="0" w:color="auto"/>
              <w:bottom w:val="single" w:sz="12" w:space="0" w:color="auto"/>
              <w:right w:val="single" w:sz="6" w:space="0" w:color="auto"/>
            </w:tcBorders>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District Supervisor</w:t>
            </w:r>
          </w:p>
        </w:tc>
        <w:tc>
          <w:tcPr>
            <w:tcW w:w="1069"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A60BD9" w:rsidRPr="002A2867" w:rsidRDefault="00A60BD9" w:rsidP="00635103">
            <w:pPr>
              <w:pStyle w:val="Tableau"/>
              <w:cnfStyle w:val="000000100000" w:firstRow="0" w:lastRow="0" w:firstColumn="0" w:lastColumn="0" w:oddVBand="0" w:evenVBand="0" w:oddHBand="1" w:evenHBand="0" w:firstRowFirstColumn="0" w:firstRowLastColumn="0" w:lastRowFirstColumn="0" w:lastRowLastColumn="0"/>
            </w:pPr>
            <w:r w:rsidRPr="002A2867">
              <w:t>19/08/13</w:t>
            </w:r>
          </w:p>
        </w:tc>
      </w:tr>
    </w:tbl>
    <w:p w:rsidR="00CE649C" w:rsidRPr="002A2867" w:rsidRDefault="00CE649C" w:rsidP="004E48B0">
      <w:pPr>
        <w:jc w:val="center"/>
      </w:pPr>
    </w:p>
    <w:p w:rsidR="00F2174A" w:rsidRPr="002A2867" w:rsidRDefault="00F2174A" w:rsidP="00F2174A"/>
    <w:sectPr w:rsidR="00F2174A" w:rsidRPr="002A2867" w:rsidSect="004E48B0">
      <w:pgSz w:w="16838" w:h="11906" w:orient="landscape" w:code="9"/>
      <w:pgMar w:top="1418" w:right="1418" w:bottom="1418"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A23" w:rsidRDefault="00205A23">
      <w:r>
        <w:separator/>
      </w:r>
    </w:p>
  </w:endnote>
  <w:endnote w:type="continuationSeparator" w:id="0">
    <w:p w:rsidR="00205A23" w:rsidRDefault="00205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Gras">
    <w:altName w:val="Arial"/>
    <w:panose1 w:val="00000000000000000000"/>
    <w:charset w:val="00"/>
    <w:family w:val="roman"/>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19" w:rsidRPr="00A86C9A" w:rsidRDefault="00B77219">
    <w:pPr>
      <w:pStyle w:val="Footer"/>
      <w:rPr>
        <w:sz w:val="14"/>
        <w:szCs w:val="14"/>
      </w:rPr>
    </w:pPr>
    <w:r>
      <w:rPr>
        <w:sz w:val="20"/>
      </w:rPr>
      <w:t xml:space="preserve">Sierra Leone - Country Report - </w:t>
    </w:r>
    <w:r w:rsidRPr="00DF3014">
      <w:rPr>
        <w:sz w:val="20"/>
      </w:rPr>
      <w:t>“Community Approaches to Total Sanitation” (CATS)</w:t>
    </w:r>
    <w:r>
      <w:rPr>
        <w:sz w:val="20"/>
      </w:rPr>
      <w:t xml:space="preserve"> Evaluation</w:t>
    </w:r>
    <w:r w:rsidRPr="006C6B12">
      <w:rPr>
        <w:sz w:val="20"/>
      </w:rPr>
      <w:tab/>
      <w:t xml:space="preserve">Page </w:t>
    </w:r>
    <w:r w:rsidRPr="006C6B12">
      <w:rPr>
        <w:sz w:val="20"/>
      </w:rPr>
      <w:fldChar w:fldCharType="begin"/>
    </w:r>
    <w:r w:rsidRPr="006C6B12">
      <w:rPr>
        <w:sz w:val="20"/>
      </w:rPr>
      <w:instrText xml:space="preserve"> PAGE \* Arabic \* MERGEFORMAT </w:instrText>
    </w:r>
    <w:r w:rsidRPr="006C6B12">
      <w:rPr>
        <w:sz w:val="20"/>
      </w:rPr>
      <w:fldChar w:fldCharType="separate"/>
    </w:r>
    <w:r w:rsidR="00410250">
      <w:rPr>
        <w:noProof/>
        <w:sz w:val="20"/>
      </w:rPr>
      <w:t>27</w:t>
    </w:r>
    <w:r w:rsidRPr="006C6B12">
      <w:rPr>
        <w:sz w:val="20"/>
      </w:rPr>
      <w:fldChar w:fldCharType="end"/>
    </w:r>
    <w:r w:rsidRPr="006C6B12">
      <w:rPr>
        <w:sz w:val="20"/>
      </w:rPr>
      <w:t> / </w:t>
    </w:r>
    <w:r w:rsidRPr="006C6B12">
      <w:rPr>
        <w:sz w:val="20"/>
      </w:rPr>
      <w:fldChar w:fldCharType="begin"/>
    </w:r>
    <w:r w:rsidRPr="006C6B12">
      <w:rPr>
        <w:sz w:val="20"/>
      </w:rPr>
      <w:instrText xml:space="preserve"> NUMPAGES  \* MERGEFORMAT </w:instrText>
    </w:r>
    <w:r w:rsidRPr="006C6B12">
      <w:rPr>
        <w:sz w:val="20"/>
      </w:rPr>
      <w:fldChar w:fldCharType="separate"/>
    </w:r>
    <w:r w:rsidR="00410250">
      <w:rPr>
        <w:noProof/>
        <w:sz w:val="20"/>
      </w:rPr>
      <w:t>27</w:t>
    </w:r>
    <w:r w:rsidRPr="006C6B12">
      <w:rPr>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19" w:rsidRDefault="00B77219" w:rsidP="006C6B12">
    <w:pPr>
      <w:pStyle w:val="Footer"/>
      <w:spacing w:before="0"/>
      <w:jc w:val="center"/>
    </w:pPr>
    <w:r>
      <w:rPr>
        <w:noProof/>
        <w:lang w:val="en-US" w:eastAsia="en-US"/>
      </w:rPr>
      <w:drawing>
        <wp:inline distT="0" distB="0" distL="0" distR="0" wp14:anchorId="0EECDBD5" wp14:editId="2FBA3D97">
          <wp:extent cx="5759450" cy="989330"/>
          <wp:effectExtent l="0" t="0" r="0" b="1270"/>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98933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A23" w:rsidRDefault="00205A23">
      <w:r>
        <w:separator/>
      </w:r>
    </w:p>
  </w:footnote>
  <w:footnote w:type="continuationSeparator" w:id="0">
    <w:p w:rsidR="00205A23" w:rsidRDefault="00205A23">
      <w:r>
        <w:continuationSeparator/>
      </w:r>
    </w:p>
  </w:footnote>
  <w:footnote w:id="1">
    <w:p w:rsidR="00B77219" w:rsidRDefault="00B77219" w:rsidP="0029501F">
      <w:pPr>
        <w:pStyle w:val="FootnoteText"/>
      </w:pPr>
      <w:r>
        <w:rPr>
          <w:rStyle w:val="FootnoteReference"/>
        </w:rPr>
        <w:footnoteRef/>
      </w:r>
      <w:r>
        <w:t xml:space="preserve"> </w:t>
      </w:r>
      <w:r>
        <w:tab/>
        <w:t>SLTS was introduced to MoHS in 2008 by UNICEF, but was only later adopted to replace SSHE and complement the CLTS approach</w:t>
      </w:r>
    </w:p>
  </w:footnote>
  <w:footnote w:id="2">
    <w:p w:rsidR="00B77219" w:rsidRDefault="00B77219">
      <w:pPr>
        <w:pStyle w:val="FootnoteText"/>
      </w:pPr>
      <w:r>
        <w:rPr>
          <w:rStyle w:val="FootnoteReference"/>
        </w:rPr>
        <w:footnoteRef/>
      </w:r>
      <w:r>
        <w:t xml:space="preserve"> </w:t>
      </w:r>
      <w:r>
        <w:tab/>
      </w:r>
      <w:r w:rsidRPr="00EC4710">
        <w:t>Chiefdoms are the third level of administration</w:t>
      </w:r>
      <w:r>
        <w:t xml:space="preserve"> in Sierra Leone</w:t>
      </w:r>
      <w:r w:rsidRPr="00EC4710">
        <w:t>. The</w:t>
      </w:r>
      <w:r>
        <w:t xml:space="preserve"> </w:t>
      </w:r>
      <w:r w:rsidRPr="00EC4710">
        <w:t>12 Districts</w:t>
      </w:r>
      <w:r>
        <w:t xml:space="preserve"> of Sierra Leone </w:t>
      </w:r>
      <w:r w:rsidRPr="00EC4710">
        <w:t>are divided into 149</w:t>
      </w:r>
      <w:r>
        <w:t xml:space="preserve"> </w:t>
      </w:r>
      <w:r w:rsidRPr="00EC4710">
        <w:t>Chiefdoms</w:t>
      </w:r>
      <w:r>
        <w:t>.</w:t>
      </w:r>
    </w:p>
  </w:footnote>
  <w:footnote w:id="3">
    <w:p w:rsidR="00B77219" w:rsidRPr="00005066" w:rsidRDefault="00B77219" w:rsidP="00EC4710">
      <w:pPr>
        <w:pStyle w:val="FootnoteText"/>
        <w:rPr>
          <w:lang w:val="fr-FR"/>
        </w:rPr>
      </w:pPr>
      <w:r>
        <w:rPr>
          <w:rStyle w:val="FootnoteReference"/>
        </w:rPr>
        <w:footnoteRef/>
      </w:r>
      <w:r>
        <w:t xml:space="preserve"> </w:t>
      </w:r>
      <w:r>
        <w:rPr>
          <w:lang w:val="fr-FR"/>
        </w:rPr>
        <w:tab/>
      </w:r>
      <w:r>
        <w:t xml:space="preserve">The 6 Districts included in the UNICEF programme are: </w:t>
      </w:r>
      <w:r w:rsidRPr="00EC4710">
        <w:t xml:space="preserve">Tonkolili, Pujehun, </w:t>
      </w:r>
      <w:proofErr w:type="spellStart"/>
      <w:r w:rsidRPr="00EC4710">
        <w:t>Portloko</w:t>
      </w:r>
      <w:proofErr w:type="spellEnd"/>
      <w:r w:rsidRPr="00EC4710">
        <w:t>, Moyamba, Kenema</w:t>
      </w:r>
      <w:r>
        <w:t xml:space="preserve"> and</w:t>
      </w:r>
      <w:r w:rsidRPr="00EC4710">
        <w:t xml:space="preserve"> Bombali</w:t>
      </w:r>
      <w:r>
        <w:t xml:space="preserve"> District</w:t>
      </w:r>
    </w:p>
  </w:footnote>
  <w:footnote w:id="4">
    <w:p w:rsidR="00B77219" w:rsidRPr="00E91C1F" w:rsidRDefault="00B77219" w:rsidP="00D57248">
      <w:pPr>
        <w:pStyle w:val="FootnoteText"/>
        <w:rPr>
          <w:lang w:val="fr-FR"/>
        </w:rPr>
      </w:pPr>
      <w:r>
        <w:rPr>
          <w:rStyle w:val="FootnoteReference"/>
        </w:rPr>
        <w:footnoteRef/>
      </w:r>
      <w:r>
        <w:t xml:space="preserve"> </w:t>
      </w:r>
      <w:r w:rsidRPr="00E91C1F">
        <w:tab/>
      </w:r>
      <w:r>
        <w:t>In UNICEF’s database dated 22</w:t>
      </w:r>
      <w:r w:rsidRPr="00E91C1F">
        <w:rPr>
          <w:vertAlign w:val="superscript"/>
        </w:rPr>
        <w:t>nd</w:t>
      </w:r>
      <w:r>
        <w:t xml:space="preserve"> August 2013, 54.3</w:t>
      </w:r>
      <w:r w:rsidRPr="0010601A">
        <w:t>%</w:t>
      </w:r>
      <w:r>
        <w:t xml:space="preserve"> of communities have achieved ODF status. This represents almost 740,000 inhabitants, or about 56</w:t>
      </w:r>
      <w:r w:rsidRPr="0010601A">
        <w:t>%</w:t>
      </w:r>
      <w:r>
        <w:t xml:space="preserve"> of the targeted population in the 6 Districts covered in the programme.</w:t>
      </w:r>
    </w:p>
  </w:footnote>
  <w:footnote w:id="5">
    <w:p w:rsidR="00B77219" w:rsidRPr="00D2579C" w:rsidRDefault="00B77219" w:rsidP="00692D1A">
      <w:pPr>
        <w:pStyle w:val="FootnoteText"/>
        <w:rPr>
          <w:lang w:val="fr-FR"/>
        </w:rPr>
      </w:pPr>
      <w:r>
        <w:rPr>
          <w:rStyle w:val="FootnoteReference"/>
        </w:rPr>
        <w:footnoteRef/>
      </w:r>
      <w:r>
        <w:t xml:space="preserve"> </w:t>
      </w:r>
      <w:r w:rsidRPr="00D2579C">
        <w:tab/>
      </w:r>
      <w:r>
        <w:t xml:space="preserve">From </w:t>
      </w:r>
      <w:proofErr w:type="spellStart"/>
      <w:r w:rsidRPr="00D2579C">
        <w:t>Dalan</w:t>
      </w:r>
      <w:proofErr w:type="spellEnd"/>
      <w:r w:rsidRPr="00D2579C">
        <w:t xml:space="preserve"> </w:t>
      </w:r>
      <w:r>
        <w:t xml:space="preserve">Development </w:t>
      </w:r>
      <w:r w:rsidRPr="00D2579C">
        <w:t>Consult</w:t>
      </w:r>
      <w:r>
        <w:t>ants,</w:t>
      </w:r>
      <w:r w:rsidRPr="00D2579C">
        <w:t xml:space="preserve"> </w:t>
      </w:r>
      <w:r>
        <w:t xml:space="preserve">2011, </w:t>
      </w:r>
      <w:r w:rsidRPr="00692D1A">
        <w:rPr>
          <w:i/>
          <w:iCs/>
        </w:rPr>
        <w:t>Evaluation of the CLTS Programme in Sierra Leone</w:t>
      </w:r>
      <w:r>
        <w:t>, 21 April 2011</w:t>
      </w:r>
    </w:p>
  </w:footnote>
  <w:footnote w:id="6">
    <w:p w:rsidR="00B77219" w:rsidRDefault="00B77219" w:rsidP="00DE58D1">
      <w:pPr>
        <w:pStyle w:val="FootnoteText"/>
      </w:pPr>
      <w:r>
        <w:rPr>
          <w:rStyle w:val="FootnoteReference"/>
        </w:rPr>
        <w:footnoteRef/>
      </w:r>
      <w:r>
        <w:t xml:space="preserve"> </w:t>
      </w:r>
      <w:r>
        <w:tab/>
      </w:r>
      <w:proofErr w:type="gramStart"/>
      <w:r>
        <w:t xml:space="preserve">UNICEF, 2009, </w:t>
      </w:r>
      <w:r w:rsidRPr="00DE58D1">
        <w:rPr>
          <w:i/>
          <w:iCs/>
        </w:rPr>
        <w:t>Community Approaches to Total Sanitation.</w:t>
      </w:r>
      <w:proofErr w:type="gramEnd"/>
      <w:r w:rsidRPr="00DE58D1">
        <w:rPr>
          <w:i/>
          <w:iCs/>
        </w:rPr>
        <w:t xml:space="preserve"> Field Notes:</w:t>
      </w:r>
      <w:r>
        <w:t xml:space="preserve"> UNICEF Policy and Programming in Practice</w:t>
      </w:r>
    </w:p>
  </w:footnote>
  <w:footnote w:id="7">
    <w:p w:rsidR="00B77219" w:rsidRDefault="00B77219" w:rsidP="00124D5C">
      <w:pPr>
        <w:pStyle w:val="FootnoteText"/>
      </w:pPr>
      <w:r>
        <w:rPr>
          <w:rStyle w:val="FootnoteReference"/>
        </w:rPr>
        <w:footnoteRef/>
      </w:r>
      <w:r>
        <w:t xml:space="preserve"> </w:t>
      </w:r>
      <w:r>
        <w:tab/>
        <w:t xml:space="preserve">Taken from </w:t>
      </w:r>
      <w:r w:rsidRPr="00BA29A8">
        <w:rPr>
          <w:i/>
          <w:iCs/>
        </w:rPr>
        <w:t>This is Sierra Leone</w:t>
      </w:r>
      <w:r>
        <w:t xml:space="preserve">, Published on May 22 2013: </w:t>
      </w:r>
      <w:hyperlink r:id="rId1" w:history="1">
        <w:r>
          <w:rPr>
            <w:rStyle w:val="Hyperlink"/>
          </w:rPr>
          <w:t>http://www.thisissierraleone.com/short-term-impacts-or-quick-fixes-can-no-longer-be-tolerated-president-koroma-warns/</w:t>
        </w:r>
      </w:hyperlink>
      <w:r>
        <w:t>, accessed 30</w:t>
      </w:r>
      <w:r w:rsidRPr="00E61C49">
        <w:rPr>
          <w:vertAlign w:val="superscript"/>
        </w:rPr>
        <w:t>th</w:t>
      </w:r>
      <w:r>
        <w:t xml:space="preserve"> Sept 2013</w:t>
      </w:r>
    </w:p>
  </w:footnote>
  <w:footnote w:id="8">
    <w:p w:rsidR="00B77219" w:rsidRDefault="00B77219">
      <w:pPr>
        <w:pStyle w:val="FootnoteText"/>
      </w:pPr>
      <w:r>
        <w:rPr>
          <w:rStyle w:val="FootnoteReference"/>
        </w:rPr>
        <w:footnoteRef/>
      </w:r>
      <w:r>
        <w:t xml:space="preserve"> </w:t>
      </w:r>
      <w:r>
        <w:tab/>
      </w:r>
      <w:r w:rsidRPr="0078525E">
        <w:t>Actual cost of materials was</w:t>
      </w:r>
      <w:r>
        <w:t xml:space="preserve"> investigated in 3 communities.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19" w:rsidRDefault="00B77219">
    <w:pPr>
      <w:pStyle w:val="Header"/>
    </w:pPr>
    <w:r>
      <w:rPr>
        <w:noProof/>
        <w:lang w:val="en-US" w:eastAsia="en-US"/>
      </w:rPr>
      <w:drawing>
        <wp:anchor distT="0" distB="0" distL="114300" distR="114300" simplePos="0" relativeHeight="251658240" behindDoc="0" locked="0" layoutInCell="1" allowOverlap="1" wp14:anchorId="5BFEF2E8" wp14:editId="5EB989EB">
          <wp:simplePos x="899770" y="438912"/>
          <wp:positionH relativeFrom="page">
            <wp:align>left</wp:align>
          </wp:positionH>
          <wp:positionV relativeFrom="page">
            <wp:align>top</wp:align>
          </wp:positionV>
          <wp:extent cx="7563600" cy="1699200"/>
          <wp:effectExtent l="0" t="0" r="0" b="0"/>
          <wp:wrapNone/>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3600" cy="1699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0CA4F12"/>
    <w:lvl w:ilvl="0">
      <w:start w:val="1"/>
      <w:numFmt w:val="decimal"/>
      <w:lvlRestart w:val="0"/>
      <w:pStyle w:val="ListNumber"/>
      <w:lvlText w:val="%1."/>
      <w:lvlJc w:val="left"/>
      <w:pPr>
        <w:tabs>
          <w:tab w:val="num" w:pos="283"/>
        </w:tabs>
        <w:ind w:left="283" w:hanging="283"/>
      </w:pPr>
    </w:lvl>
  </w:abstractNum>
  <w:abstractNum w:abstractNumId="1">
    <w:nsid w:val="FFFFFF89"/>
    <w:multiLevelType w:val="singleLevel"/>
    <w:tmpl w:val="CFEE8FB8"/>
    <w:lvl w:ilvl="0">
      <w:start w:val="1"/>
      <w:numFmt w:val="bullet"/>
      <w:lvlText w:val=""/>
      <w:lvlJc w:val="left"/>
      <w:pPr>
        <w:tabs>
          <w:tab w:val="num" w:pos="360"/>
        </w:tabs>
        <w:ind w:left="360" w:hanging="360"/>
      </w:pPr>
      <w:rPr>
        <w:rFonts w:ascii="Symbol" w:hAnsi="Symbol" w:hint="default"/>
      </w:rPr>
    </w:lvl>
  </w:abstractNum>
  <w:abstractNum w:abstractNumId="2">
    <w:nsid w:val="0419541F"/>
    <w:multiLevelType w:val="multilevel"/>
    <w:tmpl w:val="63AE629A"/>
    <w:lvl w:ilvl="0">
      <w:start w:val="1"/>
      <w:numFmt w:val="decimal"/>
      <w:lvlRestart w:val="0"/>
      <w:lvlText w:val="%1."/>
      <w:lvlJc w:val="left"/>
      <w:pPr>
        <w:tabs>
          <w:tab w:val="num" w:pos="425"/>
        </w:tabs>
        <w:ind w:left="425" w:hanging="425"/>
      </w:pPr>
    </w:lvl>
    <w:lvl w:ilvl="1">
      <w:start w:val="1"/>
      <w:numFmt w:val="lowerLetter"/>
      <w:lvlText w:val="%2."/>
      <w:lvlJc w:val="left"/>
      <w:pPr>
        <w:ind w:left="850" w:hanging="425"/>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69353E0"/>
    <w:multiLevelType w:val="hybridMultilevel"/>
    <w:tmpl w:val="04DE2A48"/>
    <w:lvl w:ilvl="0" w:tplc="26027A1C">
      <w:start w:val="1"/>
      <w:numFmt w:val="bullet"/>
      <w:lvlRestart w:val="0"/>
      <w:pStyle w:val="ListBullet"/>
      <w:lvlText w:val=""/>
      <w:lvlJc w:val="left"/>
      <w:pPr>
        <w:tabs>
          <w:tab w:val="num" w:pos="283"/>
        </w:tabs>
        <w:ind w:left="283" w:hanging="283"/>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6BD2572"/>
    <w:multiLevelType w:val="hybridMultilevel"/>
    <w:tmpl w:val="0D4EC572"/>
    <w:lvl w:ilvl="0" w:tplc="2ED63ABC">
      <w:numFmt w:val="bullet"/>
      <w:lvlText w:val="-"/>
      <w:lvlJc w:val="left"/>
      <w:pPr>
        <w:ind w:left="1080" w:hanging="360"/>
      </w:pPr>
      <w:rPr>
        <w:rFonts w:ascii="Calibri" w:eastAsiaTheme="minorEastAsia" w:hAnsi="Calibri" w:cs="Calibri" w:hint="default"/>
        <w:lang w:val="en-US"/>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BB70EB4"/>
    <w:multiLevelType w:val="hybridMultilevel"/>
    <w:tmpl w:val="82CC3150"/>
    <w:lvl w:ilvl="0" w:tplc="61DCCC5C">
      <w:start w:val="1"/>
      <w:numFmt w:val="decimal"/>
      <w:pStyle w:val="Annexes"/>
      <w:lvlText w:val="Annex %1."/>
      <w:lvlJc w:val="left"/>
      <w:pPr>
        <w:tabs>
          <w:tab w:val="num" w:pos="1985"/>
        </w:tabs>
        <w:ind w:left="1985" w:hanging="198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DE73A05"/>
    <w:multiLevelType w:val="hybridMultilevel"/>
    <w:tmpl w:val="BDD29BDC"/>
    <w:lvl w:ilvl="0" w:tplc="5C9C29C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E34FD7"/>
    <w:multiLevelType w:val="multilevel"/>
    <w:tmpl w:val="8520B47A"/>
    <w:lvl w:ilvl="0">
      <w:start w:val="1"/>
      <w:numFmt w:val="decimal"/>
      <w:lvlRestart w:val="0"/>
      <w:lvlText w:val="%1."/>
      <w:lvlJc w:val="left"/>
      <w:pPr>
        <w:tabs>
          <w:tab w:val="num" w:pos="425"/>
        </w:tabs>
        <w:ind w:left="425" w:hanging="425"/>
      </w:pPr>
    </w:lvl>
    <w:lvl w:ilvl="1">
      <w:start w:val="1"/>
      <w:numFmt w:val="lowerLetter"/>
      <w:lvlText w:val="%2."/>
      <w:lvlJc w:val="left"/>
      <w:pPr>
        <w:ind w:left="850" w:hanging="425"/>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22326BC"/>
    <w:multiLevelType w:val="multilevel"/>
    <w:tmpl w:val="36B4FF74"/>
    <w:lvl w:ilvl="0">
      <w:start w:val="1"/>
      <w:numFmt w:val="upperLetter"/>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1440"/>
        </w:tabs>
        <w:ind w:left="851" w:hanging="851"/>
      </w:pPr>
      <w:rPr>
        <w:rFonts w:hint="default"/>
      </w:rPr>
    </w:lvl>
    <w:lvl w:ilvl="2">
      <w:start w:val="1"/>
      <w:numFmt w:val="decimal"/>
      <w:pStyle w:val="Heading3"/>
      <w:lvlText w:val="%1.%2.%3."/>
      <w:lvlJc w:val="left"/>
      <w:pPr>
        <w:tabs>
          <w:tab w:val="num" w:pos="1800"/>
        </w:tabs>
        <w:ind w:left="851" w:hanging="851"/>
      </w:pPr>
      <w:rPr>
        <w:rFonts w:hint="default"/>
      </w:rPr>
    </w:lvl>
    <w:lvl w:ilvl="3">
      <w:start w:val="1"/>
      <w:numFmt w:val="lowerLetter"/>
      <w:pStyle w:val="Heading4"/>
      <w:lvlText w:val="%4)"/>
      <w:lvlJc w:val="left"/>
      <w:pPr>
        <w:tabs>
          <w:tab w:val="num" w:pos="1571"/>
        </w:tabs>
        <w:ind w:left="992" w:hanging="14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3DA92F83"/>
    <w:multiLevelType w:val="multilevel"/>
    <w:tmpl w:val="7CA428E0"/>
    <w:lvl w:ilvl="0">
      <w:start w:val="1"/>
      <w:numFmt w:val="decimal"/>
      <w:lvlRestart w:val="0"/>
      <w:lvlText w:val="%1."/>
      <w:lvlJc w:val="left"/>
      <w:pPr>
        <w:tabs>
          <w:tab w:val="num" w:pos="425"/>
        </w:tabs>
        <w:ind w:left="425" w:hanging="425"/>
      </w:pPr>
    </w:lvl>
    <w:lvl w:ilvl="1">
      <w:start w:val="1"/>
      <w:numFmt w:val="lowerLetter"/>
      <w:lvlText w:val="%2."/>
      <w:lvlJc w:val="left"/>
      <w:pPr>
        <w:ind w:left="850" w:hanging="425"/>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C1A467E"/>
    <w:multiLevelType w:val="multilevel"/>
    <w:tmpl w:val="73669A7A"/>
    <w:lvl w:ilvl="0">
      <w:start w:val="1"/>
      <w:numFmt w:val="decimal"/>
      <w:lvlText w:val="%1."/>
      <w:lvlJc w:val="left"/>
      <w:pPr>
        <w:tabs>
          <w:tab w:val="num" w:pos="567"/>
        </w:tabs>
        <w:ind w:left="1275" w:hanging="708"/>
      </w:pPr>
      <w:rPr>
        <w:rFonts w:hint="default"/>
      </w:rPr>
    </w:lvl>
    <w:lvl w:ilvl="1">
      <w:numFmt w:val="decimal"/>
      <w:lvlText w:val="%1.%2."/>
      <w:lvlJc w:val="left"/>
      <w:pPr>
        <w:tabs>
          <w:tab w:val="num" w:pos="1983"/>
        </w:tabs>
        <w:ind w:left="1983" w:hanging="708"/>
      </w:pPr>
      <w:rPr>
        <w:rFonts w:hint="default"/>
      </w:rPr>
    </w:lvl>
    <w:lvl w:ilvl="2">
      <w:start w:val="1"/>
      <w:numFmt w:val="decimal"/>
      <w:lvlText w:val="%1.%2.%3."/>
      <w:lvlJc w:val="left"/>
      <w:pPr>
        <w:tabs>
          <w:tab w:val="num" w:pos="567"/>
        </w:tabs>
        <w:ind w:left="2691" w:hanging="708"/>
      </w:pPr>
      <w:rPr>
        <w:rFonts w:hint="default"/>
      </w:rPr>
    </w:lvl>
    <w:lvl w:ilvl="3">
      <w:start w:val="1"/>
      <w:numFmt w:val="lowerLetter"/>
      <w:lvlText w:val="%4)"/>
      <w:lvlJc w:val="left"/>
      <w:pPr>
        <w:tabs>
          <w:tab w:val="num" w:pos="567"/>
        </w:tabs>
        <w:ind w:left="2975" w:hanging="284"/>
      </w:pPr>
      <w:rPr>
        <w:rFonts w:hint="default"/>
      </w:rPr>
    </w:lvl>
    <w:lvl w:ilvl="4">
      <w:start w:val="1"/>
      <w:numFmt w:val="none"/>
      <w:lvlText w:val=""/>
      <w:lvlJc w:val="left"/>
      <w:pPr>
        <w:tabs>
          <w:tab w:val="num" w:pos="567"/>
        </w:tabs>
        <w:ind w:left="3259" w:hanging="284"/>
      </w:pPr>
      <w:rPr>
        <w:rFonts w:ascii="Symbol" w:hAnsi="Symbol" w:hint="default"/>
      </w:rPr>
    </w:lvl>
    <w:lvl w:ilvl="5">
      <w:start w:val="1"/>
      <w:numFmt w:val="decimal"/>
      <w:pStyle w:val="Heading6"/>
      <w:lvlText w:val="%6."/>
      <w:lvlJc w:val="left"/>
      <w:pPr>
        <w:tabs>
          <w:tab w:val="num" w:pos="567"/>
        </w:tabs>
        <w:ind w:left="3967" w:hanging="708"/>
      </w:pPr>
      <w:rPr>
        <w:rFonts w:hint="default"/>
      </w:rPr>
    </w:lvl>
    <w:lvl w:ilvl="6">
      <w:start w:val="1"/>
      <w:numFmt w:val="decimal"/>
      <w:pStyle w:val="Heading7"/>
      <w:lvlText w:val="%6.%7."/>
      <w:lvlJc w:val="left"/>
      <w:pPr>
        <w:tabs>
          <w:tab w:val="num" w:pos="567"/>
        </w:tabs>
        <w:ind w:left="4675" w:hanging="708"/>
      </w:pPr>
      <w:rPr>
        <w:rFonts w:hint="default"/>
      </w:rPr>
    </w:lvl>
    <w:lvl w:ilvl="7">
      <w:start w:val="1"/>
      <w:numFmt w:val="decimal"/>
      <w:lvlText w:val="%6.%7.%8."/>
      <w:lvlJc w:val="left"/>
      <w:pPr>
        <w:tabs>
          <w:tab w:val="num" w:pos="567"/>
        </w:tabs>
        <w:ind w:left="5383" w:hanging="708"/>
      </w:pPr>
      <w:rPr>
        <w:rFonts w:hint="default"/>
      </w:rPr>
    </w:lvl>
    <w:lvl w:ilvl="8">
      <w:start w:val="1"/>
      <w:numFmt w:val="decimal"/>
      <w:lvlText w:val="%6.%7.%8.%9."/>
      <w:lvlJc w:val="left"/>
      <w:pPr>
        <w:tabs>
          <w:tab w:val="num" w:pos="567"/>
        </w:tabs>
        <w:ind w:left="6091" w:hanging="708"/>
      </w:pPr>
      <w:rPr>
        <w:rFonts w:hint="default"/>
      </w:rPr>
    </w:lvl>
  </w:abstractNum>
  <w:abstractNum w:abstractNumId="11">
    <w:nsid w:val="50175393"/>
    <w:multiLevelType w:val="hybridMultilevel"/>
    <w:tmpl w:val="B2AE67DC"/>
    <w:lvl w:ilvl="0" w:tplc="5C409564">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B94928"/>
    <w:multiLevelType w:val="multilevel"/>
    <w:tmpl w:val="788615E6"/>
    <w:lvl w:ilvl="0">
      <w:start w:val="1"/>
      <w:numFmt w:val="decimal"/>
      <w:suff w:val="space"/>
      <w:lvlText w:val="%1."/>
      <w:lvlJc w:val="left"/>
      <w:pPr>
        <w:ind w:left="0" w:firstLine="0"/>
      </w:pPr>
      <w:rPr>
        <w:rFonts w:ascii="Arial" w:hAnsi="Arial" w:hint="default"/>
        <w:b/>
        <w:i w:val="0"/>
        <w:sz w:val="44"/>
      </w:rPr>
    </w:lvl>
    <w:lvl w:ilvl="1">
      <w:start w:val="1"/>
      <w:numFmt w:val="decimal"/>
      <w:suff w:val="space"/>
      <w:lvlText w:val="%1.%2."/>
      <w:lvlJc w:val="left"/>
      <w:pPr>
        <w:ind w:left="0" w:firstLine="0"/>
      </w:pPr>
      <w:rPr>
        <w:rFonts w:ascii="Arial" w:hAnsi="Arial" w:hint="default"/>
        <w:b/>
        <w:i/>
        <w:sz w:val="28"/>
      </w:rPr>
    </w:lvl>
    <w:lvl w:ilvl="2">
      <w:start w:val="1"/>
      <w:numFmt w:val="decimal"/>
      <w:suff w:val="space"/>
      <w:lvlText w:val="%1.%2.%3."/>
      <w:lvlJc w:val="left"/>
      <w:pPr>
        <w:ind w:left="0" w:firstLine="0"/>
      </w:pPr>
      <w:rPr>
        <w:rFonts w:ascii="Arial" w:hAnsi="Arial" w:hint="default"/>
        <w:b/>
        <w:i w:val="0"/>
        <w:caps w:val="0"/>
        <w:strike w:val="0"/>
        <w:dstrike w:val="0"/>
        <w:outline w:val="0"/>
        <w:shadow w:val="0"/>
        <w:emboss w:val="0"/>
        <w:imprint w:val="0"/>
        <w:vanish w:val="0"/>
        <w:sz w:val="24"/>
        <w:vertAlign w:val="baseline"/>
      </w:rPr>
    </w:lvl>
    <w:lvl w:ilvl="3">
      <w:start w:val="1"/>
      <w:numFmt w:val="lowerLetter"/>
      <w:suff w:val="space"/>
      <w:lvlText w:val="%4)"/>
      <w:lvlJc w:val="left"/>
      <w:pPr>
        <w:ind w:left="0" w:firstLine="0"/>
      </w:pPr>
      <w:rPr>
        <w:rFonts w:ascii="Arial" w:hAnsi="Arial" w:hint="default"/>
        <w:b/>
        <w:i w:val="0"/>
        <w:caps w:val="0"/>
        <w:strike w:val="0"/>
        <w:dstrike w:val="0"/>
        <w:outline w:val="0"/>
        <w:shadow w:val="0"/>
        <w:emboss w:val="0"/>
        <w:imprint w:val="0"/>
        <w:vanish w:val="0"/>
        <w:sz w:val="22"/>
        <w:vertAlign w:val="baseline"/>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pStyle w:val="Heading8"/>
      <w:lvlText w:val=""/>
      <w:lvlJc w:val="left"/>
      <w:pPr>
        <w:tabs>
          <w:tab w:val="num" w:pos="360"/>
        </w:tabs>
        <w:ind w:left="0" w:firstLine="0"/>
      </w:pPr>
      <w:rPr>
        <w:rFonts w:hint="default"/>
      </w:rPr>
    </w:lvl>
    <w:lvl w:ilvl="8">
      <w:start w:val="1"/>
      <w:numFmt w:val="none"/>
      <w:pStyle w:val="Heading9"/>
      <w:lvlText w:val=""/>
      <w:lvlJc w:val="left"/>
      <w:pPr>
        <w:tabs>
          <w:tab w:val="num" w:pos="360"/>
        </w:tabs>
        <w:ind w:left="0" w:firstLine="0"/>
      </w:pPr>
      <w:rPr>
        <w:rFonts w:hint="default"/>
      </w:rPr>
    </w:lvl>
  </w:abstractNum>
  <w:abstractNum w:abstractNumId="13">
    <w:nsid w:val="598A4034"/>
    <w:multiLevelType w:val="hybridMultilevel"/>
    <w:tmpl w:val="A894E568"/>
    <w:lvl w:ilvl="0" w:tplc="26922D86">
      <w:start w:val="1"/>
      <w:numFmt w:val="bullet"/>
      <w:pStyle w:val="Heading5"/>
      <w:lvlText w:val=""/>
      <w:lvlJc w:val="left"/>
      <w:pPr>
        <w:tabs>
          <w:tab w:val="num" w:pos="1134"/>
        </w:tabs>
        <w:ind w:left="1134" w:hanging="283"/>
      </w:pPr>
      <w:rPr>
        <w:rFonts w:ascii="Wingdings" w:hAnsi="Wingdings" w:hint="default"/>
      </w:rPr>
    </w:lvl>
    <w:lvl w:ilvl="1" w:tplc="040C0003" w:tentative="1">
      <w:start w:val="1"/>
      <w:numFmt w:val="bullet"/>
      <w:lvlText w:val="o"/>
      <w:lvlJc w:val="left"/>
      <w:pPr>
        <w:ind w:left="2575" w:hanging="360"/>
      </w:pPr>
      <w:rPr>
        <w:rFonts w:ascii="Courier New" w:hAnsi="Courier New" w:cs="Courier New" w:hint="default"/>
      </w:rPr>
    </w:lvl>
    <w:lvl w:ilvl="2" w:tplc="040C0005" w:tentative="1">
      <w:start w:val="1"/>
      <w:numFmt w:val="bullet"/>
      <w:lvlText w:val=""/>
      <w:lvlJc w:val="left"/>
      <w:pPr>
        <w:ind w:left="3295" w:hanging="360"/>
      </w:pPr>
      <w:rPr>
        <w:rFonts w:ascii="Wingdings" w:hAnsi="Wingdings" w:hint="default"/>
      </w:rPr>
    </w:lvl>
    <w:lvl w:ilvl="3" w:tplc="040C0001" w:tentative="1">
      <w:start w:val="1"/>
      <w:numFmt w:val="bullet"/>
      <w:lvlText w:val=""/>
      <w:lvlJc w:val="left"/>
      <w:pPr>
        <w:ind w:left="4015" w:hanging="360"/>
      </w:pPr>
      <w:rPr>
        <w:rFonts w:ascii="Symbol" w:hAnsi="Symbol" w:hint="default"/>
      </w:rPr>
    </w:lvl>
    <w:lvl w:ilvl="4" w:tplc="040C0003" w:tentative="1">
      <w:start w:val="1"/>
      <w:numFmt w:val="bullet"/>
      <w:lvlText w:val="o"/>
      <w:lvlJc w:val="left"/>
      <w:pPr>
        <w:ind w:left="4735" w:hanging="360"/>
      </w:pPr>
      <w:rPr>
        <w:rFonts w:ascii="Courier New" w:hAnsi="Courier New" w:cs="Courier New" w:hint="default"/>
      </w:rPr>
    </w:lvl>
    <w:lvl w:ilvl="5" w:tplc="040C0005" w:tentative="1">
      <w:start w:val="1"/>
      <w:numFmt w:val="bullet"/>
      <w:lvlText w:val=""/>
      <w:lvlJc w:val="left"/>
      <w:pPr>
        <w:ind w:left="5455" w:hanging="360"/>
      </w:pPr>
      <w:rPr>
        <w:rFonts w:ascii="Wingdings" w:hAnsi="Wingdings" w:hint="default"/>
      </w:rPr>
    </w:lvl>
    <w:lvl w:ilvl="6" w:tplc="040C0001" w:tentative="1">
      <w:start w:val="1"/>
      <w:numFmt w:val="bullet"/>
      <w:lvlText w:val=""/>
      <w:lvlJc w:val="left"/>
      <w:pPr>
        <w:ind w:left="6175" w:hanging="360"/>
      </w:pPr>
      <w:rPr>
        <w:rFonts w:ascii="Symbol" w:hAnsi="Symbol" w:hint="default"/>
      </w:rPr>
    </w:lvl>
    <w:lvl w:ilvl="7" w:tplc="040C0003" w:tentative="1">
      <w:start w:val="1"/>
      <w:numFmt w:val="bullet"/>
      <w:lvlText w:val="o"/>
      <w:lvlJc w:val="left"/>
      <w:pPr>
        <w:ind w:left="6895" w:hanging="360"/>
      </w:pPr>
      <w:rPr>
        <w:rFonts w:ascii="Courier New" w:hAnsi="Courier New" w:cs="Courier New" w:hint="default"/>
      </w:rPr>
    </w:lvl>
    <w:lvl w:ilvl="8" w:tplc="040C0005" w:tentative="1">
      <w:start w:val="1"/>
      <w:numFmt w:val="bullet"/>
      <w:lvlText w:val=""/>
      <w:lvlJc w:val="left"/>
      <w:pPr>
        <w:ind w:left="7615" w:hanging="360"/>
      </w:pPr>
      <w:rPr>
        <w:rFonts w:ascii="Wingdings" w:hAnsi="Wingdings" w:hint="default"/>
      </w:rPr>
    </w:lvl>
  </w:abstractNum>
  <w:abstractNum w:abstractNumId="14">
    <w:nsid w:val="67991B71"/>
    <w:multiLevelType w:val="hybridMultilevel"/>
    <w:tmpl w:val="E58A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BB07D85"/>
    <w:multiLevelType w:val="multilevel"/>
    <w:tmpl w:val="F1D40256"/>
    <w:lvl w:ilvl="0">
      <w:start w:val="1"/>
      <w:numFmt w:val="decimal"/>
      <w:lvlRestart w:val="0"/>
      <w:lvlText w:val="%1."/>
      <w:lvlJc w:val="left"/>
      <w:pPr>
        <w:tabs>
          <w:tab w:val="num" w:pos="425"/>
        </w:tabs>
        <w:ind w:left="425" w:hanging="425"/>
      </w:pPr>
    </w:lvl>
    <w:lvl w:ilvl="1">
      <w:start w:val="1"/>
      <w:numFmt w:val="lowerLetter"/>
      <w:lvlText w:val="%2."/>
      <w:lvlJc w:val="left"/>
      <w:pPr>
        <w:ind w:left="850" w:hanging="425"/>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10"/>
  </w:num>
  <w:num w:numId="3">
    <w:abstractNumId w:val="12"/>
  </w:num>
  <w:num w:numId="4">
    <w:abstractNumId w:val="0"/>
  </w:num>
  <w:num w:numId="5">
    <w:abstractNumId w:val="5"/>
  </w:num>
  <w:num w:numId="6">
    <w:abstractNumId w:val="13"/>
  </w:num>
  <w:num w:numId="7">
    <w:abstractNumId w:val="3"/>
  </w:num>
  <w:num w:numId="8">
    <w:abstractNumId w:val="15"/>
  </w:num>
  <w:num w:numId="9">
    <w:abstractNumId w:val="2"/>
  </w:num>
  <w:num w:numId="10">
    <w:abstractNumId w:val="9"/>
  </w:num>
  <w:num w:numId="11">
    <w:abstractNumId w:val="6"/>
  </w:num>
  <w:num w:numId="12">
    <w:abstractNumId w:val="7"/>
  </w:num>
  <w:num w:numId="13">
    <w:abstractNumId w:val="4"/>
  </w:num>
  <w:num w:numId="14">
    <w:abstractNumId w:val="11"/>
  </w:num>
  <w:num w:numId="15">
    <w:abstractNumId w:val="3"/>
  </w:num>
  <w:num w:numId="16">
    <w:abstractNumId w:val="3"/>
  </w:num>
  <w:num w:numId="17">
    <w:abstractNumId w:val="14"/>
  </w:num>
  <w:num w:numId="18">
    <w:abstractNumId w:val="3"/>
  </w:num>
  <w:num w:numId="19">
    <w:abstractNumId w:val="3"/>
  </w:num>
  <w:num w:numId="20">
    <w:abstractNumId w:val="3"/>
  </w:num>
  <w:num w:numId="21">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67"/>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014"/>
    <w:rsid w:val="00005066"/>
    <w:rsid w:val="00012F2E"/>
    <w:rsid w:val="00021AC8"/>
    <w:rsid w:val="00023DBB"/>
    <w:rsid w:val="00024CCB"/>
    <w:rsid w:val="000353D7"/>
    <w:rsid w:val="00036B3F"/>
    <w:rsid w:val="00041565"/>
    <w:rsid w:val="00041AB0"/>
    <w:rsid w:val="00041EA1"/>
    <w:rsid w:val="00046270"/>
    <w:rsid w:val="000462B6"/>
    <w:rsid w:val="00055A6F"/>
    <w:rsid w:val="00060678"/>
    <w:rsid w:val="00060B14"/>
    <w:rsid w:val="0006684F"/>
    <w:rsid w:val="00067FB9"/>
    <w:rsid w:val="00085EB0"/>
    <w:rsid w:val="000916BF"/>
    <w:rsid w:val="00097508"/>
    <w:rsid w:val="00097D68"/>
    <w:rsid w:val="000A5619"/>
    <w:rsid w:val="000B0DCB"/>
    <w:rsid w:val="000C11FE"/>
    <w:rsid w:val="000D1E6D"/>
    <w:rsid w:val="000D23AA"/>
    <w:rsid w:val="000D7847"/>
    <w:rsid w:val="000D7908"/>
    <w:rsid w:val="000E76A3"/>
    <w:rsid w:val="000F1029"/>
    <w:rsid w:val="000F1A91"/>
    <w:rsid w:val="00100D64"/>
    <w:rsid w:val="00101284"/>
    <w:rsid w:val="001128EC"/>
    <w:rsid w:val="00113BED"/>
    <w:rsid w:val="00117D7B"/>
    <w:rsid w:val="00121D40"/>
    <w:rsid w:val="00124D5C"/>
    <w:rsid w:val="00132059"/>
    <w:rsid w:val="001327E4"/>
    <w:rsid w:val="00160C7E"/>
    <w:rsid w:val="001722D1"/>
    <w:rsid w:val="001826F8"/>
    <w:rsid w:val="00184B5A"/>
    <w:rsid w:val="00184CA3"/>
    <w:rsid w:val="00185FFF"/>
    <w:rsid w:val="00186E0F"/>
    <w:rsid w:val="00193998"/>
    <w:rsid w:val="001A3F57"/>
    <w:rsid w:val="001A7ADA"/>
    <w:rsid w:val="001B47B9"/>
    <w:rsid w:val="001B65A4"/>
    <w:rsid w:val="001C4D7D"/>
    <w:rsid w:val="001D411A"/>
    <w:rsid w:val="001D50B1"/>
    <w:rsid w:val="001D7965"/>
    <w:rsid w:val="001F78AE"/>
    <w:rsid w:val="00201E4C"/>
    <w:rsid w:val="00205A23"/>
    <w:rsid w:val="002551C0"/>
    <w:rsid w:val="00260D24"/>
    <w:rsid w:val="00263893"/>
    <w:rsid w:val="00263FC3"/>
    <w:rsid w:val="002767BA"/>
    <w:rsid w:val="00281975"/>
    <w:rsid w:val="0028357B"/>
    <w:rsid w:val="00293DB0"/>
    <w:rsid w:val="0029501F"/>
    <w:rsid w:val="002A2867"/>
    <w:rsid w:val="002A7AE8"/>
    <w:rsid w:val="002B0563"/>
    <w:rsid w:val="002C36DC"/>
    <w:rsid w:val="002D5480"/>
    <w:rsid w:val="002D7B26"/>
    <w:rsid w:val="002E16F1"/>
    <w:rsid w:val="002E2630"/>
    <w:rsid w:val="002E79F0"/>
    <w:rsid w:val="002F0A41"/>
    <w:rsid w:val="002F69C3"/>
    <w:rsid w:val="002F75B3"/>
    <w:rsid w:val="003030A8"/>
    <w:rsid w:val="003039F5"/>
    <w:rsid w:val="00310367"/>
    <w:rsid w:val="0032390A"/>
    <w:rsid w:val="00324600"/>
    <w:rsid w:val="00331080"/>
    <w:rsid w:val="003407C6"/>
    <w:rsid w:val="00344198"/>
    <w:rsid w:val="0035705D"/>
    <w:rsid w:val="00362C05"/>
    <w:rsid w:val="00364F77"/>
    <w:rsid w:val="003650A8"/>
    <w:rsid w:val="0037535C"/>
    <w:rsid w:val="00382BB7"/>
    <w:rsid w:val="003A3955"/>
    <w:rsid w:val="003B62E0"/>
    <w:rsid w:val="003C67D2"/>
    <w:rsid w:val="003D208F"/>
    <w:rsid w:val="003D2239"/>
    <w:rsid w:val="003D23A7"/>
    <w:rsid w:val="003E35C0"/>
    <w:rsid w:val="003F42C5"/>
    <w:rsid w:val="003F491E"/>
    <w:rsid w:val="004042E5"/>
    <w:rsid w:val="00410250"/>
    <w:rsid w:val="00421A0D"/>
    <w:rsid w:val="00440B9C"/>
    <w:rsid w:val="00444590"/>
    <w:rsid w:val="00447670"/>
    <w:rsid w:val="00462368"/>
    <w:rsid w:val="00462C97"/>
    <w:rsid w:val="004875BD"/>
    <w:rsid w:val="004A54D9"/>
    <w:rsid w:val="004A6CBB"/>
    <w:rsid w:val="004B32B4"/>
    <w:rsid w:val="004B4D91"/>
    <w:rsid w:val="004C0D81"/>
    <w:rsid w:val="004C1011"/>
    <w:rsid w:val="004C5AFB"/>
    <w:rsid w:val="004D18F5"/>
    <w:rsid w:val="004D4070"/>
    <w:rsid w:val="004D4DD4"/>
    <w:rsid w:val="004E3F3A"/>
    <w:rsid w:val="004E48B0"/>
    <w:rsid w:val="004F3EAF"/>
    <w:rsid w:val="0050364A"/>
    <w:rsid w:val="00504710"/>
    <w:rsid w:val="00504DE8"/>
    <w:rsid w:val="00506CBB"/>
    <w:rsid w:val="00507695"/>
    <w:rsid w:val="005215B7"/>
    <w:rsid w:val="00526C10"/>
    <w:rsid w:val="00530ACB"/>
    <w:rsid w:val="00534B66"/>
    <w:rsid w:val="0053619B"/>
    <w:rsid w:val="00540220"/>
    <w:rsid w:val="00541858"/>
    <w:rsid w:val="00543D6E"/>
    <w:rsid w:val="0054604F"/>
    <w:rsid w:val="005573CD"/>
    <w:rsid w:val="00564F4C"/>
    <w:rsid w:val="00567355"/>
    <w:rsid w:val="00576AFB"/>
    <w:rsid w:val="005866AA"/>
    <w:rsid w:val="005945F4"/>
    <w:rsid w:val="0059620C"/>
    <w:rsid w:val="005A433E"/>
    <w:rsid w:val="005B00A0"/>
    <w:rsid w:val="005B1B68"/>
    <w:rsid w:val="005C0327"/>
    <w:rsid w:val="005C37E2"/>
    <w:rsid w:val="005C4AB6"/>
    <w:rsid w:val="005E0637"/>
    <w:rsid w:val="005F21C5"/>
    <w:rsid w:val="005F5D3E"/>
    <w:rsid w:val="00600C87"/>
    <w:rsid w:val="006054E6"/>
    <w:rsid w:val="00605D95"/>
    <w:rsid w:val="00614A63"/>
    <w:rsid w:val="006151DF"/>
    <w:rsid w:val="00634265"/>
    <w:rsid w:val="00635103"/>
    <w:rsid w:val="006408A4"/>
    <w:rsid w:val="00644AFA"/>
    <w:rsid w:val="006536E7"/>
    <w:rsid w:val="00657A6F"/>
    <w:rsid w:val="0066409D"/>
    <w:rsid w:val="006676E1"/>
    <w:rsid w:val="00675F74"/>
    <w:rsid w:val="006810DD"/>
    <w:rsid w:val="00682AAF"/>
    <w:rsid w:val="00686D0A"/>
    <w:rsid w:val="00687652"/>
    <w:rsid w:val="00692D1A"/>
    <w:rsid w:val="006A3BF4"/>
    <w:rsid w:val="006B0D2B"/>
    <w:rsid w:val="006B1D24"/>
    <w:rsid w:val="006B3E79"/>
    <w:rsid w:val="006C3E87"/>
    <w:rsid w:val="006C6B12"/>
    <w:rsid w:val="006D776A"/>
    <w:rsid w:val="006E629A"/>
    <w:rsid w:val="006F4CDE"/>
    <w:rsid w:val="007021FC"/>
    <w:rsid w:val="007035B7"/>
    <w:rsid w:val="00723995"/>
    <w:rsid w:val="00725224"/>
    <w:rsid w:val="007335C0"/>
    <w:rsid w:val="00744611"/>
    <w:rsid w:val="007738BD"/>
    <w:rsid w:val="0078525E"/>
    <w:rsid w:val="00786D63"/>
    <w:rsid w:val="00794501"/>
    <w:rsid w:val="00794570"/>
    <w:rsid w:val="0079547B"/>
    <w:rsid w:val="007A0509"/>
    <w:rsid w:val="007B1748"/>
    <w:rsid w:val="007B2A4E"/>
    <w:rsid w:val="007B6262"/>
    <w:rsid w:val="007C06B7"/>
    <w:rsid w:val="007C357D"/>
    <w:rsid w:val="007D76AC"/>
    <w:rsid w:val="007E2CC5"/>
    <w:rsid w:val="007F0E52"/>
    <w:rsid w:val="007F13A2"/>
    <w:rsid w:val="008014DE"/>
    <w:rsid w:val="00810097"/>
    <w:rsid w:val="00812F91"/>
    <w:rsid w:val="00815257"/>
    <w:rsid w:val="00815990"/>
    <w:rsid w:val="0082708F"/>
    <w:rsid w:val="00831C56"/>
    <w:rsid w:val="00835CC2"/>
    <w:rsid w:val="00836596"/>
    <w:rsid w:val="008466F1"/>
    <w:rsid w:val="008505CB"/>
    <w:rsid w:val="00850A68"/>
    <w:rsid w:val="00854A9E"/>
    <w:rsid w:val="00863285"/>
    <w:rsid w:val="0087205C"/>
    <w:rsid w:val="00875DA6"/>
    <w:rsid w:val="008856EB"/>
    <w:rsid w:val="008900E6"/>
    <w:rsid w:val="008931A4"/>
    <w:rsid w:val="008942E3"/>
    <w:rsid w:val="008A3638"/>
    <w:rsid w:val="008A396C"/>
    <w:rsid w:val="008A4D07"/>
    <w:rsid w:val="008A633B"/>
    <w:rsid w:val="008B34EE"/>
    <w:rsid w:val="008B3FF9"/>
    <w:rsid w:val="008B4B80"/>
    <w:rsid w:val="008B5DC6"/>
    <w:rsid w:val="008C13FD"/>
    <w:rsid w:val="008D3009"/>
    <w:rsid w:val="008D679A"/>
    <w:rsid w:val="008D7033"/>
    <w:rsid w:val="008F192F"/>
    <w:rsid w:val="00900697"/>
    <w:rsid w:val="00902E14"/>
    <w:rsid w:val="0090784B"/>
    <w:rsid w:val="00915EB8"/>
    <w:rsid w:val="009305CF"/>
    <w:rsid w:val="0093377D"/>
    <w:rsid w:val="0093613A"/>
    <w:rsid w:val="00942764"/>
    <w:rsid w:val="00981295"/>
    <w:rsid w:val="00981804"/>
    <w:rsid w:val="009869B3"/>
    <w:rsid w:val="009A3665"/>
    <w:rsid w:val="009A4799"/>
    <w:rsid w:val="009A4B75"/>
    <w:rsid w:val="009C0B3C"/>
    <w:rsid w:val="009D5845"/>
    <w:rsid w:val="009E5256"/>
    <w:rsid w:val="009F3471"/>
    <w:rsid w:val="00A10A37"/>
    <w:rsid w:val="00A12CDA"/>
    <w:rsid w:val="00A135D1"/>
    <w:rsid w:val="00A16172"/>
    <w:rsid w:val="00A17086"/>
    <w:rsid w:val="00A208F7"/>
    <w:rsid w:val="00A23B49"/>
    <w:rsid w:val="00A25545"/>
    <w:rsid w:val="00A27B79"/>
    <w:rsid w:val="00A30589"/>
    <w:rsid w:val="00A379C8"/>
    <w:rsid w:val="00A52049"/>
    <w:rsid w:val="00A60BD9"/>
    <w:rsid w:val="00A86C9A"/>
    <w:rsid w:val="00A87B15"/>
    <w:rsid w:val="00A90F39"/>
    <w:rsid w:val="00A92144"/>
    <w:rsid w:val="00AA165D"/>
    <w:rsid w:val="00AA6A1E"/>
    <w:rsid w:val="00AB51D4"/>
    <w:rsid w:val="00AC792A"/>
    <w:rsid w:val="00AD370F"/>
    <w:rsid w:val="00AD6E8B"/>
    <w:rsid w:val="00AF1166"/>
    <w:rsid w:val="00AF447D"/>
    <w:rsid w:val="00AF4537"/>
    <w:rsid w:val="00B06377"/>
    <w:rsid w:val="00B065C3"/>
    <w:rsid w:val="00B0702A"/>
    <w:rsid w:val="00B10202"/>
    <w:rsid w:val="00B16386"/>
    <w:rsid w:val="00B332B4"/>
    <w:rsid w:val="00B34510"/>
    <w:rsid w:val="00B50969"/>
    <w:rsid w:val="00B608FF"/>
    <w:rsid w:val="00B75EB5"/>
    <w:rsid w:val="00B77219"/>
    <w:rsid w:val="00B83FFA"/>
    <w:rsid w:val="00B912B5"/>
    <w:rsid w:val="00B915DC"/>
    <w:rsid w:val="00B95177"/>
    <w:rsid w:val="00BA29A8"/>
    <w:rsid w:val="00BB02F1"/>
    <w:rsid w:val="00BB387A"/>
    <w:rsid w:val="00BB4CAA"/>
    <w:rsid w:val="00BB6AFF"/>
    <w:rsid w:val="00BC043C"/>
    <w:rsid w:val="00BC4FDA"/>
    <w:rsid w:val="00BC6F6B"/>
    <w:rsid w:val="00BC7836"/>
    <w:rsid w:val="00BE1620"/>
    <w:rsid w:val="00BE2BB1"/>
    <w:rsid w:val="00BE4FAB"/>
    <w:rsid w:val="00BF3A8B"/>
    <w:rsid w:val="00C02393"/>
    <w:rsid w:val="00C1074A"/>
    <w:rsid w:val="00C119C5"/>
    <w:rsid w:val="00C13219"/>
    <w:rsid w:val="00C20FCB"/>
    <w:rsid w:val="00C40852"/>
    <w:rsid w:val="00C40F64"/>
    <w:rsid w:val="00C41D74"/>
    <w:rsid w:val="00C525B0"/>
    <w:rsid w:val="00C52951"/>
    <w:rsid w:val="00C5752B"/>
    <w:rsid w:val="00C65398"/>
    <w:rsid w:val="00C6641E"/>
    <w:rsid w:val="00C67901"/>
    <w:rsid w:val="00C70246"/>
    <w:rsid w:val="00C72987"/>
    <w:rsid w:val="00C73069"/>
    <w:rsid w:val="00C761EA"/>
    <w:rsid w:val="00C80367"/>
    <w:rsid w:val="00C83868"/>
    <w:rsid w:val="00C87D14"/>
    <w:rsid w:val="00C92431"/>
    <w:rsid w:val="00C950A7"/>
    <w:rsid w:val="00C95EFD"/>
    <w:rsid w:val="00CA673E"/>
    <w:rsid w:val="00CB19B0"/>
    <w:rsid w:val="00CB71C0"/>
    <w:rsid w:val="00CD3D72"/>
    <w:rsid w:val="00CE649C"/>
    <w:rsid w:val="00CE6EE5"/>
    <w:rsid w:val="00CF1F8B"/>
    <w:rsid w:val="00CF2DFE"/>
    <w:rsid w:val="00CF5462"/>
    <w:rsid w:val="00CF7710"/>
    <w:rsid w:val="00D02E3E"/>
    <w:rsid w:val="00D2579C"/>
    <w:rsid w:val="00D25D4A"/>
    <w:rsid w:val="00D36054"/>
    <w:rsid w:val="00D414E2"/>
    <w:rsid w:val="00D50629"/>
    <w:rsid w:val="00D52DA5"/>
    <w:rsid w:val="00D57248"/>
    <w:rsid w:val="00D832DD"/>
    <w:rsid w:val="00D917D1"/>
    <w:rsid w:val="00D91CDA"/>
    <w:rsid w:val="00D977F3"/>
    <w:rsid w:val="00DA5B45"/>
    <w:rsid w:val="00DB0142"/>
    <w:rsid w:val="00DB1777"/>
    <w:rsid w:val="00DB2DFB"/>
    <w:rsid w:val="00DB7F76"/>
    <w:rsid w:val="00DD0096"/>
    <w:rsid w:val="00DD142F"/>
    <w:rsid w:val="00DD15C3"/>
    <w:rsid w:val="00DD19EA"/>
    <w:rsid w:val="00DD5904"/>
    <w:rsid w:val="00DE58D1"/>
    <w:rsid w:val="00DE5F52"/>
    <w:rsid w:val="00DE6366"/>
    <w:rsid w:val="00DF3014"/>
    <w:rsid w:val="00DF6EBB"/>
    <w:rsid w:val="00E0104F"/>
    <w:rsid w:val="00E14071"/>
    <w:rsid w:val="00E15338"/>
    <w:rsid w:val="00E16790"/>
    <w:rsid w:val="00E17AF0"/>
    <w:rsid w:val="00E23D1E"/>
    <w:rsid w:val="00E31528"/>
    <w:rsid w:val="00E54476"/>
    <w:rsid w:val="00E56CAC"/>
    <w:rsid w:val="00E610B6"/>
    <w:rsid w:val="00E61C49"/>
    <w:rsid w:val="00E63E73"/>
    <w:rsid w:val="00E66845"/>
    <w:rsid w:val="00E72531"/>
    <w:rsid w:val="00E74AB9"/>
    <w:rsid w:val="00E84156"/>
    <w:rsid w:val="00E907D0"/>
    <w:rsid w:val="00E913A7"/>
    <w:rsid w:val="00E91C1F"/>
    <w:rsid w:val="00E91DA6"/>
    <w:rsid w:val="00E92A94"/>
    <w:rsid w:val="00E92AD7"/>
    <w:rsid w:val="00E94769"/>
    <w:rsid w:val="00E94BE1"/>
    <w:rsid w:val="00E95007"/>
    <w:rsid w:val="00E9671B"/>
    <w:rsid w:val="00E97E07"/>
    <w:rsid w:val="00EA162E"/>
    <w:rsid w:val="00EA2FE3"/>
    <w:rsid w:val="00EA485B"/>
    <w:rsid w:val="00EA5F2D"/>
    <w:rsid w:val="00EB30A0"/>
    <w:rsid w:val="00EB3EA7"/>
    <w:rsid w:val="00EB7BAC"/>
    <w:rsid w:val="00EC4710"/>
    <w:rsid w:val="00ED3D3B"/>
    <w:rsid w:val="00ED45DA"/>
    <w:rsid w:val="00ED5792"/>
    <w:rsid w:val="00EE3DF0"/>
    <w:rsid w:val="00EE42DB"/>
    <w:rsid w:val="00EF3C27"/>
    <w:rsid w:val="00EF4D1C"/>
    <w:rsid w:val="00F00705"/>
    <w:rsid w:val="00F1517C"/>
    <w:rsid w:val="00F17351"/>
    <w:rsid w:val="00F2174A"/>
    <w:rsid w:val="00F23BD1"/>
    <w:rsid w:val="00F243DA"/>
    <w:rsid w:val="00F27FD0"/>
    <w:rsid w:val="00F43002"/>
    <w:rsid w:val="00F43D32"/>
    <w:rsid w:val="00F60E09"/>
    <w:rsid w:val="00F64ED4"/>
    <w:rsid w:val="00F77C95"/>
    <w:rsid w:val="00FA0FDD"/>
    <w:rsid w:val="00FA2E4E"/>
    <w:rsid w:val="00FA4F9A"/>
    <w:rsid w:val="00FC22DC"/>
    <w:rsid w:val="00FD4264"/>
    <w:rsid w:val="00FD45CD"/>
    <w:rsid w:val="00FD687F"/>
    <w:rsid w:val="00FF302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35" w:unhideWhenUsed="0"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Subtitle" w:uiPriority="11" w:qFormat="1"/>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semiHidden="0" w:uiPriority="31" w:unhideWhenUsed="0" w:qFormat="1"/>
    <w:lsdException w:name="Intense Reference" w:uiPriority="32" w:qFormat="1"/>
    <w:lsdException w:name="Book Title" w:uiPriority="33" w:qFormat="1"/>
    <w:lsdException w:name="Bibliography" w:uiPriority="0"/>
    <w:lsdException w:name="TOC Heading" w:uiPriority="39" w:qFormat="1"/>
  </w:latentStyles>
  <w:style w:type="paragraph" w:default="1" w:styleId="Normal">
    <w:name w:val="Normal"/>
    <w:qFormat/>
    <w:rsid w:val="00B608FF"/>
    <w:pPr>
      <w:spacing w:before="120"/>
      <w:jc w:val="both"/>
    </w:pPr>
    <w:rPr>
      <w:rFonts w:ascii="Arial" w:hAnsi="Arial"/>
      <w:sz w:val="22"/>
      <w:lang w:val="en-GB"/>
    </w:rPr>
  </w:style>
  <w:style w:type="paragraph" w:styleId="Heading1">
    <w:name w:val="heading 1"/>
    <w:basedOn w:val="Normal"/>
    <w:next w:val="Normal"/>
    <w:qFormat/>
    <w:rsid w:val="006C6B12"/>
    <w:pPr>
      <w:keepLines/>
      <w:pageBreakBefore/>
      <w:numPr>
        <w:numId w:val="1"/>
      </w:numPr>
      <w:spacing w:before="0" w:after="480"/>
      <w:jc w:val="left"/>
      <w:outlineLvl w:val="0"/>
    </w:pPr>
    <w:rPr>
      <w:rFonts w:ascii="Tahoma" w:hAnsi="Tahoma" w:cs="Tahoma"/>
      <w:b/>
      <w:color w:val="800080"/>
      <w:sz w:val="48"/>
      <w:szCs w:val="36"/>
    </w:rPr>
  </w:style>
  <w:style w:type="paragraph" w:styleId="Heading2">
    <w:name w:val="heading 2"/>
    <w:basedOn w:val="Normal"/>
    <w:next w:val="Normal"/>
    <w:qFormat/>
    <w:rsid w:val="006C6B12"/>
    <w:pPr>
      <w:keepNext/>
      <w:numPr>
        <w:ilvl w:val="1"/>
        <w:numId w:val="1"/>
      </w:numPr>
      <w:tabs>
        <w:tab w:val="left" w:pos="851"/>
      </w:tabs>
      <w:spacing w:before="480" w:after="60"/>
      <w:jc w:val="left"/>
      <w:outlineLvl w:val="1"/>
    </w:pPr>
    <w:rPr>
      <w:rFonts w:ascii="Tahoma" w:hAnsi="Tahoma"/>
      <w:b/>
      <w:color w:val="008000"/>
      <w:sz w:val="36"/>
    </w:rPr>
  </w:style>
  <w:style w:type="paragraph" w:styleId="Heading3">
    <w:name w:val="heading 3"/>
    <w:basedOn w:val="Normal"/>
    <w:next w:val="Normal"/>
    <w:link w:val="Heading3Char"/>
    <w:qFormat/>
    <w:rsid w:val="006C6B12"/>
    <w:pPr>
      <w:keepNext/>
      <w:numPr>
        <w:ilvl w:val="2"/>
        <w:numId w:val="1"/>
      </w:numPr>
      <w:tabs>
        <w:tab w:val="clear" w:pos="1800"/>
        <w:tab w:val="left" w:pos="851"/>
      </w:tabs>
      <w:spacing w:before="240" w:after="60"/>
      <w:jc w:val="left"/>
      <w:outlineLvl w:val="2"/>
    </w:pPr>
    <w:rPr>
      <w:rFonts w:ascii="Tahoma" w:hAnsi="Tahoma" w:cs="Arial"/>
      <w:b/>
      <w:bCs/>
      <w:color w:val="993300"/>
      <w:sz w:val="26"/>
    </w:rPr>
  </w:style>
  <w:style w:type="paragraph" w:styleId="Heading4">
    <w:name w:val="heading 4"/>
    <w:basedOn w:val="Normal"/>
    <w:next w:val="Normal"/>
    <w:qFormat/>
    <w:rsid w:val="00942764"/>
    <w:pPr>
      <w:keepNext/>
      <w:numPr>
        <w:ilvl w:val="3"/>
        <w:numId w:val="1"/>
      </w:numPr>
      <w:tabs>
        <w:tab w:val="clear" w:pos="1571"/>
        <w:tab w:val="left" w:pos="1276"/>
      </w:tabs>
      <w:ind w:left="1276" w:hanging="425"/>
      <w:outlineLvl w:val="3"/>
    </w:pPr>
    <w:rPr>
      <w:rFonts w:ascii="Tahoma" w:hAnsi="Tahoma"/>
      <w:b/>
      <w:i/>
      <w:color w:val="003366"/>
      <w:sz w:val="24"/>
    </w:rPr>
  </w:style>
  <w:style w:type="paragraph" w:styleId="Heading5">
    <w:name w:val="heading 5"/>
    <w:basedOn w:val="Normal"/>
    <w:next w:val="Normal"/>
    <w:qFormat/>
    <w:rsid w:val="00CF2DFE"/>
    <w:pPr>
      <w:keepNext/>
      <w:numPr>
        <w:numId w:val="6"/>
      </w:numPr>
      <w:outlineLvl w:val="4"/>
    </w:pPr>
    <w:rPr>
      <w:b/>
    </w:rPr>
  </w:style>
  <w:style w:type="paragraph" w:styleId="Heading6">
    <w:name w:val="heading 6"/>
    <w:basedOn w:val="Normal"/>
    <w:next w:val="Normal"/>
    <w:qFormat/>
    <w:rsid w:val="002A7AE8"/>
    <w:pPr>
      <w:numPr>
        <w:ilvl w:val="5"/>
        <w:numId w:val="2"/>
      </w:numPr>
      <w:spacing w:before="240" w:after="60"/>
      <w:outlineLvl w:val="5"/>
    </w:pPr>
    <w:rPr>
      <w:i/>
    </w:rPr>
  </w:style>
  <w:style w:type="paragraph" w:styleId="Heading7">
    <w:name w:val="heading 7"/>
    <w:basedOn w:val="Normal"/>
    <w:next w:val="Normal"/>
    <w:qFormat/>
    <w:rsid w:val="002A7AE8"/>
    <w:pPr>
      <w:numPr>
        <w:ilvl w:val="6"/>
        <w:numId w:val="2"/>
      </w:numPr>
      <w:spacing w:before="240" w:after="60"/>
      <w:outlineLvl w:val="6"/>
    </w:pPr>
  </w:style>
  <w:style w:type="paragraph" w:styleId="Heading8">
    <w:name w:val="heading 8"/>
    <w:basedOn w:val="Normal"/>
    <w:next w:val="Normal"/>
    <w:qFormat/>
    <w:rsid w:val="002A7AE8"/>
    <w:pPr>
      <w:keepNext/>
      <w:numPr>
        <w:ilvl w:val="7"/>
        <w:numId w:val="3"/>
      </w:numPr>
      <w:spacing w:before="360"/>
      <w:outlineLvl w:val="7"/>
    </w:pPr>
    <w:rPr>
      <w:b/>
      <w:color w:val="FF0000"/>
      <w:sz w:val="36"/>
    </w:rPr>
  </w:style>
  <w:style w:type="paragraph" w:styleId="Heading9">
    <w:name w:val="heading 9"/>
    <w:basedOn w:val="Normal"/>
    <w:next w:val="Normal"/>
    <w:qFormat/>
    <w:rsid w:val="002A7AE8"/>
    <w:pPr>
      <w:numPr>
        <w:ilvl w:val="8"/>
        <w:numId w:val="3"/>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30A0"/>
    <w:pPr>
      <w:tabs>
        <w:tab w:val="center" w:pos="4536"/>
        <w:tab w:val="right" w:pos="9072"/>
      </w:tabs>
      <w:jc w:val="right"/>
    </w:pPr>
    <w:rPr>
      <w:rFonts w:ascii="Arial Narrow" w:hAnsi="Arial Narrow"/>
      <w:b/>
      <w:color w:val="0080FF"/>
    </w:rPr>
  </w:style>
  <w:style w:type="paragraph" w:styleId="Footer">
    <w:name w:val="footer"/>
    <w:basedOn w:val="Normal"/>
    <w:rsid w:val="00EB30A0"/>
    <w:pPr>
      <w:tabs>
        <w:tab w:val="center" w:pos="4536"/>
        <w:tab w:val="right" w:pos="9072"/>
      </w:tabs>
    </w:pPr>
    <w:rPr>
      <w:rFonts w:ascii="Arial Narrow" w:hAnsi="Arial Narrow"/>
      <w:color w:val="0080FF"/>
    </w:rPr>
  </w:style>
  <w:style w:type="paragraph" w:styleId="FootnoteText">
    <w:name w:val="footnote text"/>
    <w:basedOn w:val="Normal"/>
    <w:rsid w:val="002A7AE8"/>
    <w:pPr>
      <w:tabs>
        <w:tab w:val="left" w:pos="284"/>
      </w:tabs>
      <w:ind w:left="284" w:hanging="284"/>
    </w:pPr>
    <w:rPr>
      <w:sz w:val="18"/>
    </w:rPr>
  </w:style>
  <w:style w:type="paragraph" w:styleId="Caption">
    <w:name w:val="caption"/>
    <w:basedOn w:val="Normal"/>
    <w:next w:val="Normal"/>
    <w:uiPriority w:val="35"/>
    <w:qFormat/>
    <w:rsid w:val="00D2579C"/>
    <w:pPr>
      <w:keepNext/>
      <w:jc w:val="center"/>
    </w:pPr>
    <w:rPr>
      <w:b/>
      <w:bCs/>
      <w:color w:val="000080"/>
    </w:rPr>
  </w:style>
  <w:style w:type="character" w:styleId="FootnoteReference">
    <w:name w:val="footnote reference"/>
    <w:basedOn w:val="DefaultParagraphFont"/>
    <w:rsid w:val="00324600"/>
    <w:rPr>
      <w:vertAlign w:val="superscript"/>
      <w:lang w:val="en-GB"/>
    </w:rPr>
  </w:style>
  <w:style w:type="character" w:styleId="Hyperlink">
    <w:name w:val="Hyperlink"/>
    <w:basedOn w:val="DefaultParagraphFont"/>
    <w:uiPriority w:val="99"/>
    <w:rsid w:val="002A7AE8"/>
    <w:rPr>
      <w:color w:val="0000FF"/>
      <w:u w:val="single"/>
    </w:rPr>
  </w:style>
  <w:style w:type="paragraph" w:styleId="TableofFigures">
    <w:name w:val="table of figures"/>
    <w:basedOn w:val="Normal"/>
    <w:next w:val="Normal"/>
    <w:uiPriority w:val="99"/>
    <w:unhideWhenUsed/>
    <w:rsid w:val="002A7AE8"/>
    <w:pPr>
      <w:tabs>
        <w:tab w:val="left" w:pos="1134"/>
        <w:tab w:val="right" w:leader="dot" w:pos="9072"/>
      </w:tabs>
      <w:spacing w:before="40" w:after="40"/>
      <w:ind w:left="1134" w:right="567" w:hanging="1134"/>
    </w:pPr>
  </w:style>
  <w:style w:type="paragraph" w:customStyle="1" w:styleId="Tabledesmatires">
    <w:name w:val="Table des matières"/>
    <w:basedOn w:val="Normal"/>
    <w:rsid w:val="00EB30A0"/>
    <w:pPr>
      <w:pageBreakBefore/>
      <w:pBdr>
        <w:bottom w:val="single" w:sz="6" w:space="3" w:color="3366FF"/>
      </w:pBdr>
      <w:spacing w:after="240"/>
      <w:jc w:val="center"/>
    </w:pPr>
    <w:rPr>
      <w:rFonts w:ascii="Arial Gras" w:hAnsi="Arial Gras" w:cs="Arial"/>
      <w:b/>
      <w:bCs/>
      <w:color w:val="0080FF"/>
      <w:sz w:val="36"/>
    </w:rPr>
  </w:style>
  <w:style w:type="paragraph" w:customStyle="1" w:styleId="Titredurapport">
    <w:name w:val="Titre du rapport"/>
    <w:basedOn w:val="Normal"/>
    <w:rsid w:val="00EB30A0"/>
    <w:pPr>
      <w:spacing w:before="720" w:after="720"/>
      <w:jc w:val="center"/>
    </w:pPr>
    <w:rPr>
      <w:rFonts w:ascii="Arial Gras" w:hAnsi="Arial Gras"/>
      <w:b/>
      <w:color w:val="0080FF"/>
      <w:sz w:val="40"/>
    </w:rPr>
  </w:style>
  <w:style w:type="paragraph" w:styleId="TOC1">
    <w:name w:val="toc 1"/>
    <w:basedOn w:val="Normal"/>
    <w:next w:val="Normal"/>
    <w:autoRedefine/>
    <w:uiPriority w:val="39"/>
    <w:unhideWhenUsed/>
    <w:rsid w:val="00942764"/>
    <w:pPr>
      <w:keepNext/>
      <w:tabs>
        <w:tab w:val="left" w:pos="426"/>
        <w:tab w:val="right" w:leader="dot" w:pos="9072"/>
      </w:tabs>
      <w:spacing w:before="240"/>
      <w:ind w:left="425" w:right="567" w:hanging="425"/>
    </w:pPr>
    <w:rPr>
      <w:b/>
      <w:noProof/>
      <w:sz w:val="28"/>
      <w:szCs w:val="48"/>
    </w:rPr>
  </w:style>
  <w:style w:type="paragraph" w:styleId="TOC2">
    <w:name w:val="toc 2"/>
    <w:basedOn w:val="Normal"/>
    <w:next w:val="Normal"/>
    <w:autoRedefine/>
    <w:uiPriority w:val="39"/>
    <w:unhideWhenUsed/>
    <w:rsid w:val="009E5256"/>
    <w:pPr>
      <w:keepNext/>
      <w:tabs>
        <w:tab w:val="left" w:pos="1560"/>
        <w:tab w:val="right" w:leader="dot" w:pos="9061"/>
      </w:tabs>
      <w:spacing w:before="60"/>
      <w:ind w:left="851" w:right="567" w:hanging="426"/>
      <w:jc w:val="left"/>
    </w:pPr>
    <w:rPr>
      <w:b/>
      <w:bCs/>
      <w:iCs/>
      <w:noProof/>
      <w:szCs w:val="36"/>
      <w:lang w:val="en-US"/>
    </w:rPr>
  </w:style>
  <w:style w:type="paragraph" w:styleId="TOC3">
    <w:name w:val="toc 3"/>
    <w:basedOn w:val="Normal"/>
    <w:next w:val="Normal"/>
    <w:autoRedefine/>
    <w:uiPriority w:val="39"/>
    <w:unhideWhenUsed/>
    <w:rsid w:val="00942764"/>
    <w:pPr>
      <w:tabs>
        <w:tab w:val="left" w:pos="1418"/>
        <w:tab w:val="right" w:leader="dot" w:pos="9061"/>
      </w:tabs>
      <w:spacing w:before="40"/>
      <w:ind w:left="1418" w:right="567" w:hanging="567"/>
    </w:pPr>
    <w:rPr>
      <w:noProof/>
      <w:sz w:val="18"/>
      <w:szCs w:val="26"/>
    </w:rPr>
  </w:style>
  <w:style w:type="paragraph" w:styleId="TOC4">
    <w:name w:val="toc 4"/>
    <w:basedOn w:val="Normal"/>
    <w:next w:val="Normal"/>
    <w:autoRedefine/>
    <w:unhideWhenUsed/>
    <w:rsid w:val="002A7AE8"/>
    <w:pPr>
      <w:tabs>
        <w:tab w:val="left" w:pos="1320"/>
        <w:tab w:val="right" w:leader="dot" w:pos="9061"/>
      </w:tabs>
      <w:ind w:left="1702" w:right="567" w:hanging="284"/>
    </w:pPr>
    <w:rPr>
      <w:i/>
      <w:noProof/>
      <w:sz w:val="18"/>
    </w:rPr>
  </w:style>
  <w:style w:type="paragraph" w:styleId="TOC5">
    <w:name w:val="toc 5"/>
    <w:basedOn w:val="Normal"/>
    <w:next w:val="Normal"/>
    <w:autoRedefine/>
    <w:unhideWhenUsed/>
    <w:rsid w:val="002A7AE8"/>
    <w:pPr>
      <w:ind w:left="960"/>
    </w:pPr>
  </w:style>
  <w:style w:type="paragraph" w:styleId="TOC6">
    <w:name w:val="toc 6"/>
    <w:basedOn w:val="Normal"/>
    <w:next w:val="Normal"/>
    <w:autoRedefine/>
    <w:unhideWhenUsed/>
    <w:rsid w:val="002A7AE8"/>
    <w:pPr>
      <w:ind w:left="1100"/>
    </w:pPr>
    <w:rPr>
      <w:szCs w:val="24"/>
    </w:rPr>
  </w:style>
  <w:style w:type="paragraph" w:styleId="TOC7">
    <w:name w:val="toc 7"/>
    <w:basedOn w:val="Normal"/>
    <w:next w:val="Normal"/>
    <w:autoRedefine/>
    <w:unhideWhenUsed/>
    <w:rsid w:val="002A7AE8"/>
    <w:pPr>
      <w:ind w:left="1320"/>
    </w:pPr>
    <w:rPr>
      <w:szCs w:val="24"/>
    </w:rPr>
  </w:style>
  <w:style w:type="paragraph" w:styleId="TOC8">
    <w:name w:val="toc 8"/>
    <w:basedOn w:val="Normal"/>
    <w:next w:val="Normal"/>
    <w:autoRedefine/>
    <w:unhideWhenUsed/>
    <w:rsid w:val="002A7AE8"/>
    <w:pPr>
      <w:ind w:left="1540"/>
    </w:pPr>
    <w:rPr>
      <w:szCs w:val="24"/>
    </w:rPr>
  </w:style>
  <w:style w:type="paragraph" w:styleId="TOC9">
    <w:name w:val="toc 9"/>
    <w:basedOn w:val="Normal"/>
    <w:next w:val="Normal"/>
    <w:autoRedefine/>
    <w:unhideWhenUsed/>
    <w:rsid w:val="002A7AE8"/>
    <w:pPr>
      <w:ind w:left="1760"/>
    </w:pPr>
    <w:rPr>
      <w:szCs w:val="24"/>
    </w:rPr>
  </w:style>
  <w:style w:type="paragraph" w:customStyle="1" w:styleId="Annexes">
    <w:name w:val="Annexes"/>
    <w:basedOn w:val="Normal"/>
    <w:next w:val="Normal"/>
    <w:rsid w:val="006C6B12"/>
    <w:pPr>
      <w:pageBreakBefore/>
      <w:numPr>
        <w:numId w:val="5"/>
      </w:numPr>
      <w:spacing w:before="0" w:after="240"/>
      <w:jc w:val="left"/>
      <w:outlineLvl w:val="1"/>
    </w:pPr>
    <w:rPr>
      <w:rFonts w:ascii="Tahoma" w:hAnsi="Tahoma"/>
      <w:b/>
      <w:color w:val="008000"/>
      <w:sz w:val="36"/>
    </w:rPr>
  </w:style>
  <w:style w:type="paragraph" w:styleId="Bibliography">
    <w:name w:val="Bibliography"/>
    <w:basedOn w:val="Normal"/>
    <w:unhideWhenUsed/>
    <w:rsid w:val="002A7AE8"/>
    <w:rPr>
      <w:lang w:val="en-US"/>
    </w:rPr>
  </w:style>
  <w:style w:type="character" w:customStyle="1" w:styleId="Hydroconseil">
    <w:name w:val="Hydroconseil"/>
    <w:basedOn w:val="DefaultParagraphFont"/>
    <w:rsid w:val="00EB30A0"/>
    <w:rPr>
      <w:rFonts w:ascii="Arial Rounded MT Bold" w:hAnsi="Arial Rounded MT Bold"/>
      <w:i/>
      <w:caps/>
      <w:color w:val="0080FF"/>
    </w:rPr>
  </w:style>
  <w:style w:type="paragraph" w:customStyle="1" w:styleId="Tableau">
    <w:name w:val="Tableau"/>
    <w:basedOn w:val="Normal"/>
    <w:rsid w:val="00D50629"/>
    <w:pPr>
      <w:spacing w:before="40" w:after="40"/>
      <w:jc w:val="left"/>
    </w:pPr>
    <w:rPr>
      <w:bCs/>
      <w:sz w:val="20"/>
    </w:rPr>
  </w:style>
  <w:style w:type="paragraph" w:customStyle="1" w:styleId="Tableau-texteaprs">
    <w:name w:val="Tableau-texte après"/>
    <w:basedOn w:val="Normal"/>
    <w:next w:val="Normal"/>
    <w:rsid w:val="002A7AE8"/>
    <w:pPr>
      <w:overflowPunct w:val="0"/>
      <w:autoSpaceDE w:val="0"/>
      <w:autoSpaceDN w:val="0"/>
      <w:adjustRightInd w:val="0"/>
      <w:spacing w:before="240"/>
      <w:textAlignment w:val="baseline"/>
    </w:pPr>
  </w:style>
  <w:style w:type="paragraph" w:customStyle="1" w:styleId="Tableau-titre">
    <w:name w:val="Tableau-titre"/>
    <w:basedOn w:val="Normal"/>
    <w:next w:val="Tableau"/>
    <w:rsid w:val="00CF2DFE"/>
    <w:pPr>
      <w:keepNext/>
      <w:overflowPunct w:val="0"/>
      <w:autoSpaceDE w:val="0"/>
      <w:autoSpaceDN w:val="0"/>
      <w:adjustRightInd w:val="0"/>
      <w:spacing w:before="80" w:after="80"/>
      <w:jc w:val="center"/>
      <w:textAlignment w:val="baseline"/>
    </w:pPr>
    <w:rPr>
      <w:rFonts w:ascii="Arial Gras" w:hAnsi="Arial Gras" w:cs="Arial"/>
      <w:b/>
      <w:color w:val="0080FF"/>
    </w:rPr>
  </w:style>
  <w:style w:type="paragraph" w:styleId="ListBullet">
    <w:name w:val="List Bullet"/>
    <w:basedOn w:val="Normal"/>
    <w:rsid w:val="00A27B79"/>
    <w:pPr>
      <w:numPr>
        <w:numId w:val="7"/>
      </w:numPr>
    </w:pPr>
  </w:style>
  <w:style w:type="paragraph" w:styleId="ListNumber">
    <w:name w:val="List Number"/>
    <w:basedOn w:val="Normal"/>
    <w:uiPriority w:val="99"/>
    <w:rsid w:val="00506CBB"/>
    <w:pPr>
      <w:numPr>
        <w:numId w:val="4"/>
      </w:numPr>
    </w:pPr>
  </w:style>
  <w:style w:type="table" w:styleId="TableGrid">
    <w:name w:val="Table Grid"/>
    <w:basedOn w:val="TableNormal"/>
    <w:uiPriority w:val="59"/>
    <w:rsid w:val="000668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684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84F"/>
    <w:rPr>
      <w:rFonts w:ascii="Tahoma" w:hAnsi="Tahoma" w:cs="Tahoma"/>
      <w:sz w:val="16"/>
      <w:szCs w:val="16"/>
      <w:lang w:val="en-GB"/>
    </w:rPr>
  </w:style>
  <w:style w:type="paragraph" w:customStyle="1" w:styleId="Tableau-Puces">
    <w:name w:val="Tableau-Puces"/>
    <w:basedOn w:val="ListBullet"/>
    <w:qFormat/>
    <w:rsid w:val="006C6B12"/>
    <w:pPr>
      <w:spacing w:before="40" w:after="40"/>
      <w:jc w:val="left"/>
    </w:pPr>
    <w:rPr>
      <w:sz w:val="20"/>
    </w:rPr>
  </w:style>
  <w:style w:type="character" w:styleId="CommentReference">
    <w:name w:val="annotation reference"/>
    <w:basedOn w:val="DefaultParagraphFont"/>
    <w:uiPriority w:val="99"/>
    <w:semiHidden/>
    <w:unhideWhenUsed/>
    <w:rsid w:val="00DF6EBB"/>
    <w:rPr>
      <w:sz w:val="16"/>
      <w:szCs w:val="16"/>
    </w:rPr>
  </w:style>
  <w:style w:type="paragraph" w:styleId="CommentText">
    <w:name w:val="annotation text"/>
    <w:basedOn w:val="Normal"/>
    <w:link w:val="CommentTextChar"/>
    <w:uiPriority w:val="99"/>
    <w:semiHidden/>
    <w:unhideWhenUsed/>
    <w:rsid w:val="00DF6EBB"/>
    <w:rPr>
      <w:sz w:val="20"/>
    </w:rPr>
  </w:style>
  <w:style w:type="character" w:customStyle="1" w:styleId="CommentTextChar">
    <w:name w:val="Comment Text Char"/>
    <w:basedOn w:val="DefaultParagraphFont"/>
    <w:link w:val="CommentText"/>
    <w:uiPriority w:val="99"/>
    <w:semiHidden/>
    <w:rsid w:val="00DF6EBB"/>
    <w:rPr>
      <w:rFonts w:ascii="Arial" w:hAnsi="Arial"/>
      <w:lang w:val="en-GB"/>
    </w:rPr>
  </w:style>
  <w:style w:type="paragraph" w:styleId="CommentSubject">
    <w:name w:val="annotation subject"/>
    <w:basedOn w:val="CommentText"/>
    <w:next w:val="CommentText"/>
    <w:link w:val="CommentSubjectChar"/>
    <w:uiPriority w:val="99"/>
    <w:semiHidden/>
    <w:unhideWhenUsed/>
    <w:rsid w:val="00DF6EBB"/>
    <w:rPr>
      <w:b/>
      <w:bCs/>
    </w:rPr>
  </w:style>
  <w:style w:type="character" w:customStyle="1" w:styleId="CommentSubjectChar">
    <w:name w:val="Comment Subject Char"/>
    <w:basedOn w:val="CommentTextChar"/>
    <w:link w:val="CommentSubject"/>
    <w:uiPriority w:val="99"/>
    <w:semiHidden/>
    <w:rsid w:val="00DF6EBB"/>
    <w:rPr>
      <w:rFonts w:ascii="Arial" w:hAnsi="Arial"/>
      <w:b/>
      <w:bCs/>
      <w:lang w:val="en-GB"/>
    </w:rPr>
  </w:style>
  <w:style w:type="paragraph" w:styleId="Revision">
    <w:name w:val="Revision"/>
    <w:hidden/>
    <w:uiPriority w:val="99"/>
    <w:semiHidden/>
    <w:rsid w:val="00DF6EBB"/>
    <w:rPr>
      <w:rFonts w:ascii="Arial" w:hAnsi="Arial"/>
      <w:sz w:val="22"/>
      <w:lang w:val="en-GB"/>
    </w:rPr>
  </w:style>
  <w:style w:type="table" w:styleId="LightShading">
    <w:name w:val="Light Shading"/>
    <w:basedOn w:val="TableNormal"/>
    <w:uiPriority w:val="60"/>
    <w:rsid w:val="007035B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3Char">
    <w:name w:val="Heading 3 Char"/>
    <w:basedOn w:val="DefaultParagraphFont"/>
    <w:link w:val="Heading3"/>
    <w:rsid w:val="00D25D4A"/>
    <w:rPr>
      <w:rFonts w:ascii="Tahoma" w:hAnsi="Tahoma" w:cs="Arial"/>
      <w:b/>
      <w:bCs/>
      <w:color w:val="993300"/>
      <w:sz w:val="2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35" w:unhideWhenUsed="0"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Subtitle" w:uiPriority="11" w:qFormat="1"/>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semiHidden="0" w:uiPriority="31" w:unhideWhenUsed="0" w:qFormat="1"/>
    <w:lsdException w:name="Intense Reference" w:uiPriority="32" w:qFormat="1"/>
    <w:lsdException w:name="Book Title" w:uiPriority="33" w:qFormat="1"/>
    <w:lsdException w:name="Bibliography" w:uiPriority="0"/>
    <w:lsdException w:name="TOC Heading" w:uiPriority="39" w:qFormat="1"/>
  </w:latentStyles>
  <w:style w:type="paragraph" w:default="1" w:styleId="Normal">
    <w:name w:val="Normal"/>
    <w:qFormat/>
    <w:rsid w:val="00B608FF"/>
    <w:pPr>
      <w:spacing w:before="120"/>
      <w:jc w:val="both"/>
    </w:pPr>
    <w:rPr>
      <w:rFonts w:ascii="Arial" w:hAnsi="Arial"/>
      <w:sz w:val="22"/>
      <w:lang w:val="en-GB"/>
    </w:rPr>
  </w:style>
  <w:style w:type="paragraph" w:styleId="Heading1">
    <w:name w:val="heading 1"/>
    <w:basedOn w:val="Normal"/>
    <w:next w:val="Normal"/>
    <w:qFormat/>
    <w:rsid w:val="006C6B12"/>
    <w:pPr>
      <w:keepLines/>
      <w:pageBreakBefore/>
      <w:numPr>
        <w:numId w:val="1"/>
      </w:numPr>
      <w:spacing w:before="0" w:after="480"/>
      <w:jc w:val="left"/>
      <w:outlineLvl w:val="0"/>
    </w:pPr>
    <w:rPr>
      <w:rFonts w:ascii="Tahoma" w:hAnsi="Tahoma" w:cs="Tahoma"/>
      <w:b/>
      <w:color w:val="800080"/>
      <w:sz w:val="48"/>
      <w:szCs w:val="36"/>
    </w:rPr>
  </w:style>
  <w:style w:type="paragraph" w:styleId="Heading2">
    <w:name w:val="heading 2"/>
    <w:basedOn w:val="Normal"/>
    <w:next w:val="Normal"/>
    <w:qFormat/>
    <w:rsid w:val="006C6B12"/>
    <w:pPr>
      <w:keepNext/>
      <w:numPr>
        <w:ilvl w:val="1"/>
        <w:numId w:val="1"/>
      </w:numPr>
      <w:tabs>
        <w:tab w:val="left" w:pos="851"/>
      </w:tabs>
      <w:spacing w:before="480" w:after="60"/>
      <w:jc w:val="left"/>
      <w:outlineLvl w:val="1"/>
    </w:pPr>
    <w:rPr>
      <w:rFonts w:ascii="Tahoma" w:hAnsi="Tahoma"/>
      <w:b/>
      <w:color w:val="008000"/>
      <w:sz w:val="36"/>
    </w:rPr>
  </w:style>
  <w:style w:type="paragraph" w:styleId="Heading3">
    <w:name w:val="heading 3"/>
    <w:basedOn w:val="Normal"/>
    <w:next w:val="Normal"/>
    <w:link w:val="Heading3Char"/>
    <w:qFormat/>
    <w:rsid w:val="006C6B12"/>
    <w:pPr>
      <w:keepNext/>
      <w:numPr>
        <w:ilvl w:val="2"/>
        <w:numId w:val="1"/>
      </w:numPr>
      <w:tabs>
        <w:tab w:val="clear" w:pos="1800"/>
        <w:tab w:val="left" w:pos="851"/>
      </w:tabs>
      <w:spacing w:before="240" w:after="60"/>
      <w:jc w:val="left"/>
      <w:outlineLvl w:val="2"/>
    </w:pPr>
    <w:rPr>
      <w:rFonts w:ascii="Tahoma" w:hAnsi="Tahoma" w:cs="Arial"/>
      <w:b/>
      <w:bCs/>
      <w:color w:val="993300"/>
      <w:sz w:val="26"/>
    </w:rPr>
  </w:style>
  <w:style w:type="paragraph" w:styleId="Heading4">
    <w:name w:val="heading 4"/>
    <w:basedOn w:val="Normal"/>
    <w:next w:val="Normal"/>
    <w:qFormat/>
    <w:rsid w:val="00942764"/>
    <w:pPr>
      <w:keepNext/>
      <w:numPr>
        <w:ilvl w:val="3"/>
        <w:numId w:val="1"/>
      </w:numPr>
      <w:tabs>
        <w:tab w:val="clear" w:pos="1571"/>
        <w:tab w:val="left" w:pos="1276"/>
      </w:tabs>
      <w:ind w:left="1276" w:hanging="425"/>
      <w:outlineLvl w:val="3"/>
    </w:pPr>
    <w:rPr>
      <w:rFonts w:ascii="Tahoma" w:hAnsi="Tahoma"/>
      <w:b/>
      <w:i/>
      <w:color w:val="003366"/>
      <w:sz w:val="24"/>
    </w:rPr>
  </w:style>
  <w:style w:type="paragraph" w:styleId="Heading5">
    <w:name w:val="heading 5"/>
    <w:basedOn w:val="Normal"/>
    <w:next w:val="Normal"/>
    <w:qFormat/>
    <w:rsid w:val="00CF2DFE"/>
    <w:pPr>
      <w:keepNext/>
      <w:numPr>
        <w:numId w:val="6"/>
      </w:numPr>
      <w:outlineLvl w:val="4"/>
    </w:pPr>
    <w:rPr>
      <w:b/>
    </w:rPr>
  </w:style>
  <w:style w:type="paragraph" w:styleId="Heading6">
    <w:name w:val="heading 6"/>
    <w:basedOn w:val="Normal"/>
    <w:next w:val="Normal"/>
    <w:qFormat/>
    <w:rsid w:val="002A7AE8"/>
    <w:pPr>
      <w:numPr>
        <w:ilvl w:val="5"/>
        <w:numId w:val="2"/>
      </w:numPr>
      <w:spacing w:before="240" w:after="60"/>
      <w:outlineLvl w:val="5"/>
    </w:pPr>
    <w:rPr>
      <w:i/>
    </w:rPr>
  </w:style>
  <w:style w:type="paragraph" w:styleId="Heading7">
    <w:name w:val="heading 7"/>
    <w:basedOn w:val="Normal"/>
    <w:next w:val="Normal"/>
    <w:qFormat/>
    <w:rsid w:val="002A7AE8"/>
    <w:pPr>
      <w:numPr>
        <w:ilvl w:val="6"/>
        <w:numId w:val="2"/>
      </w:numPr>
      <w:spacing w:before="240" w:after="60"/>
      <w:outlineLvl w:val="6"/>
    </w:pPr>
  </w:style>
  <w:style w:type="paragraph" w:styleId="Heading8">
    <w:name w:val="heading 8"/>
    <w:basedOn w:val="Normal"/>
    <w:next w:val="Normal"/>
    <w:qFormat/>
    <w:rsid w:val="002A7AE8"/>
    <w:pPr>
      <w:keepNext/>
      <w:numPr>
        <w:ilvl w:val="7"/>
        <w:numId w:val="3"/>
      </w:numPr>
      <w:spacing w:before="360"/>
      <w:outlineLvl w:val="7"/>
    </w:pPr>
    <w:rPr>
      <w:b/>
      <w:color w:val="FF0000"/>
      <w:sz w:val="36"/>
    </w:rPr>
  </w:style>
  <w:style w:type="paragraph" w:styleId="Heading9">
    <w:name w:val="heading 9"/>
    <w:basedOn w:val="Normal"/>
    <w:next w:val="Normal"/>
    <w:qFormat/>
    <w:rsid w:val="002A7AE8"/>
    <w:pPr>
      <w:numPr>
        <w:ilvl w:val="8"/>
        <w:numId w:val="3"/>
      </w:num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30A0"/>
    <w:pPr>
      <w:tabs>
        <w:tab w:val="center" w:pos="4536"/>
        <w:tab w:val="right" w:pos="9072"/>
      </w:tabs>
      <w:jc w:val="right"/>
    </w:pPr>
    <w:rPr>
      <w:rFonts w:ascii="Arial Narrow" w:hAnsi="Arial Narrow"/>
      <w:b/>
      <w:color w:val="0080FF"/>
    </w:rPr>
  </w:style>
  <w:style w:type="paragraph" w:styleId="Footer">
    <w:name w:val="footer"/>
    <w:basedOn w:val="Normal"/>
    <w:rsid w:val="00EB30A0"/>
    <w:pPr>
      <w:tabs>
        <w:tab w:val="center" w:pos="4536"/>
        <w:tab w:val="right" w:pos="9072"/>
      </w:tabs>
    </w:pPr>
    <w:rPr>
      <w:rFonts w:ascii="Arial Narrow" w:hAnsi="Arial Narrow"/>
      <w:color w:val="0080FF"/>
    </w:rPr>
  </w:style>
  <w:style w:type="paragraph" w:styleId="FootnoteText">
    <w:name w:val="footnote text"/>
    <w:basedOn w:val="Normal"/>
    <w:rsid w:val="002A7AE8"/>
    <w:pPr>
      <w:tabs>
        <w:tab w:val="left" w:pos="284"/>
      </w:tabs>
      <w:ind w:left="284" w:hanging="284"/>
    </w:pPr>
    <w:rPr>
      <w:sz w:val="18"/>
    </w:rPr>
  </w:style>
  <w:style w:type="paragraph" w:styleId="Caption">
    <w:name w:val="caption"/>
    <w:basedOn w:val="Normal"/>
    <w:next w:val="Normal"/>
    <w:uiPriority w:val="35"/>
    <w:qFormat/>
    <w:rsid w:val="00D2579C"/>
    <w:pPr>
      <w:keepNext/>
      <w:jc w:val="center"/>
    </w:pPr>
    <w:rPr>
      <w:b/>
      <w:bCs/>
      <w:color w:val="000080"/>
    </w:rPr>
  </w:style>
  <w:style w:type="character" w:styleId="FootnoteReference">
    <w:name w:val="footnote reference"/>
    <w:basedOn w:val="DefaultParagraphFont"/>
    <w:rsid w:val="00324600"/>
    <w:rPr>
      <w:vertAlign w:val="superscript"/>
      <w:lang w:val="en-GB"/>
    </w:rPr>
  </w:style>
  <w:style w:type="character" w:styleId="Hyperlink">
    <w:name w:val="Hyperlink"/>
    <w:basedOn w:val="DefaultParagraphFont"/>
    <w:uiPriority w:val="99"/>
    <w:rsid w:val="002A7AE8"/>
    <w:rPr>
      <w:color w:val="0000FF"/>
      <w:u w:val="single"/>
    </w:rPr>
  </w:style>
  <w:style w:type="paragraph" w:styleId="TableofFigures">
    <w:name w:val="table of figures"/>
    <w:basedOn w:val="Normal"/>
    <w:next w:val="Normal"/>
    <w:uiPriority w:val="99"/>
    <w:unhideWhenUsed/>
    <w:rsid w:val="002A7AE8"/>
    <w:pPr>
      <w:tabs>
        <w:tab w:val="left" w:pos="1134"/>
        <w:tab w:val="right" w:leader="dot" w:pos="9072"/>
      </w:tabs>
      <w:spacing w:before="40" w:after="40"/>
      <w:ind w:left="1134" w:right="567" w:hanging="1134"/>
    </w:pPr>
  </w:style>
  <w:style w:type="paragraph" w:customStyle="1" w:styleId="Tabledesmatires">
    <w:name w:val="Table des matières"/>
    <w:basedOn w:val="Normal"/>
    <w:rsid w:val="00EB30A0"/>
    <w:pPr>
      <w:pageBreakBefore/>
      <w:pBdr>
        <w:bottom w:val="single" w:sz="6" w:space="3" w:color="3366FF"/>
      </w:pBdr>
      <w:spacing w:after="240"/>
      <w:jc w:val="center"/>
    </w:pPr>
    <w:rPr>
      <w:rFonts w:ascii="Arial Gras" w:hAnsi="Arial Gras" w:cs="Arial"/>
      <w:b/>
      <w:bCs/>
      <w:color w:val="0080FF"/>
      <w:sz w:val="36"/>
    </w:rPr>
  </w:style>
  <w:style w:type="paragraph" w:customStyle="1" w:styleId="Titredurapport">
    <w:name w:val="Titre du rapport"/>
    <w:basedOn w:val="Normal"/>
    <w:rsid w:val="00EB30A0"/>
    <w:pPr>
      <w:spacing w:before="720" w:after="720"/>
      <w:jc w:val="center"/>
    </w:pPr>
    <w:rPr>
      <w:rFonts w:ascii="Arial Gras" w:hAnsi="Arial Gras"/>
      <w:b/>
      <w:color w:val="0080FF"/>
      <w:sz w:val="40"/>
    </w:rPr>
  </w:style>
  <w:style w:type="paragraph" w:styleId="TOC1">
    <w:name w:val="toc 1"/>
    <w:basedOn w:val="Normal"/>
    <w:next w:val="Normal"/>
    <w:autoRedefine/>
    <w:uiPriority w:val="39"/>
    <w:unhideWhenUsed/>
    <w:rsid w:val="00942764"/>
    <w:pPr>
      <w:keepNext/>
      <w:tabs>
        <w:tab w:val="left" w:pos="426"/>
        <w:tab w:val="right" w:leader="dot" w:pos="9072"/>
      </w:tabs>
      <w:spacing w:before="240"/>
      <w:ind w:left="425" w:right="567" w:hanging="425"/>
    </w:pPr>
    <w:rPr>
      <w:b/>
      <w:noProof/>
      <w:sz w:val="28"/>
      <w:szCs w:val="48"/>
    </w:rPr>
  </w:style>
  <w:style w:type="paragraph" w:styleId="TOC2">
    <w:name w:val="toc 2"/>
    <w:basedOn w:val="Normal"/>
    <w:next w:val="Normal"/>
    <w:autoRedefine/>
    <w:uiPriority w:val="39"/>
    <w:unhideWhenUsed/>
    <w:rsid w:val="009E5256"/>
    <w:pPr>
      <w:keepNext/>
      <w:tabs>
        <w:tab w:val="left" w:pos="1560"/>
        <w:tab w:val="right" w:leader="dot" w:pos="9061"/>
      </w:tabs>
      <w:spacing w:before="60"/>
      <w:ind w:left="851" w:right="567" w:hanging="426"/>
      <w:jc w:val="left"/>
    </w:pPr>
    <w:rPr>
      <w:b/>
      <w:bCs/>
      <w:iCs/>
      <w:noProof/>
      <w:szCs w:val="36"/>
      <w:lang w:val="en-US"/>
    </w:rPr>
  </w:style>
  <w:style w:type="paragraph" w:styleId="TOC3">
    <w:name w:val="toc 3"/>
    <w:basedOn w:val="Normal"/>
    <w:next w:val="Normal"/>
    <w:autoRedefine/>
    <w:uiPriority w:val="39"/>
    <w:unhideWhenUsed/>
    <w:rsid w:val="00942764"/>
    <w:pPr>
      <w:tabs>
        <w:tab w:val="left" w:pos="1418"/>
        <w:tab w:val="right" w:leader="dot" w:pos="9061"/>
      </w:tabs>
      <w:spacing w:before="40"/>
      <w:ind w:left="1418" w:right="567" w:hanging="567"/>
    </w:pPr>
    <w:rPr>
      <w:noProof/>
      <w:sz w:val="18"/>
      <w:szCs w:val="26"/>
    </w:rPr>
  </w:style>
  <w:style w:type="paragraph" w:styleId="TOC4">
    <w:name w:val="toc 4"/>
    <w:basedOn w:val="Normal"/>
    <w:next w:val="Normal"/>
    <w:autoRedefine/>
    <w:unhideWhenUsed/>
    <w:rsid w:val="002A7AE8"/>
    <w:pPr>
      <w:tabs>
        <w:tab w:val="left" w:pos="1320"/>
        <w:tab w:val="right" w:leader="dot" w:pos="9061"/>
      </w:tabs>
      <w:ind w:left="1702" w:right="567" w:hanging="284"/>
    </w:pPr>
    <w:rPr>
      <w:i/>
      <w:noProof/>
      <w:sz w:val="18"/>
    </w:rPr>
  </w:style>
  <w:style w:type="paragraph" w:styleId="TOC5">
    <w:name w:val="toc 5"/>
    <w:basedOn w:val="Normal"/>
    <w:next w:val="Normal"/>
    <w:autoRedefine/>
    <w:unhideWhenUsed/>
    <w:rsid w:val="002A7AE8"/>
    <w:pPr>
      <w:ind w:left="960"/>
    </w:pPr>
  </w:style>
  <w:style w:type="paragraph" w:styleId="TOC6">
    <w:name w:val="toc 6"/>
    <w:basedOn w:val="Normal"/>
    <w:next w:val="Normal"/>
    <w:autoRedefine/>
    <w:unhideWhenUsed/>
    <w:rsid w:val="002A7AE8"/>
    <w:pPr>
      <w:ind w:left="1100"/>
    </w:pPr>
    <w:rPr>
      <w:szCs w:val="24"/>
    </w:rPr>
  </w:style>
  <w:style w:type="paragraph" w:styleId="TOC7">
    <w:name w:val="toc 7"/>
    <w:basedOn w:val="Normal"/>
    <w:next w:val="Normal"/>
    <w:autoRedefine/>
    <w:unhideWhenUsed/>
    <w:rsid w:val="002A7AE8"/>
    <w:pPr>
      <w:ind w:left="1320"/>
    </w:pPr>
    <w:rPr>
      <w:szCs w:val="24"/>
    </w:rPr>
  </w:style>
  <w:style w:type="paragraph" w:styleId="TOC8">
    <w:name w:val="toc 8"/>
    <w:basedOn w:val="Normal"/>
    <w:next w:val="Normal"/>
    <w:autoRedefine/>
    <w:unhideWhenUsed/>
    <w:rsid w:val="002A7AE8"/>
    <w:pPr>
      <w:ind w:left="1540"/>
    </w:pPr>
    <w:rPr>
      <w:szCs w:val="24"/>
    </w:rPr>
  </w:style>
  <w:style w:type="paragraph" w:styleId="TOC9">
    <w:name w:val="toc 9"/>
    <w:basedOn w:val="Normal"/>
    <w:next w:val="Normal"/>
    <w:autoRedefine/>
    <w:unhideWhenUsed/>
    <w:rsid w:val="002A7AE8"/>
    <w:pPr>
      <w:ind w:left="1760"/>
    </w:pPr>
    <w:rPr>
      <w:szCs w:val="24"/>
    </w:rPr>
  </w:style>
  <w:style w:type="paragraph" w:customStyle="1" w:styleId="Annexes">
    <w:name w:val="Annexes"/>
    <w:basedOn w:val="Normal"/>
    <w:next w:val="Normal"/>
    <w:rsid w:val="006C6B12"/>
    <w:pPr>
      <w:pageBreakBefore/>
      <w:numPr>
        <w:numId w:val="5"/>
      </w:numPr>
      <w:spacing w:before="0" w:after="240"/>
      <w:jc w:val="left"/>
      <w:outlineLvl w:val="1"/>
    </w:pPr>
    <w:rPr>
      <w:rFonts w:ascii="Tahoma" w:hAnsi="Tahoma"/>
      <w:b/>
      <w:color w:val="008000"/>
      <w:sz w:val="36"/>
    </w:rPr>
  </w:style>
  <w:style w:type="paragraph" w:styleId="Bibliography">
    <w:name w:val="Bibliography"/>
    <w:basedOn w:val="Normal"/>
    <w:unhideWhenUsed/>
    <w:rsid w:val="002A7AE8"/>
    <w:rPr>
      <w:lang w:val="en-US"/>
    </w:rPr>
  </w:style>
  <w:style w:type="character" w:customStyle="1" w:styleId="Hydroconseil">
    <w:name w:val="Hydroconseil"/>
    <w:basedOn w:val="DefaultParagraphFont"/>
    <w:rsid w:val="00EB30A0"/>
    <w:rPr>
      <w:rFonts w:ascii="Arial Rounded MT Bold" w:hAnsi="Arial Rounded MT Bold"/>
      <w:i/>
      <w:caps/>
      <w:color w:val="0080FF"/>
    </w:rPr>
  </w:style>
  <w:style w:type="paragraph" w:customStyle="1" w:styleId="Tableau">
    <w:name w:val="Tableau"/>
    <w:basedOn w:val="Normal"/>
    <w:rsid w:val="00D50629"/>
    <w:pPr>
      <w:spacing w:before="40" w:after="40"/>
      <w:jc w:val="left"/>
    </w:pPr>
    <w:rPr>
      <w:bCs/>
      <w:sz w:val="20"/>
    </w:rPr>
  </w:style>
  <w:style w:type="paragraph" w:customStyle="1" w:styleId="Tableau-texteaprs">
    <w:name w:val="Tableau-texte après"/>
    <w:basedOn w:val="Normal"/>
    <w:next w:val="Normal"/>
    <w:rsid w:val="002A7AE8"/>
    <w:pPr>
      <w:overflowPunct w:val="0"/>
      <w:autoSpaceDE w:val="0"/>
      <w:autoSpaceDN w:val="0"/>
      <w:adjustRightInd w:val="0"/>
      <w:spacing w:before="240"/>
      <w:textAlignment w:val="baseline"/>
    </w:pPr>
  </w:style>
  <w:style w:type="paragraph" w:customStyle="1" w:styleId="Tableau-titre">
    <w:name w:val="Tableau-titre"/>
    <w:basedOn w:val="Normal"/>
    <w:next w:val="Tableau"/>
    <w:rsid w:val="00CF2DFE"/>
    <w:pPr>
      <w:keepNext/>
      <w:overflowPunct w:val="0"/>
      <w:autoSpaceDE w:val="0"/>
      <w:autoSpaceDN w:val="0"/>
      <w:adjustRightInd w:val="0"/>
      <w:spacing w:before="80" w:after="80"/>
      <w:jc w:val="center"/>
      <w:textAlignment w:val="baseline"/>
    </w:pPr>
    <w:rPr>
      <w:rFonts w:ascii="Arial Gras" w:hAnsi="Arial Gras" w:cs="Arial"/>
      <w:b/>
      <w:color w:val="0080FF"/>
    </w:rPr>
  </w:style>
  <w:style w:type="paragraph" w:styleId="ListBullet">
    <w:name w:val="List Bullet"/>
    <w:basedOn w:val="Normal"/>
    <w:rsid w:val="00A27B79"/>
    <w:pPr>
      <w:numPr>
        <w:numId w:val="7"/>
      </w:numPr>
    </w:pPr>
  </w:style>
  <w:style w:type="paragraph" w:styleId="ListNumber">
    <w:name w:val="List Number"/>
    <w:basedOn w:val="Normal"/>
    <w:uiPriority w:val="99"/>
    <w:rsid w:val="00506CBB"/>
    <w:pPr>
      <w:numPr>
        <w:numId w:val="4"/>
      </w:numPr>
    </w:pPr>
  </w:style>
  <w:style w:type="table" w:styleId="TableGrid">
    <w:name w:val="Table Grid"/>
    <w:basedOn w:val="TableNormal"/>
    <w:uiPriority w:val="59"/>
    <w:rsid w:val="000668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684F"/>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84F"/>
    <w:rPr>
      <w:rFonts w:ascii="Tahoma" w:hAnsi="Tahoma" w:cs="Tahoma"/>
      <w:sz w:val="16"/>
      <w:szCs w:val="16"/>
      <w:lang w:val="en-GB"/>
    </w:rPr>
  </w:style>
  <w:style w:type="paragraph" w:customStyle="1" w:styleId="Tableau-Puces">
    <w:name w:val="Tableau-Puces"/>
    <w:basedOn w:val="ListBullet"/>
    <w:qFormat/>
    <w:rsid w:val="006C6B12"/>
    <w:pPr>
      <w:spacing w:before="40" w:after="40"/>
      <w:jc w:val="left"/>
    </w:pPr>
    <w:rPr>
      <w:sz w:val="20"/>
    </w:rPr>
  </w:style>
  <w:style w:type="character" w:styleId="CommentReference">
    <w:name w:val="annotation reference"/>
    <w:basedOn w:val="DefaultParagraphFont"/>
    <w:uiPriority w:val="99"/>
    <w:semiHidden/>
    <w:unhideWhenUsed/>
    <w:rsid w:val="00DF6EBB"/>
    <w:rPr>
      <w:sz w:val="16"/>
      <w:szCs w:val="16"/>
    </w:rPr>
  </w:style>
  <w:style w:type="paragraph" w:styleId="CommentText">
    <w:name w:val="annotation text"/>
    <w:basedOn w:val="Normal"/>
    <w:link w:val="CommentTextChar"/>
    <w:uiPriority w:val="99"/>
    <w:semiHidden/>
    <w:unhideWhenUsed/>
    <w:rsid w:val="00DF6EBB"/>
    <w:rPr>
      <w:sz w:val="20"/>
    </w:rPr>
  </w:style>
  <w:style w:type="character" w:customStyle="1" w:styleId="CommentTextChar">
    <w:name w:val="Comment Text Char"/>
    <w:basedOn w:val="DefaultParagraphFont"/>
    <w:link w:val="CommentText"/>
    <w:uiPriority w:val="99"/>
    <w:semiHidden/>
    <w:rsid w:val="00DF6EBB"/>
    <w:rPr>
      <w:rFonts w:ascii="Arial" w:hAnsi="Arial"/>
      <w:lang w:val="en-GB"/>
    </w:rPr>
  </w:style>
  <w:style w:type="paragraph" w:styleId="CommentSubject">
    <w:name w:val="annotation subject"/>
    <w:basedOn w:val="CommentText"/>
    <w:next w:val="CommentText"/>
    <w:link w:val="CommentSubjectChar"/>
    <w:uiPriority w:val="99"/>
    <w:semiHidden/>
    <w:unhideWhenUsed/>
    <w:rsid w:val="00DF6EBB"/>
    <w:rPr>
      <w:b/>
      <w:bCs/>
    </w:rPr>
  </w:style>
  <w:style w:type="character" w:customStyle="1" w:styleId="CommentSubjectChar">
    <w:name w:val="Comment Subject Char"/>
    <w:basedOn w:val="CommentTextChar"/>
    <w:link w:val="CommentSubject"/>
    <w:uiPriority w:val="99"/>
    <w:semiHidden/>
    <w:rsid w:val="00DF6EBB"/>
    <w:rPr>
      <w:rFonts w:ascii="Arial" w:hAnsi="Arial"/>
      <w:b/>
      <w:bCs/>
      <w:lang w:val="en-GB"/>
    </w:rPr>
  </w:style>
  <w:style w:type="paragraph" w:styleId="Revision">
    <w:name w:val="Revision"/>
    <w:hidden/>
    <w:uiPriority w:val="99"/>
    <w:semiHidden/>
    <w:rsid w:val="00DF6EBB"/>
    <w:rPr>
      <w:rFonts w:ascii="Arial" w:hAnsi="Arial"/>
      <w:sz w:val="22"/>
      <w:lang w:val="en-GB"/>
    </w:rPr>
  </w:style>
  <w:style w:type="table" w:styleId="LightShading">
    <w:name w:val="Light Shading"/>
    <w:basedOn w:val="TableNormal"/>
    <w:uiPriority w:val="60"/>
    <w:rsid w:val="007035B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3Char">
    <w:name w:val="Heading 3 Char"/>
    <w:basedOn w:val="DefaultParagraphFont"/>
    <w:link w:val="Heading3"/>
    <w:rsid w:val="00D25D4A"/>
    <w:rPr>
      <w:rFonts w:ascii="Tahoma" w:hAnsi="Tahoma" w:cs="Arial"/>
      <w:b/>
      <w:bCs/>
      <w:color w:val="993300"/>
      <w:sz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76672">
      <w:bodyDiv w:val="1"/>
      <w:marLeft w:val="0"/>
      <w:marRight w:val="0"/>
      <w:marTop w:val="0"/>
      <w:marBottom w:val="0"/>
      <w:divBdr>
        <w:top w:val="none" w:sz="0" w:space="0" w:color="auto"/>
        <w:left w:val="none" w:sz="0" w:space="0" w:color="auto"/>
        <w:bottom w:val="none" w:sz="0" w:space="0" w:color="auto"/>
        <w:right w:val="none" w:sz="0" w:space="0" w:color="auto"/>
      </w:divBdr>
    </w:div>
    <w:div w:id="825168481">
      <w:bodyDiv w:val="1"/>
      <w:marLeft w:val="0"/>
      <w:marRight w:val="0"/>
      <w:marTop w:val="0"/>
      <w:marBottom w:val="0"/>
      <w:divBdr>
        <w:top w:val="none" w:sz="0" w:space="0" w:color="auto"/>
        <w:left w:val="none" w:sz="0" w:space="0" w:color="auto"/>
        <w:bottom w:val="none" w:sz="0" w:space="0" w:color="auto"/>
        <w:right w:val="none" w:sz="0" w:space="0" w:color="auto"/>
      </w:divBdr>
    </w:div>
    <w:div w:id="1081296954">
      <w:bodyDiv w:val="1"/>
      <w:marLeft w:val="0"/>
      <w:marRight w:val="0"/>
      <w:marTop w:val="0"/>
      <w:marBottom w:val="0"/>
      <w:divBdr>
        <w:top w:val="none" w:sz="0" w:space="0" w:color="auto"/>
        <w:left w:val="none" w:sz="0" w:space="0" w:color="auto"/>
        <w:bottom w:val="none" w:sz="0" w:space="0" w:color="auto"/>
        <w:right w:val="none" w:sz="0" w:space="0" w:color="auto"/>
      </w:divBdr>
    </w:div>
    <w:div w:id="1400714151">
      <w:bodyDiv w:val="1"/>
      <w:marLeft w:val="0"/>
      <w:marRight w:val="0"/>
      <w:marTop w:val="0"/>
      <w:marBottom w:val="0"/>
      <w:divBdr>
        <w:top w:val="none" w:sz="0" w:space="0" w:color="auto"/>
        <w:left w:val="none" w:sz="0" w:space="0" w:color="auto"/>
        <w:bottom w:val="none" w:sz="0" w:space="0" w:color="auto"/>
        <w:right w:val="none" w:sz="0" w:space="0" w:color="auto"/>
      </w:divBdr>
    </w:div>
    <w:div w:id="1545485044">
      <w:bodyDiv w:val="1"/>
      <w:marLeft w:val="0"/>
      <w:marRight w:val="0"/>
      <w:marTop w:val="0"/>
      <w:marBottom w:val="0"/>
      <w:divBdr>
        <w:top w:val="none" w:sz="0" w:space="0" w:color="auto"/>
        <w:left w:val="none" w:sz="0" w:space="0" w:color="auto"/>
        <w:bottom w:val="none" w:sz="0" w:space="0" w:color="auto"/>
        <w:right w:val="none" w:sz="0" w:space="0" w:color="auto"/>
      </w:divBdr>
    </w:div>
    <w:div w:id="175971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thisissierraleone.com/short-term-impacts-or-quick-fixes-can-no-longer-be-tolerated-president-koroma-wa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S\AppData\Roaming\Microsoft\Templates\Rapport%20Hydro%20EN.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B17AFD-C470-4078-BDF0-90C7A823CADE}"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fr-FR"/>
        </a:p>
      </dgm:t>
    </dgm:pt>
    <dgm:pt modelId="{AA03C005-1510-4DFE-92DB-9B3646EFD6C8}">
      <dgm:prSet phldrT="[Texte]"/>
      <dgm:spPr/>
      <dgm:t>
        <a:bodyPr/>
        <a:lstStyle/>
        <a:p>
          <a:pPr algn="ctr"/>
          <a:r>
            <a:rPr lang="en-GB" noProof="0" smtClean="0"/>
            <a:t>Policy, strategy &amp; direction</a:t>
          </a:r>
          <a:endParaRPr lang="en-GB" noProof="0"/>
        </a:p>
      </dgm:t>
    </dgm:pt>
    <dgm:pt modelId="{5FCC1FB0-7909-40D5-ACDD-5AF78822E418}" type="parTrans" cxnId="{79FB3A6D-F675-4C19-8117-57EFA92FD351}">
      <dgm:prSet/>
      <dgm:spPr/>
      <dgm:t>
        <a:bodyPr/>
        <a:lstStyle/>
        <a:p>
          <a:pPr algn="ctr"/>
          <a:endParaRPr lang="fr-FR"/>
        </a:p>
      </dgm:t>
    </dgm:pt>
    <dgm:pt modelId="{320E0B17-28BE-4A91-B5F1-B486242E9F31}" type="sibTrans" cxnId="{79FB3A6D-F675-4C19-8117-57EFA92FD351}">
      <dgm:prSet/>
      <dgm:spPr>
        <a:ln w="38100">
          <a:solidFill>
            <a:srgbClr val="C00000"/>
          </a:solidFill>
        </a:ln>
      </dgm:spPr>
      <dgm:t>
        <a:bodyPr/>
        <a:lstStyle/>
        <a:p>
          <a:pPr algn="ctr"/>
          <a:endParaRPr lang="en-GB" noProof="0"/>
        </a:p>
      </dgm:t>
    </dgm:pt>
    <dgm:pt modelId="{44D606E4-59E6-4AA1-BAF7-26D8C31032B3}">
      <dgm:prSet phldrT="[Texte]"/>
      <dgm:spPr/>
      <dgm:t>
        <a:bodyPr/>
        <a:lstStyle/>
        <a:p>
          <a:pPr algn="ctr"/>
          <a:r>
            <a:rPr lang="en-GB" noProof="0" dirty="0" smtClean="0"/>
            <a:t>Institutional arrangements</a:t>
          </a:r>
          <a:endParaRPr lang="en-GB" noProof="0" dirty="0"/>
        </a:p>
      </dgm:t>
    </dgm:pt>
    <dgm:pt modelId="{03302F8A-C683-44F5-88EA-E897F54E40F0}" type="parTrans" cxnId="{D374DA1B-DC3C-4965-9558-11E27F423D51}">
      <dgm:prSet/>
      <dgm:spPr/>
      <dgm:t>
        <a:bodyPr/>
        <a:lstStyle/>
        <a:p>
          <a:pPr algn="ctr"/>
          <a:endParaRPr lang="fr-FR"/>
        </a:p>
      </dgm:t>
    </dgm:pt>
    <dgm:pt modelId="{7041748A-F470-445D-9CC0-B5166EE6EB6D}" type="sibTrans" cxnId="{D374DA1B-DC3C-4965-9558-11E27F423D51}">
      <dgm:prSet/>
      <dgm:spPr>
        <a:ln w="38100">
          <a:solidFill>
            <a:srgbClr val="C00000"/>
          </a:solidFill>
        </a:ln>
      </dgm:spPr>
      <dgm:t>
        <a:bodyPr/>
        <a:lstStyle/>
        <a:p>
          <a:pPr algn="ctr"/>
          <a:endParaRPr lang="en-GB" noProof="0"/>
        </a:p>
      </dgm:t>
    </dgm:pt>
    <dgm:pt modelId="{BCD5C0F6-B16A-4FDC-A0FA-81F5E5B6DDD6}">
      <dgm:prSet phldrT="[Texte]"/>
      <dgm:spPr/>
      <dgm:t>
        <a:bodyPr/>
        <a:lstStyle/>
        <a:p>
          <a:pPr algn="ctr"/>
          <a:r>
            <a:rPr lang="en-GB" noProof="0" smtClean="0"/>
            <a:t>Program methodology</a:t>
          </a:r>
          <a:endParaRPr lang="en-GB" noProof="0"/>
        </a:p>
      </dgm:t>
    </dgm:pt>
    <dgm:pt modelId="{A0B9681F-7F46-4A47-9393-DF7E9D9F72EE}" type="parTrans" cxnId="{90437BF2-09A9-4C7D-8E71-94E5BB64F45A}">
      <dgm:prSet/>
      <dgm:spPr/>
      <dgm:t>
        <a:bodyPr/>
        <a:lstStyle/>
        <a:p>
          <a:pPr algn="ctr"/>
          <a:endParaRPr lang="fr-FR"/>
        </a:p>
      </dgm:t>
    </dgm:pt>
    <dgm:pt modelId="{7D95386E-DB51-49A4-828E-CB7C29775FE3}" type="sibTrans" cxnId="{90437BF2-09A9-4C7D-8E71-94E5BB64F45A}">
      <dgm:prSet/>
      <dgm:spPr>
        <a:ln w="38100">
          <a:solidFill>
            <a:srgbClr val="C00000"/>
          </a:solidFill>
        </a:ln>
      </dgm:spPr>
      <dgm:t>
        <a:bodyPr/>
        <a:lstStyle/>
        <a:p>
          <a:pPr algn="ctr"/>
          <a:endParaRPr lang="en-GB" noProof="0"/>
        </a:p>
      </dgm:t>
    </dgm:pt>
    <dgm:pt modelId="{260DE757-C415-4FA9-A2FB-1F03DC965595}">
      <dgm:prSet phldrT="[Texte]"/>
      <dgm:spPr/>
      <dgm:t>
        <a:bodyPr/>
        <a:lstStyle/>
        <a:p>
          <a:pPr algn="ctr"/>
          <a:r>
            <a:rPr lang="en-GB" noProof="0" smtClean="0"/>
            <a:t>Cost-effective implementation</a:t>
          </a:r>
          <a:endParaRPr lang="en-GB" noProof="0"/>
        </a:p>
      </dgm:t>
    </dgm:pt>
    <dgm:pt modelId="{061EC8E6-A9E4-4902-A336-1C9879E44069}" type="parTrans" cxnId="{91B496D6-A496-4B90-B838-630991A09D27}">
      <dgm:prSet/>
      <dgm:spPr/>
      <dgm:t>
        <a:bodyPr/>
        <a:lstStyle/>
        <a:p>
          <a:pPr algn="ctr"/>
          <a:endParaRPr lang="fr-FR"/>
        </a:p>
      </dgm:t>
    </dgm:pt>
    <dgm:pt modelId="{17DCE058-9F35-471C-A2D9-C36F15C0BCBE}" type="sibTrans" cxnId="{91B496D6-A496-4B90-B838-630991A09D27}">
      <dgm:prSet/>
      <dgm:spPr>
        <a:ln w="38100">
          <a:solidFill>
            <a:srgbClr val="C00000"/>
          </a:solidFill>
        </a:ln>
      </dgm:spPr>
      <dgm:t>
        <a:bodyPr/>
        <a:lstStyle/>
        <a:p>
          <a:pPr algn="ctr"/>
          <a:endParaRPr lang="en-GB" noProof="0"/>
        </a:p>
      </dgm:t>
    </dgm:pt>
    <dgm:pt modelId="{1751B1DD-CD45-4CD3-B056-DC3E37ED68C3}">
      <dgm:prSet phldrT="[Texte]"/>
      <dgm:spPr/>
      <dgm:t>
        <a:bodyPr/>
        <a:lstStyle/>
        <a:p>
          <a:pPr algn="ctr"/>
          <a:r>
            <a:rPr lang="en-GB" noProof="0" smtClean="0"/>
            <a:t>Monitoring and evaluation</a:t>
          </a:r>
          <a:endParaRPr lang="en-GB" noProof="0"/>
        </a:p>
      </dgm:t>
    </dgm:pt>
    <dgm:pt modelId="{9A50812E-DF60-4FE9-A97F-CE7110433836}" type="parTrans" cxnId="{D33B8E97-BF6B-4D2B-8FFA-8B9869071768}">
      <dgm:prSet/>
      <dgm:spPr/>
      <dgm:t>
        <a:bodyPr/>
        <a:lstStyle/>
        <a:p>
          <a:pPr algn="ctr"/>
          <a:endParaRPr lang="fr-FR"/>
        </a:p>
      </dgm:t>
    </dgm:pt>
    <dgm:pt modelId="{3C1C8BDC-7AA0-494C-A7A9-7F1705190E92}" type="sibTrans" cxnId="{D33B8E97-BF6B-4D2B-8FFA-8B9869071768}">
      <dgm:prSet/>
      <dgm:spPr>
        <a:ln w="38100">
          <a:solidFill>
            <a:srgbClr val="C00000"/>
          </a:solidFill>
        </a:ln>
      </dgm:spPr>
      <dgm:t>
        <a:bodyPr/>
        <a:lstStyle/>
        <a:p>
          <a:pPr algn="ctr"/>
          <a:endParaRPr lang="en-GB" noProof="0"/>
        </a:p>
      </dgm:t>
    </dgm:pt>
    <dgm:pt modelId="{9DF3385B-70C2-4958-89B0-F14918C335AE}">
      <dgm:prSet phldrT="[Texte]"/>
      <dgm:spPr/>
      <dgm:t>
        <a:bodyPr/>
        <a:lstStyle/>
        <a:p>
          <a:pPr algn="ctr"/>
          <a:r>
            <a:rPr lang="en-GB" noProof="0" smtClean="0"/>
            <a:t>Implementation capacity</a:t>
          </a:r>
          <a:endParaRPr lang="en-GB" noProof="0"/>
        </a:p>
      </dgm:t>
    </dgm:pt>
    <dgm:pt modelId="{0014F0FC-F4A6-40F9-8515-7EF2D9B14FA4}" type="parTrans" cxnId="{BB83D2C1-A0C7-4FBF-8901-C647CDBE3A71}">
      <dgm:prSet/>
      <dgm:spPr/>
      <dgm:t>
        <a:bodyPr/>
        <a:lstStyle/>
        <a:p>
          <a:pPr algn="ctr"/>
          <a:endParaRPr lang="fr-FR"/>
        </a:p>
      </dgm:t>
    </dgm:pt>
    <dgm:pt modelId="{C4DAA461-3C09-4518-B8F9-B2B172D34131}" type="sibTrans" cxnId="{BB83D2C1-A0C7-4FBF-8901-C647CDBE3A71}">
      <dgm:prSet/>
      <dgm:spPr>
        <a:ln w="38100">
          <a:solidFill>
            <a:srgbClr val="C00000"/>
          </a:solidFill>
        </a:ln>
      </dgm:spPr>
      <dgm:t>
        <a:bodyPr/>
        <a:lstStyle/>
        <a:p>
          <a:pPr algn="ctr"/>
          <a:endParaRPr lang="en-GB" noProof="0"/>
        </a:p>
      </dgm:t>
    </dgm:pt>
    <dgm:pt modelId="{22915629-E500-4208-AE6E-DEE179A31FAF}">
      <dgm:prSet phldrT="[Texte]"/>
      <dgm:spPr/>
      <dgm:t>
        <a:bodyPr/>
        <a:lstStyle/>
        <a:p>
          <a:pPr algn="ctr"/>
          <a:r>
            <a:rPr lang="en-GB" noProof="0" smtClean="0"/>
            <a:t>Availability of products and tools</a:t>
          </a:r>
          <a:endParaRPr lang="en-GB" noProof="0"/>
        </a:p>
      </dgm:t>
    </dgm:pt>
    <dgm:pt modelId="{5EC8949E-7256-4945-84C1-FCCA16E84A03}" type="parTrans" cxnId="{B54F2B5E-6AC1-4448-B439-CC13A0A575E2}">
      <dgm:prSet/>
      <dgm:spPr/>
      <dgm:t>
        <a:bodyPr/>
        <a:lstStyle/>
        <a:p>
          <a:pPr algn="ctr"/>
          <a:endParaRPr lang="fr-FR"/>
        </a:p>
      </dgm:t>
    </dgm:pt>
    <dgm:pt modelId="{26E4D3C9-65DF-413F-A2DD-C6F9B7AF9FD5}" type="sibTrans" cxnId="{B54F2B5E-6AC1-4448-B439-CC13A0A575E2}">
      <dgm:prSet/>
      <dgm:spPr>
        <a:ln w="38100">
          <a:solidFill>
            <a:srgbClr val="C00000"/>
          </a:solidFill>
        </a:ln>
      </dgm:spPr>
      <dgm:t>
        <a:bodyPr/>
        <a:lstStyle/>
        <a:p>
          <a:pPr algn="ctr"/>
          <a:endParaRPr lang="en-GB" noProof="0"/>
        </a:p>
      </dgm:t>
    </dgm:pt>
    <dgm:pt modelId="{D2120A8D-2475-4B05-A3B4-5F308B5D7C51}">
      <dgm:prSet phldrT="[Texte]"/>
      <dgm:spPr/>
      <dgm:t>
        <a:bodyPr/>
        <a:lstStyle/>
        <a:p>
          <a:pPr algn="ctr"/>
          <a:r>
            <a:rPr lang="en-GB" noProof="0" smtClean="0"/>
            <a:t>Financing</a:t>
          </a:r>
          <a:endParaRPr lang="en-GB" noProof="0"/>
        </a:p>
      </dgm:t>
    </dgm:pt>
    <dgm:pt modelId="{10A74F6B-289B-4A62-8402-226465F4F408}" type="parTrans" cxnId="{5633FDCF-5E91-4443-AFBB-8B8CBC235E0C}">
      <dgm:prSet/>
      <dgm:spPr/>
      <dgm:t>
        <a:bodyPr/>
        <a:lstStyle/>
        <a:p>
          <a:pPr algn="ctr"/>
          <a:endParaRPr lang="fr-FR"/>
        </a:p>
      </dgm:t>
    </dgm:pt>
    <dgm:pt modelId="{35A89BF4-A77E-4F53-BA3A-17301DE87677}" type="sibTrans" cxnId="{5633FDCF-5E91-4443-AFBB-8B8CBC235E0C}">
      <dgm:prSet/>
      <dgm:spPr>
        <a:ln w="38100">
          <a:solidFill>
            <a:srgbClr val="C00000"/>
          </a:solidFill>
        </a:ln>
      </dgm:spPr>
      <dgm:t>
        <a:bodyPr/>
        <a:lstStyle/>
        <a:p>
          <a:pPr algn="ctr"/>
          <a:endParaRPr lang="en-GB" noProof="0"/>
        </a:p>
      </dgm:t>
    </dgm:pt>
    <dgm:pt modelId="{781704DC-D9F6-44B4-A0E8-71625DF4BF3D}" type="pres">
      <dgm:prSet presAssocID="{61B17AFD-C470-4078-BDF0-90C7A823CADE}" presName="cycle" presStyleCnt="0">
        <dgm:presLayoutVars>
          <dgm:dir/>
          <dgm:resizeHandles val="exact"/>
        </dgm:presLayoutVars>
      </dgm:prSet>
      <dgm:spPr/>
      <dgm:t>
        <a:bodyPr/>
        <a:lstStyle/>
        <a:p>
          <a:endParaRPr lang="fr-FR"/>
        </a:p>
      </dgm:t>
    </dgm:pt>
    <dgm:pt modelId="{1AB53AF6-1066-45FA-8EAF-65C98ED658F6}" type="pres">
      <dgm:prSet presAssocID="{AA03C005-1510-4DFE-92DB-9B3646EFD6C8}" presName="node" presStyleLbl="node1" presStyleIdx="0" presStyleCnt="8" custScaleX="147603">
        <dgm:presLayoutVars>
          <dgm:bulletEnabled val="1"/>
        </dgm:presLayoutVars>
      </dgm:prSet>
      <dgm:spPr/>
      <dgm:t>
        <a:bodyPr/>
        <a:lstStyle/>
        <a:p>
          <a:endParaRPr lang="fr-FR"/>
        </a:p>
      </dgm:t>
    </dgm:pt>
    <dgm:pt modelId="{5A5E47FF-E362-4FEF-A2FC-588C25EED8C4}" type="pres">
      <dgm:prSet presAssocID="{AA03C005-1510-4DFE-92DB-9B3646EFD6C8}" presName="spNode" presStyleCnt="0"/>
      <dgm:spPr/>
    </dgm:pt>
    <dgm:pt modelId="{A45DA0F6-6AAF-46A3-97CB-56FD750EF294}" type="pres">
      <dgm:prSet presAssocID="{320E0B17-28BE-4A91-B5F1-B486242E9F31}" presName="sibTrans" presStyleLbl="sibTrans1D1" presStyleIdx="0" presStyleCnt="8"/>
      <dgm:spPr/>
      <dgm:t>
        <a:bodyPr/>
        <a:lstStyle/>
        <a:p>
          <a:endParaRPr lang="fr-FR"/>
        </a:p>
      </dgm:t>
    </dgm:pt>
    <dgm:pt modelId="{9D073847-BE05-41B5-8FE5-8A7B0AEACCC7}" type="pres">
      <dgm:prSet presAssocID="{44D606E4-59E6-4AA1-BAF7-26D8C31032B3}" presName="node" presStyleLbl="node1" presStyleIdx="1" presStyleCnt="8" custScaleX="174055" custRadScaleRad="98559" custRadScaleInc="32565">
        <dgm:presLayoutVars>
          <dgm:bulletEnabled val="1"/>
        </dgm:presLayoutVars>
      </dgm:prSet>
      <dgm:spPr/>
      <dgm:t>
        <a:bodyPr/>
        <a:lstStyle/>
        <a:p>
          <a:endParaRPr lang="fr-FR"/>
        </a:p>
      </dgm:t>
    </dgm:pt>
    <dgm:pt modelId="{E9153643-C236-463C-921C-0388B0453A22}" type="pres">
      <dgm:prSet presAssocID="{44D606E4-59E6-4AA1-BAF7-26D8C31032B3}" presName="spNode" presStyleCnt="0"/>
      <dgm:spPr/>
    </dgm:pt>
    <dgm:pt modelId="{3C7C8A98-699B-4A9F-961D-58F0CD7DACFC}" type="pres">
      <dgm:prSet presAssocID="{7041748A-F470-445D-9CC0-B5166EE6EB6D}" presName="sibTrans" presStyleLbl="sibTrans1D1" presStyleIdx="1" presStyleCnt="8"/>
      <dgm:spPr/>
      <dgm:t>
        <a:bodyPr/>
        <a:lstStyle/>
        <a:p>
          <a:endParaRPr lang="fr-FR"/>
        </a:p>
      </dgm:t>
    </dgm:pt>
    <dgm:pt modelId="{27B41923-3CC4-4D9A-B2CD-F04A43BBC041}" type="pres">
      <dgm:prSet presAssocID="{BCD5C0F6-B16A-4FDC-A0FA-81F5E5B6DDD6}" presName="node" presStyleLbl="node1" presStyleIdx="2" presStyleCnt="8" custScaleX="147785">
        <dgm:presLayoutVars>
          <dgm:bulletEnabled val="1"/>
        </dgm:presLayoutVars>
      </dgm:prSet>
      <dgm:spPr/>
      <dgm:t>
        <a:bodyPr/>
        <a:lstStyle/>
        <a:p>
          <a:endParaRPr lang="fr-FR"/>
        </a:p>
      </dgm:t>
    </dgm:pt>
    <dgm:pt modelId="{624AA7D3-A30D-4365-94B7-8C4611C6D9DE}" type="pres">
      <dgm:prSet presAssocID="{BCD5C0F6-B16A-4FDC-A0FA-81F5E5B6DDD6}" presName="spNode" presStyleCnt="0"/>
      <dgm:spPr/>
    </dgm:pt>
    <dgm:pt modelId="{EDD8CE3C-B0AE-4DC8-ABBF-52D3B5B11AF7}" type="pres">
      <dgm:prSet presAssocID="{7D95386E-DB51-49A4-828E-CB7C29775FE3}" presName="sibTrans" presStyleLbl="sibTrans1D1" presStyleIdx="2" presStyleCnt="8"/>
      <dgm:spPr/>
      <dgm:t>
        <a:bodyPr/>
        <a:lstStyle/>
        <a:p>
          <a:endParaRPr lang="fr-FR"/>
        </a:p>
      </dgm:t>
    </dgm:pt>
    <dgm:pt modelId="{8F5DCFDC-8A40-478F-BB59-FC0AE5A7855F}" type="pres">
      <dgm:prSet presAssocID="{9DF3385B-70C2-4958-89B0-F14918C335AE}" presName="node" presStyleLbl="node1" presStyleIdx="3" presStyleCnt="8" custScaleX="160496" custRadScaleRad="99250" custRadScaleInc="-55566">
        <dgm:presLayoutVars>
          <dgm:bulletEnabled val="1"/>
        </dgm:presLayoutVars>
      </dgm:prSet>
      <dgm:spPr/>
      <dgm:t>
        <a:bodyPr/>
        <a:lstStyle/>
        <a:p>
          <a:endParaRPr lang="fr-FR"/>
        </a:p>
      </dgm:t>
    </dgm:pt>
    <dgm:pt modelId="{14543F51-C480-421C-A5EA-598EEBB74F9A}" type="pres">
      <dgm:prSet presAssocID="{9DF3385B-70C2-4958-89B0-F14918C335AE}" presName="spNode" presStyleCnt="0"/>
      <dgm:spPr/>
    </dgm:pt>
    <dgm:pt modelId="{7CD59891-5E2D-4822-88D7-4D432CE6AD8F}" type="pres">
      <dgm:prSet presAssocID="{C4DAA461-3C09-4518-B8F9-B2B172D34131}" presName="sibTrans" presStyleLbl="sibTrans1D1" presStyleIdx="3" presStyleCnt="8"/>
      <dgm:spPr/>
      <dgm:t>
        <a:bodyPr/>
        <a:lstStyle/>
        <a:p>
          <a:endParaRPr lang="fr-FR"/>
        </a:p>
      </dgm:t>
    </dgm:pt>
    <dgm:pt modelId="{D476EDD0-BD23-45B3-8CF0-A99BDF93483A}" type="pres">
      <dgm:prSet presAssocID="{22915629-E500-4208-AE6E-DEE179A31FAF}" presName="node" presStyleLbl="node1" presStyleIdx="4" presStyleCnt="8" custScaleX="175056">
        <dgm:presLayoutVars>
          <dgm:bulletEnabled val="1"/>
        </dgm:presLayoutVars>
      </dgm:prSet>
      <dgm:spPr/>
      <dgm:t>
        <a:bodyPr/>
        <a:lstStyle/>
        <a:p>
          <a:endParaRPr lang="fr-FR"/>
        </a:p>
      </dgm:t>
    </dgm:pt>
    <dgm:pt modelId="{2F8FDC37-6017-4ED0-BC76-F8339916E2C0}" type="pres">
      <dgm:prSet presAssocID="{22915629-E500-4208-AE6E-DEE179A31FAF}" presName="spNode" presStyleCnt="0"/>
      <dgm:spPr/>
    </dgm:pt>
    <dgm:pt modelId="{E60DC9DE-FB6D-48D5-B2D9-6BA09E415242}" type="pres">
      <dgm:prSet presAssocID="{26E4D3C9-65DF-413F-A2DD-C6F9B7AF9FD5}" presName="sibTrans" presStyleLbl="sibTrans1D1" presStyleIdx="4" presStyleCnt="8"/>
      <dgm:spPr/>
      <dgm:t>
        <a:bodyPr/>
        <a:lstStyle/>
        <a:p>
          <a:endParaRPr lang="fr-FR"/>
        </a:p>
      </dgm:t>
    </dgm:pt>
    <dgm:pt modelId="{685F0AC8-2C16-4406-9A15-3A69321D8D3A}" type="pres">
      <dgm:prSet presAssocID="{D2120A8D-2475-4B05-A3B4-5F308B5D7C51}" presName="node" presStyleLbl="node1" presStyleIdx="5" presStyleCnt="8" custScaleX="129483" custRadScaleRad="99594" custRadScaleInc="70522">
        <dgm:presLayoutVars>
          <dgm:bulletEnabled val="1"/>
        </dgm:presLayoutVars>
      </dgm:prSet>
      <dgm:spPr/>
      <dgm:t>
        <a:bodyPr/>
        <a:lstStyle/>
        <a:p>
          <a:endParaRPr lang="fr-FR"/>
        </a:p>
      </dgm:t>
    </dgm:pt>
    <dgm:pt modelId="{88EA0CC7-7EE3-4F9F-AE98-01531441DFAE}" type="pres">
      <dgm:prSet presAssocID="{D2120A8D-2475-4B05-A3B4-5F308B5D7C51}" presName="spNode" presStyleCnt="0"/>
      <dgm:spPr/>
    </dgm:pt>
    <dgm:pt modelId="{AA3B5D7C-DE06-471D-8B5B-B7CBA66D8894}" type="pres">
      <dgm:prSet presAssocID="{35A89BF4-A77E-4F53-BA3A-17301DE87677}" presName="sibTrans" presStyleLbl="sibTrans1D1" presStyleIdx="5" presStyleCnt="8"/>
      <dgm:spPr/>
      <dgm:t>
        <a:bodyPr/>
        <a:lstStyle/>
        <a:p>
          <a:endParaRPr lang="fr-FR"/>
        </a:p>
      </dgm:t>
    </dgm:pt>
    <dgm:pt modelId="{5EAC9AE5-07F4-440A-B6C6-F02A910BF34B}" type="pres">
      <dgm:prSet presAssocID="{260DE757-C415-4FA9-A2FB-1F03DC965595}" presName="node" presStyleLbl="node1" presStyleIdx="6" presStyleCnt="8" custScaleX="163036" custRadScaleRad="100011" custRadScaleInc="-5600">
        <dgm:presLayoutVars>
          <dgm:bulletEnabled val="1"/>
        </dgm:presLayoutVars>
      </dgm:prSet>
      <dgm:spPr/>
      <dgm:t>
        <a:bodyPr/>
        <a:lstStyle/>
        <a:p>
          <a:endParaRPr lang="fr-FR"/>
        </a:p>
      </dgm:t>
    </dgm:pt>
    <dgm:pt modelId="{301F45F6-9C1C-430D-84D6-5CF7022AC65B}" type="pres">
      <dgm:prSet presAssocID="{260DE757-C415-4FA9-A2FB-1F03DC965595}" presName="spNode" presStyleCnt="0"/>
      <dgm:spPr/>
    </dgm:pt>
    <dgm:pt modelId="{69C6A5F6-4DF8-4DC9-A9C5-FD98579A6456}" type="pres">
      <dgm:prSet presAssocID="{17DCE058-9F35-471C-A2D9-C36F15C0BCBE}" presName="sibTrans" presStyleLbl="sibTrans1D1" presStyleIdx="6" presStyleCnt="8"/>
      <dgm:spPr/>
      <dgm:t>
        <a:bodyPr/>
        <a:lstStyle/>
        <a:p>
          <a:endParaRPr lang="fr-FR"/>
        </a:p>
      </dgm:t>
    </dgm:pt>
    <dgm:pt modelId="{3724C75F-AF20-47FE-B187-3A3C5A680097}" type="pres">
      <dgm:prSet presAssocID="{1751B1DD-CD45-4CD3-B056-DC3E37ED68C3}" presName="node" presStyleLbl="node1" presStyleIdx="7" presStyleCnt="8" custScaleX="144563" custRadScaleRad="100121" custRadScaleInc="-45850">
        <dgm:presLayoutVars>
          <dgm:bulletEnabled val="1"/>
        </dgm:presLayoutVars>
      </dgm:prSet>
      <dgm:spPr/>
      <dgm:t>
        <a:bodyPr/>
        <a:lstStyle/>
        <a:p>
          <a:endParaRPr lang="fr-FR"/>
        </a:p>
      </dgm:t>
    </dgm:pt>
    <dgm:pt modelId="{9CFFFCD8-30C2-4E27-9EF4-8215712DDFE0}" type="pres">
      <dgm:prSet presAssocID="{1751B1DD-CD45-4CD3-B056-DC3E37ED68C3}" presName="spNode" presStyleCnt="0"/>
      <dgm:spPr/>
    </dgm:pt>
    <dgm:pt modelId="{AEB6607A-FCBA-41EC-8DCA-5A9AB6CB51E1}" type="pres">
      <dgm:prSet presAssocID="{3C1C8BDC-7AA0-494C-A7A9-7F1705190E92}" presName="sibTrans" presStyleLbl="sibTrans1D1" presStyleIdx="7" presStyleCnt="8"/>
      <dgm:spPr/>
      <dgm:t>
        <a:bodyPr/>
        <a:lstStyle/>
        <a:p>
          <a:endParaRPr lang="fr-FR"/>
        </a:p>
      </dgm:t>
    </dgm:pt>
  </dgm:ptLst>
  <dgm:cxnLst>
    <dgm:cxn modelId="{E539DF6E-997C-4329-8555-799F142F9C5D}" type="presOf" srcId="{17DCE058-9F35-471C-A2D9-C36F15C0BCBE}" destId="{69C6A5F6-4DF8-4DC9-A9C5-FD98579A6456}" srcOrd="0" destOrd="0" presId="urn:microsoft.com/office/officeart/2005/8/layout/cycle6"/>
    <dgm:cxn modelId="{79FB3A6D-F675-4C19-8117-57EFA92FD351}" srcId="{61B17AFD-C470-4078-BDF0-90C7A823CADE}" destId="{AA03C005-1510-4DFE-92DB-9B3646EFD6C8}" srcOrd="0" destOrd="0" parTransId="{5FCC1FB0-7909-40D5-ACDD-5AF78822E418}" sibTransId="{320E0B17-28BE-4A91-B5F1-B486242E9F31}"/>
    <dgm:cxn modelId="{BB83D2C1-A0C7-4FBF-8901-C647CDBE3A71}" srcId="{61B17AFD-C470-4078-BDF0-90C7A823CADE}" destId="{9DF3385B-70C2-4958-89B0-F14918C335AE}" srcOrd="3" destOrd="0" parTransId="{0014F0FC-F4A6-40F9-8515-7EF2D9B14FA4}" sibTransId="{C4DAA461-3C09-4518-B8F9-B2B172D34131}"/>
    <dgm:cxn modelId="{7159B335-72EB-41E9-980D-A9B356054DB3}" type="presOf" srcId="{9DF3385B-70C2-4958-89B0-F14918C335AE}" destId="{8F5DCFDC-8A40-478F-BB59-FC0AE5A7855F}" srcOrd="0" destOrd="0" presId="urn:microsoft.com/office/officeart/2005/8/layout/cycle6"/>
    <dgm:cxn modelId="{A832E50E-6600-4B9D-8AFB-75AC9C3F8DAB}" type="presOf" srcId="{26E4D3C9-65DF-413F-A2DD-C6F9B7AF9FD5}" destId="{E60DC9DE-FB6D-48D5-B2D9-6BA09E415242}" srcOrd="0" destOrd="0" presId="urn:microsoft.com/office/officeart/2005/8/layout/cycle6"/>
    <dgm:cxn modelId="{6753CC08-45D0-4117-ADFB-D0C96C4BD735}" type="presOf" srcId="{44D606E4-59E6-4AA1-BAF7-26D8C31032B3}" destId="{9D073847-BE05-41B5-8FE5-8A7B0AEACCC7}" srcOrd="0" destOrd="0" presId="urn:microsoft.com/office/officeart/2005/8/layout/cycle6"/>
    <dgm:cxn modelId="{90437BF2-09A9-4C7D-8E71-94E5BB64F45A}" srcId="{61B17AFD-C470-4078-BDF0-90C7A823CADE}" destId="{BCD5C0F6-B16A-4FDC-A0FA-81F5E5B6DDD6}" srcOrd="2" destOrd="0" parTransId="{A0B9681F-7F46-4A47-9393-DF7E9D9F72EE}" sibTransId="{7D95386E-DB51-49A4-828E-CB7C29775FE3}"/>
    <dgm:cxn modelId="{38E71B6C-8892-45AA-9338-1229ED0620E7}" type="presOf" srcId="{3C1C8BDC-7AA0-494C-A7A9-7F1705190E92}" destId="{AEB6607A-FCBA-41EC-8DCA-5A9AB6CB51E1}" srcOrd="0" destOrd="0" presId="urn:microsoft.com/office/officeart/2005/8/layout/cycle6"/>
    <dgm:cxn modelId="{DB944025-E62A-49C4-811C-494E3F917B1B}" type="presOf" srcId="{320E0B17-28BE-4A91-B5F1-B486242E9F31}" destId="{A45DA0F6-6AAF-46A3-97CB-56FD750EF294}" srcOrd="0" destOrd="0" presId="urn:microsoft.com/office/officeart/2005/8/layout/cycle6"/>
    <dgm:cxn modelId="{2DEB906E-2CAB-45AE-9A0A-DC436EF167B1}" type="presOf" srcId="{260DE757-C415-4FA9-A2FB-1F03DC965595}" destId="{5EAC9AE5-07F4-440A-B6C6-F02A910BF34B}" srcOrd="0" destOrd="0" presId="urn:microsoft.com/office/officeart/2005/8/layout/cycle6"/>
    <dgm:cxn modelId="{2C8CEBA2-A078-4981-A691-E40E5EB623D9}" type="presOf" srcId="{22915629-E500-4208-AE6E-DEE179A31FAF}" destId="{D476EDD0-BD23-45B3-8CF0-A99BDF93483A}" srcOrd="0" destOrd="0" presId="urn:microsoft.com/office/officeart/2005/8/layout/cycle6"/>
    <dgm:cxn modelId="{9B357AC3-DD58-4C10-A36A-579741447069}" type="presOf" srcId="{35A89BF4-A77E-4F53-BA3A-17301DE87677}" destId="{AA3B5D7C-DE06-471D-8B5B-B7CBA66D8894}" srcOrd="0" destOrd="0" presId="urn:microsoft.com/office/officeart/2005/8/layout/cycle6"/>
    <dgm:cxn modelId="{5633FDCF-5E91-4443-AFBB-8B8CBC235E0C}" srcId="{61B17AFD-C470-4078-BDF0-90C7A823CADE}" destId="{D2120A8D-2475-4B05-A3B4-5F308B5D7C51}" srcOrd="5" destOrd="0" parTransId="{10A74F6B-289B-4A62-8402-226465F4F408}" sibTransId="{35A89BF4-A77E-4F53-BA3A-17301DE87677}"/>
    <dgm:cxn modelId="{E486FE81-FE8F-431D-BBC5-48741F7A7ED6}" type="presOf" srcId="{C4DAA461-3C09-4518-B8F9-B2B172D34131}" destId="{7CD59891-5E2D-4822-88D7-4D432CE6AD8F}" srcOrd="0" destOrd="0" presId="urn:microsoft.com/office/officeart/2005/8/layout/cycle6"/>
    <dgm:cxn modelId="{B54F2B5E-6AC1-4448-B439-CC13A0A575E2}" srcId="{61B17AFD-C470-4078-BDF0-90C7A823CADE}" destId="{22915629-E500-4208-AE6E-DEE179A31FAF}" srcOrd="4" destOrd="0" parTransId="{5EC8949E-7256-4945-84C1-FCCA16E84A03}" sibTransId="{26E4D3C9-65DF-413F-A2DD-C6F9B7AF9FD5}"/>
    <dgm:cxn modelId="{70366105-DD88-439D-AD2A-0BB7628A0266}" type="presOf" srcId="{D2120A8D-2475-4B05-A3B4-5F308B5D7C51}" destId="{685F0AC8-2C16-4406-9A15-3A69321D8D3A}" srcOrd="0" destOrd="0" presId="urn:microsoft.com/office/officeart/2005/8/layout/cycle6"/>
    <dgm:cxn modelId="{945BFB84-EE4B-4B6F-979C-EAD0CF63EC56}" type="presOf" srcId="{7041748A-F470-445D-9CC0-B5166EE6EB6D}" destId="{3C7C8A98-699B-4A9F-961D-58F0CD7DACFC}" srcOrd="0" destOrd="0" presId="urn:microsoft.com/office/officeart/2005/8/layout/cycle6"/>
    <dgm:cxn modelId="{8FB79278-E3C5-485E-BF81-32D38C90FEDA}" type="presOf" srcId="{1751B1DD-CD45-4CD3-B056-DC3E37ED68C3}" destId="{3724C75F-AF20-47FE-B187-3A3C5A680097}" srcOrd="0" destOrd="0" presId="urn:microsoft.com/office/officeart/2005/8/layout/cycle6"/>
    <dgm:cxn modelId="{48A17E34-7DC6-4A11-A696-B43C70EC86C2}" type="presOf" srcId="{7D95386E-DB51-49A4-828E-CB7C29775FE3}" destId="{EDD8CE3C-B0AE-4DC8-ABBF-52D3B5B11AF7}" srcOrd="0" destOrd="0" presId="urn:microsoft.com/office/officeart/2005/8/layout/cycle6"/>
    <dgm:cxn modelId="{D374DA1B-DC3C-4965-9558-11E27F423D51}" srcId="{61B17AFD-C470-4078-BDF0-90C7A823CADE}" destId="{44D606E4-59E6-4AA1-BAF7-26D8C31032B3}" srcOrd="1" destOrd="0" parTransId="{03302F8A-C683-44F5-88EA-E897F54E40F0}" sibTransId="{7041748A-F470-445D-9CC0-B5166EE6EB6D}"/>
    <dgm:cxn modelId="{2F72D1CF-006E-4624-9AFA-D9FFD356FFFF}" type="presOf" srcId="{AA03C005-1510-4DFE-92DB-9B3646EFD6C8}" destId="{1AB53AF6-1066-45FA-8EAF-65C98ED658F6}" srcOrd="0" destOrd="0" presId="urn:microsoft.com/office/officeart/2005/8/layout/cycle6"/>
    <dgm:cxn modelId="{6D52E4E0-6571-4D2C-920E-A3219257CE8C}" type="presOf" srcId="{61B17AFD-C470-4078-BDF0-90C7A823CADE}" destId="{781704DC-D9F6-44B4-A0E8-71625DF4BF3D}" srcOrd="0" destOrd="0" presId="urn:microsoft.com/office/officeart/2005/8/layout/cycle6"/>
    <dgm:cxn modelId="{89B359F9-EE50-4A6A-A74D-B976E2F0994B}" type="presOf" srcId="{BCD5C0F6-B16A-4FDC-A0FA-81F5E5B6DDD6}" destId="{27B41923-3CC4-4D9A-B2CD-F04A43BBC041}" srcOrd="0" destOrd="0" presId="urn:microsoft.com/office/officeart/2005/8/layout/cycle6"/>
    <dgm:cxn modelId="{91B496D6-A496-4B90-B838-630991A09D27}" srcId="{61B17AFD-C470-4078-BDF0-90C7A823CADE}" destId="{260DE757-C415-4FA9-A2FB-1F03DC965595}" srcOrd="6" destOrd="0" parTransId="{061EC8E6-A9E4-4902-A336-1C9879E44069}" sibTransId="{17DCE058-9F35-471C-A2D9-C36F15C0BCBE}"/>
    <dgm:cxn modelId="{D33B8E97-BF6B-4D2B-8FFA-8B9869071768}" srcId="{61B17AFD-C470-4078-BDF0-90C7A823CADE}" destId="{1751B1DD-CD45-4CD3-B056-DC3E37ED68C3}" srcOrd="7" destOrd="0" parTransId="{9A50812E-DF60-4FE9-A97F-CE7110433836}" sibTransId="{3C1C8BDC-7AA0-494C-A7A9-7F1705190E92}"/>
    <dgm:cxn modelId="{209469E6-EF65-46B0-A7B5-6B8FB7728E1B}" type="presParOf" srcId="{781704DC-D9F6-44B4-A0E8-71625DF4BF3D}" destId="{1AB53AF6-1066-45FA-8EAF-65C98ED658F6}" srcOrd="0" destOrd="0" presId="urn:microsoft.com/office/officeart/2005/8/layout/cycle6"/>
    <dgm:cxn modelId="{E73276BD-9D34-4CAB-8B90-525BDBE514DC}" type="presParOf" srcId="{781704DC-D9F6-44B4-A0E8-71625DF4BF3D}" destId="{5A5E47FF-E362-4FEF-A2FC-588C25EED8C4}" srcOrd="1" destOrd="0" presId="urn:microsoft.com/office/officeart/2005/8/layout/cycle6"/>
    <dgm:cxn modelId="{679BFD95-CE39-4A84-A7FF-19BD89C12A60}" type="presParOf" srcId="{781704DC-D9F6-44B4-A0E8-71625DF4BF3D}" destId="{A45DA0F6-6AAF-46A3-97CB-56FD750EF294}" srcOrd="2" destOrd="0" presId="urn:microsoft.com/office/officeart/2005/8/layout/cycle6"/>
    <dgm:cxn modelId="{B002DEF1-EF87-4787-A58B-1BBBA61019C1}" type="presParOf" srcId="{781704DC-D9F6-44B4-A0E8-71625DF4BF3D}" destId="{9D073847-BE05-41B5-8FE5-8A7B0AEACCC7}" srcOrd="3" destOrd="0" presId="urn:microsoft.com/office/officeart/2005/8/layout/cycle6"/>
    <dgm:cxn modelId="{3627859B-7B60-46D5-A70D-E3A78CD29A84}" type="presParOf" srcId="{781704DC-D9F6-44B4-A0E8-71625DF4BF3D}" destId="{E9153643-C236-463C-921C-0388B0453A22}" srcOrd="4" destOrd="0" presId="urn:microsoft.com/office/officeart/2005/8/layout/cycle6"/>
    <dgm:cxn modelId="{1E28D6AA-DD7E-4EEE-B2F2-7A3F21EBBBAA}" type="presParOf" srcId="{781704DC-D9F6-44B4-A0E8-71625DF4BF3D}" destId="{3C7C8A98-699B-4A9F-961D-58F0CD7DACFC}" srcOrd="5" destOrd="0" presId="urn:microsoft.com/office/officeart/2005/8/layout/cycle6"/>
    <dgm:cxn modelId="{1D6F51BF-E472-4C79-A728-4C35F499EDB4}" type="presParOf" srcId="{781704DC-D9F6-44B4-A0E8-71625DF4BF3D}" destId="{27B41923-3CC4-4D9A-B2CD-F04A43BBC041}" srcOrd="6" destOrd="0" presId="urn:microsoft.com/office/officeart/2005/8/layout/cycle6"/>
    <dgm:cxn modelId="{BF3CA6B1-39A0-41B5-97CC-F1AB74A15DD9}" type="presParOf" srcId="{781704DC-D9F6-44B4-A0E8-71625DF4BF3D}" destId="{624AA7D3-A30D-4365-94B7-8C4611C6D9DE}" srcOrd="7" destOrd="0" presId="urn:microsoft.com/office/officeart/2005/8/layout/cycle6"/>
    <dgm:cxn modelId="{0FF73641-404B-49A2-AB18-820D1DA35C52}" type="presParOf" srcId="{781704DC-D9F6-44B4-A0E8-71625DF4BF3D}" destId="{EDD8CE3C-B0AE-4DC8-ABBF-52D3B5B11AF7}" srcOrd="8" destOrd="0" presId="urn:microsoft.com/office/officeart/2005/8/layout/cycle6"/>
    <dgm:cxn modelId="{6F63A81D-B628-4607-A8E0-D15122D2053F}" type="presParOf" srcId="{781704DC-D9F6-44B4-A0E8-71625DF4BF3D}" destId="{8F5DCFDC-8A40-478F-BB59-FC0AE5A7855F}" srcOrd="9" destOrd="0" presId="urn:microsoft.com/office/officeart/2005/8/layout/cycle6"/>
    <dgm:cxn modelId="{12F13347-CA75-4BB1-9554-8E360027142C}" type="presParOf" srcId="{781704DC-D9F6-44B4-A0E8-71625DF4BF3D}" destId="{14543F51-C480-421C-A5EA-598EEBB74F9A}" srcOrd="10" destOrd="0" presId="urn:microsoft.com/office/officeart/2005/8/layout/cycle6"/>
    <dgm:cxn modelId="{8714D9FD-593B-4780-86D5-A23D9DF7D534}" type="presParOf" srcId="{781704DC-D9F6-44B4-A0E8-71625DF4BF3D}" destId="{7CD59891-5E2D-4822-88D7-4D432CE6AD8F}" srcOrd="11" destOrd="0" presId="urn:microsoft.com/office/officeart/2005/8/layout/cycle6"/>
    <dgm:cxn modelId="{FAE5DDFB-E3F8-42C6-98C8-D331EDCE1BBB}" type="presParOf" srcId="{781704DC-D9F6-44B4-A0E8-71625DF4BF3D}" destId="{D476EDD0-BD23-45B3-8CF0-A99BDF93483A}" srcOrd="12" destOrd="0" presId="urn:microsoft.com/office/officeart/2005/8/layout/cycle6"/>
    <dgm:cxn modelId="{1BEFD19D-BBCD-4E23-BC8E-707356058D5D}" type="presParOf" srcId="{781704DC-D9F6-44B4-A0E8-71625DF4BF3D}" destId="{2F8FDC37-6017-4ED0-BC76-F8339916E2C0}" srcOrd="13" destOrd="0" presId="urn:microsoft.com/office/officeart/2005/8/layout/cycle6"/>
    <dgm:cxn modelId="{06D38C8E-6F1C-4DDF-8029-34BC820C4D55}" type="presParOf" srcId="{781704DC-D9F6-44B4-A0E8-71625DF4BF3D}" destId="{E60DC9DE-FB6D-48D5-B2D9-6BA09E415242}" srcOrd="14" destOrd="0" presId="urn:microsoft.com/office/officeart/2005/8/layout/cycle6"/>
    <dgm:cxn modelId="{5D55A4AD-BC93-4048-83FF-16ED9BE43102}" type="presParOf" srcId="{781704DC-D9F6-44B4-A0E8-71625DF4BF3D}" destId="{685F0AC8-2C16-4406-9A15-3A69321D8D3A}" srcOrd="15" destOrd="0" presId="urn:microsoft.com/office/officeart/2005/8/layout/cycle6"/>
    <dgm:cxn modelId="{93339DF7-D74E-4DBE-A163-B1E8FE41A0FB}" type="presParOf" srcId="{781704DC-D9F6-44B4-A0E8-71625DF4BF3D}" destId="{88EA0CC7-7EE3-4F9F-AE98-01531441DFAE}" srcOrd="16" destOrd="0" presId="urn:microsoft.com/office/officeart/2005/8/layout/cycle6"/>
    <dgm:cxn modelId="{9F04833A-8BE7-4128-A7F3-DCB6D79B0608}" type="presParOf" srcId="{781704DC-D9F6-44B4-A0E8-71625DF4BF3D}" destId="{AA3B5D7C-DE06-471D-8B5B-B7CBA66D8894}" srcOrd="17" destOrd="0" presId="urn:microsoft.com/office/officeart/2005/8/layout/cycle6"/>
    <dgm:cxn modelId="{DD80C00D-2279-4303-8126-95C047A4D053}" type="presParOf" srcId="{781704DC-D9F6-44B4-A0E8-71625DF4BF3D}" destId="{5EAC9AE5-07F4-440A-B6C6-F02A910BF34B}" srcOrd="18" destOrd="0" presId="urn:microsoft.com/office/officeart/2005/8/layout/cycle6"/>
    <dgm:cxn modelId="{066A625A-78B4-418A-A32D-6E9443371E6D}" type="presParOf" srcId="{781704DC-D9F6-44B4-A0E8-71625DF4BF3D}" destId="{301F45F6-9C1C-430D-84D6-5CF7022AC65B}" srcOrd="19" destOrd="0" presId="urn:microsoft.com/office/officeart/2005/8/layout/cycle6"/>
    <dgm:cxn modelId="{057A6D5E-4872-4727-B891-61612AAB1395}" type="presParOf" srcId="{781704DC-D9F6-44B4-A0E8-71625DF4BF3D}" destId="{69C6A5F6-4DF8-4DC9-A9C5-FD98579A6456}" srcOrd="20" destOrd="0" presId="urn:microsoft.com/office/officeart/2005/8/layout/cycle6"/>
    <dgm:cxn modelId="{89319AAE-AF5A-4F5C-9377-8B033E8D52DC}" type="presParOf" srcId="{781704DC-D9F6-44B4-A0E8-71625DF4BF3D}" destId="{3724C75F-AF20-47FE-B187-3A3C5A680097}" srcOrd="21" destOrd="0" presId="urn:microsoft.com/office/officeart/2005/8/layout/cycle6"/>
    <dgm:cxn modelId="{74E7F60A-8554-4C17-9EFB-7BEB38F760B3}" type="presParOf" srcId="{781704DC-D9F6-44B4-A0E8-71625DF4BF3D}" destId="{9CFFFCD8-30C2-4E27-9EF4-8215712DDFE0}" srcOrd="22" destOrd="0" presId="urn:microsoft.com/office/officeart/2005/8/layout/cycle6"/>
    <dgm:cxn modelId="{96DCC7B5-FFF7-49ED-A3AF-D7E022B97B06}" type="presParOf" srcId="{781704DC-D9F6-44B4-A0E8-71625DF4BF3D}" destId="{AEB6607A-FCBA-41EC-8DCA-5A9AB6CB51E1}" srcOrd="23" destOrd="0" presId="urn:microsoft.com/office/officeart/2005/8/layout/cycle6"/>
  </dgm:cxnLst>
  <dgm:bg>
    <a:noFill/>
  </dgm:bg>
  <dgm:whole>
    <a:ln w="38100"/>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B53AF6-1066-45FA-8EAF-65C98ED658F6}">
      <dsp:nvSpPr>
        <dsp:cNvPr id="0" name=""/>
        <dsp:cNvSpPr/>
      </dsp:nvSpPr>
      <dsp:spPr>
        <a:xfrm>
          <a:off x="2035314" y="1311"/>
          <a:ext cx="929796"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smtClean="0"/>
            <a:t>Policy, strategy &amp; direction</a:t>
          </a:r>
          <a:endParaRPr lang="en-GB" sz="1000" kern="1200" noProof="0"/>
        </a:p>
      </dsp:txBody>
      <dsp:txXfrm>
        <a:off x="2055302" y="21299"/>
        <a:ext cx="889820" cy="369478"/>
      </dsp:txXfrm>
    </dsp:sp>
    <dsp:sp modelId="{A45DA0F6-6AAF-46A3-97CB-56FD750EF294}">
      <dsp:nvSpPr>
        <dsp:cNvPr id="0" name=""/>
        <dsp:cNvSpPr/>
      </dsp:nvSpPr>
      <dsp:spPr>
        <a:xfrm>
          <a:off x="1018509" y="183706"/>
          <a:ext cx="2843186" cy="2843186"/>
        </a:xfrm>
        <a:custGeom>
          <a:avLst/>
          <a:gdLst/>
          <a:ahLst/>
          <a:cxnLst/>
          <a:rect l="0" t="0" r="0" b="0"/>
          <a:pathLst>
            <a:path>
              <a:moveTo>
                <a:pt x="1950861" y="102198"/>
              </a:moveTo>
              <a:arcTo wR="1421593" hR="1421593" stAng="17511476" swAng="1091828"/>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 modelId="{9D073847-BE05-41B5-8FE5-8A7B0AEACCC7}">
      <dsp:nvSpPr>
        <dsp:cNvPr id="0" name=""/>
        <dsp:cNvSpPr/>
      </dsp:nvSpPr>
      <dsp:spPr>
        <a:xfrm>
          <a:off x="3023497" y="520132"/>
          <a:ext cx="1096425"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dirty="0" smtClean="0"/>
            <a:t>Institutional arrangements</a:t>
          </a:r>
          <a:endParaRPr lang="en-GB" sz="1000" kern="1200" noProof="0" dirty="0"/>
        </a:p>
      </dsp:txBody>
      <dsp:txXfrm>
        <a:off x="3043485" y="540120"/>
        <a:ext cx="1056449" cy="369478"/>
      </dsp:txXfrm>
    </dsp:sp>
    <dsp:sp modelId="{3C7C8A98-699B-4A9F-961D-58F0CD7DACFC}">
      <dsp:nvSpPr>
        <dsp:cNvPr id="0" name=""/>
        <dsp:cNvSpPr/>
      </dsp:nvSpPr>
      <dsp:spPr>
        <a:xfrm>
          <a:off x="1087739" y="261097"/>
          <a:ext cx="2843186" cy="2843186"/>
        </a:xfrm>
        <a:custGeom>
          <a:avLst/>
          <a:gdLst/>
          <a:ahLst/>
          <a:cxnLst/>
          <a:rect l="0" t="0" r="0" b="0"/>
          <a:pathLst>
            <a:path>
              <a:moveTo>
                <a:pt x="2630109" y="672984"/>
              </a:moveTo>
              <a:arcTo wR="1421593" hR="1421593" stAng="19693446" swAng="1261979"/>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 modelId="{27B41923-3CC4-4D9A-B2CD-F04A43BBC041}">
      <dsp:nvSpPr>
        <dsp:cNvPr id="0" name=""/>
        <dsp:cNvSpPr/>
      </dsp:nvSpPr>
      <dsp:spPr>
        <a:xfrm>
          <a:off x="3456334" y="1422904"/>
          <a:ext cx="930942"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smtClean="0"/>
            <a:t>Program methodology</a:t>
          </a:r>
          <a:endParaRPr lang="en-GB" sz="1000" kern="1200" noProof="0"/>
        </a:p>
      </dsp:txBody>
      <dsp:txXfrm>
        <a:off x="3476322" y="1442892"/>
        <a:ext cx="890966" cy="369478"/>
      </dsp:txXfrm>
    </dsp:sp>
    <dsp:sp modelId="{EDD8CE3C-B0AE-4DC8-ABBF-52D3B5B11AF7}">
      <dsp:nvSpPr>
        <dsp:cNvPr id="0" name=""/>
        <dsp:cNvSpPr/>
      </dsp:nvSpPr>
      <dsp:spPr>
        <a:xfrm>
          <a:off x="1083832" y="172955"/>
          <a:ext cx="2843186" cy="2843186"/>
        </a:xfrm>
        <a:custGeom>
          <a:avLst/>
          <a:gdLst/>
          <a:ahLst/>
          <a:cxnLst/>
          <a:rect l="0" t="0" r="0" b="0"/>
          <a:pathLst>
            <a:path>
              <a:moveTo>
                <a:pt x="2822381" y="1663915"/>
              </a:moveTo>
              <a:arcTo wR="1421593" hR="1421593" stAng="588869" swAng="1089594"/>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 modelId="{8F5DCFDC-8A40-478F-BB59-FC0AE5A7855F}">
      <dsp:nvSpPr>
        <dsp:cNvPr id="0" name=""/>
        <dsp:cNvSpPr/>
      </dsp:nvSpPr>
      <dsp:spPr>
        <a:xfrm>
          <a:off x="3126469" y="2265423"/>
          <a:ext cx="1011013"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smtClean="0"/>
            <a:t>Implementation capacity</a:t>
          </a:r>
          <a:endParaRPr lang="en-GB" sz="1000" kern="1200" noProof="0"/>
        </a:p>
      </dsp:txBody>
      <dsp:txXfrm>
        <a:off x="3146457" y="2285411"/>
        <a:ext cx="971037" cy="369478"/>
      </dsp:txXfrm>
    </dsp:sp>
    <dsp:sp modelId="{7CD59891-5E2D-4822-88D7-4D432CE6AD8F}">
      <dsp:nvSpPr>
        <dsp:cNvPr id="0" name=""/>
        <dsp:cNvSpPr/>
      </dsp:nvSpPr>
      <dsp:spPr>
        <a:xfrm>
          <a:off x="1048917" y="218937"/>
          <a:ext cx="2843186" cy="2843186"/>
        </a:xfrm>
        <a:custGeom>
          <a:avLst/>
          <a:gdLst/>
          <a:ahLst/>
          <a:cxnLst/>
          <a:rect l="0" t="0" r="0" b="0"/>
          <a:pathLst>
            <a:path>
              <a:moveTo>
                <a:pt x="2393358" y="2459186"/>
              </a:moveTo>
              <a:arcTo wR="1421593" hR="1421593" stAng="2812582" swAng="1128402"/>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 modelId="{D476EDD0-BD23-45B3-8CF0-A99BDF93483A}">
      <dsp:nvSpPr>
        <dsp:cNvPr id="0" name=""/>
        <dsp:cNvSpPr/>
      </dsp:nvSpPr>
      <dsp:spPr>
        <a:xfrm>
          <a:off x="1948847" y="2844497"/>
          <a:ext cx="1102731"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smtClean="0"/>
            <a:t>Availability of products and tools</a:t>
          </a:r>
          <a:endParaRPr lang="en-GB" sz="1000" kern="1200" noProof="0"/>
        </a:p>
      </dsp:txBody>
      <dsp:txXfrm>
        <a:off x="1968835" y="2864485"/>
        <a:ext cx="1062755" cy="369478"/>
      </dsp:txXfrm>
    </dsp:sp>
    <dsp:sp modelId="{E60DC9DE-FB6D-48D5-B2D9-6BA09E415242}">
      <dsp:nvSpPr>
        <dsp:cNvPr id="0" name=""/>
        <dsp:cNvSpPr/>
      </dsp:nvSpPr>
      <dsp:spPr>
        <a:xfrm>
          <a:off x="1092829" y="212109"/>
          <a:ext cx="2843186" cy="2843186"/>
        </a:xfrm>
        <a:custGeom>
          <a:avLst/>
          <a:gdLst/>
          <a:ahLst/>
          <a:cxnLst/>
          <a:rect l="0" t="0" r="0" b="0"/>
          <a:pathLst>
            <a:path>
              <a:moveTo>
                <a:pt x="851064" y="2723677"/>
              </a:moveTo>
              <a:arcTo wR="1421593" hR="1421593" stAng="6819683" swAng="1288480"/>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 modelId="{685F0AC8-2C16-4406-9A15-3A69321D8D3A}">
      <dsp:nvSpPr>
        <dsp:cNvPr id="0" name=""/>
        <dsp:cNvSpPr/>
      </dsp:nvSpPr>
      <dsp:spPr>
        <a:xfrm>
          <a:off x="924475" y="2223239"/>
          <a:ext cx="815652"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smtClean="0"/>
            <a:t>Financing</a:t>
          </a:r>
          <a:endParaRPr lang="en-GB" sz="1000" kern="1200" noProof="0"/>
        </a:p>
      </dsp:txBody>
      <dsp:txXfrm>
        <a:off x="944463" y="2243227"/>
        <a:ext cx="775676" cy="369478"/>
      </dsp:txXfrm>
    </dsp:sp>
    <dsp:sp modelId="{AA3B5D7C-DE06-471D-8B5B-B7CBA66D8894}">
      <dsp:nvSpPr>
        <dsp:cNvPr id="0" name=""/>
        <dsp:cNvSpPr/>
      </dsp:nvSpPr>
      <dsp:spPr>
        <a:xfrm>
          <a:off x="1074834" y="184529"/>
          <a:ext cx="2843186" cy="2843186"/>
        </a:xfrm>
        <a:custGeom>
          <a:avLst/>
          <a:gdLst/>
          <a:ahLst/>
          <a:cxnLst/>
          <a:rect l="0" t="0" r="0" b="0"/>
          <a:pathLst>
            <a:path>
              <a:moveTo>
                <a:pt x="139248" y="2035204"/>
              </a:moveTo>
              <a:arcTo wR="1421593" hR="1421593" stAng="9265712" swAng="924340"/>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 modelId="{5EAC9AE5-07F4-440A-B6C6-F02A910BF34B}">
      <dsp:nvSpPr>
        <dsp:cNvPr id="0" name=""/>
        <dsp:cNvSpPr/>
      </dsp:nvSpPr>
      <dsp:spPr>
        <a:xfrm>
          <a:off x="565109" y="1443747"/>
          <a:ext cx="1027013"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smtClean="0"/>
            <a:t>Cost-effective implementation</a:t>
          </a:r>
          <a:endParaRPr lang="en-GB" sz="1000" kern="1200" noProof="0"/>
        </a:p>
      </dsp:txBody>
      <dsp:txXfrm>
        <a:off x="585097" y="1463735"/>
        <a:ext cx="987037" cy="369478"/>
      </dsp:txXfrm>
    </dsp:sp>
    <dsp:sp modelId="{69C6A5F6-4DF8-4DC9-A9C5-FD98579A6456}">
      <dsp:nvSpPr>
        <dsp:cNvPr id="0" name=""/>
        <dsp:cNvSpPr/>
      </dsp:nvSpPr>
      <dsp:spPr>
        <a:xfrm>
          <a:off x="1079029" y="201630"/>
          <a:ext cx="2843186" cy="2843186"/>
        </a:xfrm>
        <a:custGeom>
          <a:avLst/>
          <a:gdLst/>
          <a:ahLst/>
          <a:cxnLst/>
          <a:rect l="0" t="0" r="0" b="0"/>
          <a:pathLst>
            <a:path>
              <a:moveTo>
                <a:pt x="12033" y="1237016"/>
              </a:moveTo>
              <a:arcTo wR="1421593" hR="1421593" stAng="11247614" swAng="1225816"/>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 modelId="{3724C75F-AF20-47FE-B187-3A3C5A680097}">
      <dsp:nvSpPr>
        <dsp:cNvPr id="0" name=""/>
        <dsp:cNvSpPr/>
      </dsp:nvSpPr>
      <dsp:spPr>
        <a:xfrm>
          <a:off x="925179" y="544229"/>
          <a:ext cx="910646" cy="40945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noProof="0" smtClean="0"/>
            <a:t>Monitoring and evaluation</a:t>
          </a:r>
          <a:endParaRPr lang="en-GB" sz="1000" kern="1200" noProof="0"/>
        </a:p>
      </dsp:txBody>
      <dsp:txXfrm>
        <a:off x="945167" y="564217"/>
        <a:ext cx="870670" cy="369478"/>
      </dsp:txXfrm>
    </dsp:sp>
    <dsp:sp modelId="{AEB6607A-FCBA-41EC-8DCA-5A9AB6CB51E1}">
      <dsp:nvSpPr>
        <dsp:cNvPr id="0" name=""/>
        <dsp:cNvSpPr/>
      </dsp:nvSpPr>
      <dsp:spPr>
        <a:xfrm>
          <a:off x="1074151" y="207576"/>
          <a:ext cx="2843186" cy="2843186"/>
        </a:xfrm>
        <a:custGeom>
          <a:avLst/>
          <a:gdLst/>
          <a:ahLst/>
          <a:cxnLst/>
          <a:rect l="0" t="0" r="0" b="0"/>
          <a:pathLst>
            <a:path>
              <a:moveTo>
                <a:pt x="507016" y="333256"/>
              </a:moveTo>
              <a:arcTo wR="1421593" hR="1421593" stAng="13797493" swAng="1255890"/>
            </a:path>
          </a:pathLst>
        </a:custGeom>
        <a:noFill/>
        <a:ln w="38100" cap="flat" cmpd="sng" algn="ctr">
          <a:solidFill>
            <a:srgbClr val="C00000"/>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FA9395-8C14-4435-A4DE-BE432CBD7FFA}"/>
</file>

<file path=customXml/itemProps2.xml><?xml version="1.0" encoding="utf-8"?>
<ds:datastoreItem xmlns:ds="http://schemas.openxmlformats.org/officeDocument/2006/customXml" ds:itemID="{B36B94B5-AA41-4CBB-A22C-BD4062650B3A}"/>
</file>

<file path=customXml/itemProps3.xml><?xml version="1.0" encoding="utf-8"?>
<ds:datastoreItem xmlns:ds="http://schemas.openxmlformats.org/officeDocument/2006/customXml" ds:itemID="{25E2C398-BB08-4D6C-9189-9450F5717ACD}"/>
</file>

<file path=customXml/itemProps4.xml><?xml version="1.0" encoding="utf-8"?>
<ds:datastoreItem xmlns:ds="http://schemas.openxmlformats.org/officeDocument/2006/customXml" ds:itemID="{D6477496-51A1-4FA3-9D84-D72164F61B23}"/>
</file>

<file path=docProps/app.xml><?xml version="1.0" encoding="utf-8"?>
<Properties xmlns="http://schemas.openxmlformats.org/officeDocument/2006/extended-properties" xmlns:vt="http://schemas.openxmlformats.org/officeDocument/2006/docPropsVTypes">
  <Template>Rapport Hydro EN.dotx</Template>
  <TotalTime>0</TotalTime>
  <Pages>27</Pages>
  <Words>9727</Words>
  <Characters>55447</Characters>
  <Application>Microsoft Office Word</Application>
  <DocSecurity>0</DocSecurity>
  <Lines>462</Lines>
  <Paragraphs>130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Hydroconseil</Company>
  <LinksUpToDate>false</LinksUpToDate>
  <CharactersWithSpaces>65044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Cédric Estienne</dc:creator>
  <cp:lastModifiedBy>Patrick Okoth</cp:lastModifiedBy>
  <cp:revision>2</cp:revision>
  <cp:lastPrinted>2013-09-30T08:17:00Z</cp:lastPrinted>
  <dcterms:created xsi:type="dcterms:W3CDTF">2013-12-11T14:48:00Z</dcterms:created>
  <dcterms:modified xsi:type="dcterms:W3CDTF">2013-12-11T14:48:00Z</dcterms:modified>
</cp:coreProperties>
</file>